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B1AA5C" w14:textId="1B426E29" w:rsidR="00305B09" w:rsidRDefault="00863F05" w:rsidP="00863F05">
      <w:pPr>
        <w:jc w:val="center"/>
        <w:rPr>
          <w:rFonts w:ascii="Times New Roman" w:hAnsi="Times New Roman" w:cs="Times New Roman"/>
          <w:b/>
          <w:bCs/>
        </w:rPr>
      </w:pPr>
      <w:r w:rsidRPr="009A795D">
        <w:rPr>
          <w:rFonts w:ascii="Times New Roman" w:hAnsi="Times New Roman" w:cs="Times New Roman"/>
          <w:b/>
          <w:bCs/>
        </w:rPr>
        <w:t xml:space="preserve">SUPPLEMENTARY </w:t>
      </w:r>
      <w:r>
        <w:rPr>
          <w:rFonts w:ascii="Times New Roman" w:hAnsi="Times New Roman" w:cs="Times New Roman"/>
          <w:b/>
          <w:bCs/>
        </w:rPr>
        <w:t>INFORMATION</w:t>
      </w:r>
    </w:p>
    <w:p w14:paraId="01E41CE1" w14:textId="77777777" w:rsidR="00863F05" w:rsidRDefault="00863F05" w:rsidP="00863F05">
      <w:pPr>
        <w:jc w:val="center"/>
        <w:rPr>
          <w:rFonts w:ascii="Times New Roman" w:hAnsi="Times New Roman" w:cs="Times New Roman"/>
          <w:b/>
          <w:bCs/>
        </w:rPr>
      </w:pPr>
    </w:p>
    <w:p w14:paraId="0744010F" w14:textId="10C04206" w:rsidR="00305B09" w:rsidRPr="00863F05" w:rsidRDefault="00305B09" w:rsidP="00305B09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863F05">
        <w:rPr>
          <w:rFonts w:ascii="Times New Roman" w:hAnsi="Times New Roman" w:cs="Times New Roman"/>
          <w:b/>
          <w:bCs/>
          <w:sz w:val="28"/>
          <w:szCs w:val="28"/>
        </w:rPr>
        <w:t>Tracing time's footprints: exploring feeding ecology and historical changes of Mediterranean common dolphin (Delphinus delphis) over two centuries</w:t>
      </w:r>
    </w:p>
    <w:p w14:paraId="4CF747F0" w14:textId="04C13530" w:rsidR="00305B09" w:rsidRPr="001E1F46" w:rsidRDefault="00305B09" w:rsidP="00305B09">
      <w:pPr>
        <w:spacing w:line="480" w:lineRule="auto"/>
        <w:jc w:val="both"/>
        <w:rPr>
          <w:rFonts w:ascii="Times New Roman" w:hAnsi="Times New Roman" w:cs="Times New Roman"/>
          <w:i/>
          <w:iCs/>
          <w:sz w:val="22"/>
          <w:szCs w:val="22"/>
          <w:lang w:val="it-IT"/>
        </w:rPr>
      </w:pPr>
      <w:r w:rsidRPr="001E1F46">
        <w:rPr>
          <w:rFonts w:ascii="Times New Roman" w:hAnsi="Times New Roman" w:cs="Times New Roman"/>
          <w:i/>
          <w:iCs/>
          <w:sz w:val="22"/>
          <w:szCs w:val="22"/>
          <w:lang w:val="it-IT"/>
        </w:rPr>
        <w:t>Marine Life Sciences &amp; Technology Journal</w:t>
      </w:r>
    </w:p>
    <w:p w14:paraId="30AC725D" w14:textId="3374A44D" w:rsidR="00305B09" w:rsidRPr="00305B09" w:rsidRDefault="00305B09" w:rsidP="00305B09">
      <w:pPr>
        <w:spacing w:line="480" w:lineRule="auto"/>
        <w:jc w:val="both"/>
        <w:rPr>
          <w:rFonts w:ascii="Times New Roman" w:hAnsi="Times New Roman" w:cs="Times New Roman"/>
          <w:sz w:val="22"/>
          <w:szCs w:val="22"/>
          <w:lang w:val="it-IT"/>
        </w:rPr>
      </w:pPr>
      <w:r w:rsidRPr="00305B09">
        <w:rPr>
          <w:rFonts w:ascii="Times New Roman" w:hAnsi="Times New Roman" w:cs="Times New Roman"/>
          <w:sz w:val="22"/>
          <w:szCs w:val="22"/>
          <w:lang w:val="it-IT"/>
        </w:rPr>
        <w:t>Pasino Martina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1</w:t>
      </w:r>
      <w:r w:rsidRPr="00305B09">
        <w:rPr>
          <w:rFonts w:ascii="Times New Roman" w:hAnsi="Times New Roman" w:cs="Times New Roman"/>
          <w:sz w:val="22"/>
          <w:szCs w:val="22"/>
          <w:lang w:val="it-IT"/>
        </w:rPr>
        <w:t>*, Giménez Joan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2</w:t>
      </w:r>
      <w:r w:rsidRPr="00305B09">
        <w:rPr>
          <w:rFonts w:ascii="Times New Roman" w:hAnsi="Times New Roman" w:cs="Times New Roman"/>
          <w:sz w:val="22"/>
          <w:szCs w:val="22"/>
          <w:lang w:val="it-IT"/>
        </w:rPr>
        <w:t>, Iacovelli Maria Vittoria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1</w:t>
      </w:r>
      <w:r w:rsidRPr="00305B09">
        <w:rPr>
          <w:rFonts w:ascii="Times New Roman" w:hAnsi="Times New Roman" w:cs="Times New Roman"/>
          <w:sz w:val="22"/>
          <w:szCs w:val="22"/>
          <w:lang w:val="it-IT"/>
        </w:rPr>
        <w:t xml:space="preserve">, </w:t>
      </w:r>
      <w:proofErr w:type="spellStart"/>
      <w:r w:rsidRPr="00305B09">
        <w:rPr>
          <w:rFonts w:ascii="Times New Roman" w:hAnsi="Times New Roman" w:cs="Times New Roman"/>
          <w:sz w:val="22"/>
          <w:szCs w:val="22"/>
          <w:lang w:val="it-IT"/>
        </w:rPr>
        <w:t>Giola</w:t>
      </w:r>
      <w:proofErr w:type="spellEnd"/>
      <w:r w:rsidRPr="00305B09">
        <w:rPr>
          <w:rFonts w:ascii="Times New Roman" w:hAnsi="Times New Roman" w:cs="Times New Roman"/>
          <w:sz w:val="22"/>
          <w:szCs w:val="22"/>
          <w:lang w:val="it-IT"/>
        </w:rPr>
        <w:t xml:space="preserve"> Matilde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1</w:t>
      </w:r>
      <w:r w:rsidRPr="00305B09">
        <w:rPr>
          <w:rFonts w:ascii="Times New Roman" w:hAnsi="Times New Roman" w:cs="Times New Roman"/>
          <w:sz w:val="22"/>
          <w:szCs w:val="22"/>
          <w:lang w:val="it-IT"/>
        </w:rPr>
        <w:t xml:space="preserve">, </w:t>
      </w:r>
      <w:proofErr w:type="spellStart"/>
      <w:r w:rsidRPr="00305B09">
        <w:rPr>
          <w:rFonts w:ascii="Times New Roman" w:hAnsi="Times New Roman" w:cs="Times New Roman"/>
          <w:sz w:val="22"/>
          <w:szCs w:val="22"/>
          <w:lang w:val="it-IT"/>
        </w:rPr>
        <w:t>Iacumin</w:t>
      </w:r>
      <w:proofErr w:type="spellEnd"/>
      <w:r w:rsidRPr="00305B09">
        <w:rPr>
          <w:rFonts w:ascii="Times New Roman" w:hAnsi="Times New Roman" w:cs="Times New Roman"/>
          <w:sz w:val="22"/>
          <w:szCs w:val="22"/>
          <w:lang w:val="it-IT"/>
        </w:rPr>
        <w:t xml:space="preserve"> Paola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3</w:t>
      </w:r>
      <w:r w:rsidRPr="00305B09">
        <w:rPr>
          <w:rFonts w:ascii="Times New Roman" w:hAnsi="Times New Roman" w:cs="Times New Roman"/>
          <w:sz w:val="22"/>
          <w:szCs w:val="22"/>
          <w:lang w:val="it-IT"/>
        </w:rPr>
        <w:t>, Rossi Mattia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3</w:t>
      </w:r>
      <w:r w:rsidRPr="00305B09">
        <w:rPr>
          <w:rFonts w:ascii="Times New Roman" w:hAnsi="Times New Roman" w:cs="Times New Roman"/>
          <w:sz w:val="22"/>
          <w:szCs w:val="22"/>
          <w:lang w:val="it-IT"/>
        </w:rPr>
        <w:t>, Podestà Michela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4</w:t>
      </w:r>
      <w:r w:rsidRPr="00305B09">
        <w:rPr>
          <w:rFonts w:ascii="Times New Roman" w:hAnsi="Times New Roman" w:cs="Times New Roman"/>
          <w:sz w:val="22"/>
          <w:szCs w:val="22"/>
          <w:lang w:val="it-IT"/>
        </w:rPr>
        <w:t xml:space="preserve">, </w:t>
      </w:r>
      <w:proofErr w:type="spellStart"/>
      <w:r w:rsidRPr="00305B09">
        <w:rPr>
          <w:rFonts w:ascii="Times New Roman" w:hAnsi="Times New Roman" w:cs="Times New Roman"/>
          <w:sz w:val="22"/>
          <w:szCs w:val="22"/>
          <w:lang w:val="it-IT"/>
        </w:rPr>
        <w:t>Gnone</w:t>
      </w:r>
      <w:proofErr w:type="spellEnd"/>
      <w:r w:rsidRPr="00305B09">
        <w:rPr>
          <w:rFonts w:ascii="Times New Roman" w:hAnsi="Times New Roman" w:cs="Times New Roman"/>
          <w:sz w:val="22"/>
          <w:szCs w:val="22"/>
          <w:lang w:val="it-IT"/>
        </w:rPr>
        <w:t xml:space="preserve"> Guido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5</w:t>
      </w:r>
      <w:r w:rsidRPr="00305B09">
        <w:rPr>
          <w:rFonts w:ascii="Times New Roman" w:hAnsi="Times New Roman" w:cs="Times New Roman"/>
          <w:sz w:val="22"/>
          <w:szCs w:val="22"/>
          <w:lang w:val="it-IT"/>
        </w:rPr>
        <w:t xml:space="preserve">, </w:t>
      </w:r>
      <w:proofErr w:type="spellStart"/>
      <w:r w:rsidRPr="00305B09">
        <w:rPr>
          <w:rFonts w:ascii="Times New Roman" w:hAnsi="Times New Roman" w:cs="Times New Roman"/>
          <w:sz w:val="22"/>
          <w:szCs w:val="22"/>
          <w:lang w:val="it-IT"/>
        </w:rPr>
        <w:t>Mediterranean</w:t>
      </w:r>
      <w:proofErr w:type="spellEnd"/>
      <w:r w:rsidRPr="00305B09">
        <w:rPr>
          <w:rFonts w:ascii="Times New Roman" w:hAnsi="Times New Roman" w:cs="Times New Roman"/>
          <w:sz w:val="22"/>
          <w:szCs w:val="22"/>
          <w:lang w:val="it-IT"/>
        </w:rPr>
        <w:t xml:space="preserve"> Museum Network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6</w:t>
      </w:r>
      <w:r w:rsidRPr="00305B09">
        <w:rPr>
          <w:rFonts w:ascii="Times New Roman" w:hAnsi="Times New Roman" w:cs="Times New Roman"/>
          <w:sz w:val="22"/>
          <w:szCs w:val="22"/>
          <w:lang w:val="it-IT"/>
        </w:rPr>
        <w:t>, Tinti Fausto</w:t>
      </w:r>
      <w:r w:rsidRPr="001E1F46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>1</w:t>
      </w:r>
    </w:p>
    <w:p w14:paraId="62AC2A42" w14:textId="77777777" w:rsidR="00305B09" w:rsidRPr="00305B09" w:rsidRDefault="00305B09" w:rsidP="00863F0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863F05">
        <w:rPr>
          <w:rFonts w:ascii="Times New Roman" w:hAnsi="Times New Roman" w:cs="Times New Roman"/>
          <w:sz w:val="22"/>
          <w:szCs w:val="22"/>
          <w:vertAlign w:val="superscript"/>
          <w:lang w:val="en-US"/>
        </w:rPr>
        <w:t>1</w:t>
      </w:r>
      <w:r w:rsidRPr="00305B09">
        <w:rPr>
          <w:rFonts w:ascii="Times New Roman" w:hAnsi="Times New Roman" w:cs="Times New Roman"/>
          <w:sz w:val="22"/>
          <w:szCs w:val="22"/>
          <w:lang w:val="en-US"/>
        </w:rPr>
        <w:t xml:space="preserve"> Department of Biological, Geological and Environmental Science, University of Bologna, Ravenna, Italy</w:t>
      </w:r>
    </w:p>
    <w:p w14:paraId="01DE02F7" w14:textId="59D29EC7" w:rsidR="00305B09" w:rsidRPr="001E1F46" w:rsidRDefault="00305B09" w:rsidP="00863F0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it-IT"/>
        </w:rPr>
      </w:pPr>
      <w:r w:rsidRPr="00863F05">
        <w:rPr>
          <w:rFonts w:ascii="Times New Roman" w:hAnsi="Times New Roman" w:cs="Times New Roman"/>
          <w:sz w:val="22"/>
          <w:szCs w:val="22"/>
          <w:vertAlign w:val="superscript"/>
          <w:lang w:val="it-IT"/>
        </w:rPr>
        <w:t xml:space="preserve">2 </w:t>
      </w:r>
      <w:proofErr w:type="spellStart"/>
      <w:r w:rsidRPr="001E1F46">
        <w:rPr>
          <w:rFonts w:ascii="Times New Roman" w:hAnsi="Times New Roman" w:cs="Times New Roman"/>
          <w:sz w:val="22"/>
          <w:szCs w:val="22"/>
          <w:lang w:val="it-IT"/>
        </w:rPr>
        <w:t>Instituto</w:t>
      </w:r>
      <w:proofErr w:type="spellEnd"/>
      <w:r w:rsidRPr="001E1F46">
        <w:rPr>
          <w:rFonts w:ascii="Times New Roman" w:hAnsi="Times New Roman" w:cs="Times New Roman"/>
          <w:sz w:val="22"/>
          <w:szCs w:val="22"/>
          <w:lang w:val="it-IT"/>
        </w:rPr>
        <w:t xml:space="preserve"> </w:t>
      </w:r>
      <w:proofErr w:type="spellStart"/>
      <w:r w:rsidRPr="001E1F46">
        <w:rPr>
          <w:rFonts w:ascii="Times New Roman" w:hAnsi="Times New Roman" w:cs="Times New Roman"/>
          <w:sz w:val="22"/>
          <w:szCs w:val="22"/>
          <w:lang w:val="it-IT"/>
        </w:rPr>
        <w:t>Español</w:t>
      </w:r>
      <w:proofErr w:type="spellEnd"/>
      <w:r w:rsidRPr="001E1F46">
        <w:rPr>
          <w:rFonts w:ascii="Times New Roman" w:hAnsi="Times New Roman" w:cs="Times New Roman"/>
          <w:sz w:val="22"/>
          <w:szCs w:val="22"/>
          <w:lang w:val="it-IT"/>
        </w:rPr>
        <w:t xml:space="preserve"> de </w:t>
      </w:r>
      <w:proofErr w:type="spellStart"/>
      <w:r w:rsidRPr="001E1F46">
        <w:rPr>
          <w:rFonts w:ascii="Times New Roman" w:hAnsi="Times New Roman" w:cs="Times New Roman"/>
          <w:sz w:val="22"/>
          <w:szCs w:val="22"/>
          <w:lang w:val="it-IT"/>
        </w:rPr>
        <w:t>Oceanografía</w:t>
      </w:r>
      <w:proofErr w:type="spellEnd"/>
      <w:r w:rsidRPr="001E1F46">
        <w:rPr>
          <w:rFonts w:ascii="Times New Roman" w:hAnsi="Times New Roman" w:cs="Times New Roman"/>
          <w:sz w:val="22"/>
          <w:szCs w:val="22"/>
          <w:lang w:val="it-IT"/>
        </w:rPr>
        <w:t xml:space="preserve"> (IEO-CSIC), Centro </w:t>
      </w:r>
      <w:proofErr w:type="spellStart"/>
      <w:r w:rsidRPr="001E1F46">
        <w:rPr>
          <w:rFonts w:ascii="Times New Roman" w:hAnsi="Times New Roman" w:cs="Times New Roman"/>
          <w:sz w:val="22"/>
          <w:szCs w:val="22"/>
          <w:lang w:val="it-IT"/>
        </w:rPr>
        <w:t>Oceanográfico</w:t>
      </w:r>
      <w:proofErr w:type="spellEnd"/>
      <w:r w:rsidRPr="001E1F46">
        <w:rPr>
          <w:rFonts w:ascii="Times New Roman" w:hAnsi="Times New Roman" w:cs="Times New Roman"/>
          <w:sz w:val="22"/>
          <w:szCs w:val="22"/>
          <w:lang w:val="it-IT"/>
        </w:rPr>
        <w:t xml:space="preserve"> de Málaga, Málaga, </w:t>
      </w:r>
      <w:proofErr w:type="spellStart"/>
      <w:r w:rsidRPr="001E1F46">
        <w:rPr>
          <w:rFonts w:ascii="Times New Roman" w:hAnsi="Times New Roman" w:cs="Times New Roman"/>
          <w:sz w:val="22"/>
          <w:szCs w:val="22"/>
          <w:lang w:val="it-IT"/>
        </w:rPr>
        <w:t>Spain</w:t>
      </w:r>
      <w:proofErr w:type="spellEnd"/>
    </w:p>
    <w:p w14:paraId="3D24812B" w14:textId="77777777" w:rsidR="00305B09" w:rsidRPr="00305B09" w:rsidRDefault="00305B09" w:rsidP="00863F0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863F05">
        <w:rPr>
          <w:rFonts w:ascii="Times New Roman" w:hAnsi="Times New Roman" w:cs="Times New Roman"/>
          <w:sz w:val="22"/>
          <w:szCs w:val="22"/>
          <w:vertAlign w:val="superscript"/>
          <w:lang w:val="en-US"/>
        </w:rPr>
        <w:t xml:space="preserve">3 </w:t>
      </w:r>
      <w:r w:rsidRPr="00305B09">
        <w:rPr>
          <w:rFonts w:ascii="Times New Roman" w:hAnsi="Times New Roman" w:cs="Times New Roman"/>
          <w:sz w:val="22"/>
          <w:szCs w:val="22"/>
          <w:lang w:val="en-US"/>
        </w:rPr>
        <w:t>Department of Chemistry, Life Sciences and Environmental Sustainability, University of Parma, Parma, Italy</w:t>
      </w:r>
    </w:p>
    <w:p w14:paraId="3C7C1462" w14:textId="77777777" w:rsidR="00305B09" w:rsidRPr="00305B09" w:rsidRDefault="00305B09" w:rsidP="00863F0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863F05">
        <w:rPr>
          <w:rFonts w:ascii="Times New Roman" w:hAnsi="Times New Roman" w:cs="Times New Roman"/>
          <w:sz w:val="22"/>
          <w:szCs w:val="22"/>
          <w:vertAlign w:val="superscript"/>
          <w:lang w:val="en-US"/>
        </w:rPr>
        <w:t xml:space="preserve">4 </w:t>
      </w:r>
      <w:r w:rsidRPr="00305B09">
        <w:rPr>
          <w:rFonts w:ascii="Times New Roman" w:hAnsi="Times New Roman" w:cs="Times New Roman"/>
          <w:sz w:val="22"/>
          <w:szCs w:val="22"/>
          <w:lang w:val="en-US"/>
        </w:rPr>
        <w:t>Museum of Natural History of Milan, Milan, Italy</w:t>
      </w:r>
    </w:p>
    <w:p w14:paraId="7F26C233" w14:textId="77777777" w:rsidR="00305B09" w:rsidRPr="00305B09" w:rsidRDefault="00305B09" w:rsidP="00863F0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863F05">
        <w:rPr>
          <w:rFonts w:ascii="Times New Roman" w:hAnsi="Times New Roman" w:cs="Times New Roman"/>
          <w:sz w:val="22"/>
          <w:szCs w:val="22"/>
          <w:vertAlign w:val="superscript"/>
          <w:lang w:val="en-US"/>
        </w:rPr>
        <w:t>5</w:t>
      </w:r>
      <w:r w:rsidRPr="00305B09">
        <w:rPr>
          <w:rFonts w:ascii="Times New Roman" w:hAnsi="Times New Roman" w:cs="Times New Roman"/>
          <w:sz w:val="22"/>
          <w:szCs w:val="22"/>
          <w:lang w:val="en-US"/>
        </w:rPr>
        <w:t xml:space="preserve"> Genoa Aquarium, Genoa, Italy</w:t>
      </w:r>
    </w:p>
    <w:p w14:paraId="0CF50D20" w14:textId="77777777" w:rsidR="00305B09" w:rsidRPr="00305B09" w:rsidRDefault="00305B09" w:rsidP="00863F0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863F05">
        <w:rPr>
          <w:rFonts w:ascii="Times New Roman" w:hAnsi="Times New Roman" w:cs="Times New Roman"/>
          <w:sz w:val="22"/>
          <w:szCs w:val="22"/>
          <w:vertAlign w:val="superscript"/>
          <w:lang w:val="en-US"/>
        </w:rPr>
        <w:t>6</w:t>
      </w:r>
      <w:r w:rsidRPr="00305B09">
        <w:rPr>
          <w:rFonts w:ascii="Times New Roman" w:hAnsi="Times New Roman" w:cs="Times New Roman"/>
          <w:sz w:val="22"/>
          <w:szCs w:val="22"/>
          <w:lang w:val="en-US"/>
        </w:rPr>
        <w:t xml:space="preserve"> Mediterranean Museum Network</w:t>
      </w:r>
    </w:p>
    <w:p w14:paraId="71F24B7A" w14:textId="77777777" w:rsidR="007945F7" w:rsidRDefault="007945F7">
      <w:pPr>
        <w:rPr>
          <w:rFonts w:ascii="Times New Roman" w:hAnsi="Times New Roman" w:cs="Times New Roman"/>
          <w:sz w:val="22"/>
          <w:szCs w:val="22"/>
          <w:lang w:val="en-US"/>
        </w:rPr>
      </w:pPr>
    </w:p>
    <w:p w14:paraId="6580DEC5" w14:textId="62308C99" w:rsidR="002657A5" w:rsidRDefault="002657A5">
      <w:pPr>
        <w:sectPr w:rsidR="002657A5" w:rsidSect="00A511A2">
          <w:pgSz w:w="11906" w:h="16838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</w:p>
    <w:p w14:paraId="3715EA22" w14:textId="11241898" w:rsidR="00A511A2" w:rsidRPr="009A795D" w:rsidRDefault="00FC150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30D03804" wp14:editId="2F420912">
            <wp:extent cx="8863330" cy="4837430"/>
            <wp:effectExtent l="0" t="0" r="1270" b="1270"/>
            <wp:docPr id="12754550" name="Picture 1" descr="A group of graphs with different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4550" name="Picture 1" descr="A group of graphs with different colored dot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83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BE55C" w14:textId="06CC8D33" w:rsidR="009A795D" w:rsidRPr="00FC1501" w:rsidRDefault="009A795D" w:rsidP="25299346">
      <w:pPr>
        <w:rPr>
          <w:rFonts w:ascii="Times New Roman" w:hAnsi="Times New Roman" w:cs="Times New Roman"/>
          <w:sz w:val="22"/>
          <w:szCs w:val="22"/>
        </w:rPr>
      </w:pPr>
    </w:p>
    <w:p w14:paraId="275B0362" w14:textId="1BB8B249" w:rsidR="009A795D" w:rsidRPr="00FF4022" w:rsidRDefault="00A511A2" w:rsidP="25299346">
      <w:pPr>
        <w:rPr>
          <w:rFonts w:ascii="Times New Roman" w:hAnsi="Times New Roman" w:cs="Times New Roman"/>
          <w:b/>
          <w:bCs/>
          <w:sz w:val="22"/>
          <w:szCs w:val="22"/>
          <w:lang w:val="en-US"/>
        </w:rPr>
      </w:pPr>
      <w:r w:rsidRPr="25299346">
        <w:rPr>
          <w:rFonts w:ascii="Times New Roman" w:hAnsi="Times New Roman" w:cs="Times New Roman"/>
          <w:b/>
          <w:bCs/>
          <w:sz w:val="22"/>
          <w:szCs w:val="22"/>
          <w:lang w:val="en-US"/>
        </w:rPr>
        <w:t>Fig</w:t>
      </w:r>
      <w:r w:rsidR="00FF4022">
        <w:rPr>
          <w:rFonts w:ascii="Times New Roman" w:hAnsi="Times New Roman" w:cs="Times New Roman"/>
          <w:b/>
          <w:bCs/>
          <w:sz w:val="22"/>
          <w:szCs w:val="22"/>
          <w:lang w:val="en-US"/>
        </w:rPr>
        <w:t>ure</w:t>
      </w:r>
      <w:r w:rsidR="00A14396">
        <w:rPr>
          <w:rFonts w:ascii="Times New Roman" w:hAnsi="Times New Roman" w:cs="Times New Roman"/>
          <w:b/>
          <w:bCs/>
          <w:sz w:val="22"/>
          <w:szCs w:val="22"/>
          <w:lang w:val="en-US"/>
        </w:rPr>
        <w:t xml:space="preserve"> </w:t>
      </w:r>
      <w:r w:rsidRPr="25299346">
        <w:rPr>
          <w:rFonts w:ascii="Times New Roman" w:hAnsi="Times New Roman" w:cs="Times New Roman"/>
          <w:b/>
          <w:bCs/>
          <w:sz w:val="22"/>
          <w:szCs w:val="22"/>
          <w:lang w:val="en-US"/>
        </w:rPr>
        <w:t>S1</w:t>
      </w:r>
      <w:r w:rsidR="00FF4022">
        <w:rPr>
          <w:rFonts w:ascii="Times New Roman" w:hAnsi="Times New Roman" w:cs="Times New Roman"/>
          <w:b/>
          <w:bCs/>
          <w:sz w:val="22"/>
          <w:szCs w:val="22"/>
          <w:lang w:val="en-US"/>
        </w:rPr>
        <w:t>.</w:t>
      </w:r>
      <w:r w:rsidRPr="25299346">
        <w:rPr>
          <w:rFonts w:ascii="Times New Roman" w:hAnsi="Times New Roman" w:cs="Times New Roman"/>
          <w:sz w:val="22"/>
          <w:szCs w:val="22"/>
          <w:lang w:val="en-US"/>
        </w:rPr>
        <w:t xml:space="preserve"> δ</w:t>
      </w:r>
      <w:r w:rsidRPr="25299346">
        <w:rPr>
          <w:rFonts w:ascii="Times New Roman" w:hAnsi="Times New Roman" w:cs="Times New Roman"/>
          <w:sz w:val="22"/>
          <w:szCs w:val="22"/>
          <w:vertAlign w:val="superscript"/>
          <w:lang w:val="en-US"/>
        </w:rPr>
        <w:t>13</w:t>
      </w:r>
      <w:r w:rsidRPr="25299346">
        <w:rPr>
          <w:rFonts w:ascii="Times New Roman" w:hAnsi="Times New Roman" w:cs="Times New Roman"/>
          <w:sz w:val="22"/>
          <w:szCs w:val="22"/>
          <w:lang w:val="en-US"/>
        </w:rPr>
        <w:t>C and δ</w:t>
      </w:r>
      <w:r w:rsidRPr="25299346">
        <w:rPr>
          <w:rFonts w:ascii="Times New Roman" w:hAnsi="Times New Roman" w:cs="Times New Roman"/>
          <w:sz w:val="22"/>
          <w:szCs w:val="22"/>
          <w:vertAlign w:val="superscript"/>
          <w:lang w:val="en-US"/>
        </w:rPr>
        <w:t>15</w:t>
      </w:r>
      <w:r w:rsidRPr="25299346">
        <w:rPr>
          <w:rFonts w:ascii="Times New Roman" w:hAnsi="Times New Roman" w:cs="Times New Roman"/>
          <w:sz w:val="22"/>
          <w:szCs w:val="22"/>
          <w:lang w:val="en-US"/>
        </w:rPr>
        <w:t>N isotopic values of common dolphin samples from different provenance</w:t>
      </w:r>
      <w:r w:rsidR="00BD508D">
        <w:rPr>
          <w:rFonts w:ascii="Times New Roman" w:hAnsi="Times New Roman" w:cs="Times New Roman"/>
          <w:sz w:val="22"/>
          <w:szCs w:val="22"/>
          <w:lang w:val="en-US"/>
        </w:rPr>
        <w:t>s</w:t>
      </w:r>
      <w:r w:rsidRPr="25299346">
        <w:rPr>
          <w:rFonts w:ascii="Times New Roman" w:hAnsi="Times New Roman" w:cs="Times New Roman"/>
          <w:sz w:val="22"/>
          <w:szCs w:val="22"/>
          <w:lang w:val="en-US"/>
        </w:rPr>
        <w:t xml:space="preserve"> (A and B) and studies (C and D).</w:t>
      </w:r>
      <w:r w:rsidR="0DC9A796" w:rsidRPr="25299346">
        <w:rPr>
          <w:rFonts w:ascii="Times New Roman" w:hAnsi="Times New Roman" w:cs="Times New Roman"/>
          <w:sz w:val="22"/>
          <w:szCs w:val="22"/>
          <w:lang w:val="en-US"/>
        </w:rPr>
        <w:t xml:space="preserve"> * Refers to MED_before_1970 </w:t>
      </w:r>
      <w:r w:rsidR="0F1B86C3" w:rsidRPr="25299346">
        <w:rPr>
          <w:rFonts w:ascii="Times New Roman" w:hAnsi="Times New Roman" w:cs="Times New Roman"/>
          <w:sz w:val="22"/>
          <w:szCs w:val="22"/>
          <w:lang w:val="en-US"/>
        </w:rPr>
        <w:t>values.</w:t>
      </w:r>
    </w:p>
    <w:p w14:paraId="05C04464" w14:textId="4A73E40F" w:rsidR="00A511A2" w:rsidRPr="009A795D" w:rsidRDefault="007945F7" w:rsidP="00A511A2">
      <w:pPr>
        <w:rPr>
          <w:rFonts w:ascii="Times New Roman" w:hAnsi="Times New Roman" w:cs="Times New Roman"/>
          <w:sz w:val="20"/>
          <w:szCs w:val="20"/>
        </w:rPr>
      </w:pPr>
      <w:r w:rsidRPr="25299346">
        <w:rPr>
          <w:rFonts w:ascii="Times New Roman" w:hAnsi="Times New Roman" w:cs="Times New Roman"/>
          <w:sz w:val="20"/>
          <w:szCs w:val="20"/>
        </w:rPr>
        <w:lastRenderedPageBreak/>
        <w:t xml:space="preserve">                 </w:t>
      </w:r>
      <w:r w:rsidR="00FC1501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B00F3F5" wp14:editId="23CDF523">
            <wp:extent cx="6854711" cy="4671244"/>
            <wp:effectExtent l="0" t="0" r="3810" b="2540"/>
            <wp:docPr id="957616030" name="Picture 2" descr="A diagram of different types of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16030" name="Picture 2" descr="A diagram of different types of object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9937" cy="468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67D39" w14:textId="6D11CBE8" w:rsidR="003458AC" w:rsidRPr="009A795D" w:rsidRDefault="00A511A2" w:rsidP="25299346">
      <w:pPr>
        <w:rPr>
          <w:rFonts w:ascii="Times New Roman" w:hAnsi="Times New Roman" w:cs="Times New Roman"/>
          <w:sz w:val="22"/>
          <w:szCs w:val="22"/>
          <w:lang w:val="en-US"/>
        </w:rPr>
        <w:sectPr w:rsidR="003458AC" w:rsidRPr="009A795D" w:rsidSect="007945F7">
          <w:pgSz w:w="16838" w:h="11906" w:orient="landscape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  <w:r w:rsidRPr="25299346">
        <w:rPr>
          <w:rFonts w:ascii="Times New Roman" w:hAnsi="Times New Roman" w:cs="Times New Roman"/>
          <w:b/>
          <w:bCs/>
          <w:sz w:val="22"/>
          <w:szCs w:val="22"/>
          <w:lang w:val="en-US"/>
        </w:rPr>
        <w:t>Fig</w:t>
      </w:r>
      <w:r w:rsidR="00FF4022">
        <w:rPr>
          <w:rFonts w:ascii="Times New Roman" w:hAnsi="Times New Roman" w:cs="Times New Roman"/>
          <w:b/>
          <w:bCs/>
          <w:sz w:val="22"/>
          <w:szCs w:val="22"/>
          <w:lang w:val="en-US"/>
        </w:rPr>
        <w:t>ure</w:t>
      </w:r>
      <w:r w:rsidR="00A14396">
        <w:rPr>
          <w:rFonts w:ascii="Times New Roman" w:hAnsi="Times New Roman" w:cs="Times New Roman"/>
          <w:b/>
          <w:bCs/>
          <w:sz w:val="22"/>
          <w:szCs w:val="22"/>
          <w:lang w:val="en-US"/>
        </w:rPr>
        <w:t xml:space="preserve"> </w:t>
      </w:r>
      <w:r w:rsidRPr="25299346">
        <w:rPr>
          <w:rFonts w:ascii="Times New Roman" w:hAnsi="Times New Roman" w:cs="Times New Roman"/>
          <w:b/>
          <w:bCs/>
          <w:sz w:val="22"/>
          <w:szCs w:val="22"/>
          <w:lang w:val="en-US"/>
        </w:rPr>
        <w:t>S2</w:t>
      </w:r>
      <w:r w:rsidR="00FF4022">
        <w:rPr>
          <w:rFonts w:ascii="Times New Roman" w:hAnsi="Times New Roman" w:cs="Times New Roman"/>
          <w:b/>
          <w:bCs/>
          <w:sz w:val="22"/>
          <w:szCs w:val="22"/>
          <w:lang w:val="en-US"/>
        </w:rPr>
        <w:t>.</w:t>
      </w:r>
      <w:r w:rsidRPr="25299346">
        <w:rPr>
          <w:rFonts w:ascii="Times New Roman" w:hAnsi="Times New Roman" w:cs="Times New Roman"/>
          <w:sz w:val="22"/>
          <w:szCs w:val="22"/>
          <w:lang w:val="en-US"/>
        </w:rPr>
        <w:t xml:space="preserve"> Density plots of Bayesian Standard Ellipse Areas (</w:t>
      </w:r>
      <w:proofErr w:type="spellStart"/>
      <w:r w:rsidRPr="25299346">
        <w:rPr>
          <w:rFonts w:ascii="Times New Roman" w:hAnsi="Times New Roman" w:cs="Times New Roman"/>
          <w:sz w:val="22"/>
          <w:szCs w:val="22"/>
          <w:lang w:val="en-US"/>
        </w:rPr>
        <w:t>SEAb</w:t>
      </w:r>
      <w:proofErr w:type="spellEnd"/>
      <w:r w:rsidRPr="25299346">
        <w:rPr>
          <w:rFonts w:ascii="Times New Roman" w:hAnsi="Times New Roman" w:cs="Times New Roman"/>
          <w:sz w:val="22"/>
          <w:szCs w:val="22"/>
          <w:lang w:val="en-US"/>
        </w:rPr>
        <w:t xml:space="preserve">) </w:t>
      </w:r>
      <w:r w:rsidR="00FE20B2">
        <w:rPr>
          <w:rFonts w:ascii="Times New Roman" w:hAnsi="Times New Roman" w:cs="Times New Roman"/>
          <w:sz w:val="22"/>
          <w:szCs w:val="22"/>
          <w:lang w:val="en-US"/>
        </w:rPr>
        <w:t xml:space="preserve">of dolphin groups/species, </w:t>
      </w:r>
      <w:r w:rsidRPr="25299346">
        <w:rPr>
          <w:rFonts w:ascii="Times New Roman" w:hAnsi="Times New Roman" w:cs="Times New Roman"/>
          <w:sz w:val="22"/>
          <w:szCs w:val="22"/>
          <w:lang w:val="en-US"/>
        </w:rPr>
        <w:t xml:space="preserve">showing the credible intervals at 50% (dark boxes), 75% (intermediate boxes) and 95% (light boxes), and mode values of </w:t>
      </w:r>
      <w:proofErr w:type="spellStart"/>
      <w:r w:rsidRPr="25299346">
        <w:rPr>
          <w:rFonts w:ascii="Times New Roman" w:hAnsi="Times New Roman" w:cs="Times New Roman"/>
          <w:sz w:val="22"/>
          <w:szCs w:val="22"/>
          <w:lang w:val="en-US"/>
        </w:rPr>
        <w:t>SEAb</w:t>
      </w:r>
      <w:proofErr w:type="spellEnd"/>
      <w:r w:rsidRPr="25299346">
        <w:rPr>
          <w:rFonts w:ascii="Times New Roman" w:hAnsi="Times New Roman" w:cs="Times New Roman"/>
          <w:sz w:val="22"/>
          <w:szCs w:val="22"/>
          <w:lang w:val="en-US"/>
        </w:rPr>
        <w:t xml:space="preserve"> (black dot).</w:t>
      </w:r>
    </w:p>
    <w:p w14:paraId="3CADED88" w14:textId="5D6C9121" w:rsidR="00A511A2" w:rsidRPr="009A795D" w:rsidRDefault="00A511A2">
      <w:pPr>
        <w:rPr>
          <w:rFonts w:ascii="Times New Roman" w:hAnsi="Times New Roman" w:cs="Times New Roman"/>
          <w:sz w:val="22"/>
          <w:szCs w:val="22"/>
        </w:rPr>
      </w:pPr>
      <w:r w:rsidRPr="009A795D">
        <w:rPr>
          <w:rFonts w:ascii="Times New Roman" w:hAnsi="Times New Roman" w:cs="Times New Roman"/>
          <w:b/>
          <w:bCs/>
          <w:sz w:val="22"/>
          <w:szCs w:val="22"/>
        </w:rPr>
        <w:t>Table S</w:t>
      </w:r>
      <w:r w:rsidR="00EE27BA">
        <w:rPr>
          <w:rFonts w:ascii="Times New Roman" w:hAnsi="Times New Roman" w:cs="Times New Roman"/>
          <w:b/>
          <w:bCs/>
          <w:sz w:val="22"/>
          <w:szCs w:val="22"/>
        </w:rPr>
        <w:t>1</w:t>
      </w:r>
      <w:r w:rsidRPr="009A795D"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Pr="009A795D">
        <w:rPr>
          <w:rFonts w:ascii="Times New Roman" w:hAnsi="Times New Roman" w:cs="Times New Roman"/>
          <w:sz w:val="22"/>
          <w:szCs w:val="22"/>
        </w:rPr>
        <w:t xml:space="preserve"> Summary table of common dolphin samples by museum, date and provenance.</w:t>
      </w:r>
    </w:p>
    <w:tbl>
      <w:tblPr>
        <w:tblStyle w:val="PlainTable2"/>
        <w:tblW w:w="9026" w:type="dxa"/>
        <w:tblLook w:val="04A0" w:firstRow="1" w:lastRow="0" w:firstColumn="1" w:lastColumn="0" w:noHBand="0" w:noVBand="1"/>
      </w:tblPr>
      <w:tblGrid>
        <w:gridCol w:w="1701"/>
        <w:gridCol w:w="4343"/>
        <w:gridCol w:w="969"/>
        <w:gridCol w:w="659"/>
        <w:gridCol w:w="1354"/>
      </w:tblGrid>
      <w:tr w:rsidR="003458AC" w:rsidRPr="009A795D" w14:paraId="030A1E05" w14:textId="77777777" w:rsidTr="00FB23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</w:tcBorders>
            <w:vAlign w:val="center"/>
            <w:hideMark/>
          </w:tcPr>
          <w:p w14:paraId="57DA4046" w14:textId="77777777" w:rsidR="003458AC" w:rsidRDefault="003458AC" w:rsidP="009D5F21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SampleID</w:t>
            </w:r>
          </w:p>
          <w:p w14:paraId="5D0B9EA1" w14:textId="77777777" w:rsidR="00FF5F12" w:rsidRPr="009A795D" w:rsidRDefault="00FF5F12" w:rsidP="009D5F21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4343" w:type="dxa"/>
            <w:tcBorders>
              <w:top w:val="nil"/>
            </w:tcBorders>
            <w:vAlign w:val="center"/>
            <w:hideMark/>
          </w:tcPr>
          <w:p w14:paraId="21D17190" w14:textId="77777777" w:rsidR="003458AC" w:rsidRPr="009A795D" w:rsidRDefault="003458AC" w:rsidP="009D5F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Museum</w:t>
            </w:r>
          </w:p>
        </w:tc>
        <w:tc>
          <w:tcPr>
            <w:tcW w:w="0" w:type="auto"/>
            <w:tcBorders>
              <w:top w:val="nil"/>
            </w:tcBorders>
            <w:vAlign w:val="center"/>
            <w:hideMark/>
          </w:tcPr>
          <w:p w14:paraId="7AFE6A70" w14:textId="606C809A" w:rsidR="003458AC" w:rsidRPr="009A795D" w:rsidRDefault="003458AC" w:rsidP="009D5F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Tissue</w:t>
            </w:r>
          </w:p>
        </w:tc>
        <w:tc>
          <w:tcPr>
            <w:tcW w:w="0" w:type="auto"/>
            <w:tcBorders>
              <w:top w:val="nil"/>
            </w:tcBorders>
            <w:vAlign w:val="center"/>
            <w:hideMark/>
          </w:tcPr>
          <w:p w14:paraId="0D4655AF" w14:textId="77777777" w:rsidR="003458AC" w:rsidRPr="009A795D" w:rsidRDefault="003458AC" w:rsidP="009D5F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Year</w:t>
            </w:r>
          </w:p>
        </w:tc>
        <w:tc>
          <w:tcPr>
            <w:tcW w:w="0" w:type="auto"/>
            <w:tcBorders>
              <w:top w:val="nil"/>
            </w:tcBorders>
            <w:vAlign w:val="center"/>
            <w:hideMark/>
          </w:tcPr>
          <w:p w14:paraId="5E51CBF3" w14:textId="77777777" w:rsidR="003458AC" w:rsidRPr="009A795D" w:rsidRDefault="003458AC" w:rsidP="009D5F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Provenance</w:t>
            </w:r>
          </w:p>
        </w:tc>
      </w:tr>
      <w:tr w:rsidR="003458AC" w:rsidRPr="009A795D" w14:paraId="2F895BE0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bottom w:val="nil"/>
            </w:tcBorders>
            <w:vAlign w:val="center"/>
            <w:hideMark/>
          </w:tcPr>
          <w:p w14:paraId="362E5925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DD_06.13</w:t>
            </w:r>
          </w:p>
        </w:tc>
        <w:tc>
          <w:tcPr>
            <w:tcW w:w="4343" w:type="dxa"/>
            <w:tcBorders>
              <w:bottom w:val="nil"/>
            </w:tcBorders>
            <w:vAlign w:val="center"/>
            <w:hideMark/>
          </w:tcPr>
          <w:p w14:paraId="2B1EA42E" w14:textId="417D545A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Zoology "P. Doderlein” - University of Palermo</w:t>
            </w:r>
          </w:p>
        </w:tc>
        <w:tc>
          <w:tcPr>
            <w:tcW w:w="0" w:type="auto"/>
            <w:tcBorders>
              <w:bottom w:val="nil"/>
            </w:tcBorders>
            <w:vAlign w:val="center"/>
            <w:hideMark/>
          </w:tcPr>
          <w:p w14:paraId="518D4AFB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Tooth</w:t>
            </w:r>
          </w:p>
        </w:tc>
        <w:tc>
          <w:tcPr>
            <w:tcW w:w="0" w:type="auto"/>
            <w:tcBorders>
              <w:bottom w:val="nil"/>
            </w:tcBorders>
            <w:vAlign w:val="center"/>
            <w:hideMark/>
          </w:tcPr>
          <w:p w14:paraId="348269F5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1895</w:t>
            </w:r>
          </w:p>
        </w:tc>
        <w:tc>
          <w:tcPr>
            <w:tcW w:w="0" w:type="auto"/>
            <w:tcBorders>
              <w:bottom w:val="nil"/>
            </w:tcBorders>
            <w:vAlign w:val="center"/>
            <w:hideMark/>
          </w:tcPr>
          <w:p w14:paraId="0A27AFA1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Palermo</w:t>
            </w:r>
          </w:p>
        </w:tc>
      </w:tr>
      <w:tr w:rsidR="003458AC" w:rsidRPr="009A795D" w14:paraId="1E3AAF82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4396768B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DD_11.18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7E4E87FC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Comparative Anatomy "B. Grassi", University of Rome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5C3D86B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5523CBD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1853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1EF0FD86" w14:textId="57654926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257E51C1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4C6BE00C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DD_11.17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617F13AF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Comparative Anatomy "B. Grassi", University of Rome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3230CEB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2B3863C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1896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C319718" w14:textId="59AF1F7E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234E2411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7A133160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DD_117.80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4D5A2F07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“Museo del Mare”, Gallipoli (Lecce)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17CB02D3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23825FA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1850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1F15D30C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Gallipoli</w:t>
            </w:r>
          </w:p>
        </w:tc>
      </w:tr>
      <w:tr w:rsidR="003458AC" w:rsidRPr="009A795D" w14:paraId="77775751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07CA5634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DD_132.86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7859BAF1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of Natural History, Comiso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5659648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542FCD5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1991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35EA4575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Ragusa</w:t>
            </w:r>
          </w:p>
        </w:tc>
      </w:tr>
      <w:tr w:rsidR="003458AC" w:rsidRPr="009A795D" w14:paraId="209C1213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385DB902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DD_132.88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7E8F61DB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of Natural History, Comiso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DAA107C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0473D89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1997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8109E77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Caltanissetta</w:t>
            </w:r>
          </w:p>
        </w:tc>
      </w:tr>
      <w:tr w:rsidR="003458AC" w:rsidRPr="009A795D" w14:paraId="3B4BB0D3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1E6E2A63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DD_132.89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035CD662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of Natural History, Comiso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1B992CD8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E5A19A2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1998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1963A69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Trapani</w:t>
            </w:r>
          </w:p>
        </w:tc>
      </w:tr>
      <w:tr w:rsidR="003458AC" w:rsidRPr="009A795D" w14:paraId="1BF488ED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03356E02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DD_24.31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33C9F60E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Regional Museum of Natural Sciences, Turin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5F13AD2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726A82EC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1903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7B2D8281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Cagliari</w:t>
            </w:r>
          </w:p>
        </w:tc>
      </w:tr>
      <w:tr w:rsidR="003458AC" w:rsidRPr="009A795D" w14:paraId="56888725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0F359B88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DD_24.32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169C6310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Regional Museum of Natural Sciences, Turin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8910833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3EF44686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1903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3C424CC9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Cagliari</w:t>
            </w:r>
          </w:p>
        </w:tc>
      </w:tr>
      <w:tr w:rsidR="003458AC" w:rsidRPr="009A795D" w14:paraId="4292F577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4EB58543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DD_24.33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24C6279E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Regional Museum of Natural Sciences, Turin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0EAAECA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64065C8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1900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F8D80CD" w14:textId="4ADFA986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546BD697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1ADFAA87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DD_30.38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119DBDC9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of Natural History “G. Doria”, Genoa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B867918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Vertebrae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0E08CF3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1870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18C0A16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Genoa</w:t>
            </w:r>
          </w:p>
        </w:tc>
      </w:tr>
      <w:tr w:rsidR="003458AC" w:rsidRPr="009A795D" w14:paraId="41577A7A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48144E93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DD_30.40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4E173092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of Natural History “G. Doria”, Genoa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AAF42B4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Vertebrae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09EE248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1870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A5BDDC4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Genoa</w:t>
            </w:r>
          </w:p>
        </w:tc>
      </w:tr>
      <w:tr w:rsidR="003458AC" w:rsidRPr="009A795D" w14:paraId="1E88A557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65DC5447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DD_30.48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509A0321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of Natural History “G. Doria”, Genoa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3F76F2F0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Tooth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152B4E2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1910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CF217D1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Ligurian Sea</w:t>
            </w:r>
          </w:p>
        </w:tc>
      </w:tr>
      <w:tr w:rsidR="003458AC" w:rsidRPr="009A795D" w14:paraId="39F3F350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7B3BAA2F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DD_35.52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3AFCB407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Zoological Museum of Naples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B933A0D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A26BF78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1861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B8C21A8" w14:textId="7C66BF79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0DBDB6E4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5ECA1043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DD_35.55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08DED021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Zoological Museum of Naples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6E34A24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38A04436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2006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77658C21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Naples</w:t>
            </w:r>
          </w:p>
        </w:tc>
      </w:tr>
      <w:tr w:rsidR="003458AC" w:rsidRPr="009A795D" w14:paraId="60238AFE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421E07B1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DD_39.56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1519FA5A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Natural History Museum, Milan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0A61B80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Tooth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1F79B7F2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1955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1B928C78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Ascoli Piceno</w:t>
            </w:r>
          </w:p>
        </w:tc>
      </w:tr>
      <w:tr w:rsidR="003458AC" w:rsidRPr="009A795D" w14:paraId="0D8F7CED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4E982357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DD_39.57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3D909E1E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Natural History Museum, Milan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700EB2BF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Vertebra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7EEC3F05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1857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83AA9C3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Ferrara</w:t>
            </w:r>
          </w:p>
        </w:tc>
      </w:tr>
      <w:tr w:rsidR="003458AC" w:rsidRPr="009A795D" w14:paraId="0D25A30E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54B856D4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DD_39.58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3EE7EED6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Natural History Museum, Milan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2C27031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856E995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1957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194BD48B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Genoa</w:t>
            </w:r>
          </w:p>
        </w:tc>
      </w:tr>
      <w:tr w:rsidR="003458AC" w:rsidRPr="009A795D" w14:paraId="32D88357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77ECF94B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DD_39.59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5924AEB3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Natural History Museum, Milan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F4EFDFD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Tooth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472C181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1990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1764F9A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Genoa</w:t>
            </w:r>
          </w:p>
        </w:tc>
      </w:tr>
      <w:tr w:rsidR="003458AC" w:rsidRPr="009A795D" w14:paraId="64455750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266477F1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DD_76.1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775A0D72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Zoological Museum of Cagliari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4C2D7C2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1DC055E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1890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0C6C377" w14:textId="352AEBA3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0672A9E3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337EF1A5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DD_81.1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2809231B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Natural History Museum of Jesolo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1948653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39F1C484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B0CD5CC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Taranto</w:t>
            </w:r>
          </w:p>
        </w:tc>
      </w:tr>
      <w:tr w:rsidR="003458AC" w:rsidRPr="009A795D" w14:paraId="332A83E5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77EC1478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DD_203.7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36DA49D6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Natural Sciences of Barcelona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F4F7586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Vertebrae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65C8D44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1972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37A43FA6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Barcelona</w:t>
            </w:r>
          </w:p>
        </w:tc>
      </w:tr>
      <w:tr w:rsidR="003458AC" w:rsidRPr="009A795D" w14:paraId="4CA7C614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0112B1B3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DD_03.10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4537DAC5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Natural History Museum of the University of Florence, "La Specola"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AD0A0FF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Tooth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0BD0506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1876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E765500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Palermo</w:t>
            </w:r>
          </w:p>
        </w:tc>
      </w:tr>
      <w:tr w:rsidR="003458AC" w:rsidRPr="009A795D" w14:paraId="38FC8B2C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5B66D3D7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DD_03.12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12D9D280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Natural History Museum of the University of Florence, "La Specola"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96D217C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7AAA7998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1800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7907BD78" w14:textId="2E772D39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1CA29AFD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43A86298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DD_02.1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2DDB36CA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Natural History Museum of Venice "G. Ligabue"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DD1A77E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7F136AE1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1862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6F83F56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Adriatic Sea</w:t>
            </w:r>
          </w:p>
        </w:tc>
      </w:tr>
      <w:tr w:rsidR="003458AC" w:rsidRPr="009A795D" w14:paraId="4F2E8FAA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2520A019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DD_35.53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6FAA9DCB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Zoological Museum of Naples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7F747638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31E83DC0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1861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3595CEE2" w14:textId="513A9E53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13C4F856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484A453F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D_203.19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644F6F94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Natural Sciences of Barcelona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6787DF8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78580F0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1980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7B05BF8" w14:textId="235C0272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55D89AC1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0677BA69" w14:textId="4DA7100B" w:rsidR="003458AC" w:rsidRPr="00FB23C6" w:rsidRDefault="00FC1501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</w:t>
            </w:r>
            <w:r w:rsidR="003458AC" w:rsidRPr="00FB23C6">
              <w:rPr>
                <w:rFonts w:ascii="Times New Roman" w:hAnsi="Times New Roman" w:cs="Times New Roman"/>
                <w:sz w:val="18"/>
                <w:szCs w:val="18"/>
              </w:rPr>
              <w:t>_20</w:t>
            </w:r>
            <w:r w:rsidR="00FB23C6" w:rsidRPr="00FB23C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FB23C6" w:rsidRPr="00FB23C6">
              <w:rPr>
                <w:rFonts w:ascii="Times New Roman" w:hAnsi="Times New Roman" w:cs="Times New Roman"/>
                <w:sz w:val="18"/>
                <w:szCs w:val="18"/>
              </w:rPr>
              <w:br/>
              <w:t>(ex SC_20)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3A370657" w14:textId="1BD1AA4F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Comparative Anatomy Collection - University of Bologna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BFB1A49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Jaw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1B2C44D4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1810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C59387C" w14:textId="40A1E494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38C7C970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71B5B04F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D_203.17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6239AA80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Natural Sciences of Barcelona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94EEE9A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4247EAF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1980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71CD943" w14:textId="27F3E010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2F465F42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6387AF51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DD_28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675DAA43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Nature and Humankind – University of Padua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F59C581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1FA8E54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1850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432E34B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Adriatic Sea</w:t>
            </w:r>
          </w:p>
        </w:tc>
      </w:tr>
      <w:tr w:rsidR="003458AC" w:rsidRPr="009A795D" w14:paraId="65CB5792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39C13B7E" w14:textId="77777777" w:rsidR="003458AC" w:rsidRPr="00FB23C6" w:rsidRDefault="003458AC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DD_16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45141EC6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Comparative Anatomy "B. Grassi", University of Rome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FED6F24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Tooth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2CD906B" w14:textId="77777777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1896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632A38A1" w14:textId="0294DEC6" w:rsidR="003458AC" w:rsidRPr="00FB23C6" w:rsidRDefault="003458AC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3458AC" w:rsidRPr="009A795D" w14:paraId="2CE2DD43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  <w:hideMark/>
          </w:tcPr>
          <w:p w14:paraId="44EB6922" w14:textId="316B28CE" w:rsidR="00FB23C6" w:rsidRPr="00FB23C6" w:rsidRDefault="003458AC" w:rsidP="00D41687">
            <w:pPr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DD_35.54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  <w:hideMark/>
          </w:tcPr>
          <w:p w14:paraId="162D292D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Zoological Museum of Naples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5D91656F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DED351B" w14:textId="77777777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1863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001B283A" w14:textId="02D45B1E" w:rsidR="003458AC" w:rsidRPr="00FB23C6" w:rsidRDefault="003458AC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Mediterranean</w:t>
            </w:r>
          </w:p>
        </w:tc>
      </w:tr>
      <w:tr w:rsidR="00FB23C6" w:rsidRPr="009A795D" w14:paraId="0F807F8D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</w:tcPr>
          <w:p w14:paraId="47825D06" w14:textId="1132EFF7" w:rsidR="00FB23C6" w:rsidRPr="00FB23C6" w:rsidRDefault="00FB23C6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DD_30.42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</w:tcPr>
          <w:p w14:paraId="6F377F6D" w14:textId="4BF9B9CE" w:rsidR="00FB23C6" w:rsidRPr="00FB23C6" w:rsidRDefault="00FB23C6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of Natural History “G. Doria”, Genoa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3F20670B" w14:textId="3FB80C0E" w:rsidR="00FB23C6" w:rsidRPr="00FB23C6" w:rsidRDefault="00FB23C6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591DE0CB" w14:textId="7238EEFC" w:rsidR="00FB23C6" w:rsidRPr="00FB23C6" w:rsidRDefault="00FB23C6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1920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6A45B6BE" w14:textId="325145B8" w:rsidR="00FB23C6" w:rsidRPr="00FB23C6" w:rsidRDefault="00FB23C6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Genoa</w:t>
            </w:r>
          </w:p>
        </w:tc>
      </w:tr>
      <w:tr w:rsidR="00FB23C6" w:rsidRPr="009A795D" w14:paraId="51E369B4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</w:tcPr>
          <w:p w14:paraId="4C6BFDE4" w14:textId="54867379" w:rsidR="00FB23C6" w:rsidRPr="00FB23C6" w:rsidRDefault="00FB23C6" w:rsidP="00D4168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DD_30.43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</w:tcPr>
          <w:p w14:paraId="65F7EB1E" w14:textId="699ED09A" w:rsidR="00FB23C6" w:rsidRPr="00FB23C6" w:rsidRDefault="00FB23C6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of Natural History “G. Doria”, Genoa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7303CF30" w14:textId="312F0B38" w:rsidR="00FB23C6" w:rsidRPr="00FB23C6" w:rsidRDefault="00FB23C6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743056DA" w14:textId="497364AB" w:rsidR="00FB23C6" w:rsidRPr="00FB23C6" w:rsidRDefault="00FB23C6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1915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7D80D11E" w14:textId="72EC7BBB" w:rsidR="00FB23C6" w:rsidRPr="00FB23C6" w:rsidRDefault="00FB23C6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Genoa</w:t>
            </w:r>
          </w:p>
        </w:tc>
      </w:tr>
      <w:tr w:rsidR="00FB23C6" w:rsidRPr="009A795D" w14:paraId="28AF0E11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</w:tcPr>
          <w:p w14:paraId="4E254A86" w14:textId="721E88A8" w:rsidR="00FB23C6" w:rsidRPr="00FB23C6" w:rsidRDefault="00FB23C6" w:rsidP="00FB23C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DD_30.49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</w:tcPr>
          <w:p w14:paraId="07A8C522" w14:textId="235E99A7" w:rsidR="00FB23C6" w:rsidRPr="00FB23C6" w:rsidRDefault="00FB23C6" w:rsidP="00FB23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Civic Museum of Natural History “G. Doria”, Genoa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709F63A5" w14:textId="7F395C67" w:rsidR="00FB23C6" w:rsidRPr="00FB23C6" w:rsidRDefault="00FB23C6" w:rsidP="00FB23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2DBE96EC" w14:textId="7DAFF8E6" w:rsidR="00FB23C6" w:rsidRPr="00FB23C6" w:rsidRDefault="00FB23C6" w:rsidP="00FB23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1890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03B09775" w14:textId="26CCE8D0" w:rsidR="00FB23C6" w:rsidRPr="00FB23C6" w:rsidRDefault="00FB23C6" w:rsidP="00FB23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Genoa</w:t>
            </w:r>
          </w:p>
        </w:tc>
      </w:tr>
      <w:tr w:rsidR="00FB23C6" w:rsidRPr="009A795D" w14:paraId="25A58564" w14:textId="77777777" w:rsidTr="00FB23C6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nil"/>
            </w:tcBorders>
            <w:vAlign w:val="center"/>
          </w:tcPr>
          <w:p w14:paraId="0575B8F0" w14:textId="213393B7" w:rsidR="00FB23C6" w:rsidRPr="00FB23C6" w:rsidRDefault="00FB23C6" w:rsidP="00FB23C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D_06.1</w:t>
            </w:r>
          </w:p>
        </w:tc>
        <w:tc>
          <w:tcPr>
            <w:tcW w:w="4343" w:type="dxa"/>
            <w:tcBorders>
              <w:top w:val="nil"/>
              <w:bottom w:val="nil"/>
            </w:tcBorders>
            <w:vAlign w:val="center"/>
          </w:tcPr>
          <w:p w14:paraId="104475DB" w14:textId="5D505889" w:rsidR="00FB23C6" w:rsidRPr="00FB23C6" w:rsidRDefault="00FB23C6" w:rsidP="00FB23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Zoology "P. Doderlein” - University of Palermo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2D69FB8C" w14:textId="5B050D89" w:rsidR="00FB23C6" w:rsidRPr="00FB23C6" w:rsidRDefault="00FB23C6" w:rsidP="00FB23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55E3EB0C" w14:textId="1A7B2F40" w:rsidR="00FB23C6" w:rsidRPr="00FB23C6" w:rsidRDefault="00FB23C6" w:rsidP="00FB23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2009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23BD0640" w14:textId="30730F2B" w:rsidR="00FB23C6" w:rsidRPr="00FB23C6" w:rsidRDefault="00FB23C6" w:rsidP="00FB23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Sicily</w:t>
            </w:r>
          </w:p>
        </w:tc>
      </w:tr>
      <w:tr w:rsidR="00FB23C6" w:rsidRPr="009A795D" w14:paraId="718FEF45" w14:textId="77777777" w:rsidTr="00FB23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nil"/>
              <w:bottom w:val="single" w:sz="4" w:space="0" w:color="auto"/>
            </w:tcBorders>
            <w:vAlign w:val="center"/>
          </w:tcPr>
          <w:p w14:paraId="309656C3" w14:textId="49E08A73" w:rsidR="00FB23C6" w:rsidRPr="00FB23C6" w:rsidRDefault="00FB23C6" w:rsidP="00FB23C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DD_06.1</w:t>
            </w:r>
          </w:p>
        </w:tc>
        <w:tc>
          <w:tcPr>
            <w:tcW w:w="4343" w:type="dxa"/>
            <w:tcBorders>
              <w:top w:val="nil"/>
              <w:bottom w:val="single" w:sz="4" w:space="0" w:color="auto"/>
            </w:tcBorders>
            <w:vAlign w:val="center"/>
          </w:tcPr>
          <w:p w14:paraId="128B3AA7" w14:textId="69993128" w:rsidR="00FB23C6" w:rsidRPr="00FB23C6" w:rsidRDefault="00FB23C6" w:rsidP="00FB23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Museum of Zoology "P. Doderlein” - University of Palermo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vAlign w:val="center"/>
          </w:tcPr>
          <w:p w14:paraId="0255DAE9" w14:textId="34FFAC7D" w:rsidR="00FB23C6" w:rsidRPr="00FB23C6" w:rsidRDefault="00FB23C6" w:rsidP="00FB23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Skull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vAlign w:val="center"/>
          </w:tcPr>
          <w:p w14:paraId="32BBBFA3" w14:textId="2F706EE7" w:rsidR="00FB23C6" w:rsidRPr="00FB23C6" w:rsidRDefault="00FB23C6" w:rsidP="00FB23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2003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vAlign w:val="center"/>
          </w:tcPr>
          <w:p w14:paraId="67B3A363" w14:textId="3EE127A3" w:rsidR="00FB23C6" w:rsidRPr="00FB23C6" w:rsidRDefault="00FB23C6" w:rsidP="00FB23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B23C6">
              <w:rPr>
                <w:rFonts w:ascii="Times New Roman" w:hAnsi="Times New Roman" w:cs="Times New Roman"/>
                <w:sz w:val="18"/>
                <w:szCs w:val="18"/>
              </w:rPr>
              <w:t>Sicily</w:t>
            </w:r>
          </w:p>
        </w:tc>
      </w:tr>
    </w:tbl>
    <w:p w14:paraId="2D1A28EC" w14:textId="77777777" w:rsidR="00EE27BA" w:rsidRDefault="00EE27BA" w:rsidP="00EE27BA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  <w:sectPr w:rsidR="00EE27BA" w:rsidSect="003458AC">
          <w:pgSz w:w="11906" w:h="16838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</w:p>
    <w:p w14:paraId="1E707A1D" w14:textId="3A75ABCA" w:rsidR="00EE27BA" w:rsidRPr="009A795D" w:rsidRDefault="00EE27BA" w:rsidP="00EE27BA">
      <w:pPr>
        <w:rPr>
          <w:rFonts w:ascii="Times New Roman" w:hAnsi="Times New Roman" w:cs="Times New Roman"/>
          <w:sz w:val="22"/>
          <w:szCs w:val="22"/>
        </w:rPr>
      </w:pPr>
      <w:r w:rsidRPr="009A795D">
        <w:rPr>
          <w:rFonts w:ascii="Times New Roman" w:hAnsi="Times New Roman" w:cs="Times New Roman"/>
          <w:b/>
          <w:bCs/>
          <w:sz w:val="22"/>
          <w:szCs w:val="22"/>
        </w:rPr>
        <w:t>Table S</w:t>
      </w:r>
      <w:r w:rsidR="00485481">
        <w:rPr>
          <w:rFonts w:ascii="Times New Roman" w:hAnsi="Times New Roman" w:cs="Times New Roman"/>
          <w:b/>
          <w:bCs/>
          <w:sz w:val="22"/>
          <w:szCs w:val="22"/>
        </w:rPr>
        <w:t>2</w:t>
      </w:r>
      <w:r w:rsidRPr="009A795D">
        <w:rPr>
          <w:rFonts w:ascii="Times New Roman" w:hAnsi="Times New Roman" w:cs="Times New Roman"/>
          <w:sz w:val="22"/>
          <w:szCs w:val="22"/>
        </w:rPr>
        <w:t xml:space="preserve">. </w:t>
      </w:r>
      <w:r w:rsidRPr="00A315E9">
        <w:rPr>
          <w:rFonts w:ascii="Times New Roman" w:hAnsi="Times New Roman" w:cs="Times New Roman"/>
          <w:i/>
          <w:iCs/>
          <w:sz w:val="22"/>
          <w:szCs w:val="22"/>
        </w:rPr>
        <w:t>P</w:t>
      </w:r>
      <w:r w:rsidRPr="009A795D">
        <w:rPr>
          <w:rFonts w:ascii="Times New Roman" w:hAnsi="Times New Roman" w:cs="Times New Roman"/>
          <w:sz w:val="22"/>
          <w:szCs w:val="22"/>
        </w:rPr>
        <w:t>-value of pai</w:t>
      </w:r>
      <w:r w:rsidR="008330D3">
        <w:rPr>
          <w:rFonts w:ascii="Times New Roman" w:hAnsi="Times New Roman" w:cs="Times New Roman"/>
          <w:sz w:val="22"/>
          <w:szCs w:val="22"/>
        </w:rPr>
        <w:t>r</w:t>
      </w:r>
      <w:r w:rsidRPr="009A795D">
        <w:rPr>
          <w:rFonts w:ascii="Times New Roman" w:hAnsi="Times New Roman" w:cs="Times New Roman"/>
          <w:sz w:val="22"/>
          <w:szCs w:val="22"/>
        </w:rPr>
        <w:t>wise comparisons between common dolphin from different provenance for δ</w:t>
      </w:r>
      <w:r w:rsidRPr="009A795D">
        <w:rPr>
          <w:rFonts w:ascii="Times New Roman" w:hAnsi="Times New Roman" w:cs="Times New Roman"/>
          <w:sz w:val="22"/>
          <w:szCs w:val="22"/>
          <w:vertAlign w:val="superscript"/>
        </w:rPr>
        <w:t>13</w:t>
      </w:r>
      <w:r w:rsidRPr="009A795D">
        <w:rPr>
          <w:rFonts w:ascii="Times New Roman" w:hAnsi="Times New Roman" w:cs="Times New Roman"/>
          <w:sz w:val="22"/>
          <w:szCs w:val="22"/>
        </w:rPr>
        <w:t>C (bottom-left/ yellow) and δ</w:t>
      </w:r>
      <w:r w:rsidRPr="009A795D">
        <w:rPr>
          <w:rFonts w:ascii="Times New Roman" w:hAnsi="Times New Roman" w:cs="Times New Roman"/>
          <w:sz w:val="22"/>
          <w:szCs w:val="22"/>
          <w:vertAlign w:val="superscript"/>
        </w:rPr>
        <w:t>15</w:t>
      </w:r>
      <w:r w:rsidRPr="009A795D">
        <w:rPr>
          <w:rFonts w:ascii="Times New Roman" w:hAnsi="Times New Roman" w:cs="Times New Roman"/>
          <w:sz w:val="22"/>
          <w:szCs w:val="22"/>
        </w:rPr>
        <w:t>N (top-right/ blue). Significant differences (</w:t>
      </w:r>
      <w:r w:rsidRPr="00A315E9">
        <w:rPr>
          <w:rFonts w:ascii="Times New Roman" w:hAnsi="Times New Roman" w:cs="Times New Roman"/>
          <w:i/>
          <w:iCs/>
          <w:sz w:val="22"/>
          <w:szCs w:val="22"/>
        </w:rPr>
        <w:t xml:space="preserve">p </w:t>
      </w:r>
      <w:r w:rsidRPr="009A795D">
        <w:rPr>
          <w:rFonts w:ascii="Times New Roman" w:hAnsi="Times New Roman" w:cs="Times New Roman"/>
          <w:sz w:val="22"/>
          <w:szCs w:val="22"/>
        </w:rPr>
        <w:t>&lt; 0.05) are shown in bold.</w:t>
      </w:r>
    </w:p>
    <w:tbl>
      <w:tblPr>
        <w:tblStyle w:val="PlainTable2"/>
        <w:tblW w:w="13210" w:type="dxa"/>
        <w:tblLook w:val="04A0" w:firstRow="1" w:lastRow="0" w:firstColumn="1" w:lastColumn="0" w:noHBand="0" w:noVBand="1"/>
      </w:tblPr>
      <w:tblGrid>
        <w:gridCol w:w="2168"/>
        <w:gridCol w:w="626"/>
        <w:gridCol w:w="1051"/>
        <w:gridCol w:w="1188"/>
        <w:gridCol w:w="1051"/>
        <w:gridCol w:w="1051"/>
        <w:gridCol w:w="1815"/>
        <w:gridCol w:w="1110"/>
        <w:gridCol w:w="1095"/>
        <w:gridCol w:w="1095"/>
        <w:gridCol w:w="960"/>
      </w:tblGrid>
      <w:tr w:rsidR="00EE27BA" w:rsidRPr="00B96B44" w14:paraId="02E2A065" w14:textId="77777777" w:rsidTr="2529934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94" w:type="dxa"/>
            <w:gridSpan w:val="2"/>
            <w:vMerge w:val="restart"/>
            <w:tcBorders>
              <w:top w:val="nil"/>
            </w:tcBorders>
            <w:hideMark/>
          </w:tcPr>
          <w:p w14:paraId="5C096A99" w14:textId="77777777" w:rsidR="00EE27BA" w:rsidRPr="00B96B44" w:rsidRDefault="00EE27BA" w:rsidP="00796B8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single" w:sz="4" w:space="0" w:color="auto"/>
            </w:tcBorders>
            <w:hideMark/>
          </w:tcPr>
          <w:p w14:paraId="704B5508" w14:textId="77777777" w:rsidR="00EE27BA" w:rsidRPr="00B96B44" w:rsidRDefault="00EE27BA" w:rsidP="00796B8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SWA</w:t>
            </w:r>
          </w:p>
        </w:tc>
        <w:tc>
          <w:tcPr>
            <w:tcW w:w="1188" w:type="dxa"/>
            <w:tcBorders>
              <w:top w:val="nil"/>
              <w:bottom w:val="single" w:sz="4" w:space="0" w:color="auto"/>
            </w:tcBorders>
            <w:hideMark/>
          </w:tcPr>
          <w:p w14:paraId="150A11DD" w14:textId="77777777" w:rsidR="00EE27BA" w:rsidRPr="00B96B44" w:rsidRDefault="00EE27BA" w:rsidP="00796B8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NWA</w:t>
            </w:r>
          </w:p>
        </w:tc>
        <w:tc>
          <w:tcPr>
            <w:tcW w:w="1051" w:type="dxa"/>
            <w:tcBorders>
              <w:top w:val="nil"/>
              <w:bottom w:val="single" w:sz="4" w:space="0" w:color="auto"/>
            </w:tcBorders>
            <w:hideMark/>
          </w:tcPr>
          <w:p w14:paraId="3E5C0BCD" w14:textId="77777777" w:rsidR="00EE27BA" w:rsidRPr="00B96B44" w:rsidRDefault="00EE27BA" w:rsidP="00796B8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NEA</w:t>
            </w:r>
          </w:p>
        </w:tc>
        <w:tc>
          <w:tcPr>
            <w:tcW w:w="1051" w:type="dxa"/>
            <w:tcBorders>
              <w:top w:val="nil"/>
              <w:bottom w:val="single" w:sz="4" w:space="0" w:color="auto"/>
            </w:tcBorders>
            <w:hideMark/>
          </w:tcPr>
          <w:p w14:paraId="6C3D7A02" w14:textId="77777777" w:rsidR="00EE27BA" w:rsidRPr="00B96B44" w:rsidRDefault="00EE27BA" w:rsidP="00796B8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MED</w:t>
            </w:r>
          </w:p>
        </w:tc>
        <w:tc>
          <w:tcPr>
            <w:tcW w:w="1815" w:type="dxa"/>
            <w:tcBorders>
              <w:top w:val="nil"/>
              <w:bottom w:val="single" w:sz="4" w:space="0" w:color="auto"/>
            </w:tcBorders>
            <w:hideMark/>
          </w:tcPr>
          <w:p w14:paraId="0D7E83F5" w14:textId="77777777" w:rsidR="00EE27BA" w:rsidRPr="00B96B44" w:rsidRDefault="00EE27BA" w:rsidP="00796B8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MED_before1970</w:t>
            </w:r>
          </w:p>
        </w:tc>
        <w:tc>
          <w:tcPr>
            <w:tcW w:w="1110" w:type="dxa"/>
            <w:tcBorders>
              <w:top w:val="nil"/>
              <w:bottom w:val="single" w:sz="4" w:space="0" w:color="auto"/>
            </w:tcBorders>
            <w:hideMark/>
          </w:tcPr>
          <w:p w14:paraId="499910C4" w14:textId="77777777" w:rsidR="00EE27BA" w:rsidRPr="00B96B44" w:rsidRDefault="00EE27BA" w:rsidP="00796B8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ALB</w:t>
            </w:r>
          </w:p>
        </w:tc>
        <w:tc>
          <w:tcPr>
            <w:tcW w:w="1095" w:type="dxa"/>
            <w:tcBorders>
              <w:top w:val="nil"/>
              <w:bottom w:val="single" w:sz="4" w:space="0" w:color="auto"/>
            </w:tcBorders>
            <w:hideMark/>
          </w:tcPr>
          <w:p w14:paraId="102502FA" w14:textId="77777777" w:rsidR="00EE27BA" w:rsidRPr="00B96B44" w:rsidRDefault="00EE27BA" w:rsidP="00796B8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NEP</w:t>
            </w:r>
          </w:p>
        </w:tc>
        <w:tc>
          <w:tcPr>
            <w:tcW w:w="1095" w:type="dxa"/>
            <w:tcBorders>
              <w:top w:val="nil"/>
              <w:bottom w:val="single" w:sz="4" w:space="0" w:color="auto"/>
            </w:tcBorders>
            <w:hideMark/>
          </w:tcPr>
          <w:p w14:paraId="76EFE724" w14:textId="77777777" w:rsidR="00EE27BA" w:rsidRPr="00B96B44" w:rsidRDefault="00EE27BA" w:rsidP="00796B8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NWP</w:t>
            </w:r>
          </w:p>
        </w:tc>
        <w:tc>
          <w:tcPr>
            <w:tcW w:w="960" w:type="dxa"/>
            <w:tcBorders>
              <w:top w:val="nil"/>
              <w:bottom w:val="single" w:sz="4" w:space="0" w:color="auto"/>
            </w:tcBorders>
            <w:hideMark/>
          </w:tcPr>
          <w:p w14:paraId="6C83445D" w14:textId="77777777" w:rsidR="00EE27BA" w:rsidRPr="00B96B44" w:rsidRDefault="00EE27BA" w:rsidP="00796B8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SWP</w:t>
            </w:r>
          </w:p>
        </w:tc>
      </w:tr>
      <w:tr w:rsidR="00EE27BA" w:rsidRPr="00B96B44" w14:paraId="4A368EB4" w14:textId="77777777" w:rsidTr="252993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94" w:type="dxa"/>
            <w:gridSpan w:val="2"/>
            <w:vMerge/>
            <w:hideMark/>
          </w:tcPr>
          <w:p w14:paraId="4B2FF8DD" w14:textId="77777777" w:rsidR="00EE27BA" w:rsidRPr="00B96B44" w:rsidRDefault="00EE27BA" w:rsidP="00796B8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416" w:type="dxa"/>
            <w:gridSpan w:val="9"/>
            <w:tcBorders>
              <w:top w:val="single" w:sz="4" w:space="0" w:color="auto"/>
              <w:bottom w:val="nil"/>
            </w:tcBorders>
            <w:vAlign w:val="center"/>
            <w:hideMark/>
          </w:tcPr>
          <w:p w14:paraId="0A6B1CA5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</w:rPr>
              <w:t>δ</w:t>
            </w:r>
            <w:r w:rsidRPr="00B96B44">
              <w:rPr>
                <w:rFonts w:ascii="Times New Roman" w:hAnsi="Times New Roman" w:cs="Times New Roman"/>
                <w:vertAlign w:val="superscript"/>
              </w:rPr>
              <w:t>15</w:t>
            </w:r>
            <w:r w:rsidRPr="00B96B44">
              <w:rPr>
                <w:rFonts w:ascii="Times New Roman" w:hAnsi="Times New Roman" w:cs="Times New Roman"/>
              </w:rPr>
              <w:t>N</w:t>
            </w:r>
          </w:p>
        </w:tc>
      </w:tr>
      <w:tr w:rsidR="00EE27BA" w:rsidRPr="00B96B44" w14:paraId="1C3712CB" w14:textId="77777777" w:rsidTr="25299346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8" w:type="dxa"/>
            <w:tcBorders>
              <w:top w:val="nil"/>
              <w:bottom w:val="nil"/>
            </w:tcBorders>
            <w:vAlign w:val="center"/>
            <w:hideMark/>
          </w:tcPr>
          <w:p w14:paraId="2A0D620A" w14:textId="77777777" w:rsidR="00EE27BA" w:rsidRPr="00B96B44" w:rsidRDefault="00EE27BA" w:rsidP="00796B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SWA</w:t>
            </w:r>
          </w:p>
        </w:tc>
        <w:tc>
          <w:tcPr>
            <w:tcW w:w="626" w:type="dxa"/>
            <w:vMerge w:val="restart"/>
            <w:tcBorders>
              <w:top w:val="nil"/>
              <w:bottom w:val="nil"/>
            </w:tcBorders>
            <w:textDirection w:val="btLr"/>
            <w:hideMark/>
          </w:tcPr>
          <w:p w14:paraId="5E76DA85" w14:textId="77777777" w:rsidR="00EE27BA" w:rsidRPr="00B96B44" w:rsidRDefault="00EE27BA" w:rsidP="00796B88">
            <w:pPr>
              <w:ind w:left="113" w:right="11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</w:rPr>
              <w:t>δ</w:t>
            </w:r>
            <w:r w:rsidRPr="00B96B44">
              <w:rPr>
                <w:rFonts w:ascii="Times New Roman" w:hAnsi="Times New Roman" w:cs="Times New Roman"/>
                <w:vertAlign w:val="superscript"/>
              </w:rPr>
              <w:t>13</w:t>
            </w:r>
            <w:r w:rsidRPr="00B96B44">
              <w:rPr>
                <w:rFonts w:ascii="Times New Roman" w:hAnsi="Times New Roman" w:cs="Times New Roman"/>
              </w:rPr>
              <w:t>C</w:t>
            </w:r>
          </w:p>
        </w:tc>
        <w:tc>
          <w:tcPr>
            <w:tcW w:w="1051" w:type="dxa"/>
            <w:tcBorders>
              <w:top w:val="nil"/>
              <w:bottom w:val="nil"/>
            </w:tcBorders>
            <w:vAlign w:val="center"/>
            <w:hideMark/>
          </w:tcPr>
          <w:p w14:paraId="10AA05B3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8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65A94E49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2B2D3172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7FCE9D9B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81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3481302E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1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5B222BB4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48F36DCF" w14:textId="11591FDD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87</w:t>
            </w:r>
            <w:r w:rsidR="00FB23C6">
              <w:rPr>
                <w:rFonts w:ascii="Times New Roman" w:hAnsi="Times New Roman" w:cs="Times New Roman"/>
                <w:sz w:val="20"/>
                <w:szCs w:val="20"/>
              </w:rPr>
              <w:t>96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3DC87ABC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4F1964A6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514C81" w:rsidRPr="00B96B44" w14:paraId="53B8D151" w14:textId="77777777" w:rsidTr="252993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8" w:type="dxa"/>
            <w:tcBorders>
              <w:top w:val="nil"/>
              <w:bottom w:val="nil"/>
            </w:tcBorders>
            <w:vAlign w:val="center"/>
            <w:hideMark/>
          </w:tcPr>
          <w:p w14:paraId="07D8AB19" w14:textId="77777777" w:rsidR="00EE27BA" w:rsidRPr="00B96B44" w:rsidRDefault="00EE27BA" w:rsidP="00796B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NWA</w:t>
            </w:r>
          </w:p>
        </w:tc>
        <w:tc>
          <w:tcPr>
            <w:tcW w:w="626" w:type="dxa"/>
            <w:vMerge/>
            <w:hideMark/>
          </w:tcPr>
          <w:p w14:paraId="1E289E26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1747D6E6" w14:textId="0057AB55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</w:t>
            </w:r>
            <w:r w:rsid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188" w:type="dxa"/>
            <w:tcBorders>
              <w:top w:val="nil"/>
              <w:bottom w:val="nil"/>
            </w:tcBorders>
            <w:vAlign w:val="center"/>
            <w:hideMark/>
          </w:tcPr>
          <w:p w14:paraId="3A0BE6C9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75A16D74" w14:textId="38C450B2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0001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4CF1036F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81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551DA2BF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1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6CF96907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373F241C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0C5915AD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50A1369C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514C81" w:rsidRPr="00B96B44" w14:paraId="1F0AA39A" w14:textId="77777777" w:rsidTr="25299346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8" w:type="dxa"/>
            <w:tcBorders>
              <w:top w:val="nil"/>
              <w:bottom w:val="nil"/>
            </w:tcBorders>
            <w:vAlign w:val="center"/>
            <w:hideMark/>
          </w:tcPr>
          <w:p w14:paraId="7442F7AD" w14:textId="77777777" w:rsidR="00EE27BA" w:rsidRPr="00B96B44" w:rsidRDefault="00EE27BA" w:rsidP="00796B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NEA</w:t>
            </w:r>
          </w:p>
        </w:tc>
        <w:tc>
          <w:tcPr>
            <w:tcW w:w="626" w:type="dxa"/>
            <w:vMerge/>
            <w:hideMark/>
          </w:tcPr>
          <w:p w14:paraId="48248D3A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3D4ABAC5" w14:textId="4AA8234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001</w:t>
            </w:r>
            <w:r w:rsid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188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76EBE317" w14:textId="673AA254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9999</w:t>
            </w:r>
          </w:p>
        </w:tc>
        <w:tc>
          <w:tcPr>
            <w:tcW w:w="1051" w:type="dxa"/>
            <w:tcBorders>
              <w:top w:val="nil"/>
              <w:bottom w:val="nil"/>
            </w:tcBorders>
            <w:vAlign w:val="center"/>
            <w:hideMark/>
          </w:tcPr>
          <w:p w14:paraId="5273ED27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445DDE7D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81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602D3BC6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1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425AF704" w14:textId="2583E4B3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  <w:r w:rsidR="00FB23C6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36C3375C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7A2F9544" w14:textId="1448FC4A" w:rsidR="00FB23C6" w:rsidRPr="00B96B44" w:rsidRDefault="00EE27BA" w:rsidP="00FB23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FB23C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0E7E5189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514C81" w:rsidRPr="00B96B44" w14:paraId="43E0C5AC" w14:textId="77777777" w:rsidTr="252993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8" w:type="dxa"/>
            <w:tcBorders>
              <w:top w:val="nil"/>
              <w:bottom w:val="nil"/>
            </w:tcBorders>
            <w:vAlign w:val="center"/>
            <w:hideMark/>
          </w:tcPr>
          <w:p w14:paraId="76331293" w14:textId="77777777" w:rsidR="00EE27BA" w:rsidRPr="00B96B44" w:rsidRDefault="00EE27BA" w:rsidP="00796B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MED</w:t>
            </w:r>
          </w:p>
        </w:tc>
        <w:tc>
          <w:tcPr>
            <w:tcW w:w="626" w:type="dxa"/>
            <w:vMerge/>
            <w:hideMark/>
          </w:tcPr>
          <w:p w14:paraId="205C841F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18455056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88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3627BA20" w14:textId="388FEC15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7E3545">
              <w:rPr>
                <w:rFonts w:ascii="Times New Roman" w:hAnsi="Times New Roman" w:cs="Times New Roman"/>
                <w:sz w:val="20"/>
                <w:szCs w:val="20"/>
              </w:rPr>
              <w:t>1797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2D1C3106" w14:textId="687E08A6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7E3545">
              <w:rPr>
                <w:rFonts w:ascii="Times New Roman" w:hAnsi="Times New Roman" w:cs="Times New Roman"/>
                <w:sz w:val="20"/>
                <w:szCs w:val="20"/>
              </w:rPr>
              <w:t>363</w:t>
            </w:r>
          </w:p>
        </w:tc>
        <w:tc>
          <w:tcPr>
            <w:tcW w:w="1051" w:type="dxa"/>
            <w:tcBorders>
              <w:top w:val="nil"/>
              <w:bottom w:val="nil"/>
            </w:tcBorders>
            <w:vAlign w:val="center"/>
            <w:hideMark/>
          </w:tcPr>
          <w:p w14:paraId="2D916D07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3F1061B6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1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7281577C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67061E1D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70BE384A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4C827574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514C81" w:rsidRPr="00B96B44" w14:paraId="50A5CD77" w14:textId="77777777" w:rsidTr="25299346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8" w:type="dxa"/>
            <w:tcBorders>
              <w:top w:val="nil"/>
              <w:bottom w:val="nil"/>
            </w:tcBorders>
            <w:vAlign w:val="center"/>
            <w:hideMark/>
          </w:tcPr>
          <w:p w14:paraId="210C2BDB" w14:textId="77777777" w:rsidR="00EE27BA" w:rsidRPr="00B96B44" w:rsidRDefault="00EE27BA" w:rsidP="00796B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MED_before1970</w:t>
            </w:r>
          </w:p>
        </w:tc>
        <w:tc>
          <w:tcPr>
            <w:tcW w:w="626" w:type="dxa"/>
            <w:vMerge/>
            <w:hideMark/>
          </w:tcPr>
          <w:p w14:paraId="6AFB3843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42AA5C06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88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1C992B6C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3B238E86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5E1F7EAC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815" w:type="dxa"/>
            <w:tcBorders>
              <w:top w:val="nil"/>
              <w:bottom w:val="nil"/>
            </w:tcBorders>
            <w:vAlign w:val="center"/>
            <w:hideMark/>
          </w:tcPr>
          <w:p w14:paraId="794B7E13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1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603086D4" w14:textId="0EBD6658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FB23C6">
              <w:rPr>
                <w:rFonts w:ascii="Times New Roman" w:hAnsi="Times New Roman" w:cs="Times New Roman"/>
                <w:sz w:val="20"/>
                <w:szCs w:val="20"/>
              </w:rPr>
              <w:t>8213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40B14A75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6C82435E" w14:textId="071401C2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FB23C6">
              <w:rPr>
                <w:rFonts w:ascii="Times New Roman" w:hAnsi="Times New Roman" w:cs="Times New Roman"/>
                <w:sz w:val="20"/>
                <w:szCs w:val="20"/>
              </w:rPr>
              <w:t>3455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5C5F5752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514C81" w:rsidRPr="00B96B44" w14:paraId="5A79BCA8" w14:textId="77777777" w:rsidTr="252993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8" w:type="dxa"/>
            <w:tcBorders>
              <w:top w:val="nil"/>
              <w:bottom w:val="nil"/>
            </w:tcBorders>
            <w:vAlign w:val="center"/>
            <w:hideMark/>
          </w:tcPr>
          <w:p w14:paraId="03C81E8F" w14:textId="77777777" w:rsidR="00EE27BA" w:rsidRPr="00B96B44" w:rsidRDefault="00EE27BA" w:rsidP="00796B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ALB</w:t>
            </w:r>
          </w:p>
        </w:tc>
        <w:tc>
          <w:tcPr>
            <w:tcW w:w="626" w:type="dxa"/>
            <w:vMerge/>
            <w:hideMark/>
          </w:tcPr>
          <w:p w14:paraId="2F48FCA3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1E10C4E5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88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045E4A34" w14:textId="20E8CF7C" w:rsidR="00EE27BA" w:rsidRPr="007E3545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 w:rsidRP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014</w:t>
            </w:r>
            <w:r w:rsidR="007E3545" w:rsidRP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30516B88" w14:textId="4688CA49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009</w:t>
            </w:r>
            <w:r w:rsid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3E97148D" w14:textId="5A99BFE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  <w:r w:rsidR="007E3545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1815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44FC3E63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10" w:type="dxa"/>
            <w:tcBorders>
              <w:top w:val="nil"/>
              <w:bottom w:val="nil"/>
            </w:tcBorders>
            <w:vAlign w:val="center"/>
            <w:hideMark/>
          </w:tcPr>
          <w:p w14:paraId="1BF23BA7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36E7276C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5CE02516" w14:textId="3188026E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9984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1DFBA871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514C81" w:rsidRPr="00B96B44" w14:paraId="2591B076" w14:textId="77777777" w:rsidTr="25299346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8" w:type="dxa"/>
            <w:tcBorders>
              <w:top w:val="nil"/>
              <w:bottom w:val="nil"/>
            </w:tcBorders>
            <w:vAlign w:val="center"/>
            <w:hideMark/>
          </w:tcPr>
          <w:p w14:paraId="0B476F6C" w14:textId="77777777" w:rsidR="00EE27BA" w:rsidRPr="00B96B44" w:rsidRDefault="00EE27BA" w:rsidP="00796B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NEP</w:t>
            </w:r>
          </w:p>
        </w:tc>
        <w:tc>
          <w:tcPr>
            <w:tcW w:w="626" w:type="dxa"/>
            <w:vMerge/>
            <w:hideMark/>
          </w:tcPr>
          <w:p w14:paraId="4E8A3569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272FD94F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88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71B06F35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18A73759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620304CE" w14:textId="162BB165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0002</w:t>
            </w:r>
          </w:p>
        </w:tc>
        <w:tc>
          <w:tcPr>
            <w:tcW w:w="1815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28DC4ADF" w14:textId="765DC535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7E3545">
              <w:rPr>
                <w:rFonts w:ascii="Times New Roman" w:hAnsi="Times New Roman" w:cs="Times New Roman"/>
                <w:sz w:val="20"/>
                <w:szCs w:val="20"/>
              </w:rPr>
              <w:t>2234</w:t>
            </w:r>
          </w:p>
        </w:tc>
        <w:tc>
          <w:tcPr>
            <w:tcW w:w="1110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26312667" w14:textId="0663894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006</w:t>
            </w:r>
            <w:r w:rsid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095" w:type="dxa"/>
            <w:tcBorders>
              <w:top w:val="nil"/>
              <w:bottom w:val="nil"/>
            </w:tcBorders>
            <w:vAlign w:val="center"/>
            <w:hideMark/>
          </w:tcPr>
          <w:p w14:paraId="469B0BA5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451A84B2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25616CA5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514C81" w:rsidRPr="00B96B44" w14:paraId="579416FC" w14:textId="77777777" w:rsidTr="252993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8" w:type="dxa"/>
            <w:tcBorders>
              <w:top w:val="nil"/>
              <w:bottom w:val="nil"/>
            </w:tcBorders>
            <w:vAlign w:val="center"/>
            <w:hideMark/>
          </w:tcPr>
          <w:p w14:paraId="612B7362" w14:textId="77777777" w:rsidR="00EE27BA" w:rsidRPr="00B96B44" w:rsidRDefault="00EE27BA" w:rsidP="00796B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NWP</w:t>
            </w:r>
          </w:p>
        </w:tc>
        <w:tc>
          <w:tcPr>
            <w:tcW w:w="626" w:type="dxa"/>
            <w:vMerge/>
            <w:hideMark/>
          </w:tcPr>
          <w:p w14:paraId="5AF6729B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3B9795C0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88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4158C0BD" w14:textId="6299B256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001</w:t>
            </w:r>
            <w:r w:rsid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04E6F246" w14:textId="78296FCE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</w:t>
            </w:r>
            <w:r w:rsid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2AE91237" w14:textId="6C80B521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7E3545">
              <w:rPr>
                <w:rFonts w:ascii="Times New Roman" w:hAnsi="Times New Roman" w:cs="Times New Roman"/>
                <w:sz w:val="20"/>
                <w:szCs w:val="20"/>
              </w:rPr>
              <w:t>658</w:t>
            </w:r>
          </w:p>
        </w:tc>
        <w:tc>
          <w:tcPr>
            <w:tcW w:w="1815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4A6C96F4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10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42E7F9B7" w14:textId="299BC336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9996</w:t>
            </w:r>
          </w:p>
        </w:tc>
        <w:tc>
          <w:tcPr>
            <w:tcW w:w="1095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5863AA9C" w14:textId="5B6539DC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045</w:t>
            </w:r>
            <w:r w:rsidR="007E3545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095" w:type="dxa"/>
            <w:tcBorders>
              <w:top w:val="nil"/>
              <w:bottom w:val="nil"/>
            </w:tcBorders>
            <w:vAlign w:val="center"/>
            <w:hideMark/>
          </w:tcPr>
          <w:p w14:paraId="0295074E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2A45ECA4" w14:textId="77777777" w:rsidR="00EE27BA" w:rsidRPr="00B96B44" w:rsidRDefault="00EE27BA" w:rsidP="00796B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514C81" w:rsidRPr="00B96B44" w14:paraId="4EF8A33F" w14:textId="77777777" w:rsidTr="25299346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8" w:type="dxa"/>
            <w:tcBorders>
              <w:top w:val="nil"/>
              <w:bottom w:val="single" w:sz="4" w:space="0" w:color="auto"/>
            </w:tcBorders>
            <w:vAlign w:val="center"/>
            <w:hideMark/>
          </w:tcPr>
          <w:p w14:paraId="6742B65C" w14:textId="77777777" w:rsidR="00EE27BA" w:rsidRPr="00B96B44" w:rsidRDefault="00EE27BA" w:rsidP="00796B8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SWP</w:t>
            </w:r>
          </w:p>
        </w:tc>
        <w:tc>
          <w:tcPr>
            <w:tcW w:w="626" w:type="dxa"/>
            <w:vMerge/>
            <w:hideMark/>
          </w:tcPr>
          <w:p w14:paraId="055AC815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nil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06BA8D3F" w14:textId="07A2DB7A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="007E3545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1188" w:type="dxa"/>
            <w:tcBorders>
              <w:top w:val="nil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3DC96588" w14:textId="18F5D9B9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  <w:r w:rsidR="007E3545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1051" w:type="dxa"/>
            <w:tcBorders>
              <w:top w:val="nil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7248DC5C" w14:textId="77CAA09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sz w:val="20"/>
                <w:szCs w:val="20"/>
              </w:rPr>
              <w:t>81</w:t>
            </w:r>
            <w:r w:rsidR="007E3545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051" w:type="dxa"/>
            <w:tcBorders>
              <w:top w:val="nil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703A99F9" w14:textId="430D9D03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</w:t>
            </w:r>
            <w:r w:rsidR="007E354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815" w:type="dxa"/>
            <w:tcBorders>
              <w:top w:val="nil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1331DC85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10" w:type="dxa"/>
            <w:tcBorders>
              <w:top w:val="nil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7AE5A5EA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571B0CC6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095" w:type="dxa"/>
            <w:tcBorders>
              <w:top w:val="nil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43C5F10E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960" w:type="dxa"/>
            <w:tcBorders>
              <w:top w:val="nil"/>
              <w:bottom w:val="single" w:sz="4" w:space="0" w:color="auto"/>
            </w:tcBorders>
            <w:vAlign w:val="center"/>
            <w:hideMark/>
          </w:tcPr>
          <w:p w14:paraId="1BBD79DC" w14:textId="77777777" w:rsidR="00EE27BA" w:rsidRPr="00B96B44" w:rsidRDefault="00EE27BA" w:rsidP="00796B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</w:tbl>
    <w:p w14:paraId="48D5C170" w14:textId="77777777" w:rsidR="00EE27BA" w:rsidRDefault="00EE27BA" w:rsidP="00EE27BA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</w:p>
    <w:p w14:paraId="1643908D" w14:textId="77777777" w:rsidR="00EE27BA" w:rsidRDefault="00EE27BA" w:rsidP="00EE27BA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</w:p>
    <w:p w14:paraId="50993473" w14:textId="77777777" w:rsidR="00EE27BA" w:rsidRDefault="00EE27BA" w:rsidP="00EE27BA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</w:p>
    <w:p w14:paraId="40675104" w14:textId="77777777" w:rsidR="00EE27BA" w:rsidRDefault="00EE27BA" w:rsidP="00EE27BA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</w:p>
    <w:p w14:paraId="6F4D4695" w14:textId="77777777" w:rsidR="00EE27BA" w:rsidRDefault="00EE27BA" w:rsidP="00EE27BA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</w:p>
    <w:p w14:paraId="626D2AB2" w14:textId="77777777" w:rsidR="00EE27BA" w:rsidRDefault="00EE27BA" w:rsidP="00EE27BA">
      <w:pPr>
        <w:spacing w:line="36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  <w:sectPr w:rsidR="00EE27BA" w:rsidSect="00EE27BA">
          <w:pgSz w:w="16838" w:h="11906" w:orient="landscape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</w:p>
    <w:tbl>
      <w:tblPr>
        <w:tblStyle w:val="PlainTable2"/>
        <w:tblpPr w:leftFromText="180" w:rightFromText="180" w:vertAnchor="text" w:horzAnchor="margin" w:tblpY="1168"/>
        <w:tblW w:w="8913" w:type="dxa"/>
        <w:tblLook w:val="04A0" w:firstRow="1" w:lastRow="0" w:firstColumn="1" w:lastColumn="0" w:noHBand="0" w:noVBand="1"/>
      </w:tblPr>
      <w:tblGrid>
        <w:gridCol w:w="1155"/>
        <w:gridCol w:w="1183"/>
        <w:gridCol w:w="1183"/>
        <w:gridCol w:w="572"/>
        <w:gridCol w:w="1378"/>
        <w:gridCol w:w="1217"/>
        <w:gridCol w:w="2225"/>
      </w:tblGrid>
      <w:tr w:rsidR="009117B4" w:rsidRPr="00B96B44" w14:paraId="4ADF1008" w14:textId="77777777" w:rsidTr="009117B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</w:tcBorders>
            <w:noWrap/>
            <w:vAlign w:val="center"/>
            <w:hideMark/>
          </w:tcPr>
          <w:p w14:paraId="475D4499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  <w:t>Sample ID</w:t>
            </w:r>
          </w:p>
        </w:tc>
        <w:tc>
          <w:tcPr>
            <w:tcW w:w="1183" w:type="dxa"/>
            <w:tcBorders>
              <w:top w:val="nil"/>
            </w:tcBorders>
            <w:noWrap/>
            <w:vAlign w:val="center"/>
            <w:hideMark/>
          </w:tcPr>
          <w:p w14:paraId="601D70EE" w14:textId="77777777" w:rsidR="009117B4" w:rsidRPr="009117B4" w:rsidRDefault="009117B4" w:rsidP="009117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δ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vertAlign w:val="superscript"/>
              </w:rPr>
              <w:t>15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N</w:t>
            </w:r>
            <w:r w:rsidRPr="009117B4"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  <w:t xml:space="preserve"> _bone</w:t>
            </w:r>
          </w:p>
        </w:tc>
        <w:tc>
          <w:tcPr>
            <w:tcW w:w="1183" w:type="dxa"/>
            <w:tcBorders>
              <w:top w:val="nil"/>
            </w:tcBorders>
            <w:noWrap/>
            <w:vAlign w:val="center"/>
            <w:hideMark/>
          </w:tcPr>
          <w:p w14:paraId="64824203" w14:textId="77777777" w:rsidR="009117B4" w:rsidRPr="009117B4" w:rsidRDefault="009117B4" w:rsidP="009117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δ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vertAlign w:val="superscript"/>
              </w:rPr>
              <w:t>13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C</w:t>
            </w:r>
            <w:r w:rsidRPr="009117B4"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  <w:t xml:space="preserve"> _bone</w:t>
            </w:r>
          </w:p>
        </w:tc>
        <w:tc>
          <w:tcPr>
            <w:tcW w:w="572" w:type="dxa"/>
            <w:tcBorders>
              <w:top w:val="nil"/>
            </w:tcBorders>
            <w:vAlign w:val="center"/>
            <w:hideMark/>
          </w:tcPr>
          <w:p w14:paraId="742B47FA" w14:textId="77777777" w:rsidR="009117B4" w:rsidRPr="009117B4" w:rsidRDefault="009117B4" w:rsidP="009117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  <w:t>C:N</w:t>
            </w:r>
          </w:p>
        </w:tc>
        <w:tc>
          <w:tcPr>
            <w:tcW w:w="1378" w:type="dxa"/>
            <w:tcBorders>
              <w:top w:val="nil"/>
            </w:tcBorders>
            <w:noWrap/>
            <w:vAlign w:val="center"/>
            <w:hideMark/>
          </w:tcPr>
          <w:p w14:paraId="3B752853" w14:textId="77777777" w:rsidR="009117B4" w:rsidRPr="009117B4" w:rsidRDefault="009117B4" w:rsidP="009117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δ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vertAlign w:val="superscript"/>
              </w:rPr>
              <w:t>15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N</w:t>
            </w:r>
            <w:r w:rsidRPr="009117B4"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  <w:t xml:space="preserve"> _musc</w:t>
            </w:r>
          </w:p>
        </w:tc>
        <w:tc>
          <w:tcPr>
            <w:tcW w:w="1217" w:type="dxa"/>
            <w:tcBorders>
              <w:top w:val="nil"/>
            </w:tcBorders>
            <w:noWrap/>
            <w:vAlign w:val="center"/>
            <w:hideMark/>
          </w:tcPr>
          <w:p w14:paraId="1898BE37" w14:textId="77777777" w:rsidR="009117B4" w:rsidRPr="009117B4" w:rsidRDefault="009117B4" w:rsidP="009117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δ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vertAlign w:val="superscript"/>
              </w:rPr>
              <w:t>13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C</w:t>
            </w:r>
            <w:r w:rsidRPr="009117B4"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  <w:t xml:space="preserve"> _musc</w:t>
            </w:r>
          </w:p>
        </w:tc>
        <w:tc>
          <w:tcPr>
            <w:tcW w:w="2225" w:type="dxa"/>
            <w:tcBorders>
              <w:top w:val="nil"/>
            </w:tcBorders>
            <w:vAlign w:val="center"/>
            <w:hideMark/>
          </w:tcPr>
          <w:p w14:paraId="36C5F117" w14:textId="77777777" w:rsidR="009117B4" w:rsidRPr="009117B4" w:rsidRDefault="009117B4" w:rsidP="009117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δ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vertAlign w:val="superscript"/>
              </w:rPr>
              <w:t>13</w:t>
            </w:r>
            <w:r w:rsidRPr="009117B4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</w:rPr>
              <w:t>C</w:t>
            </w:r>
            <w:r w:rsidRPr="009117B4"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  <w:t xml:space="preserve"> _musc</w:t>
            </w:r>
          </w:p>
          <w:p w14:paraId="62BEC02B" w14:textId="77777777" w:rsidR="009117B4" w:rsidRPr="009117B4" w:rsidRDefault="009117B4" w:rsidP="009117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  <w:t>Suess effect correction</w:t>
            </w:r>
          </w:p>
        </w:tc>
      </w:tr>
      <w:tr w:rsidR="009117B4" w:rsidRPr="009117B4" w14:paraId="50C9029E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bottom w:val="nil"/>
            </w:tcBorders>
            <w:noWrap/>
            <w:vAlign w:val="center"/>
            <w:hideMark/>
          </w:tcPr>
          <w:p w14:paraId="6A76D7A6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DD_06.13</w:t>
            </w:r>
          </w:p>
        </w:tc>
        <w:tc>
          <w:tcPr>
            <w:tcW w:w="1183" w:type="dxa"/>
            <w:tcBorders>
              <w:bottom w:val="nil"/>
            </w:tcBorders>
            <w:noWrap/>
            <w:hideMark/>
          </w:tcPr>
          <w:p w14:paraId="6C3BE5DA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11.36</w:t>
            </w:r>
          </w:p>
        </w:tc>
        <w:tc>
          <w:tcPr>
            <w:tcW w:w="1183" w:type="dxa"/>
            <w:tcBorders>
              <w:bottom w:val="nil"/>
            </w:tcBorders>
            <w:noWrap/>
            <w:hideMark/>
          </w:tcPr>
          <w:p w14:paraId="50EDC146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-14.42</w:t>
            </w:r>
          </w:p>
        </w:tc>
        <w:tc>
          <w:tcPr>
            <w:tcW w:w="572" w:type="dxa"/>
            <w:tcBorders>
              <w:bottom w:val="nil"/>
            </w:tcBorders>
            <w:hideMark/>
          </w:tcPr>
          <w:p w14:paraId="4C1C759E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3.48</w:t>
            </w:r>
          </w:p>
        </w:tc>
        <w:tc>
          <w:tcPr>
            <w:tcW w:w="1378" w:type="dxa"/>
            <w:tcBorders>
              <w:bottom w:val="nil"/>
            </w:tcBorders>
            <w:noWrap/>
            <w:hideMark/>
          </w:tcPr>
          <w:p w14:paraId="7AD90A68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11.46</w:t>
            </w:r>
          </w:p>
        </w:tc>
        <w:tc>
          <w:tcPr>
            <w:tcW w:w="1217" w:type="dxa"/>
            <w:tcBorders>
              <w:bottom w:val="nil"/>
            </w:tcBorders>
            <w:noWrap/>
            <w:hideMark/>
          </w:tcPr>
          <w:p w14:paraId="73713A14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-16.72</w:t>
            </w:r>
          </w:p>
        </w:tc>
        <w:tc>
          <w:tcPr>
            <w:tcW w:w="2225" w:type="dxa"/>
            <w:tcBorders>
              <w:bottom w:val="nil"/>
            </w:tcBorders>
            <w:noWrap/>
            <w:hideMark/>
          </w:tcPr>
          <w:p w14:paraId="59CE0CA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-18.62</w:t>
            </w:r>
          </w:p>
        </w:tc>
      </w:tr>
      <w:tr w:rsidR="009117B4" w:rsidRPr="009117B4" w14:paraId="15ADE3A5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A7642F6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DD_11.18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35F3AFDC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11.77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60AE5240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-13.16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1A965E75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3.43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15B275FD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11.87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7A652952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-15.46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15EF3AC2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-18.20</w:t>
            </w:r>
          </w:p>
        </w:tc>
      </w:tr>
      <w:tr w:rsidR="009117B4" w:rsidRPr="009117B4" w14:paraId="37085D36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B02E923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DD_11.17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49B6C66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10.63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03E5F300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-13.36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27A80677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3.38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740CD74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10.73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2BAC772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-15.66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12649081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-17.54</w:t>
            </w:r>
          </w:p>
        </w:tc>
      </w:tr>
      <w:tr w:rsidR="009117B4" w:rsidRPr="009117B4" w14:paraId="71F25DC2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6ECAADF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DD_117.80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50640713" w14:textId="3D7D3CF8" w:rsidR="009117B4" w:rsidRPr="009117B4" w:rsidRDefault="00E70BF1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</w:t>
            </w:r>
            <w:r w:rsidR="009117B4"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.78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28704A7B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-12.90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76E61DB5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3.30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750E9E77" w14:textId="1D68C18C" w:rsidR="009117B4" w:rsidRPr="009117B4" w:rsidRDefault="00E70BF1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</w:t>
            </w:r>
            <w:r w:rsidR="009117B4"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.88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4CE222DB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-15.20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1A600D7E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-18.00</w:t>
            </w:r>
          </w:p>
        </w:tc>
      </w:tr>
      <w:tr w:rsidR="009117B4" w:rsidRPr="009117B4" w14:paraId="7AEDA540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A03C426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DD_132.86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D88DC90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8.59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06827CC6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-15.86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56F9602A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3.37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37EB19DA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8.69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514B9DEE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-18.16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5CF69637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117B4" w:rsidRPr="009117B4" w14:paraId="52A217D9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09E99053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DD_132.88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60526E3B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7.66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555BC278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-15.29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3C406B28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0E5BB726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7.76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6F8DE992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-17.59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32466BCB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117B4" w:rsidRPr="009117B4" w14:paraId="6957BD21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F79B627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DD_132.89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6B4DB33B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8.91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1EE1E010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-14.83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5A5D826E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3.34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50618DC7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9.01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4988E0A3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-17.13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231EA2C9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117B4" w:rsidRPr="009117B4" w14:paraId="1DFEFB04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4A9483A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DD_24.31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D44C749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11.71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529E432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-13.79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1C828D1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3.49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576AF94D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11.81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3DEAF24A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-16.09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795DC943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-17.83</w:t>
            </w:r>
          </w:p>
        </w:tc>
      </w:tr>
      <w:tr w:rsidR="009117B4" w:rsidRPr="009117B4" w14:paraId="7B266287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9F07CAD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DD_24.32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9EBE9D6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10.57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6A76B3A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-13.56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66D6B959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3.47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56918790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10.67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280A7F4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-15.86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35C2543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-17.60</w:t>
            </w:r>
          </w:p>
        </w:tc>
      </w:tr>
      <w:tr w:rsidR="009117B4" w:rsidRPr="009117B4" w14:paraId="18898357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0A9EC1FE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DD_24.33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0784E4CD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10.63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104A3071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-14.60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093119B9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3.60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3BB48A4D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10.73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182A7960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-16.90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307F23B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-18.70</w:t>
            </w:r>
          </w:p>
        </w:tc>
      </w:tr>
      <w:tr w:rsidR="009117B4" w:rsidRPr="009117B4" w14:paraId="23B3291D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E805700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DD_30.38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4C969642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10.66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480F342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-14.37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0A515FCB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3.52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6ED4A01F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10.76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6E0FB9FF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-16.67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6C5F6BB0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-19.07</w:t>
            </w:r>
          </w:p>
        </w:tc>
      </w:tr>
      <w:tr w:rsidR="009117B4" w:rsidRPr="009117B4" w14:paraId="3EEF9E6D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B3CFFD9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DD_30.40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5E2FF827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13.50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14FE59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-12.86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212750CF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3.24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7C53DA3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13.60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37E70842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-15.16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3534A01F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-17.56</w:t>
            </w:r>
          </w:p>
        </w:tc>
      </w:tr>
      <w:tr w:rsidR="009117B4" w:rsidRPr="009117B4" w14:paraId="10D3837A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099D9B49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DD_30.48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E5AF14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11.76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01E6D54A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-15.01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0F9116AE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3.31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4C1FDDCA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11.86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7D8C7149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-17.31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0FE2F4B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-18.91</w:t>
            </w:r>
          </w:p>
        </w:tc>
      </w:tr>
      <w:tr w:rsidR="009117B4" w:rsidRPr="009117B4" w14:paraId="62A4FCB3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D67951F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DD_35.52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29D089C6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11.35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40423DA8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-15.20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48442FDF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3.60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7AED4FAE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11.45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7D16C5F6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-17.50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6DB56307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-20.08</w:t>
            </w:r>
          </w:p>
        </w:tc>
      </w:tr>
      <w:tr w:rsidR="009117B4" w:rsidRPr="009117B4" w14:paraId="7A559378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E7F544A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DD_35.55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25D17EFD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10.15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1017D29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-16.36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612B7226" w14:textId="4A8C8BF6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</w:t>
            </w:r>
            <w:r w:rsidR="009E70AF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6</w:t>
            </w: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5AC6F6FE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10.25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1DFE4A4A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-18.22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3F74AE7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117B4" w:rsidRPr="009117B4" w14:paraId="03CC8B45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007620C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DD_39.56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6493F25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12.67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3087802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-14.42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26F0D173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3.30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7F9FF1D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12.77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360D560A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-16.72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38AA996C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-17.42</w:t>
            </w:r>
          </w:p>
        </w:tc>
      </w:tr>
      <w:tr w:rsidR="009117B4" w:rsidRPr="009117B4" w14:paraId="559FE71E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9079109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DD_39.57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1253DE3D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11.48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36818714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-13.86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2227D798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3.20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6D86A713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11.58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61C4815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-16.16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4AA27644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-18.82</w:t>
            </w:r>
          </w:p>
        </w:tc>
      </w:tr>
      <w:tr w:rsidR="009117B4" w:rsidRPr="009117B4" w14:paraId="123F3DB0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272509F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DD_39.58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268BE517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10.50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5FE06A76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-14.39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3F61192B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3.29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0B0F5A78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10.60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670E6AE2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-16.69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2F275045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-17.35</w:t>
            </w:r>
          </w:p>
        </w:tc>
      </w:tr>
      <w:tr w:rsidR="009117B4" w:rsidRPr="009117B4" w14:paraId="57A3BD06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F2E3B84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DD_39.59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4BAE01BB" w14:textId="474F98F2" w:rsidR="009117B4" w:rsidRPr="009117B4" w:rsidRDefault="00E70BF1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9</w:t>
            </w:r>
            <w:r w:rsidR="009117B4"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.39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6D854769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-14.48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2D11773D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3.26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12182ED0" w14:textId="54EC4F4C" w:rsidR="009117B4" w:rsidRPr="009117B4" w:rsidRDefault="00E70BF1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9</w:t>
            </w:r>
            <w:r w:rsidR="009117B4"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.49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44C89843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-16.78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5E860CBE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117B4" w:rsidRPr="009117B4" w14:paraId="20374718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3F976D84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DD_76.1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2F512EBB" w14:textId="530E45FF" w:rsidR="009117B4" w:rsidRPr="009117B4" w:rsidRDefault="00E70BF1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</w:t>
            </w:r>
            <w:r w:rsidR="009117B4"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.67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587A843D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-14.13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6F2FFCDC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3.47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1F0488EC" w14:textId="53C3A8DD" w:rsidR="009117B4" w:rsidRPr="009117B4" w:rsidRDefault="00E70BF1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</w:t>
            </w:r>
            <w:r w:rsidR="009117B4"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.77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0C058919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-16.43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4B6942DF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-18.43</w:t>
            </w:r>
          </w:p>
        </w:tc>
      </w:tr>
      <w:tr w:rsidR="009117B4" w:rsidRPr="009117B4" w14:paraId="0588D93D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03AF34A5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DD_81.1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3835802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9.87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10D43C2A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-13.45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3914DF44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3.38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70C5FC88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9.97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7675DC86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-15.75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2299E8E8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117B4" w:rsidRPr="009117B4" w14:paraId="1F6A9728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6E029B2D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DD_203.7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507F90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10.39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4DE90F67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-14.93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0100D37D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3.47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17BE198F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10.49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72E750CC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-17.23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2F13A340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-17.59</w:t>
            </w:r>
          </w:p>
        </w:tc>
      </w:tr>
      <w:tr w:rsidR="009117B4" w:rsidRPr="009117B4" w14:paraId="683A54C8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735A941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DD_03.10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40AB06A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11.29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C2AAE39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-14.33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0C6AA916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3.10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72E56584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11.39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65745F74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-16.63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3C7ED190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-18.91</w:t>
            </w:r>
          </w:p>
        </w:tc>
      </w:tr>
      <w:tr w:rsidR="009117B4" w:rsidRPr="009117B4" w14:paraId="0A5DB324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0D363D6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DD_03.12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68A9C0C9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12.83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5355DA20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-15.41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1F9DE82D" w14:textId="7F487FE7" w:rsidR="009117B4" w:rsidRPr="009117B4" w:rsidRDefault="009E70AF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</w:t>
            </w:r>
            <w:r w:rsidR="009117B4"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.60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07E0C511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12.93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54F4D1ED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-16.08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4F26462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-19.88</w:t>
            </w:r>
          </w:p>
        </w:tc>
      </w:tr>
      <w:tr w:rsidR="009117B4" w:rsidRPr="009117B4" w14:paraId="7C5004AC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47AE1A4F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DD_02.1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D34254F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10.11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5488350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-12.53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0866DB42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3.30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6CF62FAB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10.21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3B8F91E8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-14.83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0DDD429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-17.39</w:t>
            </w:r>
          </w:p>
        </w:tc>
      </w:tr>
      <w:tr w:rsidR="009117B4" w:rsidRPr="009117B4" w14:paraId="538F1CC5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4D043AE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DD_35.53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64C1342A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11.01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62FB13CF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-13.12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5533E342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2.96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42A24CDE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11.11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676BBE15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-15.42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2B6818E0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-18.00</w:t>
            </w:r>
          </w:p>
        </w:tc>
      </w:tr>
      <w:tr w:rsidR="009117B4" w:rsidRPr="009117B4" w14:paraId="78B01F66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344F91C6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D_203.19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6B983B7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11.66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4A2DF23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-15.21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5FB2D5DD" w14:textId="43529614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</w:t>
            </w:r>
            <w:r w:rsidR="009E70AF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6</w:t>
            </w: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6AC378F7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11.76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68049B5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-17.51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13C7F289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-17.71</w:t>
            </w:r>
          </w:p>
        </w:tc>
      </w:tr>
      <w:tr w:rsidR="009117B4" w:rsidRPr="009117B4" w14:paraId="1F24A505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7B17DA6" w14:textId="31F11021" w:rsidR="009117B4" w:rsidRPr="009117B4" w:rsidRDefault="00B47600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DD_20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  <w:t xml:space="preserve">(ex </w:t>
            </w:r>
            <w:r w:rsidR="009117B4"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SC_20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0F2E0ADF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10.00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463BE03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-12.93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317D715A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3.06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347251B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10.10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20B52F39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-15.23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61E16676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-18.83</w:t>
            </w:r>
          </w:p>
        </w:tc>
      </w:tr>
      <w:tr w:rsidR="009117B4" w:rsidRPr="009117B4" w14:paraId="6072B7A4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5BDB76B9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D_203.17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0D66831B" w14:textId="2014101C" w:rsidR="009117B4" w:rsidRPr="009117B4" w:rsidRDefault="00E70BF1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9</w:t>
            </w:r>
            <w:r w:rsidR="009117B4"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.90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30C06BDD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-14.41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60F6DAF2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3.44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793A51B3" w14:textId="4F3348D2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</w:t>
            </w:r>
            <w:r w:rsidR="00E70BF1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.00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4D5D2D6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-16.71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0AA46992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-16.91</w:t>
            </w:r>
          </w:p>
        </w:tc>
      </w:tr>
      <w:tr w:rsidR="009117B4" w:rsidRPr="009117B4" w14:paraId="032E16BD" w14:textId="77777777" w:rsidTr="00B656D9">
        <w:trPr>
          <w:trHeight w:val="4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2BFBF1DC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DD_28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B7A523F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12.69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1EB2261D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-12.14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336CD751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718CFB6A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12.79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48960C2A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-14.44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3F5D8E6F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-17.24</w:t>
            </w:r>
          </w:p>
        </w:tc>
      </w:tr>
      <w:tr w:rsidR="009117B4" w:rsidRPr="009117B4" w14:paraId="54B69EC8" w14:textId="77777777" w:rsidTr="00B656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A2AFF0B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DD_16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7E870D2E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10.95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1E1199CB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-13.95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2445D2CB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3.59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25B48B9E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11.05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1A5CE605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-16.25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78F11B70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-18.13</w:t>
            </w:r>
          </w:p>
        </w:tc>
      </w:tr>
      <w:tr w:rsidR="009117B4" w:rsidRPr="009117B4" w14:paraId="2A055708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  <w:hideMark/>
          </w:tcPr>
          <w:p w14:paraId="7CF64BAC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DD_35.54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0FC210B4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11.16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  <w:hideMark/>
          </w:tcPr>
          <w:p w14:paraId="23078F9A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-14.79</w:t>
            </w:r>
          </w:p>
        </w:tc>
        <w:tc>
          <w:tcPr>
            <w:tcW w:w="572" w:type="dxa"/>
            <w:tcBorders>
              <w:top w:val="nil"/>
              <w:bottom w:val="nil"/>
            </w:tcBorders>
            <w:hideMark/>
          </w:tcPr>
          <w:p w14:paraId="741CC1FC" w14:textId="07FA9FDB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</w:t>
            </w:r>
            <w:r w:rsidR="009E70AF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6</w:t>
            </w: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2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  <w:hideMark/>
          </w:tcPr>
          <w:p w14:paraId="0E4AE5D9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11.26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  <w:hideMark/>
          </w:tcPr>
          <w:p w14:paraId="6A606EB3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-17.09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  <w:hideMark/>
          </w:tcPr>
          <w:p w14:paraId="1083C410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-19.63</w:t>
            </w:r>
          </w:p>
        </w:tc>
      </w:tr>
      <w:tr w:rsidR="009117B4" w:rsidRPr="009117B4" w14:paraId="087D81AF" w14:textId="77777777" w:rsidTr="00B656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</w:tcPr>
          <w:p w14:paraId="29E890BE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sz w:val="18"/>
                <w:szCs w:val="18"/>
              </w:rPr>
              <w:t>DD_30.42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</w:tcPr>
          <w:p w14:paraId="5A05A3C3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10.70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</w:tcPr>
          <w:p w14:paraId="25684868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-15.54</w:t>
            </w:r>
          </w:p>
        </w:tc>
        <w:tc>
          <w:tcPr>
            <w:tcW w:w="572" w:type="dxa"/>
            <w:tcBorders>
              <w:top w:val="nil"/>
              <w:bottom w:val="nil"/>
            </w:tcBorders>
          </w:tcPr>
          <w:p w14:paraId="2CAE8C15" w14:textId="580EF430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2.9</w:t>
            </w:r>
            <w:r w:rsidR="000C6F89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</w:tcPr>
          <w:p w14:paraId="3F40D45A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10.80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</w:tcPr>
          <w:p w14:paraId="351F488D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-17.84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</w:tcPr>
          <w:p w14:paraId="0C2F2A7C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-19.24</w:t>
            </w:r>
          </w:p>
        </w:tc>
      </w:tr>
      <w:tr w:rsidR="009117B4" w:rsidRPr="009117B4" w14:paraId="59A4068D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</w:tcBorders>
            <w:noWrap/>
            <w:vAlign w:val="center"/>
          </w:tcPr>
          <w:p w14:paraId="51E4D79C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sz w:val="18"/>
                <w:szCs w:val="18"/>
              </w:rPr>
              <w:t>DD_30.43</w:t>
            </w:r>
          </w:p>
        </w:tc>
        <w:tc>
          <w:tcPr>
            <w:tcW w:w="1183" w:type="dxa"/>
            <w:tcBorders>
              <w:top w:val="nil"/>
            </w:tcBorders>
            <w:noWrap/>
          </w:tcPr>
          <w:p w14:paraId="53306EFC" w14:textId="66CE659E" w:rsidR="009117B4" w:rsidRPr="009117B4" w:rsidRDefault="00E70BF1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11.00</w:t>
            </w:r>
          </w:p>
        </w:tc>
        <w:tc>
          <w:tcPr>
            <w:tcW w:w="1183" w:type="dxa"/>
            <w:tcBorders>
              <w:top w:val="nil"/>
            </w:tcBorders>
            <w:noWrap/>
          </w:tcPr>
          <w:p w14:paraId="041EA84B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-15.67</w:t>
            </w:r>
          </w:p>
        </w:tc>
        <w:tc>
          <w:tcPr>
            <w:tcW w:w="572" w:type="dxa"/>
            <w:tcBorders>
              <w:top w:val="nil"/>
            </w:tcBorders>
          </w:tcPr>
          <w:p w14:paraId="272B0A8E" w14:textId="50BAC9F3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3.4</w:t>
            </w:r>
            <w:r w:rsidR="000C6F89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</w:p>
        </w:tc>
        <w:tc>
          <w:tcPr>
            <w:tcW w:w="1378" w:type="dxa"/>
            <w:tcBorders>
              <w:top w:val="nil"/>
            </w:tcBorders>
            <w:noWrap/>
          </w:tcPr>
          <w:p w14:paraId="3940C41A" w14:textId="74B654A0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</w:t>
            </w:r>
            <w:r w:rsidR="00E70BF1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1.</w:t>
            </w: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10</w:t>
            </w:r>
          </w:p>
        </w:tc>
        <w:tc>
          <w:tcPr>
            <w:tcW w:w="1217" w:type="dxa"/>
            <w:tcBorders>
              <w:top w:val="nil"/>
            </w:tcBorders>
            <w:noWrap/>
          </w:tcPr>
          <w:p w14:paraId="04AFDD1C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-17.97</w:t>
            </w:r>
          </w:p>
        </w:tc>
        <w:tc>
          <w:tcPr>
            <w:tcW w:w="2225" w:type="dxa"/>
            <w:tcBorders>
              <w:top w:val="nil"/>
            </w:tcBorders>
            <w:noWrap/>
          </w:tcPr>
          <w:p w14:paraId="69C22F78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-19.47</w:t>
            </w:r>
          </w:p>
        </w:tc>
      </w:tr>
      <w:tr w:rsidR="009117B4" w:rsidRPr="009117B4" w14:paraId="1BB574F6" w14:textId="77777777" w:rsidTr="00B656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  <w:bottom w:val="nil"/>
            </w:tcBorders>
            <w:noWrap/>
            <w:vAlign w:val="center"/>
          </w:tcPr>
          <w:p w14:paraId="049C4803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sz w:val="18"/>
                <w:szCs w:val="18"/>
              </w:rPr>
              <w:t>DD_30.49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</w:tcPr>
          <w:p w14:paraId="7A834712" w14:textId="34C53876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12.6</w:t>
            </w:r>
            <w:r w:rsidR="008B755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</w:p>
        </w:tc>
        <w:tc>
          <w:tcPr>
            <w:tcW w:w="1183" w:type="dxa"/>
            <w:tcBorders>
              <w:top w:val="nil"/>
              <w:bottom w:val="nil"/>
            </w:tcBorders>
            <w:noWrap/>
          </w:tcPr>
          <w:p w14:paraId="194A6F48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-17.17</w:t>
            </w:r>
          </w:p>
        </w:tc>
        <w:tc>
          <w:tcPr>
            <w:tcW w:w="572" w:type="dxa"/>
            <w:tcBorders>
              <w:top w:val="nil"/>
              <w:bottom w:val="nil"/>
            </w:tcBorders>
          </w:tcPr>
          <w:p w14:paraId="579BECA7" w14:textId="454B54B5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</w:t>
            </w:r>
            <w:r w:rsidR="009E70AF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60</w:t>
            </w:r>
          </w:p>
        </w:tc>
        <w:tc>
          <w:tcPr>
            <w:tcW w:w="1378" w:type="dxa"/>
            <w:tcBorders>
              <w:top w:val="nil"/>
              <w:bottom w:val="nil"/>
            </w:tcBorders>
            <w:noWrap/>
          </w:tcPr>
          <w:p w14:paraId="13D2B829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12.70</w:t>
            </w:r>
          </w:p>
        </w:tc>
        <w:tc>
          <w:tcPr>
            <w:tcW w:w="1217" w:type="dxa"/>
            <w:tcBorders>
              <w:top w:val="nil"/>
              <w:bottom w:val="nil"/>
            </w:tcBorders>
            <w:noWrap/>
          </w:tcPr>
          <w:p w14:paraId="15EFA92E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-19.47</w:t>
            </w:r>
          </w:p>
        </w:tc>
        <w:tc>
          <w:tcPr>
            <w:tcW w:w="2225" w:type="dxa"/>
            <w:tcBorders>
              <w:top w:val="nil"/>
              <w:bottom w:val="nil"/>
            </w:tcBorders>
            <w:noWrap/>
          </w:tcPr>
          <w:p w14:paraId="263A0A9A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-21.47</w:t>
            </w:r>
          </w:p>
        </w:tc>
      </w:tr>
      <w:tr w:rsidR="009117B4" w:rsidRPr="009117B4" w14:paraId="4E836E36" w14:textId="77777777" w:rsidTr="009117B4">
        <w:trPr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</w:tcBorders>
            <w:noWrap/>
            <w:vAlign w:val="center"/>
          </w:tcPr>
          <w:p w14:paraId="1B54D1FE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sz w:val="18"/>
                <w:szCs w:val="18"/>
              </w:rPr>
              <w:t>D_06.1</w:t>
            </w:r>
          </w:p>
        </w:tc>
        <w:tc>
          <w:tcPr>
            <w:tcW w:w="1183" w:type="dxa"/>
            <w:tcBorders>
              <w:top w:val="nil"/>
            </w:tcBorders>
            <w:noWrap/>
          </w:tcPr>
          <w:p w14:paraId="2008C1D6" w14:textId="7707C526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</w:t>
            </w:r>
            <w:r w:rsidR="00E70BF1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.4</w:t>
            </w:r>
            <w:r w:rsidR="00E70BF1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</w:p>
        </w:tc>
        <w:tc>
          <w:tcPr>
            <w:tcW w:w="1183" w:type="dxa"/>
            <w:tcBorders>
              <w:top w:val="nil"/>
            </w:tcBorders>
            <w:noWrap/>
          </w:tcPr>
          <w:p w14:paraId="0B00E9F0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-15.23</w:t>
            </w:r>
          </w:p>
        </w:tc>
        <w:tc>
          <w:tcPr>
            <w:tcW w:w="572" w:type="dxa"/>
            <w:tcBorders>
              <w:top w:val="nil"/>
            </w:tcBorders>
          </w:tcPr>
          <w:p w14:paraId="3D1B62B2" w14:textId="7A82D4A2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2.9</w:t>
            </w:r>
            <w:r w:rsidR="009E70AF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</w:p>
        </w:tc>
        <w:tc>
          <w:tcPr>
            <w:tcW w:w="1378" w:type="dxa"/>
            <w:tcBorders>
              <w:top w:val="nil"/>
            </w:tcBorders>
            <w:noWrap/>
          </w:tcPr>
          <w:p w14:paraId="5EA61D94" w14:textId="34514958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1</w:t>
            </w:r>
            <w:r w:rsidR="00E70BF1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.50</w:t>
            </w:r>
          </w:p>
        </w:tc>
        <w:tc>
          <w:tcPr>
            <w:tcW w:w="1217" w:type="dxa"/>
            <w:tcBorders>
              <w:top w:val="nil"/>
            </w:tcBorders>
            <w:noWrap/>
          </w:tcPr>
          <w:p w14:paraId="25C9AB95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-17.53</w:t>
            </w:r>
          </w:p>
        </w:tc>
        <w:tc>
          <w:tcPr>
            <w:tcW w:w="2225" w:type="dxa"/>
            <w:tcBorders>
              <w:top w:val="nil"/>
            </w:tcBorders>
            <w:noWrap/>
          </w:tcPr>
          <w:p w14:paraId="44C82D6C" w14:textId="77777777" w:rsidR="009117B4" w:rsidRPr="009117B4" w:rsidRDefault="009117B4" w:rsidP="009117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117B4" w:rsidRPr="009117B4" w14:paraId="79CFE59E" w14:textId="77777777" w:rsidTr="00911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5" w:type="dxa"/>
            <w:tcBorders>
              <w:top w:val="nil"/>
            </w:tcBorders>
            <w:noWrap/>
            <w:vAlign w:val="center"/>
          </w:tcPr>
          <w:p w14:paraId="2327EFA0" w14:textId="77777777" w:rsidR="009117B4" w:rsidRPr="009117B4" w:rsidRDefault="009117B4" w:rsidP="009117B4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117B4">
              <w:rPr>
                <w:rFonts w:ascii="Times New Roman" w:hAnsi="Times New Roman" w:cs="Times New Roman"/>
                <w:sz w:val="18"/>
                <w:szCs w:val="18"/>
              </w:rPr>
              <w:t>DD_06.1</w:t>
            </w:r>
          </w:p>
        </w:tc>
        <w:tc>
          <w:tcPr>
            <w:tcW w:w="1183" w:type="dxa"/>
            <w:tcBorders>
              <w:top w:val="nil"/>
            </w:tcBorders>
            <w:noWrap/>
          </w:tcPr>
          <w:p w14:paraId="4E209714" w14:textId="171D4BB9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8.3</w:t>
            </w:r>
            <w:r w:rsidR="00E70BF1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0</w:t>
            </w:r>
          </w:p>
        </w:tc>
        <w:tc>
          <w:tcPr>
            <w:tcW w:w="1183" w:type="dxa"/>
            <w:tcBorders>
              <w:top w:val="nil"/>
            </w:tcBorders>
            <w:noWrap/>
          </w:tcPr>
          <w:p w14:paraId="5350BED2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-15.11</w:t>
            </w:r>
          </w:p>
        </w:tc>
        <w:tc>
          <w:tcPr>
            <w:tcW w:w="572" w:type="dxa"/>
            <w:tcBorders>
              <w:top w:val="nil"/>
            </w:tcBorders>
          </w:tcPr>
          <w:p w14:paraId="5BB54EFC" w14:textId="0E7D5DC4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3.</w:t>
            </w:r>
            <w:r w:rsidR="009E70AF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60</w:t>
            </w:r>
          </w:p>
        </w:tc>
        <w:tc>
          <w:tcPr>
            <w:tcW w:w="1378" w:type="dxa"/>
            <w:tcBorders>
              <w:top w:val="nil"/>
            </w:tcBorders>
            <w:noWrap/>
          </w:tcPr>
          <w:p w14:paraId="55A40B70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8.38</w:t>
            </w:r>
          </w:p>
        </w:tc>
        <w:tc>
          <w:tcPr>
            <w:tcW w:w="1217" w:type="dxa"/>
            <w:tcBorders>
              <w:top w:val="nil"/>
            </w:tcBorders>
            <w:noWrap/>
          </w:tcPr>
          <w:p w14:paraId="1157A520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17B4">
              <w:rPr>
                <w:rFonts w:ascii="Times New Roman" w:hAnsi="Times New Roman" w:cs="Times New Roman"/>
                <w:color w:val="000000"/>
                <w:sz w:val="15"/>
                <w:szCs w:val="15"/>
              </w:rPr>
              <w:t>-17.41</w:t>
            </w:r>
          </w:p>
        </w:tc>
        <w:tc>
          <w:tcPr>
            <w:tcW w:w="2225" w:type="dxa"/>
            <w:tcBorders>
              <w:top w:val="nil"/>
            </w:tcBorders>
            <w:noWrap/>
          </w:tcPr>
          <w:p w14:paraId="6A668381" w14:textId="77777777" w:rsidR="009117B4" w:rsidRPr="009117B4" w:rsidRDefault="009117B4" w:rsidP="009117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474C61FB" w14:textId="1951C3D9" w:rsidR="007945F7" w:rsidRPr="009117B4" w:rsidRDefault="00EE27BA" w:rsidP="009117B4">
      <w:pPr>
        <w:spacing w:line="360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A472EB">
        <w:rPr>
          <w:rFonts w:ascii="Times New Roman" w:hAnsi="Times New Roman" w:cs="Times New Roman"/>
          <w:b/>
          <w:bCs/>
          <w:sz w:val="22"/>
          <w:szCs w:val="22"/>
        </w:rPr>
        <w:t>Table S</w:t>
      </w:r>
      <w:r>
        <w:rPr>
          <w:rFonts w:ascii="Times New Roman" w:hAnsi="Times New Roman" w:cs="Times New Roman"/>
          <w:b/>
          <w:bCs/>
          <w:sz w:val="22"/>
          <w:szCs w:val="22"/>
        </w:rPr>
        <w:t>3</w:t>
      </w:r>
      <w:r w:rsidRPr="00A472EB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Pr="00A472EB">
        <w:rPr>
          <w:rFonts w:ascii="Times New Roman" w:hAnsi="Times New Roman" w:cs="Times New Roman"/>
          <w:sz w:val="22"/>
          <w:szCs w:val="22"/>
        </w:rPr>
        <w:t>δ</w:t>
      </w:r>
      <w:r w:rsidRPr="009E70AF">
        <w:rPr>
          <w:rFonts w:ascii="Times New Roman" w:hAnsi="Times New Roman" w:cs="Times New Roman"/>
          <w:sz w:val="22"/>
          <w:szCs w:val="22"/>
          <w:vertAlign w:val="superscript"/>
        </w:rPr>
        <w:t>13</w:t>
      </w:r>
      <w:r w:rsidRPr="00A472EB">
        <w:rPr>
          <w:rFonts w:ascii="Times New Roman" w:hAnsi="Times New Roman" w:cs="Times New Roman"/>
          <w:sz w:val="22"/>
          <w:szCs w:val="22"/>
        </w:rPr>
        <w:t>C and δ</w:t>
      </w:r>
      <w:r w:rsidRPr="009E70AF">
        <w:rPr>
          <w:rFonts w:ascii="Times New Roman" w:hAnsi="Times New Roman" w:cs="Times New Roman"/>
          <w:sz w:val="22"/>
          <w:szCs w:val="22"/>
          <w:vertAlign w:val="superscript"/>
        </w:rPr>
        <w:t>15</w:t>
      </w:r>
      <w:r w:rsidRPr="00A472EB">
        <w:rPr>
          <w:rFonts w:ascii="Times New Roman" w:hAnsi="Times New Roman" w:cs="Times New Roman"/>
          <w:sz w:val="22"/>
          <w:szCs w:val="22"/>
        </w:rPr>
        <w:t>N values of museum common dolphin specimens. Columns include Nitrogen and Carbon obtained from bones, C:N ratios,</w:t>
      </w:r>
      <w:r w:rsidR="009E70AF">
        <w:rPr>
          <w:rFonts w:ascii="Times New Roman" w:hAnsi="Times New Roman" w:cs="Times New Roman"/>
          <w:sz w:val="22"/>
          <w:szCs w:val="22"/>
        </w:rPr>
        <w:t xml:space="preserve"> </w:t>
      </w:r>
      <w:r w:rsidR="009E70AF" w:rsidRPr="00A472EB">
        <w:rPr>
          <w:rFonts w:ascii="Times New Roman" w:hAnsi="Times New Roman" w:cs="Times New Roman"/>
          <w:sz w:val="22"/>
          <w:szCs w:val="22"/>
        </w:rPr>
        <w:t xml:space="preserve">converted </w:t>
      </w:r>
      <w:r w:rsidR="009E70AF" w:rsidRPr="009E70AF">
        <w:rPr>
          <w:rFonts w:ascii="Times New Roman" w:hAnsi="Times New Roman" w:cs="Times New Roman"/>
          <w:sz w:val="22"/>
          <w:szCs w:val="22"/>
          <w:vertAlign w:val="superscript"/>
        </w:rPr>
        <w:t>15</w:t>
      </w:r>
      <w:r w:rsidR="009E70AF" w:rsidRPr="00A472EB">
        <w:rPr>
          <w:rFonts w:ascii="Times New Roman" w:hAnsi="Times New Roman" w:cs="Times New Roman"/>
          <w:sz w:val="22"/>
          <w:szCs w:val="22"/>
        </w:rPr>
        <w:t xml:space="preserve">N and </w:t>
      </w:r>
      <w:r w:rsidR="009E70AF" w:rsidRPr="009E70AF">
        <w:rPr>
          <w:rFonts w:ascii="Times New Roman" w:hAnsi="Times New Roman" w:cs="Times New Roman"/>
          <w:sz w:val="22"/>
          <w:szCs w:val="22"/>
          <w:vertAlign w:val="superscript"/>
        </w:rPr>
        <w:t>13</w:t>
      </w:r>
      <w:r w:rsidR="009E70AF" w:rsidRPr="00A472EB">
        <w:rPr>
          <w:rFonts w:ascii="Times New Roman" w:hAnsi="Times New Roman" w:cs="Times New Roman"/>
          <w:sz w:val="22"/>
          <w:szCs w:val="22"/>
        </w:rPr>
        <w:t>C values from bone to muscle</w:t>
      </w:r>
      <w:r w:rsidRPr="00A472EB">
        <w:rPr>
          <w:rFonts w:ascii="Times New Roman" w:hAnsi="Times New Roman" w:cs="Times New Roman"/>
          <w:sz w:val="22"/>
          <w:szCs w:val="22"/>
        </w:rPr>
        <w:t xml:space="preserve"> </w:t>
      </w:r>
      <w:r w:rsidR="009E70AF">
        <w:rPr>
          <w:rFonts w:ascii="Times New Roman" w:hAnsi="Times New Roman" w:cs="Times New Roman"/>
          <w:sz w:val="22"/>
          <w:szCs w:val="22"/>
        </w:rPr>
        <w:t xml:space="preserve">and </w:t>
      </w:r>
      <w:r w:rsidRPr="00A472EB">
        <w:rPr>
          <w:rFonts w:ascii="Times New Roman" w:hAnsi="Times New Roman" w:cs="Times New Roman"/>
          <w:sz w:val="22"/>
          <w:szCs w:val="22"/>
        </w:rPr>
        <w:t>δ</w:t>
      </w:r>
      <w:r w:rsidRPr="009E70AF">
        <w:rPr>
          <w:rFonts w:ascii="Times New Roman" w:hAnsi="Times New Roman" w:cs="Times New Roman"/>
          <w:sz w:val="22"/>
          <w:szCs w:val="22"/>
          <w:vertAlign w:val="superscript"/>
        </w:rPr>
        <w:t>13</w:t>
      </w:r>
      <w:r w:rsidRPr="00A472EB">
        <w:rPr>
          <w:rFonts w:ascii="Times New Roman" w:hAnsi="Times New Roman" w:cs="Times New Roman"/>
          <w:sz w:val="22"/>
          <w:szCs w:val="22"/>
        </w:rPr>
        <w:t>C Suess correction (if applicable</w:t>
      </w:r>
      <w:r w:rsidR="009E70AF">
        <w:rPr>
          <w:rFonts w:ascii="Times New Roman" w:hAnsi="Times New Roman" w:cs="Times New Roman"/>
          <w:sz w:val="22"/>
          <w:szCs w:val="22"/>
        </w:rPr>
        <w:t>)</w:t>
      </w:r>
      <w:r w:rsidRPr="00A472EB">
        <w:rPr>
          <w:rFonts w:ascii="Times New Roman" w:hAnsi="Times New Roman" w:cs="Times New Roman"/>
          <w:sz w:val="22"/>
          <w:szCs w:val="22"/>
        </w:rPr>
        <w:t>.</w:t>
      </w:r>
    </w:p>
    <w:p w14:paraId="654444FD" w14:textId="77777777" w:rsidR="009117B4" w:rsidRPr="009A795D" w:rsidRDefault="009117B4" w:rsidP="00A511A2">
      <w:pPr>
        <w:rPr>
          <w:rFonts w:ascii="Times New Roman" w:hAnsi="Times New Roman" w:cs="Times New Roman"/>
          <w:sz w:val="20"/>
          <w:szCs w:val="20"/>
        </w:rPr>
        <w:sectPr w:rsidR="009117B4" w:rsidRPr="009A795D" w:rsidSect="00EE27BA">
          <w:pgSz w:w="11906" w:h="16838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</w:p>
    <w:p w14:paraId="2EAD4B17" w14:textId="3DC08D5B" w:rsidR="00A511A2" w:rsidRDefault="00A511A2" w:rsidP="00A511A2">
      <w:pPr>
        <w:rPr>
          <w:rFonts w:ascii="Times New Roman" w:hAnsi="Times New Roman" w:cs="Times New Roman"/>
          <w:sz w:val="22"/>
          <w:szCs w:val="22"/>
        </w:rPr>
      </w:pPr>
      <w:r w:rsidRPr="009A795D">
        <w:rPr>
          <w:rFonts w:ascii="Times New Roman" w:hAnsi="Times New Roman" w:cs="Times New Roman"/>
          <w:b/>
          <w:bCs/>
          <w:sz w:val="22"/>
          <w:szCs w:val="22"/>
        </w:rPr>
        <w:t>Table S</w:t>
      </w:r>
      <w:r w:rsidR="00A472EB">
        <w:rPr>
          <w:rFonts w:ascii="Times New Roman" w:hAnsi="Times New Roman" w:cs="Times New Roman"/>
          <w:b/>
          <w:bCs/>
          <w:sz w:val="22"/>
          <w:szCs w:val="22"/>
        </w:rPr>
        <w:t>4</w:t>
      </w:r>
      <w:r w:rsidRPr="009A795D">
        <w:rPr>
          <w:rFonts w:ascii="Times New Roman" w:hAnsi="Times New Roman" w:cs="Times New Roman"/>
          <w:sz w:val="22"/>
          <w:szCs w:val="22"/>
        </w:rPr>
        <w:t xml:space="preserve">. </w:t>
      </w:r>
      <w:r w:rsidRPr="00A315E9">
        <w:rPr>
          <w:rFonts w:ascii="Times New Roman" w:hAnsi="Times New Roman" w:cs="Times New Roman"/>
          <w:i/>
          <w:iCs/>
          <w:sz w:val="22"/>
          <w:szCs w:val="22"/>
        </w:rPr>
        <w:t>P</w:t>
      </w:r>
      <w:r w:rsidRPr="009A795D">
        <w:rPr>
          <w:rFonts w:ascii="Times New Roman" w:hAnsi="Times New Roman" w:cs="Times New Roman"/>
          <w:sz w:val="22"/>
          <w:szCs w:val="22"/>
        </w:rPr>
        <w:t xml:space="preserve">-value of paiwise comparisons between dolphin </w:t>
      </w:r>
      <w:r w:rsidR="00FE20B2">
        <w:rPr>
          <w:rFonts w:ascii="Times New Roman" w:hAnsi="Times New Roman" w:cs="Times New Roman"/>
          <w:sz w:val="22"/>
          <w:szCs w:val="22"/>
        </w:rPr>
        <w:t>groups</w:t>
      </w:r>
      <w:r w:rsidRPr="009A795D">
        <w:rPr>
          <w:rFonts w:ascii="Times New Roman" w:hAnsi="Times New Roman" w:cs="Times New Roman"/>
          <w:sz w:val="22"/>
          <w:szCs w:val="22"/>
        </w:rPr>
        <w:t xml:space="preserve"> for δ</w:t>
      </w:r>
      <w:r w:rsidRPr="009A795D">
        <w:rPr>
          <w:rFonts w:ascii="Times New Roman" w:hAnsi="Times New Roman" w:cs="Times New Roman"/>
          <w:sz w:val="22"/>
          <w:szCs w:val="22"/>
          <w:vertAlign w:val="superscript"/>
        </w:rPr>
        <w:t>13</w:t>
      </w:r>
      <w:r w:rsidRPr="009A795D">
        <w:rPr>
          <w:rFonts w:ascii="Times New Roman" w:hAnsi="Times New Roman" w:cs="Times New Roman"/>
          <w:sz w:val="22"/>
          <w:szCs w:val="22"/>
        </w:rPr>
        <w:t>C (bottom-left/ yellow) and δ</w:t>
      </w:r>
      <w:r w:rsidRPr="009A795D">
        <w:rPr>
          <w:rFonts w:ascii="Times New Roman" w:hAnsi="Times New Roman" w:cs="Times New Roman"/>
          <w:sz w:val="22"/>
          <w:szCs w:val="22"/>
          <w:vertAlign w:val="superscript"/>
        </w:rPr>
        <w:t>15</w:t>
      </w:r>
      <w:r w:rsidRPr="009A795D">
        <w:rPr>
          <w:rFonts w:ascii="Times New Roman" w:hAnsi="Times New Roman" w:cs="Times New Roman"/>
          <w:sz w:val="22"/>
          <w:szCs w:val="22"/>
        </w:rPr>
        <w:t>N (top-right/ blue). Significant differences (</w:t>
      </w:r>
      <w:r w:rsidRPr="00A315E9">
        <w:rPr>
          <w:rFonts w:ascii="Times New Roman" w:hAnsi="Times New Roman" w:cs="Times New Roman"/>
          <w:i/>
          <w:iCs/>
          <w:sz w:val="22"/>
          <w:szCs w:val="22"/>
        </w:rPr>
        <w:t xml:space="preserve">p </w:t>
      </w:r>
      <w:r w:rsidRPr="009A795D">
        <w:rPr>
          <w:rFonts w:ascii="Times New Roman" w:hAnsi="Times New Roman" w:cs="Times New Roman"/>
          <w:sz w:val="22"/>
          <w:szCs w:val="22"/>
        </w:rPr>
        <w:t>&lt; 0.05) are shown in bold.</w:t>
      </w:r>
    </w:p>
    <w:p w14:paraId="6225E039" w14:textId="77777777" w:rsidR="009A795D" w:rsidRPr="009A795D" w:rsidRDefault="009A795D" w:rsidP="00A511A2">
      <w:pPr>
        <w:rPr>
          <w:rFonts w:ascii="Times New Roman" w:hAnsi="Times New Roman" w:cs="Times New Roman"/>
          <w:sz w:val="22"/>
          <w:szCs w:val="22"/>
        </w:rPr>
      </w:pPr>
    </w:p>
    <w:tbl>
      <w:tblPr>
        <w:tblStyle w:val="PlainTable2"/>
        <w:tblW w:w="8879" w:type="dxa"/>
        <w:tblLook w:val="04A0" w:firstRow="1" w:lastRow="0" w:firstColumn="1" w:lastColumn="0" w:noHBand="0" w:noVBand="1"/>
      </w:tblPr>
      <w:tblGrid>
        <w:gridCol w:w="2369"/>
        <w:gridCol w:w="807"/>
        <w:gridCol w:w="2135"/>
        <w:gridCol w:w="1273"/>
        <w:gridCol w:w="1146"/>
        <w:gridCol w:w="1149"/>
      </w:tblGrid>
      <w:tr w:rsidR="007945F7" w:rsidRPr="009A795D" w14:paraId="7C3AF530" w14:textId="77777777" w:rsidTr="00D416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bottom w:val="nil"/>
            </w:tcBorders>
            <w:hideMark/>
          </w:tcPr>
          <w:p w14:paraId="7D7348A3" w14:textId="77777777" w:rsidR="007945F7" w:rsidRPr="009A795D" w:rsidRDefault="007945F7" w:rsidP="008838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  <w:hideMark/>
          </w:tcPr>
          <w:p w14:paraId="4AB67FFD" w14:textId="273AF371" w:rsidR="007945F7" w:rsidRPr="009A795D" w:rsidRDefault="007945F7" w:rsidP="008838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5" w:type="dxa"/>
            <w:tcBorders>
              <w:top w:val="nil"/>
              <w:bottom w:val="single" w:sz="4" w:space="0" w:color="auto"/>
            </w:tcBorders>
            <w:hideMark/>
          </w:tcPr>
          <w:p w14:paraId="5658E09B" w14:textId="77777777" w:rsidR="007945F7" w:rsidRPr="009A795D" w:rsidRDefault="007945F7" w:rsidP="008838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Dd before 1970</w:t>
            </w:r>
          </w:p>
        </w:tc>
        <w:tc>
          <w:tcPr>
            <w:tcW w:w="1273" w:type="dxa"/>
            <w:tcBorders>
              <w:top w:val="nil"/>
              <w:bottom w:val="single" w:sz="4" w:space="0" w:color="auto"/>
            </w:tcBorders>
            <w:hideMark/>
          </w:tcPr>
          <w:p w14:paraId="2AAD7007" w14:textId="77777777" w:rsidR="007945F7" w:rsidRPr="009A795D" w:rsidRDefault="007945F7" w:rsidP="008838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Ddelph</w:t>
            </w:r>
          </w:p>
        </w:tc>
        <w:tc>
          <w:tcPr>
            <w:tcW w:w="1146" w:type="dxa"/>
            <w:tcBorders>
              <w:top w:val="nil"/>
              <w:bottom w:val="single" w:sz="4" w:space="0" w:color="auto"/>
            </w:tcBorders>
            <w:hideMark/>
          </w:tcPr>
          <w:p w14:paraId="5AAF8E97" w14:textId="77777777" w:rsidR="007945F7" w:rsidRPr="009A795D" w:rsidRDefault="007945F7" w:rsidP="008838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Scoe</w:t>
            </w:r>
          </w:p>
        </w:tc>
        <w:tc>
          <w:tcPr>
            <w:tcW w:w="1147" w:type="dxa"/>
            <w:tcBorders>
              <w:top w:val="nil"/>
              <w:bottom w:val="single" w:sz="4" w:space="0" w:color="auto"/>
            </w:tcBorders>
            <w:hideMark/>
          </w:tcPr>
          <w:p w14:paraId="1BFE0CBA" w14:textId="77777777" w:rsidR="007945F7" w:rsidRPr="009A795D" w:rsidRDefault="007945F7" w:rsidP="008838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Ttru</w:t>
            </w:r>
          </w:p>
        </w:tc>
      </w:tr>
      <w:tr w:rsidR="007945F7" w:rsidRPr="009A795D" w14:paraId="69A7279F" w14:textId="77777777" w:rsidTr="009D5F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bottom w:val="nil"/>
            </w:tcBorders>
            <w:hideMark/>
          </w:tcPr>
          <w:p w14:paraId="7CDD266C" w14:textId="77777777" w:rsidR="007945F7" w:rsidRPr="009A795D" w:rsidRDefault="007945F7" w:rsidP="008838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tcBorders>
              <w:top w:val="nil"/>
            </w:tcBorders>
            <w:textDirection w:val="btLr"/>
            <w:hideMark/>
          </w:tcPr>
          <w:p w14:paraId="4B180454" w14:textId="66556EE3" w:rsidR="007945F7" w:rsidRPr="009A795D" w:rsidRDefault="009A795D" w:rsidP="00883801">
            <w:pPr>
              <w:ind w:left="113" w:right="11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EC3EEC">
              <w:t>δ</w:t>
            </w:r>
            <w:r w:rsidRPr="00EC3EEC">
              <w:rPr>
                <w:vertAlign w:val="superscript"/>
              </w:rPr>
              <w:t>13</w:t>
            </w:r>
            <w:r w:rsidRPr="00EC3EEC">
              <w:t>C</w:t>
            </w:r>
          </w:p>
        </w:tc>
        <w:tc>
          <w:tcPr>
            <w:tcW w:w="5703" w:type="dxa"/>
            <w:gridSpan w:val="4"/>
            <w:tcBorders>
              <w:top w:val="single" w:sz="4" w:space="0" w:color="auto"/>
              <w:bottom w:val="nil"/>
            </w:tcBorders>
            <w:vAlign w:val="center"/>
            <w:hideMark/>
          </w:tcPr>
          <w:p w14:paraId="736AF789" w14:textId="721921DB" w:rsidR="007945F7" w:rsidRPr="009A795D" w:rsidRDefault="009A795D" w:rsidP="009D5F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EC3EEC">
              <w:t>δ</w:t>
            </w:r>
            <w:r w:rsidRPr="00EC3EEC">
              <w:rPr>
                <w:vertAlign w:val="superscript"/>
              </w:rPr>
              <w:t>15</w:t>
            </w:r>
            <w:r w:rsidRPr="00EC3EEC">
              <w:t>N</w:t>
            </w:r>
          </w:p>
        </w:tc>
      </w:tr>
      <w:tr w:rsidR="007945F7" w:rsidRPr="009A795D" w14:paraId="7A7CD5C4" w14:textId="77777777" w:rsidTr="00514C81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4CA7EB55" w14:textId="77777777" w:rsidR="007945F7" w:rsidRPr="009A795D" w:rsidRDefault="007945F7" w:rsidP="00D416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Dd before 1970</w:t>
            </w:r>
          </w:p>
        </w:tc>
        <w:tc>
          <w:tcPr>
            <w:tcW w:w="0" w:type="auto"/>
            <w:vMerge/>
            <w:vAlign w:val="bottom"/>
            <w:hideMark/>
          </w:tcPr>
          <w:p w14:paraId="60FBFD49" w14:textId="77777777" w:rsidR="007945F7" w:rsidRPr="009A795D" w:rsidRDefault="007945F7" w:rsidP="00D4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5" w:type="dxa"/>
            <w:tcBorders>
              <w:top w:val="nil"/>
              <w:bottom w:val="nil"/>
            </w:tcBorders>
            <w:vAlign w:val="center"/>
            <w:hideMark/>
          </w:tcPr>
          <w:p w14:paraId="3E30B874" w14:textId="77777777" w:rsidR="007945F7" w:rsidRPr="009A795D" w:rsidRDefault="007945F7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3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6E21194C" w14:textId="18D655FC" w:rsidR="007945F7" w:rsidRPr="009A795D" w:rsidRDefault="007945F7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9117B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42</w:t>
            </w:r>
          </w:p>
        </w:tc>
        <w:tc>
          <w:tcPr>
            <w:tcW w:w="1146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06D46CAD" w14:textId="45CFA3E8" w:rsidR="007945F7" w:rsidRPr="009A795D" w:rsidRDefault="007945F7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</w:t>
            </w:r>
            <w:r w:rsidR="0095042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147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1E59EA43" w14:textId="5E68315B" w:rsidR="007945F7" w:rsidRPr="009A795D" w:rsidRDefault="007945F7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0004</w:t>
            </w:r>
          </w:p>
        </w:tc>
      </w:tr>
      <w:tr w:rsidR="007945F7" w:rsidRPr="009A795D" w14:paraId="783495EC" w14:textId="77777777" w:rsidTr="00514C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2221C0B5" w14:textId="77777777" w:rsidR="007945F7" w:rsidRPr="009A795D" w:rsidRDefault="007945F7" w:rsidP="00D416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Ddelph</w:t>
            </w:r>
          </w:p>
        </w:tc>
        <w:tc>
          <w:tcPr>
            <w:tcW w:w="0" w:type="auto"/>
            <w:vMerge/>
            <w:vAlign w:val="bottom"/>
            <w:hideMark/>
          </w:tcPr>
          <w:p w14:paraId="03EAA704" w14:textId="77777777" w:rsidR="007945F7" w:rsidRPr="009A795D" w:rsidRDefault="007945F7" w:rsidP="00D4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5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5C15EDF6" w14:textId="379E7AAB" w:rsidR="0095042A" w:rsidRPr="009A795D" w:rsidRDefault="007945F7" w:rsidP="009504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</w:t>
            </w:r>
            <w:r w:rsidR="0095042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273" w:type="dxa"/>
            <w:tcBorders>
              <w:top w:val="nil"/>
              <w:bottom w:val="nil"/>
            </w:tcBorders>
            <w:vAlign w:val="center"/>
            <w:hideMark/>
          </w:tcPr>
          <w:p w14:paraId="5056E855" w14:textId="77777777" w:rsidR="007945F7" w:rsidRPr="009A795D" w:rsidRDefault="007945F7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46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311BE949" w14:textId="77777777" w:rsidR="007945F7" w:rsidRPr="009A795D" w:rsidRDefault="007945F7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47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16D15849" w14:textId="77777777" w:rsidR="007945F7" w:rsidRPr="009A795D" w:rsidRDefault="007945F7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7945F7" w:rsidRPr="009A795D" w14:paraId="51553675" w14:textId="77777777" w:rsidTr="00B656D9">
        <w:trPr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bottom w:val="nil"/>
            </w:tcBorders>
            <w:vAlign w:val="center"/>
            <w:hideMark/>
          </w:tcPr>
          <w:p w14:paraId="146881C9" w14:textId="77777777" w:rsidR="007945F7" w:rsidRPr="009A795D" w:rsidRDefault="007945F7" w:rsidP="00D416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Scoe</w:t>
            </w:r>
          </w:p>
        </w:tc>
        <w:tc>
          <w:tcPr>
            <w:tcW w:w="0" w:type="auto"/>
            <w:vMerge/>
            <w:vAlign w:val="bottom"/>
            <w:hideMark/>
          </w:tcPr>
          <w:p w14:paraId="0847CA06" w14:textId="77777777" w:rsidR="007945F7" w:rsidRPr="009A795D" w:rsidRDefault="007945F7" w:rsidP="00D4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5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451DFF07" w14:textId="77777777" w:rsidR="007945F7" w:rsidRPr="009A795D" w:rsidRDefault="007945F7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273" w:type="dxa"/>
            <w:tcBorders>
              <w:top w:val="nil"/>
              <w:bottom w:val="nil"/>
            </w:tcBorders>
            <w:shd w:val="clear" w:color="auto" w:fill="E7E764"/>
            <w:vAlign w:val="center"/>
            <w:hideMark/>
          </w:tcPr>
          <w:p w14:paraId="2ACD87E3" w14:textId="77777777" w:rsidR="007945F7" w:rsidRPr="009A795D" w:rsidRDefault="007945F7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46" w:type="dxa"/>
            <w:tcBorders>
              <w:top w:val="nil"/>
              <w:bottom w:val="nil"/>
            </w:tcBorders>
            <w:vAlign w:val="center"/>
            <w:hideMark/>
          </w:tcPr>
          <w:p w14:paraId="29E2C8DD" w14:textId="77777777" w:rsidR="007945F7" w:rsidRPr="009A795D" w:rsidRDefault="007945F7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7" w:type="dxa"/>
            <w:tcBorders>
              <w:top w:val="nil"/>
              <w:bottom w:val="nil"/>
            </w:tcBorders>
            <w:shd w:val="clear" w:color="auto" w:fill="A5C9EB" w:themeFill="text2" w:themeFillTint="40"/>
            <w:vAlign w:val="center"/>
            <w:hideMark/>
          </w:tcPr>
          <w:p w14:paraId="7C407F01" w14:textId="77777777" w:rsidR="007945F7" w:rsidRPr="009A795D" w:rsidRDefault="007945F7" w:rsidP="00D416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7945F7" w:rsidRPr="009A795D" w14:paraId="1485B5E9" w14:textId="77777777" w:rsidTr="00514C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inset" w:sz="6" w:space="0" w:color="FFFFFF" w:themeColor="background1"/>
              <w:bottom w:val="single" w:sz="4" w:space="0" w:color="auto"/>
            </w:tcBorders>
            <w:vAlign w:val="center"/>
            <w:hideMark/>
          </w:tcPr>
          <w:p w14:paraId="4D171253" w14:textId="77777777" w:rsidR="007945F7" w:rsidRPr="009A795D" w:rsidRDefault="007945F7" w:rsidP="00D416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sz w:val="20"/>
                <w:szCs w:val="20"/>
              </w:rPr>
              <w:t>Ttru</w:t>
            </w:r>
          </w:p>
        </w:tc>
        <w:tc>
          <w:tcPr>
            <w:tcW w:w="0" w:type="auto"/>
            <w:vMerge/>
            <w:tcBorders>
              <w:top w:val="inset" w:sz="6" w:space="0" w:color="FFFFFF" w:themeColor="background1"/>
              <w:bottom w:val="single" w:sz="4" w:space="0" w:color="auto"/>
            </w:tcBorders>
            <w:vAlign w:val="bottom"/>
            <w:hideMark/>
          </w:tcPr>
          <w:p w14:paraId="0926E29B" w14:textId="77777777" w:rsidR="007945F7" w:rsidRPr="009A795D" w:rsidRDefault="007945F7" w:rsidP="00D4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5" w:type="dxa"/>
            <w:tcBorders>
              <w:top w:val="inset" w:sz="6" w:space="0" w:color="FFFFFF" w:themeColor="background1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33D00FBA" w14:textId="77777777" w:rsidR="007945F7" w:rsidRPr="009A795D" w:rsidRDefault="007945F7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273" w:type="dxa"/>
            <w:tcBorders>
              <w:top w:val="inset" w:sz="6" w:space="0" w:color="FFFFFF" w:themeColor="background1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4FF82DFB" w14:textId="16148684" w:rsidR="007945F7" w:rsidRPr="009A795D" w:rsidRDefault="007945F7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="00B96B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1146" w:type="dxa"/>
            <w:tcBorders>
              <w:top w:val="inset" w:sz="6" w:space="0" w:color="FFFFFF" w:themeColor="background1"/>
              <w:bottom w:val="single" w:sz="4" w:space="0" w:color="auto"/>
            </w:tcBorders>
            <w:shd w:val="clear" w:color="auto" w:fill="E7E764"/>
            <w:vAlign w:val="center"/>
            <w:hideMark/>
          </w:tcPr>
          <w:p w14:paraId="7F08E719" w14:textId="77777777" w:rsidR="007945F7" w:rsidRPr="009A795D" w:rsidRDefault="007945F7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795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47" w:type="dxa"/>
            <w:tcBorders>
              <w:top w:val="inset" w:sz="6" w:space="0" w:color="FFFFFF" w:themeColor="background1"/>
              <w:bottom w:val="single" w:sz="4" w:space="0" w:color="auto"/>
            </w:tcBorders>
            <w:vAlign w:val="center"/>
            <w:hideMark/>
          </w:tcPr>
          <w:p w14:paraId="1396A006" w14:textId="77777777" w:rsidR="007945F7" w:rsidRPr="009A795D" w:rsidRDefault="007945F7" w:rsidP="00D416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</w:tbl>
    <w:p w14:paraId="68F6FE23" w14:textId="77777777" w:rsidR="007945F7" w:rsidRPr="009A795D" w:rsidRDefault="007945F7" w:rsidP="00A511A2">
      <w:pPr>
        <w:rPr>
          <w:rFonts w:ascii="Times New Roman" w:hAnsi="Times New Roman" w:cs="Times New Roman"/>
          <w:sz w:val="20"/>
          <w:szCs w:val="20"/>
        </w:rPr>
      </w:pPr>
    </w:p>
    <w:p w14:paraId="7DCF89E8" w14:textId="7AF2B1CA" w:rsidR="25299346" w:rsidRDefault="25299346" w:rsidP="25299346">
      <w:pPr>
        <w:rPr>
          <w:rFonts w:ascii="Times New Roman" w:hAnsi="Times New Roman" w:cs="Times New Roman"/>
          <w:sz w:val="20"/>
          <w:szCs w:val="20"/>
        </w:rPr>
      </w:pPr>
    </w:p>
    <w:p w14:paraId="4926765D" w14:textId="0634EEF9" w:rsidR="00A511A2" w:rsidRDefault="00A511A2" w:rsidP="00A511A2">
      <w:pPr>
        <w:rPr>
          <w:rFonts w:ascii="Times New Roman" w:hAnsi="Times New Roman" w:cs="Times New Roman"/>
          <w:sz w:val="22"/>
          <w:szCs w:val="22"/>
        </w:rPr>
      </w:pPr>
      <w:r w:rsidRPr="43DECFCD">
        <w:rPr>
          <w:rFonts w:ascii="Times New Roman" w:hAnsi="Times New Roman" w:cs="Times New Roman"/>
          <w:b/>
          <w:bCs/>
          <w:sz w:val="22"/>
          <w:szCs w:val="22"/>
        </w:rPr>
        <w:t>Table S</w:t>
      </w:r>
      <w:r w:rsidR="00A472EB" w:rsidRPr="43DECFCD">
        <w:rPr>
          <w:rFonts w:ascii="Times New Roman" w:hAnsi="Times New Roman" w:cs="Times New Roman"/>
          <w:b/>
          <w:bCs/>
          <w:sz w:val="22"/>
          <w:szCs w:val="22"/>
        </w:rPr>
        <w:t>5</w:t>
      </w:r>
      <w:r w:rsidRPr="43DECFCD"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Pr="43DECFCD">
        <w:rPr>
          <w:rFonts w:ascii="Times New Roman" w:hAnsi="Times New Roman" w:cs="Times New Roman"/>
          <w:sz w:val="22"/>
          <w:szCs w:val="22"/>
        </w:rPr>
        <w:t xml:space="preserve"> M</w:t>
      </w:r>
      <w:r w:rsidR="2273275F" w:rsidRPr="43DECFCD">
        <w:rPr>
          <w:rFonts w:ascii="Times New Roman" w:hAnsi="Times New Roman" w:cs="Times New Roman"/>
          <w:sz w:val="22"/>
          <w:szCs w:val="22"/>
        </w:rPr>
        <w:t xml:space="preserve">edian </w:t>
      </w:r>
      <w:r w:rsidRPr="43DECFCD">
        <w:rPr>
          <w:rFonts w:ascii="Times New Roman" w:hAnsi="Times New Roman" w:cs="Times New Roman"/>
          <w:sz w:val="22"/>
          <w:szCs w:val="22"/>
        </w:rPr>
        <w:t xml:space="preserve">and </w:t>
      </w:r>
      <w:r w:rsidR="00C77F76" w:rsidRPr="43DECFCD">
        <w:rPr>
          <w:rFonts w:ascii="Times New Roman" w:hAnsi="Times New Roman" w:cs="Times New Roman"/>
          <w:sz w:val="22"/>
          <w:szCs w:val="22"/>
        </w:rPr>
        <w:t>1</w:t>
      </w:r>
      <w:r w:rsidR="00C77F76" w:rsidRPr="43DECFCD">
        <w:rPr>
          <w:rFonts w:ascii="Times New Roman" w:hAnsi="Times New Roman" w:cs="Times New Roman"/>
          <w:sz w:val="22"/>
          <w:szCs w:val="22"/>
          <w:vertAlign w:val="superscript"/>
        </w:rPr>
        <w:t>st</w:t>
      </w:r>
      <w:r w:rsidR="00C77F76" w:rsidRPr="43DECFCD">
        <w:rPr>
          <w:rFonts w:ascii="Times New Roman" w:hAnsi="Times New Roman" w:cs="Times New Roman"/>
          <w:sz w:val="22"/>
          <w:szCs w:val="22"/>
        </w:rPr>
        <w:t xml:space="preserve"> and 3</w:t>
      </w:r>
      <w:r w:rsidR="00C77F76" w:rsidRPr="43DECFCD">
        <w:rPr>
          <w:rFonts w:ascii="Times New Roman" w:hAnsi="Times New Roman" w:cs="Times New Roman"/>
          <w:sz w:val="22"/>
          <w:szCs w:val="22"/>
          <w:vertAlign w:val="superscript"/>
        </w:rPr>
        <w:t xml:space="preserve">rd </w:t>
      </w:r>
      <w:r w:rsidR="00C77F76" w:rsidRPr="43DECFCD">
        <w:rPr>
          <w:rFonts w:ascii="Times New Roman" w:hAnsi="Times New Roman" w:cs="Times New Roman"/>
          <w:sz w:val="22"/>
          <w:szCs w:val="22"/>
        </w:rPr>
        <w:t>credible intervals</w:t>
      </w:r>
      <w:r w:rsidRPr="43DECFCD">
        <w:rPr>
          <w:rFonts w:ascii="Times New Roman" w:hAnsi="Times New Roman" w:cs="Times New Roman"/>
          <w:sz w:val="22"/>
          <w:szCs w:val="22"/>
        </w:rPr>
        <w:t xml:space="preserve"> </w:t>
      </w:r>
      <w:r w:rsidR="00C77F76" w:rsidRPr="43DECFCD">
        <w:rPr>
          <w:rFonts w:ascii="Times New Roman" w:hAnsi="Times New Roman" w:cs="Times New Roman"/>
          <w:sz w:val="22"/>
          <w:szCs w:val="22"/>
        </w:rPr>
        <w:t>[</w:t>
      </w:r>
      <w:r w:rsidRPr="43DECFCD">
        <w:rPr>
          <w:rFonts w:ascii="Times New Roman" w:hAnsi="Times New Roman" w:cs="Times New Roman"/>
          <w:sz w:val="22"/>
          <w:szCs w:val="22"/>
        </w:rPr>
        <w:t>inside brackets</w:t>
      </w:r>
      <w:r w:rsidR="00C77F76" w:rsidRPr="43DECFCD">
        <w:rPr>
          <w:rFonts w:ascii="Times New Roman" w:hAnsi="Times New Roman" w:cs="Times New Roman"/>
          <w:sz w:val="22"/>
          <w:szCs w:val="22"/>
        </w:rPr>
        <w:t>]</w:t>
      </w:r>
      <w:r w:rsidRPr="43DECFCD">
        <w:rPr>
          <w:rFonts w:ascii="Times New Roman" w:hAnsi="Times New Roman" w:cs="Times New Roman"/>
          <w:sz w:val="22"/>
          <w:szCs w:val="22"/>
        </w:rPr>
        <w:t xml:space="preserve"> of pairwise overlaps in Bayesian ellipses (in %) calculated on SEAb.</w:t>
      </w:r>
    </w:p>
    <w:tbl>
      <w:tblPr>
        <w:tblStyle w:val="PlainTable2"/>
        <w:tblW w:w="9518" w:type="dxa"/>
        <w:tblLook w:val="04A0" w:firstRow="1" w:lastRow="0" w:firstColumn="1" w:lastColumn="0" w:noHBand="0" w:noVBand="1"/>
      </w:tblPr>
      <w:tblGrid>
        <w:gridCol w:w="2030"/>
        <w:gridCol w:w="1811"/>
        <w:gridCol w:w="1736"/>
        <w:gridCol w:w="2030"/>
        <w:gridCol w:w="1911"/>
      </w:tblGrid>
      <w:tr w:rsidR="006A721C" w:rsidRPr="006A721C" w14:paraId="0E627937" w14:textId="77777777" w:rsidTr="1570FDA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0" w:type="dxa"/>
            <w:tcBorders>
              <w:top w:val="nil"/>
              <w:bottom w:val="nil"/>
            </w:tcBorders>
            <w:noWrap/>
            <w:hideMark/>
          </w:tcPr>
          <w:p w14:paraId="00A43F2C" w14:textId="77777777" w:rsidR="006A721C" w:rsidRPr="006A721C" w:rsidRDefault="006A721C" w:rsidP="006A721C">
            <w:pPr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</w:p>
        </w:tc>
        <w:tc>
          <w:tcPr>
            <w:tcW w:w="1811" w:type="dxa"/>
            <w:tcBorders>
              <w:top w:val="nil"/>
            </w:tcBorders>
            <w:noWrap/>
            <w:hideMark/>
          </w:tcPr>
          <w:p w14:paraId="38181B5B" w14:textId="77777777" w:rsidR="006A721C" w:rsidRPr="006A721C" w:rsidRDefault="006A721C" w:rsidP="006A721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6A721C">
              <w:rPr>
                <w:rFonts w:ascii="Times New Roman" w:hAnsi="Times New Roman" w:cs="Times New Roman"/>
                <w:sz w:val="20"/>
                <w:szCs w:val="20"/>
              </w:rPr>
              <w:t>Common dolphin</w:t>
            </w:r>
          </w:p>
        </w:tc>
        <w:tc>
          <w:tcPr>
            <w:tcW w:w="1736" w:type="dxa"/>
            <w:tcBorders>
              <w:top w:val="nil"/>
            </w:tcBorders>
            <w:noWrap/>
            <w:hideMark/>
          </w:tcPr>
          <w:p w14:paraId="0FDE3786" w14:textId="77777777" w:rsidR="006A721C" w:rsidRPr="006A721C" w:rsidRDefault="006A721C" w:rsidP="006A721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6A721C">
              <w:rPr>
                <w:rFonts w:ascii="Times New Roman" w:hAnsi="Times New Roman" w:cs="Times New Roman"/>
                <w:sz w:val="20"/>
                <w:szCs w:val="20"/>
              </w:rPr>
              <w:t>Ddel before 1970</w:t>
            </w:r>
          </w:p>
        </w:tc>
        <w:tc>
          <w:tcPr>
            <w:tcW w:w="2030" w:type="dxa"/>
            <w:tcBorders>
              <w:top w:val="nil"/>
            </w:tcBorders>
            <w:noWrap/>
            <w:hideMark/>
          </w:tcPr>
          <w:p w14:paraId="5B04B6DE" w14:textId="77777777" w:rsidR="006A721C" w:rsidRPr="006A721C" w:rsidRDefault="006A721C" w:rsidP="006A721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6A721C">
              <w:rPr>
                <w:rFonts w:ascii="Times New Roman" w:hAnsi="Times New Roman" w:cs="Times New Roman"/>
                <w:sz w:val="20"/>
                <w:szCs w:val="20"/>
              </w:rPr>
              <w:t>Striped dolphin</w:t>
            </w:r>
          </w:p>
        </w:tc>
        <w:tc>
          <w:tcPr>
            <w:tcW w:w="1911" w:type="dxa"/>
            <w:tcBorders>
              <w:top w:val="nil"/>
            </w:tcBorders>
            <w:noWrap/>
            <w:hideMark/>
          </w:tcPr>
          <w:p w14:paraId="5EE83C69" w14:textId="77777777" w:rsidR="006A721C" w:rsidRPr="006A721C" w:rsidRDefault="006A721C" w:rsidP="006A721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6A721C">
              <w:rPr>
                <w:rFonts w:ascii="Times New Roman" w:hAnsi="Times New Roman" w:cs="Times New Roman"/>
                <w:sz w:val="20"/>
                <w:szCs w:val="20"/>
              </w:rPr>
              <w:t>Bottlenose dolphin</w:t>
            </w:r>
          </w:p>
        </w:tc>
      </w:tr>
      <w:tr w:rsidR="006A721C" w:rsidRPr="006A721C" w14:paraId="496459F0" w14:textId="77777777" w:rsidTr="1570FD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0" w:type="dxa"/>
            <w:tcBorders>
              <w:top w:val="nil"/>
              <w:bottom w:val="nil"/>
            </w:tcBorders>
            <w:noWrap/>
            <w:hideMark/>
          </w:tcPr>
          <w:p w14:paraId="72D0EA20" w14:textId="77777777" w:rsidR="006A721C" w:rsidRPr="006A721C" w:rsidRDefault="006A721C" w:rsidP="006A72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A721C">
              <w:rPr>
                <w:rFonts w:ascii="Times New Roman" w:hAnsi="Times New Roman" w:cs="Times New Roman"/>
                <w:sz w:val="20"/>
                <w:szCs w:val="20"/>
              </w:rPr>
              <w:t>Common dolphin</w:t>
            </w:r>
          </w:p>
        </w:tc>
        <w:tc>
          <w:tcPr>
            <w:tcW w:w="1811" w:type="dxa"/>
            <w:tcBorders>
              <w:bottom w:val="nil"/>
            </w:tcBorders>
            <w:shd w:val="clear" w:color="auto" w:fill="7F7F7F" w:themeFill="text1" w:themeFillTint="80"/>
            <w:noWrap/>
            <w:hideMark/>
          </w:tcPr>
          <w:p w14:paraId="53B2C1D7" w14:textId="77777777" w:rsidR="006A721C" w:rsidRPr="006A721C" w:rsidRDefault="006A721C" w:rsidP="006A72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 </w:t>
            </w:r>
          </w:p>
        </w:tc>
        <w:tc>
          <w:tcPr>
            <w:tcW w:w="1736" w:type="dxa"/>
            <w:tcBorders>
              <w:bottom w:val="nil"/>
            </w:tcBorders>
            <w:noWrap/>
            <w:hideMark/>
          </w:tcPr>
          <w:p w14:paraId="0BC32475" w14:textId="0D349ECE" w:rsidR="006A721C" w:rsidRPr="006A721C" w:rsidRDefault="0095042A" w:rsidP="006A72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5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 xml:space="preserve"> [0</w:t>
            </w:r>
            <w:r w:rsidR="1D67D157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20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]</w:t>
            </w:r>
          </w:p>
        </w:tc>
        <w:tc>
          <w:tcPr>
            <w:tcW w:w="2030" w:type="dxa"/>
            <w:tcBorders>
              <w:bottom w:val="nil"/>
            </w:tcBorders>
            <w:noWrap/>
            <w:hideMark/>
          </w:tcPr>
          <w:p w14:paraId="585A5DB1" w14:textId="75B07237" w:rsidR="006A721C" w:rsidRPr="006A721C" w:rsidRDefault="3BEE4EDC" w:rsidP="006A72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6</w:t>
            </w:r>
            <w:r w:rsidR="0095042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4</w:t>
            </w: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 xml:space="preserve"> [5</w:t>
            </w:r>
            <w:r w:rsidR="0095042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3</w:t>
            </w:r>
            <w:r w:rsidR="30E4FE9D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7</w:t>
            </w:r>
            <w:r w:rsidR="0095042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3</w:t>
            </w: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]</w:t>
            </w:r>
          </w:p>
        </w:tc>
        <w:tc>
          <w:tcPr>
            <w:tcW w:w="1911" w:type="dxa"/>
            <w:tcBorders>
              <w:bottom w:val="nil"/>
            </w:tcBorders>
            <w:noWrap/>
            <w:hideMark/>
          </w:tcPr>
          <w:p w14:paraId="1DC92A31" w14:textId="15DE857D" w:rsidR="006A721C" w:rsidRPr="006A721C" w:rsidRDefault="006A721C" w:rsidP="006A72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0 [0</w:t>
            </w:r>
            <w:r w:rsidR="1D7D15A3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0]</w:t>
            </w:r>
          </w:p>
        </w:tc>
      </w:tr>
      <w:tr w:rsidR="006A721C" w:rsidRPr="006A721C" w14:paraId="4FFE1E48" w14:textId="77777777" w:rsidTr="1570FDA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0" w:type="dxa"/>
            <w:tcBorders>
              <w:top w:val="nil"/>
              <w:bottom w:val="nil"/>
            </w:tcBorders>
            <w:noWrap/>
            <w:hideMark/>
          </w:tcPr>
          <w:p w14:paraId="29DB389C" w14:textId="77777777" w:rsidR="006A721C" w:rsidRPr="006A721C" w:rsidRDefault="006A721C" w:rsidP="006A72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A721C">
              <w:rPr>
                <w:rFonts w:ascii="Times New Roman" w:hAnsi="Times New Roman" w:cs="Times New Roman"/>
                <w:sz w:val="20"/>
                <w:szCs w:val="20"/>
              </w:rPr>
              <w:t>Ddel before 1970</w:t>
            </w:r>
          </w:p>
        </w:tc>
        <w:tc>
          <w:tcPr>
            <w:tcW w:w="1811" w:type="dxa"/>
            <w:tcBorders>
              <w:top w:val="nil"/>
              <w:bottom w:val="nil"/>
            </w:tcBorders>
            <w:noWrap/>
            <w:hideMark/>
          </w:tcPr>
          <w:p w14:paraId="5A178C24" w14:textId="5E2D586A" w:rsidR="006A721C" w:rsidRPr="006A721C" w:rsidRDefault="0095042A" w:rsidP="006A72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3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 xml:space="preserve"> [0</w:t>
            </w:r>
            <w:r w:rsidR="5058083B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10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]</w:t>
            </w:r>
          </w:p>
        </w:tc>
        <w:tc>
          <w:tcPr>
            <w:tcW w:w="1736" w:type="dxa"/>
            <w:tcBorders>
              <w:top w:val="nil"/>
              <w:bottom w:val="nil"/>
            </w:tcBorders>
            <w:shd w:val="clear" w:color="auto" w:fill="7F7F7F" w:themeFill="text1" w:themeFillTint="80"/>
            <w:noWrap/>
            <w:hideMark/>
          </w:tcPr>
          <w:p w14:paraId="54682841" w14:textId="77777777" w:rsidR="006A721C" w:rsidRPr="006A721C" w:rsidRDefault="006A721C" w:rsidP="006A72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 </w:t>
            </w:r>
          </w:p>
        </w:tc>
        <w:tc>
          <w:tcPr>
            <w:tcW w:w="2030" w:type="dxa"/>
            <w:tcBorders>
              <w:top w:val="nil"/>
              <w:bottom w:val="nil"/>
            </w:tcBorders>
            <w:noWrap/>
            <w:hideMark/>
          </w:tcPr>
          <w:p w14:paraId="3ADD2406" w14:textId="171E792E" w:rsidR="006A721C" w:rsidRPr="006A721C" w:rsidRDefault="0095042A" w:rsidP="006A72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4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 xml:space="preserve"> [0</w:t>
            </w:r>
            <w:r w:rsidR="25F83B1C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9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]</w:t>
            </w:r>
          </w:p>
        </w:tc>
        <w:tc>
          <w:tcPr>
            <w:tcW w:w="1911" w:type="dxa"/>
            <w:tcBorders>
              <w:top w:val="nil"/>
              <w:bottom w:val="nil"/>
            </w:tcBorders>
            <w:noWrap/>
            <w:hideMark/>
          </w:tcPr>
          <w:p w14:paraId="50BBCEEC" w14:textId="668E7FC1" w:rsidR="006A721C" w:rsidRPr="006A721C" w:rsidRDefault="0095042A" w:rsidP="006A72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4</w:t>
            </w:r>
            <w:r w:rsidR="194893C1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 xml:space="preserve"> 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[0</w:t>
            </w:r>
            <w:r w:rsidR="21597688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10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]</w:t>
            </w:r>
          </w:p>
        </w:tc>
      </w:tr>
      <w:tr w:rsidR="006A721C" w:rsidRPr="006A721C" w14:paraId="4F1C2E0B" w14:textId="77777777" w:rsidTr="1570FD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0" w:type="dxa"/>
            <w:tcBorders>
              <w:top w:val="nil"/>
              <w:bottom w:val="nil"/>
            </w:tcBorders>
            <w:noWrap/>
            <w:hideMark/>
          </w:tcPr>
          <w:p w14:paraId="62DC953C" w14:textId="77777777" w:rsidR="006A721C" w:rsidRPr="006A721C" w:rsidRDefault="006A721C" w:rsidP="006A72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A721C">
              <w:rPr>
                <w:rFonts w:ascii="Times New Roman" w:hAnsi="Times New Roman" w:cs="Times New Roman"/>
                <w:sz w:val="20"/>
                <w:szCs w:val="20"/>
              </w:rPr>
              <w:t>Striped dolphin</w:t>
            </w:r>
          </w:p>
        </w:tc>
        <w:tc>
          <w:tcPr>
            <w:tcW w:w="1811" w:type="dxa"/>
            <w:tcBorders>
              <w:top w:val="nil"/>
              <w:bottom w:val="nil"/>
            </w:tcBorders>
            <w:noWrap/>
            <w:hideMark/>
          </w:tcPr>
          <w:p w14:paraId="4355F9E9" w14:textId="358A97C6" w:rsidR="006A721C" w:rsidRPr="006A721C" w:rsidRDefault="3BEE4EDC" w:rsidP="006A72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80 [</w:t>
            </w:r>
            <w:r w:rsidR="4E875C96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6</w:t>
            </w:r>
            <w:r w:rsidR="0095042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5</w:t>
            </w:r>
            <w:r w:rsidR="2BED2833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9</w:t>
            </w:r>
            <w:r w:rsidR="0095042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2</w:t>
            </w: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]</w:t>
            </w:r>
          </w:p>
        </w:tc>
        <w:tc>
          <w:tcPr>
            <w:tcW w:w="1736" w:type="dxa"/>
            <w:tcBorders>
              <w:top w:val="nil"/>
              <w:bottom w:val="nil"/>
            </w:tcBorders>
            <w:noWrap/>
            <w:hideMark/>
          </w:tcPr>
          <w:p w14:paraId="546134B0" w14:textId="1C69A12B" w:rsidR="006A721C" w:rsidRPr="006A721C" w:rsidRDefault="0095042A" w:rsidP="006A72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10</w:t>
            </w:r>
            <w:r w:rsidR="2F19CD6B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 xml:space="preserve"> 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[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2</w:t>
            </w:r>
            <w:r w:rsidR="4D9E40A5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21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]</w:t>
            </w:r>
          </w:p>
        </w:tc>
        <w:tc>
          <w:tcPr>
            <w:tcW w:w="2030" w:type="dxa"/>
            <w:tcBorders>
              <w:top w:val="nil"/>
              <w:bottom w:val="nil"/>
            </w:tcBorders>
            <w:shd w:val="clear" w:color="auto" w:fill="7F7F7F" w:themeFill="text1" w:themeFillTint="80"/>
            <w:noWrap/>
            <w:hideMark/>
          </w:tcPr>
          <w:p w14:paraId="302F23FF" w14:textId="77777777" w:rsidR="006A721C" w:rsidRPr="006A721C" w:rsidRDefault="006A721C" w:rsidP="006A72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 </w:t>
            </w:r>
          </w:p>
        </w:tc>
        <w:tc>
          <w:tcPr>
            <w:tcW w:w="1911" w:type="dxa"/>
            <w:tcBorders>
              <w:top w:val="nil"/>
              <w:bottom w:val="nil"/>
            </w:tcBorders>
            <w:noWrap/>
            <w:hideMark/>
          </w:tcPr>
          <w:p w14:paraId="1B84C23C" w14:textId="004E597D" w:rsidR="006A721C" w:rsidRPr="006A721C" w:rsidRDefault="006A721C" w:rsidP="006A72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0 [0</w:t>
            </w:r>
            <w:r w:rsidR="37E92FB7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0]</w:t>
            </w:r>
          </w:p>
        </w:tc>
      </w:tr>
      <w:tr w:rsidR="006A721C" w:rsidRPr="006A721C" w14:paraId="5619E7CC" w14:textId="77777777" w:rsidTr="1570FDAB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0" w:type="dxa"/>
            <w:tcBorders>
              <w:top w:val="nil"/>
            </w:tcBorders>
            <w:noWrap/>
            <w:hideMark/>
          </w:tcPr>
          <w:p w14:paraId="071F4952" w14:textId="77777777" w:rsidR="006A721C" w:rsidRPr="006A721C" w:rsidRDefault="006A721C" w:rsidP="006A72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A721C">
              <w:rPr>
                <w:rFonts w:ascii="Times New Roman" w:hAnsi="Times New Roman" w:cs="Times New Roman"/>
                <w:sz w:val="20"/>
                <w:szCs w:val="20"/>
              </w:rPr>
              <w:t>Bottlenose dolphin</w:t>
            </w:r>
          </w:p>
        </w:tc>
        <w:tc>
          <w:tcPr>
            <w:tcW w:w="1811" w:type="dxa"/>
            <w:tcBorders>
              <w:top w:val="nil"/>
            </w:tcBorders>
            <w:noWrap/>
            <w:hideMark/>
          </w:tcPr>
          <w:p w14:paraId="564C82CA" w14:textId="7A799C18" w:rsidR="006A721C" w:rsidRPr="006A721C" w:rsidRDefault="006A721C" w:rsidP="006A72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0 [0</w:t>
            </w:r>
            <w:r w:rsidR="6194FAE5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0]</w:t>
            </w:r>
          </w:p>
        </w:tc>
        <w:tc>
          <w:tcPr>
            <w:tcW w:w="1736" w:type="dxa"/>
            <w:tcBorders>
              <w:top w:val="nil"/>
            </w:tcBorders>
            <w:noWrap/>
            <w:hideMark/>
          </w:tcPr>
          <w:p w14:paraId="50425B78" w14:textId="7B79CD22" w:rsidR="006A721C" w:rsidRPr="006A721C" w:rsidRDefault="0497EDED" w:rsidP="006A72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2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 xml:space="preserve"> [0</w:t>
            </w:r>
            <w:r w:rsidR="48BA8701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 w:rsidR="3BEE4EDC"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4]</w:t>
            </w:r>
          </w:p>
        </w:tc>
        <w:tc>
          <w:tcPr>
            <w:tcW w:w="2030" w:type="dxa"/>
            <w:tcBorders>
              <w:top w:val="nil"/>
            </w:tcBorders>
            <w:noWrap/>
            <w:hideMark/>
          </w:tcPr>
          <w:p w14:paraId="1CBBED80" w14:textId="5996E715" w:rsidR="006A721C" w:rsidRPr="006A721C" w:rsidRDefault="006A721C" w:rsidP="006A72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0 [0</w:t>
            </w:r>
            <w:r w:rsidR="5D765D53" w:rsidRPr="1570FDA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–</w:t>
            </w: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0]</w:t>
            </w:r>
          </w:p>
        </w:tc>
        <w:tc>
          <w:tcPr>
            <w:tcW w:w="1911" w:type="dxa"/>
            <w:tcBorders>
              <w:top w:val="nil"/>
            </w:tcBorders>
            <w:shd w:val="clear" w:color="auto" w:fill="7F7F7F" w:themeFill="text1" w:themeFillTint="80"/>
            <w:noWrap/>
            <w:hideMark/>
          </w:tcPr>
          <w:p w14:paraId="70931858" w14:textId="77777777" w:rsidR="006A721C" w:rsidRPr="006A721C" w:rsidRDefault="006A721C" w:rsidP="006A72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</w:pPr>
            <w:r w:rsidRPr="006A721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en-GB"/>
                <w14:ligatures w14:val="none"/>
              </w:rPr>
              <w:t> </w:t>
            </w:r>
          </w:p>
        </w:tc>
      </w:tr>
    </w:tbl>
    <w:p w14:paraId="1F5766B7" w14:textId="706C181B" w:rsidR="0015674B" w:rsidRDefault="0015674B">
      <w:pPr>
        <w:rPr>
          <w:rFonts w:ascii="Times New Roman" w:hAnsi="Times New Roman" w:cs="Times New Roman"/>
          <w:sz w:val="20"/>
          <w:szCs w:val="20"/>
        </w:rPr>
      </w:pPr>
    </w:p>
    <w:p w14:paraId="22AA0AC6" w14:textId="5B1F89B0" w:rsidR="00A511A2" w:rsidRDefault="0015674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4DCB412A" w14:textId="0EABF3E4" w:rsidR="00863F05" w:rsidRDefault="00FE20B2" w:rsidP="0015674B">
      <w:pPr>
        <w:jc w:val="both"/>
        <w:rPr>
          <w:rFonts w:ascii="Times New Roman" w:hAnsi="Times New Roman" w:cs="Times New Roman"/>
          <w:b/>
          <w:bCs/>
        </w:rPr>
      </w:pPr>
      <w:r w:rsidRPr="00863F05">
        <w:rPr>
          <w:rFonts w:ascii="Times New Roman" w:hAnsi="Times New Roman" w:cs="Times New Roman"/>
          <w:b/>
          <w:bCs/>
        </w:rPr>
        <w:t>REFERENCES</w:t>
      </w:r>
    </w:p>
    <w:p w14:paraId="70138C20" w14:textId="77777777" w:rsidR="0015674B" w:rsidRPr="0015674B" w:rsidRDefault="0015674B" w:rsidP="0015674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hAnsi="Times New Roman" w:cs="Times New Roman"/>
          <w:color w:val="000000"/>
          <w:lang w:val="it-IT"/>
        </w:rPr>
      </w:pPr>
      <w:proofErr w:type="spellStart"/>
      <w:r w:rsidRPr="0015674B">
        <w:rPr>
          <w:rFonts w:ascii="Times New Roman" w:hAnsi="Times New Roman" w:cs="Times New Roman"/>
          <w:color w:val="000000"/>
          <w:lang w:val="it-IT"/>
        </w:rPr>
        <w:t>Aurioles</w:t>
      </w:r>
      <w:proofErr w:type="spellEnd"/>
      <w:r w:rsidRPr="0015674B">
        <w:rPr>
          <w:rFonts w:ascii="Times New Roman" w:hAnsi="Times New Roman" w:cs="Times New Roman"/>
          <w:color w:val="000000"/>
          <w:lang w:val="it-IT"/>
        </w:rPr>
        <w:t xml:space="preserve">-Gamboa, D., Rodríguez-Pérez, M., Sánchez-Velasco, L., &amp; </w:t>
      </w:r>
      <w:proofErr w:type="spellStart"/>
      <w:r w:rsidRPr="0015674B">
        <w:rPr>
          <w:rFonts w:ascii="Times New Roman" w:hAnsi="Times New Roman" w:cs="Times New Roman"/>
          <w:color w:val="000000"/>
          <w:lang w:val="it-IT"/>
        </w:rPr>
        <w:t>Lavín</w:t>
      </w:r>
      <w:proofErr w:type="spellEnd"/>
      <w:r w:rsidRPr="0015674B">
        <w:rPr>
          <w:rFonts w:ascii="Times New Roman" w:hAnsi="Times New Roman" w:cs="Times New Roman"/>
          <w:color w:val="000000"/>
          <w:lang w:val="it-IT"/>
        </w:rPr>
        <w:t xml:space="preserve">, M. (2013). </w:t>
      </w:r>
      <w:r w:rsidRPr="0015674B">
        <w:rPr>
          <w:rFonts w:ascii="Times New Roman" w:hAnsi="Times New Roman" w:cs="Times New Roman"/>
          <w:color w:val="000000"/>
          <w:lang w:val="en-US"/>
        </w:rPr>
        <w:t xml:space="preserve">Habitat, trophic level, and residence of marine mammals in the Gulf of California assessed by stable isotope analysis. </w:t>
      </w:r>
      <w:r w:rsidRPr="0015674B">
        <w:rPr>
          <w:rFonts w:ascii="Times New Roman" w:hAnsi="Times New Roman" w:cs="Times New Roman"/>
          <w:i/>
          <w:iCs/>
          <w:color w:val="000000"/>
          <w:lang w:val="it-IT"/>
        </w:rPr>
        <w:t xml:space="preserve">Marine </w:t>
      </w:r>
      <w:proofErr w:type="spellStart"/>
      <w:r w:rsidRPr="0015674B">
        <w:rPr>
          <w:rFonts w:ascii="Times New Roman" w:hAnsi="Times New Roman" w:cs="Times New Roman"/>
          <w:i/>
          <w:iCs/>
          <w:color w:val="000000"/>
          <w:lang w:val="it-IT"/>
        </w:rPr>
        <w:t>Ecology</w:t>
      </w:r>
      <w:proofErr w:type="spellEnd"/>
      <w:r w:rsidRPr="0015674B">
        <w:rPr>
          <w:rFonts w:ascii="Times New Roman" w:hAnsi="Times New Roman" w:cs="Times New Roman"/>
          <w:i/>
          <w:iCs/>
          <w:color w:val="000000"/>
          <w:lang w:val="it-IT"/>
        </w:rPr>
        <w:t xml:space="preserve"> Progress Series</w:t>
      </w:r>
      <w:r w:rsidRPr="0015674B">
        <w:rPr>
          <w:rFonts w:ascii="Times New Roman" w:hAnsi="Times New Roman" w:cs="Times New Roman"/>
          <w:color w:val="000000"/>
          <w:lang w:val="it-IT"/>
        </w:rPr>
        <w:t xml:space="preserve"> 488: 275–290. DOI:10.3354/meps10369.</w:t>
      </w:r>
    </w:p>
    <w:p w14:paraId="3782EFB6" w14:textId="77777777" w:rsidR="0015674B" w:rsidRPr="0015674B" w:rsidRDefault="0015674B" w:rsidP="0015674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hAnsi="Times New Roman" w:cs="Times New Roman"/>
          <w:color w:val="000000"/>
          <w:lang w:val="en-US"/>
        </w:rPr>
      </w:pPr>
      <w:r w:rsidRPr="0015674B">
        <w:rPr>
          <w:rFonts w:ascii="Times New Roman" w:hAnsi="Times New Roman" w:cs="Times New Roman"/>
          <w:color w:val="000000"/>
          <w:lang w:val="it-IT"/>
        </w:rPr>
        <w:t>Bode, A., Alvarez-</w:t>
      </w:r>
      <w:proofErr w:type="spellStart"/>
      <w:r w:rsidRPr="0015674B">
        <w:rPr>
          <w:rFonts w:ascii="Times New Roman" w:hAnsi="Times New Roman" w:cs="Times New Roman"/>
          <w:color w:val="000000"/>
          <w:lang w:val="it-IT"/>
        </w:rPr>
        <w:t>Ossorio</w:t>
      </w:r>
      <w:proofErr w:type="spellEnd"/>
      <w:r w:rsidRPr="0015674B">
        <w:rPr>
          <w:rFonts w:ascii="Times New Roman" w:hAnsi="Times New Roman" w:cs="Times New Roman"/>
          <w:color w:val="000000"/>
          <w:lang w:val="it-IT"/>
        </w:rPr>
        <w:t xml:space="preserve">, M.T., Cunha, M.E., Garrido, S., </w:t>
      </w:r>
      <w:proofErr w:type="spellStart"/>
      <w:r w:rsidRPr="0015674B">
        <w:rPr>
          <w:rFonts w:ascii="Times New Roman" w:hAnsi="Times New Roman" w:cs="Times New Roman"/>
          <w:color w:val="000000"/>
          <w:lang w:val="it-IT"/>
        </w:rPr>
        <w:t>Peleterio</w:t>
      </w:r>
      <w:proofErr w:type="spellEnd"/>
      <w:r w:rsidRPr="0015674B">
        <w:rPr>
          <w:rFonts w:ascii="Times New Roman" w:hAnsi="Times New Roman" w:cs="Times New Roman"/>
          <w:color w:val="000000"/>
          <w:lang w:val="it-IT"/>
        </w:rPr>
        <w:t xml:space="preserve">, B., </w:t>
      </w:r>
      <w:proofErr w:type="spellStart"/>
      <w:r w:rsidRPr="0015674B">
        <w:rPr>
          <w:rFonts w:ascii="Times New Roman" w:hAnsi="Times New Roman" w:cs="Times New Roman"/>
          <w:color w:val="000000"/>
          <w:lang w:val="it-IT"/>
        </w:rPr>
        <w:t>Porterio</w:t>
      </w:r>
      <w:proofErr w:type="spellEnd"/>
      <w:r w:rsidRPr="0015674B">
        <w:rPr>
          <w:rFonts w:ascii="Times New Roman" w:hAnsi="Times New Roman" w:cs="Times New Roman"/>
          <w:color w:val="000000"/>
          <w:lang w:val="it-IT"/>
        </w:rPr>
        <w:t xml:space="preserve">, C., Valdés, L., &amp; Varela, M. (2007). </w:t>
      </w:r>
      <w:r w:rsidRPr="0015674B">
        <w:rPr>
          <w:rFonts w:ascii="Times New Roman" w:hAnsi="Times New Roman" w:cs="Times New Roman"/>
          <w:color w:val="000000"/>
          <w:lang w:val="en-US"/>
        </w:rPr>
        <w:t xml:space="preserve">Stable nitrogen isotope studies of the pelagic food web on the Atlantic shelf of the Iberian Peninsula. </w:t>
      </w:r>
      <w:r w:rsidRPr="0015674B">
        <w:rPr>
          <w:rFonts w:ascii="Times New Roman" w:hAnsi="Times New Roman" w:cs="Times New Roman"/>
          <w:i/>
          <w:iCs/>
          <w:color w:val="000000"/>
          <w:lang w:val="en-US"/>
        </w:rPr>
        <w:t>Progress in Oceanography</w:t>
      </w:r>
      <w:r w:rsidRPr="0015674B">
        <w:rPr>
          <w:rFonts w:ascii="Times New Roman" w:hAnsi="Times New Roman" w:cs="Times New Roman"/>
          <w:color w:val="000000"/>
          <w:lang w:val="en-US"/>
        </w:rPr>
        <w:t xml:space="preserve"> 74: 115-131. https://doi.org/10.1016/j.pocean.2007.04.005. </w:t>
      </w:r>
    </w:p>
    <w:p w14:paraId="53002079" w14:textId="37550310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Borrell, A., &amp; Aguilar, A. (2005). Differences in DDT and PCB Residues Between Common and Striped Dolphins from the Southwestern Mediterranean. </w:t>
      </w:r>
      <w:r w:rsidRPr="0015674B">
        <w:rPr>
          <w:rFonts w:ascii="Times New Roman" w:hAnsi="Times New Roman" w:cs="Times New Roman"/>
          <w:i/>
          <w:iCs/>
        </w:rPr>
        <w:t>Archives of Environmental Contamination and Toxicology</w:t>
      </w:r>
      <w:r w:rsidRPr="0015674B">
        <w:rPr>
          <w:rFonts w:ascii="Times New Roman" w:hAnsi="Times New Roman" w:cs="Times New Roman"/>
        </w:rPr>
        <w:t xml:space="preserve"> 48: 501–508. https://doi.org/10.1007/s00244-004-0039-7. </w:t>
      </w:r>
    </w:p>
    <w:p w14:paraId="2A010439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  <w:lang w:val="it-IT"/>
        </w:rPr>
      </w:pPr>
      <w:r w:rsidRPr="0015674B">
        <w:rPr>
          <w:rFonts w:ascii="Times New Roman" w:hAnsi="Times New Roman" w:cs="Times New Roman"/>
        </w:rPr>
        <w:t xml:space="preserve">Borrell, A., Gazo, M., Aguilar, A., Raga, J.A., Degollada, E., Gozalbes, P., &amp; García-Vernet, R. (2021). Niche partitioning amongst northwestern Mediterranean cetaceans using stable isotopes. </w:t>
      </w:r>
      <w:r w:rsidRPr="0015674B">
        <w:rPr>
          <w:rFonts w:ascii="Times New Roman" w:hAnsi="Times New Roman" w:cs="Times New Roman"/>
          <w:i/>
          <w:iCs/>
        </w:rPr>
        <w:t>Progress in Oceanography</w:t>
      </w:r>
      <w:r w:rsidRPr="0015674B">
        <w:rPr>
          <w:rFonts w:ascii="Times New Roman" w:hAnsi="Times New Roman" w:cs="Times New Roman"/>
        </w:rPr>
        <w:t xml:space="preserve"> 193: 102-559. </w:t>
      </w:r>
      <w:r w:rsidRPr="0015674B">
        <w:rPr>
          <w:rFonts w:ascii="Times New Roman" w:hAnsi="Times New Roman" w:cs="Times New Roman"/>
          <w:lang w:val="it-IT"/>
        </w:rPr>
        <w:t>DOI: 10.1016/j.pocean.2021.102559.</w:t>
      </w:r>
    </w:p>
    <w:p w14:paraId="2C79B2A3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  <w:lang w:val="it-IT"/>
        </w:rPr>
        <w:t xml:space="preserve">Borrell, A., </w:t>
      </w:r>
      <w:proofErr w:type="spellStart"/>
      <w:r w:rsidRPr="0015674B">
        <w:rPr>
          <w:rFonts w:ascii="Times New Roman" w:hAnsi="Times New Roman" w:cs="Times New Roman"/>
          <w:lang w:val="it-IT"/>
        </w:rPr>
        <w:t>Tort</w:t>
      </w:r>
      <w:proofErr w:type="spellEnd"/>
      <w:r w:rsidRPr="0015674B">
        <w:rPr>
          <w:rFonts w:ascii="Times New Roman" w:hAnsi="Times New Roman" w:cs="Times New Roman"/>
          <w:lang w:val="it-IT"/>
        </w:rPr>
        <w:t xml:space="preserve">, B., Garcia‐Garin, O., </w:t>
      </w:r>
      <w:proofErr w:type="spellStart"/>
      <w:r w:rsidRPr="0015674B">
        <w:rPr>
          <w:rFonts w:ascii="Times New Roman" w:hAnsi="Times New Roman" w:cs="Times New Roman"/>
          <w:lang w:val="it-IT"/>
        </w:rPr>
        <w:t>Genov</w:t>
      </w:r>
      <w:proofErr w:type="spellEnd"/>
      <w:r w:rsidRPr="0015674B">
        <w:rPr>
          <w:rFonts w:ascii="Times New Roman" w:hAnsi="Times New Roman" w:cs="Times New Roman"/>
          <w:lang w:val="it-IT"/>
        </w:rPr>
        <w:t xml:space="preserve">, T., &amp; </w:t>
      </w:r>
      <w:proofErr w:type="spellStart"/>
      <w:r w:rsidRPr="0015674B">
        <w:rPr>
          <w:rFonts w:ascii="Times New Roman" w:hAnsi="Times New Roman" w:cs="Times New Roman"/>
          <w:lang w:val="it-IT"/>
        </w:rPr>
        <w:t>Gonzalvo</w:t>
      </w:r>
      <w:proofErr w:type="spellEnd"/>
      <w:r w:rsidRPr="0015674B">
        <w:rPr>
          <w:rFonts w:ascii="Times New Roman" w:hAnsi="Times New Roman" w:cs="Times New Roman"/>
          <w:lang w:val="it-IT"/>
        </w:rPr>
        <w:t xml:space="preserve">, J. (2024). </w:t>
      </w:r>
      <w:r w:rsidRPr="0015674B">
        <w:rPr>
          <w:rFonts w:ascii="Times New Roman" w:hAnsi="Times New Roman" w:cs="Times New Roman"/>
        </w:rPr>
        <w:t xml:space="preserve">Stable isotope ratios indicate trophic niche overlap in three sympatric delphinid species in the Eastern Ionian Sea. </w:t>
      </w:r>
      <w:r w:rsidRPr="0015674B">
        <w:rPr>
          <w:rFonts w:ascii="Times New Roman" w:hAnsi="Times New Roman" w:cs="Times New Roman"/>
          <w:i/>
          <w:iCs/>
        </w:rPr>
        <w:t>Marine Mammal Science</w:t>
      </w:r>
      <w:r w:rsidRPr="0015674B">
        <w:rPr>
          <w:rFonts w:ascii="Times New Roman" w:hAnsi="Times New Roman" w:cs="Times New Roman"/>
        </w:rPr>
        <w:t xml:space="preserve">. https://doi.org/10.1111/mms.13196. </w:t>
      </w:r>
    </w:p>
    <w:p w14:paraId="58B0CA80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Chouvelon, T., Spitz, J., Caurant, F., Mèndez-Fernandez, P., Autier, J., Lassus-Débat, A., Chappuis, A., &amp; Bustamante, P. (2012). Enhanced bioaccumulation of mercury in deep-sea fauna from the Bay of Biscay (north-east Atlantic) in relation to trophic positions identified by analysis of carbon and nitrogen stable isotopes. </w:t>
      </w:r>
      <w:r w:rsidRPr="0015674B">
        <w:rPr>
          <w:rFonts w:ascii="Times New Roman" w:hAnsi="Times New Roman" w:cs="Times New Roman"/>
          <w:i/>
          <w:iCs/>
        </w:rPr>
        <w:t>Deep-Sea Research</w:t>
      </w:r>
      <w:r w:rsidRPr="0015674B">
        <w:rPr>
          <w:rFonts w:ascii="Times New Roman" w:hAnsi="Times New Roman" w:cs="Times New Roman"/>
        </w:rPr>
        <w:t xml:space="preserve"> 65: 113-124. </w:t>
      </w:r>
    </w:p>
    <w:p w14:paraId="283F2205" w14:textId="5C931244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>Das, K., Beans, C., Holsbeek, L., Mauger ,G., Berrow, S.D., Rogan, E., &amp; Bouquegneau, J.M.(2003). Marine mammals from northeast Atlantic: relationship between their trophic status as determined by δ</w:t>
      </w:r>
      <w:r w:rsidRPr="0015674B">
        <w:rPr>
          <w:rFonts w:ascii="Times New Roman" w:hAnsi="Times New Roman" w:cs="Times New Roman"/>
          <w:vertAlign w:val="superscript"/>
        </w:rPr>
        <w:t>13</w:t>
      </w:r>
      <w:r w:rsidRPr="0015674B">
        <w:rPr>
          <w:rFonts w:ascii="Times New Roman" w:hAnsi="Times New Roman" w:cs="Times New Roman"/>
        </w:rPr>
        <w:t>C and δ</w:t>
      </w:r>
      <w:r w:rsidRPr="0015674B">
        <w:rPr>
          <w:rFonts w:ascii="Times New Roman" w:hAnsi="Times New Roman" w:cs="Times New Roman"/>
          <w:vertAlign w:val="superscript"/>
        </w:rPr>
        <w:t>15</w:t>
      </w:r>
      <w:r w:rsidRPr="0015674B">
        <w:rPr>
          <w:rFonts w:ascii="Times New Roman" w:hAnsi="Times New Roman" w:cs="Times New Roman"/>
        </w:rPr>
        <w:t xml:space="preserve">N measurements and their trace metal concentrations. </w:t>
      </w:r>
      <w:r w:rsidRPr="0015674B">
        <w:rPr>
          <w:rFonts w:ascii="Times New Roman" w:hAnsi="Times New Roman" w:cs="Times New Roman"/>
          <w:i/>
          <w:iCs/>
        </w:rPr>
        <w:t xml:space="preserve">Marine Environmental Research </w:t>
      </w:r>
      <w:r w:rsidRPr="0015674B">
        <w:rPr>
          <w:rFonts w:ascii="Times New Roman" w:hAnsi="Times New Roman" w:cs="Times New Roman"/>
        </w:rPr>
        <w:t xml:space="preserve">56, 349–365. </w:t>
      </w:r>
      <w:r w:rsidRPr="0015674B">
        <w:fldChar w:fldCharType="begin"/>
      </w:r>
      <w:r w:rsidRPr="0015674B">
        <w:rPr>
          <w:rFonts w:ascii="Times New Roman" w:hAnsi="Times New Roman" w:cs="Times New Roman"/>
        </w:rPr>
        <w:instrText>HYPERLINK "https://doi.org/10.1016/S0141-1136(02)00308-2"</w:instrText>
      </w:r>
      <w:r w:rsidRPr="0015674B">
        <w:fldChar w:fldCharType="separate"/>
      </w:r>
      <w:r w:rsidRPr="0015674B">
        <w:rPr>
          <w:rStyle w:val="Hyperlink"/>
          <w:rFonts w:ascii="Times New Roman" w:hAnsi="Times New Roman" w:cs="Times New Roman"/>
        </w:rPr>
        <w:t>https://doi.org/10.1016/S0141-1136(02)00308-2</w:t>
      </w:r>
      <w:r w:rsidRPr="0015674B">
        <w:rPr>
          <w:rStyle w:val="Hyperlink"/>
          <w:rFonts w:ascii="Times New Roman" w:hAnsi="Times New Roman" w:cs="Times New Roman"/>
        </w:rPr>
        <w:fldChar w:fldCharType="end"/>
      </w:r>
    </w:p>
    <w:p w14:paraId="1908DF6D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Das, K., Lepoint, G., Loizeau, V., Debacker, V., Dauby, P., &amp; Bouquegneau, J.M. (2000). Tuna and dolphin associations in the North-East Atlantic: evidence of different ecological niches from stable isotope and heavy metal measurements. </w:t>
      </w:r>
      <w:r w:rsidRPr="0015674B">
        <w:rPr>
          <w:rFonts w:ascii="Times New Roman" w:hAnsi="Times New Roman" w:cs="Times New Roman"/>
          <w:i/>
          <w:iCs/>
        </w:rPr>
        <w:t>Marine Pollution Bulletin</w:t>
      </w:r>
      <w:r w:rsidRPr="0015674B">
        <w:rPr>
          <w:rFonts w:ascii="Times New Roman" w:hAnsi="Times New Roman" w:cs="Times New Roman"/>
        </w:rPr>
        <w:t xml:space="preserve"> 40(2): 102- 109.</w:t>
      </w:r>
    </w:p>
    <w:p w14:paraId="529F7ECC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Davenport ,S.R., &amp; Bax, N.J. (2002). A trophic study of a marine ecosystem off southeastern Australia using stable isotopes of carbon and nitrogen. </w:t>
      </w:r>
      <w:r w:rsidRPr="0015674B">
        <w:rPr>
          <w:rFonts w:ascii="Times New Roman" w:hAnsi="Times New Roman" w:cs="Times New Roman"/>
          <w:i/>
          <w:iCs/>
        </w:rPr>
        <w:t>Canadian Journal of Fisheries and Aquatic Sciences</w:t>
      </w:r>
      <w:r w:rsidRPr="0015674B">
        <w:rPr>
          <w:rFonts w:ascii="Times New Roman" w:hAnsi="Times New Roman" w:cs="Times New Roman"/>
        </w:rPr>
        <w:t xml:space="preserve"> 59(3): 514-530. https://doi.org/10.1139/f02-031. </w:t>
      </w:r>
    </w:p>
    <w:p w14:paraId="3CD5255D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>Diaz-Gamboa, R.E. (2009). Trophic relationships of teutophagous cetaceans with the Giant Squid Dosidicus gigas in the Gulf of California (Doctorate in Marine Sciences). National Polytechnic Institute. Interdisciplinary Center for Marine Sciences. http://repositoriodigital.ipn.mx/handle/123456789/14199.</w:t>
      </w:r>
    </w:p>
    <w:p w14:paraId="72A1E58F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  <w:lang w:val="it-IT"/>
        </w:rPr>
        <w:t xml:space="preserve">Drago, M., </w:t>
      </w:r>
      <w:proofErr w:type="spellStart"/>
      <w:r w:rsidRPr="0015674B">
        <w:rPr>
          <w:rFonts w:ascii="Times New Roman" w:hAnsi="Times New Roman" w:cs="Times New Roman"/>
          <w:lang w:val="it-IT"/>
        </w:rPr>
        <w:t>Signaroli</w:t>
      </w:r>
      <w:proofErr w:type="spellEnd"/>
      <w:r w:rsidRPr="0015674B">
        <w:rPr>
          <w:rFonts w:ascii="Times New Roman" w:hAnsi="Times New Roman" w:cs="Times New Roman"/>
          <w:lang w:val="it-IT"/>
        </w:rPr>
        <w:t xml:space="preserve">, M., Valdivia, M., González, E.M., Borrell, A., Aguilar, A., &amp; Cardona, L. (2021). </w:t>
      </w:r>
      <w:r w:rsidRPr="0015674B">
        <w:rPr>
          <w:rFonts w:ascii="Times New Roman" w:hAnsi="Times New Roman" w:cs="Times New Roman"/>
        </w:rPr>
        <w:t xml:space="preserve">The isotopic niche of Atlantic, biting marine mammals and its relationship to skull morphology and body size. </w:t>
      </w:r>
      <w:r w:rsidRPr="0015674B">
        <w:rPr>
          <w:rFonts w:ascii="Times New Roman" w:hAnsi="Times New Roman" w:cs="Times New Roman"/>
          <w:i/>
          <w:iCs/>
        </w:rPr>
        <w:t>Scientific Report</w:t>
      </w:r>
      <w:r w:rsidRPr="0015674B">
        <w:rPr>
          <w:rFonts w:ascii="Times New Roman" w:hAnsi="Times New Roman" w:cs="Times New Roman"/>
        </w:rPr>
        <w:t xml:space="preserve"> 11(1): 15147. https://doi.org/10.1038/s41598-021-94610-w. </w:t>
      </w:r>
    </w:p>
    <w:p w14:paraId="481F5245" w14:textId="00B78953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Giménez ,J., Cañadas, A., Ramírez, F., Afán, I., García-Tiscar, S., Fernández-Maldonado, C., Castillo, J.J., &amp; De Stephanis, R. (2018a). Living apart together: Niche partitioning among Alboràn Sea cetaceans. </w:t>
      </w:r>
      <w:r w:rsidRPr="0015674B">
        <w:rPr>
          <w:rFonts w:ascii="Times New Roman" w:hAnsi="Times New Roman" w:cs="Times New Roman"/>
          <w:i/>
          <w:iCs/>
        </w:rPr>
        <w:t>Ecological Indicators</w:t>
      </w:r>
      <w:r w:rsidRPr="0015674B">
        <w:rPr>
          <w:rFonts w:ascii="Times New Roman" w:hAnsi="Times New Roman" w:cs="Times New Roman"/>
        </w:rPr>
        <w:t xml:space="preserve"> 95: 32–40. DOI: 10.1016/j.ecolind.2018.07.020.</w:t>
      </w:r>
    </w:p>
    <w:p w14:paraId="46FA7074" w14:textId="2A996CD3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Kanaji, Y., Yoshida, H., &amp; Okazaki, M. (2017). Spatiotemporal variations in habitat utilization patterns of four Delphinidae species in the western North Pacific, inferred from carbon and nitrogen stable isotope ratios . </w:t>
      </w:r>
      <w:r w:rsidRPr="0015674B">
        <w:rPr>
          <w:rFonts w:ascii="Times New Roman" w:hAnsi="Times New Roman" w:cs="Times New Roman"/>
          <w:i/>
        </w:rPr>
        <w:t xml:space="preserve">Marine Biology </w:t>
      </w:r>
      <w:r w:rsidRPr="0015674B">
        <w:rPr>
          <w:rFonts w:ascii="Times New Roman" w:hAnsi="Times New Roman" w:cs="Times New Roman"/>
          <w:b/>
          <w:bCs/>
        </w:rPr>
        <w:t>164</w:t>
      </w:r>
      <w:r w:rsidRPr="0015674B">
        <w:rPr>
          <w:rFonts w:ascii="Times New Roman" w:hAnsi="Times New Roman" w:cs="Times New Roman"/>
        </w:rPr>
        <w:t>(4): 65 . DOI:10.1007/s00227 017 3107 z.</w:t>
      </w:r>
    </w:p>
    <w:p w14:paraId="1F8797E9" w14:textId="7EBD8093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proofErr w:type="spellStart"/>
      <w:r w:rsidRPr="0015674B">
        <w:rPr>
          <w:rFonts w:ascii="Times New Roman" w:hAnsi="Times New Roman" w:cs="Times New Roman"/>
          <w:lang w:val="it-IT"/>
        </w:rPr>
        <w:t>Loizaga</w:t>
      </w:r>
      <w:proofErr w:type="spellEnd"/>
      <w:r w:rsidRPr="0015674B">
        <w:rPr>
          <w:rFonts w:ascii="Times New Roman" w:hAnsi="Times New Roman" w:cs="Times New Roman"/>
          <w:lang w:val="it-IT"/>
        </w:rPr>
        <w:t xml:space="preserve"> De Castro, R., Saporiti, F., </w:t>
      </w:r>
      <w:proofErr w:type="spellStart"/>
      <w:r w:rsidRPr="0015674B">
        <w:rPr>
          <w:rFonts w:ascii="Times New Roman" w:hAnsi="Times New Roman" w:cs="Times New Roman"/>
          <w:lang w:val="it-IT"/>
        </w:rPr>
        <w:t>Vales</w:t>
      </w:r>
      <w:proofErr w:type="spellEnd"/>
      <w:r w:rsidRPr="0015674B">
        <w:rPr>
          <w:rFonts w:ascii="Times New Roman" w:hAnsi="Times New Roman" w:cs="Times New Roman"/>
          <w:lang w:val="it-IT"/>
        </w:rPr>
        <w:t xml:space="preserve">, D.G., García, N.A., Cardona, L, Crespo, E.A. (2016). </w:t>
      </w:r>
      <w:r w:rsidRPr="0015674B">
        <w:rPr>
          <w:rFonts w:ascii="Times New Roman" w:hAnsi="Times New Roman" w:cs="Times New Roman"/>
        </w:rPr>
        <w:t>What are you eating? A stable isotope insight into the trophic ecology of short-beaked common dolphins in the Southwestern Atlantic Ocean</w:t>
      </w:r>
      <w:r w:rsidRPr="0015674B">
        <w:rPr>
          <w:rFonts w:ascii="Times New Roman" w:hAnsi="Times New Roman" w:cs="Times New Roman"/>
          <w:i/>
          <w:iCs/>
        </w:rPr>
        <w:t xml:space="preserve">. Mammalian Biology </w:t>
      </w:r>
      <w:r w:rsidRPr="0015674B">
        <w:rPr>
          <w:rFonts w:ascii="Times New Roman" w:hAnsi="Times New Roman" w:cs="Times New Roman"/>
        </w:rPr>
        <w:t>81(6): 571–578. DOI: 10.1016/j.mambio.2016.07.003.</w:t>
      </w:r>
    </w:p>
    <w:p w14:paraId="00765F7E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López-Berenguer, G., Bossi, R., Eulaers, I., Dietz, R., Peñalver, J., Schulz, R., Zubrod, J., Sonne, C., Martínez-López, E. (2020). Stranded cetaceans warn of high perfluoroalkyl substance pollution in the western Mediterranean Sea. </w:t>
      </w:r>
      <w:r w:rsidRPr="0015674B">
        <w:rPr>
          <w:rFonts w:ascii="Times New Roman" w:hAnsi="Times New Roman" w:cs="Times New Roman"/>
          <w:i/>
          <w:iCs/>
        </w:rPr>
        <w:t>Environmental Pollution</w:t>
      </w:r>
      <w:r w:rsidRPr="0015674B">
        <w:rPr>
          <w:rFonts w:ascii="Times New Roman" w:hAnsi="Times New Roman" w:cs="Times New Roman"/>
        </w:rPr>
        <w:t xml:space="preserve"> 267: 115367https://doi.org/10.1016/j.envpol.2020.115367.</w:t>
      </w:r>
    </w:p>
    <w:p w14:paraId="1DA4D101" w14:textId="5DA609EF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Mèndez-Fernandez, P., Bustamante, P., Bode, A., Chouvelon, T., Ferreira, M., López, A., Pierce, G.J., Santos, M.B., Spitz, J., Vingada, J.V., &amp; Caurant, F. (2012). Foraging ecology of five toothed whale species in the Northwest Iberian Peninsula, inferred using carbon and nitrogen isotope ratios. </w:t>
      </w:r>
      <w:r w:rsidRPr="0015674B">
        <w:rPr>
          <w:rFonts w:ascii="Times New Roman" w:hAnsi="Times New Roman" w:cs="Times New Roman"/>
          <w:i/>
          <w:iCs/>
        </w:rPr>
        <w:t>Journal of Experimental Marine Biology and Ecology</w:t>
      </w:r>
      <w:r w:rsidRPr="0015674B">
        <w:rPr>
          <w:rFonts w:ascii="Times New Roman" w:hAnsi="Times New Roman" w:cs="Times New Roman"/>
        </w:rPr>
        <w:t xml:space="preserve"> 413, 150–158. </w:t>
      </w:r>
      <w:hyperlink r:id="rId8" w:history="1">
        <w:r w:rsidRPr="0015674B">
          <w:rPr>
            <w:rStyle w:val="Hyperlink"/>
            <w:rFonts w:ascii="Times New Roman" w:hAnsi="Times New Roman" w:cs="Times New Roman"/>
          </w:rPr>
          <w:t>https://doi.org/10.1016/j.jembe.2011.12.007</w:t>
        </w:r>
      </w:hyperlink>
      <w:r w:rsidRPr="0015674B">
        <w:rPr>
          <w:rFonts w:ascii="Times New Roman" w:hAnsi="Times New Roman" w:cs="Times New Roman"/>
        </w:rPr>
        <w:t>.</w:t>
      </w:r>
    </w:p>
    <w:p w14:paraId="56F2DEF7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Mèndez-Fernandez, .P., Spitz, J., Dars, C., Dabin, W., Mahfouz, C., André, J-M., Chouvelon, T., Authier, M., &amp; Caurant, F. (2022). Two cetacean species reveal different long-term trends for toxic trace elements in European Atlantic French waters. </w:t>
      </w:r>
      <w:r w:rsidRPr="0015674B">
        <w:rPr>
          <w:rFonts w:ascii="Times New Roman" w:hAnsi="Times New Roman" w:cs="Times New Roman"/>
          <w:i/>
          <w:iCs/>
        </w:rPr>
        <w:t>Chemosphere</w:t>
      </w:r>
      <w:r w:rsidRPr="0015674B">
        <w:rPr>
          <w:rFonts w:ascii="Times New Roman" w:hAnsi="Times New Roman" w:cs="Times New Roman"/>
        </w:rPr>
        <w:t xml:space="preserve"> 294: 133676. </w:t>
      </w:r>
      <w:hyperlink r:id="rId9" w:history="1">
        <w:r w:rsidRPr="0015674B">
          <w:rPr>
            <w:rStyle w:val="Hyperlink"/>
            <w:rFonts w:ascii="Times New Roman" w:hAnsi="Times New Roman" w:cs="Times New Roman"/>
          </w:rPr>
          <w:t>https://doi.org/10.1016/j.chemosphere.2022.133676</w:t>
        </w:r>
      </w:hyperlink>
      <w:r w:rsidRPr="0015674B">
        <w:rPr>
          <w:rFonts w:ascii="Times New Roman" w:hAnsi="Times New Roman" w:cs="Times New Roman"/>
        </w:rPr>
        <w:t xml:space="preserve">. </w:t>
      </w:r>
    </w:p>
    <w:p w14:paraId="0ABA8F1D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Peters, K.J., Bury, S. J, Betty, E., Parra, G., Tezanos Pinto, G., &amp; Stockin, K. (2020). Foraging ecology of the common dolphin </w:t>
      </w:r>
      <w:r w:rsidRPr="0015674B">
        <w:rPr>
          <w:rFonts w:ascii="Times New Roman" w:hAnsi="Times New Roman" w:cs="Times New Roman"/>
          <w:i/>
          <w:iCs/>
        </w:rPr>
        <w:t>Delphinus delphis</w:t>
      </w:r>
      <w:r w:rsidRPr="0015674B">
        <w:rPr>
          <w:rFonts w:ascii="Times New Roman" w:hAnsi="Times New Roman" w:cs="Times New Roman"/>
        </w:rPr>
        <w:t xml:space="preserve"> revealed by stable isotope analysis. Marine Ecology Progress Series 652: 173 186. DOI:10.3354/meps13482.</w:t>
      </w:r>
    </w:p>
    <w:p w14:paraId="37A7733F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>Pinela, A.M., Borrell, A., &amp; Aguilar, A. (2015). Variation in δ</w:t>
      </w:r>
      <w:r w:rsidRPr="0015674B">
        <w:rPr>
          <w:rFonts w:ascii="Times New Roman" w:hAnsi="Times New Roman" w:cs="Times New Roman"/>
          <w:vertAlign w:val="superscript"/>
        </w:rPr>
        <w:t>15</w:t>
      </w:r>
      <w:r w:rsidRPr="0015674B">
        <w:rPr>
          <w:rFonts w:ascii="Times New Roman" w:hAnsi="Times New Roman" w:cs="Times New Roman"/>
        </w:rPr>
        <w:t>N and δ</w:t>
      </w:r>
      <w:r w:rsidRPr="0015674B">
        <w:rPr>
          <w:rFonts w:ascii="Times New Roman" w:hAnsi="Times New Roman" w:cs="Times New Roman"/>
          <w:vertAlign w:val="superscript"/>
        </w:rPr>
        <w:t>13</w:t>
      </w:r>
      <w:r w:rsidRPr="0015674B">
        <w:rPr>
          <w:rFonts w:ascii="Times New Roman" w:hAnsi="Times New Roman" w:cs="Times New Roman"/>
        </w:rPr>
        <w:t xml:space="preserve">C stable isotope values in common dolphins (Delphinus spp.) worldwide, with particular emphasis on the eastern North Atlantic populations. </w:t>
      </w:r>
      <w:r w:rsidRPr="0015674B">
        <w:rPr>
          <w:rFonts w:ascii="Times New Roman" w:hAnsi="Times New Roman" w:cs="Times New Roman"/>
          <w:i/>
          <w:iCs/>
        </w:rPr>
        <w:t>Rapid Comm Mass Spectrometry</w:t>
      </w:r>
      <w:r w:rsidRPr="0015674B">
        <w:rPr>
          <w:rFonts w:ascii="Times New Roman" w:hAnsi="Times New Roman" w:cs="Times New Roman"/>
        </w:rPr>
        <w:t xml:space="preserve"> 29: 855–863. https://doi.org/10.1002/rcm.7173. </w:t>
      </w:r>
    </w:p>
    <w:p w14:paraId="7868AF7E" w14:textId="77777777" w:rsidR="0015674B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Querouil, S., Kiszka, J., Cordeiro, A., Cascão, I., Freitas, L., Dinis, A., Alves, F., Santos, R., &amp; Bandarra, N. (2013). Investigating stock structure and trophic relationships among island-associated dolphins in the oceanic waters of the North Atlantic using fatty acid and stable isotope analyses. </w:t>
      </w:r>
      <w:r w:rsidRPr="0015674B">
        <w:rPr>
          <w:rFonts w:ascii="Times New Roman" w:hAnsi="Times New Roman" w:cs="Times New Roman"/>
          <w:i/>
          <w:iCs/>
        </w:rPr>
        <w:t>Marine Biology</w:t>
      </w:r>
      <w:r w:rsidRPr="0015674B">
        <w:rPr>
          <w:rFonts w:ascii="Times New Roman" w:hAnsi="Times New Roman" w:cs="Times New Roman"/>
        </w:rPr>
        <w:t xml:space="preserve"> 160: 1325-1337. 10.1007/s00227-013-2184-x. </w:t>
      </w:r>
    </w:p>
    <w:p w14:paraId="4632819A" w14:textId="4F38C521" w:rsidR="00863F05" w:rsidRPr="0015674B" w:rsidRDefault="0015674B" w:rsidP="0015674B">
      <w:pPr>
        <w:spacing w:line="360" w:lineRule="auto"/>
        <w:jc w:val="both"/>
        <w:rPr>
          <w:rFonts w:ascii="Times New Roman" w:hAnsi="Times New Roman" w:cs="Times New Roman"/>
        </w:rPr>
      </w:pPr>
      <w:r w:rsidRPr="0015674B">
        <w:rPr>
          <w:rFonts w:ascii="Times New Roman" w:hAnsi="Times New Roman" w:cs="Times New Roman"/>
        </w:rPr>
        <w:t xml:space="preserve">Walker, J.L., &amp; Macko, S.A. (1999). Dietary studies of marine mammals using stable carbon and nitrogen isotopic ratios of teeth. </w:t>
      </w:r>
      <w:r w:rsidRPr="0015674B">
        <w:rPr>
          <w:rFonts w:ascii="Times New Roman" w:hAnsi="Times New Roman" w:cs="Times New Roman"/>
          <w:i/>
          <w:iCs/>
        </w:rPr>
        <w:t>Marine Mammal Science</w:t>
      </w:r>
      <w:r w:rsidRPr="0015674B">
        <w:rPr>
          <w:rFonts w:ascii="Times New Roman" w:hAnsi="Times New Roman" w:cs="Times New Roman"/>
        </w:rPr>
        <w:t xml:space="preserve"> </w:t>
      </w:r>
      <w:r w:rsidRPr="0015674B">
        <w:rPr>
          <w:rFonts w:ascii="Times New Roman" w:hAnsi="Times New Roman" w:cs="Times New Roman"/>
          <w:b/>
          <w:bCs/>
        </w:rPr>
        <w:t>15</w:t>
      </w:r>
      <w:r w:rsidRPr="0015674B">
        <w:rPr>
          <w:rFonts w:ascii="Times New Roman" w:hAnsi="Times New Roman" w:cs="Times New Roman"/>
        </w:rPr>
        <w:t xml:space="preserve">(2): 314–334. DOI:10.1111/j.1748-7692.1999.tb00804.x. </w:t>
      </w:r>
    </w:p>
    <w:sectPr w:rsidR="00863F05" w:rsidRPr="0015674B" w:rsidSect="003458AC">
      <w:pgSz w:w="11906" w:h="16838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349046" w14:textId="77777777" w:rsidR="00030354" w:rsidRDefault="00030354" w:rsidP="00D41687">
      <w:pPr>
        <w:spacing w:after="0" w:line="240" w:lineRule="auto"/>
      </w:pPr>
      <w:r>
        <w:separator/>
      </w:r>
    </w:p>
  </w:endnote>
  <w:endnote w:type="continuationSeparator" w:id="0">
    <w:p w14:paraId="79F646DC" w14:textId="77777777" w:rsidR="00030354" w:rsidRDefault="00030354" w:rsidP="00D416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5387306" w14:textId="77777777" w:rsidR="00030354" w:rsidRDefault="00030354" w:rsidP="00D41687">
      <w:pPr>
        <w:spacing w:after="0" w:line="240" w:lineRule="auto"/>
      </w:pPr>
      <w:r>
        <w:separator/>
      </w:r>
    </w:p>
  </w:footnote>
  <w:footnote w:type="continuationSeparator" w:id="0">
    <w:p w14:paraId="71ED1821" w14:textId="77777777" w:rsidR="00030354" w:rsidRDefault="00030354" w:rsidP="00D4168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9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11A2"/>
    <w:rsid w:val="00030354"/>
    <w:rsid w:val="0003363C"/>
    <w:rsid w:val="0007631B"/>
    <w:rsid w:val="000C6F89"/>
    <w:rsid w:val="000D16FE"/>
    <w:rsid w:val="0014133F"/>
    <w:rsid w:val="0015674B"/>
    <w:rsid w:val="001E1F46"/>
    <w:rsid w:val="0021221C"/>
    <w:rsid w:val="002657A5"/>
    <w:rsid w:val="002B24E9"/>
    <w:rsid w:val="00305B09"/>
    <w:rsid w:val="003458AC"/>
    <w:rsid w:val="003D49A0"/>
    <w:rsid w:val="00454EF7"/>
    <w:rsid w:val="00485481"/>
    <w:rsid w:val="004E69C4"/>
    <w:rsid w:val="00514C81"/>
    <w:rsid w:val="006A721C"/>
    <w:rsid w:val="00725DD4"/>
    <w:rsid w:val="007945F7"/>
    <w:rsid w:val="007A388F"/>
    <w:rsid w:val="007B3D81"/>
    <w:rsid w:val="007E3545"/>
    <w:rsid w:val="008330D3"/>
    <w:rsid w:val="00863F05"/>
    <w:rsid w:val="00883801"/>
    <w:rsid w:val="008B7554"/>
    <w:rsid w:val="008F17D6"/>
    <w:rsid w:val="009117B4"/>
    <w:rsid w:val="0095042A"/>
    <w:rsid w:val="009A795D"/>
    <w:rsid w:val="009C61E7"/>
    <w:rsid w:val="009D5F21"/>
    <w:rsid w:val="009E70AF"/>
    <w:rsid w:val="00A14396"/>
    <w:rsid w:val="00A315E9"/>
    <w:rsid w:val="00A472EB"/>
    <w:rsid w:val="00A511A2"/>
    <w:rsid w:val="00AA72C6"/>
    <w:rsid w:val="00B16526"/>
    <w:rsid w:val="00B376C8"/>
    <w:rsid w:val="00B47600"/>
    <w:rsid w:val="00B656D9"/>
    <w:rsid w:val="00B96B44"/>
    <w:rsid w:val="00BD0D6C"/>
    <w:rsid w:val="00BD508D"/>
    <w:rsid w:val="00BF5938"/>
    <w:rsid w:val="00C77F76"/>
    <w:rsid w:val="00C81983"/>
    <w:rsid w:val="00D3265B"/>
    <w:rsid w:val="00D41687"/>
    <w:rsid w:val="00DA7765"/>
    <w:rsid w:val="00E20067"/>
    <w:rsid w:val="00E6739E"/>
    <w:rsid w:val="00E70BF1"/>
    <w:rsid w:val="00E863C5"/>
    <w:rsid w:val="00EA328D"/>
    <w:rsid w:val="00EE27BA"/>
    <w:rsid w:val="00F20830"/>
    <w:rsid w:val="00F37DAC"/>
    <w:rsid w:val="00F70D4C"/>
    <w:rsid w:val="00FA6DA3"/>
    <w:rsid w:val="00FB23C6"/>
    <w:rsid w:val="00FB6748"/>
    <w:rsid w:val="00FC1501"/>
    <w:rsid w:val="00FE20B2"/>
    <w:rsid w:val="00FF3358"/>
    <w:rsid w:val="00FF4022"/>
    <w:rsid w:val="00FF5F12"/>
    <w:rsid w:val="0497EDED"/>
    <w:rsid w:val="069D1D7F"/>
    <w:rsid w:val="0DC9A796"/>
    <w:rsid w:val="0F1B86C3"/>
    <w:rsid w:val="10462215"/>
    <w:rsid w:val="1570FDAB"/>
    <w:rsid w:val="194893C1"/>
    <w:rsid w:val="1BDD7A85"/>
    <w:rsid w:val="1C9A2242"/>
    <w:rsid w:val="1D67D157"/>
    <w:rsid w:val="1D7D15A3"/>
    <w:rsid w:val="21597688"/>
    <w:rsid w:val="2273275F"/>
    <w:rsid w:val="25299346"/>
    <w:rsid w:val="254A0DAA"/>
    <w:rsid w:val="25997261"/>
    <w:rsid w:val="25F83B1C"/>
    <w:rsid w:val="292414B2"/>
    <w:rsid w:val="29412E3D"/>
    <w:rsid w:val="2A6BC787"/>
    <w:rsid w:val="2B1528AC"/>
    <w:rsid w:val="2BED2833"/>
    <w:rsid w:val="2EC30F67"/>
    <w:rsid w:val="2F19CD6B"/>
    <w:rsid w:val="305627C1"/>
    <w:rsid w:val="30E4FE9D"/>
    <w:rsid w:val="37E92FB7"/>
    <w:rsid w:val="385902E8"/>
    <w:rsid w:val="3BEE4EDC"/>
    <w:rsid w:val="43DECFCD"/>
    <w:rsid w:val="48BA8701"/>
    <w:rsid w:val="4C0DA695"/>
    <w:rsid w:val="4D90308A"/>
    <w:rsid w:val="4D9E40A5"/>
    <w:rsid w:val="4E875C96"/>
    <w:rsid w:val="5058083B"/>
    <w:rsid w:val="5526CBC9"/>
    <w:rsid w:val="57AE217B"/>
    <w:rsid w:val="57DF5099"/>
    <w:rsid w:val="58548311"/>
    <w:rsid w:val="5D765D53"/>
    <w:rsid w:val="5DC54147"/>
    <w:rsid w:val="5DFEB1C2"/>
    <w:rsid w:val="6194FAE5"/>
    <w:rsid w:val="6A10F7E9"/>
    <w:rsid w:val="6DF17795"/>
    <w:rsid w:val="7335437F"/>
    <w:rsid w:val="7D782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96495B"/>
  <w15:chartTrackingRefBased/>
  <w15:docId w15:val="{A4460FFE-D957-B040-9813-707E6E1877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511A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511A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511A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511A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511A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511A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511A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511A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511A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511A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511A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511A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511A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511A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511A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511A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511A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511A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511A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511A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511A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511A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511A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511A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511A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511A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511A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511A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511A2"/>
    <w:rPr>
      <w:b/>
      <w:bCs/>
      <w:smallCaps/>
      <w:color w:val="0F4761" w:themeColor="accent1" w:themeShade="BF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511A2"/>
  </w:style>
  <w:style w:type="table" w:styleId="PlainTable4">
    <w:name w:val="Plain Table 4"/>
    <w:basedOn w:val="TableNormal"/>
    <w:uiPriority w:val="44"/>
    <w:rsid w:val="009A795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3">
    <w:name w:val="Plain Table 3"/>
    <w:basedOn w:val="TableNormal"/>
    <w:uiPriority w:val="43"/>
    <w:rsid w:val="009A795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eGrid">
    <w:name w:val="Table Grid"/>
    <w:basedOn w:val="TableNormal"/>
    <w:uiPriority w:val="39"/>
    <w:rsid w:val="009A79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3">
    <w:name w:val="Grid Table 3"/>
    <w:basedOn w:val="TableNormal"/>
    <w:uiPriority w:val="48"/>
    <w:rsid w:val="009A795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PlainTable2">
    <w:name w:val="Plain Table 2"/>
    <w:basedOn w:val="TableNormal"/>
    <w:uiPriority w:val="42"/>
    <w:rsid w:val="00FF5F12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D416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41687"/>
  </w:style>
  <w:style w:type="paragraph" w:styleId="Footer">
    <w:name w:val="footer"/>
    <w:basedOn w:val="Normal"/>
    <w:link w:val="FooterChar"/>
    <w:uiPriority w:val="99"/>
    <w:unhideWhenUsed/>
    <w:rsid w:val="00D416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41687"/>
  </w:style>
  <w:style w:type="character" w:styleId="Hyperlink">
    <w:name w:val="Hyperlink"/>
    <w:basedOn w:val="DefaultParagraphFont"/>
    <w:uiPriority w:val="99"/>
    <w:unhideWhenUsed/>
    <w:rsid w:val="00305B09"/>
    <w:rPr>
      <w:color w:val="467886" w:themeColor="hyperlink"/>
      <w:u w:val="single"/>
    </w:rPr>
  </w:style>
  <w:style w:type="paragraph" w:styleId="Revision">
    <w:name w:val="Revision"/>
    <w:hidden/>
    <w:uiPriority w:val="99"/>
    <w:semiHidden/>
    <w:rsid w:val="00FF4022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863F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531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8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2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7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42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83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0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54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49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52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31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96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23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64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28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oi.org/10.1016/j.jembe.2011.12.007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s://doi.org/10.1016/j.chemosphere.2022.133676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2085</Words>
  <Characters>11886</Characters>
  <Application>Microsoft Office Word</Application>
  <DocSecurity>0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Anonimo</dc:creator>
  <cp:keywords/>
  <dc:description/>
  <cp:lastModifiedBy>Anonimo</cp:lastModifiedBy>
  <cp:revision>2</cp:revision>
  <cp:lastPrinted>2025-03-13T15:00:00Z</cp:lastPrinted>
  <dcterms:created xsi:type="dcterms:W3CDTF">2025-08-10T15:44:00Z</dcterms:created>
  <dcterms:modified xsi:type="dcterms:W3CDTF">2025-08-10T15:44:00Z</dcterms:modified>
</cp:coreProperties>
</file>