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DC1705" w14:textId="70810848" w:rsidR="00BA20D9" w:rsidRPr="00DE598C" w:rsidRDefault="00BA20D9" w:rsidP="00BA20D9">
      <w:pPr>
        <w:suppressAutoHyphens/>
        <w:jc w:val="center"/>
        <w:rPr>
          <w:rFonts w:ascii="Times New Roman" w:hAnsi="Times New Roman" w:cs="Times New Roman"/>
          <w:b/>
          <w:bCs/>
          <w:sz w:val="32"/>
          <w:szCs w:val="32"/>
          <w:lang w:val="en-GB"/>
        </w:rPr>
      </w:pPr>
      <w:bookmarkStart w:id="0" w:name="_Toc103800915"/>
      <w:r w:rsidRPr="00DE598C">
        <w:rPr>
          <w:rFonts w:ascii="Times New Roman" w:hAnsi="Times New Roman" w:cs="Times New Roman"/>
          <w:b/>
          <w:bCs/>
          <w:sz w:val="32"/>
          <w:szCs w:val="32"/>
          <w:lang w:val="en-GB"/>
        </w:rPr>
        <w:t>Supplementary Information</w:t>
      </w:r>
    </w:p>
    <w:p w14:paraId="04DB264B" w14:textId="59DE8D3D" w:rsidR="00986778" w:rsidRPr="00DE598C" w:rsidRDefault="00986778" w:rsidP="00BA20D9">
      <w:pPr>
        <w:suppressAutoHyphens/>
        <w:jc w:val="center"/>
        <w:rPr>
          <w:rFonts w:ascii="Times New Roman" w:hAnsi="Times New Roman" w:cs="Times New Roman"/>
          <w:b/>
          <w:bCs/>
          <w:sz w:val="28"/>
          <w:szCs w:val="28"/>
          <w:lang w:val="en-GB"/>
        </w:rPr>
      </w:pPr>
      <w:r w:rsidRPr="00DE598C">
        <w:rPr>
          <w:rFonts w:ascii="Times New Roman" w:hAnsi="Times New Roman" w:cs="Times New Roman"/>
          <w:b/>
          <w:bCs/>
          <w:sz w:val="28"/>
          <w:szCs w:val="28"/>
          <w:lang w:val="en-GB"/>
        </w:rPr>
        <w:t>Synergistic effects of nitrogen-containing functionalized copolymer and silicon-doped DLC for friction and wear reduction</w:t>
      </w:r>
    </w:p>
    <w:p w14:paraId="40A7591B" w14:textId="5C2ABCE3" w:rsidR="00132131" w:rsidRPr="00DE598C" w:rsidRDefault="006805DC" w:rsidP="006805DC">
      <w:pPr>
        <w:suppressAutoHyphens/>
        <w:spacing w:line="240" w:lineRule="auto"/>
        <w:jc w:val="center"/>
        <w:rPr>
          <w:rFonts w:ascii="Times New Roman" w:hAnsi="Times New Roman" w:cs="Times New Roman" w:hint="eastAsia"/>
          <w:sz w:val="24"/>
          <w:szCs w:val="24"/>
          <w:vertAlign w:val="superscript"/>
          <w:lang w:val="pt-PT"/>
        </w:rPr>
      </w:pPr>
      <w:r w:rsidRPr="006A690B">
        <w:rPr>
          <w:rFonts w:ascii="Times New Roman" w:hAnsi="Times New Roman" w:cs="Times New Roman"/>
          <w:sz w:val="24"/>
          <w:szCs w:val="24"/>
          <w:lang w:val="pt-PT"/>
        </w:rPr>
        <w:t>T</w:t>
      </w:r>
      <w:r>
        <w:rPr>
          <w:rFonts w:ascii="Times New Roman" w:hAnsi="Times New Roman" w:cs="Times New Roman" w:hint="eastAsia"/>
          <w:sz w:val="24"/>
          <w:szCs w:val="24"/>
          <w:lang w:val="pt-PT"/>
        </w:rPr>
        <w:t>akeru</w:t>
      </w:r>
      <w:r w:rsidRPr="006A690B">
        <w:rPr>
          <w:rFonts w:ascii="Times New Roman" w:hAnsi="Times New Roman" w:cs="Times New Roman"/>
          <w:sz w:val="24"/>
          <w:szCs w:val="24"/>
          <w:lang w:val="pt-PT"/>
        </w:rPr>
        <w:t xml:space="preserve"> Omiya</w:t>
      </w:r>
      <w:r w:rsidRPr="006A690B">
        <w:rPr>
          <w:rFonts w:ascii="Times New Roman" w:hAnsi="Times New Roman" w:cs="Times New Roman"/>
          <w:sz w:val="24"/>
          <w:szCs w:val="24"/>
          <w:vertAlign w:val="superscript"/>
          <w:lang w:val="pt-PT"/>
        </w:rPr>
        <w:t>1, 2, 3*</w:t>
      </w:r>
      <w:r w:rsidRPr="006A690B">
        <w:rPr>
          <w:rFonts w:ascii="Times New Roman" w:hAnsi="Times New Roman" w:cs="Times New Roman"/>
          <w:sz w:val="24"/>
          <w:szCs w:val="24"/>
          <w:lang w:val="pt-PT"/>
        </w:rPr>
        <w:t>, E</w:t>
      </w:r>
      <w:r>
        <w:rPr>
          <w:rFonts w:ascii="Times New Roman" w:hAnsi="Times New Roman" w:cs="Times New Roman" w:hint="eastAsia"/>
          <w:sz w:val="24"/>
          <w:szCs w:val="24"/>
          <w:lang w:val="pt-PT"/>
        </w:rPr>
        <w:t>nrico</w:t>
      </w:r>
      <w:r w:rsidRPr="006A690B">
        <w:rPr>
          <w:rFonts w:ascii="Times New Roman" w:hAnsi="Times New Roman" w:cs="Times New Roman"/>
          <w:sz w:val="24"/>
          <w:szCs w:val="24"/>
          <w:lang w:val="pt-PT"/>
        </w:rPr>
        <w:t xml:space="preserve"> Pedretti</w:t>
      </w:r>
      <w:r w:rsidRPr="006A690B">
        <w:rPr>
          <w:rFonts w:ascii="Times New Roman" w:hAnsi="Times New Roman" w:cs="Times New Roman"/>
          <w:sz w:val="24"/>
          <w:szCs w:val="24"/>
          <w:vertAlign w:val="superscript"/>
          <w:lang w:val="pt-PT"/>
        </w:rPr>
        <w:t>4</w:t>
      </w:r>
      <w:r w:rsidRPr="006A690B">
        <w:rPr>
          <w:rFonts w:ascii="Times New Roman" w:hAnsi="Times New Roman" w:cs="Times New Roman"/>
          <w:sz w:val="24"/>
          <w:szCs w:val="24"/>
          <w:lang w:val="pt-PT"/>
        </w:rPr>
        <w:t xml:space="preserve">, </w:t>
      </w:r>
      <w:r w:rsidRPr="00451952">
        <w:rPr>
          <w:rFonts w:ascii="Times New Roman" w:hAnsi="Times New Roman" w:cs="Times New Roman"/>
          <w:sz w:val="24"/>
          <w:szCs w:val="24"/>
          <w:lang w:val="pt-PT"/>
        </w:rPr>
        <w:t>Manuel</w:t>
      </w:r>
      <w:r w:rsidRPr="006A690B">
        <w:rPr>
          <w:rFonts w:ascii="Times New Roman" w:hAnsi="Times New Roman" w:cs="Times New Roman"/>
          <w:sz w:val="24"/>
          <w:szCs w:val="24"/>
          <w:lang w:val="pt-PT"/>
        </w:rPr>
        <w:t xml:space="preserve"> Evaristo</w:t>
      </w:r>
      <w:r w:rsidRPr="006A690B">
        <w:rPr>
          <w:rFonts w:ascii="Times New Roman" w:hAnsi="Times New Roman" w:cs="Times New Roman"/>
          <w:sz w:val="24"/>
          <w:szCs w:val="24"/>
          <w:vertAlign w:val="superscript"/>
          <w:lang w:val="pt-PT"/>
        </w:rPr>
        <w:t>1</w:t>
      </w:r>
      <w:r w:rsidRPr="006A690B">
        <w:rPr>
          <w:rFonts w:ascii="Times New Roman" w:hAnsi="Times New Roman" w:cs="Times New Roman"/>
          <w:sz w:val="24"/>
          <w:szCs w:val="24"/>
          <w:lang w:val="pt-PT"/>
        </w:rPr>
        <w:t>, A</w:t>
      </w:r>
      <w:r>
        <w:rPr>
          <w:rFonts w:ascii="Times New Roman" w:hAnsi="Times New Roman" w:cs="Times New Roman" w:hint="eastAsia"/>
          <w:sz w:val="24"/>
          <w:szCs w:val="24"/>
          <w:lang w:val="pt-PT"/>
        </w:rPr>
        <w:t>lbano</w:t>
      </w:r>
      <w:r w:rsidRPr="006A690B">
        <w:rPr>
          <w:sz w:val="24"/>
          <w:szCs w:val="24"/>
          <w:lang w:val="pt-PT"/>
        </w:rPr>
        <w:t xml:space="preserve"> </w:t>
      </w:r>
      <w:r w:rsidRPr="006A690B">
        <w:rPr>
          <w:rFonts w:ascii="Times New Roman" w:hAnsi="Times New Roman" w:cs="Times New Roman"/>
          <w:sz w:val="24"/>
          <w:szCs w:val="24"/>
          <w:lang w:val="pt-PT"/>
        </w:rPr>
        <w:t>Cavaleiro</w:t>
      </w:r>
      <w:r w:rsidRPr="006A690B">
        <w:rPr>
          <w:rFonts w:ascii="Times New Roman" w:hAnsi="Times New Roman" w:cs="Times New Roman"/>
          <w:sz w:val="24"/>
          <w:szCs w:val="24"/>
          <w:vertAlign w:val="superscript"/>
          <w:lang w:val="pt-PT"/>
        </w:rPr>
        <w:t>1, 3</w:t>
      </w:r>
      <w:r w:rsidRPr="006A690B">
        <w:rPr>
          <w:rFonts w:ascii="Times New Roman" w:hAnsi="Times New Roman" w:cs="Times New Roman"/>
          <w:sz w:val="24"/>
          <w:szCs w:val="24"/>
          <w:lang w:val="pt-PT"/>
        </w:rPr>
        <w:t xml:space="preserve">, </w:t>
      </w:r>
      <w:r w:rsidRPr="00451952">
        <w:rPr>
          <w:rFonts w:ascii="Times New Roman" w:hAnsi="Times New Roman" w:cs="Times New Roman"/>
          <w:sz w:val="24"/>
          <w:szCs w:val="24"/>
          <w:lang w:val="pt-PT"/>
        </w:rPr>
        <w:t>Arménio</w:t>
      </w:r>
      <w:r>
        <w:rPr>
          <w:rFonts w:ascii="Times New Roman" w:hAnsi="Times New Roman" w:cs="Times New Roman" w:hint="eastAsia"/>
          <w:sz w:val="24"/>
          <w:szCs w:val="24"/>
          <w:lang w:val="pt-PT"/>
        </w:rPr>
        <w:t xml:space="preserve"> </w:t>
      </w:r>
      <w:r w:rsidRPr="006A690B">
        <w:rPr>
          <w:rFonts w:ascii="Times New Roman" w:hAnsi="Times New Roman" w:cs="Times New Roman"/>
          <w:sz w:val="24"/>
          <w:szCs w:val="24"/>
          <w:lang w:val="pt-PT"/>
        </w:rPr>
        <w:t>Serra</w:t>
      </w:r>
      <w:r w:rsidRPr="006A690B">
        <w:rPr>
          <w:rFonts w:ascii="Times New Roman" w:hAnsi="Times New Roman" w:cs="Times New Roman"/>
          <w:sz w:val="24"/>
          <w:szCs w:val="24"/>
          <w:vertAlign w:val="superscript"/>
          <w:lang w:val="pt-PT"/>
        </w:rPr>
        <w:t>2</w:t>
      </w:r>
      <w:r w:rsidRPr="006A690B">
        <w:rPr>
          <w:rFonts w:ascii="Times New Roman" w:hAnsi="Times New Roman" w:cs="Times New Roman"/>
          <w:sz w:val="24"/>
          <w:szCs w:val="24"/>
          <w:lang w:val="pt-PT"/>
        </w:rPr>
        <w:t xml:space="preserve">, </w:t>
      </w:r>
      <w:r w:rsidRPr="00451952">
        <w:rPr>
          <w:rFonts w:ascii="Times New Roman" w:hAnsi="Times New Roman" w:cs="Times New Roman"/>
          <w:sz w:val="24"/>
          <w:szCs w:val="24"/>
          <w:lang w:val="pt-PT"/>
        </w:rPr>
        <w:t>Jorge</w:t>
      </w:r>
      <w:r w:rsidRPr="006A690B">
        <w:rPr>
          <w:rFonts w:ascii="Times New Roman" w:hAnsi="Times New Roman" w:cs="Times New Roman"/>
          <w:sz w:val="24"/>
          <w:szCs w:val="24"/>
          <w:lang w:val="pt-PT"/>
        </w:rPr>
        <w:t xml:space="preserve"> Coelho</w:t>
      </w:r>
      <w:r w:rsidRPr="006A690B">
        <w:rPr>
          <w:rFonts w:ascii="Times New Roman" w:hAnsi="Times New Roman" w:cs="Times New Roman"/>
          <w:sz w:val="24"/>
          <w:szCs w:val="24"/>
          <w:vertAlign w:val="superscript"/>
          <w:lang w:val="pt-PT"/>
        </w:rPr>
        <w:t>2,3</w:t>
      </w:r>
      <w:r w:rsidRPr="006A690B">
        <w:rPr>
          <w:rFonts w:ascii="Times New Roman" w:hAnsi="Times New Roman" w:cs="Times New Roman"/>
          <w:sz w:val="24"/>
          <w:szCs w:val="24"/>
          <w:lang w:val="pt-PT"/>
        </w:rPr>
        <w:t>, F</w:t>
      </w:r>
      <w:r>
        <w:rPr>
          <w:rFonts w:ascii="Times New Roman" w:hAnsi="Times New Roman" w:cs="Times New Roman" w:hint="eastAsia"/>
          <w:sz w:val="24"/>
          <w:szCs w:val="24"/>
          <w:lang w:val="pt-PT"/>
        </w:rPr>
        <w:t>abio</w:t>
      </w:r>
      <w:r w:rsidRPr="006A690B">
        <w:rPr>
          <w:rFonts w:ascii="Times New Roman" w:hAnsi="Times New Roman" w:cs="Times New Roman"/>
          <w:sz w:val="24"/>
          <w:szCs w:val="24"/>
          <w:lang w:val="pt-PT"/>
        </w:rPr>
        <w:t xml:space="preserve"> Ferreira</w:t>
      </w:r>
      <w:r w:rsidRPr="006A690B">
        <w:rPr>
          <w:rFonts w:ascii="Times New Roman" w:hAnsi="Times New Roman" w:cs="Times New Roman"/>
          <w:sz w:val="24"/>
          <w:szCs w:val="24"/>
          <w:vertAlign w:val="superscript"/>
          <w:lang w:val="pt-PT"/>
        </w:rPr>
        <w:t>1, 3</w:t>
      </w:r>
      <w:r w:rsidRPr="006A690B">
        <w:rPr>
          <w:rFonts w:ascii="Times New Roman" w:hAnsi="Times New Roman" w:cs="Times New Roman"/>
          <w:sz w:val="24"/>
          <w:szCs w:val="24"/>
          <w:lang w:val="pt-PT"/>
        </w:rPr>
        <w:t xml:space="preserve"> and </w:t>
      </w:r>
      <w:r w:rsidRPr="00451952">
        <w:rPr>
          <w:rFonts w:ascii="Times New Roman" w:hAnsi="Times New Roman" w:cs="Times New Roman"/>
          <w:sz w:val="24"/>
          <w:szCs w:val="24"/>
          <w:lang w:val="pt-PT"/>
        </w:rPr>
        <w:t>Maria Clelia</w:t>
      </w:r>
      <w:r>
        <w:rPr>
          <w:rFonts w:ascii="Times New Roman" w:hAnsi="Times New Roman" w:cs="Times New Roman" w:hint="eastAsia"/>
          <w:sz w:val="24"/>
          <w:szCs w:val="24"/>
          <w:lang w:val="pt-PT"/>
        </w:rPr>
        <w:t xml:space="preserve"> </w:t>
      </w:r>
      <w:r w:rsidRPr="006A690B">
        <w:rPr>
          <w:rFonts w:ascii="Times New Roman" w:hAnsi="Times New Roman" w:cs="Times New Roman"/>
          <w:sz w:val="24"/>
          <w:szCs w:val="24"/>
          <w:lang w:val="pt-PT"/>
        </w:rPr>
        <w:t>Righi</w:t>
      </w:r>
      <w:r w:rsidRPr="006A690B">
        <w:rPr>
          <w:rFonts w:ascii="Times New Roman" w:hAnsi="Times New Roman" w:cs="Times New Roman"/>
          <w:sz w:val="24"/>
          <w:szCs w:val="24"/>
          <w:vertAlign w:val="superscript"/>
          <w:lang w:val="pt-PT"/>
        </w:rPr>
        <w:t>4*</w:t>
      </w:r>
    </w:p>
    <w:p w14:paraId="6F122CEF" w14:textId="77777777" w:rsidR="00132131" w:rsidRPr="00DE598C" w:rsidRDefault="00132131" w:rsidP="00D42EB9">
      <w:pPr>
        <w:suppressAutoHyphens/>
        <w:spacing w:line="240" w:lineRule="auto"/>
        <w:rPr>
          <w:rFonts w:ascii="Times New Roman" w:hAnsi="Times New Roman" w:cs="Times New Roman"/>
          <w:i/>
          <w:iCs/>
          <w:sz w:val="16"/>
          <w:szCs w:val="16"/>
          <w:lang w:val="pt-PT"/>
        </w:rPr>
      </w:pPr>
      <w:r w:rsidRPr="00DE598C">
        <w:rPr>
          <w:rFonts w:ascii="Times New Roman" w:hAnsi="Times New Roman" w:cs="Times New Roman"/>
          <w:i/>
          <w:iCs/>
          <w:sz w:val="16"/>
          <w:szCs w:val="16"/>
          <w:vertAlign w:val="superscript"/>
          <w:lang w:val="pt-PT"/>
        </w:rPr>
        <w:t>1</w:t>
      </w:r>
      <w:r w:rsidRPr="00DE598C">
        <w:rPr>
          <w:rFonts w:ascii="Times New Roman" w:hAnsi="Times New Roman" w:cs="Times New Roman"/>
          <w:i/>
          <w:iCs/>
          <w:sz w:val="16"/>
          <w:szCs w:val="16"/>
          <w:lang w:val="pt-PT"/>
        </w:rPr>
        <w:t>University of Coimbra, CEMMPRE, ARISE, Department of Mechanical Engineering, Rua Luís Reis Santos, 3030-788 Coimbra, Portugal;</w:t>
      </w:r>
    </w:p>
    <w:p w14:paraId="2752BBA5" w14:textId="77777777" w:rsidR="00132131" w:rsidRPr="00DE598C" w:rsidRDefault="00132131" w:rsidP="00D42EB9">
      <w:pPr>
        <w:suppressAutoHyphens/>
        <w:spacing w:line="240" w:lineRule="auto"/>
        <w:rPr>
          <w:rFonts w:ascii="Times New Roman" w:hAnsi="Times New Roman" w:cs="Times New Roman"/>
          <w:i/>
          <w:iCs/>
          <w:sz w:val="16"/>
          <w:szCs w:val="16"/>
          <w:lang w:val="pt-PT"/>
        </w:rPr>
      </w:pPr>
      <w:r w:rsidRPr="00DE598C">
        <w:rPr>
          <w:rFonts w:ascii="Times New Roman" w:hAnsi="Times New Roman" w:cs="Times New Roman"/>
          <w:i/>
          <w:iCs/>
          <w:sz w:val="16"/>
          <w:szCs w:val="16"/>
          <w:vertAlign w:val="superscript"/>
          <w:lang w:val="pt-PT"/>
        </w:rPr>
        <w:t>2</w:t>
      </w:r>
      <w:r w:rsidRPr="00DE598C">
        <w:rPr>
          <w:rFonts w:ascii="Times New Roman" w:hAnsi="Times New Roman" w:cs="Times New Roman"/>
          <w:i/>
          <w:iCs/>
          <w:sz w:val="16"/>
          <w:szCs w:val="16"/>
          <w:lang w:val="pt-PT"/>
        </w:rPr>
        <w:t xml:space="preserve">University of Coimbra, CEMMPRE, ARISE, Department of Chemical </w:t>
      </w:r>
      <w:r w:rsidRPr="00DE598C">
        <w:rPr>
          <w:rFonts w:ascii="Times New Roman" w:hAnsi="Times New Roman" w:cs="Times New Roman"/>
          <w:i/>
          <w:iCs/>
          <w:sz w:val="16"/>
          <w:szCs w:val="16"/>
        </w:rPr>
        <w:t>Engineering</w:t>
      </w:r>
      <w:r w:rsidRPr="00DE598C">
        <w:rPr>
          <w:rFonts w:ascii="Times New Roman" w:hAnsi="Times New Roman" w:cs="Times New Roman"/>
          <w:i/>
          <w:iCs/>
          <w:sz w:val="16"/>
          <w:szCs w:val="16"/>
          <w:lang w:val="pt-PT"/>
        </w:rPr>
        <w:t>, Rua Silvio Lima, 3030-790 Coimbra, Portugal;</w:t>
      </w:r>
    </w:p>
    <w:p w14:paraId="2BF5754B" w14:textId="77777777" w:rsidR="00132131" w:rsidRPr="00DE598C" w:rsidRDefault="00132131" w:rsidP="00D42EB9">
      <w:pPr>
        <w:suppressAutoHyphens/>
        <w:spacing w:line="240" w:lineRule="auto"/>
        <w:rPr>
          <w:rFonts w:ascii="Times New Roman" w:hAnsi="Times New Roman" w:cs="Times New Roman"/>
          <w:i/>
          <w:iCs/>
          <w:sz w:val="16"/>
          <w:szCs w:val="16"/>
          <w:lang w:val="pt-PT"/>
        </w:rPr>
      </w:pPr>
      <w:r w:rsidRPr="00DE598C">
        <w:rPr>
          <w:rFonts w:ascii="Times New Roman" w:hAnsi="Times New Roman" w:cs="Times New Roman"/>
          <w:i/>
          <w:iCs/>
          <w:sz w:val="16"/>
          <w:szCs w:val="16"/>
          <w:vertAlign w:val="superscript"/>
          <w:lang w:val="pt-PT"/>
        </w:rPr>
        <w:t>3</w:t>
      </w:r>
      <w:r w:rsidRPr="00DE598C">
        <w:rPr>
          <w:rFonts w:ascii="Times New Roman" w:hAnsi="Times New Roman" w:cs="Times New Roman"/>
          <w:i/>
          <w:iCs/>
          <w:sz w:val="16"/>
          <w:szCs w:val="16"/>
          <w:lang w:val="pt-PT"/>
        </w:rPr>
        <w:t>Laboratory for Wear, Testing &amp; Materials, Instituto Pedro Nunes, Rua Pedro Nunes, 3030-199 Coimbra, Portugal;</w:t>
      </w:r>
    </w:p>
    <w:p w14:paraId="02A19B9C" w14:textId="77777777" w:rsidR="00132131" w:rsidRPr="00DE598C" w:rsidRDefault="00132131" w:rsidP="00D42EB9">
      <w:pPr>
        <w:suppressAutoHyphens/>
        <w:spacing w:line="240" w:lineRule="auto"/>
        <w:rPr>
          <w:rFonts w:ascii="Times New Roman" w:hAnsi="Times New Roman" w:cs="Times New Roman"/>
          <w:i/>
          <w:iCs/>
          <w:sz w:val="16"/>
          <w:szCs w:val="16"/>
        </w:rPr>
      </w:pPr>
      <w:r w:rsidRPr="00DE598C">
        <w:rPr>
          <w:rFonts w:ascii="Times New Roman" w:hAnsi="Times New Roman" w:cs="Times New Roman"/>
          <w:i/>
          <w:iCs/>
          <w:sz w:val="16"/>
          <w:szCs w:val="16"/>
          <w:vertAlign w:val="superscript"/>
        </w:rPr>
        <w:t>4</w:t>
      </w:r>
      <w:r w:rsidRPr="00DE598C">
        <w:rPr>
          <w:rFonts w:ascii="Times New Roman" w:hAnsi="Times New Roman" w:cs="Times New Roman"/>
          <w:i/>
          <w:iCs/>
          <w:sz w:val="16"/>
          <w:szCs w:val="16"/>
        </w:rPr>
        <w:t>Department of Physics and Astronomy, University of Bologna, Bologna, 40127 Italy.</w:t>
      </w:r>
    </w:p>
    <w:p w14:paraId="0CDB6F97" w14:textId="77777777" w:rsidR="00132131" w:rsidRPr="00DE598C" w:rsidRDefault="00132131" w:rsidP="00D42EB9">
      <w:pPr>
        <w:suppressAutoHyphens/>
        <w:spacing w:line="240" w:lineRule="auto"/>
        <w:rPr>
          <w:rFonts w:ascii="Times New Roman" w:hAnsi="Times New Roman" w:cs="Times New Roman"/>
          <w:sz w:val="16"/>
          <w:szCs w:val="16"/>
        </w:rPr>
      </w:pPr>
      <w:r w:rsidRPr="00DE598C">
        <w:rPr>
          <w:rFonts w:ascii="Times New Roman" w:hAnsi="Times New Roman" w:cs="Times New Roman"/>
          <w:sz w:val="16"/>
          <w:szCs w:val="16"/>
        </w:rPr>
        <w:t>*Corresponding authors: takeru.omiya@student.dem.uc.pt, clelia.righi@unibo.it</w:t>
      </w:r>
    </w:p>
    <w:p w14:paraId="6D633A48" w14:textId="77777777" w:rsidR="00605744" w:rsidRPr="00DE598C" w:rsidRDefault="00605744" w:rsidP="00D42EB9">
      <w:pPr>
        <w:rPr>
          <w:rFonts w:ascii="Times New Roman" w:hAnsi="Times New Roman" w:cs="Times New Roman"/>
          <w:bCs/>
          <w:sz w:val="24"/>
          <w:szCs w:val="24"/>
        </w:rPr>
      </w:pPr>
    </w:p>
    <w:p w14:paraId="3E49C963" w14:textId="775247FC" w:rsidR="00605744" w:rsidRPr="00DE598C" w:rsidRDefault="00E56597" w:rsidP="00D42EB9">
      <w:pPr>
        <w:ind w:firstLine="840"/>
        <w:rPr>
          <w:rFonts w:ascii="Times New Roman" w:hAnsi="Times New Roman" w:cs="Times New Roman"/>
          <w:color w:val="000000" w:themeColor="text1"/>
          <w:sz w:val="24"/>
          <w:szCs w:val="24"/>
        </w:rPr>
      </w:pPr>
      <w:r w:rsidRPr="00DE598C">
        <w:rPr>
          <w:rFonts w:ascii="Times New Roman" w:hAnsi="Times New Roman" w:cs="Times New Roman"/>
          <w:color w:val="000000" w:themeColor="text1"/>
          <w:sz w:val="24"/>
          <w:szCs w:val="24"/>
        </w:rPr>
        <w:t>Raman spectroscopy (Horiba Jobin Yvon</w:t>
      </w:r>
      <w:r w:rsidR="00AF3028" w:rsidRPr="00DE598C">
        <w:rPr>
          <w:rFonts w:ascii="Times New Roman" w:hAnsi="Times New Roman" w:cs="Times New Roman" w:hint="eastAsia"/>
          <w:color w:val="000000" w:themeColor="text1"/>
          <w:sz w:val="24"/>
          <w:szCs w:val="24"/>
        </w:rPr>
        <w:t xml:space="preserve">, </w:t>
      </w:r>
      <w:r w:rsidR="00AF3028" w:rsidRPr="00DE598C">
        <w:rPr>
          <w:rFonts w:ascii="Times New Roman" w:hAnsi="Times New Roman" w:cs="Times New Roman"/>
          <w:color w:val="000000" w:themeColor="text1"/>
          <w:sz w:val="24"/>
          <w:szCs w:val="24"/>
        </w:rPr>
        <w:t xml:space="preserve">532 nm, laser spot ~ 1 </w:t>
      </w:r>
      <w:proofErr w:type="spellStart"/>
      <w:r w:rsidR="00AF3028" w:rsidRPr="00DE598C">
        <w:rPr>
          <w:rFonts w:ascii="Times New Roman" w:hAnsi="Times New Roman" w:cs="Times New Roman"/>
          <w:color w:val="000000" w:themeColor="text1"/>
          <w:sz w:val="24"/>
          <w:szCs w:val="24"/>
        </w:rPr>
        <w:t>μm</w:t>
      </w:r>
      <w:proofErr w:type="spellEnd"/>
      <w:r w:rsidR="00AF3028" w:rsidRPr="00DE598C">
        <w:rPr>
          <w:rFonts w:ascii="Times New Roman" w:hAnsi="Times New Roman" w:cs="Times New Roman"/>
          <w:color w:val="000000" w:themeColor="text1"/>
          <w:sz w:val="24"/>
          <w:szCs w:val="24"/>
        </w:rPr>
        <w:t xml:space="preserve">, 20-25 </w:t>
      </w:r>
      <w:proofErr w:type="spellStart"/>
      <w:r w:rsidR="00AF3028" w:rsidRPr="00DE598C">
        <w:rPr>
          <w:rFonts w:ascii="Times New Roman" w:hAnsi="Times New Roman" w:cs="Times New Roman"/>
          <w:color w:val="000000" w:themeColor="text1"/>
          <w:sz w:val="24"/>
          <w:szCs w:val="24"/>
        </w:rPr>
        <w:t>mW</w:t>
      </w:r>
      <w:proofErr w:type="spellEnd"/>
      <w:r w:rsidRPr="00DE598C">
        <w:rPr>
          <w:rFonts w:ascii="Times New Roman" w:hAnsi="Times New Roman" w:cs="Times New Roman"/>
          <w:color w:val="000000" w:themeColor="text1"/>
          <w:sz w:val="24"/>
          <w:szCs w:val="24"/>
        </w:rPr>
        <w:t>) was utilized to assess modifications in the bonding structure with changing composition (</w:t>
      </w:r>
      <w:r w:rsidR="00BE102A" w:rsidRPr="00DE598C">
        <w:rPr>
          <w:rFonts w:ascii="Times New Roman" w:hAnsi="Times New Roman" w:cs="Times New Roman"/>
          <w:b/>
          <w:bCs/>
          <w:color w:val="000000" w:themeColor="text1"/>
          <w:sz w:val="24"/>
          <w:szCs w:val="24"/>
        </w:rPr>
        <w:fldChar w:fldCharType="begin"/>
      </w:r>
      <w:r w:rsidR="00BE102A" w:rsidRPr="00DE598C">
        <w:rPr>
          <w:rFonts w:ascii="Times New Roman" w:hAnsi="Times New Roman" w:cs="Times New Roman"/>
          <w:b/>
          <w:bCs/>
          <w:color w:val="000000" w:themeColor="text1"/>
          <w:sz w:val="24"/>
          <w:szCs w:val="24"/>
        </w:rPr>
        <w:instrText xml:space="preserve"> REF _Ref151399124 \h  \* MERGEFORMAT </w:instrText>
      </w:r>
      <w:r w:rsidR="00BE102A" w:rsidRPr="00DE598C">
        <w:rPr>
          <w:rFonts w:ascii="Times New Roman" w:hAnsi="Times New Roman" w:cs="Times New Roman"/>
          <w:b/>
          <w:bCs/>
          <w:color w:val="000000" w:themeColor="text1"/>
          <w:sz w:val="24"/>
          <w:szCs w:val="24"/>
        </w:rPr>
      </w:r>
      <w:r w:rsidR="00BE102A" w:rsidRPr="00DE598C">
        <w:rPr>
          <w:rFonts w:ascii="Times New Roman" w:hAnsi="Times New Roman" w:cs="Times New Roman"/>
          <w:b/>
          <w:bCs/>
          <w:color w:val="000000" w:themeColor="text1"/>
          <w:sz w:val="24"/>
          <w:szCs w:val="24"/>
        </w:rPr>
        <w:fldChar w:fldCharType="separate"/>
      </w:r>
      <w:r w:rsidR="003412E9" w:rsidRPr="00DE598C">
        <w:rPr>
          <w:rFonts w:ascii="Times New Roman" w:hAnsi="Times New Roman" w:cs="Times New Roman"/>
          <w:b/>
          <w:bCs/>
          <w:sz w:val="24"/>
          <w:szCs w:val="24"/>
        </w:rPr>
        <w:t xml:space="preserve">Figure </w:t>
      </w:r>
      <w:r w:rsidR="003412E9" w:rsidRPr="00DE598C">
        <w:rPr>
          <w:rFonts w:ascii="Times New Roman" w:hAnsi="Times New Roman" w:cs="Times New Roman" w:hint="eastAsia"/>
          <w:b/>
          <w:bCs/>
          <w:sz w:val="24"/>
          <w:szCs w:val="24"/>
        </w:rPr>
        <w:t>S</w:t>
      </w:r>
      <w:r w:rsidR="003412E9" w:rsidRPr="00DE598C">
        <w:rPr>
          <w:rFonts w:ascii="Times New Roman" w:hAnsi="Times New Roman" w:cs="Times New Roman"/>
          <w:b/>
          <w:bCs/>
          <w:sz w:val="24"/>
          <w:szCs w:val="24"/>
        </w:rPr>
        <w:t>1</w:t>
      </w:r>
      <w:r w:rsidR="00BE102A" w:rsidRPr="00DE598C">
        <w:rPr>
          <w:rFonts w:ascii="Times New Roman" w:hAnsi="Times New Roman" w:cs="Times New Roman"/>
          <w:b/>
          <w:bCs/>
          <w:color w:val="000000" w:themeColor="text1"/>
          <w:sz w:val="24"/>
          <w:szCs w:val="24"/>
        </w:rPr>
        <w:fldChar w:fldCharType="end"/>
      </w:r>
      <w:r w:rsidRPr="00DE598C">
        <w:rPr>
          <w:rFonts w:ascii="Times New Roman" w:hAnsi="Times New Roman" w:cs="Times New Roman"/>
          <w:color w:val="000000" w:themeColor="text1"/>
          <w:sz w:val="24"/>
          <w:szCs w:val="24"/>
        </w:rPr>
        <w:t xml:space="preserve">). The analysis focused on the </w:t>
      </w:r>
      <w:r w:rsidR="00BE102A" w:rsidRPr="00DE598C">
        <w:rPr>
          <w:rFonts w:ascii="Times New Roman" w:hAnsi="Times New Roman" w:cs="Times New Roman"/>
          <w:i/>
          <w:iCs/>
          <w:color w:val="000000" w:themeColor="text1"/>
          <w:sz w:val="24"/>
          <w:szCs w:val="24"/>
        </w:rPr>
        <w:t>I</w:t>
      </w:r>
      <w:r w:rsidR="00BE102A" w:rsidRPr="00DE598C">
        <w:rPr>
          <w:rFonts w:ascii="Times New Roman" w:hAnsi="Times New Roman" w:cs="Times New Roman"/>
          <w:color w:val="000000" w:themeColor="text1"/>
          <w:sz w:val="24"/>
          <w:szCs w:val="24"/>
          <w:vertAlign w:val="subscript"/>
        </w:rPr>
        <w:t>D</w:t>
      </w:r>
      <w:r w:rsidR="00BE102A" w:rsidRPr="00DE598C">
        <w:rPr>
          <w:rFonts w:ascii="Times New Roman" w:hAnsi="Times New Roman" w:cs="Times New Roman"/>
          <w:color w:val="000000" w:themeColor="text1"/>
          <w:sz w:val="24"/>
          <w:szCs w:val="24"/>
        </w:rPr>
        <w:t>/</w:t>
      </w:r>
      <w:r w:rsidR="00BE102A" w:rsidRPr="00DE598C">
        <w:rPr>
          <w:rFonts w:ascii="Times New Roman" w:hAnsi="Times New Roman" w:cs="Times New Roman"/>
          <w:i/>
          <w:iCs/>
          <w:color w:val="000000" w:themeColor="text1"/>
          <w:sz w:val="24"/>
          <w:szCs w:val="24"/>
        </w:rPr>
        <w:t>I</w:t>
      </w:r>
      <w:r w:rsidR="00BE102A" w:rsidRPr="00DE598C">
        <w:rPr>
          <w:rFonts w:ascii="Times New Roman" w:hAnsi="Times New Roman" w:cs="Times New Roman"/>
          <w:color w:val="000000" w:themeColor="text1"/>
          <w:sz w:val="24"/>
          <w:szCs w:val="24"/>
          <w:vertAlign w:val="subscript"/>
        </w:rPr>
        <w:t>G</w:t>
      </w:r>
      <w:r w:rsidRPr="00DE598C">
        <w:rPr>
          <w:rFonts w:ascii="Times New Roman" w:hAnsi="Times New Roman" w:cs="Times New Roman"/>
          <w:color w:val="000000" w:themeColor="text1"/>
          <w:sz w:val="24"/>
          <w:szCs w:val="24"/>
        </w:rPr>
        <w:t xml:space="preserve"> ratio evolution, G peak position, and FWHM of G peak concerning Si content, offering valuable insights into the bonding structure and the impact of incorporating Si into DLC </w:t>
      </w:r>
      <w:r w:rsidR="00646B9F">
        <w:rPr>
          <w:rFonts w:ascii="Times New Roman" w:hAnsi="Times New Roman" w:cs="Times New Roman" w:hint="eastAsia"/>
          <w:color w:val="000000" w:themeColor="text1"/>
          <w:sz w:val="24"/>
          <w:szCs w:val="24"/>
        </w:rPr>
        <w:t>films</w:t>
      </w:r>
      <w:r w:rsidRPr="00DE598C">
        <w:rPr>
          <w:rFonts w:ascii="Times New Roman" w:hAnsi="Times New Roman" w:cs="Times New Roman"/>
          <w:color w:val="000000" w:themeColor="text1"/>
          <w:sz w:val="24"/>
          <w:szCs w:val="24"/>
        </w:rPr>
        <w:t xml:space="preserve">. The overall trend with increasing Si content includes a decrease in the </w:t>
      </w:r>
      <w:r w:rsidR="008365A1" w:rsidRPr="00DE598C">
        <w:rPr>
          <w:rFonts w:ascii="Times New Roman" w:hAnsi="Times New Roman" w:cs="Times New Roman"/>
          <w:i/>
          <w:iCs/>
          <w:color w:val="000000" w:themeColor="text1"/>
          <w:sz w:val="24"/>
          <w:szCs w:val="24"/>
        </w:rPr>
        <w:t>I</w:t>
      </w:r>
      <w:r w:rsidR="008365A1" w:rsidRPr="00DE598C">
        <w:rPr>
          <w:rFonts w:ascii="Times New Roman" w:hAnsi="Times New Roman" w:cs="Times New Roman"/>
          <w:color w:val="000000" w:themeColor="text1"/>
          <w:sz w:val="24"/>
          <w:szCs w:val="24"/>
          <w:vertAlign w:val="subscript"/>
        </w:rPr>
        <w:t>D</w:t>
      </w:r>
      <w:r w:rsidR="008365A1" w:rsidRPr="00DE598C">
        <w:rPr>
          <w:rFonts w:ascii="Times New Roman" w:hAnsi="Times New Roman" w:cs="Times New Roman"/>
          <w:color w:val="000000" w:themeColor="text1"/>
          <w:sz w:val="24"/>
          <w:szCs w:val="24"/>
        </w:rPr>
        <w:t>/</w:t>
      </w:r>
      <w:r w:rsidR="008365A1" w:rsidRPr="00DE598C">
        <w:rPr>
          <w:rFonts w:ascii="Times New Roman" w:hAnsi="Times New Roman" w:cs="Times New Roman"/>
          <w:i/>
          <w:iCs/>
          <w:color w:val="000000" w:themeColor="text1"/>
          <w:sz w:val="24"/>
          <w:szCs w:val="24"/>
        </w:rPr>
        <w:t>I</w:t>
      </w:r>
      <w:r w:rsidR="008365A1" w:rsidRPr="00DE598C">
        <w:rPr>
          <w:rFonts w:ascii="Times New Roman" w:hAnsi="Times New Roman" w:cs="Times New Roman"/>
          <w:color w:val="000000" w:themeColor="text1"/>
          <w:sz w:val="24"/>
          <w:szCs w:val="24"/>
          <w:vertAlign w:val="subscript"/>
        </w:rPr>
        <w:t>G</w:t>
      </w:r>
      <w:r w:rsidRPr="00DE598C">
        <w:rPr>
          <w:rFonts w:ascii="Times New Roman" w:hAnsi="Times New Roman" w:cs="Times New Roman"/>
          <w:color w:val="000000" w:themeColor="text1"/>
          <w:sz w:val="24"/>
          <w:szCs w:val="24"/>
        </w:rPr>
        <w:t xml:space="preserve"> ratio, a shift of the G peak position to lower wave numbers, and an increase in the FWHM of the G peak. This pattern aligns with findings from other authors, even in the presence of hydrogen in their </w:t>
      </w:r>
      <w:r w:rsidR="00646B9F">
        <w:rPr>
          <w:rFonts w:ascii="Times New Roman" w:hAnsi="Times New Roman" w:cs="Times New Roman" w:hint="eastAsia"/>
          <w:color w:val="000000" w:themeColor="text1"/>
          <w:sz w:val="24"/>
          <w:szCs w:val="24"/>
        </w:rPr>
        <w:t>films</w:t>
      </w:r>
      <w:r w:rsidRPr="00DE598C">
        <w:rPr>
          <w:rFonts w:ascii="Times New Roman" w:hAnsi="Times New Roman" w:cs="Times New Roman"/>
          <w:color w:val="000000" w:themeColor="text1"/>
          <w:sz w:val="24"/>
          <w:szCs w:val="24"/>
        </w:rPr>
        <w:t xml:space="preserve"> </w:t>
      </w:r>
      <w:r w:rsidR="00BE102A" w:rsidRPr="00DE598C">
        <w:rPr>
          <w:rFonts w:ascii="Times New Roman" w:hAnsi="Times New Roman" w:cs="Times New Roman"/>
          <w:color w:val="000000" w:themeColor="text1"/>
          <w:sz w:val="24"/>
          <w:szCs w:val="24"/>
        </w:rPr>
        <w:fldChar w:fldCharType="begin"/>
      </w:r>
      <w:r w:rsidR="00BE102A" w:rsidRPr="00DE598C">
        <w:rPr>
          <w:rFonts w:ascii="Times New Roman" w:hAnsi="Times New Roman" w:cs="Times New Roman"/>
          <w:color w:val="000000" w:themeColor="text1"/>
          <w:sz w:val="24"/>
          <w:szCs w:val="24"/>
        </w:rPr>
        <w:instrText xml:space="preserve"> ADDIN EN.CITE &lt;EndNote&gt;&lt;Cite&gt;&lt;Author&gt;Papakonstantinou&lt;/Author&gt;&lt;Year&gt;2002&lt;/Year&gt;&lt;RecNum&gt;406&lt;/RecNum&gt;&lt;DisplayText&gt;[1, 2]&lt;/DisplayText&gt;&lt;record&gt;&lt;rec-number&gt;406&lt;/rec-number&gt;&lt;foreign-keys&gt;&lt;key app="EN" db-id="zss0zrevi9pspjevs2mpfe9bxapsv2vff0xf" timestamp="1700506134"&gt;406&lt;/key&gt;&lt;/foreign-keys&gt;&lt;ref-type name="Journal Article"&gt;17&lt;/ref-type&gt;&lt;contributors&gt;&lt;authors&gt;&lt;author&gt;Papakonstantinou, P&lt;/author&gt;&lt;author&gt;Zhao, JF&lt;/author&gt;&lt;author&gt;Lemoine, P&lt;/author&gt;&lt;author&gt;McAdams, ET&lt;/author&gt;&lt;author&gt;McLaughlin, JA&lt;/author&gt;&lt;/authors&gt;&lt;/contributors&gt;&lt;titles&gt;&lt;title&gt;The effects of Si incorporation on the electrochemical and nanomechanical properties of DLC thin films&lt;/title&gt;&lt;secondary-title&gt;Diamond and related materials&lt;/secondary-title&gt;&lt;/titles&gt;&lt;periodical&gt;&lt;full-title&gt;Diamond and Related Materials&lt;/full-title&gt;&lt;/periodical&gt;&lt;pages&gt;1074-1080&lt;/pages&gt;&lt;volume&gt;11&lt;/volume&gt;&lt;number&gt;3-6&lt;/number&gt;&lt;dates&gt;&lt;year&gt;2002&lt;/year&gt;&lt;/dates&gt;&lt;isbn&gt;0925-9635&lt;/isbn&gt;&lt;urls&gt;&lt;/urls&gt;&lt;/record&gt;&lt;/Cite&gt;&lt;Cite&gt;&lt;Author&gt;Er&lt;/Author&gt;&lt;Year&gt;2011&lt;/Year&gt;&lt;RecNum&gt;423&lt;/RecNum&gt;&lt;record&gt;&lt;rec-number&gt;423&lt;/rec-number&gt;&lt;foreign-keys&gt;&lt;key app="EN" db-id="zss0zrevi9pspjevs2mpfe9bxapsv2vff0xf" timestamp="1701301421"&gt;423&lt;/key&gt;&lt;/foreign-keys&gt;&lt;ref-type name="Journal Article"&gt;17&lt;/ref-type&gt;&lt;contributors&gt;&lt;authors&gt;&lt;author&gt;Er, K. H.&lt;/author&gt;&lt;author&gt;So, M. G.&lt;/author&gt;&lt;/authors&gt;&lt;/contributors&gt;&lt;titles&gt;&lt;title&gt;The mechanical and structural properties of Si doped diamond-like carbon prepared by reactive sputtering&lt;/title&gt;&lt;secondary-title&gt;Journal of Ceramic Processing Research&lt;/secondary-title&gt;&lt;/titles&gt;&lt;periodical&gt;&lt;full-title&gt;Journal of Ceramic Processing Research&lt;/full-title&gt;&lt;/periodical&gt;&lt;pages&gt;187-190&lt;/pages&gt;&lt;volume&gt;12&lt;/volume&gt;&lt;number&gt;2&lt;/number&gt;&lt;dates&gt;&lt;year&gt;2011&lt;/year&gt;&lt;pub-dates&gt;&lt;date&gt;Apr&lt;/date&gt;&lt;/pub-dates&gt;&lt;/dates&gt;&lt;isbn&gt;1229-9162&lt;/isbn&gt;&lt;accession-num&gt;WOS:000290599600016&lt;/accession-num&gt;&lt;urls&gt;&lt;related-urls&gt;&lt;url&gt;&amp;lt;Go to ISI&amp;gt;://WOS:000290599600016&lt;/url&gt;&lt;/related-urls&gt;&lt;/urls&gt;&lt;/record&gt;&lt;/Cite&gt;&lt;/EndNote&gt;</w:instrText>
      </w:r>
      <w:r w:rsidR="00BE102A" w:rsidRPr="00DE598C">
        <w:rPr>
          <w:rFonts w:ascii="Times New Roman" w:hAnsi="Times New Roman" w:cs="Times New Roman"/>
          <w:color w:val="000000" w:themeColor="text1"/>
          <w:sz w:val="24"/>
          <w:szCs w:val="24"/>
        </w:rPr>
        <w:fldChar w:fldCharType="separate"/>
      </w:r>
      <w:r w:rsidR="00BE102A" w:rsidRPr="00DE598C">
        <w:rPr>
          <w:rFonts w:ascii="Times New Roman" w:hAnsi="Times New Roman" w:cs="Times New Roman"/>
          <w:noProof/>
          <w:color w:val="000000" w:themeColor="text1"/>
          <w:sz w:val="24"/>
          <w:szCs w:val="24"/>
        </w:rPr>
        <w:t>[1, 2]</w:t>
      </w:r>
      <w:r w:rsidR="00BE102A" w:rsidRPr="00DE598C">
        <w:rPr>
          <w:rFonts w:ascii="Times New Roman" w:hAnsi="Times New Roman" w:cs="Times New Roman"/>
          <w:color w:val="000000" w:themeColor="text1"/>
          <w:sz w:val="24"/>
          <w:szCs w:val="24"/>
        </w:rPr>
        <w:fldChar w:fldCharType="end"/>
      </w:r>
      <w:r w:rsidRPr="00DE598C">
        <w:rPr>
          <w:rFonts w:ascii="Times New Roman" w:hAnsi="Times New Roman" w:cs="Times New Roman"/>
          <w:color w:val="000000" w:themeColor="text1"/>
          <w:sz w:val="24"/>
          <w:szCs w:val="24"/>
        </w:rPr>
        <w:t xml:space="preserve">. This trend, marked by a simultaneous downshift of the G peak and a decrease in the </w:t>
      </w:r>
      <w:r w:rsidR="008365A1" w:rsidRPr="00DE598C">
        <w:rPr>
          <w:rFonts w:ascii="Times New Roman" w:hAnsi="Times New Roman" w:cs="Times New Roman"/>
          <w:i/>
          <w:iCs/>
          <w:color w:val="000000" w:themeColor="text1"/>
          <w:sz w:val="24"/>
          <w:szCs w:val="24"/>
        </w:rPr>
        <w:t>I</w:t>
      </w:r>
      <w:r w:rsidR="008365A1" w:rsidRPr="00DE598C">
        <w:rPr>
          <w:rFonts w:ascii="Times New Roman" w:hAnsi="Times New Roman" w:cs="Times New Roman"/>
          <w:color w:val="000000" w:themeColor="text1"/>
          <w:sz w:val="24"/>
          <w:szCs w:val="24"/>
          <w:vertAlign w:val="subscript"/>
        </w:rPr>
        <w:t>D</w:t>
      </w:r>
      <w:r w:rsidR="008365A1" w:rsidRPr="00DE598C">
        <w:rPr>
          <w:rFonts w:ascii="Times New Roman" w:hAnsi="Times New Roman" w:cs="Times New Roman"/>
          <w:color w:val="000000" w:themeColor="text1"/>
          <w:sz w:val="24"/>
          <w:szCs w:val="24"/>
        </w:rPr>
        <w:t>/</w:t>
      </w:r>
      <w:r w:rsidR="008365A1" w:rsidRPr="00DE598C">
        <w:rPr>
          <w:rFonts w:ascii="Times New Roman" w:hAnsi="Times New Roman" w:cs="Times New Roman"/>
          <w:i/>
          <w:iCs/>
          <w:color w:val="000000" w:themeColor="text1"/>
          <w:sz w:val="24"/>
          <w:szCs w:val="24"/>
        </w:rPr>
        <w:t>I</w:t>
      </w:r>
      <w:r w:rsidR="008365A1" w:rsidRPr="00DE598C">
        <w:rPr>
          <w:rFonts w:ascii="Times New Roman" w:hAnsi="Times New Roman" w:cs="Times New Roman"/>
          <w:color w:val="000000" w:themeColor="text1"/>
          <w:sz w:val="24"/>
          <w:szCs w:val="24"/>
          <w:vertAlign w:val="subscript"/>
        </w:rPr>
        <w:t>G</w:t>
      </w:r>
      <w:r w:rsidRPr="00DE598C">
        <w:rPr>
          <w:rFonts w:ascii="Times New Roman" w:hAnsi="Times New Roman" w:cs="Times New Roman"/>
          <w:color w:val="000000" w:themeColor="text1"/>
          <w:sz w:val="24"/>
          <w:szCs w:val="24"/>
        </w:rPr>
        <w:t xml:space="preserve"> ratio, indicates a reduction in the average size of graphite-type sp</w:t>
      </w:r>
      <w:r w:rsidRPr="00DE598C">
        <w:rPr>
          <w:rFonts w:ascii="Times New Roman" w:hAnsi="Times New Roman" w:cs="Times New Roman"/>
          <w:color w:val="000000" w:themeColor="text1"/>
          <w:sz w:val="24"/>
          <w:szCs w:val="24"/>
          <w:vertAlign w:val="superscript"/>
        </w:rPr>
        <w:t>2</w:t>
      </w:r>
      <w:r w:rsidRPr="00DE598C">
        <w:rPr>
          <w:rFonts w:ascii="Times New Roman" w:hAnsi="Times New Roman" w:cs="Times New Roman"/>
          <w:color w:val="000000" w:themeColor="text1"/>
          <w:sz w:val="24"/>
          <w:szCs w:val="24"/>
        </w:rPr>
        <w:t>-bonded clusters and the promotion of sp</w:t>
      </w:r>
      <w:r w:rsidRPr="00DE598C">
        <w:rPr>
          <w:rFonts w:ascii="Times New Roman" w:hAnsi="Times New Roman" w:cs="Times New Roman"/>
          <w:color w:val="000000" w:themeColor="text1"/>
          <w:sz w:val="24"/>
          <w:szCs w:val="24"/>
          <w:vertAlign w:val="superscript"/>
        </w:rPr>
        <w:t>3</w:t>
      </w:r>
      <w:r w:rsidRPr="00DE598C">
        <w:rPr>
          <w:rFonts w:ascii="Times New Roman" w:hAnsi="Times New Roman" w:cs="Times New Roman"/>
          <w:color w:val="000000" w:themeColor="text1"/>
          <w:sz w:val="24"/>
          <w:szCs w:val="24"/>
        </w:rPr>
        <w:t xml:space="preserve"> bond formation due to the presence of Si </w:t>
      </w:r>
      <w:r w:rsidR="008365A1" w:rsidRPr="00DE598C">
        <w:rPr>
          <w:rFonts w:ascii="Times New Roman" w:hAnsi="Times New Roman" w:cs="Times New Roman"/>
          <w:color w:val="000000" w:themeColor="text1"/>
          <w:sz w:val="24"/>
          <w:szCs w:val="24"/>
        </w:rPr>
        <w:fldChar w:fldCharType="begin"/>
      </w:r>
      <w:r w:rsidR="008365A1" w:rsidRPr="00DE598C">
        <w:rPr>
          <w:rFonts w:ascii="Times New Roman" w:hAnsi="Times New Roman" w:cs="Times New Roman"/>
          <w:color w:val="000000" w:themeColor="text1"/>
          <w:sz w:val="24"/>
          <w:szCs w:val="24"/>
        </w:rPr>
        <w:instrText xml:space="preserve"> ADDIN EN.CITE &lt;EndNote&gt;&lt;Cite&gt;&lt;Author&gt;Robertson&lt;/Author&gt;&lt;Year&gt;2002&lt;/Year&gt;&lt;RecNum&gt;407&lt;/RecNum&gt;&lt;DisplayText&gt;[3]&lt;/DisplayText&gt;&lt;record&gt;&lt;rec-number&gt;407&lt;/rec-number&gt;&lt;foreign-keys&gt;&lt;key app="EN" db-id="zss0zrevi9pspjevs2mpfe9bxapsv2vff0xf" timestamp="1700506190"&gt;407&lt;/key&gt;&lt;/foreign-keys&gt;&lt;ref-type name="Journal Article"&gt;17&lt;/ref-type&gt;&lt;contributors&gt;&lt;authors&gt;&lt;author&gt;Robertson, John&lt;/author&gt;&lt;/authors&gt;&lt;/contributors&gt;&lt;titles&gt;&lt;title&gt;Diamond-like amorphous carbon&lt;/title&gt;&lt;secondary-title&gt;Materials science and engineering: R: Reports&lt;/secondary-title&gt;&lt;/titles&gt;&lt;periodical&gt;&lt;full-title&gt;Materials science and engineering: R: Reports&lt;/full-title&gt;&lt;/periodical&gt;&lt;pages&gt;129-281&lt;/pages&gt;&lt;volume&gt;37&lt;/volume&gt;&lt;number&gt;4-6&lt;/number&gt;&lt;dates&gt;&lt;year&gt;2002&lt;/year&gt;&lt;/dates&gt;&lt;isbn&gt;0927-796X&lt;/isbn&gt;&lt;urls&gt;&lt;/urls&gt;&lt;/record&gt;&lt;/Cite&gt;&lt;/EndNote&gt;</w:instrText>
      </w:r>
      <w:r w:rsidR="008365A1" w:rsidRPr="00DE598C">
        <w:rPr>
          <w:rFonts w:ascii="Times New Roman" w:hAnsi="Times New Roman" w:cs="Times New Roman"/>
          <w:color w:val="000000" w:themeColor="text1"/>
          <w:sz w:val="24"/>
          <w:szCs w:val="24"/>
        </w:rPr>
        <w:fldChar w:fldCharType="separate"/>
      </w:r>
      <w:r w:rsidR="008365A1" w:rsidRPr="00DE598C">
        <w:rPr>
          <w:rFonts w:ascii="Times New Roman" w:hAnsi="Times New Roman" w:cs="Times New Roman"/>
          <w:noProof/>
          <w:color w:val="000000" w:themeColor="text1"/>
          <w:sz w:val="24"/>
          <w:szCs w:val="24"/>
        </w:rPr>
        <w:t>[3]</w:t>
      </w:r>
      <w:r w:rsidR="008365A1" w:rsidRPr="00DE598C">
        <w:rPr>
          <w:rFonts w:ascii="Times New Roman" w:hAnsi="Times New Roman" w:cs="Times New Roman"/>
          <w:color w:val="000000" w:themeColor="text1"/>
          <w:sz w:val="24"/>
          <w:szCs w:val="24"/>
        </w:rPr>
        <w:fldChar w:fldCharType="end"/>
      </w:r>
      <w:r w:rsidRPr="00DE598C">
        <w:rPr>
          <w:rFonts w:ascii="Times New Roman" w:hAnsi="Times New Roman" w:cs="Times New Roman"/>
          <w:color w:val="000000" w:themeColor="text1"/>
          <w:sz w:val="24"/>
          <w:szCs w:val="24"/>
        </w:rPr>
        <w:t>.</w:t>
      </w:r>
    </w:p>
    <w:p w14:paraId="28367624" w14:textId="1070FFA7" w:rsidR="009D12AE" w:rsidRPr="00DE598C" w:rsidRDefault="009D12AE" w:rsidP="00D42EB9">
      <w:pPr>
        <w:rPr>
          <w:rFonts w:ascii="Times New Roman" w:hAnsi="Times New Roman" w:cs="Times New Roman"/>
          <w:sz w:val="24"/>
          <w:szCs w:val="24"/>
        </w:rPr>
      </w:pPr>
    </w:p>
    <w:p w14:paraId="47382CEE" w14:textId="37FB3E85" w:rsidR="00466AF2" w:rsidRPr="00DE598C" w:rsidRDefault="00222AB6" w:rsidP="00D42EB9">
      <w:pPr>
        <w:jc w:val="center"/>
        <w:rPr>
          <w:rFonts w:ascii="Times New Roman" w:hAnsi="Times New Roman" w:cs="Times New Roman"/>
          <w:sz w:val="24"/>
          <w:szCs w:val="24"/>
        </w:rPr>
      </w:pPr>
      <w:r w:rsidRPr="00DE598C">
        <w:rPr>
          <w:rFonts w:ascii="Times New Roman" w:hAnsi="Times New Roman" w:cs="Times New Roman"/>
          <w:noProof/>
          <w:sz w:val="24"/>
          <w:szCs w:val="24"/>
        </w:rPr>
        <w:lastRenderedPageBreak/>
        <w:drawing>
          <wp:inline distT="0" distB="0" distL="0" distR="0" wp14:anchorId="24D0E7B1" wp14:editId="3EFCA12D">
            <wp:extent cx="3706722" cy="6765841"/>
            <wp:effectExtent l="0" t="0" r="8255" b="0"/>
            <wp:docPr id="2017070560"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09837" cy="6771526"/>
                    </a:xfrm>
                    <a:prstGeom prst="rect">
                      <a:avLst/>
                    </a:prstGeom>
                    <a:noFill/>
                    <a:ln>
                      <a:noFill/>
                    </a:ln>
                  </pic:spPr>
                </pic:pic>
              </a:graphicData>
            </a:graphic>
          </wp:inline>
        </w:drawing>
      </w:r>
    </w:p>
    <w:p w14:paraId="6C0635CE" w14:textId="1C0AB782" w:rsidR="00605744" w:rsidRPr="00DE598C" w:rsidRDefault="00605744" w:rsidP="00D42EB9">
      <w:pPr>
        <w:pStyle w:val="a3"/>
      </w:pPr>
      <w:bookmarkStart w:id="1" w:name="_Ref151399124"/>
      <w:r w:rsidRPr="00DE598C">
        <w:t xml:space="preserve">Figure </w:t>
      </w:r>
      <w:r w:rsidR="007B5FB6" w:rsidRPr="00DE598C">
        <w:rPr>
          <w:rFonts w:eastAsiaTheme="minorEastAsia" w:hint="eastAsia"/>
        </w:rPr>
        <w:t>S</w:t>
      </w:r>
      <w:r w:rsidRPr="00DE598C">
        <w:fldChar w:fldCharType="begin"/>
      </w:r>
      <w:r w:rsidRPr="00DE598C">
        <w:instrText xml:space="preserve"> SEQ Figure \* ARABIC </w:instrText>
      </w:r>
      <w:r w:rsidRPr="00DE598C">
        <w:fldChar w:fldCharType="separate"/>
      </w:r>
      <w:r w:rsidR="003412E9" w:rsidRPr="00DE598C">
        <w:t>1</w:t>
      </w:r>
      <w:r w:rsidRPr="00DE598C">
        <w:fldChar w:fldCharType="end"/>
      </w:r>
      <w:bookmarkEnd w:id="1"/>
      <w:r w:rsidRPr="00DE598C">
        <w:t xml:space="preserve">. Analysis of the Raman spectra of </w:t>
      </w:r>
      <w:r w:rsidR="00646B9F">
        <w:rPr>
          <w:rFonts w:eastAsiaTheme="minorEastAsia" w:hint="eastAsia"/>
        </w:rPr>
        <w:t>DLC films</w:t>
      </w:r>
      <w:r w:rsidRPr="00DE598C">
        <w:t xml:space="preserve"> deposited with increasing Si content, a) </w:t>
      </w:r>
      <w:bookmarkStart w:id="2" w:name="_Hlk163557379"/>
      <w:r w:rsidRPr="00DE598C">
        <w:rPr>
          <w:i/>
          <w:iCs/>
        </w:rPr>
        <w:t>I</w:t>
      </w:r>
      <w:r w:rsidRPr="00DE598C">
        <w:rPr>
          <w:vertAlign w:val="subscript"/>
        </w:rPr>
        <w:t>D</w:t>
      </w:r>
      <w:r w:rsidRPr="00DE598C">
        <w:t>/</w:t>
      </w:r>
      <w:r w:rsidRPr="00DE598C">
        <w:rPr>
          <w:i/>
          <w:iCs/>
        </w:rPr>
        <w:t>I</w:t>
      </w:r>
      <w:r w:rsidRPr="00DE598C">
        <w:rPr>
          <w:vertAlign w:val="subscript"/>
        </w:rPr>
        <w:t>G</w:t>
      </w:r>
      <w:bookmarkEnd w:id="2"/>
      <w:r w:rsidRPr="00DE598C">
        <w:t>, b) G position, c) FWHM G peak.</w:t>
      </w:r>
    </w:p>
    <w:p w14:paraId="45151C96" w14:textId="1B959101" w:rsidR="00BB3C8B" w:rsidRPr="00DE598C" w:rsidRDefault="00F23B2D" w:rsidP="00D42EB9">
      <w:pPr>
        <w:widowControl/>
        <w:rPr>
          <w:rFonts w:ascii="Times New Roman" w:hAnsi="Times New Roman" w:cs="Times New Roman"/>
          <w:sz w:val="24"/>
          <w:szCs w:val="24"/>
        </w:rPr>
      </w:pPr>
      <w:r w:rsidRPr="00DE598C">
        <w:rPr>
          <w:rFonts w:ascii="Times New Roman" w:hAnsi="Times New Roman" w:cs="Times New Roman"/>
          <w:sz w:val="24"/>
          <w:szCs w:val="24"/>
        </w:rPr>
        <w:br w:type="page"/>
      </w:r>
    </w:p>
    <w:p w14:paraId="53B1F8C2" w14:textId="18150872" w:rsidR="007E5FB2" w:rsidRPr="00DE598C" w:rsidRDefault="00BB3C8B" w:rsidP="00D42EB9">
      <w:pPr>
        <w:ind w:firstLine="840"/>
        <w:rPr>
          <w:rFonts w:ascii="Times New Roman" w:hAnsi="Times New Roman" w:cs="Times New Roman"/>
          <w:sz w:val="24"/>
          <w:szCs w:val="24"/>
        </w:rPr>
      </w:pPr>
      <w:r w:rsidRPr="00DE598C">
        <w:rPr>
          <w:rFonts w:ascii="Times New Roman" w:hAnsi="Times New Roman" w:cs="Times New Roman"/>
          <w:sz w:val="24"/>
          <w:szCs w:val="24"/>
        </w:rPr>
        <w:lastRenderedPageBreak/>
        <w:t>The XPS spectra recorded at two different take</w:t>
      </w:r>
      <w:r w:rsidR="009311DE" w:rsidRPr="00DE598C">
        <w:rPr>
          <w:rFonts w:ascii="Times New Roman" w:hAnsi="Times New Roman" w:cs="Times New Roman"/>
          <w:sz w:val="24"/>
          <w:szCs w:val="24"/>
        </w:rPr>
        <w:t>-</w:t>
      </w:r>
      <w:r w:rsidRPr="00DE598C">
        <w:rPr>
          <w:rFonts w:ascii="Times New Roman" w:hAnsi="Times New Roman" w:cs="Times New Roman"/>
          <w:sz w:val="24"/>
          <w:szCs w:val="24"/>
        </w:rPr>
        <w:t xml:space="preserve">off angles (0 and 50°) are shown, as an example in </w:t>
      </w:r>
      <w:r w:rsidR="0069253B" w:rsidRPr="00DE598C">
        <w:rPr>
          <w:rFonts w:ascii="Times New Roman" w:hAnsi="Times New Roman" w:cs="Times New Roman"/>
          <w:b/>
          <w:bCs/>
          <w:sz w:val="24"/>
          <w:szCs w:val="24"/>
        </w:rPr>
        <w:fldChar w:fldCharType="begin"/>
      </w:r>
      <w:r w:rsidR="0069253B" w:rsidRPr="00DE598C">
        <w:rPr>
          <w:rFonts w:ascii="Times New Roman" w:hAnsi="Times New Roman" w:cs="Times New Roman"/>
          <w:b/>
          <w:bCs/>
          <w:sz w:val="24"/>
          <w:szCs w:val="24"/>
        </w:rPr>
        <w:instrText xml:space="preserve"> REF _Ref151399980 \h  \* MERGEFORMAT </w:instrText>
      </w:r>
      <w:r w:rsidR="0069253B" w:rsidRPr="00DE598C">
        <w:rPr>
          <w:rFonts w:ascii="Times New Roman" w:hAnsi="Times New Roman" w:cs="Times New Roman"/>
          <w:b/>
          <w:bCs/>
          <w:sz w:val="24"/>
          <w:szCs w:val="24"/>
        </w:rPr>
      </w:r>
      <w:r w:rsidR="0069253B" w:rsidRPr="00DE598C">
        <w:rPr>
          <w:rFonts w:ascii="Times New Roman" w:hAnsi="Times New Roman" w:cs="Times New Roman"/>
          <w:b/>
          <w:bCs/>
          <w:sz w:val="24"/>
          <w:szCs w:val="24"/>
        </w:rPr>
        <w:fldChar w:fldCharType="separate"/>
      </w:r>
      <w:r w:rsidR="003412E9" w:rsidRPr="00DE598C">
        <w:rPr>
          <w:rFonts w:ascii="Times New Roman" w:hAnsi="Times New Roman" w:cs="Times New Roman"/>
          <w:b/>
          <w:bCs/>
          <w:sz w:val="24"/>
          <w:szCs w:val="24"/>
        </w:rPr>
        <w:t xml:space="preserve">Figure </w:t>
      </w:r>
      <w:r w:rsidR="003412E9" w:rsidRPr="00DE598C">
        <w:rPr>
          <w:rFonts w:ascii="Times New Roman" w:hAnsi="Times New Roman" w:cs="Times New Roman" w:hint="eastAsia"/>
          <w:b/>
          <w:bCs/>
          <w:sz w:val="24"/>
          <w:szCs w:val="24"/>
        </w:rPr>
        <w:t>S</w:t>
      </w:r>
      <w:r w:rsidR="003412E9" w:rsidRPr="00DE598C">
        <w:rPr>
          <w:rFonts w:ascii="Times New Roman" w:hAnsi="Times New Roman" w:cs="Times New Roman"/>
          <w:b/>
          <w:bCs/>
          <w:sz w:val="24"/>
          <w:szCs w:val="24"/>
        </w:rPr>
        <w:t>2</w:t>
      </w:r>
      <w:r w:rsidR="0069253B" w:rsidRPr="00DE598C">
        <w:rPr>
          <w:rFonts w:ascii="Times New Roman" w:hAnsi="Times New Roman" w:cs="Times New Roman"/>
          <w:b/>
          <w:bCs/>
          <w:sz w:val="24"/>
          <w:szCs w:val="24"/>
        </w:rPr>
        <w:fldChar w:fldCharType="end"/>
      </w:r>
      <w:r w:rsidR="0069253B" w:rsidRPr="00DE598C">
        <w:rPr>
          <w:rFonts w:ascii="Times New Roman" w:hAnsi="Times New Roman" w:cs="Times New Roman"/>
          <w:b/>
          <w:bCs/>
          <w:sz w:val="24"/>
          <w:szCs w:val="24"/>
        </w:rPr>
        <w:t xml:space="preserve"> </w:t>
      </w:r>
      <w:r w:rsidRPr="00DE598C">
        <w:rPr>
          <w:rFonts w:ascii="Times New Roman" w:hAnsi="Times New Roman" w:cs="Times New Roman"/>
          <w:sz w:val="24"/>
          <w:szCs w:val="24"/>
        </w:rPr>
        <w:t>for Si2p peaks, for the sample Si-DLC 14.4%. The XPS analysis exhibits Si-C bonds (peak at 100.8 ± 0.2 eV) and Si-O-C bonds (peak at 102.6 ± 0.2 eV).</w:t>
      </w:r>
      <w:r w:rsidR="002E574B" w:rsidRPr="00DE598C">
        <w:rPr>
          <w:rFonts w:ascii="Times New Roman" w:hAnsi="Times New Roman" w:cs="Times New Roman" w:hint="eastAsia"/>
          <w:sz w:val="24"/>
          <w:szCs w:val="24"/>
        </w:rPr>
        <w:t xml:space="preserve"> </w:t>
      </w:r>
      <w:r w:rsidR="002E574B" w:rsidRPr="00DE598C">
        <w:rPr>
          <w:rFonts w:ascii="Times New Roman" w:hAnsi="Times New Roman" w:cs="Times New Roman"/>
          <w:sz w:val="24"/>
          <w:szCs w:val="24"/>
        </w:rPr>
        <w:t>The peak associated with Si-O-C increases in intensity as the emission angle rises, indicating the formation of Si-O-C bonds when the sample is exposed to the atmosphere. Although two angular measurements are not enough to determine the depth profile, the experimental data suggests that a uniform Si-O-C mixed oxide layer covers the Si-DLC substrate. Assuming an attenuation length (λ) of 2.5 nm for the Si2p photoelectrons, the thickness of this layer can be approximately calculated as d = 1.2 nm.</w:t>
      </w:r>
    </w:p>
    <w:p w14:paraId="716DBA8F" w14:textId="77777777" w:rsidR="00BB3C8B" w:rsidRPr="00DE598C" w:rsidRDefault="00BB3C8B" w:rsidP="00D42EB9">
      <w:pPr>
        <w:rPr>
          <w:rFonts w:ascii="Times New Roman" w:hAnsi="Times New Roman" w:cs="Times New Roman"/>
          <w:sz w:val="24"/>
          <w:szCs w:val="24"/>
        </w:rPr>
      </w:pPr>
    </w:p>
    <w:p w14:paraId="184C493F" w14:textId="49175504" w:rsidR="00605744" w:rsidRPr="00DE598C" w:rsidRDefault="005E00C5" w:rsidP="001E41C8">
      <w:pPr>
        <w:jc w:val="center"/>
        <w:rPr>
          <w:rFonts w:ascii="Times New Roman" w:hAnsi="Times New Roman" w:cs="Times New Roman"/>
          <w:sz w:val="24"/>
          <w:szCs w:val="24"/>
        </w:rPr>
      </w:pPr>
      <w:r w:rsidRPr="00DE598C">
        <w:rPr>
          <w:rFonts w:ascii="Times New Roman" w:hAnsi="Times New Roman" w:cs="Times New Roman"/>
          <w:noProof/>
          <w:sz w:val="24"/>
          <w:szCs w:val="24"/>
        </w:rPr>
        <w:drawing>
          <wp:inline distT="0" distB="0" distL="0" distR="0" wp14:anchorId="2913E53C" wp14:editId="5092D4BB">
            <wp:extent cx="5364626" cy="2170314"/>
            <wp:effectExtent l="0" t="0" r="7620" b="1905"/>
            <wp:docPr id="312771937"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295"/>
                    <a:stretch/>
                  </pic:blipFill>
                  <pic:spPr bwMode="auto">
                    <a:xfrm>
                      <a:off x="0" y="0"/>
                      <a:ext cx="5381683" cy="2177215"/>
                    </a:xfrm>
                    <a:prstGeom prst="rect">
                      <a:avLst/>
                    </a:prstGeom>
                    <a:noFill/>
                    <a:ln>
                      <a:noFill/>
                    </a:ln>
                    <a:extLst>
                      <a:ext uri="{53640926-AAD7-44D8-BBD7-CCE9431645EC}">
                        <a14:shadowObscured xmlns:a14="http://schemas.microsoft.com/office/drawing/2010/main"/>
                      </a:ext>
                    </a:extLst>
                  </pic:spPr>
                </pic:pic>
              </a:graphicData>
            </a:graphic>
          </wp:inline>
        </w:drawing>
      </w:r>
    </w:p>
    <w:p w14:paraId="3ED79459" w14:textId="574BA834" w:rsidR="00C679EB" w:rsidRPr="00DE598C" w:rsidRDefault="00464DD3" w:rsidP="00D42EB9">
      <w:pPr>
        <w:pStyle w:val="a3"/>
        <w:rPr>
          <w:sz w:val="24"/>
          <w:szCs w:val="24"/>
        </w:rPr>
      </w:pPr>
      <w:bookmarkStart w:id="3" w:name="_Ref151399980"/>
      <w:r w:rsidRPr="00DE598C">
        <w:t xml:space="preserve">Figure </w:t>
      </w:r>
      <w:r w:rsidR="00054327" w:rsidRPr="00DE598C">
        <w:rPr>
          <w:rFonts w:eastAsiaTheme="minorEastAsia" w:hint="eastAsia"/>
        </w:rPr>
        <w:t>S</w:t>
      </w:r>
      <w:r w:rsidRPr="00DE598C">
        <w:fldChar w:fldCharType="begin"/>
      </w:r>
      <w:r w:rsidRPr="00DE598C">
        <w:instrText xml:space="preserve"> SEQ Figure \* ARABIC </w:instrText>
      </w:r>
      <w:r w:rsidRPr="00DE598C">
        <w:fldChar w:fldCharType="separate"/>
      </w:r>
      <w:r w:rsidR="003412E9" w:rsidRPr="00DE598C">
        <w:t>2</w:t>
      </w:r>
      <w:r w:rsidRPr="00DE598C">
        <w:fldChar w:fldCharType="end"/>
      </w:r>
      <w:bookmarkEnd w:id="3"/>
      <w:r w:rsidRPr="00DE598C">
        <w:t xml:space="preserve">. XPS for the Si-DLC 14.4% sample, spectra for Si2p at take-off angle 0° </w:t>
      </w:r>
      <w:r w:rsidR="005E00C5" w:rsidRPr="00DE598C">
        <w:rPr>
          <w:rFonts w:eastAsiaTheme="minorEastAsia" w:hint="eastAsia"/>
        </w:rPr>
        <w:t>a</w:t>
      </w:r>
      <w:r w:rsidRPr="00DE598C">
        <w:t xml:space="preserve">) and 50° </w:t>
      </w:r>
      <w:r w:rsidR="001609BC" w:rsidRPr="00DE598C">
        <w:rPr>
          <w:rFonts w:eastAsiaTheme="minorEastAsia" w:hint="eastAsia"/>
        </w:rPr>
        <w:t>b</w:t>
      </w:r>
      <w:r w:rsidRPr="00DE598C">
        <w:t>).</w:t>
      </w:r>
    </w:p>
    <w:p w14:paraId="2ECFDC7C" w14:textId="77777777" w:rsidR="00F23B2D" w:rsidRPr="00DE598C" w:rsidRDefault="00F23B2D" w:rsidP="00D42EB9">
      <w:pPr>
        <w:widowControl/>
        <w:rPr>
          <w:rFonts w:ascii="Times New Roman" w:hAnsi="Times New Roman" w:cs="Times New Roman"/>
          <w:b/>
          <w:sz w:val="24"/>
          <w:szCs w:val="24"/>
        </w:rPr>
      </w:pPr>
      <w:r w:rsidRPr="00DE598C">
        <w:rPr>
          <w:rFonts w:ascii="Times New Roman" w:hAnsi="Times New Roman" w:cs="Times New Roman"/>
          <w:b/>
          <w:sz w:val="24"/>
          <w:szCs w:val="24"/>
        </w:rPr>
        <w:br w:type="page"/>
      </w:r>
    </w:p>
    <w:p w14:paraId="6D9D4360" w14:textId="0A74D26B" w:rsidR="00F23B2D" w:rsidRPr="00DE598C" w:rsidRDefault="00F23B2D" w:rsidP="00D42EB9">
      <w:pPr>
        <w:ind w:firstLine="840"/>
        <w:rPr>
          <w:rFonts w:ascii="Times New Roman" w:hAnsi="Times New Roman" w:cs="Times New Roman"/>
          <w:bCs/>
          <w:sz w:val="24"/>
          <w:szCs w:val="24"/>
        </w:rPr>
      </w:pPr>
      <w:r w:rsidRPr="00DE598C">
        <w:rPr>
          <w:rFonts w:ascii="Times New Roman" w:hAnsi="Times New Roman" w:cs="Times New Roman"/>
          <w:b/>
          <w:sz w:val="24"/>
          <w:szCs w:val="24"/>
        </w:rPr>
        <w:lastRenderedPageBreak/>
        <w:fldChar w:fldCharType="begin"/>
      </w:r>
      <w:r w:rsidRPr="00DE598C">
        <w:rPr>
          <w:rFonts w:ascii="Times New Roman" w:hAnsi="Times New Roman" w:cs="Times New Roman"/>
          <w:b/>
          <w:sz w:val="24"/>
          <w:szCs w:val="24"/>
        </w:rPr>
        <w:instrText xml:space="preserve"> REF _Ref152863905 \h  \* MERGEFORMAT </w:instrText>
      </w:r>
      <w:r w:rsidRPr="00DE598C">
        <w:rPr>
          <w:rFonts w:ascii="Times New Roman" w:hAnsi="Times New Roman" w:cs="Times New Roman"/>
          <w:b/>
          <w:sz w:val="24"/>
          <w:szCs w:val="24"/>
        </w:rPr>
      </w:r>
      <w:r w:rsidRPr="00DE598C">
        <w:rPr>
          <w:rFonts w:ascii="Times New Roman" w:hAnsi="Times New Roman" w:cs="Times New Roman"/>
          <w:b/>
          <w:sz w:val="24"/>
          <w:szCs w:val="24"/>
        </w:rPr>
        <w:fldChar w:fldCharType="separate"/>
      </w:r>
      <w:r w:rsidR="003412E9" w:rsidRPr="00DE598C">
        <w:rPr>
          <w:rFonts w:ascii="Times New Roman" w:hAnsi="Times New Roman" w:cs="Times New Roman"/>
          <w:b/>
          <w:sz w:val="24"/>
          <w:szCs w:val="24"/>
        </w:rPr>
        <w:t xml:space="preserve">Figure </w:t>
      </w:r>
      <w:r w:rsidR="003412E9" w:rsidRPr="00DE598C">
        <w:rPr>
          <w:rFonts w:ascii="Times New Roman" w:hAnsi="Times New Roman" w:cs="Times New Roman" w:hint="eastAsia"/>
          <w:b/>
          <w:sz w:val="24"/>
          <w:szCs w:val="24"/>
        </w:rPr>
        <w:t>S</w:t>
      </w:r>
      <w:r w:rsidR="003412E9" w:rsidRPr="00DE598C">
        <w:rPr>
          <w:rFonts w:ascii="Times New Roman" w:hAnsi="Times New Roman" w:cs="Times New Roman"/>
          <w:b/>
          <w:sz w:val="24"/>
          <w:szCs w:val="24"/>
        </w:rPr>
        <w:t>3</w:t>
      </w:r>
      <w:r w:rsidRPr="00DE598C">
        <w:rPr>
          <w:rFonts w:ascii="Times New Roman" w:hAnsi="Times New Roman" w:cs="Times New Roman"/>
          <w:b/>
          <w:sz w:val="24"/>
          <w:szCs w:val="24"/>
        </w:rPr>
        <w:fldChar w:fldCharType="end"/>
      </w:r>
      <w:r w:rsidRPr="00DE598C">
        <w:rPr>
          <w:rFonts w:ascii="Times New Roman" w:hAnsi="Times New Roman" w:cs="Times New Roman"/>
          <w:b/>
          <w:sz w:val="24"/>
          <w:szCs w:val="24"/>
        </w:rPr>
        <w:t xml:space="preserve"> s</w:t>
      </w:r>
      <w:r w:rsidRPr="00DE598C">
        <w:rPr>
          <w:rFonts w:ascii="Times New Roman" w:hAnsi="Times New Roman" w:cs="Times New Roman"/>
          <w:bCs/>
          <w:sz w:val="24"/>
          <w:szCs w:val="24"/>
        </w:rPr>
        <w:t xml:space="preserve">hows the NMR spectrum of the block polymer </w:t>
      </w:r>
      <w:r w:rsidRPr="00DE598C">
        <w:rPr>
          <w:rFonts w:ascii="Times New Roman" w:eastAsiaTheme="majorEastAsia" w:hAnsi="Times New Roman" w:cs="Times New Roman"/>
          <w:color w:val="000000" w:themeColor="text1"/>
          <w:sz w:val="24"/>
          <w:szCs w:val="24"/>
        </w:rPr>
        <w:t>PLMA</w:t>
      </w:r>
      <w:r w:rsidRPr="00DE598C">
        <w:rPr>
          <w:rFonts w:ascii="Times New Roman" w:eastAsiaTheme="majorEastAsia" w:hAnsi="Times New Roman" w:cs="Times New Roman"/>
          <w:color w:val="000000" w:themeColor="text1"/>
          <w:sz w:val="24"/>
          <w:szCs w:val="24"/>
          <w:vertAlign w:val="subscript"/>
        </w:rPr>
        <w:t>83</w:t>
      </w:r>
      <w:r w:rsidRPr="00DE598C">
        <w:rPr>
          <w:rFonts w:ascii="Times New Roman" w:eastAsiaTheme="majorEastAsia" w:hAnsi="Times New Roman" w:cs="Times New Roman"/>
          <w:color w:val="000000" w:themeColor="text1"/>
          <w:sz w:val="24"/>
          <w:szCs w:val="24"/>
        </w:rPr>
        <w:t>-</w:t>
      </w:r>
      <w:r w:rsidRPr="00DE598C">
        <w:rPr>
          <w:rFonts w:ascii="Times New Roman" w:eastAsiaTheme="majorEastAsia" w:hAnsi="Times New Roman" w:cs="Times New Roman"/>
          <w:i/>
          <w:iCs/>
          <w:color w:val="000000" w:themeColor="text1"/>
          <w:sz w:val="24"/>
          <w:szCs w:val="24"/>
        </w:rPr>
        <w:t>b</w:t>
      </w:r>
      <w:r w:rsidRPr="00DE598C">
        <w:rPr>
          <w:rFonts w:ascii="Times New Roman" w:eastAsiaTheme="majorEastAsia" w:hAnsi="Times New Roman" w:cs="Times New Roman"/>
          <w:color w:val="000000" w:themeColor="text1"/>
          <w:sz w:val="24"/>
          <w:szCs w:val="24"/>
        </w:rPr>
        <w:t>-PDMAEMA</w:t>
      </w:r>
      <w:r w:rsidRPr="00DE598C">
        <w:rPr>
          <w:rFonts w:ascii="Times New Roman" w:eastAsiaTheme="majorEastAsia" w:hAnsi="Times New Roman" w:cs="Times New Roman"/>
          <w:color w:val="000000" w:themeColor="text1"/>
          <w:sz w:val="24"/>
          <w:szCs w:val="24"/>
          <w:vertAlign w:val="subscript"/>
        </w:rPr>
        <w:t xml:space="preserve">17 </w:t>
      </w:r>
      <w:r w:rsidRPr="00DE598C">
        <w:rPr>
          <w:rFonts w:ascii="Times New Roman" w:hAnsi="Times New Roman" w:cs="Times New Roman"/>
          <w:bCs/>
          <w:sz w:val="24"/>
          <w:szCs w:val="24"/>
        </w:rPr>
        <w:t>after purification.</w:t>
      </w:r>
    </w:p>
    <w:p w14:paraId="452EA10D" w14:textId="77777777" w:rsidR="00F23B2D" w:rsidRPr="00DE598C" w:rsidRDefault="00F23B2D" w:rsidP="001E41C8">
      <w:pPr>
        <w:jc w:val="center"/>
      </w:pPr>
      <w:r w:rsidRPr="00DE598C">
        <w:rPr>
          <w:rFonts w:ascii="Times New Roman" w:eastAsia="Times New Roman" w:hAnsi="Times New Roman" w:cs="Times New Roman"/>
          <w:b/>
          <w:noProof/>
          <w:color w:val="0070C0"/>
          <w:sz w:val="24"/>
          <w:szCs w:val="24"/>
          <w:lang w:val="en-GB" w:eastAsia="pt-PT"/>
        </w:rPr>
        <w:drawing>
          <wp:inline distT="0" distB="0" distL="0" distR="0" wp14:anchorId="7FF622F6" wp14:editId="20A84429">
            <wp:extent cx="5360676" cy="3755520"/>
            <wp:effectExtent l="0" t="0" r="635" b="0"/>
            <wp:docPr id="199579213" name="図 199579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60676" cy="3755520"/>
                    </a:xfrm>
                    <a:prstGeom prst="rect">
                      <a:avLst/>
                    </a:prstGeom>
                    <a:noFill/>
                    <a:ln>
                      <a:noFill/>
                    </a:ln>
                  </pic:spPr>
                </pic:pic>
              </a:graphicData>
            </a:graphic>
          </wp:inline>
        </w:drawing>
      </w:r>
    </w:p>
    <w:p w14:paraId="700EF35E" w14:textId="0E006F46" w:rsidR="00F23B2D" w:rsidRPr="00DE598C" w:rsidRDefault="00F23B2D" w:rsidP="00D42EB9">
      <w:pPr>
        <w:pStyle w:val="a3"/>
        <w:rPr>
          <w:rFonts w:eastAsiaTheme="minorEastAsia"/>
        </w:rPr>
      </w:pPr>
      <w:bookmarkStart w:id="4" w:name="_Ref152863905"/>
      <w:r w:rsidRPr="00DE598C">
        <w:t xml:space="preserve">Figure </w:t>
      </w:r>
      <w:r w:rsidR="00054327" w:rsidRPr="00DE598C">
        <w:rPr>
          <w:rFonts w:eastAsiaTheme="minorEastAsia" w:hint="eastAsia"/>
        </w:rPr>
        <w:t>S</w:t>
      </w:r>
      <w:r w:rsidRPr="00DE598C">
        <w:fldChar w:fldCharType="begin"/>
      </w:r>
      <w:r w:rsidRPr="00DE598C">
        <w:instrText xml:space="preserve"> SEQ Figure \* ARABIC </w:instrText>
      </w:r>
      <w:r w:rsidRPr="00DE598C">
        <w:fldChar w:fldCharType="separate"/>
      </w:r>
      <w:r w:rsidR="003412E9" w:rsidRPr="00DE598C">
        <w:t>3</w:t>
      </w:r>
      <w:r w:rsidRPr="00DE598C">
        <w:fldChar w:fldCharType="end"/>
      </w:r>
      <w:bookmarkEnd w:id="4"/>
      <w:r w:rsidRPr="00DE598C">
        <w:t xml:space="preserve">. </w:t>
      </w:r>
      <w:r w:rsidRPr="00DE598C">
        <w:rPr>
          <w:vertAlign w:val="superscript"/>
        </w:rPr>
        <w:t>1</w:t>
      </w:r>
      <w:r w:rsidRPr="00DE598C">
        <w:t xml:space="preserve">H-NMR of block copolymer </w:t>
      </w:r>
      <w:r w:rsidRPr="00DE598C">
        <w:rPr>
          <w:rFonts w:eastAsiaTheme="majorEastAsia"/>
          <w:color w:val="000000" w:themeColor="text1"/>
        </w:rPr>
        <w:t>PLMA</w:t>
      </w:r>
      <w:r w:rsidRPr="00DE598C">
        <w:rPr>
          <w:rFonts w:eastAsiaTheme="majorEastAsia"/>
          <w:color w:val="000000" w:themeColor="text1"/>
          <w:vertAlign w:val="subscript"/>
        </w:rPr>
        <w:t>83</w:t>
      </w:r>
      <w:r w:rsidRPr="00DE598C">
        <w:rPr>
          <w:rFonts w:eastAsiaTheme="majorEastAsia"/>
          <w:color w:val="000000" w:themeColor="text1"/>
        </w:rPr>
        <w:t>-</w:t>
      </w:r>
      <w:r w:rsidRPr="00DE598C">
        <w:rPr>
          <w:rFonts w:eastAsiaTheme="majorEastAsia"/>
          <w:i/>
          <w:iCs/>
          <w:color w:val="000000" w:themeColor="text1"/>
        </w:rPr>
        <w:t>b</w:t>
      </w:r>
      <w:r w:rsidRPr="00DE598C">
        <w:rPr>
          <w:rFonts w:eastAsiaTheme="majorEastAsia"/>
          <w:color w:val="000000" w:themeColor="text1"/>
        </w:rPr>
        <w:t>-PDMAEMA</w:t>
      </w:r>
      <w:r w:rsidRPr="00DE598C">
        <w:rPr>
          <w:rFonts w:eastAsiaTheme="majorEastAsia"/>
          <w:color w:val="000000" w:themeColor="text1"/>
          <w:vertAlign w:val="subscript"/>
        </w:rPr>
        <w:t xml:space="preserve">17 </w:t>
      </w:r>
      <w:r w:rsidRPr="00DE598C">
        <w:t>by ATRP.</w:t>
      </w:r>
      <w:r w:rsidRPr="00DE598C">
        <w:rPr>
          <w:rFonts w:eastAsiaTheme="minorEastAsia"/>
        </w:rPr>
        <w:t xml:space="preserve"> </w:t>
      </w:r>
      <w:r w:rsidRPr="00DE598C">
        <w:t>Assignments: 2.56 ppm -CH</w:t>
      </w:r>
      <w:r w:rsidRPr="00DE598C">
        <w:rPr>
          <w:vertAlign w:val="subscript"/>
        </w:rPr>
        <w:t>2</w:t>
      </w:r>
      <w:r w:rsidRPr="00DE598C">
        <w:t>- (PDMAEMA), 3.91 ppm -CH</w:t>
      </w:r>
      <w:r w:rsidRPr="00DE598C">
        <w:rPr>
          <w:vertAlign w:val="subscript"/>
        </w:rPr>
        <w:t>2</w:t>
      </w:r>
      <w:r w:rsidRPr="00DE598C">
        <w:t>- (PLMA), 4.06 ppm -CH</w:t>
      </w:r>
      <w:r w:rsidRPr="00DE598C">
        <w:rPr>
          <w:vertAlign w:val="subscript"/>
        </w:rPr>
        <w:t>2</w:t>
      </w:r>
      <w:r w:rsidRPr="00DE598C">
        <w:t>- (PDMAEMA)</w:t>
      </w:r>
      <w:r w:rsidRPr="00DE598C">
        <w:rPr>
          <w:rFonts w:eastAsiaTheme="minorEastAsia"/>
        </w:rPr>
        <w:t>.</w:t>
      </w:r>
    </w:p>
    <w:p w14:paraId="47BE6108" w14:textId="3EEB786F" w:rsidR="00054327" w:rsidRPr="00DE598C" w:rsidRDefault="00054327" w:rsidP="00D42EB9">
      <w:pPr>
        <w:widowControl/>
        <w:rPr>
          <w:rFonts w:ascii="Times New Roman" w:hAnsi="Times New Roman" w:cs="Times New Roman"/>
          <w:bCs/>
          <w:sz w:val="24"/>
          <w:szCs w:val="24"/>
        </w:rPr>
      </w:pPr>
    </w:p>
    <w:p w14:paraId="1CC6F421" w14:textId="77777777" w:rsidR="00054327" w:rsidRPr="00DE598C" w:rsidRDefault="00054327" w:rsidP="00D42EB9">
      <w:pPr>
        <w:widowControl/>
        <w:rPr>
          <w:rFonts w:ascii="Times New Roman" w:hAnsi="Times New Roman" w:cs="Times New Roman"/>
          <w:bCs/>
          <w:sz w:val="24"/>
          <w:szCs w:val="24"/>
        </w:rPr>
      </w:pPr>
    </w:p>
    <w:p w14:paraId="1767747F" w14:textId="76ECF484" w:rsidR="00054327" w:rsidRPr="00DE598C" w:rsidRDefault="00054327" w:rsidP="00D42EB9">
      <w:pPr>
        <w:widowControl/>
        <w:rPr>
          <w:rFonts w:ascii="Times New Roman" w:hAnsi="Times New Roman" w:cs="Times New Roman"/>
          <w:bCs/>
          <w:sz w:val="24"/>
          <w:szCs w:val="24"/>
        </w:rPr>
      </w:pPr>
      <w:r w:rsidRPr="00DE598C">
        <w:rPr>
          <w:rFonts w:ascii="Times New Roman" w:hAnsi="Times New Roman" w:cs="Times New Roman"/>
          <w:bCs/>
          <w:sz w:val="24"/>
          <w:szCs w:val="24"/>
        </w:rPr>
        <w:br w:type="page"/>
      </w:r>
    </w:p>
    <w:p w14:paraId="2A08245D" w14:textId="097FBE7C" w:rsidR="00F23B2D" w:rsidRDefault="00054327" w:rsidP="000B1A5A">
      <w:pPr>
        <w:widowControl/>
        <w:ind w:firstLine="840"/>
        <w:rPr>
          <w:rFonts w:ascii="Times New Roman" w:hAnsi="Times New Roman" w:cs="Times New Roman"/>
          <w:bCs/>
          <w:sz w:val="24"/>
          <w:szCs w:val="24"/>
        </w:rPr>
      </w:pPr>
      <w:r w:rsidRPr="00DE598C">
        <w:rPr>
          <w:rFonts w:ascii="Times New Roman" w:hAnsi="Times New Roman" w:cs="Times New Roman"/>
          <w:noProof/>
          <w:sz w:val="24"/>
          <w:szCs w:val="24"/>
        </w:rPr>
        <w:lastRenderedPageBreak/>
        <w:t>A long-term wear test was conducted to assess the wear characteristics of functionalized polymers. Given the observed aggregation and poor reactivity of PLMA</w:t>
      </w:r>
      <w:r w:rsidRPr="00DE598C">
        <w:rPr>
          <w:rFonts w:ascii="Times New Roman" w:hAnsi="Times New Roman" w:cs="Times New Roman"/>
          <w:noProof/>
          <w:sz w:val="24"/>
          <w:szCs w:val="24"/>
          <w:vertAlign w:val="subscript"/>
        </w:rPr>
        <w:t>83</w:t>
      </w:r>
      <w:r w:rsidRPr="00DE598C">
        <w:rPr>
          <w:rFonts w:ascii="Times New Roman" w:hAnsi="Times New Roman" w:cs="Times New Roman"/>
          <w:noProof/>
          <w:sz w:val="24"/>
          <w:szCs w:val="24"/>
        </w:rPr>
        <w:t>-</w:t>
      </w:r>
      <w:r w:rsidRPr="00DE598C">
        <w:rPr>
          <w:rFonts w:ascii="Times New Roman" w:hAnsi="Times New Roman" w:cs="Times New Roman"/>
          <w:i/>
          <w:iCs/>
          <w:noProof/>
          <w:sz w:val="24"/>
          <w:szCs w:val="24"/>
        </w:rPr>
        <w:t>b</w:t>
      </w:r>
      <w:r w:rsidRPr="00DE598C">
        <w:rPr>
          <w:rFonts w:ascii="Times New Roman" w:hAnsi="Times New Roman" w:cs="Times New Roman"/>
          <w:noProof/>
          <w:sz w:val="24"/>
          <w:szCs w:val="24"/>
        </w:rPr>
        <w:t>-PDMAEMA</w:t>
      </w:r>
      <w:r w:rsidRPr="00DE598C">
        <w:rPr>
          <w:rFonts w:ascii="Times New Roman" w:hAnsi="Times New Roman" w:cs="Times New Roman"/>
          <w:noProof/>
          <w:sz w:val="24"/>
          <w:szCs w:val="24"/>
          <w:vertAlign w:val="subscript"/>
        </w:rPr>
        <w:t>17</w:t>
      </w:r>
      <w:r w:rsidRPr="00DE598C">
        <w:rPr>
          <w:rFonts w:ascii="Times New Roman" w:hAnsi="Times New Roman" w:cs="Times New Roman"/>
          <w:noProof/>
          <w:sz w:val="24"/>
          <w:szCs w:val="24"/>
        </w:rPr>
        <w:t xml:space="preserve"> with Si-DLC, this study conducted a comparative wear performance analysis between PLMA and PLMA</w:t>
      </w:r>
      <w:r w:rsidRPr="00DE598C">
        <w:rPr>
          <w:rFonts w:ascii="Times New Roman" w:hAnsi="Times New Roman" w:cs="Times New Roman"/>
          <w:noProof/>
          <w:sz w:val="24"/>
          <w:szCs w:val="24"/>
          <w:vertAlign w:val="subscript"/>
        </w:rPr>
        <w:t>95</w:t>
      </w:r>
      <w:r w:rsidRPr="00DE598C">
        <w:rPr>
          <w:rFonts w:ascii="Times New Roman" w:hAnsi="Times New Roman" w:cs="Times New Roman"/>
          <w:noProof/>
          <w:sz w:val="24"/>
          <w:szCs w:val="24"/>
        </w:rPr>
        <w:t>-</w:t>
      </w:r>
      <w:r w:rsidRPr="00DE598C">
        <w:rPr>
          <w:rFonts w:ascii="Times New Roman" w:hAnsi="Times New Roman" w:cs="Times New Roman"/>
          <w:i/>
          <w:iCs/>
          <w:noProof/>
          <w:sz w:val="24"/>
          <w:szCs w:val="24"/>
        </w:rPr>
        <w:t>b</w:t>
      </w:r>
      <w:r w:rsidRPr="00DE598C">
        <w:rPr>
          <w:rFonts w:ascii="Times New Roman" w:hAnsi="Times New Roman" w:cs="Times New Roman"/>
          <w:noProof/>
          <w:sz w:val="24"/>
          <w:szCs w:val="24"/>
        </w:rPr>
        <w:t>-PDMAEMA</w:t>
      </w:r>
      <w:r w:rsidRPr="00DE598C">
        <w:rPr>
          <w:rFonts w:ascii="Times New Roman" w:hAnsi="Times New Roman" w:cs="Times New Roman"/>
          <w:noProof/>
          <w:sz w:val="24"/>
          <w:szCs w:val="24"/>
          <w:vertAlign w:val="subscript"/>
        </w:rPr>
        <w:t>5</w:t>
      </w:r>
      <w:r w:rsidRPr="00DE598C">
        <w:rPr>
          <w:rFonts w:ascii="Times New Roman" w:hAnsi="Times New Roman" w:cs="Times New Roman"/>
          <w:noProof/>
          <w:sz w:val="24"/>
          <w:szCs w:val="24"/>
        </w:rPr>
        <w:t>.</w:t>
      </w:r>
      <w:r w:rsidR="003412E9" w:rsidRPr="00DE598C">
        <w:rPr>
          <w:rFonts w:ascii="Times New Roman" w:hAnsi="Times New Roman" w:cs="Times New Roman"/>
          <w:noProof/>
          <w:sz w:val="24"/>
          <w:szCs w:val="24"/>
        </w:rPr>
        <w:t xml:space="preserve"> </w:t>
      </w:r>
      <w:r w:rsidRPr="00DE598C">
        <w:rPr>
          <w:rFonts w:ascii="Times New Roman" w:hAnsi="Times New Roman" w:cs="Times New Roman"/>
          <w:noProof/>
          <w:sz w:val="24"/>
          <w:szCs w:val="24"/>
        </w:rPr>
        <w:t xml:space="preserve">The </w:t>
      </w:r>
      <w:r w:rsidR="00F7351C" w:rsidRPr="00DE598C">
        <w:rPr>
          <w:rFonts w:ascii="Times New Roman" w:hAnsi="Times New Roman" w:cs="Times New Roman"/>
          <w:noProof/>
          <w:sz w:val="24"/>
          <w:szCs w:val="24"/>
        </w:rPr>
        <w:t>coefficient of friction (</w:t>
      </w:r>
      <w:r w:rsidRPr="00DE598C">
        <w:rPr>
          <w:rFonts w:ascii="Times New Roman" w:hAnsi="Times New Roman" w:cs="Times New Roman"/>
          <w:noProof/>
          <w:sz w:val="24"/>
          <w:szCs w:val="24"/>
        </w:rPr>
        <w:t>CoF</w:t>
      </w:r>
      <w:r w:rsidR="00F7351C" w:rsidRPr="00DE598C">
        <w:rPr>
          <w:rFonts w:ascii="Times New Roman" w:hAnsi="Times New Roman" w:cs="Times New Roman" w:hint="eastAsia"/>
          <w:noProof/>
          <w:sz w:val="24"/>
          <w:szCs w:val="24"/>
        </w:rPr>
        <w:t>)</w:t>
      </w:r>
      <w:r w:rsidRPr="00DE598C">
        <w:rPr>
          <w:rFonts w:ascii="Times New Roman" w:hAnsi="Times New Roman" w:cs="Times New Roman"/>
          <w:noProof/>
          <w:sz w:val="24"/>
          <w:szCs w:val="24"/>
        </w:rPr>
        <w:t xml:space="preserve"> for the entire 20 minutes during the long-term wear test is shown in</w:t>
      </w:r>
      <w:r w:rsidR="00774C76" w:rsidRPr="00DE598C">
        <w:rPr>
          <w:rFonts w:ascii="Times New Roman" w:hAnsi="Times New Roman" w:cs="Times New Roman"/>
          <w:b/>
          <w:bCs/>
          <w:noProof/>
          <w:sz w:val="24"/>
          <w:szCs w:val="24"/>
        </w:rPr>
        <w:t xml:space="preserve"> </w:t>
      </w:r>
      <w:r w:rsidR="00774C76" w:rsidRPr="00DE598C">
        <w:rPr>
          <w:rFonts w:ascii="Times New Roman" w:hAnsi="Times New Roman" w:cs="Times New Roman"/>
          <w:b/>
          <w:bCs/>
          <w:noProof/>
          <w:sz w:val="24"/>
          <w:szCs w:val="24"/>
        </w:rPr>
        <w:fldChar w:fldCharType="begin"/>
      </w:r>
      <w:r w:rsidR="00774C76" w:rsidRPr="00DE598C">
        <w:rPr>
          <w:rFonts w:ascii="Times New Roman" w:hAnsi="Times New Roman" w:cs="Times New Roman"/>
          <w:b/>
          <w:bCs/>
          <w:noProof/>
          <w:sz w:val="24"/>
          <w:szCs w:val="24"/>
        </w:rPr>
        <w:instrText xml:space="preserve"> REF _Ref161522631 \h  \* MERGEFORMAT </w:instrText>
      </w:r>
      <w:r w:rsidR="00774C76" w:rsidRPr="00DE598C">
        <w:rPr>
          <w:rFonts w:ascii="Times New Roman" w:hAnsi="Times New Roman" w:cs="Times New Roman"/>
          <w:b/>
          <w:bCs/>
          <w:noProof/>
          <w:sz w:val="24"/>
          <w:szCs w:val="24"/>
        </w:rPr>
      </w:r>
      <w:r w:rsidR="00774C76" w:rsidRPr="00DE598C">
        <w:rPr>
          <w:rFonts w:ascii="Times New Roman" w:hAnsi="Times New Roman" w:cs="Times New Roman"/>
          <w:b/>
          <w:bCs/>
          <w:noProof/>
          <w:sz w:val="24"/>
          <w:szCs w:val="24"/>
        </w:rPr>
        <w:fldChar w:fldCharType="separate"/>
      </w:r>
      <w:r w:rsidR="003412E9" w:rsidRPr="00DE598C">
        <w:rPr>
          <w:rFonts w:ascii="Times New Roman" w:hAnsi="Times New Roman" w:cs="Times New Roman"/>
          <w:b/>
          <w:bCs/>
          <w:sz w:val="24"/>
          <w:szCs w:val="24"/>
        </w:rPr>
        <w:t xml:space="preserve">Figure </w:t>
      </w:r>
      <w:r w:rsidR="003412E9" w:rsidRPr="00DE598C">
        <w:rPr>
          <w:rFonts w:ascii="Times New Roman" w:hAnsi="Times New Roman" w:cs="Times New Roman" w:hint="eastAsia"/>
          <w:b/>
          <w:bCs/>
          <w:sz w:val="24"/>
          <w:szCs w:val="24"/>
        </w:rPr>
        <w:t>S</w:t>
      </w:r>
      <w:r w:rsidR="003412E9" w:rsidRPr="00DE598C">
        <w:rPr>
          <w:rFonts w:ascii="Times New Roman" w:hAnsi="Times New Roman" w:cs="Times New Roman"/>
          <w:b/>
          <w:bCs/>
          <w:sz w:val="24"/>
          <w:szCs w:val="24"/>
        </w:rPr>
        <w:t>4</w:t>
      </w:r>
      <w:r w:rsidR="00774C76" w:rsidRPr="00DE598C">
        <w:rPr>
          <w:rFonts w:ascii="Times New Roman" w:hAnsi="Times New Roman" w:cs="Times New Roman"/>
          <w:b/>
          <w:bCs/>
          <w:noProof/>
          <w:sz w:val="24"/>
          <w:szCs w:val="24"/>
        </w:rPr>
        <w:fldChar w:fldCharType="end"/>
      </w:r>
      <w:r w:rsidRPr="00DE598C">
        <w:rPr>
          <w:rFonts w:ascii="Times New Roman" w:hAnsi="Times New Roman" w:cs="Times New Roman"/>
          <w:noProof/>
          <w:sz w:val="24"/>
          <w:szCs w:val="24"/>
        </w:rPr>
        <w:t>.</w:t>
      </w:r>
      <w:r w:rsidR="00774C76" w:rsidRPr="00DE598C">
        <w:rPr>
          <w:rFonts w:ascii="Times New Roman" w:hAnsi="Times New Roman" w:cs="Times New Roman" w:hint="eastAsia"/>
          <w:noProof/>
          <w:sz w:val="24"/>
          <w:szCs w:val="24"/>
        </w:rPr>
        <w:t xml:space="preserve"> </w:t>
      </w:r>
      <w:r w:rsidR="00500C7D" w:rsidRPr="00DE598C">
        <w:rPr>
          <w:rFonts w:ascii="Times New Roman" w:hAnsi="Times New Roman" w:cs="Times New Roman"/>
          <w:noProof/>
          <w:sz w:val="24"/>
          <w:szCs w:val="24"/>
        </w:rPr>
        <w:t>During all tests, the friction decreased immediately after the start of the test, and the CoF stabilized after approximately 10 minutes.</w:t>
      </w:r>
      <w:r w:rsidR="00F7351C" w:rsidRPr="00DE598C">
        <w:rPr>
          <w:rFonts w:ascii="Times New Roman" w:hAnsi="Times New Roman" w:cs="Times New Roman" w:hint="eastAsia"/>
          <w:noProof/>
          <w:sz w:val="24"/>
          <w:szCs w:val="24"/>
        </w:rPr>
        <w:t xml:space="preserve"> On</w:t>
      </w:r>
      <w:r w:rsidR="00500C7D" w:rsidRPr="00DE598C">
        <w:rPr>
          <w:rFonts w:ascii="Times New Roman" w:hAnsi="Times New Roman" w:cs="Times New Roman"/>
          <w:noProof/>
          <w:sz w:val="24"/>
          <w:szCs w:val="24"/>
        </w:rPr>
        <w:t xml:space="preserve"> 14.4% Si-DLC, the CoF was high in the presence of both PLMA and </w:t>
      </w:r>
      <w:r w:rsidR="00F7351C" w:rsidRPr="00DE598C">
        <w:rPr>
          <w:rFonts w:ascii="Times New Roman" w:hAnsi="Times New Roman" w:cs="Times New Roman"/>
          <w:noProof/>
          <w:sz w:val="24"/>
          <w:szCs w:val="24"/>
        </w:rPr>
        <w:t>PLMA</w:t>
      </w:r>
      <w:r w:rsidR="00F7351C" w:rsidRPr="00DE598C">
        <w:rPr>
          <w:rFonts w:ascii="Times New Roman" w:hAnsi="Times New Roman" w:cs="Times New Roman"/>
          <w:noProof/>
          <w:sz w:val="24"/>
          <w:szCs w:val="24"/>
          <w:vertAlign w:val="subscript"/>
        </w:rPr>
        <w:t>95</w:t>
      </w:r>
      <w:r w:rsidR="00F7351C" w:rsidRPr="00DE598C">
        <w:rPr>
          <w:rFonts w:ascii="Times New Roman" w:hAnsi="Times New Roman" w:cs="Times New Roman"/>
          <w:noProof/>
          <w:sz w:val="24"/>
          <w:szCs w:val="24"/>
        </w:rPr>
        <w:t>-</w:t>
      </w:r>
      <w:r w:rsidR="00F7351C" w:rsidRPr="00DE598C">
        <w:rPr>
          <w:rFonts w:ascii="Times New Roman" w:hAnsi="Times New Roman" w:cs="Times New Roman"/>
          <w:i/>
          <w:iCs/>
          <w:noProof/>
          <w:sz w:val="24"/>
          <w:szCs w:val="24"/>
        </w:rPr>
        <w:t>b</w:t>
      </w:r>
      <w:r w:rsidR="00F7351C" w:rsidRPr="00DE598C">
        <w:rPr>
          <w:rFonts w:ascii="Times New Roman" w:hAnsi="Times New Roman" w:cs="Times New Roman"/>
          <w:noProof/>
          <w:sz w:val="24"/>
          <w:szCs w:val="24"/>
        </w:rPr>
        <w:t>-PDMAEMA</w:t>
      </w:r>
      <w:r w:rsidR="00F7351C" w:rsidRPr="00DE598C">
        <w:rPr>
          <w:rFonts w:ascii="Times New Roman" w:hAnsi="Times New Roman" w:cs="Times New Roman"/>
          <w:noProof/>
          <w:sz w:val="24"/>
          <w:szCs w:val="24"/>
          <w:vertAlign w:val="subscript"/>
        </w:rPr>
        <w:t>5</w:t>
      </w:r>
      <w:r w:rsidR="00500C7D" w:rsidRPr="00DE598C">
        <w:rPr>
          <w:rFonts w:ascii="Times New Roman" w:hAnsi="Times New Roman" w:cs="Times New Roman"/>
          <w:noProof/>
          <w:sz w:val="24"/>
          <w:szCs w:val="24"/>
        </w:rPr>
        <w:t>.</w:t>
      </w:r>
    </w:p>
    <w:p w14:paraId="0A3E2708" w14:textId="219430FD" w:rsidR="00B62BF4" w:rsidRPr="00DE598C" w:rsidRDefault="0031169C" w:rsidP="00D42EB9">
      <w:pPr>
        <w:jc w:val="center"/>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1476F89B" wp14:editId="51EE4CDF">
            <wp:extent cx="4217670" cy="4871329"/>
            <wp:effectExtent l="0" t="0" r="0" b="5715"/>
            <wp:docPr id="44881023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27037" cy="4882148"/>
                    </a:xfrm>
                    <a:prstGeom prst="rect">
                      <a:avLst/>
                    </a:prstGeom>
                    <a:noFill/>
                    <a:ln>
                      <a:noFill/>
                    </a:ln>
                  </pic:spPr>
                </pic:pic>
              </a:graphicData>
            </a:graphic>
          </wp:inline>
        </w:drawing>
      </w:r>
    </w:p>
    <w:p w14:paraId="1B657DA1" w14:textId="77777777" w:rsidR="0031169C" w:rsidRDefault="00973A4A" w:rsidP="0031169C">
      <w:pPr>
        <w:pStyle w:val="a3"/>
      </w:pPr>
      <w:bookmarkStart w:id="5" w:name="_Ref161522631"/>
      <w:r w:rsidRPr="00DE598C">
        <w:t xml:space="preserve">Figure </w:t>
      </w:r>
      <w:r w:rsidRPr="00DE598C">
        <w:rPr>
          <w:rFonts w:hint="eastAsia"/>
        </w:rPr>
        <w:t>S</w:t>
      </w:r>
      <w:r w:rsidRPr="00DE598C">
        <w:fldChar w:fldCharType="begin"/>
      </w:r>
      <w:r w:rsidRPr="00DE598C">
        <w:instrText xml:space="preserve"> SEQ Figure \* ARABIC </w:instrText>
      </w:r>
      <w:r w:rsidRPr="00DE598C">
        <w:fldChar w:fldCharType="separate"/>
      </w:r>
      <w:r w:rsidR="003412E9" w:rsidRPr="00DE598C">
        <w:t>4</w:t>
      </w:r>
      <w:r w:rsidRPr="00DE598C">
        <w:fldChar w:fldCharType="end"/>
      </w:r>
      <w:bookmarkEnd w:id="5"/>
      <w:r w:rsidRPr="00DE598C">
        <w:rPr>
          <w:rFonts w:hint="eastAsia"/>
        </w:rPr>
        <w:t xml:space="preserve">. </w:t>
      </w:r>
      <w:r w:rsidRPr="00DE598C">
        <w:t xml:space="preserve">CoF </w:t>
      </w:r>
      <w:r w:rsidRPr="00DE598C">
        <w:rPr>
          <w:rFonts w:hint="eastAsia"/>
        </w:rPr>
        <w:t>during</w:t>
      </w:r>
      <w:r w:rsidRPr="00DE598C">
        <w:t xml:space="preserve"> long-term wear tests </w:t>
      </w:r>
      <w:r w:rsidRPr="00DE598C">
        <w:rPr>
          <w:rFonts w:hint="eastAsia"/>
        </w:rPr>
        <w:t xml:space="preserve">in the presence of: </w:t>
      </w:r>
      <w:r w:rsidR="006E2AD5" w:rsidRPr="00DE598C">
        <w:rPr>
          <w:rFonts w:hint="eastAsia"/>
        </w:rPr>
        <w:t>(a) PLMA and (b) PLMA</w:t>
      </w:r>
      <w:r w:rsidR="00054327" w:rsidRPr="00DE598C">
        <w:rPr>
          <w:rFonts w:hint="eastAsia"/>
          <w:vertAlign w:val="subscript"/>
        </w:rPr>
        <w:t>95</w:t>
      </w:r>
      <w:r w:rsidR="006E2AD5" w:rsidRPr="00DE598C">
        <w:rPr>
          <w:rFonts w:hint="eastAsia"/>
        </w:rPr>
        <w:t>-</w:t>
      </w:r>
      <w:r w:rsidR="006E2AD5" w:rsidRPr="00DE598C">
        <w:rPr>
          <w:rFonts w:hint="eastAsia"/>
          <w:i/>
          <w:iCs/>
        </w:rPr>
        <w:t>b</w:t>
      </w:r>
      <w:r w:rsidR="006E2AD5" w:rsidRPr="00DE598C">
        <w:rPr>
          <w:rFonts w:hint="eastAsia"/>
        </w:rPr>
        <w:t>-PDMAEMA</w:t>
      </w:r>
      <w:r w:rsidR="00054327" w:rsidRPr="00DE598C">
        <w:rPr>
          <w:rFonts w:hint="eastAsia"/>
          <w:vertAlign w:val="subscript"/>
        </w:rPr>
        <w:t>5</w:t>
      </w:r>
      <w:r w:rsidRPr="00DE598C">
        <w:t>.</w:t>
      </w:r>
      <w:r w:rsidR="000B1A5A" w:rsidRPr="000B1A5A">
        <w:t xml:space="preserve"> Light-colored areas indicate standard deviations for multiple testing.</w:t>
      </w:r>
    </w:p>
    <w:p w14:paraId="10D9581D" w14:textId="1C833DC1" w:rsidR="00045C03" w:rsidRPr="0031169C" w:rsidRDefault="0031169C" w:rsidP="0031169C">
      <w:pPr>
        <w:widowControl/>
        <w:jc w:val="left"/>
        <w:rPr>
          <w:rFonts w:ascii="Times New Roman" w:eastAsia="Arial" w:hAnsi="Times New Roman" w:cs="Times New Roman"/>
          <w:b/>
          <w:bCs/>
          <w:noProof/>
          <w:sz w:val="22"/>
          <w:szCs w:val="22"/>
        </w:rPr>
      </w:pPr>
      <w:r>
        <w:br w:type="page"/>
      </w:r>
      <w:r w:rsidR="003A5E50" w:rsidRPr="00DE598C">
        <w:rPr>
          <w:rFonts w:ascii="Times New Roman" w:hAnsi="Times New Roman" w:cs="Times New Roman"/>
          <w:b/>
          <w:bCs/>
          <w:sz w:val="24"/>
          <w:szCs w:val="24"/>
        </w:rPr>
        <w:lastRenderedPageBreak/>
        <w:t>Construction of the amorphous DLC structure</w:t>
      </w:r>
    </w:p>
    <w:p w14:paraId="06FB9B94" w14:textId="77777777" w:rsidR="001E41C8" w:rsidRPr="00DE598C" w:rsidRDefault="00045C03" w:rsidP="001E41C8">
      <w:pPr>
        <w:widowControl/>
        <w:ind w:firstLine="840"/>
        <w:rPr>
          <w:rFonts w:ascii="Times New Roman" w:hAnsi="Times New Roman" w:cs="Times New Roman"/>
          <w:sz w:val="24"/>
          <w:szCs w:val="24"/>
        </w:rPr>
      </w:pPr>
      <w:r w:rsidRPr="00DE598C">
        <w:rPr>
          <w:rFonts w:ascii="Times New Roman" w:hAnsi="Times New Roman" w:cs="Times New Roman"/>
          <w:sz w:val="24"/>
          <w:szCs w:val="24"/>
        </w:rPr>
        <w:t xml:space="preserve">To create the bulk of amorphous carbon, the crystalline structure of diamond in a cubic cell containing 1000 atoms was thermalized at 9000 K (much higher than the melting point) for 5 </w:t>
      </w:r>
      <w:proofErr w:type="spellStart"/>
      <w:r w:rsidRPr="00DE598C">
        <w:rPr>
          <w:rFonts w:ascii="Times New Roman" w:hAnsi="Times New Roman" w:cs="Times New Roman"/>
          <w:sz w:val="24"/>
          <w:szCs w:val="24"/>
        </w:rPr>
        <w:t>ps</w:t>
      </w:r>
      <w:proofErr w:type="spellEnd"/>
      <w:r w:rsidRPr="00DE598C">
        <w:rPr>
          <w:rFonts w:ascii="Times New Roman" w:hAnsi="Times New Roman" w:cs="Times New Roman"/>
          <w:sz w:val="24"/>
          <w:szCs w:val="24"/>
        </w:rPr>
        <w:t xml:space="preserve"> to obtain a liquid melt. This high temperature liquid was then rapidly brought to 5000 K (in 1 </w:t>
      </w:r>
      <w:proofErr w:type="spellStart"/>
      <w:r w:rsidRPr="00DE598C">
        <w:rPr>
          <w:rFonts w:ascii="Times New Roman" w:hAnsi="Times New Roman" w:cs="Times New Roman"/>
          <w:sz w:val="24"/>
          <w:szCs w:val="24"/>
        </w:rPr>
        <w:t>ps</w:t>
      </w:r>
      <w:proofErr w:type="spellEnd"/>
      <w:r w:rsidRPr="00DE598C">
        <w:rPr>
          <w:rFonts w:ascii="Times New Roman" w:hAnsi="Times New Roman" w:cs="Times New Roman"/>
          <w:sz w:val="24"/>
          <w:szCs w:val="24"/>
        </w:rPr>
        <w:t xml:space="preserve">) and stabilized at 5000 K for 5 ps. Then it was quenched from 5000 K to 300 K with a 5 </w:t>
      </w:r>
      <w:proofErr w:type="spellStart"/>
      <w:r w:rsidRPr="00DE598C">
        <w:rPr>
          <w:rFonts w:ascii="Times New Roman" w:hAnsi="Times New Roman" w:cs="Times New Roman"/>
          <w:sz w:val="24"/>
          <w:szCs w:val="24"/>
        </w:rPr>
        <w:t>ps</w:t>
      </w:r>
      <w:proofErr w:type="spellEnd"/>
      <w:r w:rsidRPr="00DE598C">
        <w:rPr>
          <w:rFonts w:ascii="Times New Roman" w:hAnsi="Times New Roman" w:cs="Times New Roman"/>
          <w:sz w:val="24"/>
          <w:szCs w:val="24"/>
        </w:rPr>
        <w:t xml:space="preserve"> ramp, finally annealing it at 300 K for 5 ps.</w:t>
      </w:r>
    </w:p>
    <w:p w14:paraId="6356253B" w14:textId="1773A260" w:rsidR="00045C03" w:rsidRPr="00DE598C" w:rsidRDefault="00045C03" w:rsidP="001E41C8">
      <w:pPr>
        <w:widowControl/>
        <w:ind w:firstLine="840"/>
        <w:rPr>
          <w:rFonts w:ascii="Times New Roman" w:hAnsi="Times New Roman" w:cs="Times New Roman"/>
          <w:sz w:val="24"/>
          <w:szCs w:val="24"/>
        </w:rPr>
      </w:pPr>
      <w:r w:rsidRPr="00DE598C">
        <w:rPr>
          <w:rFonts w:ascii="Times New Roman" w:hAnsi="Times New Roman" w:cs="Times New Roman"/>
          <w:sz w:val="24"/>
          <w:szCs w:val="24"/>
        </w:rPr>
        <w:t xml:space="preserve">The slab was then cut from the bulk, with a thickness of approximately 14 Å. To obtain a more realistic model of the surface, allowing for reconstructions, the slab was heated by ramping the temperature from 0 K to 2000 K in 10 </w:t>
      </w:r>
      <w:proofErr w:type="spellStart"/>
      <w:r w:rsidRPr="00DE598C">
        <w:rPr>
          <w:rFonts w:ascii="Times New Roman" w:hAnsi="Times New Roman" w:cs="Times New Roman"/>
          <w:sz w:val="24"/>
          <w:szCs w:val="24"/>
        </w:rPr>
        <w:t>ps</w:t>
      </w:r>
      <w:proofErr w:type="spellEnd"/>
      <w:r w:rsidRPr="00DE598C">
        <w:rPr>
          <w:rFonts w:ascii="Times New Roman" w:hAnsi="Times New Roman" w:cs="Times New Roman"/>
          <w:sz w:val="24"/>
          <w:szCs w:val="24"/>
        </w:rPr>
        <w:t xml:space="preserve">, then it was annealed at 2000 K for 10 </w:t>
      </w:r>
      <w:proofErr w:type="spellStart"/>
      <w:r w:rsidRPr="00DE598C">
        <w:rPr>
          <w:rFonts w:ascii="Times New Roman" w:hAnsi="Times New Roman" w:cs="Times New Roman"/>
          <w:sz w:val="24"/>
          <w:szCs w:val="24"/>
        </w:rPr>
        <w:t>ps</w:t>
      </w:r>
      <w:proofErr w:type="spellEnd"/>
      <w:r w:rsidRPr="00DE598C">
        <w:rPr>
          <w:rFonts w:ascii="Times New Roman" w:hAnsi="Times New Roman" w:cs="Times New Roman"/>
          <w:sz w:val="24"/>
          <w:szCs w:val="24"/>
        </w:rPr>
        <w:t xml:space="preserve"> and quenched from 2000 K to 300 K in 20 ps.</w:t>
      </w:r>
      <w:r w:rsidR="00FA2171" w:rsidRPr="00DE598C">
        <w:rPr>
          <w:rFonts w:ascii="Times New Roman" w:hAnsi="Times New Roman" w:cs="Times New Roman"/>
          <w:sz w:val="24"/>
          <w:szCs w:val="24"/>
        </w:rPr>
        <w:t xml:space="preserve"> </w:t>
      </w:r>
      <w:r w:rsidRPr="00DE598C">
        <w:rPr>
          <w:rFonts w:ascii="Times New Roman" w:hAnsi="Times New Roman" w:cs="Times New Roman"/>
          <w:sz w:val="24"/>
          <w:szCs w:val="24"/>
        </w:rPr>
        <w:t xml:space="preserve">The final structure resulting from molecular dynamics simulations was optimized by means of ab initio calculations, using the same setup employed for the </w:t>
      </w:r>
      <w:proofErr w:type="gramStart"/>
      <w:r w:rsidRPr="00DE598C">
        <w:rPr>
          <w:rFonts w:ascii="Times New Roman" w:hAnsi="Times New Roman" w:cs="Times New Roman"/>
          <w:sz w:val="24"/>
          <w:szCs w:val="24"/>
        </w:rPr>
        <w:t>C(</w:t>
      </w:r>
      <w:proofErr w:type="gramEnd"/>
      <w:r w:rsidRPr="00DE598C">
        <w:rPr>
          <w:rFonts w:ascii="Times New Roman" w:hAnsi="Times New Roman" w:cs="Times New Roman"/>
          <w:sz w:val="24"/>
          <w:szCs w:val="24"/>
        </w:rPr>
        <w:t>001) slab. The two opposite surfaces of the amorphous slab contain various local environments, clearly showing a partial graphitization in some regions. To capture the effect of the different environments, a substitutional Si atom was included at two different locations, one in a planar, graphitic-like region, and the other in non-planar, more amorphous region. The two surfaces before and after the insertion of the substitutional Si are reported in</w:t>
      </w:r>
      <w:r w:rsidRPr="00DE598C">
        <w:rPr>
          <w:rFonts w:ascii="Times New Roman" w:hAnsi="Times New Roman" w:cs="Times New Roman"/>
          <w:b/>
          <w:bCs/>
          <w:sz w:val="24"/>
          <w:szCs w:val="24"/>
        </w:rPr>
        <w:t xml:space="preserve"> </w:t>
      </w:r>
      <w:r w:rsidR="001E41C8" w:rsidRPr="00DE598C">
        <w:rPr>
          <w:rFonts w:ascii="Times New Roman" w:hAnsi="Times New Roman" w:cs="Times New Roman"/>
          <w:b/>
          <w:bCs/>
          <w:sz w:val="24"/>
          <w:szCs w:val="24"/>
        </w:rPr>
        <w:fldChar w:fldCharType="begin"/>
      </w:r>
      <w:r w:rsidR="001E41C8" w:rsidRPr="00DE598C">
        <w:rPr>
          <w:rFonts w:ascii="Times New Roman" w:hAnsi="Times New Roman" w:cs="Times New Roman"/>
          <w:b/>
          <w:bCs/>
          <w:sz w:val="24"/>
          <w:szCs w:val="24"/>
        </w:rPr>
        <w:instrText xml:space="preserve"> REF _Ref163420238 \h  \* MERGEFORMAT </w:instrText>
      </w:r>
      <w:r w:rsidR="001E41C8" w:rsidRPr="00DE598C">
        <w:rPr>
          <w:rFonts w:ascii="Times New Roman" w:hAnsi="Times New Roman" w:cs="Times New Roman"/>
          <w:b/>
          <w:bCs/>
          <w:sz w:val="24"/>
          <w:szCs w:val="24"/>
        </w:rPr>
      </w:r>
      <w:r w:rsidR="001E41C8" w:rsidRPr="00DE598C">
        <w:rPr>
          <w:rFonts w:ascii="Times New Roman" w:hAnsi="Times New Roman" w:cs="Times New Roman"/>
          <w:b/>
          <w:bCs/>
          <w:sz w:val="24"/>
          <w:szCs w:val="24"/>
        </w:rPr>
        <w:fldChar w:fldCharType="separate"/>
      </w:r>
      <w:r w:rsidR="001E41C8" w:rsidRPr="00DE598C">
        <w:rPr>
          <w:rFonts w:ascii="Times New Roman" w:hAnsi="Times New Roman" w:cs="Times New Roman"/>
          <w:b/>
          <w:bCs/>
        </w:rPr>
        <w:t>Figure S5</w:t>
      </w:r>
      <w:r w:rsidR="001E41C8" w:rsidRPr="00DE598C">
        <w:rPr>
          <w:rFonts w:ascii="Times New Roman" w:hAnsi="Times New Roman" w:cs="Times New Roman"/>
          <w:b/>
          <w:bCs/>
          <w:sz w:val="24"/>
          <w:szCs w:val="24"/>
        </w:rPr>
        <w:fldChar w:fldCharType="end"/>
      </w:r>
      <w:r w:rsidRPr="00DE598C">
        <w:rPr>
          <w:rFonts w:ascii="Times New Roman" w:hAnsi="Times New Roman" w:cs="Times New Roman"/>
          <w:b/>
          <w:bCs/>
          <w:sz w:val="24"/>
          <w:szCs w:val="24"/>
        </w:rPr>
        <w:t>.</w:t>
      </w:r>
    </w:p>
    <w:p w14:paraId="7ADF3F0B" w14:textId="77777777" w:rsidR="00045C03" w:rsidRPr="00DE598C" w:rsidRDefault="00045C03" w:rsidP="00D42EB9">
      <w:pPr>
        <w:keepNext/>
        <w:widowControl/>
      </w:pPr>
      <w:r w:rsidRPr="00DE598C">
        <w:rPr>
          <w:rFonts w:ascii="Times New Roman" w:hAnsi="Times New Roman" w:cs="Times New Roman"/>
          <w:noProof/>
          <w:sz w:val="24"/>
          <w:szCs w:val="24"/>
        </w:rPr>
        <w:drawing>
          <wp:inline distT="0" distB="0" distL="0" distR="0" wp14:anchorId="652CF9FF" wp14:editId="097FA493">
            <wp:extent cx="5400040" cy="1360170"/>
            <wp:effectExtent l="0" t="0" r="0" b="0"/>
            <wp:docPr id="21" name="Immagine 20" descr="Immagine che contiene schermata, pixel&#10;&#10;Descrizione generata automaticamente">
              <a:extLst xmlns:a="http://schemas.openxmlformats.org/drawingml/2006/main">
                <a:ext uri="{FF2B5EF4-FFF2-40B4-BE49-F238E27FC236}">
                  <a16:creationId xmlns:a16="http://schemas.microsoft.com/office/drawing/2014/main" id="{52C2B26E-F918-3165-DBEF-3CE8E184482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magine 20" descr="Immagine che contiene schermata, pixel&#10;&#10;Descrizione generata automaticamente">
                      <a:extLst>
                        <a:ext uri="{FF2B5EF4-FFF2-40B4-BE49-F238E27FC236}">
                          <a16:creationId xmlns:a16="http://schemas.microsoft.com/office/drawing/2014/main" id="{52C2B26E-F918-3165-DBEF-3CE8E1844820}"/>
                        </a:ext>
                      </a:extLst>
                    </pic:cNvPr>
                    <pic:cNvPicPr>
                      <a:picLocks noChangeAspect="1"/>
                    </pic:cNvPicPr>
                  </pic:nvPicPr>
                  <pic:blipFill>
                    <a:blip r:embed="rId12"/>
                    <a:stretch>
                      <a:fillRect/>
                    </a:stretch>
                  </pic:blipFill>
                  <pic:spPr>
                    <a:xfrm>
                      <a:off x="0" y="0"/>
                      <a:ext cx="5400040" cy="1360170"/>
                    </a:xfrm>
                    <a:prstGeom prst="rect">
                      <a:avLst/>
                    </a:prstGeom>
                  </pic:spPr>
                </pic:pic>
              </a:graphicData>
            </a:graphic>
          </wp:inline>
        </w:drawing>
      </w:r>
    </w:p>
    <w:p w14:paraId="1D7347C3" w14:textId="4537E9C6" w:rsidR="00045C03" w:rsidRPr="00DE598C" w:rsidRDefault="003412E9" w:rsidP="00D42EB9">
      <w:pPr>
        <w:pStyle w:val="a3"/>
        <w:rPr>
          <w:sz w:val="24"/>
          <w:szCs w:val="24"/>
        </w:rPr>
      </w:pPr>
      <w:bookmarkStart w:id="6" w:name="_Ref163420238"/>
      <w:r w:rsidRPr="00DE598C">
        <w:t xml:space="preserve">Figure </w:t>
      </w:r>
      <w:r w:rsidRPr="00DE598C">
        <w:rPr>
          <w:rFonts w:eastAsiaTheme="minorEastAsia" w:hint="eastAsia"/>
        </w:rPr>
        <w:t>S</w:t>
      </w:r>
      <w:r w:rsidRPr="00DE598C">
        <w:fldChar w:fldCharType="begin"/>
      </w:r>
      <w:r w:rsidRPr="00DE598C">
        <w:instrText xml:space="preserve"> SEQ Figure \* ARABIC </w:instrText>
      </w:r>
      <w:r w:rsidRPr="00DE598C">
        <w:fldChar w:fldCharType="separate"/>
      </w:r>
      <w:r w:rsidRPr="00DE598C">
        <w:t>5</w:t>
      </w:r>
      <w:r w:rsidRPr="00DE598C">
        <w:fldChar w:fldCharType="end"/>
      </w:r>
      <w:bookmarkEnd w:id="6"/>
      <w:r w:rsidRPr="00DE598C">
        <w:rPr>
          <w:rFonts w:eastAsiaTheme="minorEastAsia" w:hint="eastAsia"/>
        </w:rPr>
        <w:t>.</w:t>
      </w:r>
      <w:r w:rsidR="00045C03" w:rsidRPr="00DE598C">
        <w:t xml:space="preserve"> Substitutional doping of a C atom with Si for two different local environments of the amorphous DLC surface, seen from top view. Left: planar, graphitic-like region, right: non-planar, amorphous region. The C atoms are colored in gray (progressively more </w:t>
      </w:r>
      <w:r w:rsidR="00045C03" w:rsidRPr="00DE598C">
        <w:lastRenderedPageBreak/>
        <w:t>faded as they get deeper below the surface level), while Si atoms are colored in yellow.</w:t>
      </w:r>
    </w:p>
    <w:p w14:paraId="7BBB22BC" w14:textId="2EBE2575" w:rsidR="00901D76" w:rsidRPr="00DE598C" w:rsidRDefault="00901D76" w:rsidP="00D42EB9">
      <w:pPr>
        <w:pStyle w:val="aff7"/>
        <w:rPr>
          <w:rFonts w:ascii="Times New Roman" w:hAnsi="Times New Roman" w:cs="Times New Roman"/>
          <w:b/>
          <w:bCs/>
          <w:sz w:val="24"/>
          <w:szCs w:val="24"/>
        </w:rPr>
      </w:pPr>
      <w:r w:rsidRPr="00DE598C">
        <w:rPr>
          <w:rFonts w:ascii="Times New Roman" w:hAnsi="Times New Roman" w:cs="Times New Roman"/>
          <w:b/>
          <w:bCs/>
          <w:sz w:val="24"/>
          <w:szCs w:val="24"/>
        </w:rPr>
        <w:t xml:space="preserve">Additional chemisorption configurations involving </w:t>
      </w:r>
      <w:r w:rsidR="00FD745C" w:rsidRPr="00DE598C">
        <w:rPr>
          <w:rFonts w:ascii="Times New Roman" w:hAnsi="Times New Roman" w:cs="Times New Roman"/>
          <w:b/>
          <w:bCs/>
          <w:sz w:val="24"/>
          <w:szCs w:val="24"/>
        </w:rPr>
        <w:t>oxygen</w:t>
      </w:r>
    </w:p>
    <w:p w14:paraId="335C28B4" w14:textId="3995B5C7" w:rsidR="00F23B2D" w:rsidRPr="00DE598C" w:rsidRDefault="003C0B68" w:rsidP="00D42EB9">
      <w:pPr>
        <w:ind w:firstLine="840"/>
        <w:rPr>
          <w:rFonts w:ascii="Times New Roman" w:hAnsi="Times New Roman" w:cs="Times New Roman"/>
          <w:bCs/>
          <w:sz w:val="24"/>
          <w:szCs w:val="24"/>
        </w:rPr>
      </w:pPr>
      <w:r w:rsidRPr="00DE598C">
        <w:rPr>
          <w:rFonts w:ascii="Times New Roman" w:hAnsi="Times New Roman" w:cs="Times New Roman"/>
          <w:bCs/>
          <w:sz w:val="24"/>
          <w:szCs w:val="24"/>
        </w:rPr>
        <w:t xml:space="preserve">We also report additional </w:t>
      </w:r>
      <w:r w:rsidR="00683BAA" w:rsidRPr="00DE598C">
        <w:rPr>
          <w:rFonts w:ascii="Times New Roman" w:hAnsi="Times New Roman" w:cs="Times New Roman"/>
          <w:bCs/>
          <w:sz w:val="24"/>
          <w:szCs w:val="24"/>
        </w:rPr>
        <w:t>chemisorption</w:t>
      </w:r>
      <w:r w:rsidRPr="00DE598C">
        <w:rPr>
          <w:rFonts w:ascii="Times New Roman" w:hAnsi="Times New Roman" w:cs="Times New Roman"/>
          <w:bCs/>
          <w:sz w:val="24"/>
          <w:szCs w:val="24"/>
        </w:rPr>
        <w:t xml:space="preserve"> configurations of DMAEMA</w:t>
      </w:r>
      <w:r w:rsidR="00FD745C" w:rsidRPr="00DE598C">
        <w:rPr>
          <w:rFonts w:ascii="Times New Roman" w:hAnsi="Times New Roman" w:cs="Times New Roman"/>
          <w:bCs/>
          <w:sz w:val="24"/>
          <w:szCs w:val="24"/>
        </w:rPr>
        <w:t xml:space="preserve"> and LMA on the crystalline </w:t>
      </w:r>
      <w:proofErr w:type="gramStart"/>
      <w:r w:rsidR="00FD745C" w:rsidRPr="00DE598C">
        <w:rPr>
          <w:rFonts w:ascii="Times New Roman" w:hAnsi="Times New Roman" w:cs="Times New Roman"/>
          <w:bCs/>
          <w:sz w:val="24"/>
          <w:szCs w:val="24"/>
        </w:rPr>
        <w:t>C(</w:t>
      </w:r>
      <w:proofErr w:type="gramEnd"/>
      <w:r w:rsidR="00FD745C" w:rsidRPr="00DE598C">
        <w:rPr>
          <w:rFonts w:ascii="Times New Roman" w:hAnsi="Times New Roman" w:cs="Times New Roman"/>
          <w:bCs/>
          <w:sz w:val="24"/>
          <w:szCs w:val="24"/>
        </w:rPr>
        <w:t>001) surface</w:t>
      </w:r>
      <w:r w:rsidRPr="00DE598C">
        <w:rPr>
          <w:rFonts w:ascii="Times New Roman" w:hAnsi="Times New Roman" w:cs="Times New Roman"/>
          <w:bCs/>
          <w:sz w:val="24"/>
          <w:szCs w:val="24"/>
        </w:rPr>
        <w:t xml:space="preserve">, driven by the oxygen-surface interaction, which were not discussed in the main text as we deemed them less relevant to explain the experimental results, as detailed below. </w:t>
      </w:r>
      <w:bookmarkEnd w:id="0"/>
    </w:p>
    <w:p w14:paraId="1F9E8ECA" w14:textId="6A52BCCB" w:rsidR="00F23B2D" w:rsidRPr="00DE598C" w:rsidRDefault="00EB240D" w:rsidP="00D42EB9">
      <w:pPr>
        <w:ind w:firstLine="840"/>
        <w:rPr>
          <w:rFonts w:ascii="Times New Roman" w:hAnsi="Times New Roman" w:cs="Times New Roman"/>
          <w:sz w:val="24"/>
          <w:szCs w:val="24"/>
        </w:rPr>
      </w:pPr>
      <w:r w:rsidRPr="00DE598C">
        <w:rPr>
          <w:rFonts w:ascii="Times New Roman" w:hAnsi="Times New Roman" w:cs="Times New Roman"/>
          <w:sz w:val="24"/>
          <w:szCs w:val="24"/>
        </w:rPr>
        <w:t>T</w:t>
      </w:r>
      <w:r w:rsidR="007C2BA3" w:rsidRPr="00DE598C">
        <w:rPr>
          <w:rFonts w:ascii="Times New Roman" w:hAnsi="Times New Roman" w:cs="Times New Roman"/>
          <w:sz w:val="24"/>
          <w:szCs w:val="24"/>
        </w:rPr>
        <w:t>he presence of the oxygen</w:t>
      </w:r>
      <w:r w:rsidR="006B445A" w:rsidRPr="00DE598C">
        <w:rPr>
          <w:rFonts w:ascii="Times New Roman" w:hAnsi="Times New Roman" w:cs="Times New Roman"/>
          <w:sz w:val="24"/>
          <w:szCs w:val="24"/>
        </w:rPr>
        <w:t xml:space="preserve"> (double bonded to a C atom)</w:t>
      </w:r>
      <w:r w:rsidR="007C2BA3" w:rsidRPr="00DE598C">
        <w:rPr>
          <w:rFonts w:ascii="Times New Roman" w:hAnsi="Times New Roman" w:cs="Times New Roman"/>
          <w:sz w:val="24"/>
          <w:szCs w:val="24"/>
        </w:rPr>
        <w:t xml:space="preserve"> in </w:t>
      </w:r>
      <w:r w:rsidR="00454821" w:rsidRPr="00DE598C">
        <w:rPr>
          <w:rFonts w:ascii="Times New Roman" w:hAnsi="Times New Roman" w:cs="Times New Roman"/>
          <w:sz w:val="24"/>
          <w:szCs w:val="24"/>
        </w:rPr>
        <w:t>LM</w:t>
      </w:r>
      <w:r w:rsidR="006A2B21" w:rsidRPr="00DE598C">
        <w:rPr>
          <w:rFonts w:ascii="Times New Roman" w:hAnsi="Times New Roman" w:cs="Times New Roman"/>
          <w:sz w:val="24"/>
          <w:szCs w:val="24"/>
        </w:rPr>
        <w:t>A</w:t>
      </w:r>
      <w:r w:rsidR="006B445A" w:rsidRPr="00DE598C">
        <w:rPr>
          <w:rFonts w:ascii="Times New Roman" w:hAnsi="Times New Roman" w:cs="Times New Roman"/>
          <w:sz w:val="24"/>
          <w:szCs w:val="24"/>
        </w:rPr>
        <w:t xml:space="preserve"> and DMAEMA</w:t>
      </w:r>
      <w:r w:rsidR="007C2BA3" w:rsidRPr="00DE598C">
        <w:rPr>
          <w:rFonts w:ascii="Times New Roman" w:hAnsi="Times New Roman" w:cs="Times New Roman"/>
          <w:sz w:val="24"/>
          <w:szCs w:val="24"/>
        </w:rPr>
        <w:t xml:space="preserve"> allows</w:t>
      </w:r>
      <w:r w:rsidR="006B445A" w:rsidRPr="00DE598C">
        <w:rPr>
          <w:rFonts w:ascii="Times New Roman" w:hAnsi="Times New Roman" w:cs="Times New Roman"/>
          <w:sz w:val="24"/>
          <w:szCs w:val="24"/>
        </w:rPr>
        <w:t xml:space="preserve"> chemisorption on both substrates</w:t>
      </w:r>
      <w:r w:rsidR="007C2BA3" w:rsidRPr="00DE598C">
        <w:rPr>
          <w:rFonts w:ascii="Times New Roman" w:hAnsi="Times New Roman" w:cs="Times New Roman"/>
          <w:sz w:val="24"/>
          <w:szCs w:val="24"/>
        </w:rPr>
        <w:t>, as visible in</w:t>
      </w:r>
      <w:r w:rsidR="003412E9" w:rsidRPr="00DE598C">
        <w:rPr>
          <w:rFonts w:ascii="Times New Roman" w:hAnsi="Times New Roman" w:cs="Times New Roman" w:hint="eastAsia"/>
          <w:b/>
          <w:bCs/>
          <w:sz w:val="24"/>
          <w:szCs w:val="24"/>
        </w:rPr>
        <w:t xml:space="preserve"> </w:t>
      </w:r>
      <w:r w:rsidR="003412E9" w:rsidRPr="00DE598C">
        <w:rPr>
          <w:rFonts w:ascii="Times New Roman" w:hAnsi="Times New Roman" w:cs="Times New Roman"/>
          <w:b/>
          <w:bCs/>
          <w:sz w:val="24"/>
          <w:szCs w:val="24"/>
        </w:rPr>
        <w:fldChar w:fldCharType="begin"/>
      </w:r>
      <w:r w:rsidR="003412E9" w:rsidRPr="00DE598C">
        <w:rPr>
          <w:rFonts w:ascii="Times New Roman" w:hAnsi="Times New Roman" w:cs="Times New Roman"/>
          <w:b/>
          <w:bCs/>
          <w:sz w:val="24"/>
          <w:szCs w:val="24"/>
        </w:rPr>
        <w:instrText xml:space="preserve"> </w:instrText>
      </w:r>
      <w:r w:rsidR="003412E9" w:rsidRPr="00DE598C">
        <w:rPr>
          <w:rFonts w:ascii="Times New Roman" w:hAnsi="Times New Roman" w:cs="Times New Roman" w:hint="eastAsia"/>
          <w:b/>
          <w:bCs/>
          <w:sz w:val="24"/>
          <w:szCs w:val="24"/>
        </w:rPr>
        <w:instrText>REF _Ref163419331 \h</w:instrText>
      </w:r>
      <w:r w:rsidR="003412E9" w:rsidRPr="00DE598C">
        <w:rPr>
          <w:rFonts w:ascii="Times New Roman" w:hAnsi="Times New Roman" w:cs="Times New Roman"/>
          <w:b/>
          <w:bCs/>
          <w:sz w:val="24"/>
          <w:szCs w:val="24"/>
        </w:rPr>
        <w:instrText xml:space="preserve">  \* MERGEFORMAT </w:instrText>
      </w:r>
      <w:r w:rsidR="003412E9" w:rsidRPr="00DE598C">
        <w:rPr>
          <w:rFonts w:ascii="Times New Roman" w:hAnsi="Times New Roman" w:cs="Times New Roman"/>
          <w:b/>
          <w:bCs/>
          <w:sz w:val="24"/>
          <w:szCs w:val="24"/>
        </w:rPr>
      </w:r>
      <w:r w:rsidR="003412E9" w:rsidRPr="00DE598C">
        <w:rPr>
          <w:rFonts w:ascii="Times New Roman" w:hAnsi="Times New Roman" w:cs="Times New Roman"/>
          <w:b/>
          <w:bCs/>
          <w:sz w:val="24"/>
          <w:szCs w:val="24"/>
        </w:rPr>
        <w:fldChar w:fldCharType="separate"/>
      </w:r>
      <w:r w:rsidR="003412E9" w:rsidRPr="00DE598C">
        <w:rPr>
          <w:b/>
          <w:bCs/>
        </w:rPr>
        <w:t xml:space="preserve">Figure </w:t>
      </w:r>
      <w:r w:rsidR="003412E9" w:rsidRPr="00DE598C">
        <w:rPr>
          <w:rFonts w:hint="eastAsia"/>
          <w:b/>
          <w:bCs/>
        </w:rPr>
        <w:t>S</w:t>
      </w:r>
      <w:r w:rsidR="003412E9" w:rsidRPr="00DE598C">
        <w:rPr>
          <w:b/>
          <w:bCs/>
          <w:noProof/>
        </w:rPr>
        <w:t>6</w:t>
      </w:r>
      <w:r w:rsidR="003412E9" w:rsidRPr="00DE598C">
        <w:rPr>
          <w:rFonts w:ascii="Times New Roman" w:hAnsi="Times New Roman" w:cs="Times New Roman"/>
          <w:b/>
          <w:bCs/>
          <w:sz w:val="24"/>
          <w:szCs w:val="24"/>
        </w:rPr>
        <w:fldChar w:fldCharType="end"/>
      </w:r>
      <w:r w:rsidR="006B445A" w:rsidRPr="00DE598C">
        <w:rPr>
          <w:rFonts w:ascii="Times New Roman" w:hAnsi="Times New Roman" w:cs="Times New Roman"/>
          <w:sz w:val="24"/>
          <w:szCs w:val="24"/>
        </w:rPr>
        <w:t xml:space="preserve">. On undoped diamond, the </w:t>
      </w:r>
      <w:r w:rsidR="00901D76" w:rsidRPr="00DE598C">
        <w:rPr>
          <w:rFonts w:ascii="Times New Roman" w:hAnsi="Times New Roman" w:cs="Times New Roman"/>
          <w:sz w:val="24"/>
          <w:szCs w:val="24"/>
        </w:rPr>
        <w:t>C</w:t>
      </w:r>
      <w:r w:rsidR="006A2B21" w:rsidRPr="00DE598C">
        <w:rPr>
          <w:rFonts w:ascii="Times New Roman" w:hAnsi="Times New Roman" w:cs="Times New Roman"/>
          <w:sz w:val="24"/>
          <w:szCs w:val="24"/>
        </w:rPr>
        <w:t>=</w:t>
      </w:r>
      <w:r w:rsidR="00901D76" w:rsidRPr="00DE598C">
        <w:rPr>
          <w:rFonts w:ascii="Times New Roman" w:hAnsi="Times New Roman" w:cs="Times New Roman"/>
          <w:sz w:val="24"/>
          <w:szCs w:val="24"/>
        </w:rPr>
        <w:t>O</w:t>
      </w:r>
      <w:r w:rsidR="006B445A" w:rsidRPr="00DE598C">
        <w:rPr>
          <w:rFonts w:ascii="Times New Roman" w:hAnsi="Times New Roman" w:cs="Times New Roman"/>
          <w:sz w:val="24"/>
          <w:szCs w:val="24"/>
        </w:rPr>
        <w:t xml:space="preserve"> double bond in the molecule saturates by forming two bonds with two carbons in the</w:t>
      </w:r>
      <w:r w:rsidR="00553B51" w:rsidRPr="00DE598C">
        <w:rPr>
          <w:rFonts w:ascii="Times New Roman" w:hAnsi="Times New Roman" w:cs="Times New Roman"/>
          <w:sz w:val="24"/>
          <w:szCs w:val="24"/>
        </w:rPr>
        <w:t xml:space="preserve"> surface</w:t>
      </w:r>
      <w:r w:rsidR="006B445A" w:rsidRPr="00DE598C">
        <w:rPr>
          <w:rFonts w:ascii="Times New Roman" w:hAnsi="Times New Roman" w:cs="Times New Roman"/>
          <w:sz w:val="24"/>
          <w:szCs w:val="24"/>
        </w:rPr>
        <w:t xml:space="preserve"> dimers. The formation of this bond, however, possess</w:t>
      </w:r>
      <w:r w:rsidR="001C53CE" w:rsidRPr="00DE598C">
        <w:rPr>
          <w:rFonts w:ascii="Times New Roman" w:hAnsi="Times New Roman" w:cs="Times New Roman"/>
          <w:sz w:val="24"/>
          <w:szCs w:val="24"/>
        </w:rPr>
        <w:t>es</w:t>
      </w:r>
      <w:r w:rsidR="006B445A" w:rsidRPr="00DE598C">
        <w:rPr>
          <w:rFonts w:ascii="Times New Roman" w:hAnsi="Times New Roman" w:cs="Times New Roman"/>
          <w:sz w:val="24"/>
          <w:szCs w:val="24"/>
        </w:rPr>
        <w:t xml:space="preserve"> an energy barrier with respect to the physisorption minimum. On Si-doped diamond, the oxygen of both </w:t>
      </w:r>
      <w:proofErr w:type="gramStart"/>
      <w:r w:rsidR="006B445A" w:rsidRPr="00DE598C">
        <w:rPr>
          <w:rFonts w:ascii="Times New Roman" w:hAnsi="Times New Roman" w:cs="Times New Roman"/>
          <w:sz w:val="24"/>
          <w:szCs w:val="24"/>
        </w:rPr>
        <w:t>molecules</w:t>
      </w:r>
      <w:proofErr w:type="gramEnd"/>
      <w:r w:rsidR="006B445A" w:rsidRPr="00DE598C">
        <w:rPr>
          <w:rFonts w:ascii="Times New Roman" w:hAnsi="Times New Roman" w:cs="Times New Roman"/>
          <w:sz w:val="24"/>
          <w:szCs w:val="24"/>
        </w:rPr>
        <w:t xml:space="preserve"> bonds with the Si of the substrate without an energy barrier starting from the </w:t>
      </w:r>
      <w:r w:rsidR="005B315F" w:rsidRPr="00DE598C">
        <w:rPr>
          <w:rFonts w:ascii="Times New Roman" w:hAnsi="Times New Roman" w:cs="Times New Roman"/>
          <w:sz w:val="24"/>
          <w:szCs w:val="24"/>
        </w:rPr>
        <w:t xml:space="preserve">same </w:t>
      </w:r>
      <w:r w:rsidR="006B445A" w:rsidRPr="00DE598C">
        <w:rPr>
          <w:rFonts w:ascii="Times New Roman" w:hAnsi="Times New Roman" w:cs="Times New Roman"/>
          <w:sz w:val="24"/>
          <w:szCs w:val="24"/>
        </w:rPr>
        <w:t xml:space="preserve">physisorption distance </w:t>
      </w:r>
      <w:r w:rsidR="005B315F" w:rsidRPr="00DE598C">
        <w:rPr>
          <w:rFonts w:ascii="Times New Roman" w:hAnsi="Times New Roman" w:cs="Times New Roman"/>
          <w:sz w:val="24"/>
          <w:szCs w:val="24"/>
        </w:rPr>
        <w:t>of</w:t>
      </w:r>
      <w:r w:rsidR="006B445A" w:rsidRPr="00DE598C">
        <w:rPr>
          <w:rFonts w:ascii="Times New Roman" w:hAnsi="Times New Roman" w:cs="Times New Roman"/>
          <w:sz w:val="24"/>
          <w:szCs w:val="24"/>
        </w:rPr>
        <w:t xml:space="preserve"> undoped diamond.</w:t>
      </w:r>
    </w:p>
    <w:p w14:paraId="0A17D945" w14:textId="77777777" w:rsidR="00901D76" w:rsidRPr="00DE598C" w:rsidRDefault="00901D76" w:rsidP="00D42EB9">
      <w:pPr>
        <w:keepNext/>
      </w:pPr>
      <w:r w:rsidRPr="00DE598C">
        <w:rPr>
          <w:rFonts w:ascii="Times New Roman" w:hAnsi="Times New Roman" w:cs="Times New Roman"/>
          <w:noProof/>
        </w:rPr>
        <w:drawing>
          <wp:inline distT="0" distB="0" distL="0" distR="0" wp14:anchorId="4FB38918" wp14:editId="359F44E5">
            <wp:extent cx="5610225" cy="2040938"/>
            <wp:effectExtent l="0" t="0" r="0" b="0"/>
            <wp:docPr id="641609854" name="Picture 641609854" descr="A collage of several images of a molecu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609854" name="Picture 641609854" descr="A collage of several images of a molecule&#10;&#10;Description automatically generated with medium confidenc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25916" cy="2046646"/>
                    </a:xfrm>
                    <a:prstGeom prst="rect">
                      <a:avLst/>
                    </a:prstGeom>
                    <a:noFill/>
                  </pic:spPr>
                </pic:pic>
              </a:graphicData>
            </a:graphic>
          </wp:inline>
        </w:drawing>
      </w:r>
    </w:p>
    <w:p w14:paraId="23518995" w14:textId="1D9F5051" w:rsidR="00901D76" w:rsidRPr="00DE598C" w:rsidRDefault="003412E9" w:rsidP="00D42EB9">
      <w:pPr>
        <w:pStyle w:val="a3"/>
      </w:pPr>
      <w:bookmarkStart w:id="7" w:name="_Ref163419331"/>
      <w:r w:rsidRPr="00DE598C">
        <w:t xml:space="preserve">Figure </w:t>
      </w:r>
      <w:r w:rsidRPr="00DE598C">
        <w:rPr>
          <w:rFonts w:eastAsiaTheme="minorEastAsia" w:hint="eastAsia"/>
        </w:rPr>
        <w:t>S</w:t>
      </w:r>
      <w:r w:rsidRPr="00DE598C">
        <w:fldChar w:fldCharType="begin"/>
      </w:r>
      <w:r w:rsidRPr="00DE598C">
        <w:instrText xml:space="preserve"> SEQ Figure \* ARABIC </w:instrText>
      </w:r>
      <w:r w:rsidRPr="00DE598C">
        <w:fldChar w:fldCharType="separate"/>
      </w:r>
      <w:r w:rsidRPr="00DE598C">
        <w:t>6</w:t>
      </w:r>
      <w:r w:rsidRPr="00DE598C">
        <w:fldChar w:fldCharType="end"/>
      </w:r>
      <w:bookmarkEnd w:id="7"/>
      <w:r w:rsidR="00901D76" w:rsidRPr="00DE598C">
        <w:t>. Additional chemisorption configurations involving the oxygen in the molecules. For the two substrates, lauryl methacrylate (a, c) and DMAEMA (b, d) are compared. The two molecules present very similar chemisorption energies and geometries for the bonds involving the oxygen.</w:t>
      </w:r>
    </w:p>
    <w:p w14:paraId="215DAE77" w14:textId="19230682" w:rsidR="00EC78D3" w:rsidRPr="00DE598C" w:rsidRDefault="005B315F" w:rsidP="00D42EB9">
      <w:pPr>
        <w:ind w:firstLine="840"/>
        <w:rPr>
          <w:rFonts w:ascii="Times New Roman" w:hAnsi="Times New Roman" w:cs="Times New Roman"/>
          <w:sz w:val="24"/>
          <w:szCs w:val="24"/>
        </w:rPr>
      </w:pPr>
      <w:r w:rsidRPr="00DE598C">
        <w:rPr>
          <w:rFonts w:ascii="Times New Roman" w:hAnsi="Times New Roman" w:cs="Times New Roman"/>
          <w:sz w:val="24"/>
          <w:szCs w:val="24"/>
        </w:rPr>
        <w:t xml:space="preserve">We believe, however, that the chemical bonding of the oxygen atom is not the mechanism responsible for the reduction of friction coefficient observed experimentally, </w:t>
      </w:r>
      <w:r w:rsidRPr="00DE598C">
        <w:rPr>
          <w:rFonts w:ascii="Times New Roman" w:hAnsi="Times New Roman" w:cs="Times New Roman"/>
          <w:sz w:val="24"/>
          <w:szCs w:val="24"/>
        </w:rPr>
        <w:lastRenderedPageBreak/>
        <w:t xml:space="preserve">for two reasons. First, from the direct comparison of equivalent configurations for </w:t>
      </w:r>
      <w:r w:rsidR="00957B9D" w:rsidRPr="00DE598C">
        <w:rPr>
          <w:rFonts w:ascii="Times New Roman" w:hAnsi="Times New Roman" w:cs="Times New Roman"/>
          <w:sz w:val="24"/>
          <w:szCs w:val="24"/>
        </w:rPr>
        <w:t>LM</w:t>
      </w:r>
      <w:r w:rsidR="006A2B21" w:rsidRPr="00DE598C">
        <w:rPr>
          <w:rFonts w:ascii="Times New Roman" w:hAnsi="Times New Roman" w:cs="Times New Roman"/>
          <w:sz w:val="24"/>
          <w:szCs w:val="24"/>
        </w:rPr>
        <w:t>A</w:t>
      </w:r>
      <w:r w:rsidRPr="00DE598C">
        <w:rPr>
          <w:rFonts w:ascii="Times New Roman" w:hAnsi="Times New Roman" w:cs="Times New Roman"/>
          <w:sz w:val="24"/>
          <w:szCs w:val="24"/>
        </w:rPr>
        <w:t xml:space="preserve"> and DMAEMA on both substates it is evident that the adsorption energy and geometry are very similar, so the formation of this bond </w:t>
      </w:r>
      <w:r w:rsidR="006A2B21" w:rsidRPr="00DE598C">
        <w:rPr>
          <w:rFonts w:ascii="Times New Roman" w:hAnsi="Times New Roman" w:cs="Times New Roman"/>
          <w:sz w:val="24"/>
          <w:szCs w:val="24"/>
        </w:rPr>
        <w:t>can</w:t>
      </w:r>
      <w:r w:rsidR="00DA35B7" w:rsidRPr="00DE598C">
        <w:rPr>
          <w:rFonts w:ascii="Times New Roman" w:hAnsi="Times New Roman" w:cs="Times New Roman"/>
          <w:sz w:val="24"/>
          <w:szCs w:val="24"/>
        </w:rPr>
        <w:t xml:space="preserve">not </w:t>
      </w:r>
      <w:r w:rsidR="006A2B21" w:rsidRPr="00DE598C">
        <w:rPr>
          <w:rFonts w:ascii="Times New Roman" w:hAnsi="Times New Roman" w:cs="Times New Roman"/>
          <w:sz w:val="24"/>
          <w:szCs w:val="24"/>
        </w:rPr>
        <w:t xml:space="preserve">be </w:t>
      </w:r>
      <w:r w:rsidR="00DA35B7" w:rsidRPr="00DE598C">
        <w:rPr>
          <w:rFonts w:ascii="Times New Roman" w:hAnsi="Times New Roman" w:cs="Times New Roman"/>
          <w:sz w:val="24"/>
          <w:szCs w:val="24"/>
        </w:rPr>
        <w:t xml:space="preserve">responsible for the differences observed in the experiment. </w:t>
      </w:r>
      <w:r w:rsidRPr="00DE598C">
        <w:rPr>
          <w:rFonts w:ascii="Times New Roman" w:hAnsi="Times New Roman" w:cs="Times New Roman"/>
          <w:sz w:val="24"/>
          <w:szCs w:val="24"/>
        </w:rPr>
        <w:t xml:space="preserve">The second reason is that the oxygen </w:t>
      </w:r>
      <w:r w:rsidR="00202FBF" w:rsidRPr="00DE598C">
        <w:rPr>
          <w:rFonts w:ascii="Times New Roman" w:hAnsi="Times New Roman" w:cs="Times New Roman"/>
          <w:sz w:val="24"/>
          <w:szCs w:val="24"/>
        </w:rPr>
        <w:t>is not at the termination of the two monomers, but is instead located on the opposite side, close to the polymer backbone</w:t>
      </w:r>
      <w:r w:rsidR="006B32B0" w:rsidRPr="00DE598C">
        <w:rPr>
          <w:rFonts w:ascii="Times New Roman" w:hAnsi="Times New Roman" w:cs="Times New Roman"/>
          <w:sz w:val="24"/>
          <w:szCs w:val="24"/>
        </w:rPr>
        <w:t xml:space="preserve">. </w:t>
      </w:r>
      <w:r w:rsidR="001E2ADF" w:rsidRPr="00DE598C">
        <w:rPr>
          <w:rFonts w:ascii="Times New Roman" w:hAnsi="Times New Roman" w:cs="Times New Roman"/>
          <w:sz w:val="24"/>
          <w:szCs w:val="24"/>
        </w:rPr>
        <w:t>Therefore,</w:t>
      </w:r>
      <w:r w:rsidR="00202FBF" w:rsidRPr="00DE598C">
        <w:rPr>
          <w:rFonts w:ascii="Times New Roman" w:hAnsi="Times New Roman" w:cs="Times New Roman"/>
          <w:sz w:val="24"/>
          <w:szCs w:val="24"/>
        </w:rPr>
        <w:t xml:space="preserve"> in thermodynamic sliding conditions </w:t>
      </w:r>
      <w:r w:rsidR="00DB7316" w:rsidRPr="00DE598C">
        <w:rPr>
          <w:rFonts w:ascii="Times New Roman" w:hAnsi="Times New Roman" w:cs="Times New Roman"/>
          <w:sz w:val="24"/>
          <w:szCs w:val="24"/>
        </w:rPr>
        <w:t>the oxygen</w:t>
      </w:r>
      <w:r w:rsidR="00202FBF" w:rsidRPr="00DE598C">
        <w:rPr>
          <w:rFonts w:ascii="Times New Roman" w:hAnsi="Times New Roman" w:cs="Times New Roman"/>
          <w:sz w:val="24"/>
          <w:szCs w:val="24"/>
        </w:rPr>
        <w:t xml:space="preserve"> may not be able to get close enough to the surface to form any bond. This is true especially for </w:t>
      </w:r>
      <w:r w:rsidR="00A27516" w:rsidRPr="00DE598C">
        <w:rPr>
          <w:rFonts w:ascii="Times New Roman" w:hAnsi="Times New Roman" w:cs="Times New Roman"/>
          <w:sz w:val="24"/>
          <w:szCs w:val="24"/>
        </w:rPr>
        <w:t>LM</w:t>
      </w:r>
      <w:r w:rsidR="006A2B21" w:rsidRPr="00DE598C">
        <w:rPr>
          <w:rFonts w:ascii="Times New Roman" w:hAnsi="Times New Roman" w:cs="Times New Roman"/>
          <w:sz w:val="24"/>
          <w:szCs w:val="24"/>
        </w:rPr>
        <w:t>A</w:t>
      </w:r>
      <w:r w:rsidR="00202FBF" w:rsidRPr="00DE598C">
        <w:rPr>
          <w:rFonts w:ascii="Times New Roman" w:hAnsi="Times New Roman" w:cs="Times New Roman"/>
          <w:sz w:val="24"/>
          <w:szCs w:val="24"/>
        </w:rPr>
        <w:t>, which has a very long hydrocarbon chain that does not interact with the substrate, most likely giving rise to a repulsion which prevents the region attached to the backbone, where the oxygen</w:t>
      </w:r>
      <w:r w:rsidR="00DB7316" w:rsidRPr="00DE598C">
        <w:rPr>
          <w:rFonts w:ascii="Times New Roman" w:hAnsi="Times New Roman" w:cs="Times New Roman"/>
          <w:sz w:val="24"/>
          <w:szCs w:val="24"/>
        </w:rPr>
        <w:t>s</w:t>
      </w:r>
      <w:r w:rsidR="00202FBF" w:rsidRPr="00DE598C">
        <w:rPr>
          <w:rFonts w:ascii="Times New Roman" w:hAnsi="Times New Roman" w:cs="Times New Roman"/>
          <w:sz w:val="24"/>
          <w:szCs w:val="24"/>
        </w:rPr>
        <w:t xml:space="preserve"> are located, to approach the surface and be able to bond to it.</w:t>
      </w:r>
    </w:p>
    <w:p w14:paraId="4F4F4EEA" w14:textId="77777777" w:rsidR="00045C03" w:rsidRPr="00DE598C" w:rsidRDefault="00045C03" w:rsidP="00D42EB9">
      <w:pPr>
        <w:ind w:firstLine="840"/>
        <w:rPr>
          <w:rFonts w:ascii="Times New Roman" w:hAnsi="Times New Roman" w:cs="Times New Roman"/>
          <w:sz w:val="24"/>
          <w:szCs w:val="24"/>
        </w:rPr>
      </w:pPr>
    </w:p>
    <w:p w14:paraId="6E100EF3" w14:textId="77777777" w:rsidR="00495750" w:rsidRPr="00DE598C" w:rsidRDefault="00495750" w:rsidP="00D42EB9">
      <w:pPr>
        <w:rPr>
          <w:rFonts w:ascii="Times New Roman" w:hAnsi="Times New Roman" w:cs="Times New Roman"/>
          <w:sz w:val="22"/>
          <w:szCs w:val="22"/>
        </w:rPr>
      </w:pPr>
      <w:r w:rsidRPr="00DE598C">
        <w:rPr>
          <w:rFonts w:ascii="Times New Roman" w:hAnsi="Times New Roman" w:cs="Times New Roman"/>
          <w:b/>
          <w:sz w:val="28"/>
        </w:rPr>
        <w:t>References</w:t>
      </w:r>
    </w:p>
    <w:p w14:paraId="16F0AE76" w14:textId="77777777" w:rsidR="001E41C8" w:rsidRPr="00DE598C" w:rsidRDefault="00C679EB" w:rsidP="001E41C8">
      <w:pPr>
        <w:pStyle w:val="EndNoteBibliography"/>
        <w:spacing w:after="0"/>
      </w:pPr>
      <w:r w:rsidRPr="00DE598C">
        <w:fldChar w:fldCharType="begin"/>
      </w:r>
      <w:r w:rsidRPr="00DE598C">
        <w:instrText xml:space="preserve"> ADDIN EN.REFLIST </w:instrText>
      </w:r>
      <w:r w:rsidRPr="00DE598C">
        <w:fldChar w:fldCharType="separate"/>
      </w:r>
      <w:r w:rsidR="001E41C8" w:rsidRPr="00DE598C">
        <w:t>[1] P. Papakonstantinou, J. Zhao, P. Lemoine, E. McAdams, J. McLaughlin, The effects of Si incorporation on the electrochemical and nanomechanical properties of DLC thin films, Diamond and related materials 11(3-6) (2002) 1074-1080.</w:t>
      </w:r>
    </w:p>
    <w:p w14:paraId="3A538977" w14:textId="77777777" w:rsidR="001E41C8" w:rsidRPr="00DE598C" w:rsidRDefault="001E41C8" w:rsidP="001E41C8">
      <w:pPr>
        <w:pStyle w:val="EndNoteBibliography"/>
        <w:spacing w:after="0"/>
      </w:pPr>
      <w:r w:rsidRPr="00DE598C">
        <w:t>[2] K.H. Er, M.G. So, The mechanical and structural properties of Si doped diamond-like carbon prepared by reactive sputtering, Journal of Ceramic Processing Research 12(2) (2011) 187-190.</w:t>
      </w:r>
    </w:p>
    <w:p w14:paraId="1301708B" w14:textId="77777777" w:rsidR="001E41C8" w:rsidRPr="00DE598C" w:rsidRDefault="001E41C8" w:rsidP="001E41C8">
      <w:pPr>
        <w:pStyle w:val="EndNoteBibliography"/>
      </w:pPr>
      <w:r w:rsidRPr="00DE598C">
        <w:t>[3] J. Robertson, Diamond-like amorphous carbon, Materials science and engineering: R: Reports 37(4-6) (2002) 129-281.</w:t>
      </w:r>
    </w:p>
    <w:p w14:paraId="0F201CBB" w14:textId="2E97DCE1" w:rsidR="004E211B" w:rsidRPr="00812F43" w:rsidRDefault="00C679EB" w:rsidP="00D42EB9">
      <w:pPr>
        <w:pStyle w:val="a3"/>
      </w:pPr>
      <w:r w:rsidRPr="00DE598C">
        <w:fldChar w:fldCharType="end"/>
      </w:r>
    </w:p>
    <w:sectPr w:rsidR="004E211B" w:rsidRPr="00812F43" w:rsidSect="00F86F80">
      <w:footerReference w:type="default" r:id="rId14"/>
      <w:endnotePr>
        <w:numFmt w:val="decimal"/>
      </w:endnotePr>
      <w:pgSz w:w="11906" w:h="16838"/>
      <w:pgMar w:top="1701"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DACB65" w14:textId="77777777" w:rsidR="00F86F80" w:rsidRPr="00C41EA6" w:rsidRDefault="00F86F80" w:rsidP="00C41EA6">
      <w:pPr>
        <w:pStyle w:val="aa"/>
        <w:rPr>
          <w:sz w:val="2"/>
        </w:rPr>
      </w:pPr>
    </w:p>
  </w:endnote>
  <w:endnote w:type="continuationSeparator" w:id="0">
    <w:p w14:paraId="703B7E97" w14:textId="77777777" w:rsidR="00F86F80" w:rsidRPr="00C41EA6" w:rsidRDefault="00F86F80" w:rsidP="00C41EA6">
      <w:pPr>
        <w:pStyle w:val="aa"/>
      </w:pPr>
    </w:p>
  </w:endnote>
  <w:endnote w:type="continuationNotice" w:id="1">
    <w:p w14:paraId="48DCD33C" w14:textId="77777777" w:rsidR="00F86F80" w:rsidRPr="00C41EA6" w:rsidRDefault="00F86F80" w:rsidP="00C41EA6">
      <w:pPr>
        <w:pStyle w:val="aa"/>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Mincho">
    <w:altName w:val="明朝"/>
    <w:panose1 w:val="02020609040305080305"/>
    <w:charset w:val="80"/>
    <w:family w:val="roman"/>
    <w:notTrueType/>
    <w:pitch w:val="fixed"/>
    <w:sig w:usb0="00000000" w:usb1="08070000"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8855805"/>
      <w:docPartObj>
        <w:docPartGallery w:val="Page Numbers (Bottom of Page)"/>
        <w:docPartUnique/>
      </w:docPartObj>
    </w:sdtPr>
    <w:sdtEndPr/>
    <w:sdtContent>
      <w:p w14:paraId="1B0A7F55" w14:textId="3AF73A19" w:rsidR="00C15E4A" w:rsidRDefault="00C15E4A">
        <w:pPr>
          <w:pStyle w:val="aa"/>
          <w:jc w:val="center"/>
        </w:pPr>
        <w:r>
          <w:fldChar w:fldCharType="begin"/>
        </w:r>
        <w:r>
          <w:instrText>PAGE   \* MERGEFORMAT</w:instrText>
        </w:r>
        <w:r>
          <w:fldChar w:fldCharType="separate"/>
        </w:r>
        <w:r>
          <w:rPr>
            <w:lang w:val="ja-JP"/>
          </w:rPr>
          <w:t>2</w:t>
        </w:r>
        <w:r>
          <w:fldChar w:fldCharType="end"/>
        </w:r>
      </w:p>
    </w:sdtContent>
  </w:sdt>
  <w:p w14:paraId="32FC12AE" w14:textId="77777777" w:rsidR="00783521" w:rsidRDefault="00783521">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194B361" w14:textId="77777777" w:rsidR="00F86F80" w:rsidRDefault="00F86F80" w:rsidP="008A3DD8">
      <w:r>
        <w:separator/>
      </w:r>
    </w:p>
  </w:footnote>
  <w:footnote w:type="continuationSeparator" w:id="0">
    <w:p w14:paraId="58C185BF" w14:textId="77777777" w:rsidR="00F86F80" w:rsidRDefault="00F86F80" w:rsidP="008A3DD8">
      <w:r>
        <w:continuationSeparator/>
      </w:r>
    </w:p>
  </w:footnote>
  <w:footnote w:type="continuationNotice" w:id="1">
    <w:p w14:paraId="6B6CEE22" w14:textId="77777777" w:rsidR="00F86F80" w:rsidRDefault="00F86F8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82D62"/>
    <w:multiLevelType w:val="multilevel"/>
    <w:tmpl w:val="5D74872E"/>
    <w:lvl w:ilvl="0">
      <w:start w:val="1"/>
      <w:numFmt w:val="decimal"/>
      <w:pStyle w:val="1"/>
      <w:lvlText w:val="%1."/>
      <w:lvlJc w:val="left"/>
      <w:pPr>
        <w:ind w:left="425" w:hanging="425"/>
      </w:pPr>
      <w:rPr>
        <w:rFonts w:hint="eastAsia"/>
      </w:rPr>
    </w:lvl>
    <w:lvl w:ilvl="1">
      <w:start w:val="1"/>
      <w:numFmt w:val="decimal"/>
      <w:pStyle w:val="2"/>
      <w:lvlText w:val="%1.%2."/>
      <w:lvlJc w:val="left"/>
      <w:pPr>
        <w:ind w:left="567" w:hanging="567"/>
      </w:pPr>
      <w:rPr>
        <w:rFonts w:ascii="Times New Roman" w:hAnsi="Times New Roman" w:cs="Times New Roman" w:hint="default"/>
      </w:rPr>
    </w:lvl>
    <w:lvl w:ilvl="2">
      <w:start w:val="1"/>
      <w:numFmt w:val="decimal"/>
      <w:pStyle w:val="3"/>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 w15:restartNumberingAfterBreak="0">
    <w:nsid w:val="05955A64"/>
    <w:multiLevelType w:val="hybridMultilevel"/>
    <w:tmpl w:val="2D7426AC"/>
    <w:lvl w:ilvl="0" w:tplc="933E4A98">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F584480"/>
    <w:multiLevelType w:val="hybridMultilevel"/>
    <w:tmpl w:val="D20A5EA8"/>
    <w:lvl w:ilvl="0" w:tplc="EF30A0A2">
      <w:numFmt w:val="bullet"/>
      <w:lvlText w:val="-"/>
      <w:lvlJc w:val="left"/>
      <w:pPr>
        <w:ind w:left="720" w:hanging="360"/>
      </w:pPr>
      <w:rPr>
        <w:rFonts w:ascii="Arial" w:eastAsiaTheme="minorEastAsia" w:hAnsi="Arial" w:cs="Arial" w:hint="default"/>
      </w:rPr>
    </w:lvl>
    <w:lvl w:ilvl="1" w:tplc="0409000B" w:tentative="1">
      <w:start w:val="1"/>
      <w:numFmt w:val="bullet"/>
      <w:lvlText w:val=""/>
      <w:lvlJc w:val="left"/>
      <w:pPr>
        <w:ind w:left="1200" w:hanging="420"/>
      </w:pPr>
      <w:rPr>
        <w:rFonts w:ascii="Wingdings" w:hAnsi="Wingdings" w:hint="default"/>
      </w:rPr>
    </w:lvl>
    <w:lvl w:ilvl="2" w:tplc="0409000D"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B" w:tentative="1">
      <w:start w:val="1"/>
      <w:numFmt w:val="bullet"/>
      <w:lvlText w:val=""/>
      <w:lvlJc w:val="left"/>
      <w:pPr>
        <w:ind w:left="2460" w:hanging="420"/>
      </w:pPr>
      <w:rPr>
        <w:rFonts w:ascii="Wingdings" w:hAnsi="Wingdings" w:hint="default"/>
      </w:rPr>
    </w:lvl>
    <w:lvl w:ilvl="5" w:tplc="0409000D"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B" w:tentative="1">
      <w:start w:val="1"/>
      <w:numFmt w:val="bullet"/>
      <w:lvlText w:val=""/>
      <w:lvlJc w:val="left"/>
      <w:pPr>
        <w:ind w:left="3720" w:hanging="420"/>
      </w:pPr>
      <w:rPr>
        <w:rFonts w:ascii="Wingdings" w:hAnsi="Wingdings" w:hint="default"/>
      </w:rPr>
    </w:lvl>
    <w:lvl w:ilvl="8" w:tplc="0409000D" w:tentative="1">
      <w:start w:val="1"/>
      <w:numFmt w:val="bullet"/>
      <w:lvlText w:val=""/>
      <w:lvlJc w:val="left"/>
      <w:pPr>
        <w:ind w:left="4140" w:hanging="420"/>
      </w:pPr>
      <w:rPr>
        <w:rFonts w:ascii="Wingdings" w:hAnsi="Wingdings" w:hint="default"/>
      </w:rPr>
    </w:lvl>
  </w:abstractNum>
  <w:abstractNum w:abstractNumId="3" w15:restartNumberingAfterBreak="0">
    <w:nsid w:val="107209C8"/>
    <w:multiLevelType w:val="hybridMultilevel"/>
    <w:tmpl w:val="F2647E6A"/>
    <w:lvl w:ilvl="0" w:tplc="04090001">
      <w:start w:val="1"/>
      <w:numFmt w:val="bullet"/>
      <w:lvlText w:val=""/>
      <w:lvlJc w:val="left"/>
      <w:pPr>
        <w:ind w:left="1260" w:hanging="420"/>
      </w:pPr>
      <w:rPr>
        <w:rFonts w:ascii="Wingdings" w:hAnsi="Wingdings"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4" w15:restartNumberingAfterBreak="0">
    <w:nsid w:val="139D11FD"/>
    <w:multiLevelType w:val="multilevel"/>
    <w:tmpl w:val="920C53B6"/>
    <w:lvl w:ilvl="0">
      <w:start w:val="4"/>
      <w:numFmt w:val="decimal"/>
      <w:lvlText w:val="%1"/>
      <w:lvlJc w:val="left"/>
      <w:pPr>
        <w:ind w:left="740" w:hanging="740"/>
      </w:pPr>
      <w:rPr>
        <w:rFonts w:ascii="ＭＳ 明朝" w:eastAsia="ＭＳ 明朝" w:hAnsi="ＭＳ 明朝" w:cs="ＭＳ 明朝" w:hint="default"/>
      </w:rPr>
    </w:lvl>
    <w:lvl w:ilvl="1">
      <w:start w:val="1"/>
      <w:numFmt w:val="decimal"/>
      <w:lvlText w:val="%1.%2"/>
      <w:lvlJc w:val="left"/>
      <w:pPr>
        <w:ind w:left="740" w:hanging="740"/>
      </w:pPr>
      <w:rPr>
        <w:rFonts w:ascii="ＭＳ 明朝" w:eastAsia="ＭＳ 明朝" w:hAnsi="ＭＳ 明朝" w:cs="ＭＳ 明朝" w:hint="default"/>
      </w:rPr>
    </w:lvl>
    <w:lvl w:ilvl="2">
      <w:start w:val="2"/>
      <w:numFmt w:val="decimal"/>
      <w:lvlText w:val="%1.%2.%3"/>
      <w:lvlJc w:val="left"/>
      <w:pPr>
        <w:ind w:left="740" w:hanging="740"/>
      </w:pPr>
      <w:rPr>
        <w:rFonts w:ascii="ＭＳ 明朝" w:eastAsia="ＭＳ 明朝" w:hAnsi="ＭＳ 明朝" w:cs="ＭＳ 明朝" w:hint="default"/>
      </w:rPr>
    </w:lvl>
    <w:lvl w:ilvl="3">
      <w:start w:val="1"/>
      <w:numFmt w:val="decimal"/>
      <w:pStyle w:val="4"/>
      <w:lvlText w:val="%1.%2.%3.%4"/>
      <w:lvlJc w:val="left"/>
      <w:pPr>
        <w:ind w:left="740" w:hanging="740"/>
      </w:pPr>
      <w:rPr>
        <w:rFonts w:asciiTheme="majorHAnsi" w:eastAsia="ＭＳ 明朝" w:hAnsiTheme="majorHAnsi" w:cstheme="majorHAnsi" w:hint="default"/>
      </w:rPr>
    </w:lvl>
    <w:lvl w:ilvl="4">
      <w:start w:val="1"/>
      <w:numFmt w:val="decimal"/>
      <w:lvlText w:val="%1.%2.%3.%4.%5"/>
      <w:lvlJc w:val="left"/>
      <w:pPr>
        <w:ind w:left="1080" w:hanging="1080"/>
      </w:pPr>
      <w:rPr>
        <w:rFonts w:ascii="ＭＳ 明朝" w:eastAsia="ＭＳ 明朝" w:hAnsi="ＭＳ 明朝" w:cs="ＭＳ 明朝" w:hint="default"/>
      </w:rPr>
    </w:lvl>
    <w:lvl w:ilvl="5">
      <w:start w:val="1"/>
      <w:numFmt w:val="decimal"/>
      <w:lvlText w:val="%1.%2.%3.%4.%5.%6"/>
      <w:lvlJc w:val="left"/>
      <w:pPr>
        <w:ind w:left="1440" w:hanging="1440"/>
      </w:pPr>
      <w:rPr>
        <w:rFonts w:ascii="ＭＳ 明朝" w:eastAsia="ＭＳ 明朝" w:hAnsi="ＭＳ 明朝" w:cs="ＭＳ 明朝" w:hint="default"/>
      </w:rPr>
    </w:lvl>
    <w:lvl w:ilvl="6">
      <w:start w:val="1"/>
      <w:numFmt w:val="decimal"/>
      <w:lvlText w:val="%1.%2.%3.%4.%5.%6.%7"/>
      <w:lvlJc w:val="left"/>
      <w:pPr>
        <w:ind w:left="1440" w:hanging="1440"/>
      </w:pPr>
      <w:rPr>
        <w:rFonts w:ascii="ＭＳ 明朝" w:eastAsia="ＭＳ 明朝" w:hAnsi="ＭＳ 明朝" w:cs="ＭＳ 明朝" w:hint="default"/>
      </w:rPr>
    </w:lvl>
    <w:lvl w:ilvl="7">
      <w:start w:val="1"/>
      <w:numFmt w:val="decimal"/>
      <w:lvlText w:val="%1.%2.%3.%4.%5.%6.%7.%8"/>
      <w:lvlJc w:val="left"/>
      <w:pPr>
        <w:ind w:left="1800" w:hanging="1800"/>
      </w:pPr>
      <w:rPr>
        <w:rFonts w:ascii="ＭＳ 明朝" w:eastAsia="ＭＳ 明朝" w:hAnsi="ＭＳ 明朝" w:cs="ＭＳ 明朝" w:hint="default"/>
      </w:rPr>
    </w:lvl>
    <w:lvl w:ilvl="8">
      <w:start w:val="1"/>
      <w:numFmt w:val="decimal"/>
      <w:lvlText w:val="%1.%2.%3.%4.%5.%6.%7.%8.%9"/>
      <w:lvlJc w:val="left"/>
      <w:pPr>
        <w:ind w:left="1800" w:hanging="1800"/>
      </w:pPr>
      <w:rPr>
        <w:rFonts w:ascii="ＭＳ 明朝" w:eastAsia="ＭＳ 明朝" w:hAnsi="ＭＳ 明朝" w:cs="ＭＳ 明朝" w:hint="default"/>
      </w:rPr>
    </w:lvl>
  </w:abstractNum>
  <w:abstractNum w:abstractNumId="5" w15:restartNumberingAfterBreak="0">
    <w:nsid w:val="17606C09"/>
    <w:multiLevelType w:val="hybridMultilevel"/>
    <w:tmpl w:val="B85E6CC4"/>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1A8B097B"/>
    <w:multiLevelType w:val="hybridMultilevel"/>
    <w:tmpl w:val="C29C6708"/>
    <w:lvl w:ilvl="0" w:tplc="7ECE0434">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1CA939AB"/>
    <w:multiLevelType w:val="hybridMultilevel"/>
    <w:tmpl w:val="16507B5E"/>
    <w:lvl w:ilvl="0" w:tplc="3BC0C3B6">
      <w:start w:val="1"/>
      <w:numFmt w:val="lowerLetter"/>
      <w:lvlText w:val="(%1)"/>
      <w:lvlJc w:val="left"/>
      <w:pPr>
        <w:ind w:left="2760" w:hanging="360"/>
      </w:pPr>
      <w:rPr>
        <w:rFonts w:asciiTheme="majorHAnsi" w:eastAsiaTheme="minorEastAsia" w:hAnsiTheme="majorHAnsi" w:cstheme="majorHAnsi"/>
      </w:rPr>
    </w:lvl>
    <w:lvl w:ilvl="1" w:tplc="04090017">
      <w:start w:val="1"/>
      <w:numFmt w:val="aiueoFullWidth"/>
      <w:lvlText w:val="(%2)"/>
      <w:lvlJc w:val="left"/>
      <w:pPr>
        <w:ind w:left="3240" w:hanging="420"/>
      </w:pPr>
    </w:lvl>
    <w:lvl w:ilvl="2" w:tplc="04090011" w:tentative="1">
      <w:start w:val="1"/>
      <w:numFmt w:val="decimalEnclosedCircle"/>
      <w:lvlText w:val="%3"/>
      <w:lvlJc w:val="left"/>
      <w:pPr>
        <w:ind w:left="3660" w:hanging="420"/>
      </w:pPr>
    </w:lvl>
    <w:lvl w:ilvl="3" w:tplc="0409000F" w:tentative="1">
      <w:start w:val="1"/>
      <w:numFmt w:val="decimal"/>
      <w:lvlText w:val="%4."/>
      <w:lvlJc w:val="left"/>
      <w:pPr>
        <w:ind w:left="4080" w:hanging="420"/>
      </w:pPr>
    </w:lvl>
    <w:lvl w:ilvl="4" w:tplc="04090017" w:tentative="1">
      <w:start w:val="1"/>
      <w:numFmt w:val="aiueoFullWidth"/>
      <w:lvlText w:val="(%5)"/>
      <w:lvlJc w:val="left"/>
      <w:pPr>
        <w:ind w:left="4500" w:hanging="420"/>
      </w:pPr>
    </w:lvl>
    <w:lvl w:ilvl="5" w:tplc="04090011" w:tentative="1">
      <w:start w:val="1"/>
      <w:numFmt w:val="decimalEnclosedCircle"/>
      <w:lvlText w:val="%6"/>
      <w:lvlJc w:val="left"/>
      <w:pPr>
        <w:ind w:left="4920" w:hanging="420"/>
      </w:pPr>
    </w:lvl>
    <w:lvl w:ilvl="6" w:tplc="0409000F" w:tentative="1">
      <w:start w:val="1"/>
      <w:numFmt w:val="decimal"/>
      <w:lvlText w:val="%7."/>
      <w:lvlJc w:val="left"/>
      <w:pPr>
        <w:ind w:left="5340" w:hanging="420"/>
      </w:pPr>
    </w:lvl>
    <w:lvl w:ilvl="7" w:tplc="04090017" w:tentative="1">
      <w:start w:val="1"/>
      <w:numFmt w:val="aiueoFullWidth"/>
      <w:lvlText w:val="(%8)"/>
      <w:lvlJc w:val="left"/>
      <w:pPr>
        <w:ind w:left="5760" w:hanging="420"/>
      </w:pPr>
    </w:lvl>
    <w:lvl w:ilvl="8" w:tplc="04090011" w:tentative="1">
      <w:start w:val="1"/>
      <w:numFmt w:val="decimalEnclosedCircle"/>
      <w:lvlText w:val="%9"/>
      <w:lvlJc w:val="left"/>
      <w:pPr>
        <w:ind w:left="6180" w:hanging="420"/>
      </w:pPr>
    </w:lvl>
  </w:abstractNum>
  <w:abstractNum w:abstractNumId="8" w15:restartNumberingAfterBreak="0">
    <w:nsid w:val="23094CB2"/>
    <w:multiLevelType w:val="hybridMultilevel"/>
    <w:tmpl w:val="E46C8A84"/>
    <w:lvl w:ilvl="0" w:tplc="CB8C5BA8">
      <w:start w:val="1"/>
      <w:numFmt w:val="bullet"/>
      <w:lvlText w:val=""/>
      <w:lvlJc w:val="left"/>
      <w:pPr>
        <w:ind w:left="720" w:hanging="360"/>
      </w:pPr>
      <w:rPr>
        <w:rFonts w:ascii="Symbol" w:hAnsi="Symbol" w:hint="default"/>
        <w:color w:val="auto"/>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9" w15:restartNumberingAfterBreak="0">
    <w:nsid w:val="2E301210"/>
    <w:multiLevelType w:val="multilevel"/>
    <w:tmpl w:val="938858D2"/>
    <w:styleLink w:val="CurrentList1"/>
    <w:lvl w:ilvl="0">
      <w:start w:val="1"/>
      <w:numFmt w:val="bullet"/>
      <w:lvlText w:val="-"/>
      <w:lvlJc w:val="left"/>
      <w:pPr>
        <w:ind w:left="644" w:hanging="360"/>
      </w:pPr>
      <w:rPr>
        <w:rFonts w:ascii="Times New Roman" w:eastAsiaTheme="minorEastAsia" w:hAnsi="Times New Roman" w:cs="Times New Roman"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 w15:restartNumberingAfterBreak="0">
    <w:nsid w:val="311831FC"/>
    <w:multiLevelType w:val="hybridMultilevel"/>
    <w:tmpl w:val="62DADFF4"/>
    <w:lvl w:ilvl="0" w:tplc="E4FE84F0">
      <w:start w:val="1"/>
      <w:numFmt w:val="decimal"/>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32A06375"/>
    <w:multiLevelType w:val="multilevel"/>
    <w:tmpl w:val="B99C3264"/>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BB71EB5"/>
    <w:multiLevelType w:val="hybridMultilevel"/>
    <w:tmpl w:val="2FD2D298"/>
    <w:lvl w:ilvl="0" w:tplc="0409000F">
      <w:start w:val="1"/>
      <w:numFmt w:val="decimal"/>
      <w:lvlText w:val="%1."/>
      <w:lvlJc w:val="left"/>
      <w:pPr>
        <w:ind w:left="644" w:hanging="360"/>
      </w:pPr>
      <w:rPr>
        <w:rFonts w:hint="default"/>
      </w:rPr>
    </w:lvl>
    <w:lvl w:ilvl="1" w:tplc="0409000B" w:tentative="1">
      <w:start w:val="1"/>
      <w:numFmt w:val="bullet"/>
      <w:lvlText w:val=""/>
      <w:lvlJc w:val="left"/>
      <w:pPr>
        <w:ind w:left="1124" w:hanging="420"/>
      </w:pPr>
      <w:rPr>
        <w:rFonts w:ascii="Wingdings" w:hAnsi="Wingdings" w:hint="default"/>
      </w:rPr>
    </w:lvl>
    <w:lvl w:ilvl="2" w:tplc="0409000D"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B" w:tentative="1">
      <w:start w:val="1"/>
      <w:numFmt w:val="bullet"/>
      <w:lvlText w:val=""/>
      <w:lvlJc w:val="left"/>
      <w:pPr>
        <w:ind w:left="2384" w:hanging="420"/>
      </w:pPr>
      <w:rPr>
        <w:rFonts w:ascii="Wingdings" w:hAnsi="Wingdings" w:hint="default"/>
      </w:rPr>
    </w:lvl>
    <w:lvl w:ilvl="5" w:tplc="0409000D"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B" w:tentative="1">
      <w:start w:val="1"/>
      <w:numFmt w:val="bullet"/>
      <w:lvlText w:val=""/>
      <w:lvlJc w:val="left"/>
      <w:pPr>
        <w:ind w:left="3644" w:hanging="420"/>
      </w:pPr>
      <w:rPr>
        <w:rFonts w:ascii="Wingdings" w:hAnsi="Wingdings" w:hint="default"/>
      </w:rPr>
    </w:lvl>
    <w:lvl w:ilvl="8" w:tplc="0409000D" w:tentative="1">
      <w:start w:val="1"/>
      <w:numFmt w:val="bullet"/>
      <w:lvlText w:val=""/>
      <w:lvlJc w:val="left"/>
      <w:pPr>
        <w:ind w:left="4064" w:hanging="420"/>
      </w:pPr>
      <w:rPr>
        <w:rFonts w:ascii="Wingdings" w:hAnsi="Wingdings" w:hint="default"/>
      </w:rPr>
    </w:lvl>
  </w:abstractNum>
  <w:abstractNum w:abstractNumId="13" w15:restartNumberingAfterBreak="0">
    <w:nsid w:val="3E895671"/>
    <w:multiLevelType w:val="hybridMultilevel"/>
    <w:tmpl w:val="FFE6B65E"/>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4" w15:restartNumberingAfterBreak="0">
    <w:nsid w:val="51586407"/>
    <w:multiLevelType w:val="hybridMultilevel"/>
    <w:tmpl w:val="8B5E323A"/>
    <w:lvl w:ilvl="0" w:tplc="5C84BE7E">
      <w:start w:val="1"/>
      <w:numFmt w:val="lowerLetter"/>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797779C"/>
    <w:multiLevelType w:val="hybridMultilevel"/>
    <w:tmpl w:val="2DFC66E4"/>
    <w:lvl w:ilvl="0" w:tplc="D462553C">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76457BD9"/>
    <w:multiLevelType w:val="hybridMultilevel"/>
    <w:tmpl w:val="E8409BFC"/>
    <w:lvl w:ilvl="0" w:tplc="CD8863B8">
      <w:start w:val="1"/>
      <w:numFmt w:val="bullet"/>
      <w:lvlText w:val="-"/>
      <w:lvlJc w:val="left"/>
      <w:pPr>
        <w:ind w:left="1200" w:hanging="360"/>
      </w:pPr>
      <w:rPr>
        <w:rFonts w:ascii="Times New Roman" w:eastAsiaTheme="minorEastAsia" w:hAnsi="Times New Roman" w:cs="Times New Roman" w:hint="default"/>
      </w:rPr>
    </w:lvl>
    <w:lvl w:ilvl="1" w:tplc="0409000B" w:tentative="1">
      <w:start w:val="1"/>
      <w:numFmt w:val="bullet"/>
      <w:lvlText w:val=""/>
      <w:lvlJc w:val="left"/>
      <w:pPr>
        <w:ind w:left="1680" w:hanging="420"/>
      </w:pPr>
      <w:rPr>
        <w:rFonts w:ascii="Wingdings" w:hAnsi="Wingdings" w:hint="default"/>
      </w:rPr>
    </w:lvl>
    <w:lvl w:ilvl="2" w:tplc="0409000D" w:tentative="1">
      <w:start w:val="1"/>
      <w:numFmt w:val="bullet"/>
      <w:lvlText w:val=""/>
      <w:lvlJc w:val="left"/>
      <w:pPr>
        <w:ind w:left="2100" w:hanging="420"/>
      </w:pPr>
      <w:rPr>
        <w:rFonts w:ascii="Wingdings" w:hAnsi="Wingdings" w:hint="default"/>
      </w:rPr>
    </w:lvl>
    <w:lvl w:ilvl="3" w:tplc="04090001" w:tentative="1">
      <w:start w:val="1"/>
      <w:numFmt w:val="bullet"/>
      <w:lvlText w:val=""/>
      <w:lvlJc w:val="left"/>
      <w:pPr>
        <w:ind w:left="2520" w:hanging="420"/>
      </w:pPr>
      <w:rPr>
        <w:rFonts w:ascii="Wingdings" w:hAnsi="Wingdings" w:hint="default"/>
      </w:rPr>
    </w:lvl>
    <w:lvl w:ilvl="4" w:tplc="0409000B" w:tentative="1">
      <w:start w:val="1"/>
      <w:numFmt w:val="bullet"/>
      <w:lvlText w:val=""/>
      <w:lvlJc w:val="left"/>
      <w:pPr>
        <w:ind w:left="2940" w:hanging="420"/>
      </w:pPr>
      <w:rPr>
        <w:rFonts w:ascii="Wingdings" w:hAnsi="Wingdings" w:hint="default"/>
      </w:rPr>
    </w:lvl>
    <w:lvl w:ilvl="5" w:tplc="0409000D" w:tentative="1">
      <w:start w:val="1"/>
      <w:numFmt w:val="bullet"/>
      <w:lvlText w:val=""/>
      <w:lvlJc w:val="left"/>
      <w:pPr>
        <w:ind w:left="3360" w:hanging="420"/>
      </w:pPr>
      <w:rPr>
        <w:rFonts w:ascii="Wingdings" w:hAnsi="Wingdings" w:hint="default"/>
      </w:rPr>
    </w:lvl>
    <w:lvl w:ilvl="6" w:tplc="04090001" w:tentative="1">
      <w:start w:val="1"/>
      <w:numFmt w:val="bullet"/>
      <w:lvlText w:val=""/>
      <w:lvlJc w:val="left"/>
      <w:pPr>
        <w:ind w:left="3780" w:hanging="420"/>
      </w:pPr>
      <w:rPr>
        <w:rFonts w:ascii="Wingdings" w:hAnsi="Wingdings" w:hint="default"/>
      </w:rPr>
    </w:lvl>
    <w:lvl w:ilvl="7" w:tplc="0409000B" w:tentative="1">
      <w:start w:val="1"/>
      <w:numFmt w:val="bullet"/>
      <w:lvlText w:val=""/>
      <w:lvlJc w:val="left"/>
      <w:pPr>
        <w:ind w:left="4200" w:hanging="420"/>
      </w:pPr>
      <w:rPr>
        <w:rFonts w:ascii="Wingdings" w:hAnsi="Wingdings" w:hint="default"/>
      </w:rPr>
    </w:lvl>
    <w:lvl w:ilvl="8" w:tplc="0409000D" w:tentative="1">
      <w:start w:val="1"/>
      <w:numFmt w:val="bullet"/>
      <w:lvlText w:val=""/>
      <w:lvlJc w:val="left"/>
      <w:pPr>
        <w:ind w:left="4620" w:hanging="420"/>
      </w:pPr>
      <w:rPr>
        <w:rFonts w:ascii="Wingdings" w:hAnsi="Wingdings" w:hint="default"/>
      </w:rPr>
    </w:lvl>
  </w:abstractNum>
  <w:abstractNum w:abstractNumId="17" w15:restartNumberingAfterBreak="0">
    <w:nsid w:val="7DD404FF"/>
    <w:multiLevelType w:val="hybridMultilevel"/>
    <w:tmpl w:val="D1C03A28"/>
    <w:lvl w:ilvl="0" w:tplc="0409000F">
      <w:start w:val="1"/>
      <w:numFmt w:val="decimal"/>
      <w:lvlText w:val="%1."/>
      <w:lvlJc w:val="left"/>
      <w:pPr>
        <w:ind w:left="1260" w:hanging="420"/>
      </w:p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num w:numId="1" w16cid:durableId="429203339">
    <w:abstractNumId w:val="0"/>
  </w:num>
  <w:num w:numId="2" w16cid:durableId="21132054">
    <w:abstractNumId w:val="10"/>
  </w:num>
  <w:num w:numId="3" w16cid:durableId="149910751">
    <w:abstractNumId w:val="1"/>
  </w:num>
  <w:num w:numId="4" w16cid:durableId="1677460144">
    <w:abstractNumId w:val="14"/>
  </w:num>
  <w:num w:numId="5" w16cid:durableId="622073591">
    <w:abstractNumId w:val="6"/>
  </w:num>
  <w:num w:numId="6" w16cid:durableId="1843620265">
    <w:abstractNumId w:val="7"/>
  </w:num>
  <w:num w:numId="7" w16cid:durableId="1845244162">
    <w:abstractNumId w:val="5"/>
  </w:num>
  <w:num w:numId="8" w16cid:durableId="1408989689">
    <w:abstractNumId w:val="3"/>
  </w:num>
  <w:num w:numId="9" w16cid:durableId="1261989089">
    <w:abstractNumId w:val="13"/>
  </w:num>
  <w:num w:numId="10" w16cid:durableId="1050765680">
    <w:abstractNumId w:val="2"/>
  </w:num>
  <w:num w:numId="11" w16cid:durableId="2111928163">
    <w:abstractNumId w:val="15"/>
  </w:num>
  <w:num w:numId="12" w16cid:durableId="1383090771">
    <w:abstractNumId w:val="4"/>
  </w:num>
  <w:num w:numId="13" w16cid:durableId="1128544304">
    <w:abstractNumId w:val="17"/>
  </w:num>
  <w:num w:numId="14" w16cid:durableId="209460927">
    <w:abstractNumId w:val="8"/>
  </w:num>
  <w:num w:numId="15" w16cid:durableId="2068918681">
    <w:abstractNumId w:val="16"/>
  </w:num>
  <w:num w:numId="16" w16cid:durableId="1016274867">
    <w:abstractNumId w:val="12"/>
  </w:num>
  <w:num w:numId="17" w16cid:durableId="582884822">
    <w:abstractNumId w:val="9"/>
  </w:num>
  <w:num w:numId="18" w16cid:durableId="448011335">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removeDateAndTime/>
  <w:bordersDoNotSurroundHeader/>
  <w:bordersDoNotSurroundFooter/>
  <w:proofState w:spelling="clean" w:grammar="clean"/>
  <w:defaultTabStop w:val="840"/>
  <w:hyphenationZone w:val="425"/>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n Copy&lt;/Style&gt;&lt;LeftDelim&gt;{&lt;/LeftDelim&gt;&lt;RightDelim&gt;}&lt;/RightDelim&gt;&lt;FontName&gt;Century&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ss0zrevi9pspjevs2mpfe9bxapsv2vff0xf&quot;&gt;Si-DLC&lt;record-ids&gt;&lt;item&gt;406&lt;/item&gt;&lt;item&gt;407&lt;/item&gt;&lt;item&gt;423&lt;/item&gt;&lt;/record-ids&gt;&lt;/item&gt;&lt;/Libraries&gt;"/>
  </w:docVars>
  <w:rsids>
    <w:rsidRoot w:val="00D324A6"/>
    <w:rsid w:val="000002C4"/>
    <w:rsid w:val="00000DC3"/>
    <w:rsid w:val="000010F6"/>
    <w:rsid w:val="000012D2"/>
    <w:rsid w:val="00001D2C"/>
    <w:rsid w:val="00002749"/>
    <w:rsid w:val="0000297F"/>
    <w:rsid w:val="00002D8F"/>
    <w:rsid w:val="000035FC"/>
    <w:rsid w:val="00004019"/>
    <w:rsid w:val="000054CD"/>
    <w:rsid w:val="0000550D"/>
    <w:rsid w:val="00005B0A"/>
    <w:rsid w:val="00005F28"/>
    <w:rsid w:val="00006074"/>
    <w:rsid w:val="00007095"/>
    <w:rsid w:val="00007546"/>
    <w:rsid w:val="000077F0"/>
    <w:rsid w:val="000103C8"/>
    <w:rsid w:val="000107D6"/>
    <w:rsid w:val="0001135E"/>
    <w:rsid w:val="00011CD6"/>
    <w:rsid w:val="000134CD"/>
    <w:rsid w:val="00013F61"/>
    <w:rsid w:val="00014278"/>
    <w:rsid w:val="00014CD9"/>
    <w:rsid w:val="00014D35"/>
    <w:rsid w:val="00014D37"/>
    <w:rsid w:val="000151AE"/>
    <w:rsid w:val="00015251"/>
    <w:rsid w:val="000155EE"/>
    <w:rsid w:val="00015BA4"/>
    <w:rsid w:val="000165D0"/>
    <w:rsid w:val="00016666"/>
    <w:rsid w:val="00017BF2"/>
    <w:rsid w:val="00020B10"/>
    <w:rsid w:val="00020CDE"/>
    <w:rsid w:val="00021467"/>
    <w:rsid w:val="000214E3"/>
    <w:rsid w:val="00022537"/>
    <w:rsid w:val="00022C3B"/>
    <w:rsid w:val="00023731"/>
    <w:rsid w:val="00023B81"/>
    <w:rsid w:val="0002440B"/>
    <w:rsid w:val="000258F4"/>
    <w:rsid w:val="00025D93"/>
    <w:rsid w:val="000264DB"/>
    <w:rsid w:val="00026D63"/>
    <w:rsid w:val="00026F44"/>
    <w:rsid w:val="0002786A"/>
    <w:rsid w:val="00030244"/>
    <w:rsid w:val="000302D0"/>
    <w:rsid w:val="0003109A"/>
    <w:rsid w:val="00031812"/>
    <w:rsid w:val="0003221B"/>
    <w:rsid w:val="00033648"/>
    <w:rsid w:val="000342E6"/>
    <w:rsid w:val="000348E0"/>
    <w:rsid w:val="0003508C"/>
    <w:rsid w:val="000351C8"/>
    <w:rsid w:val="00035449"/>
    <w:rsid w:val="00035731"/>
    <w:rsid w:val="0003586C"/>
    <w:rsid w:val="00036D33"/>
    <w:rsid w:val="00036E22"/>
    <w:rsid w:val="00037F06"/>
    <w:rsid w:val="0004070B"/>
    <w:rsid w:val="0004098C"/>
    <w:rsid w:val="00040A70"/>
    <w:rsid w:val="00042795"/>
    <w:rsid w:val="00042C22"/>
    <w:rsid w:val="00043DFC"/>
    <w:rsid w:val="00045C03"/>
    <w:rsid w:val="00046ECB"/>
    <w:rsid w:val="0004758E"/>
    <w:rsid w:val="00050384"/>
    <w:rsid w:val="000517DE"/>
    <w:rsid w:val="00052091"/>
    <w:rsid w:val="00054327"/>
    <w:rsid w:val="00054347"/>
    <w:rsid w:val="000544E9"/>
    <w:rsid w:val="00054E2C"/>
    <w:rsid w:val="000556A8"/>
    <w:rsid w:val="00056116"/>
    <w:rsid w:val="00056550"/>
    <w:rsid w:val="000579EA"/>
    <w:rsid w:val="00057CD5"/>
    <w:rsid w:val="000601FF"/>
    <w:rsid w:val="000614DA"/>
    <w:rsid w:val="00061BB1"/>
    <w:rsid w:val="00062CAB"/>
    <w:rsid w:val="00062DC7"/>
    <w:rsid w:val="00063144"/>
    <w:rsid w:val="00063148"/>
    <w:rsid w:val="00063453"/>
    <w:rsid w:val="00063741"/>
    <w:rsid w:val="00064BA9"/>
    <w:rsid w:val="00064BE1"/>
    <w:rsid w:val="00064D56"/>
    <w:rsid w:val="00064E10"/>
    <w:rsid w:val="00065C42"/>
    <w:rsid w:val="00070078"/>
    <w:rsid w:val="000701EB"/>
    <w:rsid w:val="00071DFB"/>
    <w:rsid w:val="000729B9"/>
    <w:rsid w:val="00073CF6"/>
    <w:rsid w:val="00073D96"/>
    <w:rsid w:val="00074ACE"/>
    <w:rsid w:val="00074EF8"/>
    <w:rsid w:val="00074F61"/>
    <w:rsid w:val="00076634"/>
    <w:rsid w:val="00076997"/>
    <w:rsid w:val="00076A0A"/>
    <w:rsid w:val="00077055"/>
    <w:rsid w:val="00077670"/>
    <w:rsid w:val="00080774"/>
    <w:rsid w:val="00080AA7"/>
    <w:rsid w:val="00081566"/>
    <w:rsid w:val="00081957"/>
    <w:rsid w:val="00081A43"/>
    <w:rsid w:val="00082BFB"/>
    <w:rsid w:val="0008349A"/>
    <w:rsid w:val="00083BF5"/>
    <w:rsid w:val="000849FA"/>
    <w:rsid w:val="000853AB"/>
    <w:rsid w:val="000859CD"/>
    <w:rsid w:val="000863EC"/>
    <w:rsid w:val="000867C2"/>
    <w:rsid w:val="00086FB1"/>
    <w:rsid w:val="00087146"/>
    <w:rsid w:val="000873E4"/>
    <w:rsid w:val="0008748A"/>
    <w:rsid w:val="0009087E"/>
    <w:rsid w:val="00090AB6"/>
    <w:rsid w:val="00091855"/>
    <w:rsid w:val="00091E4A"/>
    <w:rsid w:val="00092F28"/>
    <w:rsid w:val="00094CEE"/>
    <w:rsid w:val="00094E76"/>
    <w:rsid w:val="000950E3"/>
    <w:rsid w:val="000957B5"/>
    <w:rsid w:val="00095922"/>
    <w:rsid w:val="00096BA0"/>
    <w:rsid w:val="00097CA7"/>
    <w:rsid w:val="00097CBB"/>
    <w:rsid w:val="00097F44"/>
    <w:rsid w:val="000A0055"/>
    <w:rsid w:val="000A0B43"/>
    <w:rsid w:val="000A103C"/>
    <w:rsid w:val="000A1B81"/>
    <w:rsid w:val="000A2BE5"/>
    <w:rsid w:val="000A2ECA"/>
    <w:rsid w:val="000A2FF8"/>
    <w:rsid w:val="000A3CC2"/>
    <w:rsid w:val="000A4A61"/>
    <w:rsid w:val="000A6371"/>
    <w:rsid w:val="000A649D"/>
    <w:rsid w:val="000A7589"/>
    <w:rsid w:val="000B01E2"/>
    <w:rsid w:val="000B028F"/>
    <w:rsid w:val="000B06D4"/>
    <w:rsid w:val="000B0D92"/>
    <w:rsid w:val="000B0E1D"/>
    <w:rsid w:val="000B1A5A"/>
    <w:rsid w:val="000B2650"/>
    <w:rsid w:val="000B2785"/>
    <w:rsid w:val="000B3792"/>
    <w:rsid w:val="000B37DE"/>
    <w:rsid w:val="000B5140"/>
    <w:rsid w:val="000B5EA3"/>
    <w:rsid w:val="000B7302"/>
    <w:rsid w:val="000B7A85"/>
    <w:rsid w:val="000C07A4"/>
    <w:rsid w:val="000C1552"/>
    <w:rsid w:val="000C19C0"/>
    <w:rsid w:val="000C1AEB"/>
    <w:rsid w:val="000C2D24"/>
    <w:rsid w:val="000C30AC"/>
    <w:rsid w:val="000C4D11"/>
    <w:rsid w:val="000C4E3C"/>
    <w:rsid w:val="000C525E"/>
    <w:rsid w:val="000C6594"/>
    <w:rsid w:val="000C6DD9"/>
    <w:rsid w:val="000D011C"/>
    <w:rsid w:val="000D03EC"/>
    <w:rsid w:val="000D08AD"/>
    <w:rsid w:val="000D0A12"/>
    <w:rsid w:val="000D1718"/>
    <w:rsid w:val="000D20DC"/>
    <w:rsid w:val="000D24DC"/>
    <w:rsid w:val="000D28A5"/>
    <w:rsid w:val="000D2D4B"/>
    <w:rsid w:val="000D3336"/>
    <w:rsid w:val="000D35FF"/>
    <w:rsid w:val="000D4302"/>
    <w:rsid w:val="000D470C"/>
    <w:rsid w:val="000D4AF6"/>
    <w:rsid w:val="000D5D93"/>
    <w:rsid w:val="000D6540"/>
    <w:rsid w:val="000D664D"/>
    <w:rsid w:val="000D6AFA"/>
    <w:rsid w:val="000D779C"/>
    <w:rsid w:val="000D7A30"/>
    <w:rsid w:val="000D7DFF"/>
    <w:rsid w:val="000E0142"/>
    <w:rsid w:val="000E0429"/>
    <w:rsid w:val="000E24C3"/>
    <w:rsid w:val="000E26DD"/>
    <w:rsid w:val="000E3006"/>
    <w:rsid w:val="000E342C"/>
    <w:rsid w:val="000E3A0B"/>
    <w:rsid w:val="000E4BB3"/>
    <w:rsid w:val="000E4F49"/>
    <w:rsid w:val="000E5033"/>
    <w:rsid w:val="000E5B08"/>
    <w:rsid w:val="000E5EE3"/>
    <w:rsid w:val="000E6E15"/>
    <w:rsid w:val="000E7470"/>
    <w:rsid w:val="000E7B7B"/>
    <w:rsid w:val="000F0300"/>
    <w:rsid w:val="000F0A5B"/>
    <w:rsid w:val="000F0A83"/>
    <w:rsid w:val="000F19D6"/>
    <w:rsid w:val="000F2024"/>
    <w:rsid w:val="000F2A1E"/>
    <w:rsid w:val="000F3EBB"/>
    <w:rsid w:val="000F62BB"/>
    <w:rsid w:val="000F63E3"/>
    <w:rsid w:val="000F6431"/>
    <w:rsid w:val="000F749A"/>
    <w:rsid w:val="000F79D8"/>
    <w:rsid w:val="000F7B0E"/>
    <w:rsid w:val="000F7DA7"/>
    <w:rsid w:val="000F7E0A"/>
    <w:rsid w:val="001002C9"/>
    <w:rsid w:val="00100777"/>
    <w:rsid w:val="00100AC1"/>
    <w:rsid w:val="001010B3"/>
    <w:rsid w:val="00101298"/>
    <w:rsid w:val="001033C7"/>
    <w:rsid w:val="0010374A"/>
    <w:rsid w:val="00104134"/>
    <w:rsid w:val="00104194"/>
    <w:rsid w:val="00104CC0"/>
    <w:rsid w:val="00104CCF"/>
    <w:rsid w:val="00104DDE"/>
    <w:rsid w:val="00104F28"/>
    <w:rsid w:val="001054A6"/>
    <w:rsid w:val="0010565F"/>
    <w:rsid w:val="00105EB6"/>
    <w:rsid w:val="00106BAE"/>
    <w:rsid w:val="001074B6"/>
    <w:rsid w:val="00107637"/>
    <w:rsid w:val="00107FF9"/>
    <w:rsid w:val="001103C4"/>
    <w:rsid w:val="00110612"/>
    <w:rsid w:val="00110AA0"/>
    <w:rsid w:val="0011161D"/>
    <w:rsid w:val="00111DB8"/>
    <w:rsid w:val="001124B2"/>
    <w:rsid w:val="00112DEF"/>
    <w:rsid w:val="0011324D"/>
    <w:rsid w:val="0011491F"/>
    <w:rsid w:val="00115B82"/>
    <w:rsid w:val="00115E72"/>
    <w:rsid w:val="00116664"/>
    <w:rsid w:val="0011687B"/>
    <w:rsid w:val="001211B2"/>
    <w:rsid w:val="001214E9"/>
    <w:rsid w:val="00122196"/>
    <w:rsid w:val="00122564"/>
    <w:rsid w:val="00122768"/>
    <w:rsid w:val="00122D44"/>
    <w:rsid w:val="00122E4A"/>
    <w:rsid w:val="00123894"/>
    <w:rsid w:val="00123969"/>
    <w:rsid w:val="00124345"/>
    <w:rsid w:val="001258D7"/>
    <w:rsid w:val="00125CBA"/>
    <w:rsid w:val="001268ED"/>
    <w:rsid w:val="00130F30"/>
    <w:rsid w:val="00131219"/>
    <w:rsid w:val="00131C9C"/>
    <w:rsid w:val="00131D19"/>
    <w:rsid w:val="00131DC8"/>
    <w:rsid w:val="00131F1B"/>
    <w:rsid w:val="00132131"/>
    <w:rsid w:val="001327ED"/>
    <w:rsid w:val="00133099"/>
    <w:rsid w:val="001330D0"/>
    <w:rsid w:val="00133A78"/>
    <w:rsid w:val="001354F2"/>
    <w:rsid w:val="001356A2"/>
    <w:rsid w:val="00135BF7"/>
    <w:rsid w:val="001362D1"/>
    <w:rsid w:val="00136725"/>
    <w:rsid w:val="001369F4"/>
    <w:rsid w:val="0014069C"/>
    <w:rsid w:val="00141377"/>
    <w:rsid w:val="00141637"/>
    <w:rsid w:val="0014177D"/>
    <w:rsid w:val="00142777"/>
    <w:rsid w:val="0014292D"/>
    <w:rsid w:val="0014344C"/>
    <w:rsid w:val="001443EB"/>
    <w:rsid w:val="00144C7B"/>
    <w:rsid w:val="001454A0"/>
    <w:rsid w:val="00145813"/>
    <w:rsid w:val="00145954"/>
    <w:rsid w:val="00146E7B"/>
    <w:rsid w:val="0014710D"/>
    <w:rsid w:val="00147939"/>
    <w:rsid w:val="00147E22"/>
    <w:rsid w:val="001501AB"/>
    <w:rsid w:val="00150292"/>
    <w:rsid w:val="00151AB5"/>
    <w:rsid w:val="00152AA8"/>
    <w:rsid w:val="00157401"/>
    <w:rsid w:val="001576B4"/>
    <w:rsid w:val="0015788B"/>
    <w:rsid w:val="001579B2"/>
    <w:rsid w:val="00157A9C"/>
    <w:rsid w:val="00157D30"/>
    <w:rsid w:val="00160734"/>
    <w:rsid w:val="001609BC"/>
    <w:rsid w:val="00160E98"/>
    <w:rsid w:val="0016138D"/>
    <w:rsid w:val="00161413"/>
    <w:rsid w:val="00162238"/>
    <w:rsid w:val="00162A9F"/>
    <w:rsid w:val="00163C3D"/>
    <w:rsid w:val="00164006"/>
    <w:rsid w:val="00164100"/>
    <w:rsid w:val="00166E90"/>
    <w:rsid w:val="001678BA"/>
    <w:rsid w:val="00167EA1"/>
    <w:rsid w:val="00170030"/>
    <w:rsid w:val="001717EA"/>
    <w:rsid w:val="00172040"/>
    <w:rsid w:val="00172139"/>
    <w:rsid w:val="0017277C"/>
    <w:rsid w:val="00172FA9"/>
    <w:rsid w:val="0017347D"/>
    <w:rsid w:val="00174FEA"/>
    <w:rsid w:val="00175227"/>
    <w:rsid w:val="00175401"/>
    <w:rsid w:val="001755D4"/>
    <w:rsid w:val="00175FD9"/>
    <w:rsid w:val="00176436"/>
    <w:rsid w:val="00176848"/>
    <w:rsid w:val="00177780"/>
    <w:rsid w:val="00177B2A"/>
    <w:rsid w:val="00177BDE"/>
    <w:rsid w:val="00177F97"/>
    <w:rsid w:val="001805C6"/>
    <w:rsid w:val="00180DB5"/>
    <w:rsid w:val="001810DE"/>
    <w:rsid w:val="00181899"/>
    <w:rsid w:val="0018214C"/>
    <w:rsid w:val="00182D40"/>
    <w:rsid w:val="00184017"/>
    <w:rsid w:val="0018517E"/>
    <w:rsid w:val="001852AD"/>
    <w:rsid w:val="0018591B"/>
    <w:rsid w:val="001872D9"/>
    <w:rsid w:val="001879C7"/>
    <w:rsid w:val="00187E3E"/>
    <w:rsid w:val="001907BE"/>
    <w:rsid w:val="00192969"/>
    <w:rsid w:val="0019380E"/>
    <w:rsid w:val="00193E5C"/>
    <w:rsid w:val="00194680"/>
    <w:rsid w:val="001957E7"/>
    <w:rsid w:val="00195B0F"/>
    <w:rsid w:val="00196097"/>
    <w:rsid w:val="001969A9"/>
    <w:rsid w:val="0019779D"/>
    <w:rsid w:val="001A0221"/>
    <w:rsid w:val="001A03B1"/>
    <w:rsid w:val="001A09BF"/>
    <w:rsid w:val="001A0BE4"/>
    <w:rsid w:val="001A1497"/>
    <w:rsid w:val="001A1C40"/>
    <w:rsid w:val="001A1FA7"/>
    <w:rsid w:val="001A2B68"/>
    <w:rsid w:val="001A3216"/>
    <w:rsid w:val="001A3621"/>
    <w:rsid w:val="001A3C04"/>
    <w:rsid w:val="001A3F2E"/>
    <w:rsid w:val="001A4397"/>
    <w:rsid w:val="001A567B"/>
    <w:rsid w:val="001A5A94"/>
    <w:rsid w:val="001A6102"/>
    <w:rsid w:val="001A696D"/>
    <w:rsid w:val="001A76C6"/>
    <w:rsid w:val="001B0577"/>
    <w:rsid w:val="001B0D42"/>
    <w:rsid w:val="001B196C"/>
    <w:rsid w:val="001B21C7"/>
    <w:rsid w:val="001B2E3D"/>
    <w:rsid w:val="001B3EC2"/>
    <w:rsid w:val="001B40A6"/>
    <w:rsid w:val="001B50EA"/>
    <w:rsid w:val="001B57BA"/>
    <w:rsid w:val="001B5DB3"/>
    <w:rsid w:val="001B5F54"/>
    <w:rsid w:val="001B606B"/>
    <w:rsid w:val="001B72C4"/>
    <w:rsid w:val="001B765B"/>
    <w:rsid w:val="001B7908"/>
    <w:rsid w:val="001B7A9C"/>
    <w:rsid w:val="001C1DEF"/>
    <w:rsid w:val="001C2BD5"/>
    <w:rsid w:val="001C38B7"/>
    <w:rsid w:val="001C3D42"/>
    <w:rsid w:val="001C4753"/>
    <w:rsid w:val="001C47AF"/>
    <w:rsid w:val="001C53CE"/>
    <w:rsid w:val="001C64CF"/>
    <w:rsid w:val="001C682C"/>
    <w:rsid w:val="001C6FE2"/>
    <w:rsid w:val="001C7F3E"/>
    <w:rsid w:val="001D1C02"/>
    <w:rsid w:val="001D1E5E"/>
    <w:rsid w:val="001D21A7"/>
    <w:rsid w:val="001D42FC"/>
    <w:rsid w:val="001D44DA"/>
    <w:rsid w:val="001D498B"/>
    <w:rsid w:val="001D5981"/>
    <w:rsid w:val="001D67F4"/>
    <w:rsid w:val="001D71EF"/>
    <w:rsid w:val="001D7817"/>
    <w:rsid w:val="001D7F50"/>
    <w:rsid w:val="001E03B2"/>
    <w:rsid w:val="001E0543"/>
    <w:rsid w:val="001E069B"/>
    <w:rsid w:val="001E0866"/>
    <w:rsid w:val="001E126D"/>
    <w:rsid w:val="001E1953"/>
    <w:rsid w:val="001E1A0A"/>
    <w:rsid w:val="001E2ADF"/>
    <w:rsid w:val="001E30F6"/>
    <w:rsid w:val="001E388C"/>
    <w:rsid w:val="001E3971"/>
    <w:rsid w:val="001E41C8"/>
    <w:rsid w:val="001E491C"/>
    <w:rsid w:val="001E53CF"/>
    <w:rsid w:val="001E53E2"/>
    <w:rsid w:val="001E5D5C"/>
    <w:rsid w:val="001E6C9C"/>
    <w:rsid w:val="001E7A09"/>
    <w:rsid w:val="001E7C02"/>
    <w:rsid w:val="001F0031"/>
    <w:rsid w:val="001F00DB"/>
    <w:rsid w:val="001F02C8"/>
    <w:rsid w:val="001F078E"/>
    <w:rsid w:val="001F1035"/>
    <w:rsid w:val="001F1ACF"/>
    <w:rsid w:val="001F1C18"/>
    <w:rsid w:val="001F225C"/>
    <w:rsid w:val="001F238B"/>
    <w:rsid w:val="001F2A24"/>
    <w:rsid w:val="001F3858"/>
    <w:rsid w:val="001F3C2A"/>
    <w:rsid w:val="001F44E0"/>
    <w:rsid w:val="001F4956"/>
    <w:rsid w:val="001F4DEC"/>
    <w:rsid w:val="001F590D"/>
    <w:rsid w:val="001F65B4"/>
    <w:rsid w:val="001F6EC0"/>
    <w:rsid w:val="001F723E"/>
    <w:rsid w:val="001F7559"/>
    <w:rsid w:val="001F7626"/>
    <w:rsid w:val="001F77F3"/>
    <w:rsid w:val="0020026C"/>
    <w:rsid w:val="0020092E"/>
    <w:rsid w:val="00200AAF"/>
    <w:rsid w:val="00202611"/>
    <w:rsid w:val="00202FBF"/>
    <w:rsid w:val="00203115"/>
    <w:rsid w:val="0020335E"/>
    <w:rsid w:val="002035F2"/>
    <w:rsid w:val="002040E7"/>
    <w:rsid w:val="002046E6"/>
    <w:rsid w:val="00204E51"/>
    <w:rsid w:val="002058C2"/>
    <w:rsid w:val="00205D63"/>
    <w:rsid w:val="00205FFB"/>
    <w:rsid w:val="00206093"/>
    <w:rsid w:val="0020740C"/>
    <w:rsid w:val="00210CEC"/>
    <w:rsid w:val="00211D14"/>
    <w:rsid w:val="00212068"/>
    <w:rsid w:val="0021236A"/>
    <w:rsid w:val="002125C1"/>
    <w:rsid w:val="00212997"/>
    <w:rsid w:val="00212BA4"/>
    <w:rsid w:val="00213F70"/>
    <w:rsid w:val="002142E0"/>
    <w:rsid w:val="00214702"/>
    <w:rsid w:val="00216408"/>
    <w:rsid w:val="00216A93"/>
    <w:rsid w:val="00220931"/>
    <w:rsid w:val="0022165F"/>
    <w:rsid w:val="00222AB6"/>
    <w:rsid w:val="002231DA"/>
    <w:rsid w:val="0022327B"/>
    <w:rsid w:val="0022393C"/>
    <w:rsid w:val="00223CE1"/>
    <w:rsid w:val="00223E7E"/>
    <w:rsid w:val="00223FC5"/>
    <w:rsid w:val="002241A7"/>
    <w:rsid w:val="0022452D"/>
    <w:rsid w:val="002262B8"/>
    <w:rsid w:val="00226739"/>
    <w:rsid w:val="00230B17"/>
    <w:rsid w:val="002311A5"/>
    <w:rsid w:val="00231442"/>
    <w:rsid w:val="002316DE"/>
    <w:rsid w:val="00234332"/>
    <w:rsid w:val="00234343"/>
    <w:rsid w:val="00235672"/>
    <w:rsid w:val="002369A0"/>
    <w:rsid w:val="00236C1C"/>
    <w:rsid w:val="002372B9"/>
    <w:rsid w:val="0023754F"/>
    <w:rsid w:val="002379B5"/>
    <w:rsid w:val="00240C4F"/>
    <w:rsid w:val="00241144"/>
    <w:rsid w:val="00241285"/>
    <w:rsid w:val="0024135E"/>
    <w:rsid w:val="00241E0E"/>
    <w:rsid w:val="002427C9"/>
    <w:rsid w:val="00242D2D"/>
    <w:rsid w:val="00242EE4"/>
    <w:rsid w:val="00244392"/>
    <w:rsid w:val="00244428"/>
    <w:rsid w:val="00245414"/>
    <w:rsid w:val="002478DE"/>
    <w:rsid w:val="00250805"/>
    <w:rsid w:val="002518C8"/>
    <w:rsid w:val="00251BA4"/>
    <w:rsid w:val="002535D2"/>
    <w:rsid w:val="00253DB5"/>
    <w:rsid w:val="0025463E"/>
    <w:rsid w:val="00254721"/>
    <w:rsid w:val="00254830"/>
    <w:rsid w:val="0025485E"/>
    <w:rsid w:val="00256231"/>
    <w:rsid w:val="00257437"/>
    <w:rsid w:val="002575BF"/>
    <w:rsid w:val="002607D7"/>
    <w:rsid w:val="00260880"/>
    <w:rsid w:val="00260A44"/>
    <w:rsid w:val="00261626"/>
    <w:rsid w:val="00261D1E"/>
    <w:rsid w:val="00263AF8"/>
    <w:rsid w:val="0026417D"/>
    <w:rsid w:val="00264A23"/>
    <w:rsid w:val="0026576A"/>
    <w:rsid w:val="00265C24"/>
    <w:rsid w:val="00266B52"/>
    <w:rsid w:val="0026730A"/>
    <w:rsid w:val="00267943"/>
    <w:rsid w:val="002701BF"/>
    <w:rsid w:val="00270824"/>
    <w:rsid w:val="00270B58"/>
    <w:rsid w:val="00270F2B"/>
    <w:rsid w:val="00271874"/>
    <w:rsid w:val="00271C95"/>
    <w:rsid w:val="00273045"/>
    <w:rsid w:val="0027400C"/>
    <w:rsid w:val="00274179"/>
    <w:rsid w:val="0027483B"/>
    <w:rsid w:val="002755FD"/>
    <w:rsid w:val="002760B3"/>
    <w:rsid w:val="00276640"/>
    <w:rsid w:val="00277021"/>
    <w:rsid w:val="002773BD"/>
    <w:rsid w:val="0028021A"/>
    <w:rsid w:val="002813A9"/>
    <w:rsid w:val="00282287"/>
    <w:rsid w:val="002823F9"/>
    <w:rsid w:val="002833E9"/>
    <w:rsid w:val="002848C6"/>
    <w:rsid w:val="0028561A"/>
    <w:rsid w:val="0028776E"/>
    <w:rsid w:val="0028777F"/>
    <w:rsid w:val="002877B0"/>
    <w:rsid w:val="00287FC1"/>
    <w:rsid w:val="002906BF"/>
    <w:rsid w:val="00292695"/>
    <w:rsid w:val="00293AB8"/>
    <w:rsid w:val="00293F7B"/>
    <w:rsid w:val="00294173"/>
    <w:rsid w:val="0029437E"/>
    <w:rsid w:val="002949E0"/>
    <w:rsid w:val="00294F3A"/>
    <w:rsid w:val="002955C2"/>
    <w:rsid w:val="00296149"/>
    <w:rsid w:val="00296EA6"/>
    <w:rsid w:val="002971BB"/>
    <w:rsid w:val="002A1EFD"/>
    <w:rsid w:val="002A205B"/>
    <w:rsid w:val="002A2842"/>
    <w:rsid w:val="002A3945"/>
    <w:rsid w:val="002A3975"/>
    <w:rsid w:val="002A582F"/>
    <w:rsid w:val="002A5F1C"/>
    <w:rsid w:val="002A68C4"/>
    <w:rsid w:val="002A7914"/>
    <w:rsid w:val="002B0CA3"/>
    <w:rsid w:val="002B13BA"/>
    <w:rsid w:val="002B2C0E"/>
    <w:rsid w:val="002B3D7F"/>
    <w:rsid w:val="002B4B1E"/>
    <w:rsid w:val="002B50FF"/>
    <w:rsid w:val="002B5790"/>
    <w:rsid w:val="002B58F8"/>
    <w:rsid w:val="002B5A63"/>
    <w:rsid w:val="002B5C15"/>
    <w:rsid w:val="002B64AF"/>
    <w:rsid w:val="002B66BD"/>
    <w:rsid w:val="002B6AD2"/>
    <w:rsid w:val="002B6D14"/>
    <w:rsid w:val="002B7347"/>
    <w:rsid w:val="002B7A66"/>
    <w:rsid w:val="002B7CBA"/>
    <w:rsid w:val="002C06D2"/>
    <w:rsid w:val="002C0EBB"/>
    <w:rsid w:val="002C1CC5"/>
    <w:rsid w:val="002C34A0"/>
    <w:rsid w:val="002C3831"/>
    <w:rsid w:val="002C42BE"/>
    <w:rsid w:val="002C481C"/>
    <w:rsid w:val="002C52EF"/>
    <w:rsid w:val="002C6506"/>
    <w:rsid w:val="002C7B01"/>
    <w:rsid w:val="002D04C8"/>
    <w:rsid w:val="002D0CE1"/>
    <w:rsid w:val="002D1869"/>
    <w:rsid w:val="002D1DB6"/>
    <w:rsid w:val="002D1E72"/>
    <w:rsid w:val="002D20B8"/>
    <w:rsid w:val="002D212A"/>
    <w:rsid w:val="002D29C5"/>
    <w:rsid w:val="002D3AFE"/>
    <w:rsid w:val="002D3BB3"/>
    <w:rsid w:val="002D3E12"/>
    <w:rsid w:val="002D3F1C"/>
    <w:rsid w:val="002D3F21"/>
    <w:rsid w:val="002D4B52"/>
    <w:rsid w:val="002D512A"/>
    <w:rsid w:val="002D62E6"/>
    <w:rsid w:val="002D7B69"/>
    <w:rsid w:val="002D7D75"/>
    <w:rsid w:val="002D7DAC"/>
    <w:rsid w:val="002E078D"/>
    <w:rsid w:val="002E0AC0"/>
    <w:rsid w:val="002E0F95"/>
    <w:rsid w:val="002E16F3"/>
    <w:rsid w:val="002E1C82"/>
    <w:rsid w:val="002E223F"/>
    <w:rsid w:val="002E2A89"/>
    <w:rsid w:val="002E3FAE"/>
    <w:rsid w:val="002E49AC"/>
    <w:rsid w:val="002E574B"/>
    <w:rsid w:val="002E585C"/>
    <w:rsid w:val="002E6E41"/>
    <w:rsid w:val="002F148C"/>
    <w:rsid w:val="002F14A9"/>
    <w:rsid w:val="002F1ED7"/>
    <w:rsid w:val="002F22F4"/>
    <w:rsid w:val="002F24FD"/>
    <w:rsid w:val="002F325B"/>
    <w:rsid w:val="002F376C"/>
    <w:rsid w:val="002F38EF"/>
    <w:rsid w:val="002F3B80"/>
    <w:rsid w:val="002F6A02"/>
    <w:rsid w:val="002F778A"/>
    <w:rsid w:val="003008A4"/>
    <w:rsid w:val="00301516"/>
    <w:rsid w:val="00301AF7"/>
    <w:rsid w:val="00301C3D"/>
    <w:rsid w:val="003021B2"/>
    <w:rsid w:val="00302753"/>
    <w:rsid w:val="0030471A"/>
    <w:rsid w:val="00304A1A"/>
    <w:rsid w:val="00306089"/>
    <w:rsid w:val="0031049C"/>
    <w:rsid w:val="00311545"/>
    <w:rsid w:val="0031169C"/>
    <w:rsid w:val="00311851"/>
    <w:rsid w:val="00312553"/>
    <w:rsid w:val="00312C4E"/>
    <w:rsid w:val="00313D40"/>
    <w:rsid w:val="00313F76"/>
    <w:rsid w:val="003144C4"/>
    <w:rsid w:val="00314546"/>
    <w:rsid w:val="00314A2B"/>
    <w:rsid w:val="003151EB"/>
    <w:rsid w:val="0031796A"/>
    <w:rsid w:val="00321269"/>
    <w:rsid w:val="003214D5"/>
    <w:rsid w:val="00322030"/>
    <w:rsid w:val="0032225A"/>
    <w:rsid w:val="003231E8"/>
    <w:rsid w:val="00324253"/>
    <w:rsid w:val="003246C1"/>
    <w:rsid w:val="003256F4"/>
    <w:rsid w:val="00325B58"/>
    <w:rsid w:val="00326DB8"/>
    <w:rsid w:val="0032768A"/>
    <w:rsid w:val="00327EC0"/>
    <w:rsid w:val="0033002B"/>
    <w:rsid w:val="00330CF7"/>
    <w:rsid w:val="003323F2"/>
    <w:rsid w:val="0033258D"/>
    <w:rsid w:val="00332C76"/>
    <w:rsid w:val="003335EA"/>
    <w:rsid w:val="00333762"/>
    <w:rsid w:val="00334575"/>
    <w:rsid w:val="00334F1F"/>
    <w:rsid w:val="00335F27"/>
    <w:rsid w:val="003364C0"/>
    <w:rsid w:val="0033696A"/>
    <w:rsid w:val="00337358"/>
    <w:rsid w:val="00337620"/>
    <w:rsid w:val="003402D4"/>
    <w:rsid w:val="003411B1"/>
    <w:rsid w:val="003412E9"/>
    <w:rsid w:val="003425DC"/>
    <w:rsid w:val="0034273C"/>
    <w:rsid w:val="00342C07"/>
    <w:rsid w:val="00342E71"/>
    <w:rsid w:val="0034439F"/>
    <w:rsid w:val="00344DB4"/>
    <w:rsid w:val="0034793B"/>
    <w:rsid w:val="00347B4E"/>
    <w:rsid w:val="00347D41"/>
    <w:rsid w:val="00350120"/>
    <w:rsid w:val="00351CE6"/>
    <w:rsid w:val="00352F32"/>
    <w:rsid w:val="0035457A"/>
    <w:rsid w:val="00354CE6"/>
    <w:rsid w:val="00355443"/>
    <w:rsid w:val="00355B66"/>
    <w:rsid w:val="003566F3"/>
    <w:rsid w:val="00356DDF"/>
    <w:rsid w:val="00356E6F"/>
    <w:rsid w:val="003572D2"/>
    <w:rsid w:val="00357DA5"/>
    <w:rsid w:val="00357EA2"/>
    <w:rsid w:val="00360884"/>
    <w:rsid w:val="00360F69"/>
    <w:rsid w:val="003617BF"/>
    <w:rsid w:val="0036193E"/>
    <w:rsid w:val="00364054"/>
    <w:rsid w:val="003642D5"/>
    <w:rsid w:val="00364B85"/>
    <w:rsid w:val="003650B2"/>
    <w:rsid w:val="003654A2"/>
    <w:rsid w:val="00365873"/>
    <w:rsid w:val="00365891"/>
    <w:rsid w:val="003659D8"/>
    <w:rsid w:val="00365E32"/>
    <w:rsid w:val="00366815"/>
    <w:rsid w:val="0036693B"/>
    <w:rsid w:val="00366E7E"/>
    <w:rsid w:val="00367807"/>
    <w:rsid w:val="003703B0"/>
    <w:rsid w:val="00370E92"/>
    <w:rsid w:val="00371DB5"/>
    <w:rsid w:val="00373547"/>
    <w:rsid w:val="00373D8B"/>
    <w:rsid w:val="00374608"/>
    <w:rsid w:val="00374CF0"/>
    <w:rsid w:val="00375932"/>
    <w:rsid w:val="00376495"/>
    <w:rsid w:val="003771E9"/>
    <w:rsid w:val="003773BC"/>
    <w:rsid w:val="0037759F"/>
    <w:rsid w:val="003779CC"/>
    <w:rsid w:val="00377CC8"/>
    <w:rsid w:val="003801A6"/>
    <w:rsid w:val="003801B5"/>
    <w:rsid w:val="00380408"/>
    <w:rsid w:val="00380DAA"/>
    <w:rsid w:val="00381109"/>
    <w:rsid w:val="00381C67"/>
    <w:rsid w:val="0038202F"/>
    <w:rsid w:val="00382352"/>
    <w:rsid w:val="00382430"/>
    <w:rsid w:val="00382C80"/>
    <w:rsid w:val="00384365"/>
    <w:rsid w:val="00384C35"/>
    <w:rsid w:val="00385B7F"/>
    <w:rsid w:val="0038644B"/>
    <w:rsid w:val="00386D29"/>
    <w:rsid w:val="00387137"/>
    <w:rsid w:val="00387CEA"/>
    <w:rsid w:val="00387DA4"/>
    <w:rsid w:val="003900C9"/>
    <w:rsid w:val="00390229"/>
    <w:rsid w:val="003907A7"/>
    <w:rsid w:val="00390838"/>
    <w:rsid w:val="003916B5"/>
    <w:rsid w:val="00391C9C"/>
    <w:rsid w:val="00392BB9"/>
    <w:rsid w:val="00392D9C"/>
    <w:rsid w:val="00393109"/>
    <w:rsid w:val="00393AFE"/>
    <w:rsid w:val="0039497A"/>
    <w:rsid w:val="0039563A"/>
    <w:rsid w:val="00395FA7"/>
    <w:rsid w:val="00396092"/>
    <w:rsid w:val="0039737D"/>
    <w:rsid w:val="003977E9"/>
    <w:rsid w:val="003A0E14"/>
    <w:rsid w:val="003A1334"/>
    <w:rsid w:val="003A2F7D"/>
    <w:rsid w:val="003A3147"/>
    <w:rsid w:val="003A3F7F"/>
    <w:rsid w:val="003A476B"/>
    <w:rsid w:val="003A5E50"/>
    <w:rsid w:val="003A6649"/>
    <w:rsid w:val="003A6F12"/>
    <w:rsid w:val="003A704E"/>
    <w:rsid w:val="003A7402"/>
    <w:rsid w:val="003B04E4"/>
    <w:rsid w:val="003B0C76"/>
    <w:rsid w:val="003B2BF6"/>
    <w:rsid w:val="003B2D0F"/>
    <w:rsid w:val="003B2DE0"/>
    <w:rsid w:val="003B4E89"/>
    <w:rsid w:val="003B5278"/>
    <w:rsid w:val="003B52ED"/>
    <w:rsid w:val="003B66F5"/>
    <w:rsid w:val="003B7656"/>
    <w:rsid w:val="003C0B68"/>
    <w:rsid w:val="003C0B72"/>
    <w:rsid w:val="003C1738"/>
    <w:rsid w:val="003C22AF"/>
    <w:rsid w:val="003C2925"/>
    <w:rsid w:val="003C2FB6"/>
    <w:rsid w:val="003C37B9"/>
    <w:rsid w:val="003C3E0F"/>
    <w:rsid w:val="003C405D"/>
    <w:rsid w:val="003C4E0F"/>
    <w:rsid w:val="003C62D3"/>
    <w:rsid w:val="003C7F41"/>
    <w:rsid w:val="003D022A"/>
    <w:rsid w:val="003D0605"/>
    <w:rsid w:val="003D1DD2"/>
    <w:rsid w:val="003D2DFE"/>
    <w:rsid w:val="003D2FC5"/>
    <w:rsid w:val="003D3020"/>
    <w:rsid w:val="003D327C"/>
    <w:rsid w:val="003D3EF7"/>
    <w:rsid w:val="003D3FAA"/>
    <w:rsid w:val="003D4001"/>
    <w:rsid w:val="003D5B6A"/>
    <w:rsid w:val="003D7390"/>
    <w:rsid w:val="003D73DB"/>
    <w:rsid w:val="003D7B8A"/>
    <w:rsid w:val="003E0013"/>
    <w:rsid w:val="003E0480"/>
    <w:rsid w:val="003E0D58"/>
    <w:rsid w:val="003E1DD8"/>
    <w:rsid w:val="003E23B8"/>
    <w:rsid w:val="003E34AE"/>
    <w:rsid w:val="003E35D6"/>
    <w:rsid w:val="003E511E"/>
    <w:rsid w:val="003E573B"/>
    <w:rsid w:val="003E5B1A"/>
    <w:rsid w:val="003E607C"/>
    <w:rsid w:val="003E633D"/>
    <w:rsid w:val="003E7C5D"/>
    <w:rsid w:val="003F0900"/>
    <w:rsid w:val="003F17F4"/>
    <w:rsid w:val="003F1E49"/>
    <w:rsid w:val="003F252B"/>
    <w:rsid w:val="003F37B8"/>
    <w:rsid w:val="003F4268"/>
    <w:rsid w:val="003F4A58"/>
    <w:rsid w:val="003F59EE"/>
    <w:rsid w:val="003F6E47"/>
    <w:rsid w:val="003F73F0"/>
    <w:rsid w:val="003F7FFE"/>
    <w:rsid w:val="0040086E"/>
    <w:rsid w:val="00401DBA"/>
    <w:rsid w:val="004021B9"/>
    <w:rsid w:val="00402A00"/>
    <w:rsid w:val="0040426D"/>
    <w:rsid w:val="004044CF"/>
    <w:rsid w:val="0040540F"/>
    <w:rsid w:val="004055EE"/>
    <w:rsid w:val="00406755"/>
    <w:rsid w:val="00406E35"/>
    <w:rsid w:val="00407DA9"/>
    <w:rsid w:val="00411179"/>
    <w:rsid w:val="00411DDB"/>
    <w:rsid w:val="004129A3"/>
    <w:rsid w:val="00413ABD"/>
    <w:rsid w:val="004144C9"/>
    <w:rsid w:val="004159AB"/>
    <w:rsid w:val="00415D02"/>
    <w:rsid w:val="00416A22"/>
    <w:rsid w:val="00416D2F"/>
    <w:rsid w:val="0041733D"/>
    <w:rsid w:val="0042013D"/>
    <w:rsid w:val="004207A8"/>
    <w:rsid w:val="0042093D"/>
    <w:rsid w:val="00420B91"/>
    <w:rsid w:val="00420DA9"/>
    <w:rsid w:val="00420FFA"/>
    <w:rsid w:val="0042131B"/>
    <w:rsid w:val="00421D1D"/>
    <w:rsid w:val="004222CB"/>
    <w:rsid w:val="004236B0"/>
    <w:rsid w:val="004236B1"/>
    <w:rsid w:val="00423EB6"/>
    <w:rsid w:val="0042509E"/>
    <w:rsid w:val="00426A83"/>
    <w:rsid w:val="0042756E"/>
    <w:rsid w:val="004276F9"/>
    <w:rsid w:val="0043097B"/>
    <w:rsid w:val="00430A40"/>
    <w:rsid w:val="00431785"/>
    <w:rsid w:val="00431AF9"/>
    <w:rsid w:val="00432514"/>
    <w:rsid w:val="00433E18"/>
    <w:rsid w:val="00435A84"/>
    <w:rsid w:val="0043750E"/>
    <w:rsid w:val="00437967"/>
    <w:rsid w:val="00437C97"/>
    <w:rsid w:val="004401A4"/>
    <w:rsid w:val="004406C1"/>
    <w:rsid w:val="004406F6"/>
    <w:rsid w:val="004411EE"/>
    <w:rsid w:val="00441295"/>
    <w:rsid w:val="00441542"/>
    <w:rsid w:val="004417D8"/>
    <w:rsid w:val="00441CC6"/>
    <w:rsid w:val="00441F7D"/>
    <w:rsid w:val="004422D3"/>
    <w:rsid w:val="004435B6"/>
    <w:rsid w:val="004435ED"/>
    <w:rsid w:val="00443939"/>
    <w:rsid w:val="004447DE"/>
    <w:rsid w:val="004447FF"/>
    <w:rsid w:val="00444B7C"/>
    <w:rsid w:val="004460F2"/>
    <w:rsid w:val="00446DF9"/>
    <w:rsid w:val="00446FED"/>
    <w:rsid w:val="00447AE6"/>
    <w:rsid w:val="0045012F"/>
    <w:rsid w:val="00450578"/>
    <w:rsid w:val="00450718"/>
    <w:rsid w:val="00450C35"/>
    <w:rsid w:val="00451C45"/>
    <w:rsid w:val="004523ED"/>
    <w:rsid w:val="00452FD8"/>
    <w:rsid w:val="00454306"/>
    <w:rsid w:val="00454821"/>
    <w:rsid w:val="004556E5"/>
    <w:rsid w:val="0045600E"/>
    <w:rsid w:val="004560B3"/>
    <w:rsid w:val="004568C4"/>
    <w:rsid w:val="0045695B"/>
    <w:rsid w:val="00456B19"/>
    <w:rsid w:val="00456D84"/>
    <w:rsid w:val="00457820"/>
    <w:rsid w:val="00457BBE"/>
    <w:rsid w:val="00460747"/>
    <w:rsid w:val="00460E63"/>
    <w:rsid w:val="004614D5"/>
    <w:rsid w:val="00462E43"/>
    <w:rsid w:val="00462F73"/>
    <w:rsid w:val="004637D6"/>
    <w:rsid w:val="0046448F"/>
    <w:rsid w:val="0046471D"/>
    <w:rsid w:val="0046477C"/>
    <w:rsid w:val="00464DD3"/>
    <w:rsid w:val="0046557A"/>
    <w:rsid w:val="00466AF2"/>
    <w:rsid w:val="00466EA0"/>
    <w:rsid w:val="00467509"/>
    <w:rsid w:val="00467557"/>
    <w:rsid w:val="00470F0C"/>
    <w:rsid w:val="00470FC6"/>
    <w:rsid w:val="004710F5"/>
    <w:rsid w:val="004719BF"/>
    <w:rsid w:val="00472A3E"/>
    <w:rsid w:val="004730D0"/>
    <w:rsid w:val="004730EF"/>
    <w:rsid w:val="00474815"/>
    <w:rsid w:val="00474C48"/>
    <w:rsid w:val="004756C2"/>
    <w:rsid w:val="004764FC"/>
    <w:rsid w:val="00477146"/>
    <w:rsid w:val="00477257"/>
    <w:rsid w:val="00477609"/>
    <w:rsid w:val="00480055"/>
    <w:rsid w:val="0048045A"/>
    <w:rsid w:val="004806B7"/>
    <w:rsid w:val="00481967"/>
    <w:rsid w:val="0048281D"/>
    <w:rsid w:val="00482D97"/>
    <w:rsid w:val="004835CE"/>
    <w:rsid w:val="004841C5"/>
    <w:rsid w:val="00484D59"/>
    <w:rsid w:val="00486F01"/>
    <w:rsid w:val="004875B3"/>
    <w:rsid w:val="00490242"/>
    <w:rsid w:val="00490315"/>
    <w:rsid w:val="00490858"/>
    <w:rsid w:val="00490E32"/>
    <w:rsid w:val="00490E7B"/>
    <w:rsid w:val="0049148E"/>
    <w:rsid w:val="00491AB1"/>
    <w:rsid w:val="00491BBC"/>
    <w:rsid w:val="00491DB7"/>
    <w:rsid w:val="00491F33"/>
    <w:rsid w:val="00495750"/>
    <w:rsid w:val="00495907"/>
    <w:rsid w:val="004970B1"/>
    <w:rsid w:val="004A01AE"/>
    <w:rsid w:val="004A20A8"/>
    <w:rsid w:val="004A307C"/>
    <w:rsid w:val="004A4564"/>
    <w:rsid w:val="004A5D93"/>
    <w:rsid w:val="004A677C"/>
    <w:rsid w:val="004A71CC"/>
    <w:rsid w:val="004A7270"/>
    <w:rsid w:val="004A730F"/>
    <w:rsid w:val="004A73F7"/>
    <w:rsid w:val="004A77B4"/>
    <w:rsid w:val="004A797E"/>
    <w:rsid w:val="004B0280"/>
    <w:rsid w:val="004B06FA"/>
    <w:rsid w:val="004B0DF8"/>
    <w:rsid w:val="004B1041"/>
    <w:rsid w:val="004B10A8"/>
    <w:rsid w:val="004B1316"/>
    <w:rsid w:val="004B13B8"/>
    <w:rsid w:val="004B1B6A"/>
    <w:rsid w:val="004B1F26"/>
    <w:rsid w:val="004B2259"/>
    <w:rsid w:val="004B231A"/>
    <w:rsid w:val="004B2340"/>
    <w:rsid w:val="004B27D9"/>
    <w:rsid w:val="004B3243"/>
    <w:rsid w:val="004B342A"/>
    <w:rsid w:val="004B3512"/>
    <w:rsid w:val="004B45DD"/>
    <w:rsid w:val="004B4D96"/>
    <w:rsid w:val="004B514B"/>
    <w:rsid w:val="004B5E54"/>
    <w:rsid w:val="004B71B9"/>
    <w:rsid w:val="004B7C5B"/>
    <w:rsid w:val="004C0901"/>
    <w:rsid w:val="004C10FF"/>
    <w:rsid w:val="004C1497"/>
    <w:rsid w:val="004C1A25"/>
    <w:rsid w:val="004C27E0"/>
    <w:rsid w:val="004C2A93"/>
    <w:rsid w:val="004C345C"/>
    <w:rsid w:val="004C39F2"/>
    <w:rsid w:val="004C4A92"/>
    <w:rsid w:val="004C4CDE"/>
    <w:rsid w:val="004C4EEE"/>
    <w:rsid w:val="004C635C"/>
    <w:rsid w:val="004C6EF0"/>
    <w:rsid w:val="004C79B4"/>
    <w:rsid w:val="004D0387"/>
    <w:rsid w:val="004D0669"/>
    <w:rsid w:val="004D0C6E"/>
    <w:rsid w:val="004D1A3C"/>
    <w:rsid w:val="004D1C72"/>
    <w:rsid w:val="004D1D30"/>
    <w:rsid w:val="004D1DF9"/>
    <w:rsid w:val="004D25C9"/>
    <w:rsid w:val="004D3C6E"/>
    <w:rsid w:val="004D493A"/>
    <w:rsid w:val="004D4CBC"/>
    <w:rsid w:val="004D4E1E"/>
    <w:rsid w:val="004D4F12"/>
    <w:rsid w:val="004D5924"/>
    <w:rsid w:val="004D5F81"/>
    <w:rsid w:val="004D6CEF"/>
    <w:rsid w:val="004E06B8"/>
    <w:rsid w:val="004E211B"/>
    <w:rsid w:val="004E232D"/>
    <w:rsid w:val="004E265F"/>
    <w:rsid w:val="004E2CAC"/>
    <w:rsid w:val="004E31DF"/>
    <w:rsid w:val="004E31FD"/>
    <w:rsid w:val="004E32A6"/>
    <w:rsid w:val="004E34E3"/>
    <w:rsid w:val="004E3AF1"/>
    <w:rsid w:val="004E3B36"/>
    <w:rsid w:val="004E44AF"/>
    <w:rsid w:val="004E5DA7"/>
    <w:rsid w:val="004E6490"/>
    <w:rsid w:val="004E6F9B"/>
    <w:rsid w:val="004E7AFB"/>
    <w:rsid w:val="004F140D"/>
    <w:rsid w:val="004F3CC8"/>
    <w:rsid w:val="004F3E4D"/>
    <w:rsid w:val="004F5B85"/>
    <w:rsid w:val="004F6929"/>
    <w:rsid w:val="004F7A52"/>
    <w:rsid w:val="004F7F75"/>
    <w:rsid w:val="00500346"/>
    <w:rsid w:val="00500562"/>
    <w:rsid w:val="00500C7D"/>
    <w:rsid w:val="00500CBB"/>
    <w:rsid w:val="0050102B"/>
    <w:rsid w:val="00501496"/>
    <w:rsid w:val="0050187F"/>
    <w:rsid w:val="005018A0"/>
    <w:rsid w:val="00502422"/>
    <w:rsid w:val="00503765"/>
    <w:rsid w:val="00503CD6"/>
    <w:rsid w:val="00504D29"/>
    <w:rsid w:val="0050578F"/>
    <w:rsid w:val="005060C1"/>
    <w:rsid w:val="00506184"/>
    <w:rsid w:val="005065F4"/>
    <w:rsid w:val="005069FC"/>
    <w:rsid w:val="00510526"/>
    <w:rsid w:val="00510B2A"/>
    <w:rsid w:val="00510F97"/>
    <w:rsid w:val="0051203E"/>
    <w:rsid w:val="00512E2B"/>
    <w:rsid w:val="00513787"/>
    <w:rsid w:val="00513860"/>
    <w:rsid w:val="005146C1"/>
    <w:rsid w:val="00514B15"/>
    <w:rsid w:val="00514C0F"/>
    <w:rsid w:val="00515A2B"/>
    <w:rsid w:val="00516DED"/>
    <w:rsid w:val="00520F9D"/>
    <w:rsid w:val="005212F8"/>
    <w:rsid w:val="00521C30"/>
    <w:rsid w:val="00521D11"/>
    <w:rsid w:val="00521E03"/>
    <w:rsid w:val="00522216"/>
    <w:rsid w:val="00522B2C"/>
    <w:rsid w:val="0052300C"/>
    <w:rsid w:val="00523621"/>
    <w:rsid w:val="00523D39"/>
    <w:rsid w:val="00523E3A"/>
    <w:rsid w:val="00524105"/>
    <w:rsid w:val="00524156"/>
    <w:rsid w:val="00524239"/>
    <w:rsid w:val="005253CF"/>
    <w:rsid w:val="00525D7D"/>
    <w:rsid w:val="00526468"/>
    <w:rsid w:val="005266EC"/>
    <w:rsid w:val="00526901"/>
    <w:rsid w:val="00526D1A"/>
    <w:rsid w:val="00526FBB"/>
    <w:rsid w:val="005277BB"/>
    <w:rsid w:val="005307D6"/>
    <w:rsid w:val="00530926"/>
    <w:rsid w:val="00532B3D"/>
    <w:rsid w:val="00533B4A"/>
    <w:rsid w:val="005340E3"/>
    <w:rsid w:val="00534CB8"/>
    <w:rsid w:val="005350DC"/>
    <w:rsid w:val="0053648C"/>
    <w:rsid w:val="00537579"/>
    <w:rsid w:val="00537752"/>
    <w:rsid w:val="005404A6"/>
    <w:rsid w:val="00540DE6"/>
    <w:rsid w:val="00540FA3"/>
    <w:rsid w:val="005420F8"/>
    <w:rsid w:val="00542A73"/>
    <w:rsid w:val="00542B44"/>
    <w:rsid w:val="00543644"/>
    <w:rsid w:val="00543DAE"/>
    <w:rsid w:val="00545934"/>
    <w:rsid w:val="00546CA5"/>
    <w:rsid w:val="00547659"/>
    <w:rsid w:val="00547CD3"/>
    <w:rsid w:val="005504C9"/>
    <w:rsid w:val="00550913"/>
    <w:rsid w:val="00550A15"/>
    <w:rsid w:val="0055115D"/>
    <w:rsid w:val="00551B6F"/>
    <w:rsid w:val="00552692"/>
    <w:rsid w:val="0055333D"/>
    <w:rsid w:val="00553B51"/>
    <w:rsid w:val="00553F25"/>
    <w:rsid w:val="00554848"/>
    <w:rsid w:val="005552B9"/>
    <w:rsid w:val="005568B8"/>
    <w:rsid w:val="00556A0B"/>
    <w:rsid w:val="00556F6E"/>
    <w:rsid w:val="0055710B"/>
    <w:rsid w:val="0055726D"/>
    <w:rsid w:val="005572E9"/>
    <w:rsid w:val="00557CE4"/>
    <w:rsid w:val="00560D89"/>
    <w:rsid w:val="005631DC"/>
    <w:rsid w:val="00563CA5"/>
    <w:rsid w:val="00563D7B"/>
    <w:rsid w:val="005659C5"/>
    <w:rsid w:val="00566A3F"/>
    <w:rsid w:val="00567B4A"/>
    <w:rsid w:val="005710BC"/>
    <w:rsid w:val="00571195"/>
    <w:rsid w:val="0057121A"/>
    <w:rsid w:val="00572EE6"/>
    <w:rsid w:val="00572F42"/>
    <w:rsid w:val="00573DA2"/>
    <w:rsid w:val="00574D2E"/>
    <w:rsid w:val="00575986"/>
    <w:rsid w:val="00575A00"/>
    <w:rsid w:val="00575A09"/>
    <w:rsid w:val="0057646A"/>
    <w:rsid w:val="00576516"/>
    <w:rsid w:val="00576CBD"/>
    <w:rsid w:val="0057702D"/>
    <w:rsid w:val="00577A6B"/>
    <w:rsid w:val="00577BDA"/>
    <w:rsid w:val="0058046D"/>
    <w:rsid w:val="00580CDA"/>
    <w:rsid w:val="00581F78"/>
    <w:rsid w:val="005822D2"/>
    <w:rsid w:val="00582632"/>
    <w:rsid w:val="0058275F"/>
    <w:rsid w:val="005834B5"/>
    <w:rsid w:val="00583D4B"/>
    <w:rsid w:val="00583F60"/>
    <w:rsid w:val="00584729"/>
    <w:rsid w:val="00584891"/>
    <w:rsid w:val="00587490"/>
    <w:rsid w:val="00590115"/>
    <w:rsid w:val="005905A3"/>
    <w:rsid w:val="00590763"/>
    <w:rsid w:val="00590AE2"/>
    <w:rsid w:val="00590DA4"/>
    <w:rsid w:val="00590F06"/>
    <w:rsid w:val="005913EA"/>
    <w:rsid w:val="005916A7"/>
    <w:rsid w:val="00591FDB"/>
    <w:rsid w:val="005920B9"/>
    <w:rsid w:val="00592C46"/>
    <w:rsid w:val="00592D7B"/>
    <w:rsid w:val="00592E4D"/>
    <w:rsid w:val="005939E7"/>
    <w:rsid w:val="005943FA"/>
    <w:rsid w:val="00594CF6"/>
    <w:rsid w:val="00596E05"/>
    <w:rsid w:val="00596F66"/>
    <w:rsid w:val="00597A99"/>
    <w:rsid w:val="00597F55"/>
    <w:rsid w:val="005A0528"/>
    <w:rsid w:val="005A07B7"/>
    <w:rsid w:val="005A07D0"/>
    <w:rsid w:val="005A1A87"/>
    <w:rsid w:val="005A1D16"/>
    <w:rsid w:val="005A2DCE"/>
    <w:rsid w:val="005A35D9"/>
    <w:rsid w:val="005A36C5"/>
    <w:rsid w:val="005A3A2E"/>
    <w:rsid w:val="005A3B9E"/>
    <w:rsid w:val="005A4018"/>
    <w:rsid w:val="005A536B"/>
    <w:rsid w:val="005A6981"/>
    <w:rsid w:val="005A73BF"/>
    <w:rsid w:val="005B0992"/>
    <w:rsid w:val="005B1E29"/>
    <w:rsid w:val="005B2261"/>
    <w:rsid w:val="005B2D56"/>
    <w:rsid w:val="005B315F"/>
    <w:rsid w:val="005B3CDA"/>
    <w:rsid w:val="005B3D23"/>
    <w:rsid w:val="005B3FEF"/>
    <w:rsid w:val="005B4BDA"/>
    <w:rsid w:val="005B5911"/>
    <w:rsid w:val="005B5A01"/>
    <w:rsid w:val="005B5D9E"/>
    <w:rsid w:val="005B65C1"/>
    <w:rsid w:val="005B7071"/>
    <w:rsid w:val="005B7712"/>
    <w:rsid w:val="005C053D"/>
    <w:rsid w:val="005C164D"/>
    <w:rsid w:val="005C1EC3"/>
    <w:rsid w:val="005C1F55"/>
    <w:rsid w:val="005C2070"/>
    <w:rsid w:val="005C2227"/>
    <w:rsid w:val="005C303F"/>
    <w:rsid w:val="005C36E5"/>
    <w:rsid w:val="005C388F"/>
    <w:rsid w:val="005C674E"/>
    <w:rsid w:val="005C68E8"/>
    <w:rsid w:val="005C6D04"/>
    <w:rsid w:val="005C7C45"/>
    <w:rsid w:val="005D0CE6"/>
    <w:rsid w:val="005D2038"/>
    <w:rsid w:val="005D392B"/>
    <w:rsid w:val="005D3AB4"/>
    <w:rsid w:val="005D4A22"/>
    <w:rsid w:val="005D4C58"/>
    <w:rsid w:val="005D4F2D"/>
    <w:rsid w:val="005D5E00"/>
    <w:rsid w:val="005D6C94"/>
    <w:rsid w:val="005D702B"/>
    <w:rsid w:val="005D7BA7"/>
    <w:rsid w:val="005D7E68"/>
    <w:rsid w:val="005E00C5"/>
    <w:rsid w:val="005E0130"/>
    <w:rsid w:val="005E0B2B"/>
    <w:rsid w:val="005E11DC"/>
    <w:rsid w:val="005E1585"/>
    <w:rsid w:val="005E1B45"/>
    <w:rsid w:val="005E2F07"/>
    <w:rsid w:val="005E35CE"/>
    <w:rsid w:val="005E3879"/>
    <w:rsid w:val="005E38EC"/>
    <w:rsid w:val="005E3FDA"/>
    <w:rsid w:val="005E4A49"/>
    <w:rsid w:val="005E52AF"/>
    <w:rsid w:val="005E5D1D"/>
    <w:rsid w:val="005E65B5"/>
    <w:rsid w:val="005E6943"/>
    <w:rsid w:val="005E705A"/>
    <w:rsid w:val="005E7ACB"/>
    <w:rsid w:val="005E7E1A"/>
    <w:rsid w:val="005F033B"/>
    <w:rsid w:val="005F0F46"/>
    <w:rsid w:val="005F1968"/>
    <w:rsid w:val="005F3E79"/>
    <w:rsid w:val="005F5055"/>
    <w:rsid w:val="005F6299"/>
    <w:rsid w:val="00600078"/>
    <w:rsid w:val="00601014"/>
    <w:rsid w:val="00601961"/>
    <w:rsid w:val="00605744"/>
    <w:rsid w:val="00605B74"/>
    <w:rsid w:val="00605C18"/>
    <w:rsid w:val="00605D97"/>
    <w:rsid w:val="0060614B"/>
    <w:rsid w:val="006066B5"/>
    <w:rsid w:val="00607D9C"/>
    <w:rsid w:val="0061083E"/>
    <w:rsid w:val="006108CE"/>
    <w:rsid w:val="0061132E"/>
    <w:rsid w:val="00611F38"/>
    <w:rsid w:val="00612062"/>
    <w:rsid w:val="00612873"/>
    <w:rsid w:val="0061336C"/>
    <w:rsid w:val="006134AA"/>
    <w:rsid w:val="00614195"/>
    <w:rsid w:val="006144EA"/>
    <w:rsid w:val="006157F7"/>
    <w:rsid w:val="006158C5"/>
    <w:rsid w:val="00616EAC"/>
    <w:rsid w:val="00616EE5"/>
    <w:rsid w:val="00617604"/>
    <w:rsid w:val="00620A88"/>
    <w:rsid w:val="00620B0D"/>
    <w:rsid w:val="00620EB2"/>
    <w:rsid w:val="00621586"/>
    <w:rsid w:val="006226AD"/>
    <w:rsid w:val="00622C4B"/>
    <w:rsid w:val="00623BC8"/>
    <w:rsid w:val="00623BFF"/>
    <w:rsid w:val="00625F5A"/>
    <w:rsid w:val="00626210"/>
    <w:rsid w:val="006263EB"/>
    <w:rsid w:val="00627D43"/>
    <w:rsid w:val="00630E86"/>
    <w:rsid w:val="00633398"/>
    <w:rsid w:val="006333CE"/>
    <w:rsid w:val="00633473"/>
    <w:rsid w:val="00633B70"/>
    <w:rsid w:val="00634595"/>
    <w:rsid w:val="00634D5C"/>
    <w:rsid w:val="0063548B"/>
    <w:rsid w:val="00635504"/>
    <w:rsid w:val="00636116"/>
    <w:rsid w:val="00640B14"/>
    <w:rsid w:val="006413A3"/>
    <w:rsid w:val="00641DA0"/>
    <w:rsid w:val="00642011"/>
    <w:rsid w:val="00645203"/>
    <w:rsid w:val="006453FF"/>
    <w:rsid w:val="00645655"/>
    <w:rsid w:val="00645E68"/>
    <w:rsid w:val="006461A6"/>
    <w:rsid w:val="00646B9F"/>
    <w:rsid w:val="006500B9"/>
    <w:rsid w:val="00650482"/>
    <w:rsid w:val="00650D7F"/>
    <w:rsid w:val="00651608"/>
    <w:rsid w:val="006534F1"/>
    <w:rsid w:val="00653610"/>
    <w:rsid w:val="00653FF6"/>
    <w:rsid w:val="00654078"/>
    <w:rsid w:val="006550B9"/>
    <w:rsid w:val="00655ADF"/>
    <w:rsid w:val="006567DD"/>
    <w:rsid w:val="00656962"/>
    <w:rsid w:val="00656DC9"/>
    <w:rsid w:val="0066091E"/>
    <w:rsid w:val="00660B44"/>
    <w:rsid w:val="00662AD6"/>
    <w:rsid w:val="00662C33"/>
    <w:rsid w:val="00663475"/>
    <w:rsid w:val="00664397"/>
    <w:rsid w:val="006644AC"/>
    <w:rsid w:val="00664694"/>
    <w:rsid w:val="00664AD3"/>
    <w:rsid w:val="006656D7"/>
    <w:rsid w:val="00665B10"/>
    <w:rsid w:val="00665C59"/>
    <w:rsid w:val="0066748D"/>
    <w:rsid w:val="00670F5C"/>
    <w:rsid w:val="00671357"/>
    <w:rsid w:val="00671447"/>
    <w:rsid w:val="0067183A"/>
    <w:rsid w:val="00671856"/>
    <w:rsid w:val="00671E04"/>
    <w:rsid w:val="00672DA8"/>
    <w:rsid w:val="00673955"/>
    <w:rsid w:val="00673F51"/>
    <w:rsid w:val="00674468"/>
    <w:rsid w:val="00674DFC"/>
    <w:rsid w:val="0067644D"/>
    <w:rsid w:val="006770B2"/>
    <w:rsid w:val="0068004F"/>
    <w:rsid w:val="006805DC"/>
    <w:rsid w:val="00680954"/>
    <w:rsid w:val="00681B7B"/>
    <w:rsid w:val="00682BB5"/>
    <w:rsid w:val="00683BAA"/>
    <w:rsid w:val="006845D5"/>
    <w:rsid w:val="006857D9"/>
    <w:rsid w:val="00685BE2"/>
    <w:rsid w:val="00685E2B"/>
    <w:rsid w:val="0068660C"/>
    <w:rsid w:val="00686D16"/>
    <w:rsid w:val="00686D60"/>
    <w:rsid w:val="00687047"/>
    <w:rsid w:val="00687C1E"/>
    <w:rsid w:val="00687CDD"/>
    <w:rsid w:val="00687DF9"/>
    <w:rsid w:val="00687F2F"/>
    <w:rsid w:val="00691820"/>
    <w:rsid w:val="0069253B"/>
    <w:rsid w:val="006944D3"/>
    <w:rsid w:val="006949E5"/>
    <w:rsid w:val="00696F6E"/>
    <w:rsid w:val="006979C5"/>
    <w:rsid w:val="00697D8C"/>
    <w:rsid w:val="006A1066"/>
    <w:rsid w:val="006A207E"/>
    <w:rsid w:val="006A2B21"/>
    <w:rsid w:val="006A5305"/>
    <w:rsid w:val="006A5691"/>
    <w:rsid w:val="006A5E79"/>
    <w:rsid w:val="006A6185"/>
    <w:rsid w:val="006A6AEE"/>
    <w:rsid w:val="006A6B04"/>
    <w:rsid w:val="006B03B2"/>
    <w:rsid w:val="006B086D"/>
    <w:rsid w:val="006B1C9C"/>
    <w:rsid w:val="006B1CFB"/>
    <w:rsid w:val="006B2320"/>
    <w:rsid w:val="006B2DF3"/>
    <w:rsid w:val="006B32B0"/>
    <w:rsid w:val="006B3434"/>
    <w:rsid w:val="006B3465"/>
    <w:rsid w:val="006B4060"/>
    <w:rsid w:val="006B445A"/>
    <w:rsid w:val="006B4966"/>
    <w:rsid w:val="006B4A8A"/>
    <w:rsid w:val="006B4D97"/>
    <w:rsid w:val="006B529A"/>
    <w:rsid w:val="006B56AC"/>
    <w:rsid w:val="006B6DA1"/>
    <w:rsid w:val="006B74E6"/>
    <w:rsid w:val="006C0274"/>
    <w:rsid w:val="006C0CC3"/>
    <w:rsid w:val="006C140F"/>
    <w:rsid w:val="006C2496"/>
    <w:rsid w:val="006C3083"/>
    <w:rsid w:val="006C3194"/>
    <w:rsid w:val="006C3E58"/>
    <w:rsid w:val="006C3E74"/>
    <w:rsid w:val="006C4377"/>
    <w:rsid w:val="006C4907"/>
    <w:rsid w:val="006C522B"/>
    <w:rsid w:val="006C5EEB"/>
    <w:rsid w:val="006C6C29"/>
    <w:rsid w:val="006D1BCD"/>
    <w:rsid w:val="006D3397"/>
    <w:rsid w:val="006D3B89"/>
    <w:rsid w:val="006D3D47"/>
    <w:rsid w:val="006D4890"/>
    <w:rsid w:val="006D5177"/>
    <w:rsid w:val="006D5263"/>
    <w:rsid w:val="006E019E"/>
    <w:rsid w:val="006E058E"/>
    <w:rsid w:val="006E0BC6"/>
    <w:rsid w:val="006E12E3"/>
    <w:rsid w:val="006E17BB"/>
    <w:rsid w:val="006E2172"/>
    <w:rsid w:val="006E21AD"/>
    <w:rsid w:val="006E2AD5"/>
    <w:rsid w:val="006E2B81"/>
    <w:rsid w:val="006E3CE1"/>
    <w:rsid w:val="006E4C04"/>
    <w:rsid w:val="006E4ECF"/>
    <w:rsid w:val="006E5C51"/>
    <w:rsid w:val="006E6246"/>
    <w:rsid w:val="006F0EBD"/>
    <w:rsid w:val="006F11C1"/>
    <w:rsid w:val="006F1C6C"/>
    <w:rsid w:val="006F1D2A"/>
    <w:rsid w:val="006F22C3"/>
    <w:rsid w:val="006F256B"/>
    <w:rsid w:val="006F3510"/>
    <w:rsid w:val="006F380D"/>
    <w:rsid w:val="006F3D1A"/>
    <w:rsid w:val="006F4CA0"/>
    <w:rsid w:val="006F4DBC"/>
    <w:rsid w:val="006F5929"/>
    <w:rsid w:val="006F7258"/>
    <w:rsid w:val="006F73CF"/>
    <w:rsid w:val="00700C12"/>
    <w:rsid w:val="00702BD2"/>
    <w:rsid w:val="007032BD"/>
    <w:rsid w:val="007039B9"/>
    <w:rsid w:val="00704052"/>
    <w:rsid w:val="00705009"/>
    <w:rsid w:val="007051B6"/>
    <w:rsid w:val="00705262"/>
    <w:rsid w:val="00705EFE"/>
    <w:rsid w:val="007061A8"/>
    <w:rsid w:val="0070744E"/>
    <w:rsid w:val="007101B7"/>
    <w:rsid w:val="00710CA9"/>
    <w:rsid w:val="00711873"/>
    <w:rsid w:val="00712073"/>
    <w:rsid w:val="007130CC"/>
    <w:rsid w:val="00713EA7"/>
    <w:rsid w:val="007140C6"/>
    <w:rsid w:val="00715218"/>
    <w:rsid w:val="00715A34"/>
    <w:rsid w:val="00715BFC"/>
    <w:rsid w:val="00715C8B"/>
    <w:rsid w:val="00716344"/>
    <w:rsid w:val="0071663A"/>
    <w:rsid w:val="00716B79"/>
    <w:rsid w:val="00716C0A"/>
    <w:rsid w:val="00716DF8"/>
    <w:rsid w:val="007176F1"/>
    <w:rsid w:val="0072089A"/>
    <w:rsid w:val="007212E9"/>
    <w:rsid w:val="00721602"/>
    <w:rsid w:val="00721812"/>
    <w:rsid w:val="00722858"/>
    <w:rsid w:val="00722A05"/>
    <w:rsid w:val="0072398E"/>
    <w:rsid w:val="00723EE9"/>
    <w:rsid w:val="007241F6"/>
    <w:rsid w:val="007242F2"/>
    <w:rsid w:val="0072469E"/>
    <w:rsid w:val="00724BF6"/>
    <w:rsid w:val="0072610D"/>
    <w:rsid w:val="00727486"/>
    <w:rsid w:val="00727B21"/>
    <w:rsid w:val="00730354"/>
    <w:rsid w:val="00732F6B"/>
    <w:rsid w:val="00733662"/>
    <w:rsid w:val="00733AB3"/>
    <w:rsid w:val="00733B26"/>
    <w:rsid w:val="00734918"/>
    <w:rsid w:val="00734AAB"/>
    <w:rsid w:val="00734D2D"/>
    <w:rsid w:val="0073539C"/>
    <w:rsid w:val="007368BA"/>
    <w:rsid w:val="00737044"/>
    <w:rsid w:val="007370C1"/>
    <w:rsid w:val="00737BE2"/>
    <w:rsid w:val="00737F50"/>
    <w:rsid w:val="00740265"/>
    <w:rsid w:val="00740F0A"/>
    <w:rsid w:val="00741380"/>
    <w:rsid w:val="0074158E"/>
    <w:rsid w:val="00741DE8"/>
    <w:rsid w:val="00743451"/>
    <w:rsid w:val="00744B25"/>
    <w:rsid w:val="00745509"/>
    <w:rsid w:val="007459AD"/>
    <w:rsid w:val="0074643A"/>
    <w:rsid w:val="00746912"/>
    <w:rsid w:val="00746C59"/>
    <w:rsid w:val="00747243"/>
    <w:rsid w:val="00747AFF"/>
    <w:rsid w:val="00747C59"/>
    <w:rsid w:val="00747E06"/>
    <w:rsid w:val="007508BA"/>
    <w:rsid w:val="007521CB"/>
    <w:rsid w:val="00753C44"/>
    <w:rsid w:val="00753D38"/>
    <w:rsid w:val="0075402C"/>
    <w:rsid w:val="00755BDA"/>
    <w:rsid w:val="00756CB3"/>
    <w:rsid w:val="0075719E"/>
    <w:rsid w:val="007578EC"/>
    <w:rsid w:val="00760F78"/>
    <w:rsid w:val="00762A63"/>
    <w:rsid w:val="007649B3"/>
    <w:rsid w:val="00764A66"/>
    <w:rsid w:val="00764F09"/>
    <w:rsid w:val="007656B9"/>
    <w:rsid w:val="007657EB"/>
    <w:rsid w:val="00766376"/>
    <w:rsid w:val="00766445"/>
    <w:rsid w:val="00766AC2"/>
    <w:rsid w:val="007671C3"/>
    <w:rsid w:val="0076767A"/>
    <w:rsid w:val="00770230"/>
    <w:rsid w:val="00770ADA"/>
    <w:rsid w:val="007711ED"/>
    <w:rsid w:val="007712E1"/>
    <w:rsid w:val="00772D11"/>
    <w:rsid w:val="00772F94"/>
    <w:rsid w:val="00773364"/>
    <w:rsid w:val="0077369D"/>
    <w:rsid w:val="00773801"/>
    <w:rsid w:val="00774406"/>
    <w:rsid w:val="00774C76"/>
    <w:rsid w:val="00775EAD"/>
    <w:rsid w:val="00776126"/>
    <w:rsid w:val="00776862"/>
    <w:rsid w:val="0077714F"/>
    <w:rsid w:val="007806CB"/>
    <w:rsid w:val="007809A9"/>
    <w:rsid w:val="00780A98"/>
    <w:rsid w:val="0078222A"/>
    <w:rsid w:val="00783521"/>
    <w:rsid w:val="00783626"/>
    <w:rsid w:val="00784106"/>
    <w:rsid w:val="00784A79"/>
    <w:rsid w:val="00784E85"/>
    <w:rsid w:val="0078720D"/>
    <w:rsid w:val="00787D16"/>
    <w:rsid w:val="0079048D"/>
    <w:rsid w:val="00790FD4"/>
    <w:rsid w:val="00793A3D"/>
    <w:rsid w:val="00793B3C"/>
    <w:rsid w:val="00794070"/>
    <w:rsid w:val="0079430C"/>
    <w:rsid w:val="00794431"/>
    <w:rsid w:val="007968C5"/>
    <w:rsid w:val="007A04F5"/>
    <w:rsid w:val="007A1B4B"/>
    <w:rsid w:val="007A3B67"/>
    <w:rsid w:val="007A3B70"/>
    <w:rsid w:val="007A570C"/>
    <w:rsid w:val="007A5C1D"/>
    <w:rsid w:val="007A7704"/>
    <w:rsid w:val="007B09A5"/>
    <w:rsid w:val="007B0D8D"/>
    <w:rsid w:val="007B0E1E"/>
    <w:rsid w:val="007B2073"/>
    <w:rsid w:val="007B2395"/>
    <w:rsid w:val="007B329F"/>
    <w:rsid w:val="007B3528"/>
    <w:rsid w:val="007B5FB6"/>
    <w:rsid w:val="007B6BEC"/>
    <w:rsid w:val="007B74A8"/>
    <w:rsid w:val="007B7BB9"/>
    <w:rsid w:val="007B7E9B"/>
    <w:rsid w:val="007C19EE"/>
    <w:rsid w:val="007C1F7A"/>
    <w:rsid w:val="007C2495"/>
    <w:rsid w:val="007C2BA3"/>
    <w:rsid w:val="007C3BF1"/>
    <w:rsid w:val="007C41BE"/>
    <w:rsid w:val="007C5DDD"/>
    <w:rsid w:val="007C5EA9"/>
    <w:rsid w:val="007C6585"/>
    <w:rsid w:val="007C666F"/>
    <w:rsid w:val="007C66F2"/>
    <w:rsid w:val="007C6D2C"/>
    <w:rsid w:val="007C7384"/>
    <w:rsid w:val="007C7FCD"/>
    <w:rsid w:val="007D2101"/>
    <w:rsid w:val="007D2E3F"/>
    <w:rsid w:val="007D4CB8"/>
    <w:rsid w:val="007D62FE"/>
    <w:rsid w:val="007D675A"/>
    <w:rsid w:val="007D6A3A"/>
    <w:rsid w:val="007D6A98"/>
    <w:rsid w:val="007D6B76"/>
    <w:rsid w:val="007D7DEF"/>
    <w:rsid w:val="007E0899"/>
    <w:rsid w:val="007E0D60"/>
    <w:rsid w:val="007E327A"/>
    <w:rsid w:val="007E3A43"/>
    <w:rsid w:val="007E4DA0"/>
    <w:rsid w:val="007E5C6A"/>
    <w:rsid w:val="007E5FB2"/>
    <w:rsid w:val="007E668E"/>
    <w:rsid w:val="007E7F08"/>
    <w:rsid w:val="007F0D42"/>
    <w:rsid w:val="007F17D0"/>
    <w:rsid w:val="007F1D97"/>
    <w:rsid w:val="007F380F"/>
    <w:rsid w:val="007F4712"/>
    <w:rsid w:val="007F4956"/>
    <w:rsid w:val="007F4AF6"/>
    <w:rsid w:val="007F4D27"/>
    <w:rsid w:val="007F55A8"/>
    <w:rsid w:val="007F562D"/>
    <w:rsid w:val="007F569A"/>
    <w:rsid w:val="007F5EA3"/>
    <w:rsid w:val="007F68AD"/>
    <w:rsid w:val="007F68B5"/>
    <w:rsid w:val="00800228"/>
    <w:rsid w:val="00800F98"/>
    <w:rsid w:val="00801141"/>
    <w:rsid w:val="0080370F"/>
    <w:rsid w:val="00803F16"/>
    <w:rsid w:val="00804F2A"/>
    <w:rsid w:val="008061C3"/>
    <w:rsid w:val="008063FB"/>
    <w:rsid w:val="008064A7"/>
    <w:rsid w:val="00806C7A"/>
    <w:rsid w:val="00807539"/>
    <w:rsid w:val="00807927"/>
    <w:rsid w:val="00810024"/>
    <w:rsid w:val="008113E7"/>
    <w:rsid w:val="00811820"/>
    <w:rsid w:val="00812266"/>
    <w:rsid w:val="00812BC6"/>
    <w:rsid w:val="00812EC1"/>
    <w:rsid w:val="00812F43"/>
    <w:rsid w:val="008142D5"/>
    <w:rsid w:val="0081460A"/>
    <w:rsid w:val="00817372"/>
    <w:rsid w:val="00817436"/>
    <w:rsid w:val="00817681"/>
    <w:rsid w:val="0081771C"/>
    <w:rsid w:val="00821226"/>
    <w:rsid w:val="00821A9C"/>
    <w:rsid w:val="00822555"/>
    <w:rsid w:val="008235DF"/>
    <w:rsid w:val="0082369D"/>
    <w:rsid w:val="00823A01"/>
    <w:rsid w:val="008249C8"/>
    <w:rsid w:val="00824B07"/>
    <w:rsid w:val="00826188"/>
    <w:rsid w:val="008302EE"/>
    <w:rsid w:val="0083053F"/>
    <w:rsid w:val="00830691"/>
    <w:rsid w:val="00830746"/>
    <w:rsid w:val="00830AE6"/>
    <w:rsid w:val="00830FAF"/>
    <w:rsid w:val="008316BF"/>
    <w:rsid w:val="00831DDE"/>
    <w:rsid w:val="00832C81"/>
    <w:rsid w:val="00833B36"/>
    <w:rsid w:val="00834B10"/>
    <w:rsid w:val="00834BD8"/>
    <w:rsid w:val="008365A1"/>
    <w:rsid w:val="008373DB"/>
    <w:rsid w:val="00837D2D"/>
    <w:rsid w:val="008412C7"/>
    <w:rsid w:val="008414B0"/>
    <w:rsid w:val="00843885"/>
    <w:rsid w:val="00843F96"/>
    <w:rsid w:val="0084524D"/>
    <w:rsid w:val="00845602"/>
    <w:rsid w:val="00845A72"/>
    <w:rsid w:val="00846184"/>
    <w:rsid w:val="00846DBF"/>
    <w:rsid w:val="0084704A"/>
    <w:rsid w:val="008476E2"/>
    <w:rsid w:val="008509B2"/>
    <w:rsid w:val="0085148B"/>
    <w:rsid w:val="00851A9D"/>
    <w:rsid w:val="00851DC3"/>
    <w:rsid w:val="00851EAC"/>
    <w:rsid w:val="00852411"/>
    <w:rsid w:val="00854B40"/>
    <w:rsid w:val="00855CC4"/>
    <w:rsid w:val="00856305"/>
    <w:rsid w:val="00857042"/>
    <w:rsid w:val="0085716B"/>
    <w:rsid w:val="0086009A"/>
    <w:rsid w:val="00860372"/>
    <w:rsid w:val="00860C15"/>
    <w:rsid w:val="0086197C"/>
    <w:rsid w:val="00862AAE"/>
    <w:rsid w:val="008634F0"/>
    <w:rsid w:val="0086378C"/>
    <w:rsid w:val="00864B50"/>
    <w:rsid w:val="00864CD6"/>
    <w:rsid w:val="00865AA9"/>
    <w:rsid w:val="00866072"/>
    <w:rsid w:val="00866ED1"/>
    <w:rsid w:val="008672EC"/>
    <w:rsid w:val="008675D0"/>
    <w:rsid w:val="008678B0"/>
    <w:rsid w:val="0087153F"/>
    <w:rsid w:val="00871753"/>
    <w:rsid w:val="00872762"/>
    <w:rsid w:val="008727C0"/>
    <w:rsid w:val="00872BDE"/>
    <w:rsid w:val="00872D90"/>
    <w:rsid w:val="008732EE"/>
    <w:rsid w:val="00873642"/>
    <w:rsid w:val="00874B1D"/>
    <w:rsid w:val="00875394"/>
    <w:rsid w:val="00875E92"/>
    <w:rsid w:val="00875EDE"/>
    <w:rsid w:val="0087602A"/>
    <w:rsid w:val="008768B2"/>
    <w:rsid w:val="00876B50"/>
    <w:rsid w:val="00876B76"/>
    <w:rsid w:val="00876BD1"/>
    <w:rsid w:val="00876DD8"/>
    <w:rsid w:val="008773DC"/>
    <w:rsid w:val="00877E8D"/>
    <w:rsid w:val="00880231"/>
    <w:rsid w:val="00880851"/>
    <w:rsid w:val="00880BCF"/>
    <w:rsid w:val="00880D6A"/>
    <w:rsid w:val="00880DEA"/>
    <w:rsid w:val="008812D5"/>
    <w:rsid w:val="00881644"/>
    <w:rsid w:val="008859C0"/>
    <w:rsid w:val="00886AD8"/>
    <w:rsid w:val="00887434"/>
    <w:rsid w:val="00887D22"/>
    <w:rsid w:val="008902F1"/>
    <w:rsid w:val="00890B28"/>
    <w:rsid w:val="00890BE6"/>
    <w:rsid w:val="00890C85"/>
    <w:rsid w:val="00890E10"/>
    <w:rsid w:val="00890EDF"/>
    <w:rsid w:val="0089135E"/>
    <w:rsid w:val="00891FB7"/>
    <w:rsid w:val="00892A93"/>
    <w:rsid w:val="008933C1"/>
    <w:rsid w:val="00893614"/>
    <w:rsid w:val="00893D74"/>
    <w:rsid w:val="0089426A"/>
    <w:rsid w:val="00894865"/>
    <w:rsid w:val="0089524B"/>
    <w:rsid w:val="008956C4"/>
    <w:rsid w:val="008961D6"/>
    <w:rsid w:val="008961DD"/>
    <w:rsid w:val="00896D5E"/>
    <w:rsid w:val="008971D7"/>
    <w:rsid w:val="008A00C5"/>
    <w:rsid w:val="008A1C6E"/>
    <w:rsid w:val="008A26AE"/>
    <w:rsid w:val="008A35B6"/>
    <w:rsid w:val="008A3DD8"/>
    <w:rsid w:val="008A4468"/>
    <w:rsid w:val="008A5007"/>
    <w:rsid w:val="008A6AF6"/>
    <w:rsid w:val="008A724A"/>
    <w:rsid w:val="008A759A"/>
    <w:rsid w:val="008A7604"/>
    <w:rsid w:val="008B06F4"/>
    <w:rsid w:val="008B0726"/>
    <w:rsid w:val="008B095A"/>
    <w:rsid w:val="008B0B3F"/>
    <w:rsid w:val="008B1941"/>
    <w:rsid w:val="008B2537"/>
    <w:rsid w:val="008B483E"/>
    <w:rsid w:val="008B5EE2"/>
    <w:rsid w:val="008B7BAC"/>
    <w:rsid w:val="008C0566"/>
    <w:rsid w:val="008C0798"/>
    <w:rsid w:val="008C21D2"/>
    <w:rsid w:val="008C223A"/>
    <w:rsid w:val="008C23DF"/>
    <w:rsid w:val="008C2BA9"/>
    <w:rsid w:val="008C3BE1"/>
    <w:rsid w:val="008C46C8"/>
    <w:rsid w:val="008C49DF"/>
    <w:rsid w:val="008C5029"/>
    <w:rsid w:val="008C507A"/>
    <w:rsid w:val="008C50AA"/>
    <w:rsid w:val="008C590B"/>
    <w:rsid w:val="008D035A"/>
    <w:rsid w:val="008D10F7"/>
    <w:rsid w:val="008D11C1"/>
    <w:rsid w:val="008D2AB6"/>
    <w:rsid w:val="008D355C"/>
    <w:rsid w:val="008D3F00"/>
    <w:rsid w:val="008D4DBF"/>
    <w:rsid w:val="008D5395"/>
    <w:rsid w:val="008D569A"/>
    <w:rsid w:val="008D6BFF"/>
    <w:rsid w:val="008D6C77"/>
    <w:rsid w:val="008E0085"/>
    <w:rsid w:val="008E1DEE"/>
    <w:rsid w:val="008E2B26"/>
    <w:rsid w:val="008E2DB1"/>
    <w:rsid w:val="008E3F36"/>
    <w:rsid w:val="008E5D66"/>
    <w:rsid w:val="008E66EF"/>
    <w:rsid w:val="008F1CCC"/>
    <w:rsid w:val="008F4C85"/>
    <w:rsid w:val="008F5067"/>
    <w:rsid w:val="008F6161"/>
    <w:rsid w:val="008F660D"/>
    <w:rsid w:val="008F667E"/>
    <w:rsid w:val="008F6C87"/>
    <w:rsid w:val="008F7A2E"/>
    <w:rsid w:val="008F7C83"/>
    <w:rsid w:val="00901BE9"/>
    <w:rsid w:val="00901D76"/>
    <w:rsid w:val="00902454"/>
    <w:rsid w:val="0090304A"/>
    <w:rsid w:val="009033AC"/>
    <w:rsid w:val="00903E9A"/>
    <w:rsid w:val="0090482B"/>
    <w:rsid w:val="00904B44"/>
    <w:rsid w:val="00905A24"/>
    <w:rsid w:val="00905FC8"/>
    <w:rsid w:val="00906103"/>
    <w:rsid w:val="00906604"/>
    <w:rsid w:val="009067C9"/>
    <w:rsid w:val="00906BE9"/>
    <w:rsid w:val="00907DF9"/>
    <w:rsid w:val="00907EEC"/>
    <w:rsid w:val="009101BB"/>
    <w:rsid w:val="00910305"/>
    <w:rsid w:val="0091186E"/>
    <w:rsid w:val="00912229"/>
    <w:rsid w:val="009122DA"/>
    <w:rsid w:val="0091311E"/>
    <w:rsid w:val="00914B8A"/>
    <w:rsid w:val="009170E3"/>
    <w:rsid w:val="009173F8"/>
    <w:rsid w:val="00920022"/>
    <w:rsid w:val="00920218"/>
    <w:rsid w:val="00920433"/>
    <w:rsid w:val="00921397"/>
    <w:rsid w:val="0092140B"/>
    <w:rsid w:val="00922083"/>
    <w:rsid w:val="009221F8"/>
    <w:rsid w:val="00922AFA"/>
    <w:rsid w:val="0092373E"/>
    <w:rsid w:val="00923C60"/>
    <w:rsid w:val="00923E67"/>
    <w:rsid w:val="00924097"/>
    <w:rsid w:val="00924F50"/>
    <w:rsid w:val="0092588B"/>
    <w:rsid w:val="00926031"/>
    <w:rsid w:val="00930F83"/>
    <w:rsid w:val="009311DE"/>
    <w:rsid w:val="00931340"/>
    <w:rsid w:val="0093221C"/>
    <w:rsid w:val="009327C4"/>
    <w:rsid w:val="0093291E"/>
    <w:rsid w:val="00933619"/>
    <w:rsid w:val="009337AD"/>
    <w:rsid w:val="00933A2E"/>
    <w:rsid w:val="00933B7F"/>
    <w:rsid w:val="00934A02"/>
    <w:rsid w:val="00936E6F"/>
    <w:rsid w:val="00937202"/>
    <w:rsid w:val="00937E61"/>
    <w:rsid w:val="00941311"/>
    <w:rsid w:val="00941EBE"/>
    <w:rsid w:val="00942066"/>
    <w:rsid w:val="00942E2A"/>
    <w:rsid w:val="009441F2"/>
    <w:rsid w:val="00944922"/>
    <w:rsid w:val="00944FAD"/>
    <w:rsid w:val="009450B3"/>
    <w:rsid w:val="009451F4"/>
    <w:rsid w:val="00945292"/>
    <w:rsid w:val="0094555C"/>
    <w:rsid w:val="00946CE2"/>
    <w:rsid w:val="0094762A"/>
    <w:rsid w:val="0095108C"/>
    <w:rsid w:val="0095383E"/>
    <w:rsid w:val="00953A1D"/>
    <w:rsid w:val="00953EAE"/>
    <w:rsid w:val="00953EB4"/>
    <w:rsid w:val="00953FFD"/>
    <w:rsid w:val="00954AE8"/>
    <w:rsid w:val="00954B5A"/>
    <w:rsid w:val="00955532"/>
    <w:rsid w:val="00955CDB"/>
    <w:rsid w:val="00955D96"/>
    <w:rsid w:val="0095703A"/>
    <w:rsid w:val="009572A0"/>
    <w:rsid w:val="00957B9D"/>
    <w:rsid w:val="00957BFF"/>
    <w:rsid w:val="00957CEE"/>
    <w:rsid w:val="00957ED8"/>
    <w:rsid w:val="0096183C"/>
    <w:rsid w:val="009629B6"/>
    <w:rsid w:val="0096350B"/>
    <w:rsid w:val="009637EC"/>
    <w:rsid w:val="00963953"/>
    <w:rsid w:val="009642B0"/>
    <w:rsid w:val="0096475F"/>
    <w:rsid w:val="00964FE3"/>
    <w:rsid w:val="009653FC"/>
    <w:rsid w:val="00965756"/>
    <w:rsid w:val="00965AC8"/>
    <w:rsid w:val="00965C1F"/>
    <w:rsid w:val="00966053"/>
    <w:rsid w:val="0096658A"/>
    <w:rsid w:val="00966A59"/>
    <w:rsid w:val="00966D5C"/>
    <w:rsid w:val="009677FE"/>
    <w:rsid w:val="009704AC"/>
    <w:rsid w:val="009704D2"/>
    <w:rsid w:val="009714C8"/>
    <w:rsid w:val="00971FF7"/>
    <w:rsid w:val="009721D8"/>
    <w:rsid w:val="00972B58"/>
    <w:rsid w:val="0097318D"/>
    <w:rsid w:val="00973A4A"/>
    <w:rsid w:val="009745B5"/>
    <w:rsid w:val="00974FA4"/>
    <w:rsid w:val="00975D24"/>
    <w:rsid w:val="00975EE3"/>
    <w:rsid w:val="00977102"/>
    <w:rsid w:val="00977A15"/>
    <w:rsid w:val="00977B49"/>
    <w:rsid w:val="009814EB"/>
    <w:rsid w:val="00981A26"/>
    <w:rsid w:val="009830EB"/>
    <w:rsid w:val="00983170"/>
    <w:rsid w:val="009833D0"/>
    <w:rsid w:val="0098357F"/>
    <w:rsid w:val="009845CD"/>
    <w:rsid w:val="009850F1"/>
    <w:rsid w:val="00985C94"/>
    <w:rsid w:val="00986778"/>
    <w:rsid w:val="00987692"/>
    <w:rsid w:val="00990056"/>
    <w:rsid w:val="0099098C"/>
    <w:rsid w:val="00990E25"/>
    <w:rsid w:val="0099158B"/>
    <w:rsid w:val="009925F6"/>
    <w:rsid w:val="00994BB4"/>
    <w:rsid w:val="00994CFD"/>
    <w:rsid w:val="0099613F"/>
    <w:rsid w:val="009964DD"/>
    <w:rsid w:val="009977DD"/>
    <w:rsid w:val="009A000E"/>
    <w:rsid w:val="009A0C35"/>
    <w:rsid w:val="009A0ECE"/>
    <w:rsid w:val="009A1BAD"/>
    <w:rsid w:val="009A2566"/>
    <w:rsid w:val="009A2C45"/>
    <w:rsid w:val="009A4E00"/>
    <w:rsid w:val="009A65F9"/>
    <w:rsid w:val="009A683B"/>
    <w:rsid w:val="009A6D6C"/>
    <w:rsid w:val="009A7441"/>
    <w:rsid w:val="009B02BD"/>
    <w:rsid w:val="009B1943"/>
    <w:rsid w:val="009B2A50"/>
    <w:rsid w:val="009B2F26"/>
    <w:rsid w:val="009B340D"/>
    <w:rsid w:val="009B377F"/>
    <w:rsid w:val="009B3D24"/>
    <w:rsid w:val="009B465A"/>
    <w:rsid w:val="009B49EF"/>
    <w:rsid w:val="009B51A9"/>
    <w:rsid w:val="009B552F"/>
    <w:rsid w:val="009B65CF"/>
    <w:rsid w:val="009B6B5B"/>
    <w:rsid w:val="009B7D91"/>
    <w:rsid w:val="009C0355"/>
    <w:rsid w:val="009C079E"/>
    <w:rsid w:val="009C1E7D"/>
    <w:rsid w:val="009C2837"/>
    <w:rsid w:val="009C2A19"/>
    <w:rsid w:val="009C2CED"/>
    <w:rsid w:val="009C3322"/>
    <w:rsid w:val="009C34F6"/>
    <w:rsid w:val="009C3891"/>
    <w:rsid w:val="009C3910"/>
    <w:rsid w:val="009C3ABE"/>
    <w:rsid w:val="009C4028"/>
    <w:rsid w:val="009C45DB"/>
    <w:rsid w:val="009C45E1"/>
    <w:rsid w:val="009C4730"/>
    <w:rsid w:val="009C4801"/>
    <w:rsid w:val="009C4A2A"/>
    <w:rsid w:val="009C6A7E"/>
    <w:rsid w:val="009C6F32"/>
    <w:rsid w:val="009D0086"/>
    <w:rsid w:val="009D029F"/>
    <w:rsid w:val="009D12AE"/>
    <w:rsid w:val="009D1D42"/>
    <w:rsid w:val="009D2E30"/>
    <w:rsid w:val="009D34BA"/>
    <w:rsid w:val="009D4246"/>
    <w:rsid w:val="009D44B0"/>
    <w:rsid w:val="009D4CFD"/>
    <w:rsid w:val="009D50B8"/>
    <w:rsid w:val="009D66EB"/>
    <w:rsid w:val="009D686C"/>
    <w:rsid w:val="009D6885"/>
    <w:rsid w:val="009D6EA8"/>
    <w:rsid w:val="009D71AB"/>
    <w:rsid w:val="009E0635"/>
    <w:rsid w:val="009E0FD8"/>
    <w:rsid w:val="009E1036"/>
    <w:rsid w:val="009E10B3"/>
    <w:rsid w:val="009E1577"/>
    <w:rsid w:val="009E1A61"/>
    <w:rsid w:val="009E35A7"/>
    <w:rsid w:val="009E3DEF"/>
    <w:rsid w:val="009E4E31"/>
    <w:rsid w:val="009E5930"/>
    <w:rsid w:val="009E7477"/>
    <w:rsid w:val="009F0259"/>
    <w:rsid w:val="009F0292"/>
    <w:rsid w:val="009F04E1"/>
    <w:rsid w:val="009F1528"/>
    <w:rsid w:val="009F179F"/>
    <w:rsid w:val="009F1B40"/>
    <w:rsid w:val="009F1BCC"/>
    <w:rsid w:val="009F20FF"/>
    <w:rsid w:val="009F27E2"/>
    <w:rsid w:val="009F45B7"/>
    <w:rsid w:val="009F46E6"/>
    <w:rsid w:val="009F4981"/>
    <w:rsid w:val="009F56B1"/>
    <w:rsid w:val="009F606D"/>
    <w:rsid w:val="009F6BED"/>
    <w:rsid w:val="009F7A76"/>
    <w:rsid w:val="009F7BE9"/>
    <w:rsid w:val="009F7DE2"/>
    <w:rsid w:val="00A0090B"/>
    <w:rsid w:val="00A00CD7"/>
    <w:rsid w:val="00A022B3"/>
    <w:rsid w:val="00A03473"/>
    <w:rsid w:val="00A035C5"/>
    <w:rsid w:val="00A0384B"/>
    <w:rsid w:val="00A04249"/>
    <w:rsid w:val="00A0428F"/>
    <w:rsid w:val="00A04B1D"/>
    <w:rsid w:val="00A05004"/>
    <w:rsid w:val="00A056B8"/>
    <w:rsid w:val="00A0572C"/>
    <w:rsid w:val="00A05A81"/>
    <w:rsid w:val="00A06458"/>
    <w:rsid w:val="00A0667A"/>
    <w:rsid w:val="00A06724"/>
    <w:rsid w:val="00A0740E"/>
    <w:rsid w:val="00A0745E"/>
    <w:rsid w:val="00A075D7"/>
    <w:rsid w:val="00A0795B"/>
    <w:rsid w:val="00A1070E"/>
    <w:rsid w:val="00A111DF"/>
    <w:rsid w:val="00A1168B"/>
    <w:rsid w:val="00A11C34"/>
    <w:rsid w:val="00A11D5D"/>
    <w:rsid w:val="00A12E89"/>
    <w:rsid w:val="00A134E3"/>
    <w:rsid w:val="00A1362E"/>
    <w:rsid w:val="00A13840"/>
    <w:rsid w:val="00A146BE"/>
    <w:rsid w:val="00A1475B"/>
    <w:rsid w:val="00A148F4"/>
    <w:rsid w:val="00A14ED8"/>
    <w:rsid w:val="00A15797"/>
    <w:rsid w:val="00A15FAB"/>
    <w:rsid w:val="00A161CC"/>
    <w:rsid w:val="00A175FA"/>
    <w:rsid w:val="00A17921"/>
    <w:rsid w:val="00A17C44"/>
    <w:rsid w:val="00A20974"/>
    <w:rsid w:val="00A21380"/>
    <w:rsid w:val="00A241E5"/>
    <w:rsid w:val="00A2454F"/>
    <w:rsid w:val="00A24656"/>
    <w:rsid w:val="00A2593D"/>
    <w:rsid w:val="00A261E6"/>
    <w:rsid w:val="00A26949"/>
    <w:rsid w:val="00A26D41"/>
    <w:rsid w:val="00A27516"/>
    <w:rsid w:val="00A3066A"/>
    <w:rsid w:val="00A30D66"/>
    <w:rsid w:val="00A31043"/>
    <w:rsid w:val="00A315A1"/>
    <w:rsid w:val="00A32696"/>
    <w:rsid w:val="00A32A7A"/>
    <w:rsid w:val="00A3353C"/>
    <w:rsid w:val="00A34F60"/>
    <w:rsid w:val="00A3507F"/>
    <w:rsid w:val="00A35A04"/>
    <w:rsid w:val="00A35EB7"/>
    <w:rsid w:val="00A374E8"/>
    <w:rsid w:val="00A4035E"/>
    <w:rsid w:val="00A406EC"/>
    <w:rsid w:val="00A40FFE"/>
    <w:rsid w:val="00A41013"/>
    <w:rsid w:val="00A41052"/>
    <w:rsid w:val="00A4108F"/>
    <w:rsid w:val="00A41B27"/>
    <w:rsid w:val="00A4380D"/>
    <w:rsid w:val="00A43C6F"/>
    <w:rsid w:val="00A444B2"/>
    <w:rsid w:val="00A46CC8"/>
    <w:rsid w:val="00A47082"/>
    <w:rsid w:val="00A471C1"/>
    <w:rsid w:val="00A47A16"/>
    <w:rsid w:val="00A5068C"/>
    <w:rsid w:val="00A50DB4"/>
    <w:rsid w:val="00A513A1"/>
    <w:rsid w:val="00A51A9A"/>
    <w:rsid w:val="00A51F1E"/>
    <w:rsid w:val="00A523EB"/>
    <w:rsid w:val="00A5330F"/>
    <w:rsid w:val="00A53437"/>
    <w:rsid w:val="00A541CC"/>
    <w:rsid w:val="00A544F7"/>
    <w:rsid w:val="00A54661"/>
    <w:rsid w:val="00A54A90"/>
    <w:rsid w:val="00A553A4"/>
    <w:rsid w:val="00A55AC5"/>
    <w:rsid w:val="00A57420"/>
    <w:rsid w:val="00A576AB"/>
    <w:rsid w:val="00A604AC"/>
    <w:rsid w:val="00A607C5"/>
    <w:rsid w:val="00A610B0"/>
    <w:rsid w:val="00A62334"/>
    <w:rsid w:val="00A644E0"/>
    <w:rsid w:val="00A64B3F"/>
    <w:rsid w:val="00A6598C"/>
    <w:rsid w:val="00A65D3B"/>
    <w:rsid w:val="00A661E1"/>
    <w:rsid w:val="00A66469"/>
    <w:rsid w:val="00A6664E"/>
    <w:rsid w:val="00A66CA2"/>
    <w:rsid w:val="00A67257"/>
    <w:rsid w:val="00A677AB"/>
    <w:rsid w:val="00A71205"/>
    <w:rsid w:val="00A714E0"/>
    <w:rsid w:val="00A7200D"/>
    <w:rsid w:val="00A72496"/>
    <w:rsid w:val="00A729AE"/>
    <w:rsid w:val="00A731B5"/>
    <w:rsid w:val="00A73AC4"/>
    <w:rsid w:val="00A74313"/>
    <w:rsid w:val="00A74484"/>
    <w:rsid w:val="00A74673"/>
    <w:rsid w:val="00A74D0C"/>
    <w:rsid w:val="00A75984"/>
    <w:rsid w:val="00A770C6"/>
    <w:rsid w:val="00A774D5"/>
    <w:rsid w:val="00A776AE"/>
    <w:rsid w:val="00A77B46"/>
    <w:rsid w:val="00A80175"/>
    <w:rsid w:val="00A838FE"/>
    <w:rsid w:val="00A8405D"/>
    <w:rsid w:val="00A858A9"/>
    <w:rsid w:val="00A866EB"/>
    <w:rsid w:val="00A86CC3"/>
    <w:rsid w:val="00A904C7"/>
    <w:rsid w:val="00A9071B"/>
    <w:rsid w:val="00A90CD4"/>
    <w:rsid w:val="00A913DF"/>
    <w:rsid w:val="00A91BF3"/>
    <w:rsid w:val="00A939BE"/>
    <w:rsid w:val="00A93B37"/>
    <w:rsid w:val="00A94238"/>
    <w:rsid w:val="00A942B4"/>
    <w:rsid w:val="00A950F7"/>
    <w:rsid w:val="00A953D2"/>
    <w:rsid w:val="00A96630"/>
    <w:rsid w:val="00A96864"/>
    <w:rsid w:val="00A96CAD"/>
    <w:rsid w:val="00A978E5"/>
    <w:rsid w:val="00A97A20"/>
    <w:rsid w:val="00AA16D3"/>
    <w:rsid w:val="00AA262D"/>
    <w:rsid w:val="00AA2A29"/>
    <w:rsid w:val="00AA2C79"/>
    <w:rsid w:val="00AA31CF"/>
    <w:rsid w:val="00AA31DC"/>
    <w:rsid w:val="00AA42BF"/>
    <w:rsid w:val="00AA47D8"/>
    <w:rsid w:val="00AA5D28"/>
    <w:rsid w:val="00AA74DA"/>
    <w:rsid w:val="00AB0813"/>
    <w:rsid w:val="00AB0EA6"/>
    <w:rsid w:val="00AB208B"/>
    <w:rsid w:val="00AB2ECA"/>
    <w:rsid w:val="00AB40F7"/>
    <w:rsid w:val="00AB4318"/>
    <w:rsid w:val="00AB44D0"/>
    <w:rsid w:val="00AB6323"/>
    <w:rsid w:val="00AB689B"/>
    <w:rsid w:val="00AB6AA7"/>
    <w:rsid w:val="00AB6ECA"/>
    <w:rsid w:val="00AB79EC"/>
    <w:rsid w:val="00AC13FC"/>
    <w:rsid w:val="00AC26AE"/>
    <w:rsid w:val="00AC38CF"/>
    <w:rsid w:val="00AC391A"/>
    <w:rsid w:val="00AC3CAA"/>
    <w:rsid w:val="00AC418E"/>
    <w:rsid w:val="00AC55A1"/>
    <w:rsid w:val="00AC5DF3"/>
    <w:rsid w:val="00AC6B43"/>
    <w:rsid w:val="00AC7443"/>
    <w:rsid w:val="00AD068C"/>
    <w:rsid w:val="00AD1C8D"/>
    <w:rsid w:val="00AD2179"/>
    <w:rsid w:val="00AD34D2"/>
    <w:rsid w:val="00AD3CCF"/>
    <w:rsid w:val="00AD4A32"/>
    <w:rsid w:val="00AD4C26"/>
    <w:rsid w:val="00AD4D0F"/>
    <w:rsid w:val="00AD4FF7"/>
    <w:rsid w:val="00AD58B9"/>
    <w:rsid w:val="00AD5F65"/>
    <w:rsid w:val="00AD611B"/>
    <w:rsid w:val="00AD6E93"/>
    <w:rsid w:val="00AE0C51"/>
    <w:rsid w:val="00AE132D"/>
    <w:rsid w:val="00AE16FC"/>
    <w:rsid w:val="00AE27E5"/>
    <w:rsid w:val="00AE2DA3"/>
    <w:rsid w:val="00AE366C"/>
    <w:rsid w:val="00AE5D63"/>
    <w:rsid w:val="00AE6167"/>
    <w:rsid w:val="00AE6BF2"/>
    <w:rsid w:val="00AE6CBC"/>
    <w:rsid w:val="00AE7471"/>
    <w:rsid w:val="00AE7965"/>
    <w:rsid w:val="00AE7D9B"/>
    <w:rsid w:val="00AF0713"/>
    <w:rsid w:val="00AF1508"/>
    <w:rsid w:val="00AF21DF"/>
    <w:rsid w:val="00AF2587"/>
    <w:rsid w:val="00AF2CF6"/>
    <w:rsid w:val="00AF3028"/>
    <w:rsid w:val="00AF40E0"/>
    <w:rsid w:val="00AF49C7"/>
    <w:rsid w:val="00AF6105"/>
    <w:rsid w:val="00AF61A9"/>
    <w:rsid w:val="00AF6716"/>
    <w:rsid w:val="00AF6BA3"/>
    <w:rsid w:val="00AF70F9"/>
    <w:rsid w:val="00AF7410"/>
    <w:rsid w:val="00B00529"/>
    <w:rsid w:val="00B00CBD"/>
    <w:rsid w:val="00B00F95"/>
    <w:rsid w:val="00B02DF3"/>
    <w:rsid w:val="00B02E0C"/>
    <w:rsid w:val="00B037F5"/>
    <w:rsid w:val="00B03E23"/>
    <w:rsid w:val="00B04BB9"/>
    <w:rsid w:val="00B05710"/>
    <w:rsid w:val="00B05B14"/>
    <w:rsid w:val="00B05CF9"/>
    <w:rsid w:val="00B05EC3"/>
    <w:rsid w:val="00B06329"/>
    <w:rsid w:val="00B06EC8"/>
    <w:rsid w:val="00B06FBE"/>
    <w:rsid w:val="00B071B1"/>
    <w:rsid w:val="00B07524"/>
    <w:rsid w:val="00B10EB2"/>
    <w:rsid w:val="00B1140B"/>
    <w:rsid w:val="00B134DB"/>
    <w:rsid w:val="00B13BA9"/>
    <w:rsid w:val="00B15333"/>
    <w:rsid w:val="00B16177"/>
    <w:rsid w:val="00B17D0D"/>
    <w:rsid w:val="00B202C8"/>
    <w:rsid w:val="00B204FE"/>
    <w:rsid w:val="00B20E6B"/>
    <w:rsid w:val="00B20F16"/>
    <w:rsid w:val="00B21267"/>
    <w:rsid w:val="00B22CC0"/>
    <w:rsid w:val="00B22E69"/>
    <w:rsid w:val="00B23FCB"/>
    <w:rsid w:val="00B247A8"/>
    <w:rsid w:val="00B24BCF"/>
    <w:rsid w:val="00B25568"/>
    <w:rsid w:val="00B2602D"/>
    <w:rsid w:val="00B26554"/>
    <w:rsid w:val="00B26619"/>
    <w:rsid w:val="00B26D66"/>
    <w:rsid w:val="00B274D3"/>
    <w:rsid w:val="00B302C2"/>
    <w:rsid w:val="00B30488"/>
    <w:rsid w:val="00B31164"/>
    <w:rsid w:val="00B3120D"/>
    <w:rsid w:val="00B31B1A"/>
    <w:rsid w:val="00B33854"/>
    <w:rsid w:val="00B33F91"/>
    <w:rsid w:val="00B341B0"/>
    <w:rsid w:val="00B34941"/>
    <w:rsid w:val="00B35B31"/>
    <w:rsid w:val="00B3640A"/>
    <w:rsid w:val="00B366A4"/>
    <w:rsid w:val="00B37204"/>
    <w:rsid w:val="00B37536"/>
    <w:rsid w:val="00B37C4A"/>
    <w:rsid w:val="00B37FAD"/>
    <w:rsid w:val="00B4016E"/>
    <w:rsid w:val="00B43543"/>
    <w:rsid w:val="00B466BF"/>
    <w:rsid w:val="00B47222"/>
    <w:rsid w:val="00B47A7E"/>
    <w:rsid w:val="00B516C4"/>
    <w:rsid w:val="00B51BD0"/>
    <w:rsid w:val="00B5209B"/>
    <w:rsid w:val="00B521E6"/>
    <w:rsid w:val="00B53D4A"/>
    <w:rsid w:val="00B53D68"/>
    <w:rsid w:val="00B5572B"/>
    <w:rsid w:val="00B55B0D"/>
    <w:rsid w:val="00B55D83"/>
    <w:rsid w:val="00B56075"/>
    <w:rsid w:val="00B56C43"/>
    <w:rsid w:val="00B605B1"/>
    <w:rsid w:val="00B62BF4"/>
    <w:rsid w:val="00B64AF1"/>
    <w:rsid w:val="00B65620"/>
    <w:rsid w:val="00B65756"/>
    <w:rsid w:val="00B65CB0"/>
    <w:rsid w:val="00B667F1"/>
    <w:rsid w:val="00B66F03"/>
    <w:rsid w:val="00B67134"/>
    <w:rsid w:val="00B67682"/>
    <w:rsid w:val="00B70629"/>
    <w:rsid w:val="00B70F64"/>
    <w:rsid w:val="00B71080"/>
    <w:rsid w:val="00B718CD"/>
    <w:rsid w:val="00B71B15"/>
    <w:rsid w:val="00B71FD8"/>
    <w:rsid w:val="00B726C3"/>
    <w:rsid w:val="00B735E2"/>
    <w:rsid w:val="00B73FFC"/>
    <w:rsid w:val="00B743A4"/>
    <w:rsid w:val="00B74A14"/>
    <w:rsid w:val="00B74B0B"/>
    <w:rsid w:val="00B7506B"/>
    <w:rsid w:val="00B75086"/>
    <w:rsid w:val="00B7560A"/>
    <w:rsid w:val="00B75A36"/>
    <w:rsid w:val="00B76592"/>
    <w:rsid w:val="00B768AE"/>
    <w:rsid w:val="00B7729D"/>
    <w:rsid w:val="00B8177D"/>
    <w:rsid w:val="00B81B59"/>
    <w:rsid w:val="00B82686"/>
    <w:rsid w:val="00B829B3"/>
    <w:rsid w:val="00B84B78"/>
    <w:rsid w:val="00B8583A"/>
    <w:rsid w:val="00B86D05"/>
    <w:rsid w:val="00B87F26"/>
    <w:rsid w:val="00B90521"/>
    <w:rsid w:val="00B9157B"/>
    <w:rsid w:val="00B92545"/>
    <w:rsid w:val="00B93191"/>
    <w:rsid w:val="00B939C8"/>
    <w:rsid w:val="00B93C82"/>
    <w:rsid w:val="00B94F14"/>
    <w:rsid w:val="00B9588A"/>
    <w:rsid w:val="00B95E0F"/>
    <w:rsid w:val="00B9666A"/>
    <w:rsid w:val="00B967F0"/>
    <w:rsid w:val="00B970ED"/>
    <w:rsid w:val="00B97C62"/>
    <w:rsid w:val="00B97D82"/>
    <w:rsid w:val="00BA0028"/>
    <w:rsid w:val="00BA04A9"/>
    <w:rsid w:val="00BA11E3"/>
    <w:rsid w:val="00BA12BD"/>
    <w:rsid w:val="00BA20D9"/>
    <w:rsid w:val="00BA41D6"/>
    <w:rsid w:val="00BA43E7"/>
    <w:rsid w:val="00BA4518"/>
    <w:rsid w:val="00BA585E"/>
    <w:rsid w:val="00BA5B91"/>
    <w:rsid w:val="00BB0719"/>
    <w:rsid w:val="00BB2CF9"/>
    <w:rsid w:val="00BB3160"/>
    <w:rsid w:val="00BB3C8B"/>
    <w:rsid w:val="00BB3FF6"/>
    <w:rsid w:val="00BB4BEE"/>
    <w:rsid w:val="00BB5B5D"/>
    <w:rsid w:val="00BB63BA"/>
    <w:rsid w:val="00BB6BA6"/>
    <w:rsid w:val="00BB6EBA"/>
    <w:rsid w:val="00BB770F"/>
    <w:rsid w:val="00BB79C4"/>
    <w:rsid w:val="00BB7A12"/>
    <w:rsid w:val="00BC045A"/>
    <w:rsid w:val="00BC059E"/>
    <w:rsid w:val="00BC0825"/>
    <w:rsid w:val="00BC0A0C"/>
    <w:rsid w:val="00BC0A97"/>
    <w:rsid w:val="00BC132F"/>
    <w:rsid w:val="00BC2961"/>
    <w:rsid w:val="00BC350B"/>
    <w:rsid w:val="00BC371C"/>
    <w:rsid w:val="00BC39C8"/>
    <w:rsid w:val="00BC42E5"/>
    <w:rsid w:val="00BC5106"/>
    <w:rsid w:val="00BC5754"/>
    <w:rsid w:val="00BC765F"/>
    <w:rsid w:val="00BC783C"/>
    <w:rsid w:val="00BD0389"/>
    <w:rsid w:val="00BD0B13"/>
    <w:rsid w:val="00BD0F7E"/>
    <w:rsid w:val="00BD108E"/>
    <w:rsid w:val="00BD1C93"/>
    <w:rsid w:val="00BD1EEE"/>
    <w:rsid w:val="00BD21F1"/>
    <w:rsid w:val="00BD2B5E"/>
    <w:rsid w:val="00BD2EBA"/>
    <w:rsid w:val="00BD31A9"/>
    <w:rsid w:val="00BD31EA"/>
    <w:rsid w:val="00BD37A5"/>
    <w:rsid w:val="00BD3D90"/>
    <w:rsid w:val="00BD4E1F"/>
    <w:rsid w:val="00BE094D"/>
    <w:rsid w:val="00BE102A"/>
    <w:rsid w:val="00BE1268"/>
    <w:rsid w:val="00BE23D9"/>
    <w:rsid w:val="00BE32D5"/>
    <w:rsid w:val="00BE351F"/>
    <w:rsid w:val="00BE4396"/>
    <w:rsid w:val="00BE4401"/>
    <w:rsid w:val="00BE46CE"/>
    <w:rsid w:val="00BE56A0"/>
    <w:rsid w:val="00BE64D7"/>
    <w:rsid w:val="00BE659B"/>
    <w:rsid w:val="00BE6B62"/>
    <w:rsid w:val="00BE76E9"/>
    <w:rsid w:val="00BF0505"/>
    <w:rsid w:val="00BF0B97"/>
    <w:rsid w:val="00BF1B54"/>
    <w:rsid w:val="00BF2285"/>
    <w:rsid w:val="00BF26A4"/>
    <w:rsid w:val="00BF2F8E"/>
    <w:rsid w:val="00BF3F76"/>
    <w:rsid w:val="00BF4137"/>
    <w:rsid w:val="00BF4C3E"/>
    <w:rsid w:val="00BF4D14"/>
    <w:rsid w:val="00BF5241"/>
    <w:rsid w:val="00BF7045"/>
    <w:rsid w:val="00BF70CA"/>
    <w:rsid w:val="00BF787A"/>
    <w:rsid w:val="00C004DB"/>
    <w:rsid w:val="00C00608"/>
    <w:rsid w:val="00C00C84"/>
    <w:rsid w:val="00C01442"/>
    <w:rsid w:val="00C01D92"/>
    <w:rsid w:val="00C0245E"/>
    <w:rsid w:val="00C0263F"/>
    <w:rsid w:val="00C045ED"/>
    <w:rsid w:val="00C04B15"/>
    <w:rsid w:val="00C04BA3"/>
    <w:rsid w:val="00C05A96"/>
    <w:rsid w:val="00C06774"/>
    <w:rsid w:val="00C06D7F"/>
    <w:rsid w:val="00C070AD"/>
    <w:rsid w:val="00C078EB"/>
    <w:rsid w:val="00C10392"/>
    <w:rsid w:val="00C11BDC"/>
    <w:rsid w:val="00C1212E"/>
    <w:rsid w:val="00C12B82"/>
    <w:rsid w:val="00C13131"/>
    <w:rsid w:val="00C1320A"/>
    <w:rsid w:val="00C135AF"/>
    <w:rsid w:val="00C1413C"/>
    <w:rsid w:val="00C142E7"/>
    <w:rsid w:val="00C15E4A"/>
    <w:rsid w:val="00C16BB9"/>
    <w:rsid w:val="00C1729F"/>
    <w:rsid w:val="00C20A62"/>
    <w:rsid w:val="00C20BCA"/>
    <w:rsid w:val="00C20C1A"/>
    <w:rsid w:val="00C21B50"/>
    <w:rsid w:val="00C22926"/>
    <w:rsid w:val="00C230D8"/>
    <w:rsid w:val="00C24C3F"/>
    <w:rsid w:val="00C25F83"/>
    <w:rsid w:val="00C26A9E"/>
    <w:rsid w:val="00C27754"/>
    <w:rsid w:val="00C279D4"/>
    <w:rsid w:val="00C30B15"/>
    <w:rsid w:val="00C31BB2"/>
    <w:rsid w:val="00C31D04"/>
    <w:rsid w:val="00C32986"/>
    <w:rsid w:val="00C33699"/>
    <w:rsid w:val="00C339D5"/>
    <w:rsid w:val="00C34501"/>
    <w:rsid w:val="00C3497A"/>
    <w:rsid w:val="00C355F8"/>
    <w:rsid w:val="00C35873"/>
    <w:rsid w:val="00C35FDE"/>
    <w:rsid w:val="00C36058"/>
    <w:rsid w:val="00C36157"/>
    <w:rsid w:val="00C364F5"/>
    <w:rsid w:val="00C368F2"/>
    <w:rsid w:val="00C36B9F"/>
    <w:rsid w:val="00C36FB2"/>
    <w:rsid w:val="00C379D8"/>
    <w:rsid w:val="00C403B6"/>
    <w:rsid w:val="00C40668"/>
    <w:rsid w:val="00C4117F"/>
    <w:rsid w:val="00C41198"/>
    <w:rsid w:val="00C41EA6"/>
    <w:rsid w:val="00C420F2"/>
    <w:rsid w:val="00C42376"/>
    <w:rsid w:val="00C423D5"/>
    <w:rsid w:val="00C42497"/>
    <w:rsid w:val="00C42A00"/>
    <w:rsid w:val="00C43370"/>
    <w:rsid w:val="00C44103"/>
    <w:rsid w:val="00C44CB6"/>
    <w:rsid w:val="00C4518B"/>
    <w:rsid w:val="00C468CB"/>
    <w:rsid w:val="00C46A1B"/>
    <w:rsid w:val="00C46B7B"/>
    <w:rsid w:val="00C47024"/>
    <w:rsid w:val="00C476D1"/>
    <w:rsid w:val="00C4795D"/>
    <w:rsid w:val="00C47C86"/>
    <w:rsid w:val="00C47DC7"/>
    <w:rsid w:val="00C50932"/>
    <w:rsid w:val="00C50FC9"/>
    <w:rsid w:val="00C51943"/>
    <w:rsid w:val="00C51BE1"/>
    <w:rsid w:val="00C52685"/>
    <w:rsid w:val="00C526C0"/>
    <w:rsid w:val="00C528C9"/>
    <w:rsid w:val="00C52978"/>
    <w:rsid w:val="00C52C6D"/>
    <w:rsid w:val="00C5383E"/>
    <w:rsid w:val="00C53BEB"/>
    <w:rsid w:val="00C54484"/>
    <w:rsid w:val="00C54D41"/>
    <w:rsid w:val="00C55358"/>
    <w:rsid w:val="00C55506"/>
    <w:rsid w:val="00C55765"/>
    <w:rsid w:val="00C56114"/>
    <w:rsid w:val="00C5776A"/>
    <w:rsid w:val="00C5786D"/>
    <w:rsid w:val="00C60F9C"/>
    <w:rsid w:val="00C616A6"/>
    <w:rsid w:val="00C6171E"/>
    <w:rsid w:val="00C641F0"/>
    <w:rsid w:val="00C648BC"/>
    <w:rsid w:val="00C65CA4"/>
    <w:rsid w:val="00C65E05"/>
    <w:rsid w:val="00C65E2B"/>
    <w:rsid w:val="00C66CD3"/>
    <w:rsid w:val="00C66D31"/>
    <w:rsid w:val="00C679EB"/>
    <w:rsid w:val="00C67C7C"/>
    <w:rsid w:val="00C70275"/>
    <w:rsid w:val="00C70ABF"/>
    <w:rsid w:val="00C71CAC"/>
    <w:rsid w:val="00C72270"/>
    <w:rsid w:val="00C72FE2"/>
    <w:rsid w:val="00C732D1"/>
    <w:rsid w:val="00C7512D"/>
    <w:rsid w:val="00C7526A"/>
    <w:rsid w:val="00C75B85"/>
    <w:rsid w:val="00C76776"/>
    <w:rsid w:val="00C7739A"/>
    <w:rsid w:val="00C77B6A"/>
    <w:rsid w:val="00C80025"/>
    <w:rsid w:val="00C807D1"/>
    <w:rsid w:val="00C808E2"/>
    <w:rsid w:val="00C81B14"/>
    <w:rsid w:val="00C823BD"/>
    <w:rsid w:val="00C83E13"/>
    <w:rsid w:val="00C84600"/>
    <w:rsid w:val="00C8509B"/>
    <w:rsid w:val="00C85758"/>
    <w:rsid w:val="00C85B2E"/>
    <w:rsid w:val="00C85B8E"/>
    <w:rsid w:val="00C85D96"/>
    <w:rsid w:val="00C86E64"/>
    <w:rsid w:val="00C87246"/>
    <w:rsid w:val="00C87F5C"/>
    <w:rsid w:val="00C9031B"/>
    <w:rsid w:val="00C90A77"/>
    <w:rsid w:val="00C910C9"/>
    <w:rsid w:val="00C917B5"/>
    <w:rsid w:val="00C9282C"/>
    <w:rsid w:val="00C92BC0"/>
    <w:rsid w:val="00C94278"/>
    <w:rsid w:val="00C9590C"/>
    <w:rsid w:val="00C972C2"/>
    <w:rsid w:val="00C975C0"/>
    <w:rsid w:val="00C977FF"/>
    <w:rsid w:val="00C97E7B"/>
    <w:rsid w:val="00CA0DDD"/>
    <w:rsid w:val="00CA26C1"/>
    <w:rsid w:val="00CA4190"/>
    <w:rsid w:val="00CA4D3B"/>
    <w:rsid w:val="00CA55FB"/>
    <w:rsid w:val="00CA5D1A"/>
    <w:rsid w:val="00CA6348"/>
    <w:rsid w:val="00CA72D5"/>
    <w:rsid w:val="00CA73EE"/>
    <w:rsid w:val="00CA7407"/>
    <w:rsid w:val="00CA76B1"/>
    <w:rsid w:val="00CA7949"/>
    <w:rsid w:val="00CB055B"/>
    <w:rsid w:val="00CB22F0"/>
    <w:rsid w:val="00CB2639"/>
    <w:rsid w:val="00CB3B9D"/>
    <w:rsid w:val="00CB731E"/>
    <w:rsid w:val="00CB75AF"/>
    <w:rsid w:val="00CC0035"/>
    <w:rsid w:val="00CC00DB"/>
    <w:rsid w:val="00CC0255"/>
    <w:rsid w:val="00CC19D2"/>
    <w:rsid w:val="00CC1BC5"/>
    <w:rsid w:val="00CC20B2"/>
    <w:rsid w:val="00CC21D5"/>
    <w:rsid w:val="00CC21F7"/>
    <w:rsid w:val="00CC2477"/>
    <w:rsid w:val="00CC316A"/>
    <w:rsid w:val="00CC3D88"/>
    <w:rsid w:val="00CC5549"/>
    <w:rsid w:val="00CC6A0D"/>
    <w:rsid w:val="00CC7E97"/>
    <w:rsid w:val="00CD0133"/>
    <w:rsid w:val="00CD03C9"/>
    <w:rsid w:val="00CD098C"/>
    <w:rsid w:val="00CD09A1"/>
    <w:rsid w:val="00CD0FC0"/>
    <w:rsid w:val="00CD1D9F"/>
    <w:rsid w:val="00CD26A1"/>
    <w:rsid w:val="00CD2FD7"/>
    <w:rsid w:val="00CD36EF"/>
    <w:rsid w:val="00CD43BB"/>
    <w:rsid w:val="00CD5B09"/>
    <w:rsid w:val="00CD5F2C"/>
    <w:rsid w:val="00CD6618"/>
    <w:rsid w:val="00CD6E47"/>
    <w:rsid w:val="00CD6ECC"/>
    <w:rsid w:val="00CE089E"/>
    <w:rsid w:val="00CE1422"/>
    <w:rsid w:val="00CE198D"/>
    <w:rsid w:val="00CE1E8D"/>
    <w:rsid w:val="00CE229A"/>
    <w:rsid w:val="00CE33A2"/>
    <w:rsid w:val="00CE39CA"/>
    <w:rsid w:val="00CE43C0"/>
    <w:rsid w:val="00CE4FEC"/>
    <w:rsid w:val="00CE5066"/>
    <w:rsid w:val="00CE512A"/>
    <w:rsid w:val="00CE51A4"/>
    <w:rsid w:val="00CE52B5"/>
    <w:rsid w:val="00CE578B"/>
    <w:rsid w:val="00CE65ED"/>
    <w:rsid w:val="00CE7A33"/>
    <w:rsid w:val="00CE7A72"/>
    <w:rsid w:val="00CE7FE9"/>
    <w:rsid w:val="00CF0323"/>
    <w:rsid w:val="00CF09F9"/>
    <w:rsid w:val="00CF1135"/>
    <w:rsid w:val="00CF2B29"/>
    <w:rsid w:val="00CF2B6B"/>
    <w:rsid w:val="00CF3721"/>
    <w:rsid w:val="00CF3914"/>
    <w:rsid w:val="00CF520F"/>
    <w:rsid w:val="00CF72BB"/>
    <w:rsid w:val="00CF783A"/>
    <w:rsid w:val="00D000C6"/>
    <w:rsid w:val="00D00AE6"/>
    <w:rsid w:val="00D01621"/>
    <w:rsid w:val="00D018E3"/>
    <w:rsid w:val="00D03042"/>
    <w:rsid w:val="00D03292"/>
    <w:rsid w:val="00D03EFD"/>
    <w:rsid w:val="00D04ABC"/>
    <w:rsid w:val="00D04CD9"/>
    <w:rsid w:val="00D04FC2"/>
    <w:rsid w:val="00D0532F"/>
    <w:rsid w:val="00D054DB"/>
    <w:rsid w:val="00D059C8"/>
    <w:rsid w:val="00D05FF6"/>
    <w:rsid w:val="00D062C9"/>
    <w:rsid w:val="00D06F25"/>
    <w:rsid w:val="00D072B7"/>
    <w:rsid w:val="00D07301"/>
    <w:rsid w:val="00D10406"/>
    <w:rsid w:val="00D104F5"/>
    <w:rsid w:val="00D10A13"/>
    <w:rsid w:val="00D10A8C"/>
    <w:rsid w:val="00D1195A"/>
    <w:rsid w:val="00D128F8"/>
    <w:rsid w:val="00D13620"/>
    <w:rsid w:val="00D1375D"/>
    <w:rsid w:val="00D157F8"/>
    <w:rsid w:val="00D15865"/>
    <w:rsid w:val="00D15D80"/>
    <w:rsid w:val="00D16334"/>
    <w:rsid w:val="00D16B05"/>
    <w:rsid w:val="00D16B7C"/>
    <w:rsid w:val="00D16B80"/>
    <w:rsid w:val="00D17276"/>
    <w:rsid w:val="00D17599"/>
    <w:rsid w:val="00D20C68"/>
    <w:rsid w:val="00D218C7"/>
    <w:rsid w:val="00D22885"/>
    <w:rsid w:val="00D22F00"/>
    <w:rsid w:val="00D23068"/>
    <w:rsid w:val="00D23D59"/>
    <w:rsid w:val="00D26373"/>
    <w:rsid w:val="00D265CD"/>
    <w:rsid w:val="00D26DD6"/>
    <w:rsid w:val="00D26FAB"/>
    <w:rsid w:val="00D27B1B"/>
    <w:rsid w:val="00D30448"/>
    <w:rsid w:val="00D304CD"/>
    <w:rsid w:val="00D3123F"/>
    <w:rsid w:val="00D31653"/>
    <w:rsid w:val="00D324A6"/>
    <w:rsid w:val="00D32704"/>
    <w:rsid w:val="00D32E98"/>
    <w:rsid w:val="00D33ACF"/>
    <w:rsid w:val="00D33F2B"/>
    <w:rsid w:val="00D345E6"/>
    <w:rsid w:val="00D34BA4"/>
    <w:rsid w:val="00D35B8B"/>
    <w:rsid w:val="00D36581"/>
    <w:rsid w:val="00D36874"/>
    <w:rsid w:val="00D36FC9"/>
    <w:rsid w:val="00D37096"/>
    <w:rsid w:val="00D37318"/>
    <w:rsid w:val="00D37976"/>
    <w:rsid w:val="00D40F34"/>
    <w:rsid w:val="00D411A1"/>
    <w:rsid w:val="00D42155"/>
    <w:rsid w:val="00D42EB9"/>
    <w:rsid w:val="00D42EF9"/>
    <w:rsid w:val="00D441D1"/>
    <w:rsid w:val="00D4520A"/>
    <w:rsid w:val="00D45FA7"/>
    <w:rsid w:val="00D472DC"/>
    <w:rsid w:val="00D50452"/>
    <w:rsid w:val="00D50C60"/>
    <w:rsid w:val="00D51071"/>
    <w:rsid w:val="00D52221"/>
    <w:rsid w:val="00D5243F"/>
    <w:rsid w:val="00D53468"/>
    <w:rsid w:val="00D543A5"/>
    <w:rsid w:val="00D54EFF"/>
    <w:rsid w:val="00D56043"/>
    <w:rsid w:val="00D57832"/>
    <w:rsid w:val="00D57CCC"/>
    <w:rsid w:val="00D57E3E"/>
    <w:rsid w:val="00D62091"/>
    <w:rsid w:val="00D62537"/>
    <w:rsid w:val="00D62B8D"/>
    <w:rsid w:val="00D62C03"/>
    <w:rsid w:val="00D62D0D"/>
    <w:rsid w:val="00D63320"/>
    <w:rsid w:val="00D63CFF"/>
    <w:rsid w:val="00D64DEF"/>
    <w:rsid w:val="00D6504D"/>
    <w:rsid w:val="00D651BB"/>
    <w:rsid w:val="00D65F86"/>
    <w:rsid w:val="00D66397"/>
    <w:rsid w:val="00D66A99"/>
    <w:rsid w:val="00D66F9C"/>
    <w:rsid w:val="00D672B8"/>
    <w:rsid w:val="00D67F3C"/>
    <w:rsid w:val="00D7101C"/>
    <w:rsid w:val="00D71419"/>
    <w:rsid w:val="00D72540"/>
    <w:rsid w:val="00D737BE"/>
    <w:rsid w:val="00D744C2"/>
    <w:rsid w:val="00D74626"/>
    <w:rsid w:val="00D746DB"/>
    <w:rsid w:val="00D74C4E"/>
    <w:rsid w:val="00D75572"/>
    <w:rsid w:val="00D766B8"/>
    <w:rsid w:val="00D76FBE"/>
    <w:rsid w:val="00D80D72"/>
    <w:rsid w:val="00D81088"/>
    <w:rsid w:val="00D813EE"/>
    <w:rsid w:val="00D81BB0"/>
    <w:rsid w:val="00D81F96"/>
    <w:rsid w:val="00D833C8"/>
    <w:rsid w:val="00D83874"/>
    <w:rsid w:val="00D8470A"/>
    <w:rsid w:val="00D84985"/>
    <w:rsid w:val="00D854F4"/>
    <w:rsid w:val="00D8650D"/>
    <w:rsid w:val="00D876C4"/>
    <w:rsid w:val="00D879FA"/>
    <w:rsid w:val="00D90455"/>
    <w:rsid w:val="00D91D07"/>
    <w:rsid w:val="00D91DCD"/>
    <w:rsid w:val="00D964AF"/>
    <w:rsid w:val="00D9670F"/>
    <w:rsid w:val="00D96A6F"/>
    <w:rsid w:val="00D96A7F"/>
    <w:rsid w:val="00D97242"/>
    <w:rsid w:val="00D97D3E"/>
    <w:rsid w:val="00DA029C"/>
    <w:rsid w:val="00DA06A3"/>
    <w:rsid w:val="00DA0CA7"/>
    <w:rsid w:val="00DA2154"/>
    <w:rsid w:val="00DA2AE9"/>
    <w:rsid w:val="00DA3563"/>
    <w:rsid w:val="00DA35B7"/>
    <w:rsid w:val="00DA4AA6"/>
    <w:rsid w:val="00DA4D97"/>
    <w:rsid w:val="00DA5008"/>
    <w:rsid w:val="00DA5EA8"/>
    <w:rsid w:val="00DA636F"/>
    <w:rsid w:val="00DA695C"/>
    <w:rsid w:val="00DA756D"/>
    <w:rsid w:val="00DB056D"/>
    <w:rsid w:val="00DB0BD6"/>
    <w:rsid w:val="00DB26B6"/>
    <w:rsid w:val="00DB2895"/>
    <w:rsid w:val="00DB2B5A"/>
    <w:rsid w:val="00DB2E9D"/>
    <w:rsid w:val="00DB2F47"/>
    <w:rsid w:val="00DB3990"/>
    <w:rsid w:val="00DB4D91"/>
    <w:rsid w:val="00DB4D9D"/>
    <w:rsid w:val="00DB51A0"/>
    <w:rsid w:val="00DB541D"/>
    <w:rsid w:val="00DB58FD"/>
    <w:rsid w:val="00DB61B4"/>
    <w:rsid w:val="00DB62BF"/>
    <w:rsid w:val="00DB7316"/>
    <w:rsid w:val="00DC0BE3"/>
    <w:rsid w:val="00DC217D"/>
    <w:rsid w:val="00DC26A4"/>
    <w:rsid w:val="00DC4072"/>
    <w:rsid w:val="00DC4FAF"/>
    <w:rsid w:val="00DC4FBF"/>
    <w:rsid w:val="00DC5797"/>
    <w:rsid w:val="00DC57F5"/>
    <w:rsid w:val="00DC72F2"/>
    <w:rsid w:val="00DC736E"/>
    <w:rsid w:val="00DC73D9"/>
    <w:rsid w:val="00DC7A29"/>
    <w:rsid w:val="00DC7A47"/>
    <w:rsid w:val="00DD0CD9"/>
    <w:rsid w:val="00DD18CC"/>
    <w:rsid w:val="00DD2356"/>
    <w:rsid w:val="00DD2CD8"/>
    <w:rsid w:val="00DD2F65"/>
    <w:rsid w:val="00DD3DE2"/>
    <w:rsid w:val="00DD49F4"/>
    <w:rsid w:val="00DD544C"/>
    <w:rsid w:val="00DD593E"/>
    <w:rsid w:val="00DD6FFB"/>
    <w:rsid w:val="00DD73F0"/>
    <w:rsid w:val="00DE105C"/>
    <w:rsid w:val="00DE1171"/>
    <w:rsid w:val="00DE178C"/>
    <w:rsid w:val="00DE1F69"/>
    <w:rsid w:val="00DE2097"/>
    <w:rsid w:val="00DE2214"/>
    <w:rsid w:val="00DE29EE"/>
    <w:rsid w:val="00DE344E"/>
    <w:rsid w:val="00DE3651"/>
    <w:rsid w:val="00DE38B8"/>
    <w:rsid w:val="00DE3F29"/>
    <w:rsid w:val="00DE42EF"/>
    <w:rsid w:val="00DE5126"/>
    <w:rsid w:val="00DE5423"/>
    <w:rsid w:val="00DE598C"/>
    <w:rsid w:val="00DE5C15"/>
    <w:rsid w:val="00DE5C5D"/>
    <w:rsid w:val="00DE5E8D"/>
    <w:rsid w:val="00DE69D7"/>
    <w:rsid w:val="00DF067B"/>
    <w:rsid w:val="00DF07F0"/>
    <w:rsid w:val="00DF10A5"/>
    <w:rsid w:val="00DF16B2"/>
    <w:rsid w:val="00DF1794"/>
    <w:rsid w:val="00DF196E"/>
    <w:rsid w:val="00DF1EE7"/>
    <w:rsid w:val="00DF2860"/>
    <w:rsid w:val="00DF2EC5"/>
    <w:rsid w:val="00DF34D5"/>
    <w:rsid w:val="00DF5EEF"/>
    <w:rsid w:val="00DF6005"/>
    <w:rsid w:val="00DF7274"/>
    <w:rsid w:val="00DF72E0"/>
    <w:rsid w:val="00DF782C"/>
    <w:rsid w:val="00E01369"/>
    <w:rsid w:val="00E0164A"/>
    <w:rsid w:val="00E01C70"/>
    <w:rsid w:val="00E01CD4"/>
    <w:rsid w:val="00E01CD5"/>
    <w:rsid w:val="00E01EA3"/>
    <w:rsid w:val="00E020C5"/>
    <w:rsid w:val="00E026BD"/>
    <w:rsid w:val="00E03DE4"/>
    <w:rsid w:val="00E040DD"/>
    <w:rsid w:val="00E053FF"/>
    <w:rsid w:val="00E05C78"/>
    <w:rsid w:val="00E0687D"/>
    <w:rsid w:val="00E0748A"/>
    <w:rsid w:val="00E07F3F"/>
    <w:rsid w:val="00E10291"/>
    <w:rsid w:val="00E10AC4"/>
    <w:rsid w:val="00E12784"/>
    <w:rsid w:val="00E12DB1"/>
    <w:rsid w:val="00E13154"/>
    <w:rsid w:val="00E132EE"/>
    <w:rsid w:val="00E13BBF"/>
    <w:rsid w:val="00E15A06"/>
    <w:rsid w:val="00E17495"/>
    <w:rsid w:val="00E17A2A"/>
    <w:rsid w:val="00E2006F"/>
    <w:rsid w:val="00E20284"/>
    <w:rsid w:val="00E20316"/>
    <w:rsid w:val="00E204FE"/>
    <w:rsid w:val="00E20C6D"/>
    <w:rsid w:val="00E2185B"/>
    <w:rsid w:val="00E21E3B"/>
    <w:rsid w:val="00E22E52"/>
    <w:rsid w:val="00E23743"/>
    <w:rsid w:val="00E23757"/>
    <w:rsid w:val="00E2407D"/>
    <w:rsid w:val="00E24CEB"/>
    <w:rsid w:val="00E25D57"/>
    <w:rsid w:val="00E27BB6"/>
    <w:rsid w:val="00E30382"/>
    <w:rsid w:val="00E309CB"/>
    <w:rsid w:val="00E3237E"/>
    <w:rsid w:val="00E32F9D"/>
    <w:rsid w:val="00E334F3"/>
    <w:rsid w:val="00E34783"/>
    <w:rsid w:val="00E34A95"/>
    <w:rsid w:val="00E34E27"/>
    <w:rsid w:val="00E362E0"/>
    <w:rsid w:val="00E37416"/>
    <w:rsid w:val="00E37630"/>
    <w:rsid w:val="00E37AEA"/>
    <w:rsid w:val="00E37DBD"/>
    <w:rsid w:val="00E40427"/>
    <w:rsid w:val="00E40FFB"/>
    <w:rsid w:val="00E41530"/>
    <w:rsid w:val="00E41901"/>
    <w:rsid w:val="00E41A2B"/>
    <w:rsid w:val="00E43558"/>
    <w:rsid w:val="00E436FB"/>
    <w:rsid w:val="00E4568B"/>
    <w:rsid w:val="00E478AD"/>
    <w:rsid w:val="00E47A40"/>
    <w:rsid w:val="00E47AB2"/>
    <w:rsid w:val="00E5059D"/>
    <w:rsid w:val="00E50884"/>
    <w:rsid w:val="00E53BDF"/>
    <w:rsid w:val="00E54829"/>
    <w:rsid w:val="00E54AAC"/>
    <w:rsid w:val="00E5625B"/>
    <w:rsid w:val="00E56597"/>
    <w:rsid w:val="00E5744E"/>
    <w:rsid w:val="00E57D3C"/>
    <w:rsid w:val="00E60252"/>
    <w:rsid w:val="00E60CFD"/>
    <w:rsid w:val="00E60EFF"/>
    <w:rsid w:val="00E61338"/>
    <w:rsid w:val="00E61376"/>
    <w:rsid w:val="00E61A4C"/>
    <w:rsid w:val="00E62922"/>
    <w:rsid w:val="00E62ABE"/>
    <w:rsid w:val="00E62DFD"/>
    <w:rsid w:val="00E62EC4"/>
    <w:rsid w:val="00E6349B"/>
    <w:rsid w:val="00E63B69"/>
    <w:rsid w:val="00E642DF"/>
    <w:rsid w:val="00E653CB"/>
    <w:rsid w:val="00E66E0D"/>
    <w:rsid w:val="00E671AC"/>
    <w:rsid w:val="00E6778B"/>
    <w:rsid w:val="00E67FB0"/>
    <w:rsid w:val="00E7160D"/>
    <w:rsid w:val="00E716E3"/>
    <w:rsid w:val="00E717A3"/>
    <w:rsid w:val="00E71E21"/>
    <w:rsid w:val="00E725DC"/>
    <w:rsid w:val="00E73E5A"/>
    <w:rsid w:val="00E7434A"/>
    <w:rsid w:val="00E74387"/>
    <w:rsid w:val="00E7637B"/>
    <w:rsid w:val="00E763FF"/>
    <w:rsid w:val="00E77132"/>
    <w:rsid w:val="00E777B0"/>
    <w:rsid w:val="00E77D94"/>
    <w:rsid w:val="00E77E64"/>
    <w:rsid w:val="00E805CD"/>
    <w:rsid w:val="00E8307A"/>
    <w:rsid w:val="00E8341F"/>
    <w:rsid w:val="00E8343E"/>
    <w:rsid w:val="00E83587"/>
    <w:rsid w:val="00E840AB"/>
    <w:rsid w:val="00E849F8"/>
    <w:rsid w:val="00E84EF9"/>
    <w:rsid w:val="00E85AF0"/>
    <w:rsid w:val="00E860C3"/>
    <w:rsid w:val="00E8791E"/>
    <w:rsid w:val="00E90B05"/>
    <w:rsid w:val="00E9124C"/>
    <w:rsid w:val="00E91886"/>
    <w:rsid w:val="00E922CD"/>
    <w:rsid w:val="00E93490"/>
    <w:rsid w:val="00E93491"/>
    <w:rsid w:val="00E93D67"/>
    <w:rsid w:val="00E93DCB"/>
    <w:rsid w:val="00E9431E"/>
    <w:rsid w:val="00E956E5"/>
    <w:rsid w:val="00E96A9D"/>
    <w:rsid w:val="00E96F8A"/>
    <w:rsid w:val="00E9772D"/>
    <w:rsid w:val="00E97886"/>
    <w:rsid w:val="00EA0422"/>
    <w:rsid w:val="00EA08D9"/>
    <w:rsid w:val="00EA2B7B"/>
    <w:rsid w:val="00EA2EF2"/>
    <w:rsid w:val="00EA3775"/>
    <w:rsid w:val="00EA3C56"/>
    <w:rsid w:val="00EA428F"/>
    <w:rsid w:val="00EA4B7D"/>
    <w:rsid w:val="00EA6050"/>
    <w:rsid w:val="00EA6055"/>
    <w:rsid w:val="00EA637C"/>
    <w:rsid w:val="00EA6AAD"/>
    <w:rsid w:val="00EA7134"/>
    <w:rsid w:val="00EA77B3"/>
    <w:rsid w:val="00EA7BFA"/>
    <w:rsid w:val="00EA7C8B"/>
    <w:rsid w:val="00EB0E7B"/>
    <w:rsid w:val="00EB1124"/>
    <w:rsid w:val="00EB1AD3"/>
    <w:rsid w:val="00EB240D"/>
    <w:rsid w:val="00EB30D6"/>
    <w:rsid w:val="00EB3187"/>
    <w:rsid w:val="00EB5477"/>
    <w:rsid w:val="00EB59B5"/>
    <w:rsid w:val="00EB5A12"/>
    <w:rsid w:val="00EB6024"/>
    <w:rsid w:val="00EB614E"/>
    <w:rsid w:val="00EB7C41"/>
    <w:rsid w:val="00EC0144"/>
    <w:rsid w:val="00EC1E4D"/>
    <w:rsid w:val="00EC2AB3"/>
    <w:rsid w:val="00EC3BAC"/>
    <w:rsid w:val="00EC3E2A"/>
    <w:rsid w:val="00EC40D6"/>
    <w:rsid w:val="00EC42EF"/>
    <w:rsid w:val="00EC4CA7"/>
    <w:rsid w:val="00EC5447"/>
    <w:rsid w:val="00EC5836"/>
    <w:rsid w:val="00EC719C"/>
    <w:rsid w:val="00EC78D3"/>
    <w:rsid w:val="00EC7E11"/>
    <w:rsid w:val="00ED0980"/>
    <w:rsid w:val="00ED0CEC"/>
    <w:rsid w:val="00ED0DF8"/>
    <w:rsid w:val="00ED10F7"/>
    <w:rsid w:val="00ED28DA"/>
    <w:rsid w:val="00ED315C"/>
    <w:rsid w:val="00ED3368"/>
    <w:rsid w:val="00ED3380"/>
    <w:rsid w:val="00ED3800"/>
    <w:rsid w:val="00ED47FF"/>
    <w:rsid w:val="00ED481E"/>
    <w:rsid w:val="00ED4E33"/>
    <w:rsid w:val="00ED4FE9"/>
    <w:rsid w:val="00ED4FEE"/>
    <w:rsid w:val="00ED5418"/>
    <w:rsid w:val="00ED6AC6"/>
    <w:rsid w:val="00ED7D9F"/>
    <w:rsid w:val="00EE0D85"/>
    <w:rsid w:val="00EE1315"/>
    <w:rsid w:val="00EE1357"/>
    <w:rsid w:val="00EE170C"/>
    <w:rsid w:val="00EE1BC1"/>
    <w:rsid w:val="00EE21A5"/>
    <w:rsid w:val="00EE2340"/>
    <w:rsid w:val="00EE2BC7"/>
    <w:rsid w:val="00EE3302"/>
    <w:rsid w:val="00EE46C7"/>
    <w:rsid w:val="00EE5566"/>
    <w:rsid w:val="00EE71A3"/>
    <w:rsid w:val="00EE75F7"/>
    <w:rsid w:val="00EE7B24"/>
    <w:rsid w:val="00EF074E"/>
    <w:rsid w:val="00EF0BF6"/>
    <w:rsid w:val="00EF0F6D"/>
    <w:rsid w:val="00EF19DA"/>
    <w:rsid w:val="00EF291A"/>
    <w:rsid w:val="00EF3E94"/>
    <w:rsid w:val="00EF3FEA"/>
    <w:rsid w:val="00EF4880"/>
    <w:rsid w:val="00EF4C0B"/>
    <w:rsid w:val="00EF4F9B"/>
    <w:rsid w:val="00EF55E1"/>
    <w:rsid w:val="00EF5D08"/>
    <w:rsid w:val="00EF5E0C"/>
    <w:rsid w:val="00EF6CC1"/>
    <w:rsid w:val="00F00A43"/>
    <w:rsid w:val="00F03C4F"/>
    <w:rsid w:val="00F04105"/>
    <w:rsid w:val="00F04564"/>
    <w:rsid w:val="00F04EC6"/>
    <w:rsid w:val="00F05850"/>
    <w:rsid w:val="00F07452"/>
    <w:rsid w:val="00F07491"/>
    <w:rsid w:val="00F075F5"/>
    <w:rsid w:val="00F07D69"/>
    <w:rsid w:val="00F07E4F"/>
    <w:rsid w:val="00F1051D"/>
    <w:rsid w:val="00F10EDB"/>
    <w:rsid w:val="00F119EA"/>
    <w:rsid w:val="00F11B89"/>
    <w:rsid w:val="00F12DE3"/>
    <w:rsid w:val="00F134C8"/>
    <w:rsid w:val="00F1431C"/>
    <w:rsid w:val="00F1435F"/>
    <w:rsid w:val="00F15358"/>
    <w:rsid w:val="00F1653B"/>
    <w:rsid w:val="00F16AB9"/>
    <w:rsid w:val="00F173B0"/>
    <w:rsid w:val="00F17C39"/>
    <w:rsid w:val="00F17DC1"/>
    <w:rsid w:val="00F17F2C"/>
    <w:rsid w:val="00F21246"/>
    <w:rsid w:val="00F2176A"/>
    <w:rsid w:val="00F22938"/>
    <w:rsid w:val="00F22946"/>
    <w:rsid w:val="00F237C0"/>
    <w:rsid w:val="00F23B2D"/>
    <w:rsid w:val="00F2521B"/>
    <w:rsid w:val="00F258D3"/>
    <w:rsid w:val="00F25A4D"/>
    <w:rsid w:val="00F26315"/>
    <w:rsid w:val="00F276CD"/>
    <w:rsid w:val="00F315B7"/>
    <w:rsid w:val="00F31B6E"/>
    <w:rsid w:val="00F323CE"/>
    <w:rsid w:val="00F326CB"/>
    <w:rsid w:val="00F33298"/>
    <w:rsid w:val="00F3366D"/>
    <w:rsid w:val="00F33AB9"/>
    <w:rsid w:val="00F3482B"/>
    <w:rsid w:val="00F34D36"/>
    <w:rsid w:val="00F35457"/>
    <w:rsid w:val="00F3555B"/>
    <w:rsid w:val="00F35F4A"/>
    <w:rsid w:val="00F3604B"/>
    <w:rsid w:val="00F3620F"/>
    <w:rsid w:val="00F370D4"/>
    <w:rsid w:val="00F3773F"/>
    <w:rsid w:val="00F410EB"/>
    <w:rsid w:val="00F4176E"/>
    <w:rsid w:val="00F419A1"/>
    <w:rsid w:val="00F41FDE"/>
    <w:rsid w:val="00F44080"/>
    <w:rsid w:val="00F44990"/>
    <w:rsid w:val="00F44FCD"/>
    <w:rsid w:val="00F46110"/>
    <w:rsid w:val="00F47699"/>
    <w:rsid w:val="00F50144"/>
    <w:rsid w:val="00F503AC"/>
    <w:rsid w:val="00F50BA5"/>
    <w:rsid w:val="00F510DC"/>
    <w:rsid w:val="00F522BB"/>
    <w:rsid w:val="00F52519"/>
    <w:rsid w:val="00F5265A"/>
    <w:rsid w:val="00F53E1B"/>
    <w:rsid w:val="00F546D6"/>
    <w:rsid w:val="00F54862"/>
    <w:rsid w:val="00F54E51"/>
    <w:rsid w:val="00F55892"/>
    <w:rsid w:val="00F56C27"/>
    <w:rsid w:val="00F56C9C"/>
    <w:rsid w:val="00F56EF0"/>
    <w:rsid w:val="00F57119"/>
    <w:rsid w:val="00F60230"/>
    <w:rsid w:val="00F60310"/>
    <w:rsid w:val="00F604BC"/>
    <w:rsid w:val="00F60614"/>
    <w:rsid w:val="00F60B5A"/>
    <w:rsid w:val="00F61225"/>
    <w:rsid w:val="00F61558"/>
    <w:rsid w:val="00F616BC"/>
    <w:rsid w:val="00F62207"/>
    <w:rsid w:val="00F62653"/>
    <w:rsid w:val="00F64D1C"/>
    <w:rsid w:val="00F65121"/>
    <w:rsid w:val="00F709C6"/>
    <w:rsid w:val="00F72182"/>
    <w:rsid w:val="00F7228C"/>
    <w:rsid w:val="00F729BD"/>
    <w:rsid w:val="00F7312C"/>
    <w:rsid w:val="00F7350B"/>
    <w:rsid w:val="00F7351C"/>
    <w:rsid w:val="00F73A4B"/>
    <w:rsid w:val="00F73E16"/>
    <w:rsid w:val="00F74000"/>
    <w:rsid w:val="00F74448"/>
    <w:rsid w:val="00F75459"/>
    <w:rsid w:val="00F75912"/>
    <w:rsid w:val="00F75F7B"/>
    <w:rsid w:val="00F77240"/>
    <w:rsid w:val="00F7751F"/>
    <w:rsid w:val="00F7758F"/>
    <w:rsid w:val="00F81507"/>
    <w:rsid w:val="00F815CC"/>
    <w:rsid w:val="00F83774"/>
    <w:rsid w:val="00F8413F"/>
    <w:rsid w:val="00F85625"/>
    <w:rsid w:val="00F86162"/>
    <w:rsid w:val="00F86F80"/>
    <w:rsid w:val="00F906DF"/>
    <w:rsid w:val="00F91651"/>
    <w:rsid w:val="00F92233"/>
    <w:rsid w:val="00F93230"/>
    <w:rsid w:val="00F93BC2"/>
    <w:rsid w:val="00F941DE"/>
    <w:rsid w:val="00F94772"/>
    <w:rsid w:val="00F94AC8"/>
    <w:rsid w:val="00F9628C"/>
    <w:rsid w:val="00F977C1"/>
    <w:rsid w:val="00F979EF"/>
    <w:rsid w:val="00FA0040"/>
    <w:rsid w:val="00FA040E"/>
    <w:rsid w:val="00FA06C5"/>
    <w:rsid w:val="00FA0C03"/>
    <w:rsid w:val="00FA2171"/>
    <w:rsid w:val="00FA2724"/>
    <w:rsid w:val="00FA27DB"/>
    <w:rsid w:val="00FA2A26"/>
    <w:rsid w:val="00FA2C38"/>
    <w:rsid w:val="00FA3011"/>
    <w:rsid w:val="00FA3A5D"/>
    <w:rsid w:val="00FA5B21"/>
    <w:rsid w:val="00FA6FBA"/>
    <w:rsid w:val="00FA71FB"/>
    <w:rsid w:val="00FA737B"/>
    <w:rsid w:val="00FB0406"/>
    <w:rsid w:val="00FB1A44"/>
    <w:rsid w:val="00FB1EAD"/>
    <w:rsid w:val="00FB26A3"/>
    <w:rsid w:val="00FB26E7"/>
    <w:rsid w:val="00FB286C"/>
    <w:rsid w:val="00FB3E4E"/>
    <w:rsid w:val="00FB4576"/>
    <w:rsid w:val="00FB532F"/>
    <w:rsid w:val="00FB567D"/>
    <w:rsid w:val="00FB773F"/>
    <w:rsid w:val="00FB77F6"/>
    <w:rsid w:val="00FB7864"/>
    <w:rsid w:val="00FC34D3"/>
    <w:rsid w:val="00FC3860"/>
    <w:rsid w:val="00FC3C82"/>
    <w:rsid w:val="00FC41D4"/>
    <w:rsid w:val="00FC5C38"/>
    <w:rsid w:val="00FC758F"/>
    <w:rsid w:val="00FC7AC4"/>
    <w:rsid w:val="00FD09FF"/>
    <w:rsid w:val="00FD2984"/>
    <w:rsid w:val="00FD2D0C"/>
    <w:rsid w:val="00FD5AB8"/>
    <w:rsid w:val="00FD5D81"/>
    <w:rsid w:val="00FD60A7"/>
    <w:rsid w:val="00FD7039"/>
    <w:rsid w:val="00FD745C"/>
    <w:rsid w:val="00FD7891"/>
    <w:rsid w:val="00FD7C2C"/>
    <w:rsid w:val="00FD7C6B"/>
    <w:rsid w:val="00FE00E4"/>
    <w:rsid w:val="00FE0581"/>
    <w:rsid w:val="00FE089A"/>
    <w:rsid w:val="00FE0948"/>
    <w:rsid w:val="00FE0A5C"/>
    <w:rsid w:val="00FE0B9F"/>
    <w:rsid w:val="00FE0E2C"/>
    <w:rsid w:val="00FE320D"/>
    <w:rsid w:val="00FE3DF0"/>
    <w:rsid w:val="00FE3EA0"/>
    <w:rsid w:val="00FE46FC"/>
    <w:rsid w:val="00FE4FE4"/>
    <w:rsid w:val="00FE6F92"/>
    <w:rsid w:val="00FE71AC"/>
    <w:rsid w:val="00FE7483"/>
    <w:rsid w:val="00FF0B3F"/>
    <w:rsid w:val="00FF0CB7"/>
    <w:rsid w:val="00FF0E84"/>
    <w:rsid w:val="00FF19A8"/>
    <w:rsid w:val="00FF2CC2"/>
    <w:rsid w:val="00FF3309"/>
    <w:rsid w:val="00FF4411"/>
    <w:rsid w:val="00FF44CC"/>
    <w:rsid w:val="00FF4539"/>
    <w:rsid w:val="00FF509A"/>
    <w:rsid w:val="00FF53AC"/>
    <w:rsid w:val="00FF57BA"/>
    <w:rsid w:val="00FF5A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BBF2F09"/>
  <w15:chartTrackingRefBased/>
  <w15:docId w15:val="{EA95410A-9F1F-46B7-826C-E71ACB07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1"/>
        <w:lang w:val="en-US" w:eastAsia="ja-JP" w:bidi="ar-SA"/>
      </w:rPr>
    </w:rPrDefault>
    <w:pPrDefault>
      <w:pPr>
        <w:spacing w:after="120"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05744"/>
    <w:pPr>
      <w:widowControl w:val="0"/>
      <w:jc w:val="both"/>
    </w:pPr>
  </w:style>
  <w:style w:type="paragraph" w:styleId="1">
    <w:name w:val="heading 1"/>
    <w:basedOn w:val="a"/>
    <w:next w:val="a"/>
    <w:link w:val="10"/>
    <w:qFormat/>
    <w:rsid w:val="00CC6A0D"/>
    <w:pPr>
      <w:keepNext/>
      <w:numPr>
        <w:numId w:val="1"/>
      </w:numPr>
      <w:outlineLvl w:val="0"/>
    </w:pPr>
    <w:rPr>
      <w:rFonts w:asciiTheme="majorHAnsi" w:eastAsiaTheme="majorEastAsia" w:hAnsiTheme="majorHAnsi" w:cstheme="majorBidi"/>
      <w:sz w:val="24"/>
      <w:szCs w:val="24"/>
    </w:rPr>
  </w:style>
  <w:style w:type="paragraph" w:styleId="2">
    <w:name w:val="heading 2"/>
    <w:basedOn w:val="a"/>
    <w:next w:val="a"/>
    <w:link w:val="20"/>
    <w:unhideWhenUsed/>
    <w:qFormat/>
    <w:rsid w:val="002D3F21"/>
    <w:pPr>
      <w:keepNext/>
      <w:numPr>
        <w:ilvl w:val="1"/>
        <w:numId w:val="1"/>
      </w:numPr>
      <w:outlineLvl w:val="1"/>
    </w:pPr>
    <w:rPr>
      <w:rFonts w:asciiTheme="majorHAnsi" w:eastAsiaTheme="majorEastAsia" w:hAnsiTheme="majorHAnsi" w:cstheme="majorBidi"/>
      <w:sz w:val="22"/>
    </w:rPr>
  </w:style>
  <w:style w:type="paragraph" w:styleId="3">
    <w:name w:val="heading 3"/>
    <w:basedOn w:val="a"/>
    <w:next w:val="a"/>
    <w:link w:val="30"/>
    <w:unhideWhenUsed/>
    <w:qFormat/>
    <w:rsid w:val="002D3F21"/>
    <w:pPr>
      <w:keepNext/>
      <w:numPr>
        <w:ilvl w:val="2"/>
        <w:numId w:val="1"/>
      </w:numPr>
      <w:outlineLvl w:val="2"/>
    </w:pPr>
    <w:rPr>
      <w:rFonts w:asciiTheme="majorHAnsi" w:eastAsiaTheme="majorEastAsia" w:hAnsiTheme="majorHAnsi" w:cstheme="majorBidi"/>
      <w:sz w:val="22"/>
    </w:rPr>
  </w:style>
  <w:style w:type="paragraph" w:styleId="4">
    <w:name w:val="heading 4"/>
    <w:basedOn w:val="a"/>
    <w:link w:val="40"/>
    <w:autoRedefine/>
    <w:qFormat/>
    <w:rsid w:val="00B7729D"/>
    <w:pPr>
      <w:numPr>
        <w:ilvl w:val="3"/>
        <w:numId w:val="12"/>
      </w:numPr>
      <w:wordWrap w:val="0"/>
      <w:autoSpaceDE w:val="0"/>
      <w:autoSpaceDN w:val="0"/>
      <w:adjustRightInd w:val="0"/>
      <w:spacing w:line="250" w:lineRule="atLeast"/>
      <w:textAlignment w:val="baseline"/>
      <w:outlineLvl w:val="3"/>
    </w:pPr>
    <w:rPr>
      <w:rFonts w:asciiTheme="majorHAnsi" w:eastAsia="ＭＳ 明朝" w:hAnsiTheme="majorHAnsi" w:cstheme="majorHAnsi"/>
      <w:bCs/>
      <w:spacing w:val="-10"/>
      <w:kern w:val="0"/>
      <w:sz w:val="22"/>
      <w:szCs w:val="20"/>
    </w:rPr>
  </w:style>
  <w:style w:type="paragraph" w:styleId="5">
    <w:name w:val="heading 5"/>
    <w:basedOn w:val="a"/>
    <w:link w:val="50"/>
    <w:qFormat/>
    <w:rsid w:val="00356E6F"/>
    <w:pPr>
      <w:wordWrap w:val="0"/>
      <w:autoSpaceDE w:val="0"/>
      <w:autoSpaceDN w:val="0"/>
      <w:adjustRightInd w:val="0"/>
      <w:spacing w:line="250" w:lineRule="atLeast"/>
      <w:textAlignment w:val="baseline"/>
      <w:outlineLvl w:val="4"/>
    </w:pPr>
    <w:rPr>
      <w:rFonts w:ascii="Mincho" w:eastAsia="ＭＳ 明朝" w:hAnsi="Century" w:cs="Times New Roman"/>
      <w:spacing w:val="-10"/>
      <w:kern w:val="0"/>
      <w:sz w:val="20"/>
      <w:szCs w:val="20"/>
    </w:rPr>
  </w:style>
  <w:style w:type="paragraph" w:styleId="6">
    <w:name w:val="heading 6"/>
    <w:basedOn w:val="a"/>
    <w:link w:val="60"/>
    <w:qFormat/>
    <w:rsid w:val="00356E6F"/>
    <w:pPr>
      <w:wordWrap w:val="0"/>
      <w:autoSpaceDE w:val="0"/>
      <w:autoSpaceDN w:val="0"/>
      <w:adjustRightInd w:val="0"/>
      <w:spacing w:line="250" w:lineRule="atLeast"/>
      <w:textAlignment w:val="baseline"/>
      <w:outlineLvl w:val="5"/>
    </w:pPr>
    <w:rPr>
      <w:rFonts w:ascii="Mincho" w:eastAsia="ＭＳ 明朝" w:hAnsi="Century" w:cs="Times New Roman"/>
      <w:spacing w:val="-10"/>
      <w:kern w:val="0"/>
      <w:sz w:val="20"/>
      <w:szCs w:val="20"/>
    </w:rPr>
  </w:style>
  <w:style w:type="paragraph" w:styleId="7">
    <w:name w:val="heading 7"/>
    <w:basedOn w:val="a"/>
    <w:link w:val="70"/>
    <w:qFormat/>
    <w:rsid w:val="00356E6F"/>
    <w:pPr>
      <w:wordWrap w:val="0"/>
      <w:autoSpaceDE w:val="0"/>
      <w:autoSpaceDN w:val="0"/>
      <w:adjustRightInd w:val="0"/>
      <w:spacing w:line="250" w:lineRule="atLeast"/>
      <w:textAlignment w:val="baseline"/>
      <w:outlineLvl w:val="6"/>
    </w:pPr>
    <w:rPr>
      <w:rFonts w:ascii="Mincho" w:eastAsia="ＭＳ 明朝" w:hAnsi="Century" w:cs="Times New Roman"/>
      <w:spacing w:val="-10"/>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CC6A0D"/>
    <w:rPr>
      <w:rFonts w:asciiTheme="majorHAnsi" w:eastAsiaTheme="majorEastAsia" w:hAnsiTheme="majorHAnsi" w:cstheme="majorBidi"/>
      <w:sz w:val="24"/>
      <w:szCs w:val="24"/>
    </w:rPr>
  </w:style>
  <w:style w:type="character" w:customStyle="1" w:styleId="20">
    <w:name w:val="見出し 2 (文字)"/>
    <w:basedOn w:val="a0"/>
    <w:link w:val="2"/>
    <w:rsid w:val="002D3F21"/>
    <w:rPr>
      <w:rFonts w:asciiTheme="majorHAnsi" w:eastAsiaTheme="majorEastAsia" w:hAnsiTheme="majorHAnsi" w:cstheme="majorBidi"/>
      <w:sz w:val="22"/>
    </w:rPr>
  </w:style>
  <w:style w:type="character" w:customStyle="1" w:styleId="30">
    <w:name w:val="見出し 3 (文字)"/>
    <w:basedOn w:val="a0"/>
    <w:link w:val="3"/>
    <w:rsid w:val="002D3F21"/>
    <w:rPr>
      <w:rFonts w:asciiTheme="majorHAnsi" w:eastAsiaTheme="majorEastAsia" w:hAnsiTheme="majorHAnsi" w:cstheme="majorBidi"/>
      <w:sz w:val="22"/>
    </w:rPr>
  </w:style>
  <w:style w:type="character" w:customStyle="1" w:styleId="40">
    <w:name w:val="見出し 4 (文字)"/>
    <w:basedOn w:val="a0"/>
    <w:link w:val="4"/>
    <w:rsid w:val="00B7729D"/>
    <w:rPr>
      <w:rFonts w:asciiTheme="majorHAnsi" w:eastAsia="ＭＳ 明朝" w:hAnsiTheme="majorHAnsi" w:cstheme="majorHAnsi"/>
      <w:bCs/>
      <w:spacing w:val="-10"/>
      <w:kern w:val="0"/>
      <w:sz w:val="22"/>
      <w:szCs w:val="20"/>
    </w:rPr>
  </w:style>
  <w:style w:type="character" w:customStyle="1" w:styleId="50">
    <w:name w:val="見出し 5 (文字)"/>
    <w:basedOn w:val="a0"/>
    <w:link w:val="5"/>
    <w:rsid w:val="00356E6F"/>
    <w:rPr>
      <w:rFonts w:ascii="Mincho" w:eastAsia="ＭＳ 明朝" w:hAnsi="Century" w:cs="Times New Roman"/>
      <w:spacing w:val="-10"/>
      <w:kern w:val="0"/>
      <w:sz w:val="20"/>
      <w:szCs w:val="20"/>
    </w:rPr>
  </w:style>
  <w:style w:type="character" w:customStyle="1" w:styleId="60">
    <w:name w:val="見出し 6 (文字)"/>
    <w:basedOn w:val="a0"/>
    <w:link w:val="6"/>
    <w:rsid w:val="00356E6F"/>
    <w:rPr>
      <w:rFonts w:ascii="Mincho" w:eastAsia="ＭＳ 明朝" w:hAnsi="Century" w:cs="Times New Roman"/>
      <w:spacing w:val="-10"/>
      <w:kern w:val="0"/>
      <w:sz w:val="20"/>
      <w:szCs w:val="20"/>
    </w:rPr>
  </w:style>
  <w:style w:type="character" w:customStyle="1" w:styleId="70">
    <w:name w:val="見出し 7 (文字)"/>
    <w:basedOn w:val="a0"/>
    <w:link w:val="7"/>
    <w:rsid w:val="00356E6F"/>
    <w:rPr>
      <w:rFonts w:ascii="Mincho" w:eastAsia="ＭＳ 明朝" w:hAnsi="Century" w:cs="Times New Roman"/>
      <w:spacing w:val="-10"/>
      <w:kern w:val="0"/>
      <w:sz w:val="20"/>
      <w:szCs w:val="20"/>
    </w:rPr>
  </w:style>
  <w:style w:type="paragraph" w:styleId="a3">
    <w:name w:val="caption"/>
    <w:basedOn w:val="a"/>
    <w:next w:val="a"/>
    <w:autoRedefine/>
    <w:uiPriority w:val="35"/>
    <w:unhideWhenUsed/>
    <w:qFormat/>
    <w:rsid w:val="00D42EB9"/>
    <w:pPr>
      <w:spacing w:line="240" w:lineRule="auto"/>
      <w:jc w:val="center"/>
    </w:pPr>
    <w:rPr>
      <w:rFonts w:ascii="Times New Roman" w:eastAsia="Arial" w:hAnsi="Times New Roman" w:cs="Times New Roman"/>
      <w:b/>
      <w:bCs/>
      <w:noProof/>
      <w:sz w:val="22"/>
      <w:szCs w:val="22"/>
    </w:rPr>
  </w:style>
  <w:style w:type="paragraph" w:styleId="a4">
    <w:name w:val="table of figures"/>
    <w:basedOn w:val="a"/>
    <w:next w:val="a"/>
    <w:uiPriority w:val="99"/>
    <w:unhideWhenUsed/>
    <w:rsid w:val="00EB1124"/>
    <w:pPr>
      <w:ind w:left="200" w:hangingChars="200" w:hanging="200"/>
    </w:pPr>
  </w:style>
  <w:style w:type="character" w:styleId="a5">
    <w:name w:val="Hyperlink"/>
    <w:uiPriority w:val="99"/>
    <w:unhideWhenUsed/>
    <w:rsid w:val="00F04EC6"/>
    <w:rPr>
      <w:rFonts w:asciiTheme="majorHAnsi" w:hAnsiTheme="majorHAnsi" w:cstheme="majorHAnsi"/>
      <w:b/>
      <w:sz w:val="22"/>
    </w:rPr>
  </w:style>
  <w:style w:type="paragraph" w:styleId="a6">
    <w:name w:val="TOC Heading"/>
    <w:basedOn w:val="1"/>
    <w:next w:val="a"/>
    <w:uiPriority w:val="39"/>
    <w:unhideWhenUsed/>
    <w:qFormat/>
    <w:rsid w:val="00EB1124"/>
    <w:pPr>
      <w:keepLines/>
      <w:widowControl/>
      <w:spacing w:before="240" w:line="259" w:lineRule="auto"/>
      <w:jc w:val="left"/>
      <w:outlineLvl w:val="9"/>
    </w:pPr>
    <w:rPr>
      <w:color w:val="2E74B5" w:themeColor="accent1" w:themeShade="BF"/>
      <w:kern w:val="0"/>
      <w:sz w:val="32"/>
      <w:szCs w:val="32"/>
    </w:rPr>
  </w:style>
  <w:style w:type="paragraph" w:styleId="11">
    <w:name w:val="toc 1"/>
    <w:basedOn w:val="a"/>
    <w:next w:val="a"/>
    <w:autoRedefine/>
    <w:uiPriority w:val="39"/>
    <w:unhideWhenUsed/>
    <w:rsid w:val="00EB1124"/>
  </w:style>
  <w:style w:type="paragraph" w:styleId="21">
    <w:name w:val="toc 2"/>
    <w:basedOn w:val="a"/>
    <w:next w:val="a"/>
    <w:autoRedefine/>
    <w:uiPriority w:val="39"/>
    <w:unhideWhenUsed/>
    <w:rsid w:val="00EB1124"/>
    <w:pPr>
      <w:ind w:leftChars="100" w:left="210"/>
    </w:pPr>
  </w:style>
  <w:style w:type="paragraph" w:styleId="a7">
    <w:name w:val="List Paragraph"/>
    <w:basedOn w:val="a"/>
    <w:uiPriority w:val="34"/>
    <w:qFormat/>
    <w:rsid w:val="007B0D8D"/>
    <w:pPr>
      <w:ind w:leftChars="400" w:left="840"/>
    </w:pPr>
  </w:style>
  <w:style w:type="paragraph" w:styleId="a8">
    <w:name w:val="header"/>
    <w:basedOn w:val="a"/>
    <w:link w:val="a9"/>
    <w:uiPriority w:val="99"/>
    <w:unhideWhenUsed/>
    <w:qFormat/>
    <w:rsid w:val="008A3DD8"/>
    <w:pPr>
      <w:tabs>
        <w:tab w:val="center" w:pos="4252"/>
        <w:tab w:val="right" w:pos="8504"/>
      </w:tabs>
      <w:snapToGrid w:val="0"/>
    </w:pPr>
  </w:style>
  <w:style w:type="character" w:customStyle="1" w:styleId="a9">
    <w:name w:val="ヘッダー (文字)"/>
    <w:basedOn w:val="a0"/>
    <w:link w:val="a8"/>
    <w:uiPriority w:val="99"/>
    <w:rsid w:val="008A3DD8"/>
  </w:style>
  <w:style w:type="paragraph" w:styleId="aa">
    <w:name w:val="footer"/>
    <w:basedOn w:val="a"/>
    <w:link w:val="ab"/>
    <w:uiPriority w:val="99"/>
    <w:unhideWhenUsed/>
    <w:rsid w:val="008A3DD8"/>
    <w:pPr>
      <w:tabs>
        <w:tab w:val="center" w:pos="4252"/>
        <w:tab w:val="right" w:pos="8504"/>
      </w:tabs>
      <w:snapToGrid w:val="0"/>
    </w:pPr>
  </w:style>
  <w:style w:type="character" w:customStyle="1" w:styleId="ab">
    <w:name w:val="フッター (文字)"/>
    <w:basedOn w:val="a0"/>
    <w:link w:val="aa"/>
    <w:uiPriority w:val="99"/>
    <w:rsid w:val="008A3DD8"/>
  </w:style>
  <w:style w:type="character" w:customStyle="1" w:styleId="hps">
    <w:name w:val="hps"/>
    <w:basedOn w:val="a0"/>
    <w:rsid w:val="00DB4D9D"/>
  </w:style>
  <w:style w:type="paragraph" w:styleId="ac">
    <w:name w:val="footnote text"/>
    <w:basedOn w:val="a"/>
    <w:link w:val="ad"/>
    <w:uiPriority w:val="99"/>
    <w:semiHidden/>
    <w:unhideWhenUsed/>
    <w:rsid w:val="007657EB"/>
    <w:pPr>
      <w:snapToGrid w:val="0"/>
      <w:jc w:val="left"/>
    </w:pPr>
  </w:style>
  <w:style w:type="character" w:customStyle="1" w:styleId="ad">
    <w:name w:val="脚注文字列 (文字)"/>
    <w:basedOn w:val="a0"/>
    <w:link w:val="ac"/>
    <w:uiPriority w:val="99"/>
    <w:semiHidden/>
    <w:rsid w:val="007657EB"/>
  </w:style>
  <w:style w:type="character" w:styleId="ae">
    <w:name w:val="footnote reference"/>
    <w:basedOn w:val="a0"/>
    <w:semiHidden/>
    <w:unhideWhenUsed/>
    <w:rsid w:val="007657EB"/>
    <w:rPr>
      <w:vertAlign w:val="superscript"/>
    </w:rPr>
  </w:style>
  <w:style w:type="paragraph" w:styleId="af">
    <w:name w:val="endnote text"/>
    <w:basedOn w:val="a"/>
    <w:link w:val="af0"/>
    <w:uiPriority w:val="99"/>
    <w:semiHidden/>
    <w:unhideWhenUsed/>
    <w:rsid w:val="007657EB"/>
    <w:pPr>
      <w:snapToGrid w:val="0"/>
      <w:jc w:val="left"/>
    </w:pPr>
  </w:style>
  <w:style w:type="character" w:customStyle="1" w:styleId="af0">
    <w:name w:val="文末脚注文字列 (文字)"/>
    <w:basedOn w:val="a0"/>
    <w:link w:val="af"/>
    <w:uiPriority w:val="99"/>
    <w:semiHidden/>
    <w:rsid w:val="007657EB"/>
  </w:style>
  <w:style w:type="character" w:styleId="af1">
    <w:name w:val="endnote reference"/>
    <w:basedOn w:val="a0"/>
    <w:uiPriority w:val="99"/>
    <w:semiHidden/>
    <w:unhideWhenUsed/>
    <w:rsid w:val="007657EB"/>
    <w:rPr>
      <w:vertAlign w:val="superscript"/>
    </w:rPr>
  </w:style>
  <w:style w:type="paragraph" w:styleId="31">
    <w:name w:val="toc 3"/>
    <w:basedOn w:val="a"/>
    <w:next w:val="a"/>
    <w:autoRedefine/>
    <w:uiPriority w:val="39"/>
    <w:unhideWhenUsed/>
    <w:rsid w:val="004159AB"/>
    <w:pPr>
      <w:ind w:leftChars="200" w:left="420"/>
    </w:pPr>
  </w:style>
  <w:style w:type="paragraph" w:styleId="af2">
    <w:name w:val="Balloon Text"/>
    <w:basedOn w:val="a"/>
    <w:link w:val="af3"/>
    <w:uiPriority w:val="99"/>
    <w:semiHidden/>
    <w:unhideWhenUsed/>
    <w:rsid w:val="00C52C6D"/>
    <w:rPr>
      <w:rFonts w:asciiTheme="majorHAnsi" w:eastAsiaTheme="majorEastAsia" w:hAnsiTheme="majorHAnsi" w:cstheme="majorBidi"/>
      <w:sz w:val="18"/>
      <w:szCs w:val="18"/>
    </w:rPr>
  </w:style>
  <w:style w:type="character" w:customStyle="1" w:styleId="af3">
    <w:name w:val="吹き出し (文字)"/>
    <w:basedOn w:val="a0"/>
    <w:link w:val="af2"/>
    <w:uiPriority w:val="99"/>
    <w:semiHidden/>
    <w:rsid w:val="00C52C6D"/>
    <w:rPr>
      <w:rFonts w:asciiTheme="majorHAnsi" w:eastAsiaTheme="majorEastAsia" w:hAnsiTheme="majorHAnsi" w:cstheme="majorBidi"/>
      <w:sz w:val="18"/>
      <w:szCs w:val="18"/>
    </w:rPr>
  </w:style>
  <w:style w:type="character" w:styleId="af4">
    <w:name w:val="annotation reference"/>
    <w:basedOn w:val="a0"/>
    <w:uiPriority w:val="99"/>
    <w:semiHidden/>
    <w:unhideWhenUsed/>
    <w:rsid w:val="00AF49C7"/>
    <w:rPr>
      <w:sz w:val="18"/>
      <w:szCs w:val="18"/>
    </w:rPr>
  </w:style>
  <w:style w:type="paragraph" w:styleId="af5">
    <w:name w:val="annotation text"/>
    <w:basedOn w:val="a"/>
    <w:link w:val="af6"/>
    <w:uiPriority w:val="99"/>
    <w:unhideWhenUsed/>
    <w:rsid w:val="00AF49C7"/>
    <w:pPr>
      <w:jc w:val="left"/>
    </w:pPr>
  </w:style>
  <w:style w:type="character" w:customStyle="1" w:styleId="af6">
    <w:name w:val="コメント文字列 (文字)"/>
    <w:basedOn w:val="a0"/>
    <w:link w:val="af5"/>
    <w:uiPriority w:val="99"/>
    <w:rsid w:val="00AF49C7"/>
  </w:style>
  <w:style w:type="paragraph" w:styleId="af7">
    <w:name w:val="annotation subject"/>
    <w:basedOn w:val="af5"/>
    <w:next w:val="af5"/>
    <w:link w:val="af8"/>
    <w:uiPriority w:val="99"/>
    <w:semiHidden/>
    <w:unhideWhenUsed/>
    <w:rsid w:val="00AF49C7"/>
    <w:rPr>
      <w:b/>
      <w:bCs/>
    </w:rPr>
  </w:style>
  <w:style w:type="character" w:customStyle="1" w:styleId="af8">
    <w:name w:val="コメント内容 (文字)"/>
    <w:basedOn w:val="af6"/>
    <w:link w:val="af7"/>
    <w:uiPriority w:val="99"/>
    <w:semiHidden/>
    <w:rsid w:val="00AF49C7"/>
    <w:rPr>
      <w:b/>
      <w:bCs/>
    </w:rPr>
  </w:style>
  <w:style w:type="paragraph" w:styleId="Web">
    <w:name w:val="Normal (Web)"/>
    <w:basedOn w:val="a"/>
    <w:uiPriority w:val="99"/>
    <w:unhideWhenUsed/>
    <w:rsid w:val="000010F6"/>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 w:type="paragraph" w:styleId="af9">
    <w:name w:val="Normal Indent"/>
    <w:basedOn w:val="a"/>
    <w:semiHidden/>
    <w:rsid w:val="00356E6F"/>
    <w:pPr>
      <w:wordWrap w:val="0"/>
      <w:autoSpaceDE w:val="0"/>
      <w:autoSpaceDN w:val="0"/>
      <w:adjustRightInd w:val="0"/>
      <w:spacing w:line="250" w:lineRule="atLeast"/>
      <w:textAlignment w:val="baseline"/>
    </w:pPr>
    <w:rPr>
      <w:rFonts w:ascii="Mincho" w:eastAsia="ＭＳ 明朝" w:hAnsi="Century" w:cs="Times New Roman"/>
      <w:spacing w:val="-10"/>
      <w:kern w:val="0"/>
      <w:sz w:val="20"/>
      <w:szCs w:val="20"/>
    </w:rPr>
  </w:style>
  <w:style w:type="character" w:customStyle="1" w:styleId="afa">
    <w:name w:val="結語 (文字)"/>
    <w:basedOn w:val="a0"/>
    <w:link w:val="afb"/>
    <w:semiHidden/>
    <w:rsid w:val="00356E6F"/>
    <w:rPr>
      <w:rFonts w:ascii="Century" w:eastAsia="ＭＳ 明朝" w:hAnsi="Century" w:cs="Times New Roman"/>
      <w:szCs w:val="20"/>
    </w:rPr>
  </w:style>
  <w:style w:type="paragraph" w:styleId="afb">
    <w:name w:val="Closing"/>
    <w:basedOn w:val="a"/>
    <w:link w:val="afa"/>
    <w:semiHidden/>
    <w:rsid w:val="00356E6F"/>
    <w:pPr>
      <w:jc w:val="right"/>
    </w:pPr>
    <w:rPr>
      <w:rFonts w:ascii="Century" w:eastAsia="ＭＳ 明朝" w:hAnsi="Century" w:cs="Times New Roman"/>
      <w:szCs w:val="20"/>
    </w:rPr>
  </w:style>
  <w:style w:type="paragraph" w:styleId="afc">
    <w:name w:val="Body Text"/>
    <w:basedOn w:val="a"/>
    <w:link w:val="afd"/>
    <w:semiHidden/>
    <w:rsid w:val="00356E6F"/>
    <w:pPr>
      <w:widowControl/>
      <w:autoSpaceDE w:val="0"/>
      <w:autoSpaceDN w:val="0"/>
      <w:adjustRightInd w:val="0"/>
      <w:jc w:val="center"/>
    </w:pPr>
    <w:rPr>
      <w:rFonts w:ascii="ＭＳ 明朝" w:eastAsia="ＭＳ 明朝" w:hAnsi="Century" w:cs="Times New Roman"/>
      <w:sz w:val="20"/>
      <w:szCs w:val="20"/>
    </w:rPr>
  </w:style>
  <w:style w:type="character" w:customStyle="1" w:styleId="afd">
    <w:name w:val="本文 (文字)"/>
    <w:basedOn w:val="a0"/>
    <w:link w:val="afc"/>
    <w:semiHidden/>
    <w:rsid w:val="00356E6F"/>
    <w:rPr>
      <w:rFonts w:ascii="ＭＳ 明朝" w:eastAsia="ＭＳ 明朝" w:hAnsi="Century" w:cs="Times New Roman"/>
      <w:sz w:val="20"/>
      <w:szCs w:val="20"/>
    </w:rPr>
  </w:style>
  <w:style w:type="character" w:customStyle="1" w:styleId="22">
    <w:name w:val="本文 2 (文字)"/>
    <w:basedOn w:val="a0"/>
    <w:link w:val="23"/>
    <w:semiHidden/>
    <w:rsid w:val="00356E6F"/>
    <w:rPr>
      <w:rFonts w:ascii="ＭＳ Ｐゴシック" w:eastAsia="ＭＳ 明朝" w:hAnsi="Arial" w:cs="Times New Roman"/>
      <w:color w:val="000000"/>
      <w:kern w:val="0"/>
      <w:sz w:val="20"/>
      <w:szCs w:val="14"/>
    </w:rPr>
  </w:style>
  <w:style w:type="paragraph" w:styleId="23">
    <w:name w:val="Body Text 2"/>
    <w:basedOn w:val="a"/>
    <w:link w:val="22"/>
    <w:semiHidden/>
    <w:rsid w:val="00356E6F"/>
    <w:pPr>
      <w:widowControl/>
      <w:jc w:val="left"/>
    </w:pPr>
    <w:rPr>
      <w:rFonts w:ascii="ＭＳ Ｐゴシック" w:eastAsia="ＭＳ 明朝" w:hAnsi="Arial" w:cs="Times New Roman"/>
      <w:color w:val="000000"/>
      <w:kern w:val="0"/>
      <w:sz w:val="20"/>
      <w:szCs w:val="14"/>
    </w:rPr>
  </w:style>
  <w:style w:type="character" w:customStyle="1" w:styleId="afe">
    <w:name w:val="本文インデント (文字)"/>
    <w:basedOn w:val="a0"/>
    <w:link w:val="aff"/>
    <w:semiHidden/>
    <w:rsid w:val="00356E6F"/>
    <w:rPr>
      <w:rFonts w:ascii="ＭＳ 明朝" w:eastAsia="ＭＳ 明朝" w:hAnsi="ＭＳ 明朝" w:cs="Times New Roman"/>
      <w:color w:val="FF0000"/>
      <w:kern w:val="0"/>
      <w:szCs w:val="20"/>
    </w:rPr>
  </w:style>
  <w:style w:type="paragraph" w:styleId="aff">
    <w:name w:val="Body Text Indent"/>
    <w:basedOn w:val="a"/>
    <w:link w:val="afe"/>
    <w:semiHidden/>
    <w:rsid w:val="00356E6F"/>
    <w:pPr>
      <w:wordWrap w:val="0"/>
      <w:autoSpaceDE w:val="0"/>
      <w:autoSpaceDN w:val="0"/>
      <w:adjustRightInd w:val="0"/>
      <w:ind w:left="546"/>
      <w:textAlignment w:val="baseline"/>
    </w:pPr>
    <w:rPr>
      <w:rFonts w:ascii="ＭＳ 明朝" w:eastAsia="ＭＳ 明朝" w:hAnsi="ＭＳ 明朝" w:cs="Times New Roman"/>
      <w:color w:val="FF0000"/>
      <w:kern w:val="0"/>
      <w:szCs w:val="20"/>
    </w:rPr>
  </w:style>
  <w:style w:type="character" w:customStyle="1" w:styleId="24">
    <w:name w:val="本文インデント 2 (文字)"/>
    <w:basedOn w:val="a0"/>
    <w:link w:val="25"/>
    <w:semiHidden/>
    <w:rsid w:val="00356E6F"/>
    <w:rPr>
      <w:rFonts w:ascii="Mincho" w:eastAsia="ＭＳ 明朝" w:hAnsi="Century" w:cs="Times New Roman"/>
      <w:kern w:val="0"/>
      <w:szCs w:val="20"/>
    </w:rPr>
  </w:style>
  <w:style w:type="paragraph" w:styleId="25">
    <w:name w:val="Body Text Indent 2"/>
    <w:basedOn w:val="a"/>
    <w:link w:val="24"/>
    <w:semiHidden/>
    <w:rsid w:val="00356E6F"/>
    <w:pPr>
      <w:wordWrap w:val="0"/>
      <w:autoSpaceDE w:val="0"/>
      <w:autoSpaceDN w:val="0"/>
      <w:adjustRightInd w:val="0"/>
      <w:ind w:left="360" w:firstLine="186"/>
      <w:textAlignment w:val="baseline"/>
    </w:pPr>
    <w:rPr>
      <w:rFonts w:ascii="Mincho" w:eastAsia="ＭＳ 明朝" w:hAnsi="Century" w:cs="Times New Roman"/>
      <w:kern w:val="0"/>
      <w:szCs w:val="20"/>
    </w:rPr>
  </w:style>
  <w:style w:type="character" w:customStyle="1" w:styleId="32">
    <w:name w:val="本文インデント 3 (文字)"/>
    <w:basedOn w:val="a0"/>
    <w:link w:val="33"/>
    <w:semiHidden/>
    <w:rsid w:val="00356E6F"/>
    <w:rPr>
      <w:rFonts w:ascii="Mincho" w:eastAsia="ＭＳ 明朝" w:hAnsi="Century" w:cs="Times New Roman"/>
      <w:kern w:val="0"/>
      <w:szCs w:val="20"/>
    </w:rPr>
  </w:style>
  <w:style w:type="paragraph" w:styleId="33">
    <w:name w:val="Body Text Indent 3"/>
    <w:basedOn w:val="a"/>
    <w:link w:val="32"/>
    <w:semiHidden/>
    <w:rsid w:val="00356E6F"/>
    <w:pPr>
      <w:wordWrap w:val="0"/>
      <w:autoSpaceDE w:val="0"/>
      <w:autoSpaceDN w:val="0"/>
      <w:adjustRightInd w:val="0"/>
      <w:ind w:left="364" w:firstLine="182"/>
      <w:textAlignment w:val="baseline"/>
    </w:pPr>
    <w:rPr>
      <w:rFonts w:ascii="Mincho" w:eastAsia="ＭＳ 明朝" w:hAnsi="Century" w:cs="Times New Roman"/>
      <w:kern w:val="0"/>
      <w:szCs w:val="20"/>
    </w:rPr>
  </w:style>
  <w:style w:type="character" w:customStyle="1" w:styleId="aff0">
    <w:name w:val="見出しマップ (文字)"/>
    <w:basedOn w:val="a0"/>
    <w:link w:val="aff1"/>
    <w:uiPriority w:val="99"/>
    <w:semiHidden/>
    <w:rsid w:val="00356E6F"/>
    <w:rPr>
      <w:rFonts w:ascii="MS UI Gothic" w:eastAsia="MS UI Gothic" w:hAnsi="Century" w:cs="Times New Roman"/>
      <w:spacing w:val="-10"/>
      <w:kern w:val="0"/>
      <w:sz w:val="18"/>
      <w:szCs w:val="18"/>
    </w:rPr>
  </w:style>
  <w:style w:type="paragraph" w:styleId="aff1">
    <w:name w:val="Document Map"/>
    <w:basedOn w:val="a"/>
    <w:link w:val="aff0"/>
    <w:uiPriority w:val="99"/>
    <w:semiHidden/>
    <w:unhideWhenUsed/>
    <w:rsid w:val="00356E6F"/>
    <w:pPr>
      <w:wordWrap w:val="0"/>
      <w:autoSpaceDE w:val="0"/>
      <w:autoSpaceDN w:val="0"/>
      <w:adjustRightInd w:val="0"/>
      <w:textAlignment w:val="baseline"/>
    </w:pPr>
    <w:rPr>
      <w:rFonts w:ascii="MS UI Gothic" w:eastAsia="MS UI Gothic" w:hAnsi="Century" w:cs="Times New Roman"/>
      <w:spacing w:val="-10"/>
      <w:kern w:val="0"/>
      <w:sz w:val="18"/>
      <w:szCs w:val="18"/>
    </w:rPr>
  </w:style>
  <w:style w:type="table" w:styleId="aff2">
    <w:name w:val="Table Grid"/>
    <w:basedOn w:val="a1"/>
    <w:uiPriority w:val="59"/>
    <w:rsid w:val="00356E6F"/>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スタイル1"/>
    <w:basedOn w:val="4"/>
    <w:qFormat/>
    <w:rsid w:val="003E511E"/>
    <w:rPr>
      <w:rFonts w:eastAsiaTheme="majorEastAsia"/>
      <w:b/>
    </w:rPr>
  </w:style>
  <w:style w:type="paragraph" w:styleId="aff3">
    <w:name w:val="Revision"/>
    <w:hidden/>
    <w:uiPriority w:val="99"/>
    <w:semiHidden/>
    <w:rsid w:val="00766AC2"/>
  </w:style>
  <w:style w:type="paragraph" w:customStyle="1" w:styleId="EndNoteBibliographyTitle">
    <w:name w:val="EndNote Bibliography Title"/>
    <w:basedOn w:val="a"/>
    <w:link w:val="EndNoteBibliographyTitle0"/>
    <w:rsid w:val="00B37536"/>
    <w:pPr>
      <w:jc w:val="center"/>
    </w:pPr>
    <w:rPr>
      <w:rFonts w:ascii="Century" w:hAnsi="Century"/>
      <w:noProof/>
      <w:sz w:val="20"/>
    </w:rPr>
  </w:style>
  <w:style w:type="character" w:customStyle="1" w:styleId="EndNoteBibliographyTitle0">
    <w:name w:val="EndNote Bibliography Title (文字)"/>
    <w:basedOn w:val="a0"/>
    <w:link w:val="EndNoteBibliographyTitle"/>
    <w:rsid w:val="00B37536"/>
    <w:rPr>
      <w:rFonts w:ascii="Century" w:hAnsi="Century"/>
      <w:noProof/>
      <w:sz w:val="20"/>
    </w:rPr>
  </w:style>
  <w:style w:type="paragraph" w:customStyle="1" w:styleId="EndNoteBibliography">
    <w:name w:val="EndNote Bibliography"/>
    <w:basedOn w:val="a"/>
    <w:link w:val="EndNoteBibliography0"/>
    <w:rsid w:val="00B37536"/>
    <w:pPr>
      <w:spacing w:line="240" w:lineRule="auto"/>
    </w:pPr>
    <w:rPr>
      <w:rFonts w:ascii="Century" w:hAnsi="Century"/>
      <w:noProof/>
      <w:sz w:val="20"/>
    </w:rPr>
  </w:style>
  <w:style w:type="character" w:customStyle="1" w:styleId="EndNoteBibliography0">
    <w:name w:val="EndNote Bibliography (文字)"/>
    <w:basedOn w:val="a0"/>
    <w:link w:val="EndNoteBibliography"/>
    <w:rsid w:val="00B37536"/>
    <w:rPr>
      <w:rFonts w:ascii="Century" w:hAnsi="Century"/>
      <w:noProof/>
      <w:sz w:val="20"/>
    </w:rPr>
  </w:style>
  <w:style w:type="character" w:styleId="aff4">
    <w:name w:val="Unresolved Mention"/>
    <w:basedOn w:val="a0"/>
    <w:uiPriority w:val="99"/>
    <w:semiHidden/>
    <w:unhideWhenUsed/>
    <w:rsid w:val="00ED3800"/>
    <w:rPr>
      <w:color w:val="605E5C"/>
      <w:shd w:val="clear" w:color="auto" w:fill="E1DFDD"/>
    </w:rPr>
  </w:style>
  <w:style w:type="character" w:styleId="aff5">
    <w:name w:val="FollowedHyperlink"/>
    <w:basedOn w:val="a0"/>
    <w:uiPriority w:val="99"/>
    <w:semiHidden/>
    <w:unhideWhenUsed/>
    <w:rsid w:val="00957BFF"/>
    <w:rPr>
      <w:color w:val="954F72" w:themeColor="followedHyperlink"/>
      <w:u w:val="single"/>
    </w:rPr>
  </w:style>
  <w:style w:type="paragraph" w:customStyle="1" w:styleId="Default">
    <w:name w:val="Default"/>
    <w:rsid w:val="00431AF9"/>
    <w:pPr>
      <w:autoSpaceDE w:val="0"/>
      <w:autoSpaceDN w:val="0"/>
      <w:adjustRightInd w:val="0"/>
    </w:pPr>
    <w:rPr>
      <w:rFonts w:ascii="Times New Roman" w:hAnsi="Times New Roman" w:cs="Times New Roman"/>
      <w:color w:val="000000"/>
      <w:kern w:val="0"/>
      <w:sz w:val="24"/>
      <w:szCs w:val="24"/>
      <w:lang w:val="pt-BR" w:eastAsia="pt-BR"/>
    </w:rPr>
  </w:style>
  <w:style w:type="numbering" w:customStyle="1" w:styleId="CurrentList1">
    <w:name w:val="Current List1"/>
    <w:uiPriority w:val="99"/>
    <w:rsid w:val="00CF2B6B"/>
    <w:pPr>
      <w:numPr>
        <w:numId w:val="17"/>
      </w:numPr>
    </w:pPr>
  </w:style>
  <w:style w:type="character" w:styleId="aff6">
    <w:name w:val="Placeholder Text"/>
    <w:basedOn w:val="a0"/>
    <w:uiPriority w:val="99"/>
    <w:semiHidden/>
    <w:rsid w:val="00747243"/>
    <w:rPr>
      <w:color w:val="808080"/>
    </w:rPr>
  </w:style>
  <w:style w:type="paragraph" w:styleId="HTML">
    <w:name w:val="HTML Preformatted"/>
    <w:basedOn w:val="a"/>
    <w:link w:val="HTML0"/>
    <w:uiPriority w:val="99"/>
    <w:unhideWhenUsed/>
    <w:rsid w:val="00830AE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rsid w:val="00830AE6"/>
    <w:rPr>
      <w:rFonts w:ascii="ＭＳ ゴシック" w:eastAsia="ＭＳ ゴシック" w:hAnsi="ＭＳ ゴシック" w:cs="ＭＳ ゴシック"/>
      <w:kern w:val="0"/>
      <w:sz w:val="24"/>
      <w:szCs w:val="24"/>
    </w:rPr>
  </w:style>
  <w:style w:type="character" w:customStyle="1" w:styleId="y2iqfc">
    <w:name w:val="y2iqfc"/>
    <w:basedOn w:val="a0"/>
    <w:rsid w:val="00830AE6"/>
  </w:style>
  <w:style w:type="paragraph" w:styleId="aff7">
    <w:name w:val="Title"/>
    <w:basedOn w:val="a"/>
    <w:next w:val="a"/>
    <w:link w:val="aff8"/>
    <w:uiPriority w:val="10"/>
    <w:qFormat/>
    <w:rsid w:val="00901D7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8">
    <w:name w:val="表題 (文字)"/>
    <w:basedOn w:val="a0"/>
    <w:link w:val="aff7"/>
    <w:uiPriority w:val="10"/>
    <w:rsid w:val="00901D76"/>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7474">
      <w:bodyDiv w:val="1"/>
      <w:marLeft w:val="0"/>
      <w:marRight w:val="0"/>
      <w:marTop w:val="0"/>
      <w:marBottom w:val="0"/>
      <w:divBdr>
        <w:top w:val="none" w:sz="0" w:space="0" w:color="auto"/>
        <w:left w:val="none" w:sz="0" w:space="0" w:color="auto"/>
        <w:bottom w:val="none" w:sz="0" w:space="0" w:color="auto"/>
        <w:right w:val="none" w:sz="0" w:space="0" w:color="auto"/>
      </w:divBdr>
    </w:div>
    <w:div w:id="4749960">
      <w:bodyDiv w:val="1"/>
      <w:marLeft w:val="0"/>
      <w:marRight w:val="0"/>
      <w:marTop w:val="0"/>
      <w:marBottom w:val="0"/>
      <w:divBdr>
        <w:top w:val="none" w:sz="0" w:space="0" w:color="auto"/>
        <w:left w:val="none" w:sz="0" w:space="0" w:color="auto"/>
        <w:bottom w:val="none" w:sz="0" w:space="0" w:color="auto"/>
        <w:right w:val="none" w:sz="0" w:space="0" w:color="auto"/>
      </w:divBdr>
    </w:div>
    <w:div w:id="20018561">
      <w:bodyDiv w:val="1"/>
      <w:marLeft w:val="0"/>
      <w:marRight w:val="0"/>
      <w:marTop w:val="0"/>
      <w:marBottom w:val="0"/>
      <w:divBdr>
        <w:top w:val="none" w:sz="0" w:space="0" w:color="auto"/>
        <w:left w:val="none" w:sz="0" w:space="0" w:color="auto"/>
        <w:bottom w:val="none" w:sz="0" w:space="0" w:color="auto"/>
        <w:right w:val="none" w:sz="0" w:space="0" w:color="auto"/>
      </w:divBdr>
    </w:div>
    <w:div w:id="95635024">
      <w:bodyDiv w:val="1"/>
      <w:marLeft w:val="0"/>
      <w:marRight w:val="0"/>
      <w:marTop w:val="0"/>
      <w:marBottom w:val="0"/>
      <w:divBdr>
        <w:top w:val="none" w:sz="0" w:space="0" w:color="auto"/>
        <w:left w:val="none" w:sz="0" w:space="0" w:color="auto"/>
        <w:bottom w:val="none" w:sz="0" w:space="0" w:color="auto"/>
        <w:right w:val="none" w:sz="0" w:space="0" w:color="auto"/>
      </w:divBdr>
    </w:div>
    <w:div w:id="103157113">
      <w:bodyDiv w:val="1"/>
      <w:marLeft w:val="0"/>
      <w:marRight w:val="0"/>
      <w:marTop w:val="0"/>
      <w:marBottom w:val="0"/>
      <w:divBdr>
        <w:top w:val="none" w:sz="0" w:space="0" w:color="auto"/>
        <w:left w:val="none" w:sz="0" w:space="0" w:color="auto"/>
        <w:bottom w:val="none" w:sz="0" w:space="0" w:color="auto"/>
        <w:right w:val="none" w:sz="0" w:space="0" w:color="auto"/>
      </w:divBdr>
    </w:div>
    <w:div w:id="113451663">
      <w:bodyDiv w:val="1"/>
      <w:marLeft w:val="0"/>
      <w:marRight w:val="0"/>
      <w:marTop w:val="0"/>
      <w:marBottom w:val="0"/>
      <w:divBdr>
        <w:top w:val="none" w:sz="0" w:space="0" w:color="auto"/>
        <w:left w:val="none" w:sz="0" w:space="0" w:color="auto"/>
        <w:bottom w:val="none" w:sz="0" w:space="0" w:color="auto"/>
        <w:right w:val="none" w:sz="0" w:space="0" w:color="auto"/>
      </w:divBdr>
    </w:div>
    <w:div w:id="184291535">
      <w:bodyDiv w:val="1"/>
      <w:marLeft w:val="0"/>
      <w:marRight w:val="0"/>
      <w:marTop w:val="0"/>
      <w:marBottom w:val="0"/>
      <w:divBdr>
        <w:top w:val="none" w:sz="0" w:space="0" w:color="auto"/>
        <w:left w:val="none" w:sz="0" w:space="0" w:color="auto"/>
        <w:bottom w:val="none" w:sz="0" w:space="0" w:color="auto"/>
        <w:right w:val="none" w:sz="0" w:space="0" w:color="auto"/>
      </w:divBdr>
    </w:div>
    <w:div w:id="194852568">
      <w:bodyDiv w:val="1"/>
      <w:marLeft w:val="0"/>
      <w:marRight w:val="0"/>
      <w:marTop w:val="0"/>
      <w:marBottom w:val="0"/>
      <w:divBdr>
        <w:top w:val="none" w:sz="0" w:space="0" w:color="auto"/>
        <w:left w:val="none" w:sz="0" w:space="0" w:color="auto"/>
        <w:bottom w:val="none" w:sz="0" w:space="0" w:color="auto"/>
        <w:right w:val="none" w:sz="0" w:space="0" w:color="auto"/>
      </w:divBdr>
    </w:div>
    <w:div w:id="224491458">
      <w:bodyDiv w:val="1"/>
      <w:marLeft w:val="0"/>
      <w:marRight w:val="0"/>
      <w:marTop w:val="0"/>
      <w:marBottom w:val="0"/>
      <w:divBdr>
        <w:top w:val="none" w:sz="0" w:space="0" w:color="auto"/>
        <w:left w:val="none" w:sz="0" w:space="0" w:color="auto"/>
        <w:bottom w:val="none" w:sz="0" w:space="0" w:color="auto"/>
        <w:right w:val="none" w:sz="0" w:space="0" w:color="auto"/>
      </w:divBdr>
    </w:div>
    <w:div w:id="225381903">
      <w:bodyDiv w:val="1"/>
      <w:marLeft w:val="0"/>
      <w:marRight w:val="0"/>
      <w:marTop w:val="0"/>
      <w:marBottom w:val="0"/>
      <w:divBdr>
        <w:top w:val="none" w:sz="0" w:space="0" w:color="auto"/>
        <w:left w:val="none" w:sz="0" w:space="0" w:color="auto"/>
        <w:bottom w:val="none" w:sz="0" w:space="0" w:color="auto"/>
        <w:right w:val="none" w:sz="0" w:space="0" w:color="auto"/>
      </w:divBdr>
    </w:div>
    <w:div w:id="291710647">
      <w:bodyDiv w:val="1"/>
      <w:marLeft w:val="0"/>
      <w:marRight w:val="0"/>
      <w:marTop w:val="0"/>
      <w:marBottom w:val="0"/>
      <w:divBdr>
        <w:top w:val="none" w:sz="0" w:space="0" w:color="auto"/>
        <w:left w:val="none" w:sz="0" w:space="0" w:color="auto"/>
        <w:bottom w:val="none" w:sz="0" w:space="0" w:color="auto"/>
        <w:right w:val="none" w:sz="0" w:space="0" w:color="auto"/>
      </w:divBdr>
    </w:div>
    <w:div w:id="294339582">
      <w:bodyDiv w:val="1"/>
      <w:marLeft w:val="0"/>
      <w:marRight w:val="0"/>
      <w:marTop w:val="0"/>
      <w:marBottom w:val="0"/>
      <w:divBdr>
        <w:top w:val="none" w:sz="0" w:space="0" w:color="auto"/>
        <w:left w:val="none" w:sz="0" w:space="0" w:color="auto"/>
        <w:bottom w:val="none" w:sz="0" w:space="0" w:color="auto"/>
        <w:right w:val="none" w:sz="0" w:space="0" w:color="auto"/>
      </w:divBdr>
    </w:div>
    <w:div w:id="306017386">
      <w:bodyDiv w:val="1"/>
      <w:marLeft w:val="0"/>
      <w:marRight w:val="0"/>
      <w:marTop w:val="0"/>
      <w:marBottom w:val="0"/>
      <w:divBdr>
        <w:top w:val="none" w:sz="0" w:space="0" w:color="auto"/>
        <w:left w:val="none" w:sz="0" w:space="0" w:color="auto"/>
        <w:bottom w:val="none" w:sz="0" w:space="0" w:color="auto"/>
        <w:right w:val="none" w:sz="0" w:space="0" w:color="auto"/>
      </w:divBdr>
    </w:div>
    <w:div w:id="315500196">
      <w:bodyDiv w:val="1"/>
      <w:marLeft w:val="0"/>
      <w:marRight w:val="0"/>
      <w:marTop w:val="0"/>
      <w:marBottom w:val="0"/>
      <w:divBdr>
        <w:top w:val="none" w:sz="0" w:space="0" w:color="auto"/>
        <w:left w:val="none" w:sz="0" w:space="0" w:color="auto"/>
        <w:bottom w:val="none" w:sz="0" w:space="0" w:color="auto"/>
        <w:right w:val="none" w:sz="0" w:space="0" w:color="auto"/>
      </w:divBdr>
    </w:div>
    <w:div w:id="338433393">
      <w:bodyDiv w:val="1"/>
      <w:marLeft w:val="0"/>
      <w:marRight w:val="0"/>
      <w:marTop w:val="0"/>
      <w:marBottom w:val="0"/>
      <w:divBdr>
        <w:top w:val="none" w:sz="0" w:space="0" w:color="auto"/>
        <w:left w:val="none" w:sz="0" w:space="0" w:color="auto"/>
        <w:bottom w:val="none" w:sz="0" w:space="0" w:color="auto"/>
        <w:right w:val="none" w:sz="0" w:space="0" w:color="auto"/>
      </w:divBdr>
    </w:div>
    <w:div w:id="357774208">
      <w:bodyDiv w:val="1"/>
      <w:marLeft w:val="0"/>
      <w:marRight w:val="0"/>
      <w:marTop w:val="0"/>
      <w:marBottom w:val="0"/>
      <w:divBdr>
        <w:top w:val="none" w:sz="0" w:space="0" w:color="auto"/>
        <w:left w:val="none" w:sz="0" w:space="0" w:color="auto"/>
        <w:bottom w:val="none" w:sz="0" w:space="0" w:color="auto"/>
        <w:right w:val="none" w:sz="0" w:space="0" w:color="auto"/>
      </w:divBdr>
    </w:div>
    <w:div w:id="385691135">
      <w:bodyDiv w:val="1"/>
      <w:marLeft w:val="0"/>
      <w:marRight w:val="0"/>
      <w:marTop w:val="0"/>
      <w:marBottom w:val="0"/>
      <w:divBdr>
        <w:top w:val="none" w:sz="0" w:space="0" w:color="auto"/>
        <w:left w:val="none" w:sz="0" w:space="0" w:color="auto"/>
        <w:bottom w:val="none" w:sz="0" w:space="0" w:color="auto"/>
        <w:right w:val="none" w:sz="0" w:space="0" w:color="auto"/>
      </w:divBdr>
    </w:div>
    <w:div w:id="431825764">
      <w:bodyDiv w:val="1"/>
      <w:marLeft w:val="0"/>
      <w:marRight w:val="0"/>
      <w:marTop w:val="0"/>
      <w:marBottom w:val="0"/>
      <w:divBdr>
        <w:top w:val="none" w:sz="0" w:space="0" w:color="auto"/>
        <w:left w:val="none" w:sz="0" w:space="0" w:color="auto"/>
        <w:bottom w:val="none" w:sz="0" w:space="0" w:color="auto"/>
        <w:right w:val="none" w:sz="0" w:space="0" w:color="auto"/>
      </w:divBdr>
    </w:div>
    <w:div w:id="475150270">
      <w:bodyDiv w:val="1"/>
      <w:marLeft w:val="0"/>
      <w:marRight w:val="0"/>
      <w:marTop w:val="0"/>
      <w:marBottom w:val="0"/>
      <w:divBdr>
        <w:top w:val="none" w:sz="0" w:space="0" w:color="auto"/>
        <w:left w:val="none" w:sz="0" w:space="0" w:color="auto"/>
        <w:bottom w:val="none" w:sz="0" w:space="0" w:color="auto"/>
        <w:right w:val="none" w:sz="0" w:space="0" w:color="auto"/>
      </w:divBdr>
    </w:div>
    <w:div w:id="503477091">
      <w:bodyDiv w:val="1"/>
      <w:marLeft w:val="0"/>
      <w:marRight w:val="0"/>
      <w:marTop w:val="0"/>
      <w:marBottom w:val="0"/>
      <w:divBdr>
        <w:top w:val="none" w:sz="0" w:space="0" w:color="auto"/>
        <w:left w:val="none" w:sz="0" w:space="0" w:color="auto"/>
        <w:bottom w:val="none" w:sz="0" w:space="0" w:color="auto"/>
        <w:right w:val="none" w:sz="0" w:space="0" w:color="auto"/>
      </w:divBdr>
    </w:div>
    <w:div w:id="508761116">
      <w:bodyDiv w:val="1"/>
      <w:marLeft w:val="0"/>
      <w:marRight w:val="0"/>
      <w:marTop w:val="0"/>
      <w:marBottom w:val="0"/>
      <w:divBdr>
        <w:top w:val="none" w:sz="0" w:space="0" w:color="auto"/>
        <w:left w:val="none" w:sz="0" w:space="0" w:color="auto"/>
        <w:bottom w:val="none" w:sz="0" w:space="0" w:color="auto"/>
        <w:right w:val="none" w:sz="0" w:space="0" w:color="auto"/>
      </w:divBdr>
    </w:div>
    <w:div w:id="517282618">
      <w:bodyDiv w:val="1"/>
      <w:marLeft w:val="0"/>
      <w:marRight w:val="0"/>
      <w:marTop w:val="0"/>
      <w:marBottom w:val="0"/>
      <w:divBdr>
        <w:top w:val="none" w:sz="0" w:space="0" w:color="auto"/>
        <w:left w:val="none" w:sz="0" w:space="0" w:color="auto"/>
        <w:bottom w:val="none" w:sz="0" w:space="0" w:color="auto"/>
        <w:right w:val="none" w:sz="0" w:space="0" w:color="auto"/>
      </w:divBdr>
    </w:div>
    <w:div w:id="522480399">
      <w:bodyDiv w:val="1"/>
      <w:marLeft w:val="0"/>
      <w:marRight w:val="0"/>
      <w:marTop w:val="0"/>
      <w:marBottom w:val="0"/>
      <w:divBdr>
        <w:top w:val="none" w:sz="0" w:space="0" w:color="auto"/>
        <w:left w:val="none" w:sz="0" w:space="0" w:color="auto"/>
        <w:bottom w:val="none" w:sz="0" w:space="0" w:color="auto"/>
        <w:right w:val="none" w:sz="0" w:space="0" w:color="auto"/>
      </w:divBdr>
    </w:div>
    <w:div w:id="526286590">
      <w:bodyDiv w:val="1"/>
      <w:marLeft w:val="0"/>
      <w:marRight w:val="0"/>
      <w:marTop w:val="0"/>
      <w:marBottom w:val="0"/>
      <w:divBdr>
        <w:top w:val="none" w:sz="0" w:space="0" w:color="auto"/>
        <w:left w:val="none" w:sz="0" w:space="0" w:color="auto"/>
        <w:bottom w:val="none" w:sz="0" w:space="0" w:color="auto"/>
        <w:right w:val="none" w:sz="0" w:space="0" w:color="auto"/>
      </w:divBdr>
    </w:div>
    <w:div w:id="591860701">
      <w:bodyDiv w:val="1"/>
      <w:marLeft w:val="0"/>
      <w:marRight w:val="0"/>
      <w:marTop w:val="0"/>
      <w:marBottom w:val="0"/>
      <w:divBdr>
        <w:top w:val="none" w:sz="0" w:space="0" w:color="auto"/>
        <w:left w:val="none" w:sz="0" w:space="0" w:color="auto"/>
        <w:bottom w:val="none" w:sz="0" w:space="0" w:color="auto"/>
        <w:right w:val="none" w:sz="0" w:space="0" w:color="auto"/>
      </w:divBdr>
    </w:div>
    <w:div w:id="606885804">
      <w:bodyDiv w:val="1"/>
      <w:marLeft w:val="0"/>
      <w:marRight w:val="0"/>
      <w:marTop w:val="0"/>
      <w:marBottom w:val="0"/>
      <w:divBdr>
        <w:top w:val="none" w:sz="0" w:space="0" w:color="auto"/>
        <w:left w:val="none" w:sz="0" w:space="0" w:color="auto"/>
        <w:bottom w:val="none" w:sz="0" w:space="0" w:color="auto"/>
        <w:right w:val="none" w:sz="0" w:space="0" w:color="auto"/>
      </w:divBdr>
    </w:div>
    <w:div w:id="609698968">
      <w:bodyDiv w:val="1"/>
      <w:marLeft w:val="0"/>
      <w:marRight w:val="0"/>
      <w:marTop w:val="0"/>
      <w:marBottom w:val="0"/>
      <w:divBdr>
        <w:top w:val="none" w:sz="0" w:space="0" w:color="auto"/>
        <w:left w:val="none" w:sz="0" w:space="0" w:color="auto"/>
        <w:bottom w:val="none" w:sz="0" w:space="0" w:color="auto"/>
        <w:right w:val="none" w:sz="0" w:space="0" w:color="auto"/>
      </w:divBdr>
    </w:div>
    <w:div w:id="656885706">
      <w:bodyDiv w:val="1"/>
      <w:marLeft w:val="0"/>
      <w:marRight w:val="0"/>
      <w:marTop w:val="0"/>
      <w:marBottom w:val="0"/>
      <w:divBdr>
        <w:top w:val="none" w:sz="0" w:space="0" w:color="auto"/>
        <w:left w:val="none" w:sz="0" w:space="0" w:color="auto"/>
        <w:bottom w:val="none" w:sz="0" w:space="0" w:color="auto"/>
        <w:right w:val="none" w:sz="0" w:space="0" w:color="auto"/>
      </w:divBdr>
    </w:div>
    <w:div w:id="662320876">
      <w:bodyDiv w:val="1"/>
      <w:marLeft w:val="0"/>
      <w:marRight w:val="0"/>
      <w:marTop w:val="0"/>
      <w:marBottom w:val="0"/>
      <w:divBdr>
        <w:top w:val="none" w:sz="0" w:space="0" w:color="auto"/>
        <w:left w:val="none" w:sz="0" w:space="0" w:color="auto"/>
        <w:bottom w:val="none" w:sz="0" w:space="0" w:color="auto"/>
        <w:right w:val="none" w:sz="0" w:space="0" w:color="auto"/>
      </w:divBdr>
    </w:div>
    <w:div w:id="696471125">
      <w:bodyDiv w:val="1"/>
      <w:marLeft w:val="0"/>
      <w:marRight w:val="0"/>
      <w:marTop w:val="0"/>
      <w:marBottom w:val="0"/>
      <w:divBdr>
        <w:top w:val="none" w:sz="0" w:space="0" w:color="auto"/>
        <w:left w:val="none" w:sz="0" w:space="0" w:color="auto"/>
        <w:bottom w:val="none" w:sz="0" w:space="0" w:color="auto"/>
        <w:right w:val="none" w:sz="0" w:space="0" w:color="auto"/>
      </w:divBdr>
    </w:div>
    <w:div w:id="712270236">
      <w:bodyDiv w:val="1"/>
      <w:marLeft w:val="0"/>
      <w:marRight w:val="0"/>
      <w:marTop w:val="0"/>
      <w:marBottom w:val="0"/>
      <w:divBdr>
        <w:top w:val="none" w:sz="0" w:space="0" w:color="auto"/>
        <w:left w:val="none" w:sz="0" w:space="0" w:color="auto"/>
        <w:bottom w:val="none" w:sz="0" w:space="0" w:color="auto"/>
        <w:right w:val="none" w:sz="0" w:space="0" w:color="auto"/>
      </w:divBdr>
    </w:div>
    <w:div w:id="738988668">
      <w:bodyDiv w:val="1"/>
      <w:marLeft w:val="0"/>
      <w:marRight w:val="0"/>
      <w:marTop w:val="0"/>
      <w:marBottom w:val="0"/>
      <w:divBdr>
        <w:top w:val="none" w:sz="0" w:space="0" w:color="auto"/>
        <w:left w:val="none" w:sz="0" w:space="0" w:color="auto"/>
        <w:bottom w:val="none" w:sz="0" w:space="0" w:color="auto"/>
        <w:right w:val="none" w:sz="0" w:space="0" w:color="auto"/>
      </w:divBdr>
    </w:div>
    <w:div w:id="739988776">
      <w:bodyDiv w:val="1"/>
      <w:marLeft w:val="0"/>
      <w:marRight w:val="0"/>
      <w:marTop w:val="0"/>
      <w:marBottom w:val="0"/>
      <w:divBdr>
        <w:top w:val="none" w:sz="0" w:space="0" w:color="auto"/>
        <w:left w:val="none" w:sz="0" w:space="0" w:color="auto"/>
        <w:bottom w:val="none" w:sz="0" w:space="0" w:color="auto"/>
        <w:right w:val="none" w:sz="0" w:space="0" w:color="auto"/>
      </w:divBdr>
    </w:div>
    <w:div w:id="842621667">
      <w:bodyDiv w:val="1"/>
      <w:marLeft w:val="0"/>
      <w:marRight w:val="0"/>
      <w:marTop w:val="0"/>
      <w:marBottom w:val="0"/>
      <w:divBdr>
        <w:top w:val="none" w:sz="0" w:space="0" w:color="auto"/>
        <w:left w:val="none" w:sz="0" w:space="0" w:color="auto"/>
        <w:bottom w:val="none" w:sz="0" w:space="0" w:color="auto"/>
        <w:right w:val="none" w:sz="0" w:space="0" w:color="auto"/>
      </w:divBdr>
    </w:div>
    <w:div w:id="854003391">
      <w:bodyDiv w:val="1"/>
      <w:marLeft w:val="0"/>
      <w:marRight w:val="0"/>
      <w:marTop w:val="0"/>
      <w:marBottom w:val="0"/>
      <w:divBdr>
        <w:top w:val="none" w:sz="0" w:space="0" w:color="auto"/>
        <w:left w:val="none" w:sz="0" w:space="0" w:color="auto"/>
        <w:bottom w:val="none" w:sz="0" w:space="0" w:color="auto"/>
        <w:right w:val="none" w:sz="0" w:space="0" w:color="auto"/>
      </w:divBdr>
    </w:div>
    <w:div w:id="910582014">
      <w:bodyDiv w:val="1"/>
      <w:marLeft w:val="0"/>
      <w:marRight w:val="0"/>
      <w:marTop w:val="0"/>
      <w:marBottom w:val="0"/>
      <w:divBdr>
        <w:top w:val="none" w:sz="0" w:space="0" w:color="auto"/>
        <w:left w:val="none" w:sz="0" w:space="0" w:color="auto"/>
        <w:bottom w:val="none" w:sz="0" w:space="0" w:color="auto"/>
        <w:right w:val="none" w:sz="0" w:space="0" w:color="auto"/>
      </w:divBdr>
    </w:div>
    <w:div w:id="947546281">
      <w:bodyDiv w:val="1"/>
      <w:marLeft w:val="0"/>
      <w:marRight w:val="0"/>
      <w:marTop w:val="0"/>
      <w:marBottom w:val="0"/>
      <w:divBdr>
        <w:top w:val="none" w:sz="0" w:space="0" w:color="auto"/>
        <w:left w:val="none" w:sz="0" w:space="0" w:color="auto"/>
        <w:bottom w:val="none" w:sz="0" w:space="0" w:color="auto"/>
        <w:right w:val="none" w:sz="0" w:space="0" w:color="auto"/>
      </w:divBdr>
    </w:div>
    <w:div w:id="1014115492">
      <w:bodyDiv w:val="1"/>
      <w:marLeft w:val="0"/>
      <w:marRight w:val="0"/>
      <w:marTop w:val="0"/>
      <w:marBottom w:val="0"/>
      <w:divBdr>
        <w:top w:val="none" w:sz="0" w:space="0" w:color="auto"/>
        <w:left w:val="none" w:sz="0" w:space="0" w:color="auto"/>
        <w:bottom w:val="none" w:sz="0" w:space="0" w:color="auto"/>
        <w:right w:val="none" w:sz="0" w:space="0" w:color="auto"/>
      </w:divBdr>
    </w:div>
    <w:div w:id="1039471768">
      <w:bodyDiv w:val="1"/>
      <w:marLeft w:val="0"/>
      <w:marRight w:val="0"/>
      <w:marTop w:val="0"/>
      <w:marBottom w:val="0"/>
      <w:divBdr>
        <w:top w:val="none" w:sz="0" w:space="0" w:color="auto"/>
        <w:left w:val="none" w:sz="0" w:space="0" w:color="auto"/>
        <w:bottom w:val="none" w:sz="0" w:space="0" w:color="auto"/>
        <w:right w:val="none" w:sz="0" w:space="0" w:color="auto"/>
      </w:divBdr>
    </w:div>
    <w:div w:id="1039814549">
      <w:bodyDiv w:val="1"/>
      <w:marLeft w:val="0"/>
      <w:marRight w:val="0"/>
      <w:marTop w:val="0"/>
      <w:marBottom w:val="0"/>
      <w:divBdr>
        <w:top w:val="none" w:sz="0" w:space="0" w:color="auto"/>
        <w:left w:val="none" w:sz="0" w:space="0" w:color="auto"/>
        <w:bottom w:val="none" w:sz="0" w:space="0" w:color="auto"/>
        <w:right w:val="none" w:sz="0" w:space="0" w:color="auto"/>
      </w:divBdr>
    </w:div>
    <w:div w:id="1052268928">
      <w:bodyDiv w:val="1"/>
      <w:marLeft w:val="0"/>
      <w:marRight w:val="0"/>
      <w:marTop w:val="0"/>
      <w:marBottom w:val="0"/>
      <w:divBdr>
        <w:top w:val="none" w:sz="0" w:space="0" w:color="auto"/>
        <w:left w:val="none" w:sz="0" w:space="0" w:color="auto"/>
        <w:bottom w:val="none" w:sz="0" w:space="0" w:color="auto"/>
        <w:right w:val="none" w:sz="0" w:space="0" w:color="auto"/>
      </w:divBdr>
    </w:div>
    <w:div w:id="1074738656">
      <w:bodyDiv w:val="1"/>
      <w:marLeft w:val="0"/>
      <w:marRight w:val="0"/>
      <w:marTop w:val="0"/>
      <w:marBottom w:val="0"/>
      <w:divBdr>
        <w:top w:val="none" w:sz="0" w:space="0" w:color="auto"/>
        <w:left w:val="none" w:sz="0" w:space="0" w:color="auto"/>
        <w:bottom w:val="none" w:sz="0" w:space="0" w:color="auto"/>
        <w:right w:val="none" w:sz="0" w:space="0" w:color="auto"/>
      </w:divBdr>
    </w:div>
    <w:div w:id="1080830745">
      <w:bodyDiv w:val="1"/>
      <w:marLeft w:val="0"/>
      <w:marRight w:val="0"/>
      <w:marTop w:val="0"/>
      <w:marBottom w:val="0"/>
      <w:divBdr>
        <w:top w:val="none" w:sz="0" w:space="0" w:color="auto"/>
        <w:left w:val="none" w:sz="0" w:space="0" w:color="auto"/>
        <w:bottom w:val="none" w:sz="0" w:space="0" w:color="auto"/>
        <w:right w:val="none" w:sz="0" w:space="0" w:color="auto"/>
      </w:divBdr>
    </w:div>
    <w:div w:id="1179582815">
      <w:bodyDiv w:val="1"/>
      <w:marLeft w:val="0"/>
      <w:marRight w:val="0"/>
      <w:marTop w:val="0"/>
      <w:marBottom w:val="0"/>
      <w:divBdr>
        <w:top w:val="none" w:sz="0" w:space="0" w:color="auto"/>
        <w:left w:val="none" w:sz="0" w:space="0" w:color="auto"/>
        <w:bottom w:val="none" w:sz="0" w:space="0" w:color="auto"/>
        <w:right w:val="none" w:sz="0" w:space="0" w:color="auto"/>
      </w:divBdr>
    </w:div>
    <w:div w:id="1265922538">
      <w:bodyDiv w:val="1"/>
      <w:marLeft w:val="0"/>
      <w:marRight w:val="0"/>
      <w:marTop w:val="0"/>
      <w:marBottom w:val="0"/>
      <w:divBdr>
        <w:top w:val="none" w:sz="0" w:space="0" w:color="auto"/>
        <w:left w:val="none" w:sz="0" w:space="0" w:color="auto"/>
        <w:bottom w:val="none" w:sz="0" w:space="0" w:color="auto"/>
        <w:right w:val="none" w:sz="0" w:space="0" w:color="auto"/>
      </w:divBdr>
    </w:div>
    <w:div w:id="1267158209">
      <w:bodyDiv w:val="1"/>
      <w:marLeft w:val="0"/>
      <w:marRight w:val="0"/>
      <w:marTop w:val="0"/>
      <w:marBottom w:val="0"/>
      <w:divBdr>
        <w:top w:val="none" w:sz="0" w:space="0" w:color="auto"/>
        <w:left w:val="none" w:sz="0" w:space="0" w:color="auto"/>
        <w:bottom w:val="none" w:sz="0" w:space="0" w:color="auto"/>
        <w:right w:val="none" w:sz="0" w:space="0" w:color="auto"/>
      </w:divBdr>
    </w:div>
    <w:div w:id="1393000102">
      <w:bodyDiv w:val="1"/>
      <w:marLeft w:val="0"/>
      <w:marRight w:val="0"/>
      <w:marTop w:val="0"/>
      <w:marBottom w:val="0"/>
      <w:divBdr>
        <w:top w:val="none" w:sz="0" w:space="0" w:color="auto"/>
        <w:left w:val="none" w:sz="0" w:space="0" w:color="auto"/>
        <w:bottom w:val="none" w:sz="0" w:space="0" w:color="auto"/>
        <w:right w:val="none" w:sz="0" w:space="0" w:color="auto"/>
      </w:divBdr>
    </w:div>
    <w:div w:id="1420713342">
      <w:bodyDiv w:val="1"/>
      <w:marLeft w:val="0"/>
      <w:marRight w:val="0"/>
      <w:marTop w:val="0"/>
      <w:marBottom w:val="0"/>
      <w:divBdr>
        <w:top w:val="none" w:sz="0" w:space="0" w:color="auto"/>
        <w:left w:val="none" w:sz="0" w:space="0" w:color="auto"/>
        <w:bottom w:val="none" w:sz="0" w:space="0" w:color="auto"/>
        <w:right w:val="none" w:sz="0" w:space="0" w:color="auto"/>
      </w:divBdr>
    </w:div>
    <w:div w:id="1445687903">
      <w:bodyDiv w:val="1"/>
      <w:marLeft w:val="0"/>
      <w:marRight w:val="0"/>
      <w:marTop w:val="0"/>
      <w:marBottom w:val="0"/>
      <w:divBdr>
        <w:top w:val="none" w:sz="0" w:space="0" w:color="auto"/>
        <w:left w:val="none" w:sz="0" w:space="0" w:color="auto"/>
        <w:bottom w:val="none" w:sz="0" w:space="0" w:color="auto"/>
        <w:right w:val="none" w:sz="0" w:space="0" w:color="auto"/>
      </w:divBdr>
    </w:div>
    <w:div w:id="1456365800">
      <w:bodyDiv w:val="1"/>
      <w:marLeft w:val="0"/>
      <w:marRight w:val="0"/>
      <w:marTop w:val="0"/>
      <w:marBottom w:val="0"/>
      <w:divBdr>
        <w:top w:val="none" w:sz="0" w:space="0" w:color="auto"/>
        <w:left w:val="none" w:sz="0" w:space="0" w:color="auto"/>
        <w:bottom w:val="none" w:sz="0" w:space="0" w:color="auto"/>
        <w:right w:val="none" w:sz="0" w:space="0" w:color="auto"/>
      </w:divBdr>
    </w:div>
    <w:div w:id="1458447428">
      <w:bodyDiv w:val="1"/>
      <w:marLeft w:val="0"/>
      <w:marRight w:val="0"/>
      <w:marTop w:val="0"/>
      <w:marBottom w:val="0"/>
      <w:divBdr>
        <w:top w:val="none" w:sz="0" w:space="0" w:color="auto"/>
        <w:left w:val="none" w:sz="0" w:space="0" w:color="auto"/>
        <w:bottom w:val="none" w:sz="0" w:space="0" w:color="auto"/>
        <w:right w:val="none" w:sz="0" w:space="0" w:color="auto"/>
      </w:divBdr>
    </w:div>
    <w:div w:id="1513488413">
      <w:bodyDiv w:val="1"/>
      <w:marLeft w:val="0"/>
      <w:marRight w:val="0"/>
      <w:marTop w:val="0"/>
      <w:marBottom w:val="0"/>
      <w:divBdr>
        <w:top w:val="none" w:sz="0" w:space="0" w:color="auto"/>
        <w:left w:val="none" w:sz="0" w:space="0" w:color="auto"/>
        <w:bottom w:val="none" w:sz="0" w:space="0" w:color="auto"/>
        <w:right w:val="none" w:sz="0" w:space="0" w:color="auto"/>
      </w:divBdr>
    </w:div>
    <w:div w:id="1523586967">
      <w:bodyDiv w:val="1"/>
      <w:marLeft w:val="0"/>
      <w:marRight w:val="0"/>
      <w:marTop w:val="0"/>
      <w:marBottom w:val="0"/>
      <w:divBdr>
        <w:top w:val="none" w:sz="0" w:space="0" w:color="auto"/>
        <w:left w:val="none" w:sz="0" w:space="0" w:color="auto"/>
        <w:bottom w:val="none" w:sz="0" w:space="0" w:color="auto"/>
        <w:right w:val="none" w:sz="0" w:space="0" w:color="auto"/>
      </w:divBdr>
    </w:div>
    <w:div w:id="1533491834">
      <w:bodyDiv w:val="1"/>
      <w:marLeft w:val="0"/>
      <w:marRight w:val="0"/>
      <w:marTop w:val="0"/>
      <w:marBottom w:val="0"/>
      <w:divBdr>
        <w:top w:val="none" w:sz="0" w:space="0" w:color="auto"/>
        <w:left w:val="none" w:sz="0" w:space="0" w:color="auto"/>
        <w:bottom w:val="none" w:sz="0" w:space="0" w:color="auto"/>
        <w:right w:val="none" w:sz="0" w:space="0" w:color="auto"/>
      </w:divBdr>
    </w:div>
    <w:div w:id="1555266702">
      <w:bodyDiv w:val="1"/>
      <w:marLeft w:val="0"/>
      <w:marRight w:val="0"/>
      <w:marTop w:val="0"/>
      <w:marBottom w:val="0"/>
      <w:divBdr>
        <w:top w:val="none" w:sz="0" w:space="0" w:color="auto"/>
        <w:left w:val="none" w:sz="0" w:space="0" w:color="auto"/>
        <w:bottom w:val="none" w:sz="0" w:space="0" w:color="auto"/>
        <w:right w:val="none" w:sz="0" w:space="0" w:color="auto"/>
      </w:divBdr>
    </w:div>
    <w:div w:id="1567490261">
      <w:bodyDiv w:val="1"/>
      <w:marLeft w:val="0"/>
      <w:marRight w:val="0"/>
      <w:marTop w:val="0"/>
      <w:marBottom w:val="0"/>
      <w:divBdr>
        <w:top w:val="none" w:sz="0" w:space="0" w:color="auto"/>
        <w:left w:val="none" w:sz="0" w:space="0" w:color="auto"/>
        <w:bottom w:val="none" w:sz="0" w:space="0" w:color="auto"/>
        <w:right w:val="none" w:sz="0" w:space="0" w:color="auto"/>
      </w:divBdr>
    </w:div>
    <w:div w:id="1592853302">
      <w:bodyDiv w:val="1"/>
      <w:marLeft w:val="0"/>
      <w:marRight w:val="0"/>
      <w:marTop w:val="0"/>
      <w:marBottom w:val="0"/>
      <w:divBdr>
        <w:top w:val="none" w:sz="0" w:space="0" w:color="auto"/>
        <w:left w:val="none" w:sz="0" w:space="0" w:color="auto"/>
        <w:bottom w:val="none" w:sz="0" w:space="0" w:color="auto"/>
        <w:right w:val="none" w:sz="0" w:space="0" w:color="auto"/>
      </w:divBdr>
    </w:div>
    <w:div w:id="1636718516">
      <w:bodyDiv w:val="1"/>
      <w:marLeft w:val="0"/>
      <w:marRight w:val="0"/>
      <w:marTop w:val="0"/>
      <w:marBottom w:val="0"/>
      <w:divBdr>
        <w:top w:val="none" w:sz="0" w:space="0" w:color="auto"/>
        <w:left w:val="none" w:sz="0" w:space="0" w:color="auto"/>
        <w:bottom w:val="none" w:sz="0" w:space="0" w:color="auto"/>
        <w:right w:val="none" w:sz="0" w:space="0" w:color="auto"/>
      </w:divBdr>
    </w:div>
    <w:div w:id="1681620823">
      <w:bodyDiv w:val="1"/>
      <w:marLeft w:val="0"/>
      <w:marRight w:val="0"/>
      <w:marTop w:val="0"/>
      <w:marBottom w:val="0"/>
      <w:divBdr>
        <w:top w:val="none" w:sz="0" w:space="0" w:color="auto"/>
        <w:left w:val="none" w:sz="0" w:space="0" w:color="auto"/>
        <w:bottom w:val="none" w:sz="0" w:space="0" w:color="auto"/>
        <w:right w:val="none" w:sz="0" w:space="0" w:color="auto"/>
      </w:divBdr>
    </w:div>
    <w:div w:id="1686589054">
      <w:bodyDiv w:val="1"/>
      <w:marLeft w:val="0"/>
      <w:marRight w:val="0"/>
      <w:marTop w:val="0"/>
      <w:marBottom w:val="0"/>
      <w:divBdr>
        <w:top w:val="none" w:sz="0" w:space="0" w:color="auto"/>
        <w:left w:val="none" w:sz="0" w:space="0" w:color="auto"/>
        <w:bottom w:val="none" w:sz="0" w:space="0" w:color="auto"/>
        <w:right w:val="none" w:sz="0" w:space="0" w:color="auto"/>
      </w:divBdr>
      <w:divsChild>
        <w:div w:id="623850042">
          <w:marLeft w:val="0"/>
          <w:marRight w:val="0"/>
          <w:marTop w:val="0"/>
          <w:marBottom w:val="0"/>
          <w:divBdr>
            <w:top w:val="none" w:sz="0" w:space="0" w:color="auto"/>
            <w:left w:val="none" w:sz="0" w:space="0" w:color="auto"/>
            <w:bottom w:val="none" w:sz="0" w:space="0" w:color="auto"/>
            <w:right w:val="none" w:sz="0" w:space="0" w:color="auto"/>
          </w:divBdr>
          <w:divsChild>
            <w:div w:id="715007870">
              <w:marLeft w:val="0"/>
              <w:marRight w:val="0"/>
              <w:marTop w:val="0"/>
              <w:marBottom w:val="0"/>
              <w:divBdr>
                <w:top w:val="none" w:sz="0" w:space="0" w:color="auto"/>
                <w:left w:val="none" w:sz="0" w:space="0" w:color="auto"/>
                <w:bottom w:val="none" w:sz="0" w:space="0" w:color="auto"/>
                <w:right w:val="none" w:sz="0" w:space="0" w:color="auto"/>
              </w:divBdr>
              <w:divsChild>
                <w:div w:id="321199591">
                  <w:marLeft w:val="0"/>
                  <w:marRight w:val="0"/>
                  <w:marTop w:val="0"/>
                  <w:marBottom w:val="0"/>
                  <w:divBdr>
                    <w:top w:val="none" w:sz="0" w:space="0" w:color="auto"/>
                    <w:left w:val="none" w:sz="0" w:space="0" w:color="auto"/>
                    <w:bottom w:val="none" w:sz="0" w:space="0" w:color="auto"/>
                    <w:right w:val="none" w:sz="0" w:space="0" w:color="auto"/>
                  </w:divBdr>
                  <w:divsChild>
                    <w:div w:id="35549543">
                      <w:marLeft w:val="0"/>
                      <w:marRight w:val="0"/>
                      <w:marTop w:val="0"/>
                      <w:marBottom w:val="0"/>
                      <w:divBdr>
                        <w:top w:val="none" w:sz="0" w:space="0" w:color="auto"/>
                        <w:left w:val="none" w:sz="0" w:space="0" w:color="auto"/>
                        <w:bottom w:val="none" w:sz="0" w:space="0" w:color="auto"/>
                        <w:right w:val="none" w:sz="0" w:space="0" w:color="auto"/>
                      </w:divBdr>
                      <w:divsChild>
                        <w:div w:id="1062288288">
                          <w:marLeft w:val="0"/>
                          <w:marRight w:val="0"/>
                          <w:marTop w:val="0"/>
                          <w:marBottom w:val="0"/>
                          <w:divBdr>
                            <w:top w:val="none" w:sz="0" w:space="0" w:color="auto"/>
                            <w:left w:val="none" w:sz="0" w:space="0" w:color="auto"/>
                            <w:bottom w:val="none" w:sz="0" w:space="0" w:color="auto"/>
                            <w:right w:val="none" w:sz="0" w:space="0" w:color="auto"/>
                          </w:divBdr>
                          <w:divsChild>
                            <w:div w:id="318071439">
                              <w:marLeft w:val="0"/>
                              <w:marRight w:val="0"/>
                              <w:marTop w:val="0"/>
                              <w:marBottom w:val="0"/>
                              <w:divBdr>
                                <w:top w:val="none" w:sz="0" w:space="0" w:color="auto"/>
                                <w:left w:val="none" w:sz="0" w:space="0" w:color="auto"/>
                                <w:bottom w:val="none" w:sz="0" w:space="0" w:color="auto"/>
                                <w:right w:val="none" w:sz="0" w:space="0" w:color="auto"/>
                              </w:divBdr>
                              <w:divsChild>
                                <w:div w:id="1032920650">
                                  <w:marLeft w:val="0"/>
                                  <w:marRight w:val="0"/>
                                  <w:marTop w:val="0"/>
                                  <w:marBottom w:val="0"/>
                                  <w:divBdr>
                                    <w:top w:val="none" w:sz="0" w:space="0" w:color="auto"/>
                                    <w:left w:val="none" w:sz="0" w:space="0" w:color="auto"/>
                                    <w:bottom w:val="none" w:sz="0" w:space="0" w:color="auto"/>
                                    <w:right w:val="none" w:sz="0" w:space="0" w:color="auto"/>
                                  </w:divBdr>
                                  <w:divsChild>
                                    <w:div w:id="1320572272">
                                      <w:marLeft w:val="0"/>
                                      <w:marRight w:val="0"/>
                                      <w:marTop w:val="0"/>
                                      <w:marBottom w:val="0"/>
                                      <w:divBdr>
                                        <w:top w:val="none" w:sz="0" w:space="0" w:color="auto"/>
                                        <w:left w:val="none" w:sz="0" w:space="0" w:color="auto"/>
                                        <w:bottom w:val="none" w:sz="0" w:space="0" w:color="auto"/>
                                        <w:right w:val="none" w:sz="0" w:space="0" w:color="auto"/>
                                      </w:divBdr>
                                      <w:divsChild>
                                        <w:div w:id="637344622">
                                          <w:marLeft w:val="0"/>
                                          <w:marRight w:val="0"/>
                                          <w:marTop w:val="0"/>
                                          <w:marBottom w:val="0"/>
                                          <w:divBdr>
                                            <w:top w:val="none" w:sz="0" w:space="0" w:color="auto"/>
                                            <w:left w:val="none" w:sz="0" w:space="0" w:color="auto"/>
                                            <w:bottom w:val="none" w:sz="0" w:space="0" w:color="auto"/>
                                            <w:right w:val="none" w:sz="0" w:space="0" w:color="auto"/>
                                          </w:divBdr>
                                          <w:divsChild>
                                            <w:div w:id="608780357">
                                              <w:marLeft w:val="0"/>
                                              <w:marRight w:val="0"/>
                                              <w:marTop w:val="0"/>
                                              <w:marBottom w:val="495"/>
                                              <w:divBdr>
                                                <w:top w:val="none" w:sz="0" w:space="0" w:color="auto"/>
                                                <w:left w:val="none" w:sz="0" w:space="0" w:color="auto"/>
                                                <w:bottom w:val="none" w:sz="0" w:space="0" w:color="auto"/>
                                                <w:right w:val="none" w:sz="0" w:space="0" w:color="auto"/>
                                              </w:divBdr>
                                              <w:divsChild>
                                                <w:div w:id="103712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37432085">
      <w:bodyDiv w:val="1"/>
      <w:marLeft w:val="0"/>
      <w:marRight w:val="0"/>
      <w:marTop w:val="0"/>
      <w:marBottom w:val="0"/>
      <w:divBdr>
        <w:top w:val="none" w:sz="0" w:space="0" w:color="auto"/>
        <w:left w:val="none" w:sz="0" w:space="0" w:color="auto"/>
        <w:bottom w:val="none" w:sz="0" w:space="0" w:color="auto"/>
        <w:right w:val="none" w:sz="0" w:space="0" w:color="auto"/>
      </w:divBdr>
    </w:div>
    <w:div w:id="1748571101">
      <w:bodyDiv w:val="1"/>
      <w:marLeft w:val="0"/>
      <w:marRight w:val="0"/>
      <w:marTop w:val="0"/>
      <w:marBottom w:val="0"/>
      <w:divBdr>
        <w:top w:val="none" w:sz="0" w:space="0" w:color="auto"/>
        <w:left w:val="none" w:sz="0" w:space="0" w:color="auto"/>
        <w:bottom w:val="none" w:sz="0" w:space="0" w:color="auto"/>
        <w:right w:val="none" w:sz="0" w:space="0" w:color="auto"/>
      </w:divBdr>
    </w:div>
    <w:div w:id="1759135862">
      <w:bodyDiv w:val="1"/>
      <w:marLeft w:val="0"/>
      <w:marRight w:val="0"/>
      <w:marTop w:val="0"/>
      <w:marBottom w:val="0"/>
      <w:divBdr>
        <w:top w:val="none" w:sz="0" w:space="0" w:color="auto"/>
        <w:left w:val="none" w:sz="0" w:space="0" w:color="auto"/>
        <w:bottom w:val="none" w:sz="0" w:space="0" w:color="auto"/>
        <w:right w:val="none" w:sz="0" w:space="0" w:color="auto"/>
      </w:divBdr>
    </w:div>
    <w:div w:id="1770925995">
      <w:bodyDiv w:val="1"/>
      <w:marLeft w:val="0"/>
      <w:marRight w:val="0"/>
      <w:marTop w:val="0"/>
      <w:marBottom w:val="0"/>
      <w:divBdr>
        <w:top w:val="none" w:sz="0" w:space="0" w:color="auto"/>
        <w:left w:val="none" w:sz="0" w:space="0" w:color="auto"/>
        <w:bottom w:val="none" w:sz="0" w:space="0" w:color="auto"/>
        <w:right w:val="none" w:sz="0" w:space="0" w:color="auto"/>
      </w:divBdr>
    </w:div>
    <w:div w:id="1781072992">
      <w:bodyDiv w:val="1"/>
      <w:marLeft w:val="0"/>
      <w:marRight w:val="0"/>
      <w:marTop w:val="0"/>
      <w:marBottom w:val="0"/>
      <w:divBdr>
        <w:top w:val="none" w:sz="0" w:space="0" w:color="auto"/>
        <w:left w:val="none" w:sz="0" w:space="0" w:color="auto"/>
        <w:bottom w:val="none" w:sz="0" w:space="0" w:color="auto"/>
        <w:right w:val="none" w:sz="0" w:space="0" w:color="auto"/>
      </w:divBdr>
    </w:div>
    <w:div w:id="1795753238">
      <w:bodyDiv w:val="1"/>
      <w:marLeft w:val="0"/>
      <w:marRight w:val="0"/>
      <w:marTop w:val="0"/>
      <w:marBottom w:val="0"/>
      <w:divBdr>
        <w:top w:val="none" w:sz="0" w:space="0" w:color="auto"/>
        <w:left w:val="none" w:sz="0" w:space="0" w:color="auto"/>
        <w:bottom w:val="none" w:sz="0" w:space="0" w:color="auto"/>
        <w:right w:val="none" w:sz="0" w:space="0" w:color="auto"/>
      </w:divBdr>
    </w:div>
    <w:div w:id="1877886399">
      <w:bodyDiv w:val="1"/>
      <w:marLeft w:val="0"/>
      <w:marRight w:val="0"/>
      <w:marTop w:val="0"/>
      <w:marBottom w:val="0"/>
      <w:divBdr>
        <w:top w:val="none" w:sz="0" w:space="0" w:color="auto"/>
        <w:left w:val="none" w:sz="0" w:space="0" w:color="auto"/>
        <w:bottom w:val="none" w:sz="0" w:space="0" w:color="auto"/>
        <w:right w:val="none" w:sz="0" w:space="0" w:color="auto"/>
      </w:divBdr>
    </w:div>
    <w:div w:id="1893615387">
      <w:bodyDiv w:val="1"/>
      <w:marLeft w:val="0"/>
      <w:marRight w:val="0"/>
      <w:marTop w:val="0"/>
      <w:marBottom w:val="0"/>
      <w:divBdr>
        <w:top w:val="none" w:sz="0" w:space="0" w:color="auto"/>
        <w:left w:val="none" w:sz="0" w:space="0" w:color="auto"/>
        <w:bottom w:val="none" w:sz="0" w:space="0" w:color="auto"/>
        <w:right w:val="none" w:sz="0" w:space="0" w:color="auto"/>
      </w:divBdr>
    </w:div>
    <w:div w:id="1914656296">
      <w:bodyDiv w:val="1"/>
      <w:marLeft w:val="0"/>
      <w:marRight w:val="0"/>
      <w:marTop w:val="0"/>
      <w:marBottom w:val="0"/>
      <w:divBdr>
        <w:top w:val="none" w:sz="0" w:space="0" w:color="auto"/>
        <w:left w:val="none" w:sz="0" w:space="0" w:color="auto"/>
        <w:bottom w:val="none" w:sz="0" w:space="0" w:color="auto"/>
        <w:right w:val="none" w:sz="0" w:space="0" w:color="auto"/>
      </w:divBdr>
    </w:div>
    <w:div w:id="1968926373">
      <w:bodyDiv w:val="1"/>
      <w:marLeft w:val="0"/>
      <w:marRight w:val="0"/>
      <w:marTop w:val="0"/>
      <w:marBottom w:val="0"/>
      <w:divBdr>
        <w:top w:val="none" w:sz="0" w:space="0" w:color="auto"/>
        <w:left w:val="none" w:sz="0" w:space="0" w:color="auto"/>
        <w:bottom w:val="none" w:sz="0" w:space="0" w:color="auto"/>
        <w:right w:val="none" w:sz="0" w:space="0" w:color="auto"/>
      </w:divBdr>
    </w:div>
    <w:div w:id="2038658641">
      <w:bodyDiv w:val="1"/>
      <w:marLeft w:val="0"/>
      <w:marRight w:val="0"/>
      <w:marTop w:val="0"/>
      <w:marBottom w:val="0"/>
      <w:divBdr>
        <w:top w:val="none" w:sz="0" w:space="0" w:color="auto"/>
        <w:left w:val="none" w:sz="0" w:space="0" w:color="auto"/>
        <w:bottom w:val="none" w:sz="0" w:space="0" w:color="auto"/>
        <w:right w:val="none" w:sz="0" w:space="0" w:color="auto"/>
      </w:divBdr>
    </w:div>
    <w:div w:id="2063216283">
      <w:bodyDiv w:val="1"/>
      <w:marLeft w:val="0"/>
      <w:marRight w:val="0"/>
      <w:marTop w:val="0"/>
      <w:marBottom w:val="0"/>
      <w:divBdr>
        <w:top w:val="none" w:sz="0" w:space="0" w:color="auto"/>
        <w:left w:val="none" w:sz="0" w:space="0" w:color="auto"/>
        <w:bottom w:val="none" w:sz="0" w:space="0" w:color="auto"/>
        <w:right w:val="none" w:sz="0" w:space="0" w:color="auto"/>
      </w:divBdr>
    </w:div>
    <w:div w:id="2134401781">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プレースホルダー1</b:Tag>
    <b:SourceType>Report</b:SourceType>
    <b:Guid>{3F8C5D46-F20D-4555-8D12-8288FF815DE8}</b:Guid>
    <b:RefOrder>1</b:RefOrder>
  </b:Source>
  <b:Source>
    <b:Tag>Stö08</b:Tag>
    <b:SourceType>Report</b:SourceType>
    <b:Guid>{058AA28C-5F6D-4258-A1FD-90734FA89278}</b:Guid>
    <b:Author>
      <b:Author>
        <b:NameList>
          <b:Person>
            <b:Last>Stöhr</b:Last>
            <b:First>T.</b:First>
          </b:Person>
          <b:Person>
            <b:Last>Eisenberg</b:Last>
            <b:First>B.</b:First>
          </b:Person>
          <b:Person>
            <b:Last>Müller</b:Last>
            <b:First>M</b:First>
          </b:Person>
        </b:NameList>
      </b:Author>
    </b:Author>
    <b:Title>A New Generation of High Performance</b:Title>
    <b:Year>2008</b:Year>
    <b:Publisher>SAE International Journal of Fuels and Lubricants</b:Publisher>
    <b:RefOrder>2</b:RefOrder>
  </b:Source>
  <b:Source>
    <b:Tag>BRA67</b:Tag>
    <b:SourceType>Book</b:SourceType>
    <b:Guid>{03A4327C-7F7B-4A04-BF7F-01CA4EAE1162}</b:Guid>
    <b:Author>
      <b:Author>
        <b:NameList>
          <b:Person>
            <b:Last>Ltd)</b:Last>
            <b:First>BRAZIER</b:First>
            <b:Middle>(National Adhesives Lid) and J. 8. ELLIOTT (Castrol</b:Middle>
          </b:Person>
        </b:NameList>
      </b:Author>
    </b:Author>
    <b:Title>The Thermal Stability of Zinc Dithiophosphates</b:Title>
    <b:Year>1967</b:Year>
    <b:Publisher>JOURNAL OF THE INSTITUTE OF PETROLEUM</b:Publisher>
    <b:RefOrder>3</b:RefOrder>
  </b:Source>
</b:Sources>
</file>

<file path=customXml/itemProps1.xml><?xml version="1.0" encoding="utf-8"?>
<ds:datastoreItem xmlns:ds="http://schemas.openxmlformats.org/officeDocument/2006/customXml" ds:itemID="{24DAB31F-878C-435F-A461-5B2C1552D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710</TotalTime>
  <Pages>8</Pages>
  <Words>1713</Words>
  <Characters>9766</Characters>
  <Application>Microsoft Office Word</Application>
  <DocSecurity>0</DocSecurity>
  <Lines>81</Lines>
  <Paragraphs>22</Paragraphs>
  <ScaleCrop>false</ScaleCrop>
  <HeadingPairs>
    <vt:vector size="8" baseType="variant">
      <vt:variant>
        <vt:lpstr>タイトル</vt:lpstr>
      </vt:variant>
      <vt:variant>
        <vt:i4>1</vt:i4>
      </vt:variant>
      <vt:variant>
        <vt:lpstr>Title</vt:lpstr>
      </vt:variant>
      <vt:variant>
        <vt:i4>1</vt:i4>
      </vt:variant>
      <vt:variant>
        <vt:lpstr>Titolo</vt:lpstr>
      </vt:variant>
      <vt:variant>
        <vt:i4>1</vt:i4>
      </vt:variant>
      <vt:variant>
        <vt:lpstr>Titel</vt:lpstr>
      </vt:variant>
      <vt:variant>
        <vt:i4>1</vt:i4>
      </vt:variant>
    </vt:vector>
  </HeadingPairs>
  <TitlesOfParts>
    <vt:vector size="4" baseType="lpstr">
      <vt:lpstr/>
      <vt:lpstr/>
      <vt:lpstr/>
      <vt:lpstr/>
    </vt:vector>
  </TitlesOfParts>
  <Company/>
  <LinksUpToDate>false</LinksUpToDate>
  <CharactersWithSpaces>11457</CharactersWithSpaces>
  <SharedDoc>false</SharedDoc>
  <HLinks>
    <vt:vector size="12" baseType="variant">
      <vt:variant>
        <vt:i4>6422640</vt:i4>
      </vt:variant>
      <vt:variant>
        <vt:i4>3</vt:i4>
      </vt:variant>
      <vt:variant>
        <vt:i4>0</vt:i4>
      </vt:variant>
      <vt:variant>
        <vt:i4>5</vt:i4>
      </vt:variant>
      <vt:variant>
        <vt:lpwstr>mailto:</vt:lpwstr>
      </vt:variant>
      <vt:variant>
        <vt:lpwstr/>
      </vt:variant>
      <vt:variant>
        <vt:i4>6291545</vt:i4>
      </vt:variant>
      <vt:variant>
        <vt:i4>0</vt:i4>
      </vt:variant>
      <vt:variant>
        <vt:i4>0</vt:i4>
      </vt:variant>
      <vt:variant>
        <vt:i4>5</vt:i4>
      </vt:variant>
      <vt:variant>
        <vt:lpwstr>mailto:omiya1130@gmail.com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Takeru Omiya</dc:creator>
  <cp:keywords/>
  <dc:description/>
  <cp:lastModifiedBy>Takeru Omiya</cp:lastModifiedBy>
  <cp:revision>191</cp:revision>
  <dcterms:created xsi:type="dcterms:W3CDTF">2024-03-16T15:09:00Z</dcterms:created>
  <dcterms:modified xsi:type="dcterms:W3CDTF">2024-08-21T21:02:00Z</dcterms:modified>
</cp:coreProperties>
</file>