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A6FB28" w14:textId="42199AEC" w:rsidR="00C4021A" w:rsidRPr="000B1B03" w:rsidRDefault="00C4021A" w:rsidP="00712128">
      <w:pPr>
        <w:pStyle w:val="Heading1"/>
        <w:jc w:val="center"/>
        <w:rPr>
          <w:color w:val="000000" w:themeColor="text1"/>
        </w:rPr>
      </w:pPr>
      <w:r w:rsidRPr="000B1B03">
        <w:rPr>
          <w:color w:val="000000" w:themeColor="text1"/>
        </w:rPr>
        <w:t xml:space="preserve">Supplementary </w:t>
      </w:r>
      <w:r w:rsidR="00981CEA" w:rsidRPr="000B1B03">
        <w:rPr>
          <w:color w:val="000000" w:themeColor="text1"/>
        </w:rPr>
        <w:t>Information</w:t>
      </w:r>
    </w:p>
    <w:p w14:paraId="4263DB64" w14:textId="77777777" w:rsidR="005678A2" w:rsidRPr="000B1B03" w:rsidRDefault="005678A2" w:rsidP="00712128">
      <w:pPr>
        <w:pStyle w:val="Heading2"/>
        <w:rPr>
          <w:color w:val="000000" w:themeColor="text1"/>
        </w:rPr>
      </w:pPr>
    </w:p>
    <w:p w14:paraId="269D01A7" w14:textId="7DABC9A6" w:rsidR="005678A2" w:rsidRPr="000B1B03" w:rsidRDefault="005678A2" w:rsidP="00712128">
      <w:pPr>
        <w:pStyle w:val="Heading2"/>
        <w:rPr>
          <w:color w:val="000000" w:themeColor="text1"/>
        </w:rPr>
      </w:pPr>
      <w:r w:rsidRPr="000B1B03">
        <w:rPr>
          <w:color w:val="000000" w:themeColor="text1"/>
        </w:rPr>
        <w:t>Table of Contents</w:t>
      </w:r>
    </w:p>
    <w:p w14:paraId="6E8BA620" w14:textId="282B7C0C" w:rsidR="005678A2" w:rsidRPr="000B1B03" w:rsidRDefault="00CF7DF3" w:rsidP="00712128">
      <w:pPr>
        <w:pStyle w:val="Heading2"/>
        <w:ind w:left="284"/>
        <w:rPr>
          <w:color w:val="000000" w:themeColor="text1"/>
        </w:rPr>
      </w:pPr>
      <w:r w:rsidRPr="000B1B03">
        <w:rPr>
          <w:color w:val="000000" w:themeColor="text1"/>
        </w:rPr>
        <w:t xml:space="preserve">S1. </w:t>
      </w:r>
      <w:r w:rsidR="005678A2" w:rsidRPr="000B1B03">
        <w:rPr>
          <w:color w:val="000000" w:themeColor="text1"/>
        </w:rPr>
        <w:t>MaskS TYPES AND MATERIALS</w:t>
      </w:r>
    </w:p>
    <w:p w14:paraId="1FAC11A3" w14:textId="056C04E2" w:rsidR="005678A2" w:rsidRPr="000B1B03" w:rsidRDefault="00CF7DF3" w:rsidP="00712128">
      <w:pPr>
        <w:pStyle w:val="Heading2"/>
        <w:ind w:left="284"/>
        <w:rPr>
          <w:color w:val="000000" w:themeColor="text1"/>
        </w:rPr>
      </w:pPr>
      <w:r w:rsidRPr="000B1B03">
        <w:rPr>
          <w:color w:val="000000" w:themeColor="text1"/>
        </w:rPr>
        <w:t xml:space="preserve">S2. </w:t>
      </w:r>
      <w:r w:rsidR="005678A2" w:rsidRPr="000B1B03">
        <w:rPr>
          <w:color w:val="000000" w:themeColor="text1"/>
        </w:rPr>
        <w:t>Laser-Imaging of droplets in flight</w:t>
      </w:r>
    </w:p>
    <w:p w14:paraId="0FEAB266" w14:textId="1A1E2002" w:rsidR="005678A2" w:rsidRPr="000B1B03" w:rsidRDefault="00CF7DF3" w:rsidP="00712128">
      <w:pPr>
        <w:pStyle w:val="Heading2"/>
        <w:ind w:left="284"/>
        <w:rPr>
          <w:color w:val="000000" w:themeColor="text1"/>
        </w:rPr>
      </w:pPr>
      <w:r w:rsidRPr="000B1B03">
        <w:rPr>
          <w:color w:val="000000" w:themeColor="text1"/>
        </w:rPr>
        <w:t xml:space="preserve">S3. </w:t>
      </w:r>
      <w:r w:rsidR="005678A2" w:rsidRPr="000B1B03">
        <w:rPr>
          <w:color w:val="000000" w:themeColor="text1"/>
        </w:rPr>
        <w:t>Droplet deposition</w:t>
      </w:r>
    </w:p>
    <w:p w14:paraId="2F5D95D4" w14:textId="39284DB9" w:rsidR="005678A2" w:rsidRPr="000B1B03" w:rsidRDefault="00CF7DF3" w:rsidP="00712128">
      <w:pPr>
        <w:pStyle w:val="Heading2"/>
        <w:ind w:left="284"/>
        <w:rPr>
          <w:color w:val="000000" w:themeColor="text1"/>
        </w:rPr>
      </w:pPr>
      <w:r w:rsidRPr="000B1B03">
        <w:rPr>
          <w:color w:val="000000" w:themeColor="text1"/>
        </w:rPr>
        <w:t xml:space="preserve">S4. </w:t>
      </w:r>
      <w:r w:rsidR="005678A2" w:rsidRPr="000B1B03">
        <w:rPr>
          <w:color w:val="000000" w:themeColor="text1"/>
        </w:rPr>
        <w:t>Characterising particle size and velocity</w:t>
      </w:r>
    </w:p>
    <w:p w14:paraId="27B8B37B" w14:textId="77777777" w:rsidR="005678A2" w:rsidRPr="000B1B03" w:rsidRDefault="005678A2" w:rsidP="00230969">
      <w:pPr>
        <w:rPr>
          <w:lang w:eastAsia="en-US"/>
        </w:rPr>
      </w:pPr>
    </w:p>
    <w:p w14:paraId="39D7BE2A" w14:textId="34E6DAFC" w:rsidR="00B66739" w:rsidRPr="000B1B03" w:rsidRDefault="00CF7DF3" w:rsidP="00712128">
      <w:pPr>
        <w:pStyle w:val="Heading2"/>
        <w:rPr>
          <w:color w:val="000000" w:themeColor="text1"/>
        </w:rPr>
      </w:pPr>
      <w:r w:rsidRPr="000B1B03">
        <w:rPr>
          <w:color w:val="000000" w:themeColor="text1"/>
        </w:rPr>
        <w:t xml:space="preserve">S1. </w:t>
      </w:r>
      <w:r w:rsidR="00C4021A" w:rsidRPr="000B1B03">
        <w:rPr>
          <w:color w:val="000000" w:themeColor="text1"/>
        </w:rPr>
        <w:t>Mask</w:t>
      </w:r>
      <w:r w:rsidR="00BF28A2" w:rsidRPr="000B1B03">
        <w:rPr>
          <w:color w:val="000000" w:themeColor="text1"/>
        </w:rPr>
        <w:t>S</w:t>
      </w:r>
      <w:r w:rsidR="00C4021A" w:rsidRPr="000B1B03">
        <w:rPr>
          <w:color w:val="000000" w:themeColor="text1"/>
        </w:rPr>
        <w:t xml:space="preserve"> </w:t>
      </w:r>
      <w:r w:rsidR="00F93A8F" w:rsidRPr="000B1B03">
        <w:rPr>
          <w:color w:val="000000" w:themeColor="text1"/>
        </w:rPr>
        <w:t>TYPES AND MATERIALS</w:t>
      </w:r>
    </w:p>
    <w:p w14:paraId="4CDE887E" w14:textId="2B8E384D" w:rsidR="00BF28A2" w:rsidRPr="000B1B03" w:rsidRDefault="00BF28A2" w:rsidP="00230969">
      <w:r w:rsidRPr="000B1B03">
        <w:t xml:space="preserve">The surgical masks </w:t>
      </w:r>
      <w:r w:rsidR="00F93A8F" w:rsidRPr="000B1B03">
        <w:t xml:space="preserve">were </w:t>
      </w:r>
      <w:r w:rsidRPr="000B1B03">
        <w:t xml:space="preserve">“Disposable Medical Masks” purchased through the University of Edinburgh’s Pharmacy from Henan </w:t>
      </w:r>
      <w:proofErr w:type="spellStart"/>
      <w:r w:rsidRPr="000B1B03">
        <w:t>Yunda</w:t>
      </w:r>
      <w:proofErr w:type="spellEnd"/>
      <w:r w:rsidRPr="000B1B03">
        <w:t xml:space="preserve"> Medical Equipment Co Ltd., 158 </w:t>
      </w:r>
      <w:proofErr w:type="spellStart"/>
      <w:r w:rsidRPr="000B1B03">
        <w:t>Dinzhang</w:t>
      </w:r>
      <w:proofErr w:type="spellEnd"/>
      <w:r w:rsidRPr="000B1B03">
        <w:t xml:space="preserve"> Road, </w:t>
      </w:r>
      <w:proofErr w:type="spellStart"/>
      <w:r w:rsidRPr="000B1B03">
        <w:t>Changyuan</w:t>
      </w:r>
      <w:proofErr w:type="spellEnd"/>
      <w:r w:rsidRPr="000B1B03">
        <w:t xml:space="preserve"> City, Xinxiang City, Henan Province, China (Certificate of Compliance to EN</w:t>
      </w:r>
      <w:r w:rsidR="00F93A8F" w:rsidRPr="000B1B03">
        <w:t xml:space="preserve"> 148:2001 and A1:2009 Standard, number 0P200315.HYMUT56). The handmade masks were “Reusable Fabric Face Mask, White, One Size” purchased through Amazon (item model number: MSK10UK; ASIN: B08888C81Z) from FM London Accessories, Unit 13, Basset Court, </w:t>
      </w:r>
      <w:proofErr w:type="spellStart"/>
      <w:r w:rsidR="00F93A8F" w:rsidRPr="000B1B03">
        <w:t>Loake</w:t>
      </w:r>
      <w:proofErr w:type="spellEnd"/>
      <w:r w:rsidR="00F93A8F" w:rsidRPr="000B1B03">
        <w:t xml:space="preserve"> Close, Grange Park, NN45EZ, UK.</w:t>
      </w:r>
    </w:p>
    <w:p w14:paraId="7A30C74A" w14:textId="58CB321D" w:rsidR="008C479D" w:rsidRPr="000B1B03" w:rsidRDefault="00C4021A" w:rsidP="00230969">
      <w:r w:rsidRPr="000B1B03">
        <w:t>To gain further insights into the masks we used in our tests, we sought to obtain micrographs of their plots. To this aim we excised small sections of the masks (roughly 1 cm in width and 2</w:t>
      </w:r>
      <w:r w:rsidR="00920DEE" w:rsidRPr="000B1B03">
        <w:t> </w:t>
      </w:r>
      <w:r w:rsidRPr="000B1B03">
        <w:t>cm in length) and attached them to a microscopy glass slide to proceed to imaging via phase-contrast micrography.</w:t>
      </w:r>
      <w:r w:rsidRPr="000B1B03">
        <w:rPr>
          <w:noProof/>
        </w:rPr>
        <w:t xml:space="preserve"> We used a CFI Plan Fluor 4X objective mounted on a Nikon Eclipse Ti inverted microscope, equipped with an Andor Zyla sCMOS camera, resulting in a resolution upon magnification of 1</w:t>
      </w:r>
      <w:r w:rsidR="00B90DE5" w:rsidRPr="000B1B03">
        <w:rPr>
          <w:noProof/>
        </w:rPr>
        <w:t>.</w:t>
      </w:r>
      <w:r w:rsidRPr="000B1B03">
        <w:rPr>
          <w:noProof/>
        </w:rPr>
        <w:t>63 µm/pixel.</w:t>
      </w:r>
      <w:r w:rsidRPr="000B1B03">
        <w:t xml:space="preserve"> A field of view of 2</w:t>
      </w:r>
      <w:r w:rsidR="00B90DE5" w:rsidRPr="000B1B03">
        <w:rPr>
          <w:noProof/>
        </w:rPr>
        <w:t>.</w:t>
      </w:r>
      <w:r w:rsidRPr="000B1B03">
        <w:rPr>
          <w:noProof/>
        </w:rPr>
        <w:t>77 mm</w:t>
      </w:r>
      <w:r w:rsidRPr="000B1B03">
        <w:rPr>
          <w:noProof/>
          <w:vertAlign w:val="superscript"/>
        </w:rPr>
        <w:t>2</w:t>
      </w:r>
      <w:r w:rsidRPr="000B1B03">
        <w:rPr>
          <w:noProof/>
        </w:rPr>
        <w:t xml:space="preserve"> in total, was acquired in bright-field using NIS-Elements imaging software. </w:t>
      </w:r>
      <w:r w:rsidRPr="000B1B03">
        <w:t>The interwoven cotton threads of hand-made masks (Figure S1A) leave gaps of around 50 µm (white spots). Surgical masks are formed from multiple layers of fibres with a broader spectrum of gap sizes (Figure S1B).</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9"/>
      </w:tblGrid>
      <w:tr w:rsidR="0060160E" w:rsidRPr="000B1B03" w14:paraId="04B0ED33" w14:textId="77777777" w:rsidTr="002C68CA">
        <w:tc>
          <w:tcPr>
            <w:tcW w:w="4501" w:type="dxa"/>
          </w:tcPr>
          <w:p w14:paraId="077C0C72" w14:textId="77777777" w:rsidR="00C4021A" w:rsidRPr="000B1B03" w:rsidRDefault="00C4021A" w:rsidP="00712128">
            <w:pPr>
              <w:jc w:val="left"/>
            </w:pPr>
            <w:r w:rsidRPr="000B1B03">
              <w:t>A</w:t>
            </w:r>
          </w:p>
          <w:p w14:paraId="3CF62E2E" w14:textId="77777777" w:rsidR="00C4021A" w:rsidRPr="000B1B03" w:rsidRDefault="00C4021A" w:rsidP="00712128">
            <w:pPr>
              <w:jc w:val="center"/>
            </w:pPr>
            <w:r w:rsidRPr="000B1B03">
              <w:rPr>
                <w:noProof/>
              </w:rPr>
              <w:drawing>
                <wp:inline distT="0" distB="0" distL="0" distR="0" wp14:anchorId="3135695D" wp14:editId="62101A88">
                  <wp:extent cx="2229729" cy="2229729"/>
                  <wp:effectExtent l="0" t="0" r="5715" b="5715"/>
                  <wp:docPr id="2" name="Picture 2" descr="A picture containing brush, foo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nelB.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74496" cy="2274496"/>
                          </a:xfrm>
                          <a:prstGeom prst="rect">
                            <a:avLst/>
                          </a:prstGeom>
                        </pic:spPr>
                      </pic:pic>
                    </a:graphicData>
                  </a:graphic>
                </wp:inline>
              </w:drawing>
            </w:r>
          </w:p>
        </w:tc>
        <w:tc>
          <w:tcPr>
            <w:tcW w:w="4509" w:type="dxa"/>
          </w:tcPr>
          <w:p w14:paraId="4B568077" w14:textId="77777777" w:rsidR="00C4021A" w:rsidRPr="000B1B03" w:rsidRDefault="00C4021A" w:rsidP="00712128">
            <w:pPr>
              <w:jc w:val="left"/>
            </w:pPr>
            <w:r w:rsidRPr="000B1B03">
              <w:t>B</w:t>
            </w:r>
          </w:p>
          <w:p w14:paraId="508B2255" w14:textId="77777777" w:rsidR="00C4021A" w:rsidRPr="000B1B03" w:rsidRDefault="00C4021A" w:rsidP="00712128">
            <w:pPr>
              <w:jc w:val="center"/>
            </w:pPr>
            <w:r w:rsidRPr="000B1B03">
              <w:rPr>
                <w:noProof/>
              </w:rPr>
              <w:drawing>
                <wp:inline distT="0" distB="0" distL="0" distR="0" wp14:anchorId="51E8D2D0" wp14:editId="1189B05B">
                  <wp:extent cx="2243797" cy="2243797"/>
                  <wp:effectExtent l="0" t="0" r="4445" b="4445"/>
                  <wp:docPr id="1" name="Picture 1" descr="A close up of a tre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nelA.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266579" cy="2266579"/>
                          </a:xfrm>
                          <a:prstGeom prst="rect">
                            <a:avLst/>
                          </a:prstGeom>
                        </pic:spPr>
                      </pic:pic>
                    </a:graphicData>
                  </a:graphic>
                </wp:inline>
              </w:drawing>
            </w:r>
          </w:p>
        </w:tc>
      </w:tr>
      <w:tr w:rsidR="0060160E" w:rsidRPr="000B1B03" w14:paraId="18D3F47C" w14:textId="77777777" w:rsidTr="002C68CA">
        <w:tc>
          <w:tcPr>
            <w:tcW w:w="9010" w:type="dxa"/>
            <w:gridSpan w:val="2"/>
          </w:tcPr>
          <w:p w14:paraId="12887A99" w14:textId="188FE5F5" w:rsidR="00C4021A" w:rsidRPr="000B1B03" w:rsidRDefault="00C4021A" w:rsidP="00230969">
            <w:pPr>
              <w:rPr>
                <w:sz w:val="22"/>
                <w:szCs w:val="22"/>
              </w:rPr>
            </w:pPr>
            <w:r w:rsidRPr="000B1B03">
              <w:rPr>
                <w:rStyle w:val="Heading3Char"/>
                <w:sz w:val="22"/>
                <w:szCs w:val="22"/>
              </w:rPr>
              <w:lastRenderedPageBreak/>
              <w:t xml:space="preserve">Figure S1. Micrographs of </w:t>
            </w:r>
            <w:r w:rsidR="0057778C" w:rsidRPr="000B1B03">
              <w:rPr>
                <w:rStyle w:val="Heading3Char"/>
                <w:sz w:val="22"/>
                <w:szCs w:val="22"/>
              </w:rPr>
              <w:t>H</w:t>
            </w:r>
            <w:r w:rsidRPr="000B1B03">
              <w:rPr>
                <w:rStyle w:val="Heading3Char"/>
                <w:sz w:val="22"/>
                <w:szCs w:val="22"/>
              </w:rPr>
              <w:t xml:space="preserve">andmade (A) and </w:t>
            </w:r>
            <w:r w:rsidR="0057778C" w:rsidRPr="000B1B03">
              <w:rPr>
                <w:rStyle w:val="Heading3Char"/>
                <w:sz w:val="22"/>
                <w:szCs w:val="22"/>
              </w:rPr>
              <w:t>S</w:t>
            </w:r>
            <w:r w:rsidRPr="000B1B03">
              <w:rPr>
                <w:rStyle w:val="Heading3Char"/>
                <w:sz w:val="22"/>
                <w:szCs w:val="22"/>
              </w:rPr>
              <w:t xml:space="preserve">urgical </w:t>
            </w:r>
            <w:r w:rsidR="0057778C" w:rsidRPr="000B1B03">
              <w:rPr>
                <w:rStyle w:val="Heading3Char"/>
                <w:sz w:val="22"/>
                <w:szCs w:val="22"/>
              </w:rPr>
              <w:t>M</w:t>
            </w:r>
            <w:r w:rsidRPr="000B1B03">
              <w:rPr>
                <w:rStyle w:val="Heading3Char"/>
                <w:sz w:val="22"/>
                <w:szCs w:val="22"/>
              </w:rPr>
              <w:t>asks (B).</w:t>
            </w:r>
            <w:r w:rsidRPr="000B1B03">
              <w:rPr>
                <w:sz w:val="22"/>
                <w:szCs w:val="22"/>
              </w:rPr>
              <w:t xml:space="preserve"> The structural properties, and differences, of the plots are clearly visible in these images: brighter spots highlight “pores”, i.e. points where the individual would be exposed to suitably small particles from the outside.</w:t>
            </w:r>
          </w:p>
        </w:tc>
      </w:tr>
    </w:tbl>
    <w:p w14:paraId="451A7A89" w14:textId="2D32F589" w:rsidR="00B66739" w:rsidRPr="000B1B03" w:rsidRDefault="00CF7DF3" w:rsidP="00712128">
      <w:pPr>
        <w:pStyle w:val="Heading2"/>
        <w:rPr>
          <w:color w:val="000000" w:themeColor="text1"/>
        </w:rPr>
      </w:pPr>
      <w:r w:rsidRPr="000B1B03">
        <w:rPr>
          <w:color w:val="000000" w:themeColor="text1"/>
        </w:rPr>
        <w:t xml:space="preserve">S2. </w:t>
      </w:r>
      <w:r w:rsidR="00C4021A" w:rsidRPr="000B1B03">
        <w:rPr>
          <w:color w:val="000000" w:themeColor="text1"/>
        </w:rPr>
        <w:t>Laser-Imaging of droplets in flight</w:t>
      </w:r>
    </w:p>
    <w:p w14:paraId="1656F5AB" w14:textId="3EA42871" w:rsidR="00C4021A" w:rsidRPr="000B1B03" w:rsidRDefault="00C4021A" w:rsidP="00230969">
      <w:pPr>
        <w:rPr>
          <w:b/>
        </w:rPr>
      </w:pPr>
      <w:r w:rsidRPr="000B1B03">
        <w:t xml:space="preserve">To image larger respiratory droplets in flight, we projected a thin laser sheet along the vertical plane through the mouth of the manikin and used a photographic camera to capture the light scattered by droplets passing within this plane. </w:t>
      </w:r>
    </w:p>
    <w:p w14:paraId="211B5293" w14:textId="5A5D0476" w:rsidR="00C4021A" w:rsidRPr="000B1B03" w:rsidRDefault="00C4021A" w:rsidP="00230969">
      <w:r w:rsidRPr="000B1B03">
        <w:t>To capture images for analysis, the camera was placed at varying positions from the manikin. Position A (Figure 1A) was located directly in front of the mouth, with its centre at (x, y) = (0</w:t>
      </w:r>
      <w:r w:rsidR="00B90DE5" w:rsidRPr="000B1B03">
        <w:rPr>
          <w:noProof/>
        </w:rPr>
        <w:t>.</w:t>
      </w:r>
      <w:r w:rsidRPr="000B1B03">
        <w:t>085, -0</w:t>
      </w:r>
      <w:r w:rsidR="00B90DE5" w:rsidRPr="000B1B03">
        <w:rPr>
          <w:noProof/>
        </w:rPr>
        <w:t>.</w:t>
      </w:r>
      <w:r w:rsidRPr="000B1B03">
        <w:t>027) m, relative to the centre of the mouth. The centre of the other positions (1-7) were at y = -0</w:t>
      </w:r>
      <w:r w:rsidR="00B90DE5" w:rsidRPr="000B1B03">
        <w:rPr>
          <w:noProof/>
        </w:rPr>
        <w:t>.</w:t>
      </w:r>
      <w:r w:rsidRPr="000B1B03">
        <w:t>32 mm in the vertical direction. The centre of positions 1, 2, 3, 4, 5, 6, and 7 were at x = 0</w:t>
      </w:r>
      <w:r w:rsidR="00B90DE5" w:rsidRPr="000B1B03">
        <w:rPr>
          <w:noProof/>
        </w:rPr>
        <w:t>.</w:t>
      </w:r>
      <w:r w:rsidRPr="000B1B03">
        <w:t>2 m, 0</w:t>
      </w:r>
      <w:r w:rsidR="00B90DE5" w:rsidRPr="000B1B03">
        <w:rPr>
          <w:noProof/>
        </w:rPr>
        <w:t>.</w:t>
      </w:r>
      <w:r w:rsidRPr="000B1B03">
        <w:t>34 m, 0</w:t>
      </w:r>
      <w:r w:rsidR="00B90DE5" w:rsidRPr="000B1B03">
        <w:rPr>
          <w:noProof/>
        </w:rPr>
        <w:t>.</w:t>
      </w:r>
      <w:r w:rsidRPr="000B1B03">
        <w:t>48 m, 0</w:t>
      </w:r>
      <w:r w:rsidR="00B90DE5" w:rsidRPr="000B1B03">
        <w:rPr>
          <w:noProof/>
        </w:rPr>
        <w:t>.</w:t>
      </w:r>
      <w:r w:rsidRPr="000B1B03">
        <w:t>32 m, 1</w:t>
      </w:r>
      <w:r w:rsidR="00B90DE5" w:rsidRPr="000B1B03">
        <w:rPr>
          <w:noProof/>
        </w:rPr>
        <w:t>.</w:t>
      </w:r>
      <w:r w:rsidRPr="000B1B03">
        <w:t>16 m, 1</w:t>
      </w:r>
      <w:r w:rsidR="00B90DE5" w:rsidRPr="000B1B03">
        <w:rPr>
          <w:noProof/>
        </w:rPr>
        <w:t>.</w:t>
      </w:r>
      <w:r w:rsidRPr="000B1B03">
        <w:t>65 m, and 2</w:t>
      </w:r>
      <w:r w:rsidR="00B90DE5" w:rsidRPr="000B1B03">
        <w:rPr>
          <w:noProof/>
        </w:rPr>
        <w:t>.</w:t>
      </w:r>
      <w:r w:rsidRPr="000B1B03">
        <w:t>15 m in the longitudinal direction, respectively. Positions 1-4 were used for speaking conditions, and positions 2, 4, 5-7 were used for coughing conditions. Fluorescent droplets appeared as segments on the images, with a length proportional to their speed (Figure S2).</w:t>
      </w:r>
    </w:p>
    <w:p w14:paraId="303BA6BF" w14:textId="77777777" w:rsidR="00C4021A" w:rsidRPr="000B1B03" w:rsidRDefault="00C4021A" w:rsidP="00230969"/>
    <w:p w14:paraId="62DBF51D" w14:textId="6DA81EC0" w:rsidR="00C4021A" w:rsidRPr="000B1B03" w:rsidRDefault="0087596D" w:rsidP="00230969">
      <w:r w:rsidRPr="000B1B03">
        <w:rPr>
          <w:noProof/>
        </w:rPr>
        <w:drawing>
          <wp:inline distT="0" distB="0" distL="0" distR="0" wp14:anchorId="65B09A1E" wp14:editId="6D03F348">
            <wp:extent cx="5755640" cy="1917065"/>
            <wp:effectExtent l="0" t="0" r="0" b="635"/>
            <wp:docPr id="9" name="Picture 9" descr="A picture containing person, sky, dark, sitt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icture containing person, sky, dark, sitting&#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755640" cy="1917065"/>
                    </a:xfrm>
                    <a:prstGeom prst="rect">
                      <a:avLst/>
                    </a:prstGeom>
                  </pic:spPr>
                </pic:pic>
              </a:graphicData>
            </a:graphic>
          </wp:inline>
        </w:drawing>
      </w:r>
    </w:p>
    <w:p w14:paraId="55459658" w14:textId="28B58EAF" w:rsidR="005830FC" w:rsidRPr="000B1B03" w:rsidRDefault="00C4021A" w:rsidP="00230969">
      <w:pPr>
        <w:pStyle w:val="Heading3"/>
        <w:rPr>
          <w:rFonts w:ascii="Times New Roman" w:hAnsi="Times New Roman" w:cs="Times New Roman"/>
          <w:b w:val="0"/>
          <w:bCs w:val="0"/>
          <w:sz w:val="22"/>
          <w:szCs w:val="22"/>
        </w:rPr>
      </w:pPr>
      <w:r w:rsidRPr="000B1B03">
        <w:rPr>
          <w:sz w:val="22"/>
          <w:szCs w:val="22"/>
        </w:rPr>
        <w:t xml:space="preserve">Figure S2. Examples of </w:t>
      </w:r>
      <w:r w:rsidR="00CF7DF3" w:rsidRPr="000B1B03">
        <w:rPr>
          <w:sz w:val="22"/>
          <w:szCs w:val="22"/>
        </w:rPr>
        <w:t xml:space="preserve">In-Flight Droplets. </w:t>
      </w:r>
      <w:r w:rsidR="00CF7DF3" w:rsidRPr="000B1B03">
        <w:rPr>
          <w:rFonts w:ascii="Times New Roman" w:eastAsia="Calibri" w:hAnsi="Times New Roman" w:cs="Times New Roman"/>
          <w:b w:val="0"/>
          <w:bCs w:val="0"/>
          <w:sz w:val="22"/>
          <w:szCs w:val="22"/>
        </w:rPr>
        <w:t>Examples of i</w:t>
      </w:r>
      <w:r w:rsidRPr="000B1B03">
        <w:rPr>
          <w:rFonts w:ascii="Times New Roman" w:eastAsia="Calibri" w:hAnsi="Times New Roman" w:cs="Times New Roman"/>
          <w:b w:val="0"/>
          <w:bCs w:val="0"/>
          <w:sz w:val="22"/>
          <w:szCs w:val="22"/>
        </w:rPr>
        <w:t>mages captured at positions 1-7 (directly above the table) for speaking (upper row) and coughing (lower row).</w:t>
      </w:r>
      <w:r w:rsidRPr="000B1B03">
        <w:rPr>
          <w:rFonts w:ascii="Times New Roman" w:hAnsi="Times New Roman" w:cs="Times New Roman"/>
          <w:b w:val="0"/>
          <w:bCs w:val="0"/>
          <w:sz w:val="22"/>
          <w:szCs w:val="22"/>
        </w:rPr>
        <w:t xml:space="preserve"> </w:t>
      </w:r>
    </w:p>
    <w:p w14:paraId="5237CB01" w14:textId="77777777" w:rsidR="00E03DF9" w:rsidRPr="000B1B03" w:rsidRDefault="00E03DF9" w:rsidP="00712128">
      <w:pPr>
        <w:pStyle w:val="Heading2"/>
        <w:rPr>
          <w:color w:val="000000" w:themeColor="text1"/>
        </w:rPr>
      </w:pPr>
    </w:p>
    <w:p w14:paraId="0C159655" w14:textId="796F9458" w:rsidR="00B66739" w:rsidRPr="000B1B03" w:rsidRDefault="00712128" w:rsidP="00712128">
      <w:pPr>
        <w:pStyle w:val="Heading2"/>
        <w:rPr>
          <w:color w:val="000000" w:themeColor="text1"/>
        </w:rPr>
      </w:pPr>
      <w:r w:rsidRPr="000B1B03">
        <w:rPr>
          <w:color w:val="000000" w:themeColor="text1"/>
        </w:rPr>
        <w:br w:type="column"/>
      </w:r>
      <w:r w:rsidR="00CF7DF3" w:rsidRPr="000B1B03">
        <w:rPr>
          <w:color w:val="000000" w:themeColor="text1"/>
        </w:rPr>
        <w:lastRenderedPageBreak/>
        <w:t xml:space="preserve">S3. </w:t>
      </w:r>
      <w:r w:rsidR="00C4021A" w:rsidRPr="000B1B03">
        <w:rPr>
          <w:color w:val="000000" w:themeColor="text1"/>
        </w:rPr>
        <w:t>Droplet deposition</w:t>
      </w:r>
    </w:p>
    <w:p w14:paraId="35C61F89" w14:textId="0F27C4B7" w:rsidR="008C479D" w:rsidRPr="000B1B03" w:rsidRDefault="00C4021A" w:rsidP="00230969">
      <w:r w:rsidRPr="000B1B03">
        <w:t xml:space="preserve">To provide an overview of all of the droplets deposited from the manikin, we used UV light to image the distribution of fluorescent particles that accumulated on white paper placed in front of it. An example result is shown in </w:t>
      </w:r>
      <w:r w:rsidR="008C479D" w:rsidRPr="000B1B03">
        <w:t>Figure S3A</w:t>
      </w:r>
      <w:r w:rsidRPr="000B1B03">
        <w:t xml:space="preserve">, which shows the droplet distribution observed after </w:t>
      </w:r>
      <w:r w:rsidR="00920DEE" w:rsidRPr="000B1B03">
        <w:t xml:space="preserve">a </w:t>
      </w:r>
      <w:r w:rsidRPr="000B1B03">
        <w:t>speaking test.</w:t>
      </w:r>
      <w:r w:rsidR="008C479D" w:rsidRPr="000B1B03">
        <w:t xml:space="preserve"> </w:t>
      </w:r>
      <w:r w:rsidR="00C54F6B" w:rsidRPr="000B1B03">
        <w:t xml:space="preserve">We </w:t>
      </w:r>
      <w:r w:rsidR="00920DEE" w:rsidRPr="000B1B03">
        <w:t xml:space="preserve">also </w:t>
      </w:r>
      <w:r w:rsidR="00C54F6B" w:rsidRPr="000B1B03">
        <w:t>use</w:t>
      </w:r>
      <w:r w:rsidR="00920DEE" w:rsidRPr="000B1B03">
        <w:t>d</w:t>
      </w:r>
      <w:r w:rsidR="00C54F6B" w:rsidRPr="000B1B03">
        <w:t xml:space="preserve"> microscopy to corroborate the results obtained with UV light imaging. A sample image, acquired on a slide placed 25 cm from the manikin, is shown in Figure S</w:t>
      </w:r>
      <w:r w:rsidR="008C479D" w:rsidRPr="000B1B03">
        <w:t>3B</w:t>
      </w:r>
      <w:r w:rsidR="00C54F6B" w:rsidRPr="000B1B03">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8208"/>
      </w:tblGrid>
      <w:tr w:rsidR="0060160E" w:rsidRPr="000B1B03" w14:paraId="43F14980" w14:textId="77777777" w:rsidTr="008C479D">
        <w:tc>
          <w:tcPr>
            <w:tcW w:w="846" w:type="dxa"/>
          </w:tcPr>
          <w:p w14:paraId="60C6F200" w14:textId="17175678" w:rsidR="008C479D" w:rsidRPr="000B1B03" w:rsidRDefault="008C479D" w:rsidP="00230969">
            <w:r w:rsidRPr="000B1B03">
              <w:t>A</w:t>
            </w:r>
          </w:p>
        </w:tc>
        <w:tc>
          <w:tcPr>
            <w:tcW w:w="8208" w:type="dxa"/>
          </w:tcPr>
          <w:p w14:paraId="4B3ED153" w14:textId="740A0583" w:rsidR="008C479D" w:rsidRPr="000B1B03" w:rsidRDefault="008C479D" w:rsidP="00230969">
            <w:r w:rsidRPr="000B1B03">
              <w:t xml:space="preserve">                         </w:t>
            </w:r>
            <w:r w:rsidRPr="000B1B03">
              <w:rPr>
                <w:noProof/>
                <w:bdr w:val="none" w:sz="0" w:space="0" w:color="auto" w:frame="1"/>
              </w:rPr>
              <w:drawing>
                <wp:inline distT="0" distB="0" distL="0" distR="0" wp14:anchorId="4E155236" wp14:editId="2862A169">
                  <wp:extent cx="3050255" cy="3235570"/>
                  <wp:effectExtent l="0" t="0" r="0" b="31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_s3.eps"/>
                          <pic:cNvPicPr/>
                        </pic:nvPicPr>
                        <pic:blipFill>
                          <a:blip r:embed="rId11">
                            <a:extLst>
                              <a:ext uri="{28A0092B-C50C-407E-A947-70E740481C1C}">
                                <a14:useLocalDpi xmlns:a14="http://schemas.microsoft.com/office/drawing/2010/main" val="0"/>
                              </a:ext>
                            </a:extLst>
                          </a:blip>
                          <a:stretch>
                            <a:fillRect/>
                          </a:stretch>
                        </pic:blipFill>
                        <pic:spPr>
                          <a:xfrm>
                            <a:off x="0" y="0"/>
                            <a:ext cx="3060816" cy="3246773"/>
                          </a:xfrm>
                          <a:prstGeom prst="rect">
                            <a:avLst/>
                          </a:prstGeom>
                        </pic:spPr>
                      </pic:pic>
                    </a:graphicData>
                  </a:graphic>
                </wp:inline>
              </w:drawing>
            </w:r>
          </w:p>
        </w:tc>
      </w:tr>
      <w:tr w:rsidR="008C479D" w:rsidRPr="000B1B03" w14:paraId="06D520A6" w14:textId="77777777" w:rsidTr="008C479D">
        <w:tc>
          <w:tcPr>
            <w:tcW w:w="846" w:type="dxa"/>
          </w:tcPr>
          <w:p w14:paraId="3CE784FF" w14:textId="77777777" w:rsidR="008C479D" w:rsidRPr="000B1B03" w:rsidRDefault="008C479D" w:rsidP="00230969"/>
          <w:p w14:paraId="1A9D8001" w14:textId="62178F76" w:rsidR="008C479D" w:rsidRPr="000B1B03" w:rsidRDefault="008C479D" w:rsidP="00230969">
            <w:r w:rsidRPr="000B1B03">
              <w:t>B</w:t>
            </w:r>
          </w:p>
        </w:tc>
        <w:tc>
          <w:tcPr>
            <w:tcW w:w="8208" w:type="dxa"/>
          </w:tcPr>
          <w:p w14:paraId="6AF55DAC" w14:textId="77777777" w:rsidR="008C479D" w:rsidRPr="000B1B03" w:rsidRDefault="008C479D" w:rsidP="00230969"/>
          <w:p w14:paraId="27446B4D" w14:textId="03C9ACC3" w:rsidR="008C479D" w:rsidRPr="000B1B03" w:rsidRDefault="008C479D" w:rsidP="00230969">
            <w:r w:rsidRPr="000B1B03">
              <w:rPr>
                <w:noProof/>
              </w:rPr>
              <w:drawing>
                <wp:inline distT="0" distB="0" distL="0" distR="0" wp14:anchorId="7E87B654" wp14:editId="575BD7B8">
                  <wp:extent cx="3989102" cy="1909171"/>
                  <wp:effectExtent l="0" t="0" r="0" b="0"/>
                  <wp:docPr id="12" name="Picture 12" descr="A picture containing rain, nature,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rain, nature, computer&#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4009490" cy="1918929"/>
                          </a:xfrm>
                          <a:prstGeom prst="rect">
                            <a:avLst/>
                          </a:prstGeom>
                        </pic:spPr>
                      </pic:pic>
                    </a:graphicData>
                  </a:graphic>
                </wp:inline>
              </w:drawing>
            </w:r>
          </w:p>
        </w:tc>
      </w:tr>
    </w:tbl>
    <w:p w14:paraId="7DC16BA8" w14:textId="77777777" w:rsidR="008C479D" w:rsidRPr="000B1B03" w:rsidRDefault="008C479D" w:rsidP="00230969">
      <w:pPr>
        <w:pStyle w:val="Heading3"/>
        <w:rPr>
          <w:bdr w:val="none" w:sz="0" w:space="0" w:color="auto" w:frame="1"/>
        </w:rPr>
      </w:pPr>
    </w:p>
    <w:p w14:paraId="1FB1F7B2" w14:textId="0888A8D3" w:rsidR="00C54F6B" w:rsidRPr="000B1B03" w:rsidRDefault="00C54F6B" w:rsidP="00230969">
      <w:pPr>
        <w:pStyle w:val="Heading3"/>
        <w:rPr>
          <w:bdr w:val="none" w:sz="0" w:space="0" w:color="auto" w:frame="1"/>
        </w:rPr>
      </w:pPr>
      <w:r w:rsidRPr="000B1B03">
        <w:rPr>
          <w:sz w:val="22"/>
          <w:szCs w:val="22"/>
          <w:bdr w:val="none" w:sz="0" w:space="0" w:color="auto" w:frame="1"/>
        </w:rPr>
        <w:t xml:space="preserve">Figure S3. Example of </w:t>
      </w:r>
      <w:r w:rsidR="008C479D" w:rsidRPr="000B1B03">
        <w:rPr>
          <w:sz w:val="22"/>
          <w:szCs w:val="22"/>
          <w:bdr w:val="none" w:sz="0" w:space="0" w:color="auto" w:frame="1"/>
        </w:rPr>
        <w:t xml:space="preserve">Droplet Distributions on the Table. </w:t>
      </w:r>
      <w:r w:rsidRPr="000B1B03">
        <w:rPr>
          <w:rFonts w:ascii="Times New Roman" w:hAnsi="Times New Roman" w:cs="Times New Roman"/>
          <w:b w:val="0"/>
          <w:bCs w:val="0"/>
          <w:sz w:val="22"/>
          <w:szCs w:val="22"/>
          <w:bdr w:val="none" w:sz="0" w:space="0" w:color="auto" w:frame="1"/>
        </w:rPr>
        <w:t>Droplet</w:t>
      </w:r>
      <w:r w:rsidR="008C479D" w:rsidRPr="000B1B03">
        <w:rPr>
          <w:rFonts w:ascii="Times New Roman" w:hAnsi="Times New Roman" w:cs="Times New Roman"/>
          <w:b w:val="0"/>
          <w:bCs w:val="0"/>
          <w:sz w:val="22"/>
          <w:szCs w:val="22"/>
          <w:bdr w:val="none" w:sz="0" w:space="0" w:color="auto" w:frame="1"/>
        </w:rPr>
        <w:t>s</w:t>
      </w:r>
      <w:r w:rsidRPr="000B1B03">
        <w:rPr>
          <w:rFonts w:ascii="Times New Roman" w:hAnsi="Times New Roman" w:cs="Times New Roman"/>
          <w:b w:val="0"/>
          <w:bCs w:val="0"/>
          <w:sz w:val="22"/>
          <w:szCs w:val="22"/>
          <w:bdr w:val="none" w:sz="0" w:space="0" w:color="auto" w:frame="1"/>
        </w:rPr>
        <w:t xml:space="preserve"> </w:t>
      </w:r>
      <w:r w:rsidR="008C479D" w:rsidRPr="000B1B03">
        <w:rPr>
          <w:rFonts w:ascii="Times New Roman" w:hAnsi="Times New Roman" w:cs="Times New Roman"/>
          <w:b w:val="0"/>
          <w:bCs w:val="0"/>
          <w:sz w:val="22"/>
          <w:szCs w:val="22"/>
          <w:bdr w:val="none" w:sz="0" w:space="0" w:color="auto" w:frame="1"/>
        </w:rPr>
        <w:t xml:space="preserve">found </w:t>
      </w:r>
      <w:r w:rsidRPr="000B1B03">
        <w:rPr>
          <w:rFonts w:ascii="Times New Roman" w:hAnsi="Times New Roman" w:cs="Times New Roman"/>
          <w:b w:val="0"/>
          <w:bCs w:val="0"/>
          <w:sz w:val="22"/>
          <w:szCs w:val="22"/>
          <w:bdr w:val="none" w:sz="0" w:space="0" w:color="auto" w:frame="1"/>
        </w:rPr>
        <w:t xml:space="preserve">on the </w:t>
      </w:r>
      <w:r w:rsidR="008C479D" w:rsidRPr="000B1B03">
        <w:rPr>
          <w:rFonts w:ascii="Times New Roman" w:hAnsi="Times New Roman" w:cs="Times New Roman"/>
          <w:b w:val="0"/>
          <w:bCs w:val="0"/>
          <w:sz w:val="22"/>
          <w:szCs w:val="22"/>
          <w:bdr w:val="none" w:sz="0" w:space="0" w:color="auto" w:frame="1"/>
        </w:rPr>
        <w:t>t</w:t>
      </w:r>
      <w:r w:rsidRPr="000B1B03">
        <w:rPr>
          <w:rFonts w:ascii="Times New Roman" w:hAnsi="Times New Roman" w:cs="Times New Roman"/>
          <w:b w:val="0"/>
          <w:bCs w:val="0"/>
          <w:sz w:val="22"/>
          <w:szCs w:val="22"/>
          <w:bdr w:val="none" w:sz="0" w:space="0" w:color="auto" w:frame="1"/>
        </w:rPr>
        <w:t xml:space="preserve">able for a </w:t>
      </w:r>
      <w:r w:rsidR="008C479D" w:rsidRPr="000B1B03">
        <w:rPr>
          <w:rFonts w:ascii="Times New Roman" w:hAnsi="Times New Roman" w:cs="Times New Roman"/>
          <w:b w:val="0"/>
          <w:bCs w:val="0"/>
          <w:sz w:val="22"/>
          <w:szCs w:val="22"/>
          <w:bdr w:val="none" w:sz="0" w:space="0" w:color="auto" w:frame="1"/>
        </w:rPr>
        <w:t>s</w:t>
      </w:r>
      <w:r w:rsidRPr="000B1B03">
        <w:rPr>
          <w:rFonts w:ascii="Times New Roman" w:hAnsi="Times New Roman" w:cs="Times New Roman"/>
          <w:b w:val="0"/>
          <w:bCs w:val="0"/>
          <w:sz w:val="22"/>
          <w:szCs w:val="22"/>
          <w:bdr w:val="none" w:sz="0" w:space="0" w:color="auto" w:frame="1"/>
        </w:rPr>
        <w:t xml:space="preserve">peaking </w:t>
      </w:r>
      <w:r w:rsidR="008C479D" w:rsidRPr="000B1B03">
        <w:rPr>
          <w:rFonts w:ascii="Times New Roman" w:hAnsi="Times New Roman" w:cs="Times New Roman"/>
          <w:b w:val="0"/>
          <w:bCs w:val="0"/>
          <w:sz w:val="22"/>
          <w:szCs w:val="22"/>
          <w:bdr w:val="none" w:sz="0" w:space="0" w:color="auto" w:frame="1"/>
        </w:rPr>
        <w:t>t</w:t>
      </w:r>
      <w:r w:rsidRPr="000B1B03">
        <w:rPr>
          <w:rFonts w:ascii="Times New Roman" w:hAnsi="Times New Roman" w:cs="Times New Roman"/>
          <w:b w:val="0"/>
          <w:bCs w:val="0"/>
          <w:sz w:val="22"/>
          <w:szCs w:val="22"/>
          <w:bdr w:val="none" w:sz="0" w:space="0" w:color="auto" w:frame="1"/>
        </w:rPr>
        <w:t xml:space="preserve">est in </w:t>
      </w:r>
      <w:r w:rsidR="008C479D" w:rsidRPr="000B1B03">
        <w:rPr>
          <w:rFonts w:ascii="Times New Roman" w:hAnsi="Times New Roman" w:cs="Times New Roman"/>
          <w:b w:val="0"/>
          <w:bCs w:val="0"/>
          <w:sz w:val="22"/>
          <w:szCs w:val="22"/>
          <w:bdr w:val="none" w:sz="0" w:space="0" w:color="auto" w:frame="1"/>
        </w:rPr>
        <w:t>a</w:t>
      </w:r>
      <w:r w:rsidRPr="000B1B03">
        <w:rPr>
          <w:rFonts w:ascii="Times New Roman" w:hAnsi="Times New Roman" w:cs="Times New Roman"/>
          <w:b w:val="0"/>
          <w:bCs w:val="0"/>
          <w:sz w:val="22"/>
          <w:szCs w:val="22"/>
          <w:bdr w:val="none" w:sz="0" w:space="0" w:color="auto" w:frame="1"/>
        </w:rPr>
        <w:t xml:space="preserve">bsence of </w:t>
      </w:r>
      <w:r w:rsidR="008C479D" w:rsidRPr="000B1B03">
        <w:rPr>
          <w:rFonts w:ascii="Times New Roman" w:hAnsi="Times New Roman" w:cs="Times New Roman"/>
          <w:b w:val="0"/>
          <w:bCs w:val="0"/>
          <w:sz w:val="22"/>
          <w:szCs w:val="22"/>
          <w:bdr w:val="none" w:sz="0" w:space="0" w:color="auto" w:frame="1"/>
        </w:rPr>
        <w:t>face c</w:t>
      </w:r>
      <w:r w:rsidRPr="000B1B03">
        <w:rPr>
          <w:rFonts w:ascii="Times New Roman" w:hAnsi="Times New Roman" w:cs="Times New Roman"/>
          <w:b w:val="0"/>
          <w:bCs w:val="0"/>
          <w:sz w:val="22"/>
          <w:szCs w:val="22"/>
          <w:bdr w:val="none" w:sz="0" w:space="0" w:color="auto" w:frame="1"/>
        </w:rPr>
        <w:t xml:space="preserve">overing </w:t>
      </w:r>
      <w:r w:rsidR="008C479D" w:rsidRPr="000B1B03">
        <w:rPr>
          <w:rFonts w:ascii="Times New Roman" w:hAnsi="Times New Roman" w:cs="Times New Roman"/>
          <w:b w:val="0"/>
          <w:bCs w:val="0"/>
          <w:sz w:val="22"/>
          <w:szCs w:val="22"/>
          <w:bdr w:val="none" w:sz="0" w:space="0" w:color="auto" w:frame="1"/>
        </w:rPr>
        <w:t>m</w:t>
      </w:r>
      <w:r w:rsidRPr="000B1B03">
        <w:rPr>
          <w:rFonts w:ascii="Times New Roman" w:hAnsi="Times New Roman" w:cs="Times New Roman"/>
          <w:b w:val="0"/>
          <w:bCs w:val="0"/>
          <w:sz w:val="22"/>
          <w:szCs w:val="22"/>
          <w:bdr w:val="none" w:sz="0" w:space="0" w:color="auto" w:frame="1"/>
        </w:rPr>
        <w:t xml:space="preserve">easured </w:t>
      </w:r>
      <w:r w:rsidR="008C479D" w:rsidRPr="000B1B03">
        <w:rPr>
          <w:rFonts w:ascii="Times New Roman" w:hAnsi="Times New Roman" w:cs="Times New Roman"/>
          <w:b w:val="0"/>
          <w:bCs w:val="0"/>
          <w:sz w:val="22"/>
          <w:szCs w:val="22"/>
          <w:bdr w:val="none" w:sz="0" w:space="0" w:color="auto" w:frame="1"/>
        </w:rPr>
        <w:t>U</w:t>
      </w:r>
      <w:r w:rsidRPr="000B1B03">
        <w:rPr>
          <w:rFonts w:ascii="Times New Roman" w:hAnsi="Times New Roman" w:cs="Times New Roman"/>
          <w:b w:val="0"/>
          <w:bCs w:val="0"/>
          <w:sz w:val="22"/>
          <w:szCs w:val="22"/>
          <w:bdr w:val="none" w:sz="0" w:space="0" w:color="auto" w:frame="1"/>
        </w:rPr>
        <w:t xml:space="preserve">sing UV </w:t>
      </w:r>
      <w:r w:rsidR="008C479D" w:rsidRPr="000B1B03">
        <w:rPr>
          <w:rFonts w:ascii="Times New Roman" w:hAnsi="Times New Roman" w:cs="Times New Roman"/>
          <w:b w:val="0"/>
          <w:bCs w:val="0"/>
          <w:sz w:val="22"/>
          <w:szCs w:val="22"/>
          <w:bdr w:val="none" w:sz="0" w:space="0" w:color="auto" w:frame="1"/>
        </w:rPr>
        <w:t>l</w:t>
      </w:r>
      <w:r w:rsidRPr="000B1B03">
        <w:rPr>
          <w:rFonts w:ascii="Times New Roman" w:hAnsi="Times New Roman" w:cs="Times New Roman"/>
          <w:b w:val="0"/>
          <w:bCs w:val="0"/>
          <w:sz w:val="22"/>
          <w:szCs w:val="22"/>
          <w:bdr w:val="none" w:sz="0" w:space="0" w:color="auto" w:frame="1"/>
        </w:rPr>
        <w:t xml:space="preserve">ight </w:t>
      </w:r>
      <w:r w:rsidR="008C479D" w:rsidRPr="000B1B03">
        <w:rPr>
          <w:rFonts w:ascii="Times New Roman" w:hAnsi="Times New Roman" w:cs="Times New Roman"/>
          <w:b w:val="0"/>
          <w:bCs w:val="0"/>
          <w:sz w:val="22"/>
          <w:szCs w:val="22"/>
          <w:bdr w:val="none" w:sz="0" w:space="0" w:color="auto" w:frame="1"/>
        </w:rPr>
        <w:t>i</w:t>
      </w:r>
      <w:r w:rsidRPr="000B1B03">
        <w:rPr>
          <w:rFonts w:ascii="Times New Roman" w:hAnsi="Times New Roman" w:cs="Times New Roman"/>
          <w:b w:val="0"/>
          <w:bCs w:val="0"/>
          <w:sz w:val="22"/>
          <w:szCs w:val="22"/>
          <w:bdr w:val="none" w:sz="0" w:space="0" w:color="auto" w:frame="1"/>
        </w:rPr>
        <w:t>maging</w:t>
      </w:r>
      <w:r w:rsidR="008C479D" w:rsidRPr="000B1B03">
        <w:rPr>
          <w:rFonts w:ascii="Times New Roman" w:hAnsi="Times New Roman" w:cs="Times New Roman"/>
          <w:b w:val="0"/>
          <w:bCs w:val="0"/>
          <w:sz w:val="22"/>
          <w:szCs w:val="22"/>
          <w:bdr w:val="none" w:sz="0" w:space="0" w:color="auto" w:frame="1"/>
        </w:rPr>
        <w:t xml:space="preserve"> (A)</w:t>
      </w:r>
      <w:r w:rsidRPr="000B1B03">
        <w:rPr>
          <w:rFonts w:ascii="Times New Roman" w:hAnsi="Times New Roman" w:cs="Times New Roman"/>
          <w:b w:val="0"/>
          <w:bCs w:val="0"/>
          <w:sz w:val="22"/>
          <w:szCs w:val="22"/>
          <w:bdr w:val="none" w:sz="0" w:space="0" w:color="auto" w:frame="1"/>
        </w:rPr>
        <w:t xml:space="preserve"> and microscopy</w:t>
      </w:r>
      <w:r w:rsidR="008C479D" w:rsidRPr="000B1B03">
        <w:rPr>
          <w:rFonts w:ascii="Times New Roman" w:hAnsi="Times New Roman" w:cs="Times New Roman"/>
          <w:b w:val="0"/>
          <w:bCs w:val="0"/>
          <w:sz w:val="22"/>
          <w:szCs w:val="22"/>
          <w:bdr w:val="none" w:sz="0" w:space="0" w:color="auto" w:frame="1"/>
        </w:rPr>
        <w:t xml:space="preserve"> (B)</w:t>
      </w:r>
      <w:r w:rsidRPr="000B1B03">
        <w:rPr>
          <w:rFonts w:ascii="Times New Roman" w:hAnsi="Times New Roman" w:cs="Times New Roman"/>
          <w:b w:val="0"/>
          <w:bCs w:val="0"/>
          <w:sz w:val="22"/>
          <w:szCs w:val="22"/>
          <w:bdr w:val="none" w:sz="0" w:space="0" w:color="auto" w:frame="1"/>
        </w:rPr>
        <w:t>.</w:t>
      </w:r>
    </w:p>
    <w:p w14:paraId="4A65A454" w14:textId="09D708DD" w:rsidR="00E03DF9" w:rsidRPr="000B1B03" w:rsidRDefault="00E03DF9" w:rsidP="00712128">
      <w:pPr>
        <w:pStyle w:val="Heading2"/>
        <w:rPr>
          <w:color w:val="000000" w:themeColor="text1"/>
        </w:rPr>
      </w:pPr>
      <w:r w:rsidRPr="000B1B03">
        <w:rPr>
          <w:bCs/>
          <w:color w:val="000000" w:themeColor="text1"/>
          <w:sz w:val="20"/>
          <w:szCs w:val="20"/>
          <w:bdr w:val="none" w:sz="0" w:space="0" w:color="auto" w:frame="1"/>
        </w:rPr>
        <w:br w:type="column"/>
      </w:r>
      <w:r w:rsidRPr="000B1B03">
        <w:rPr>
          <w:bCs/>
          <w:color w:val="000000" w:themeColor="text1"/>
          <w:sz w:val="20"/>
          <w:szCs w:val="20"/>
          <w:bdr w:val="none" w:sz="0" w:space="0" w:color="auto" w:frame="1"/>
        </w:rPr>
        <w:lastRenderedPageBreak/>
        <w:t xml:space="preserve">S4. </w:t>
      </w:r>
      <w:r w:rsidRPr="000B1B03">
        <w:rPr>
          <w:color w:val="000000" w:themeColor="text1"/>
        </w:rPr>
        <w:t>Characterising particle size and velocity</w:t>
      </w:r>
    </w:p>
    <w:p w14:paraId="19E9B0C9" w14:textId="0DFC6C29" w:rsidR="00E03DF9" w:rsidRPr="000B1B03" w:rsidRDefault="00E03DF9" w:rsidP="00712128">
      <w:r w:rsidRPr="000B1B03">
        <w:t>We used shadow imaging to characterise particle size range and behaviour. An 8-bit CCD camera with a resolution of 2056 x 2060 pixels with a Tamron 180 mm F3.5 SP AF Di Macro Lens was used to image a physical plane of 26.96 x 27.01 mm. This gives a resolution of 13.1</w:t>
      </w:r>
      <w:r w:rsidR="00920DEE" w:rsidRPr="000B1B03">
        <w:t> </w:t>
      </w:r>
      <w:proofErr w:type="spellStart"/>
      <w:r w:rsidRPr="000B1B03">
        <w:t>μm</w:t>
      </w:r>
      <w:proofErr w:type="spellEnd"/>
      <w:r w:rsidRPr="000B1B03">
        <w:t>/pixel, so the following particle diameters are given to ± 7 micron. A fluorescent light was used as a backlight and a light diffuser was used to create a uniform background (Figure S4). Water droplets coloured by black food dye were visualised. Measurements were taken at seven positions: A, B, 2’, 4’, 5’, 6’, and 7’. Position A was located directly in front of the mouth, as for the laser tests, with its centre at (x, y) = (0.085, -0.027) m, relative to the centre of the mouth (Figure 1</w:t>
      </w:r>
      <w:r w:rsidR="00920DEE" w:rsidRPr="000B1B03">
        <w:t>A</w:t>
      </w:r>
      <w:r w:rsidRPr="000B1B03">
        <w:t xml:space="preserve">). Position B was 0.2 m above position A at (x, y) = (0.085,  0.173) m. The centre of positions 2’, 4’, 5’, 6’, and 7’ were located 45 mm below the centres of the corresponding laser test positions 2, 4, 5, 6 and 7, respectively (y = -0.365 m). Images were recorded with apertures f/3.5, f/8, f/11 and f/16 combined with exposure times of 0.07, 0.5, </w:t>
      </w:r>
      <w:r w:rsidR="00920DEE" w:rsidRPr="000B1B03">
        <w:br/>
      </w:r>
      <w:r w:rsidRPr="000B1B03">
        <w:t>1 - 1.5 and 2 ms, respectively.</w:t>
      </w:r>
    </w:p>
    <w:p w14:paraId="76DBEF88" w14:textId="251E63DC" w:rsidR="00B66739" w:rsidRPr="000B1B03" w:rsidRDefault="00B66739" w:rsidP="00712128">
      <w:pPr>
        <w:pStyle w:val="Heading3"/>
        <w:jc w:val="center"/>
      </w:pPr>
      <w:r w:rsidRPr="000B1B03">
        <w:rPr>
          <w:noProof/>
        </w:rPr>
        <w:drawing>
          <wp:inline distT="114300" distB="114300" distL="114300" distR="114300" wp14:anchorId="73DAF37C" wp14:editId="5753B58F">
            <wp:extent cx="3657600" cy="1609813"/>
            <wp:effectExtent l="0" t="0" r="0" b="0"/>
            <wp:docPr id="5" name="image1.png" descr="A close up of a logo&#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a:stretch>
                      <a:fillRect/>
                    </a:stretch>
                  </pic:blipFill>
                  <pic:spPr>
                    <a:xfrm>
                      <a:off x="0" y="0"/>
                      <a:ext cx="3673989" cy="1617026"/>
                    </a:xfrm>
                    <a:prstGeom prst="rect">
                      <a:avLst/>
                    </a:prstGeom>
                    <a:ln/>
                  </pic:spPr>
                </pic:pic>
              </a:graphicData>
            </a:graphic>
          </wp:inline>
        </w:drawing>
      </w:r>
    </w:p>
    <w:p w14:paraId="6F9ACE29" w14:textId="281EB38C" w:rsidR="00B66739" w:rsidRPr="000B1B03" w:rsidRDefault="00B66739" w:rsidP="00712128">
      <w:pPr>
        <w:pStyle w:val="Heading3"/>
        <w:jc w:val="center"/>
      </w:pPr>
      <w:r w:rsidRPr="000B1B03">
        <w:t xml:space="preserve">Figure S4. Experimental </w:t>
      </w:r>
      <w:r w:rsidR="00CF7DF3" w:rsidRPr="000B1B03">
        <w:t>S</w:t>
      </w:r>
      <w:r w:rsidRPr="000B1B03">
        <w:t xml:space="preserve">etup for </w:t>
      </w:r>
      <w:r w:rsidR="00CF7DF3" w:rsidRPr="000B1B03">
        <w:t>S</w:t>
      </w:r>
      <w:r w:rsidRPr="000B1B03">
        <w:t xml:space="preserve">hadow </w:t>
      </w:r>
      <w:r w:rsidR="00CF7DF3" w:rsidRPr="000B1B03">
        <w:t>I</w:t>
      </w:r>
      <w:r w:rsidRPr="000B1B03">
        <w:t>maging.</w:t>
      </w:r>
    </w:p>
    <w:p w14:paraId="087ACD97" w14:textId="3BE04A68" w:rsidR="008C479D" w:rsidRPr="000B1B03" w:rsidRDefault="00B66739" w:rsidP="00230969">
      <w:r w:rsidRPr="000B1B03">
        <w:t xml:space="preserve">The black coloured water droplets appeared as segments with thickness equal to their diameter and length proportional to their speed (Figure </w:t>
      </w:r>
      <w:r w:rsidR="00BE2FA1" w:rsidRPr="000B1B03">
        <w:t>S5</w:t>
      </w:r>
      <w:r w:rsidRPr="000B1B03">
        <w:t>). Overall, the smallest and largest particles seen were 26</w:t>
      </w:r>
      <w:r w:rsidR="00BE2FA1" w:rsidRPr="000B1B03">
        <w:t> </w:t>
      </w:r>
      <w:r w:rsidRPr="000B1B03">
        <w:t>±</w:t>
      </w:r>
      <w:r w:rsidR="00BE2FA1" w:rsidRPr="000B1B03">
        <w:t> </w:t>
      </w:r>
      <w:r w:rsidRPr="000B1B03">
        <w:t>7</w:t>
      </w:r>
      <w:r w:rsidR="00BE2FA1" w:rsidRPr="000B1B03">
        <w:t> µm</w:t>
      </w:r>
      <w:r w:rsidRPr="000B1B03">
        <w:t xml:space="preserve"> and 590</w:t>
      </w:r>
      <w:r w:rsidR="00BE2FA1" w:rsidRPr="000B1B03">
        <w:t> </w:t>
      </w:r>
      <w:r w:rsidRPr="000B1B03">
        <w:t>±</w:t>
      </w:r>
      <w:r w:rsidR="00BE2FA1" w:rsidRPr="000B1B03">
        <w:t> </w:t>
      </w:r>
      <w:r w:rsidRPr="000B1B03">
        <w:t>7</w:t>
      </w:r>
      <w:r w:rsidR="00BE2FA1" w:rsidRPr="000B1B03">
        <w:t> </w:t>
      </w:r>
      <w:r w:rsidRPr="000B1B03">
        <w:t>µm, respectively, and the largest particles displaying non-ballistic behaviour were 170.3</w:t>
      </w:r>
      <w:r w:rsidR="00BE2FA1" w:rsidRPr="000B1B03">
        <w:t> ± 7 µm</w:t>
      </w:r>
      <w:r w:rsidRPr="000B1B03">
        <w:t xml:space="preserve">. </w:t>
      </w:r>
    </w:p>
    <w:p w14:paraId="0ACF13B6" w14:textId="47F38C28" w:rsidR="00B66739" w:rsidRPr="000B1B03" w:rsidRDefault="00B66739" w:rsidP="00230969">
      <w:r w:rsidRPr="000B1B03">
        <w:t>Particle behaviour was affected by the background flow to an extent depending on both particle size (smaller particles being more affected) and the strength of the flow. With shadow imaging, we could differentiate between particles behaving ballistically or non-ballistically based on pathline angle</w:t>
      </w:r>
      <w:r w:rsidR="00920DEE" w:rsidRPr="000B1B03">
        <w:t xml:space="preserve"> (Table S5)</w:t>
      </w:r>
      <w:r w:rsidRPr="000B1B03">
        <w:t xml:space="preserve">. </w:t>
      </w:r>
      <w:r w:rsidR="00920DEE" w:rsidRPr="000B1B03">
        <w:t>Specifically, m</w:t>
      </w:r>
      <w:r w:rsidRPr="000B1B03">
        <w:t xml:space="preserve">easured anti-clockwise from the positive x-axis (Figure 1), pathline angles smaller than 0 and less than or equal to -90 degrees were considered to be ballistic, while angles greater than or equal to zero and less than 90 degrees were considered non-ballistic. </w:t>
      </w:r>
      <w:r w:rsidR="00920DEE" w:rsidRPr="000B1B03">
        <w:t>F</w:t>
      </w:r>
      <w:r w:rsidRPr="000B1B03">
        <w:t>rom the laser imaging using a wider field of view, we could both visualise flow eddies and track some particles between frames, which enabled us to distinguish floating and falling behaviours.</w:t>
      </w:r>
    </w:p>
    <w:p w14:paraId="1B410CE4" w14:textId="5ECF92A6" w:rsidR="00B66739" w:rsidRPr="000B1B03" w:rsidRDefault="00B66739" w:rsidP="00230969">
      <w:r w:rsidRPr="000B1B03">
        <w:t>From the above results, we draw the following conclusions. First, we can see particles smaller than 26</w:t>
      </w:r>
      <w:r w:rsidR="00BE2FA1" w:rsidRPr="000B1B03">
        <w:t> </w:t>
      </w:r>
      <w:r w:rsidRPr="000B1B03">
        <w:t>±</w:t>
      </w:r>
      <w:r w:rsidR="00BE2FA1" w:rsidRPr="000B1B03">
        <w:t> </w:t>
      </w:r>
      <w:r w:rsidRPr="000B1B03">
        <w:t>7</w:t>
      </w:r>
      <w:r w:rsidR="00BE2FA1" w:rsidRPr="000B1B03">
        <w:t> </w:t>
      </w:r>
      <w:r w:rsidRPr="000B1B03">
        <w:t>µm with the laser. Second, we can measure the size of droplets as small as 26</w:t>
      </w:r>
      <w:r w:rsidR="00BE2FA1" w:rsidRPr="000B1B03">
        <w:t> </w:t>
      </w:r>
      <w:r w:rsidRPr="000B1B03">
        <w:t>±</w:t>
      </w:r>
      <w:r w:rsidR="00BE2FA1" w:rsidRPr="000B1B03">
        <w:t> </w:t>
      </w:r>
      <w:r w:rsidRPr="000B1B03">
        <w:t>7</w:t>
      </w:r>
      <w:r w:rsidR="00E64BD8" w:rsidRPr="000B1B03">
        <w:t> </w:t>
      </w:r>
      <w:r w:rsidRPr="000B1B03">
        <w:t>µm with shadow imaging and see that these often follow the background flow instead of falling. Third, we can see that droplets up to 170</w:t>
      </w:r>
      <w:r w:rsidR="00BE2FA1" w:rsidRPr="000B1B03">
        <w:t> </w:t>
      </w:r>
      <w:r w:rsidRPr="000B1B03">
        <w:t>±</w:t>
      </w:r>
      <w:r w:rsidR="00BE2FA1" w:rsidRPr="000B1B03">
        <w:t> </w:t>
      </w:r>
      <w:r w:rsidRPr="000B1B03">
        <w:t>7</w:t>
      </w:r>
      <w:r w:rsidR="00BE2FA1" w:rsidRPr="000B1B03">
        <w:t xml:space="preserve"> </w:t>
      </w:r>
      <w:r w:rsidRPr="000B1B03">
        <w:t xml:space="preserve">µm sometimes travel non-ballistically and that the larger droplets are only minimally deviated from a ballistic trajectory. Hence, for the laser particle tests, we </w:t>
      </w:r>
      <w:r w:rsidR="00E64BD8" w:rsidRPr="000B1B03">
        <w:t>concluded</w:t>
      </w:r>
      <w:r w:rsidRPr="000B1B03">
        <w:t xml:space="preserve"> that we count</w:t>
      </w:r>
      <w:r w:rsidR="00E64BD8" w:rsidRPr="000B1B03">
        <w:t>ed</w:t>
      </w:r>
      <w:r w:rsidRPr="000B1B03">
        <w:t xml:space="preserve"> all droplets that </w:t>
      </w:r>
      <w:r w:rsidR="00E64BD8" w:rsidRPr="000B1B03">
        <w:t>fell</w:t>
      </w:r>
      <w:r w:rsidRPr="000B1B03">
        <w:t xml:space="preserve"> ballistically and that we </w:t>
      </w:r>
      <w:r w:rsidR="00E64BD8" w:rsidRPr="000B1B03">
        <w:t>had</w:t>
      </w:r>
      <w:r w:rsidRPr="000B1B03">
        <w:t xml:space="preserve"> a resolution that allow</w:t>
      </w:r>
      <w:r w:rsidR="00E64BD8" w:rsidRPr="000B1B03">
        <w:t>ed</w:t>
      </w:r>
      <w:r w:rsidRPr="000B1B03">
        <w:t xml:space="preserve"> us to see droplets small enough that they </w:t>
      </w:r>
      <w:r w:rsidR="00E64BD8" w:rsidRPr="000B1B03">
        <w:t>did</w:t>
      </w:r>
      <w:r w:rsidRPr="000B1B03">
        <w:t xml:space="preserve"> not fall but follow</w:t>
      </w:r>
      <w:r w:rsidR="00E64BD8" w:rsidRPr="000B1B03">
        <w:t>ed</w:t>
      </w:r>
      <w:r w:rsidRPr="000B1B03">
        <w:t xml:space="preserve"> air currents instead.</w:t>
      </w:r>
    </w:p>
    <w:p w14:paraId="28075127" w14:textId="77777777" w:rsidR="00712128" w:rsidRPr="000B1B03" w:rsidRDefault="00B66739" w:rsidP="00230969">
      <w:pPr>
        <w:rPr>
          <w:rStyle w:val="Heading3Char"/>
          <w:sz w:val="22"/>
          <w:szCs w:val="22"/>
        </w:rPr>
      </w:pPr>
      <w:r w:rsidRPr="000B1B03">
        <w:rPr>
          <w:noProof/>
        </w:rPr>
        <w:lastRenderedPageBreak/>
        <w:drawing>
          <wp:inline distT="114300" distB="114300" distL="114300" distR="114300" wp14:anchorId="025A84F3" wp14:editId="65AB17E5">
            <wp:extent cx="5731200" cy="1282700"/>
            <wp:effectExtent l="0" t="0" r="0" b="0"/>
            <wp:docPr id="8" name="image2.png" descr="A close up of a logo&#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a:srcRect/>
                    <a:stretch>
                      <a:fillRect/>
                    </a:stretch>
                  </pic:blipFill>
                  <pic:spPr>
                    <a:xfrm>
                      <a:off x="0" y="0"/>
                      <a:ext cx="5731200" cy="1282700"/>
                    </a:xfrm>
                    <a:prstGeom prst="rect">
                      <a:avLst/>
                    </a:prstGeom>
                    <a:ln/>
                  </pic:spPr>
                </pic:pic>
              </a:graphicData>
            </a:graphic>
          </wp:inline>
        </w:drawing>
      </w:r>
    </w:p>
    <w:p w14:paraId="53D2E809" w14:textId="27CE14F9" w:rsidR="00B66739" w:rsidRPr="000B1B03" w:rsidRDefault="00B66739" w:rsidP="00230969">
      <w:pPr>
        <w:rPr>
          <w:b/>
          <w:bCs/>
        </w:rPr>
      </w:pPr>
      <w:r w:rsidRPr="000B1B03">
        <w:rPr>
          <w:rStyle w:val="Heading3Char"/>
          <w:sz w:val="22"/>
          <w:szCs w:val="22"/>
        </w:rPr>
        <w:t>Fig</w:t>
      </w:r>
      <w:r w:rsidR="00BE2FA1" w:rsidRPr="000B1B03">
        <w:rPr>
          <w:rStyle w:val="Heading3Char"/>
          <w:sz w:val="22"/>
          <w:szCs w:val="22"/>
        </w:rPr>
        <w:t>ure S5.</w:t>
      </w:r>
      <w:r w:rsidRPr="000B1B03">
        <w:rPr>
          <w:rStyle w:val="Heading3Char"/>
          <w:sz w:val="22"/>
          <w:szCs w:val="22"/>
        </w:rPr>
        <w:t xml:space="preserve"> Examples of </w:t>
      </w:r>
      <w:r w:rsidR="00CF7DF3" w:rsidRPr="000B1B03">
        <w:rPr>
          <w:rStyle w:val="Heading3Char"/>
          <w:sz w:val="22"/>
          <w:szCs w:val="22"/>
        </w:rPr>
        <w:t xml:space="preserve">Shadow Images. </w:t>
      </w:r>
      <w:r w:rsidR="00CF7DF3" w:rsidRPr="000B1B03">
        <w:rPr>
          <w:rStyle w:val="Heading3Char"/>
          <w:rFonts w:ascii="Times New Roman" w:hAnsi="Times New Roman" w:cs="Times New Roman"/>
          <w:b w:val="0"/>
          <w:bCs w:val="0"/>
          <w:sz w:val="22"/>
          <w:szCs w:val="22"/>
        </w:rPr>
        <w:t>Example of i</w:t>
      </w:r>
      <w:r w:rsidRPr="000B1B03">
        <w:rPr>
          <w:rStyle w:val="Heading3Char"/>
          <w:rFonts w:ascii="Times New Roman" w:hAnsi="Times New Roman" w:cs="Times New Roman"/>
          <w:b w:val="0"/>
          <w:bCs w:val="0"/>
          <w:sz w:val="22"/>
          <w:szCs w:val="22"/>
        </w:rPr>
        <w:t>mages captured at positions 2’, 4’, 5’, 6’, and 7’ using an exposure time of 2 ms. The images are cropped with 5.24 mm x 5.24 mm.</w:t>
      </w:r>
    </w:p>
    <w:p w14:paraId="1459FCC7" w14:textId="736EB6F5" w:rsidR="00B66739" w:rsidRPr="000B1B03" w:rsidRDefault="00B66739" w:rsidP="00230969">
      <w:pPr>
        <w:pStyle w:val="Heading3"/>
      </w:pPr>
    </w:p>
    <w:p w14:paraId="796DDB6C" w14:textId="77777777" w:rsidR="00E03DF9" w:rsidRPr="000B1B03" w:rsidRDefault="00E03DF9" w:rsidP="00230969"/>
    <w:p w14:paraId="7E27C1BB" w14:textId="332E82B0" w:rsidR="00E03DF9" w:rsidRPr="000B1B03" w:rsidRDefault="00B66739" w:rsidP="00712128">
      <w:pPr>
        <w:pStyle w:val="Heading3"/>
        <w:jc w:val="center"/>
        <w:rPr>
          <w:rFonts w:ascii="Times New Roman" w:hAnsi="Times New Roman" w:cs="Times New Roman"/>
          <w:b w:val="0"/>
          <w:bCs w:val="0"/>
          <w:sz w:val="22"/>
          <w:szCs w:val="22"/>
        </w:rPr>
      </w:pPr>
      <w:r w:rsidRPr="000B1B03">
        <w:rPr>
          <w:sz w:val="22"/>
          <w:szCs w:val="22"/>
        </w:rPr>
        <w:t xml:space="preserve">Table </w:t>
      </w:r>
      <w:r w:rsidR="00BE2FA1" w:rsidRPr="000B1B03">
        <w:rPr>
          <w:sz w:val="22"/>
          <w:szCs w:val="22"/>
        </w:rPr>
        <w:t>S</w:t>
      </w:r>
      <w:r w:rsidR="00E64BD8" w:rsidRPr="000B1B03">
        <w:rPr>
          <w:sz w:val="22"/>
          <w:szCs w:val="22"/>
        </w:rPr>
        <w:t>5</w:t>
      </w:r>
      <w:r w:rsidRPr="000B1B03">
        <w:rPr>
          <w:sz w:val="22"/>
          <w:szCs w:val="22"/>
        </w:rPr>
        <w:t xml:space="preserve">: Particle </w:t>
      </w:r>
      <w:r w:rsidR="00CF7DF3" w:rsidRPr="000B1B03">
        <w:rPr>
          <w:sz w:val="22"/>
          <w:szCs w:val="22"/>
        </w:rPr>
        <w:t>B</w:t>
      </w:r>
      <w:r w:rsidRPr="000B1B03">
        <w:rPr>
          <w:sz w:val="22"/>
          <w:szCs w:val="22"/>
        </w:rPr>
        <w:t xml:space="preserve">ehaviours and </w:t>
      </w:r>
      <w:r w:rsidR="00CF7DF3" w:rsidRPr="000B1B03">
        <w:rPr>
          <w:sz w:val="22"/>
          <w:szCs w:val="22"/>
        </w:rPr>
        <w:t>D</w:t>
      </w:r>
      <w:r w:rsidRPr="000B1B03">
        <w:rPr>
          <w:sz w:val="22"/>
          <w:szCs w:val="22"/>
        </w:rPr>
        <w:t xml:space="preserve">iameters. </w:t>
      </w:r>
      <w:r w:rsidRPr="000B1B03">
        <w:rPr>
          <w:rFonts w:ascii="Times New Roman" w:hAnsi="Times New Roman" w:cs="Times New Roman"/>
          <w:b w:val="0"/>
          <w:bCs w:val="0"/>
          <w:sz w:val="22"/>
          <w:szCs w:val="22"/>
        </w:rPr>
        <w:t>All values are ± 7 µm.</w:t>
      </w:r>
    </w:p>
    <w:tbl>
      <w:tblPr>
        <w:tblW w:w="6480" w:type="dxa"/>
        <w:jc w:val="center"/>
        <w:tblLayout w:type="fixed"/>
        <w:tblLook w:val="0600" w:firstRow="0" w:lastRow="0" w:firstColumn="0" w:lastColumn="0" w:noHBand="1" w:noVBand="1"/>
      </w:tblPr>
      <w:tblGrid>
        <w:gridCol w:w="1620"/>
        <w:gridCol w:w="1620"/>
        <w:gridCol w:w="1620"/>
        <w:gridCol w:w="1620"/>
      </w:tblGrid>
      <w:tr w:rsidR="0060160E" w:rsidRPr="000B1B03" w14:paraId="31205B79" w14:textId="77777777" w:rsidTr="0057778C">
        <w:trPr>
          <w:trHeight w:val="220"/>
          <w:jc w:val="center"/>
        </w:trPr>
        <w:tc>
          <w:tcPr>
            <w:tcW w:w="1620" w:type="dxa"/>
            <w:tcMar>
              <w:top w:w="0" w:type="dxa"/>
              <w:left w:w="40" w:type="dxa"/>
              <w:bottom w:w="0" w:type="dxa"/>
              <w:right w:w="40" w:type="dxa"/>
            </w:tcMar>
            <w:vAlign w:val="bottom"/>
          </w:tcPr>
          <w:p w14:paraId="29FE9F23" w14:textId="625E07CB" w:rsidR="00B66739" w:rsidRPr="000B1B03" w:rsidRDefault="0057778C" w:rsidP="00230969">
            <w:r w:rsidRPr="000B1B03">
              <w:t>Position</w:t>
            </w:r>
          </w:p>
        </w:tc>
        <w:tc>
          <w:tcPr>
            <w:tcW w:w="4860" w:type="dxa"/>
            <w:gridSpan w:val="3"/>
            <w:shd w:val="clear" w:color="auto" w:fill="auto"/>
            <w:tcMar>
              <w:top w:w="0" w:type="dxa"/>
              <w:left w:w="40" w:type="dxa"/>
              <w:bottom w:w="0" w:type="dxa"/>
              <w:right w:w="40" w:type="dxa"/>
            </w:tcMar>
            <w:vAlign w:val="bottom"/>
          </w:tcPr>
          <w:p w14:paraId="282BBDE2" w14:textId="0F7B59E0" w:rsidR="00B66739" w:rsidRPr="000B1B03" w:rsidRDefault="00712128" w:rsidP="00712128">
            <w:r w:rsidRPr="000B1B03">
              <w:t xml:space="preserve">                      </w:t>
            </w:r>
            <w:r w:rsidR="00B66739" w:rsidRPr="000B1B03">
              <w:t>Particle size (µm)</w:t>
            </w:r>
          </w:p>
        </w:tc>
      </w:tr>
      <w:tr w:rsidR="0060160E" w:rsidRPr="000B1B03" w14:paraId="0F2B9BF3" w14:textId="77777777" w:rsidTr="0057778C">
        <w:trPr>
          <w:jc w:val="center"/>
        </w:trPr>
        <w:tc>
          <w:tcPr>
            <w:tcW w:w="1620" w:type="dxa"/>
            <w:tcMar>
              <w:top w:w="0" w:type="dxa"/>
              <w:left w:w="40" w:type="dxa"/>
              <w:bottom w:w="0" w:type="dxa"/>
              <w:right w:w="40" w:type="dxa"/>
            </w:tcMar>
            <w:vAlign w:val="bottom"/>
          </w:tcPr>
          <w:p w14:paraId="4161F8AA" w14:textId="16875F41" w:rsidR="00B66739" w:rsidRPr="000B1B03" w:rsidRDefault="00B66739" w:rsidP="00230969"/>
        </w:tc>
        <w:tc>
          <w:tcPr>
            <w:tcW w:w="1620" w:type="dxa"/>
            <w:shd w:val="clear" w:color="auto" w:fill="auto"/>
            <w:tcMar>
              <w:top w:w="0" w:type="dxa"/>
              <w:left w:w="40" w:type="dxa"/>
              <w:bottom w:w="0" w:type="dxa"/>
              <w:right w:w="40" w:type="dxa"/>
            </w:tcMar>
            <w:vAlign w:val="bottom"/>
          </w:tcPr>
          <w:p w14:paraId="668D6513" w14:textId="77777777" w:rsidR="00B66739" w:rsidRPr="000B1B03" w:rsidRDefault="00B66739" w:rsidP="00230969">
            <w:r w:rsidRPr="000B1B03">
              <w:t>Overall</w:t>
            </w:r>
          </w:p>
        </w:tc>
        <w:tc>
          <w:tcPr>
            <w:tcW w:w="1620" w:type="dxa"/>
            <w:shd w:val="clear" w:color="auto" w:fill="auto"/>
            <w:tcMar>
              <w:top w:w="0" w:type="dxa"/>
              <w:left w:w="40" w:type="dxa"/>
              <w:bottom w:w="0" w:type="dxa"/>
              <w:right w:w="40" w:type="dxa"/>
            </w:tcMar>
            <w:vAlign w:val="bottom"/>
          </w:tcPr>
          <w:p w14:paraId="596B8981" w14:textId="77777777" w:rsidR="00B66739" w:rsidRPr="000B1B03" w:rsidRDefault="00B66739" w:rsidP="00230969">
            <w:r w:rsidRPr="000B1B03">
              <w:t>Non-ballistic</w:t>
            </w:r>
          </w:p>
        </w:tc>
        <w:tc>
          <w:tcPr>
            <w:tcW w:w="1620" w:type="dxa"/>
            <w:shd w:val="clear" w:color="auto" w:fill="auto"/>
            <w:tcMar>
              <w:top w:w="0" w:type="dxa"/>
              <w:left w:w="40" w:type="dxa"/>
              <w:bottom w:w="0" w:type="dxa"/>
              <w:right w:w="40" w:type="dxa"/>
            </w:tcMar>
            <w:vAlign w:val="bottom"/>
          </w:tcPr>
          <w:p w14:paraId="0D870085" w14:textId="77777777" w:rsidR="00B66739" w:rsidRPr="000B1B03" w:rsidRDefault="00B66739" w:rsidP="00230969">
            <w:r w:rsidRPr="000B1B03">
              <w:t>Ballistic</w:t>
            </w:r>
          </w:p>
        </w:tc>
      </w:tr>
      <w:tr w:rsidR="0060160E" w:rsidRPr="000B1B03" w14:paraId="67636F3C" w14:textId="77777777" w:rsidTr="0057778C">
        <w:trPr>
          <w:jc w:val="center"/>
        </w:trPr>
        <w:tc>
          <w:tcPr>
            <w:tcW w:w="1620" w:type="dxa"/>
            <w:shd w:val="clear" w:color="auto" w:fill="D9D9D9" w:themeFill="background1" w:themeFillShade="D9"/>
            <w:tcMar>
              <w:top w:w="0" w:type="dxa"/>
              <w:left w:w="40" w:type="dxa"/>
              <w:bottom w:w="0" w:type="dxa"/>
              <w:right w:w="40" w:type="dxa"/>
            </w:tcMar>
            <w:vAlign w:val="bottom"/>
          </w:tcPr>
          <w:p w14:paraId="170A8482" w14:textId="77777777" w:rsidR="00B66739" w:rsidRPr="000B1B03" w:rsidRDefault="00B66739" w:rsidP="00230969">
            <w:r w:rsidRPr="000B1B03">
              <w:t>B</w:t>
            </w:r>
          </w:p>
        </w:tc>
        <w:tc>
          <w:tcPr>
            <w:tcW w:w="1620" w:type="dxa"/>
            <w:shd w:val="clear" w:color="auto" w:fill="D9D9D9" w:themeFill="background1" w:themeFillShade="D9"/>
            <w:tcMar>
              <w:top w:w="0" w:type="dxa"/>
              <w:left w:w="40" w:type="dxa"/>
              <w:bottom w:w="0" w:type="dxa"/>
              <w:right w:w="40" w:type="dxa"/>
            </w:tcMar>
            <w:vAlign w:val="bottom"/>
          </w:tcPr>
          <w:p w14:paraId="098A30CB" w14:textId="77777777" w:rsidR="00B66739" w:rsidRPr="000B1B03" w:rsidRDefault="00B66739" w:rsidP="00230969">
            <w:r w:rsidRPr="000B1B03">
              <w:t>&lt; 26</w:t>
            </w:r>
          </w:p>
        </w:tc>
        <w:tc>
          <w:tcPr>
            <w:tcW w:w="1620" w:type="dxa"/>
            <w:shd w:val="clear" w:color="auto" w:fill="D9D9D9" w:themeFill="background1" w:themeFillShade="D9"/>
            <w:tcMar>
              <w:top w:w="0" w:type="dxa"/>
              <w:left w:w="40" w:type="dxa"/>
              <w:bottom w:w="0" w:type="dxa"/>
              <w:right w:w="40" w:type="dxa"/>
            </w:tcMar>
            <w:vAlign w:val="bottom"/>
          </w:tcPr>
          <w:p w14:paraId="157E8CC1" w14:textId="77777777" w:rsidR="00B66739" w:rsidRPr="000B1B03" w:rsidRDefault="00B66739" w:rsidP="00230969">
            <w:r w:rsidRPr="000B1B03">
              <w:t>&lt; 26</w:t>
            </w:r>
          </w:p>
        </w:tc>
        <w:tc>
          <w:tcPr>
            <w:tcW w:w="1620" w:type="dxa"/>
            <w:shd w:val="clear" w:color="auto" w:fill="D9D9D9" w:themeFill="background1" w:themeFillShade="D9"/>
            <w:tcMar>
              <w:top w:w="0" w:type="dxa"/>
              <w:left w:w="40" w:type="dxa"/>
              <w:bottom w:w="0" w:type="dxa"/>
              <w:right w:w="40" w:type="dxa"/>
            </w:tcMar>
            <w:vAlign w:val="bottom"/>
          </w:tcPr>
          <w:p w14:paraId="32EA73A6" w14:textId="77777777" w:rsidR="00B66739" w:rsidRPr="000B1B03" w:rsidRDefault="00B66739" w:rsidP="00230969">
            <w:r w:rsidRPr="000B1B03">
              <w:t>&lt; 26</w:t>
            </w:r>
          </w:p>
        </w:tc>
      </w:tr>
      <w:tr w:rsidR="0060160E" w:rsidRPr="000B1B03" w14:paraId="188C0D67" w14:textId="77777777" w:rsidTr="0057778C">
        <w:trPr>
          <w:jc w:val="center"/>
        </w:trPr>
        <w:tc>
          <w:tcPr>
            <w:tcW w:w="1620" w:type="dxa"/>
            <w:shd w:val="clear" w:color="auto" w:fill="auto"/>
            <w:tcMar>
              <w:top w:w="0" w:type="dxa"/>
              <w:left w:w="40" w:type="dxa"/>
              <w:bottom w:w="0" w:type="dxa"/>
              <w:right w:w="40" w:type="dxa"/>
            </w:tcMar>
            <w:vAlign w:val="bottom"/>
          </w:tcPr>
          <w:p w14:paraId="6CAF3905" w14:textId="77777777" w:rsidR="00B66739" w:rsidRPr="000B1B03" w:rsidRDefault="00B66739" w:rsidP="00230969">
            <w:r w:rsidRPr="000B1B03">
              <w:t>A</w:t>
            </w:r>
          </w:p>
        </w:tc>
        <w:tc>
          <w:tcPr>
            <w:tcW w:w="1620" w:type="dxa"/>
            <w:shd w:val="clear" w:color="auto" w:fill="auto"/>
            <w:tcMar>
              <w:top w:w="0" w:type="dxa"/>
              <w:left w:w="40" w:type="dxa"/>
              <w:bottom w:w="0" w:type="dxa"/>
              <w:right w:w="40" w:type="dxa"/>
            </w:tcMar>
            <w:vAlign w:val="bottom"/>
          </w:tcPr>
          <w:p w14:paraId="192B680F" w14:textId="77777777" w:rsidR="00B66739" w:rsidRPr="000B1B03" w:rsidRDefault="00B66739" w:rsidP="00230969">
            <w:r w:rsidRPr="000B1B03">
              <w:t>26 - 590</w:t>
            </w:r>
          </w:p>
        </w:tc>
        <w:tc>
          <w:tcPr>
            <w:tcW w:w="1620" w:type="dxa"/>
            <w:shd w:val="clear" w:color="auto" w:fill="auto"/>
            <w:tcMar>
              <w:top w:w="0" w:type="dxa"/>
              <w:left w:w="40" w:type="dxa"/>
              <w:bottom w:w="0" w:type="dxa"/>
              <w:right w:w="40" w:type="dxa"/>
            </w:tcMar>
            <w:vAlign w:val="bottom"/>
          </w:tcPr>
          <w:p w14:paraId="3143C903" w14:textId="77777777" w:rsidR="00B66739" w:rsidRPr="000B1B03" w:rsidRDefault="00B66739" w:rsidP="00230969">
            <w:r w:rsidRPr="000B1B03">
              <w:t>26 - 144</w:t>
            </w:r>
          </w:p>
        </w:tc>
        <w:tc>
          <w:tcPr>
            <w:tcW w:w="1620" w:type="dxa"/>
            <w:shd w:val="clear" w:color="auto" w:fill="auto"/>
            <w:tcMar>
              <w:top w:w="0" w:type="dxa"/>
              <w:left w:w="40" w:type="dxa"/>
              <w:bottom w:w="0" w:type="dxa"/>
              <w:right w:w="40" w:type="dxa"/>
            </w:tcMar>
            <w:vAlign w:val="bottom"/>
          </w:tcPr>
          <w:p w14:paraId="10834F76" w14:textId="77777777" w:rsidR="00B66739" w:rsidRPr="000B1B03" w:rsidRDefault="00B66739" w:rsidP="00230969">
            <w:r w:rsidRPr="000B1B03">
              <w:t>26 - 590</w:t>
            </w:r>
          </w:p>
        </w:tc>
      </w:tr>
      <w:tr w:rsidR="0060160E" w:rsidRPr="000B1B03" w14:paraId="5630BA65" w14:textId="77777777" w:rsidTr="0057778C">
        <w:trPr>
          <w:jc w:val="center"/>
        </w:trPr>
        <w:tc>
          <w:tcPr>
            <w:tcW w:w="1620" w:type="dxa"/>
            <w:shd w:val="clear" w:color="auto" w:fill="D9D9D9" w:themeFill="background1" w:themeFillShade="D9"/>
            <w:tcMar>
              <w:top w:w="0" w:type="dxa"/>
              <w:left w:w="40" w:type="dxa"/>
              <w:bottom w:w="0" w:type="dxa"/>
              <w:right w:w="40" w:type="dxa"/>
            </w:tcMar>
            <w:vAlign w:val="bottom"/>
          </w:tcPr>
          <w:p w14:paraId="4FEAF059" w14:textId="77777777" w:rsidR="00B66739" w:rsidRPr="000B1B03" w:rsidRDefault="00B66739" w:rsidP="00230969">
            <w:r w:rsidRPr="000B1B03">
              <w:t>2</w:t>
            </w:r>
          </w:p>
        </w:tc>
        <w:tc>
          <w:tcPr>
            <w:tcW w:w="1620" w:type="dxa"/>
            <w:shd w:val="clear" w:color="auto" w:fill="D9D9D9" w:themeFill="background1" w:themeFillShade="D9"/>
            <w:tcMar>
              <w:top w:w="0" w:type="dxa"/>
              <w:left w:w="40" w:type="dxa"/>
              <w:bottom w:w="0" w:type="dxa"/>
              <w:right w:w="40" w:type="dxa"/>
            </w:tcMar>
            <w:vAlign w:val="bottom"/>
          </w:tcPr>
          <w:p w14:paraId="03136E90" w14:textId="77777777" w:rsidR="00B66739" w:rsidRPr="000B1B03" w:rsidRDefault="00B66739" w:rsidP="00230969">
            <w:r w:rsidRPr="000B1B03">
              <w:t>39 - 550</w:t>
            </w:r>
          </w:p>
        </w:tc>
        <w:tc>
          <w:tcPr>
            <w:tcW w:w="1620" w:type="dxa"/>
            <w:shd w:val="clear" w:color="auto" w:fill="D9D9D9" w:themeFill="background1" w:themeFillShade="D9"/>
            <w:tcMar>
              <w:top w:w="0" w:type="dxa"/>
              <w:left w:w="40" w:type="dxa"/>
              <w:bottom w:w="0" w:type="dxa"/>
              <w:right w:w="40" w:type="dxa"/>
            </w:tcMar>
            <w:vAlign w:val="bottom"/>
          </w:tcPr>
          <w:p w14:paraId="1B8530D4" w14:textId="77777777" w:rsidR="00B66739" w:rsidRPr="000B1B03" w:rsidRDefault="00B66739" w:rsidP="00230969">
            <w:r w:rsidRPr="000B1B03">
              <w:t>52 - 170</w:t>
            </w:r>
          </w:p>
        </w:tc>
        <w:tc>
          <w:tcPr>
            <w:tcW w:w="1620" w:type="dxa"/>
            <w:shd w:val="clear" w:color="auto" w:fill="D9D9D9" w:themeFill="background1" w:themeFillShade="D9"/>
            <w:tcMar>
              <w:top w:w="0" w:type="dxa"/>
              <w:left w:w="40" w:type="dxa"/>
              <w:bottom w:w="0" w:type="dxa"/>
              <w:right w:w="40" w:type="dxa"/>
            </w:tcMar>
            <w:vAlign w:val="bottom"/>
          </w:tcPr>
          <w:p w14:paraId="5FAEF66E" w14:textId="77777777" w:rsidR="00B66739" w:rsidRPr="000B1B03" w:rsidRDefault="00B66739" w:rsidP="00230969">
            <w:r w:rsidRPr="000B1B03">
              <w:t>39 - 550</w:t>
            </w:r>
          </w:p>
        </w:tc>
      </w:tr>
      <w:tr w:rsidR="0060160E" w:rsidRPr="000B1B03" w14:paraId="11F9F590" w14:textId="77777777" w:rsidTr="0057778C">
        <w:trPr>
          <w:jc w:val="center"/>
        </w:trPr>
        <w:tc>
          <w:tcPr>
            <w:tcW w:w="1620" w:type="dxa"/>
            <w:shd w:val="clear" w:color="auto" w:fill="auto"/>
            <w:tcMar>
              <w:top w:w="0" w:type="dxa"/>
              <w:left w:w="40" w:type="dxa"/>
              <w:bottom w:w="0" w:type="dxa"/>
              <w:right w:w="40" w:type="dxa"/>
            </w:tcMar>
            <w:vAlign w:val="bottom"/>
          </w:tcPr>
          <w:p w14:paraId="266B85C4" w14:textId="77777777" w:rsidR="00B66739" w:rsidRPr="000B1B03" w:rsidRDefault="00B66739" w:rsidP="00230969">
            <w:r w:rsidRPr="000B1B03">
              <w:t>4</w:t>
            </w:r>
          </w:p>
        </w:tc>
        <w:tc>
          <w:tcPr>
            <w:tcW w:w="1620" w:type="dxa"/>
            <w:shd w:val="clear" w:color="auto" w:fill="auto"/>
            <w:tcMar>
              <w:top w:w="0" w:type="dxa"/>
              <w:left w:w="40" w:type="dxa"/>
              <w:bottom w:w="0" w:type="dxa"/>
              <w:right w:w="40" w:type="dxa"/>
            </w:tcMar>
            <w:vAlign w:val="bottom"/>
          </w:tcPr>
          <w:p w14:paraId="05F77837" w14:textId="77777777" w:rsidR="00B66739" w:rsidRPr="000B1B03" w:rsidRDefault="00B66739" w:rsidP="00230969">
            <w:r w:rsidRPr="000B1B03">
              <w:t>26 - 301</w:t>
            </w:r>
          </w:p>
        </w:tc>
        <w:tc>
          <w:tcPr>
            <w:tcW w:w="1620" w:type="dxa"/>
            <w:shd w:val="clear" w:color="auto" w:fill="auto"/>
            <w:tcMar>
              <w:top w:w="0" w:type="dxa"/>
              <w:left w:w="40" w:type="dxa"/>
              <w:bottom w:w="0" w:type="dxa"/>
              <w:right w:w="40" w:type="dxa"/>
            </w:tcMar>
            <w:vAlign w:val="bottom"/>
          </w:tcPr>
          <w:p w14:paraId="01CB7874" w14:textId="77777777" w:rsidR="00B66739" w:rsidRPr="000B1B03" w:rsidRDefault="00B66739" w:rsidP="00230969">
            <w:r w:rsidRPr="000B1B03">
              <w:t>26 - 144</w:t>
            </w:r>
          </w:p>
        </w:tc>
        <w:tc>
          <w:tcPr>
            <w:tcW w:w="1620" w:type="dxa"/>
            <w:shd w:val="clear" w:color="auto" w:fill="auto"/>
            <w:tcMar>
              <w:top w:w="0" w:type="dxa"/>
              <w:left w:w="40" w:type="dxa"/>
              <w:bottom w:w="0" w:type="dxa"/>
              <w:right w:w="40" w:type="dxa"/>
            </w:tcMar>
            <w:vAlign w:val="bottom"/>
          </w:tcPr>
          <w:p w14:paraId="75D89C88" w14:textId="77777777" w:rsidR="00B66739" w:rsidRPr="000B1B03" w:rsidRDefault="00B66739" w:rsidP="00230969">
            <w:r w:rsidRPr="000B1B03">
              <w:t>39 - 301</w:t>
            </w:r>
          </w:p>
        </w:tc>
      </w:tr>
      <w:tr w:rsidR="0060160E" w:rsidRPr="000B1B03" w14:paraId="312D36FB" w14:textId="77777777" w:rsidTr="0057778C">
        <w:trPr>
          <w:jc w:val="center"/>
        </w:trPr>
        <w:tc>
          <w:tcPr>
            <w:tcW w:w="1620" w:type="dxa"/>
            <w:shd w:val="clear" w:color="auto" w:fill="D9D9D9" w:themeFill="background1" w:themeFillShade="D9"/>
            <w:tcMar>
              <w:top w:w="0" w:type="dxa"/>
              <w:left w:w="40" w:type="dxa"/>
              <w:bottom w:w="0" w:type="dxa"/>
              <w:right w:w="40" w:type="dxa"/>
            </w:tcMar>
            <w:vAlign w:val="bottom"/>
          </w:tcPr>
          <w:p w14:paraId="3D4E4BF0" w14:textId="77777777" w:rsidR="00B66739" w:rsidRPr="000B1B03" w:rsidRDefault="00B66739" w:rsidP="00230969">
            <w:r w:rsidRPr="000B1B03">
              <w:t>5</w:t>
            </w:r>
          </w:p>
        </w:tc>
        <w:tc>
          <w:tcPr>
            <w:tcW w:w="1620" w:type="dxa"/>
            <w:shd w:val="clear" w:color="auto" w:fill="D9D9D9" w:themeFill="background1" w:themeFillShade="D9"/>
            <w:tcMar>
              <w:top w:w="0" w:type="dxa"/>
              <w:left w:w="40" w:type="dxa"/>
              <w:bottom w:w="0" w:type="dxa"/>
              <w:right w:w="40" w:type="dxa"/>
            </w:tcMar>
            <w:vAlign w:val="bottom"/>
          </w:tcPr>
          <w:p w14:paraId="7FC3F99F" w14:textId="77777777" w:rsidR="00B66739" w:rsidRPr="000B1B03" w:rsidRDefault="00B66739" w:rsidP="00230969">
            <w:r w:rsidRPr="000B1B03">
              <w:t>26 - 341</w:t>
            </w:r>
          </w:p>
        </w:tc>
        <w:tc>
          <w:tcPr>
            <w:tcW w:w="1620" w:type="dxa"/>
            <w:shd w:val="clear" w:color="auto" w:fill="D9D9D9" w:themeFill="background1" w:themeFillShade="D9"/>
            <w:tcMar>
              <w:top w:w="0" w:type="dxa"/>
              <w:left w:w="40" w:type="dxa"/>
              <w:bottom w:w="0" w:type="dxa"/>
              <w:right w:w="40" w:type="dxa"/>
            </w:tcMar>
            <w:vAlign w:val="bottom"/>
          </w:tcPr>
          <w:p w14:paraId="1C4C34E3" w14:textId="77777777" w:rsidR="00B66739" w:rsidRPr="000B1B03" w:rsidRDefault="00B66739" w:rsidP="00230969">
            <w:r w:rsidRPr="000B1B03">
              <w:t>26 - 92</w:t>
            </w:r>
          </w:p>
        </w:tc>
        <w:tc>
          <w:tcPr>
            <w:tcW w:w="1620" w:type="dxa"/>
            <w:shd w:val="clear" w:color="auto" w:fill="D9D9D9" w:themeFill="background1" w:themeFillShade="D9"/>
            <w:tcMar>
              <w:top w:w="0" w:type="dxa"/>
              <w:left w:w="40" w:type="dxa"/>
              <w:bottom w:w="0" w:type="dxa"/>
              <w:right w:w="40" w:type="dxa"/>
            </w:tcMar>
            <w:vAlign w:val="bottom"/>
          </w:tcPr>
          <w:p w14:paraId="3295A023" w14:textId="77777777" w:rsidR="00B66739" w:rsidRPr="000B1B03" w:rsidRDefault="00B66739" w:rsidP="00230969">
            <w:r w:rsidRPr="000B1B03">
              <w:t>26 - 341</w:t>
            </w:r>
          </w:p>
        </w:tc>
      </w:tr>
      <w:tr w:rsidR="0060160E" w:rsidRPr="000B1B03" w14:paraId="27E21B6F" w14:textId="77777777" w:rsidTr="0057778C">
        <w:trPr>
          <w:jc w:val="center"/>
        </w:trPr>
        <w:tc>
          <w:tcPr>
            <w:tcW w:w="1620" w:type="dxa"/>
            <w:shd w:val="clear" w:color="auto" w:fill="auto"/>
            <w:tcMar>
              <w:top w:w="0" w:type="dxa"/>
              <w:left w:w="40" w:type="dxa"/>
              <w:bottom w:w="0" w:type="dxa"/>
              <w:right w:w="40" w:type="dxa"/>
            </w:tcMar>
            <w:vAlign w:val="bottom"/>
          </w:tcPr>
          <w:p w14:paraId="2EA313FA" w14:textId="77777777" w:rsidR="00B66739" w:rsidRPr="000B1B03" w:rsidRDefault="00B66739" w:rsidP="00230969">
            <w:r w:rsidRPr="000B1B03">
              <w:t>6</w:t>
            </w:r>
          </w:p>
        </w:tc>
        <w:tc>
          <w:tcPr>
            <w:tcW w:w="1620" w:type="dxa"/>
            <w:shd w:val="clear" w:color="auto" w:fill="auto"/>
            <w:tcMar>
              <w:top w:w="0" w:type="dxa"/>
              <w:left w:w="40" w:type="dxa"/>
              <w:bottom w:w="0" w:type="dxa"/>
              <w:right w:w="40" w:type="dxa"/>
            </w:tcMar>
            <w:vAlign w:val="bottom"/>
          </w:tcPr>
          <w:p w14:paraId="41421AAA" w14:textId="77777777" w:rsidR="00B66739" w:rsidRPr="000B1B03" w:rsidRDefault="00B66739" w:rsidP="00230969">
            <w:r w:rsidRPr="000B1B03">
              <w:t>26 - 223</w:t>
            </w:r>
          </w:p>
        </w:tc>
        <w:tc>
          <w:tcPr>
            <w:tcW w:w="1620" w:type="dxa"/>
            <w:shd w:val="clear" w:color="auto" w:fill="auto"/>
            <w:tcMar>
              <w:top w:w="0" w:type="dxa"/>
              <w:left w:w="40" w:type="dxa"/>
              <w:bottom w:w="0" w:type="dxa"/>
              <w:right w:w="40" w:type="dxa"/>
            </w:tcMar>
            <w:vAlign w:val="bottom"/>
          </w:tcPr>
          <w:p w14:paraId="2005B21E" w14:textId="77777777" w:rsidR="00B66739" w:rsidRPr="000B1B03" w:rsidRDefault="00B66739" w:rsidP="00230969">
            <w:r w:rsidRPr="000B1B03">
              <w:t>26 - 144</w:t>
            </w:r>
          </w:p>
        </w:tc>
        <w:tc>
          <w:tcPr>
            <w:tcW w:w="1620" w:type="dxa"/>
            <w:shd w:val="clear" w:color="auto" w:fill="auto"/>
            <w:tcMar>
              <w:top w:w="0" w:type="dxa"/>
              <w:left w:w="40" w:type="dxa"/>
              <w:bottom w:w="0" w:type="dxa"/>
              <w:right w:w="40" w:type="dxa"/>
            </w:tcMar>
            <w:vAlign w:val="bottom"/>
          </w:tcPr>
          <w:p w14:paraId="158EF1E2" w14:textId="77777777" w:rsidR="00B66739" w:rsidRPr="000B1B03" w:rsidRDefault="00B66739" w:rsidP="00230969">
            <w:r w:rsidRPr="000B1B03">
              <w:t>26 - 183</w:t>
            </w:r>
          </w:p>
        </w:tc>
      </w:tr>
      <w:tr w:rsidR="0060160E" w:rsidRPr="0060160E" w14:paraId="53F7F9F3" w14:textId="77777777" w:rsidTr="0057778C">
        <w:trPr>
          <w:jc w:val="center"/>
        </w:trPr>
        <w:tc>
          <w:tcPr>
            <w:tcW w:w="1620" w:type="dxa"/>
            <w:shd w:val="clear" w:color="auto" w:fill="D9D9D9" w:themeFill="background1" w:themeFillShade="D9"/>
            <w:tcMar>
              <w:top w:w="0" w:type="dxa"/>
              <w:left w:w="40" w:type="dxa"/>
              <w:bottom w:w="0" w:type="dxa"/>
              <w:right w:w="40" w:type="dxa"/>
            </w:tcMar>
            <w:vAlign w:val="bottom"/>
          </w:tcPr>
          <w:p w14:paraId="28432ADF" w14:textId="77777777" w:rsidR="00B66739" w:rsidRPr="000B1B03" w:rsidRDefault="00B66739" w:rsidP="00230969">
            <w:r w:rsidRPr="000B1B03">
              <w:t>7</w:t>
            </w:r>
          </w:p>
        </w:tc>
        <w:tc>
          <w:tcPr>
            <w:tcW w:w="1620" w:type="dxa"/>
            <w:shd w:val="clear" w:color="auto" w:fill="D9D9D9" w:themeFill="background1" w:themeFillShade="D9"/>
            <w:tcMar>
              <w:top w:w="0" w:type="dxa"/>
              <w:left w:w="40" w:type="dxa"/>
              <w:bottom w:w="0" w:type="dxa"/>
              <w:right w:w="40" w:type="dxa"/>
            </w:tcMar>
            <w:vAlign w:val="bottom"/>
          </w:tcPr>
          <w:p w14:paraId="33D073AC" w14:textId="77777777" w:rsidR="00B66739" w:rsidRPr="000B1B03" w:rsidRDefault="00B66739" w:rsidP="00230969">
            <w:r w:rsidRPr="000B1B03">
              <w:t>26 - 131</w:t>
            </w:r>
          </w:p>
        </w:tc>
        <w:tc>
          <w:tcPr>
            <w:tcW w:w="1620" w:type="dxa"/>
            <w:shd w:val="clear" w:color="auto" w:fill="D9D9D9" w:themeFill="background1" w:themeFillShade="D9"/>
            <w:tcMar>
              <w:top w:w="0" w:type="dxa"/>
              <w:left w:w="40" w:type="dxa"/>
              <w:bottom w:w="0" w:type="dxa"/>
              <w:right w:w="40" w:type="dxa"/>
            </w:tcMar>
            <w:vAlign w:val="bottom"/>
          </w:tcPr>
          <w:p w14:paraId="5EF24BF9" w14:textId="77777777" w:rsidR="00B66739" w:rsidRPr="000B1B03" w:rsidRDefault="00B66739" w:rsidP="00230969">
            <w:r w:rsidRPr="000B1B03">
              <w:t>26 - 52</w:t>
            </w:r>
          </w:p>
        </w:tc>
        <w:tc>
          <w:tcPr>
            <w:tcW w:w="1620" w:type="dxa"/>
            <w:shd w:val="clear" w:color="auto" w:fill="D9D9D9" w:themeFill="background1" w:themeFillShade="D9"/>
            <w:tcMar>
              <w:top w:w="0" w:type="dxa"/>
              <w:left w:w="40" w:type="dxa"/>
              <w:bottom w:w="0" w:type="dxa"/>
              <w:right w:w="40" w:type="dxa"/>
            </w:tcMar>
            <w:vAlign w:val="bottom"/>
          </w:tcPr>
          <w:p w14:paraId="10597C08" w14:textId="77777777" w:rsidR="00B66739" w:rsidRPr="0060160E" w:rsidRDefault="00B66739" w:rsidP="00230969">
            <w:r w:rsidRPr="000B1B03">
              <w:t>26 - 131</w:t>
            </w:r>
          </w:p>
        </w:tc>
      </w:tr>
    </w:tbl>
    <w:p w14:paraId="2FF20C8D" w14:textId="1CE9CA41" w:rsidR="00C4021A" w:rsidRPr="0060160E" w:rsidRDefault="00C4021A" w:rsidP="00230969"/>
    <w:sectPr w:rsidR="00C4021A" w:rsidRPr="0060160E" w:rsidSect="00DB6357">
      <w:footerReference w:type="even" r:id="rId15"/>
      <w:footerReference w:type="default" r:id="rId16"/>
      <w:pgSz w:w="11900" w:h="16840"/>
      <w:pgMar w:top="1418" w:right="1418" w:bottom="1418" w:left="141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B42C6A2" w14:textId="77777777" w:rsidR="00F11048" w:rsidRDefault="00F11048" w:rsidP="00230969">
      <w:r>
        <w:separator/>
      </w:r>
    </w:p>
  </w:endnote>
  <w:endnote w:type="continuationSeparator" w:id="0">
    <w:p w14:paraId="296F5D6C" w14:textId="77777777" w:rsidR="00F11048" w:rsidRDefault="00F11048" w:rsidP="002309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Narrow">
    <w:altName w:val="﷽﷽﷽﷽﷽﷽﷽﷽rrow"/>
    <w:panose1 w:val="020B0606020202030204"/>
    <w:charset w:val="00"/>
    <w:family w:val="swiss"/>
    <w:pitch w:val="variable"/>
    <w:sig w:usb0="00000287" w:usb1="00000800" w:usb2="00000000" w:usb3="00000000" w:csb0="0000009F" w:csb1="00000000"/>
  </w:font>
  <w:font w:name="Calibri Light (Headings)">
    <w:altName w:val="Calibri Light"/>
    <w:panose1 w:val="020B06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04435832"/>
      <w:docPartObj>
        <w:docPartGallery w:val="Page Numbers (Bottom of Page)"/>
        <w:docPartUnique/>
      </w:docPartObj>
    </w:sdtPr>
    <w:sdtEndPr>
      <w:rPr>
        <w:rStyle w:val="PageNumber"/>
      </w:rPr>
    </w:sdtEndPr>
    <w:sdtContent>
      <w:p w14:paraId="6094D1AB" w14:textId="51F5E9A4" w:rsidR="00E03DF9" w:rsidRDefault="00E03DF9" w:rsidP="00230969">
        <w:pPr>
          <w:pStyle w:val="Footer"/>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344505E" w14:textId="32D09E0F" w:rsidR="00C42D72" w:rsidRDefault="00C42D72" w:rsidP="00230969">
    <w:pPr>
      <w:pStyle w:val="Footer"/>
      <w:rPr>
        <w:rStyle w:val="PageNumber"/>
      </w:rPr>
    </w:pPr>
  </w:p>
  <w:p w14:paraId="751C8C6E" w14:textId="77777777" w:rsidR="00C42D72" w:rsidRDefault="00C42D72" w:rsidP="0023096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908107373"/>
      <w:docPartObj>
        <w:docPartGallery w:val="Page Numbers (Bottom of Page)"/>
        <w:docPartUnique/>
      </w:docPartObj>
    </w:sdtPr>
    <w:sdtEndPr>
      <w:rPr>
        <w:rStyle w:val="PageNumber"/>
      </w:rPr>
    </w:sdtEndPr>
    <w:sdtContent>
      <w:p w14:paraId="46D9DC20" w14:textId="5BA66C92" w:rsidR="00E03DF9" w:rsidRDefault="00E03DF9" w:rsidP="0060160E">
        <w:pPr>
          <w:pStyle w:val="Footer"/>
          <w:jc w:val="center"/>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4BD3017C" w14:textId="5E88882A" w:rsidR="00C42D72" w:rsidRDefault="00C42D72" w:rsidP="002309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831AE1" w14:textId="77777777" w:rsidR="00F11048" w:rsidRDefault="00F11048" w:rsidP="00230969">
      <w:r>
        <w:separator/>
      </w:r>
    </w:p>
  </w:footnote>
  <w:footnote w:type="continuationSeparator" w:id="0">
    <w:p w14:paraId="50198667" w14:textId="77777777" w:rsidR="00F11048" w:rsidRDefault="00F11048" w:rsidP="002309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C9239FC"/>
    <w:multiLevelType w:val="multilevel"/>
    <w:tmpl w:val="73145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7245319"/>
    <w:multiLevelType w:val="hybridMultilevel"/>
    <w:tmpl w:val="034CD790"/>
    <w:lvl w:ilvl="0" w:tplc="3CBA02C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97A"/>
    <w:rsid w:val="0000025C"/>
    <w:rsid w:val="0000107F"/>
    <w:rsid w:val="0001021A"/>
    <w:rsid w:val="000158BF"/>
    <w:rsid w:val="000233E7"/>
    <w:rsid w:val="00023E0B"/>
    <w:rsid w:val="000321E4"/>
    <w:rsid w:val="0003606B"/>
    <w:rsid w:val="00037852"/>
    <w:rsid w:val="00043EDF"/>
    <w:rsid w:val="000518CD"/>
    <w:rsid w:val="00052155"/>
    <w:rsid w:val="000649A4"/>
    <w:rsid w:val="000740CF"/>
    <w:rsid w:val="00077AE5"/>
    <w:rsid w:val="0008110C"/>
    <w:rsid w:val="00083E31"/>
    <w:rsid w:val="00084510"/>
    <w:rsid w:val="00086335"/>
    <w:rsid w:val="00090CC5"/>
    <w:rsid w:val="000934D6"/>
    <w:rsid w:val="000943B6"/>
    <w:rsid w:val="000956EA"/>
    <w:rsid w:val="000A116E"/>
    <w:rsid w:val="000A50A2"/>
    <w:rsid w:val="000A61A2"/>
    <w:rsid w:val="000B1B03"/>
    <w:rsid w:val="000B25CF"/>
    <w:rsid w:val="000C1A0F"/>
    <w:rsid w:val="000C4854"/>
    <w:rsid w:val="000D516C"/>
    <w:rsid w:val="000E3DDA"/>
    <w:rsid w:val="000E573A"/>
    <w:rsid w:val="000E71F1"/>
    <w:rsid w:val="000F1C28"/>
    <w:rsid w:val="000F38AD"/>
    <w:rsid w:val="000F47FF"/>
    <w:rsid w:val="000F6BF9"/>
    <w:rsid w:val="00100E30"/>
    <w:rsid w:val="00101147"/>
    <w:rsid w:val="00110B43"/>
    <w:rsid w:val="00110F5D"/>
    <w:rsid w:val="00111CD5"/>
    <w:rsid w:val="00112BE4"/>
    <w:rsid w:val="001142E9"/>
    <w:rsid w:val="00115812"/>
    <w:rsid w:val="00115A8E"/>
    <w:rsid w:val="001178A3"/>
    <w:rsid w:val="00120552"/>
    <w:rsid w:val="00120DEB"/>
    <w:rsid w:val="001218D3"/>
    <w:rsid w:val="00121917"/>
    <w:rsid w:val="001243DA"/>
    <w:rsid w:val="00127025"/>
    <w:rsid w:val="0013014D"/>
    <w:rsid w:val="0013201E"/>
    <w:rsid w:val="001327CA"/>
    <w:rsid w:val="00135412"/>
    <w:rsid w:val="001407EE"/>
    <w:rsid w:val="00140CBA"/>
    <w:rsid w:val="00141FA7"/>
    <w:rsid w:val="0014450D"/>
    <w:rsid w:val="001514D7"/>
    <w:rsid w:val="00152DE8"/>
    <w:rsid w:val="001547A4"/>
    <w:rsid w:val="00156D6D"/>
    <w:rsid w:val="001655C0"/>
    <w:rsid w:val="00171F64"/>
    <w:rsid w:val="00184D45"/>
    <w:rsid w:val="00191307"/>
    <w:rsid w:val="00194FAD"/>
    <w:rsid w:val="001B24B3"/>
    <w:rsid w:val="001B2E7C"/>
    <w:rsid w:val="001B631E"/>
    <w:rsid w:val="001C370C"/>
    <w:rsid w:val="001C4A53"/>
    <w:rsid w:val="001D179F"/>
    <w:rsid w:val="001D1A09"/>
    <w:rsid w:val="001D6D50"/>
    <w:rsid w:val="001E02AA"/>
    <w:rsid w:val="001E0E2B"/>
    <w:rsid w:val="001E6AA9"/>
    <w:rsid w:val="001F0397"/>
    <w:rsid w:val="001F1DF1"/>
    <w:rsid w:val="001F37B2"/>
    <w:rsid w:val="001F4144"/>
    <w:rsid w:val="00203E93"/>
    <w:rsid w:val="0020726F"/>
    <w:rsid w:val="002110EB"/>
    <w:rsid w:val="002114B7"/>
    <w:rsid w:val="00220F53"/>
    <w:rsid w:val="002271B9"/>
    <w:rsid w:val="00230969"/>
    <w:rsid w:val="002415CA"/>
    <w:rsid w:val="0024228C"/>
    <w:rsid w:val="00245F03"/>
    <w:rsid w:val="002462FD"/>
    <w:rsid w:val="002469DD"/>
    <w:rsid w:val="002522D4"/>
    <w:rsid w:val="002543B0"/>
    <w:rsid w:val="0026745D"/>
    <w:rsid w:val="002700B0"/>
    <w:rsid w:val="00270C38"/>
    <w:rsid w:val="00270DE6"/>
    <w:rsid w:val="00276142"/>
    <w:rsid w:val="00283FDC"/>
    <w:rsid w:val="0029357B"/>
    <w:rsid w:val="00294EEB"/>
    <w:rsid w:val="0029660A"/>
    <w:rsid w:val="002A3877"/>
    <w:rsid w:val="002A494D"/>
    <w:rsid w:val="002A7FFD"/>
    <w:rsid w:val="002B037A"/>
    <w:rsid w:val="002B1370"/>
    <w:rsid w:val="002B23E7"/>
    <w:rsid w:val="002B4D3A"/>
    <w:rsid w:val="002B66BD"/>
    <w:rsid w:val="002B6D9C"/>
    <w:rsid w:val="002B790E"/>
    <w:rsid w:val="002C1E88"/>
    <w:rsid w:val="002C68CA"/>
    <w:rsid w:val="002C6E6F"/>
    <w:rsid w:val="002D154C"/>
    <w:rsid w:val="002D4A80"/>
    <w:rsid w:val="002E2493"/>
    <w:rsid w:val="002E752F"/>
    <w:rsid w:val="00302EC1"/>
    <w:rsid w:val="00306175"/>
    <w:rsid w:val="00310CE1"/>
    <w:rsid w:val="00314AA8"/>
    <w:rsid w:val="00316708"/>
    <w:rsid w:val="00320C7A"/>
    <w:rsid w:val="00320F0D"/>
    <w:rsid w:val="00321D67"/>
    <w:rsid w:val="003256B8"/>
    <w:rsid w:val="00325708"/>
    <w:rsid w:val="003266C4"/>
    <w:rsid w:val="00332792"/>
    <w:rsid w:val="00336386"/>
    <w:rsid w:val="00341B35"/>
    <w:rsid w:val="00342118"/>
    <w:rsid w:val="00342554"/>
    <w:rsid w:val="0034482C"/>
    <w:rsid w:val="00347F0B"/>
    <w:rsid w:val="0035361F"/>
    <w:rsid w:val="00362276"/>
    <w:rsid w:val="00366126"/>
    <w:rsid w:val="003666D3"/>
    <w:rsid w:val="00377EDA"/>
    <w:rsid w:val="00380407"/>
    <w:rsid w:val="00383276"/>
    <w:rsid w:val="00384764"/>
    <w:rsid w:val="00387059"/>
    <w:rsid w:val="0039119F"/>
    <w:rsid w:val="003917EF"/>
    <w:rsid w:val="0039496F"/>
    <w:rsid w:val="0039637D"/>
    <w:rsid w:val="00397E35"/>
    <w:rsid w:val="003A7C6A"/>
    <w:rsid w:val="003B13A3"/>
    <w:rsid w:val="003B1F8B"/>
    <w:rsid w:val="003B4B4E"/>
    <w:rsid w:val="003B4E72"/>
    <w:rsid w:val="003B615D"/>
    <w:rsid w:val="003B763F"/>
    <w:rsid w:val="003C061B"/>
    <w:rsid w:val="003C1F73"/>
    <w:rsid w:val="003C241A"/>
    <w:rsid w:val="003C690F"/>
    <w:rsid w:val="003D398C"/>
    <w:rsid w:val="003D4B6A"/>
    <w:rsid w:val="003D4C08"/>
    <w:rsid w:val="003D6758"/>
    <w:rsid w:val="003E0923"/>
    <w:rsid w:val="003E0C97"/>
    <w:rsid w:val="003E1413"/>
    <w:rsid w:val="003E5C4A"/>
    <w:rsid w:val="003E65E2"/>
    <w:rsid w:val="003F2982"/>
    <w:rsid w:val="003F6112"/>
    <w:rsid w:val="00401F0B"/>
    <w:rsid w:val="00404CF6"/>
    <w:rsid w:val="00412604"/>
    <w:rsid w:val="0041491F"/>
    <w:rsid w:val="004151F3"/>
    <w:rsid w:val="00420193"/>
    <w:rsid w:val="004207F8"/>
    <w:rsid w:val="00424435"/>
    <w:rsid w:val="00425F0B"/>
    <w:rsid w:val="004277DA"/>
    <w:rsid w:val="00434E3E"/>
    <w:rsid w:val="00437262"/>
    <w:rsid w:val="00437C9F"/>
    <w:rsid w:val="00442EAF"/>
    <w:rsid w:val="00450A2E"/>
    <w:rsid w:val="00454A54"/>
    <w:rsid w:val="00462AFD"/>
    <w:rsid w:val="00463556"/>
    <w:rsid w:val="004649EF"/>
    <w:rsid w:val="004678D9"/>
    <w:rsid w:val="004703CB"/>
    <w:rsid w:val="00471079"/>
    <w:rsid w:val="0047335A"/>
    <w:rsid w:val="00474D1C"/>
    <w:rsid w:val="004817D9"/>
    <w:rsid w:val="00484329"/>
    <w:rsid w:val="0049478D"/>
    <w:rsid w:val="004A13A0"/>
    <w:rsid w:val="004A172C"/>
    <w:rsid w:val="004A7475"/>
    <w:rsid w:val="004B5E98"/>
    <w:rsid w:val="004B6265"/>
    <w:rsid w:val="004B6E33"/>
    <w:rsid w:val="004C5746"/>
    <w:rsid w:val="004C5C5A"/>
    <w:rsid w:val="004D3718"/>
    <w:rsid w:val="004E116E"/>
    <w:rsid w:val="004E44F9"/>
    <w:rsid w:val="004E6224"/>
    <w:rsid w:val="004E7C0F"/>
    <w:rsid w:val="004F3ADA"/>
    <w:rsid w:val="004F65EF"/>
    <w:rsid w:val="004F76B1"/>
    <w:rsid w:val="0050026A"/>
    <w:rsid w:val="00500421"/>
    <w:rsid w:val="00513D74"/>
    <w:rsid w:val="00526B81"/>
    <w:rsid w:val="00541C69"/>
    <w:rsid w:val="00544A4D"/>
    <w:rsid w:val="00547A54"/>
    <w:rsid w:val="00556E99"/>
    <w:rsid w:val="0056149E"/>
    <w:rsid w:val="00561FE0"/>
    <w:rsid w:val="005678A2"/>
    <w:rsid w:val="005703BC"/>
    <w:rsid w:val="0057071A"/>
    <w:rsid w:val="00574D44"/>
    <w:rsid w:val="00575597"/>
    <w:rsid w:val="00575E71"/>
    <w:rsid w:val="00576591"/>
    <w:rsid w:val="0057778C"/>
    <w:rsid w:val="005830FC"/>
    <w:rsid w:val="005A6034"/>
    <w:rsid w:val="005B39BA"/>
    <w:rsid w:val="005C10F3"/>
    <w:rsid w:val="005C124B"/>
    <w:rsid w:val="005C2FF4"/>
    <w:rsid w:val="005C6969"/>
    <w:rsid w:val="005D09DE"/>
    <w:rsid w:val="005D18C4"/>
    <w:rsid w:val="005D1E5F"/>
    <w:rsid w:val="005E1EBF"/>
    <w:rsid w:val="005E2921"/>
    <w:rsid w:val="005E47DA"/>
    <w:rsid w:val="005E5F7B"/>
    <w:rsid w:val="005E6870"/>
    <w:rsid w:val="005F57BC"/>
    <w:rsid w:val="005F7043"/>
    <w:rsid w:val="005F7E4B"/>
    <w:rsid w:val="0060160E"/>
    <w:rsid w:val="00602924"/>
    <w:rsid w:val="00604F50"/>
    <w:rsid w:val="00606321"/>
    <w:rsid w:val="0060645B"/>
    <w:rsid w:val="006077FC"/>
    <w:rsid w:val="0061171A"/>
    <w:rsid w:val="00613A82"/>
    <w:rsid w:val="0061605C"/>
    <w:rsid w:val="00616A90"/>
    <w:rsid w:val="00617A3F"/>
    <w:rsid w:val="0063211B"/>
    <w:rsid w:val="006366F4"/>
    <w:rsid w:val="00637128"/>
    <w:rsid w:val="006377FE"/>
    <w:rsid w:val="00637C06"/>
    <w:rsid w:val="00643C57"/>
    <w:rsid w:val="0064410E"/>
    <w:rsid w:val="0064593B"/>
    <w:rsid w:val="00657478"/>
    <w:rsid w:val="006577D1"/>
    <w:rsid w:val="006675BE"/>
    <w:rsid w:val="0066776E"/>
    <w:rsid w:val="00675BE3"/>
    <w:rsid w:val="00677697"/>
    <w:rsid w:val="00685B53"/>
    <w:rsid w:val="006865A0"/>
    <w:rsid w:val="006910A5"/>
    <w:rsid w:val="00691602"/>
    <w:rsid w:val="00694932"/>
    <w:rsid w:val="006974EC"/>
    <w:rsid w:val="00697899"/>
    <w:rsid w:val="006A4A39"/>
    <w:rsid w:val="006B0566"/>
    <w:rsid w:val="006B0B1F"/>
    <w:rsid w:val="006C65C9"/>
    <w:rsid w:val="006C6BE3"/>
    <w:rsid w:val="006D0ED0"/>
    <w:rsid w:val="006D139E"/>
    <w:rsid w:val="006D25E6"/>
    <w:rsid w:val="006D7429"/>
    <w:rsid w:val="006E1781"/>
    <w:rsid w:val="006E410E"/>
    <w:rsid w:val="006E45FF"/>
    <w:rsid w:val="006E6F11"/>
    <w:rsid w:val="006F0B93"/>
    <w:rsid w:val="006F1D0F"/>
    <w:rsid w:val="00706B52"/>
    <w:rsid w:val="00706BDC"/>
    <w:rsid w:val="00712128"/>
    <w:rsid w:val="0071397A"/>
    <w:rsid w:val="007153BE"/>
    <w:rsid w:val="00723D2F"/>
    <w:rsid w:val="0072742D"/>
    <w:rsid w:val="00731043"/>
    <w:rsid w:val="00737F77"/>
    <w:rsid w:val="00743540"/>
    <w:rsid w:val="007438D2"/>
    <w:rsid w:val="00743BF2"/>
    <w:rsid w:val="00747062"/>
    <w:rsid w:val="00753360"/>
    <w:rsid w:val="00755953"/>
    <w:rsid w:val="0075775A"/>
    <w:rsid w:val="00764BE2"/>
    <w:rsid w:val="0078030C"/>
    <w:rsid w:val="007823CB"/>
    <w:rsid w:val="00784745"/>
    <w:rsid w:val="00785261"/>
    <w:rsid w:val="007971A6"/>
    <w:rsid w:val="007A2E0C"/>
    <w:rsid w:val="007A57A6"/>
    <w:rsid w:val="007C77C6"/>
    <w:rsid w:val="007D2D35"/>
    <w:rsid w:val="007D5674"/>
    <w:rsid w:val="007E0521"/>
    <w:rsid w:val="007E0ED0"/>
    <w:rsid w:val="007E224B"/>
    <w:rsid w:val="007E2B97"/>
    <w:rsid w:val="007F00D2"/>
    <w:rsid w:val="007F131B"/>
    <w:rsid w:val="007F7911"/>
    <w:rsid w:val="008034BF"/>
    <w:rsid w:val="008042E5"/>
    <w:rsid w:val="00804EE1"/>
    <w:rsid w:val="00812EBE"/>
    <w:rsid w:val="008161BC"/>
    <w:rsid w:val="00820047"/>
    <w:rsid w:val="00824B09"/>
    <w:rsid w:val="00837F67"/>
    <w:rsid w:val="008411AA"/>
    <w:rsid w:val="00841447"/>
    <w:rsid w:val="008449C1"/>
    <w:rsid w:val="00855A92"/>
    <w:rsid w:val="008604B8"/>
    <w:rsid w:val="008679A0"/>
    <w:rsid w:val="00872C20"/>
    <w:rsid w:val="00874EC9"/>
    <w:rsid w:val="0087596D"/>
    <w:rsid w:val="00890C4F"/>
    <w:rsid w:val="00891530"/>
    <w:rsid w:val="0089518D"/>
    <w:rsid w:val="008A0216"/>
    <w:rsid w:val="008A090E"/>
    <w:rsid w:val="008A1C4B"/>
    <w:rsid w:val="008A2460"/>
    <w:rsid w:val="008A2DBF"/>
    <w:rsid w:val="008A6876"/>
    <w:rsid w:val="008A7154"/>
    <w:rsid w:val="008C479D"/>
    <w:rsid w:val="008C602A"/>
    <w:rsid w:val="008C62B8"/>
    <w:rsid w:val="008C7D9F"/>
    <w:rsid w:val="008D6943"/>
    <w:rsid w:val="008E316F"/>
    <w:rsid w:val="008E463D"/>
    <w:rsid w:val="008E63AD"/>
    <w:rsid w:val="008F654A"/>
    <w:rsid w:val="00900220"/>
    <w:rsid w:val="00900F5A"/>
    <w:rsid w:val="00902CAA"/>
    <w:rsid w:val="009046DC"/>
    <w:rsid w:val="00904ADA"/>
    <w:rsid w:val="009057BA"/>
    <w:rsid w:val="009121A0"/>
    <w:rsid w:val="00914019"/>
    <w:rsid w:val="009173AD"/>
    <w:rsid w:val="00920DEE"/>
    <w:rsid w:val="009244A4"/>
    <w:rsid w:val="00925C65"/>
    <w:rsid w:val="00931374"/>
    <w:rsid w:val="009376E5"/>
    <w:rsid w:val="00957C04"/>
    <w:rsid w:val="0096138B"/>
    <w:rsid w:val="00965636"/>
    <w:rsid w:val="00972FF6"/>
    <w:rsid w:val="00981CEA"/>
    <w:rsid w:val="00982D70"/>
    <w:rsid w:val="00992A59"/>
    <w:rsid w:val="009A0662"/>
    <w:rsid w:val="009A1C73"/>
    <w:rsid w:val="009A525E"/>
    <w:rsid w:val="009A5AA8"/>
    <w:rsid w:val="009B18A3"/>
    <w:rsid w:val="009C13B8"/>
    <w:rsid w:val="009C1FE5"/>
    <w:rsid w:val="009C471B"/>
    <w:rsid w:val="009C71CB"/>
    <w:rsid w:val="009D39B3"/>
    <w:rsid w:val="009E0573"/>
    <w:rsid w:val="009E5657"/>
    <w:rsid w:val="009E76A2"/>
    <w:rsid w:val="009F41D3"/>
    <w:rsid w:val="009F65CF"/>
    <w:rsid w:val="00A10C4A"/>
    <w:rsid w:val="00A1511E"/>
    <w:rsid w:val="00A1698F"/>
    <w:rsid w:val="00A16DEC"/>
    <w:rsid w:val="00A16E3F"/>
    <w:rsid w:val="00A21529"/>
    <w:rsid w:val="00A2287B"/>
    <w:rsid w:val="00A2314A"/>
    <w:rsid w:val="00A24B14"/>
    <w:rsid w:val="00A254B3"/>
    <w:rsid w:val="00A328D0"/>
    <w:rsid w:val="00A36CC9"/>
    <w:rsid w:val="00A36D78"/>
    <w:rsid w:val="00A434D9"/>
    <w:rsid w:val="00A467C9"/>
    <w:rsid w:val="00A5581D"/>
    <w:rsid w:val="00A57375"/>
    <w:rsid w:val="00A57396"/>
    <w:rsid w:val="00A61992"/>
    <w:rsid w:val="00A726ED"/>
    <w:rsid w:val="00A7684A"/>
    <w:rsid w:val="00A841C8"/>
    <w:rsid w:val="00A90E4E"/>
    <w:rsid w:val="00A934A7"/>
    <w:rsid w:val="00A962D0"/>
    <w:rsid w:val="00A97A59"/>
    <w:rsid w:val="00AA07C0"/>
    <w:rsid w:val="00AA2B42"/>
    <w:rsid w:val="00AA713C"/>
    <w:rsid w:val="00AA78F9"/>
    <w:rsid w:val="00AB7634"/>
    <w:rsid w:val="00AC21E7"/>
    <w:rsid w:val="00AC37BE"/>
    <w:rsid w:val="00AC4988"/>
    <w:rsid w:val="00AC7FA5"/>
    <w:rsid w:val="00AD03E4"/>
    <w:rsid w:val="00AD0A37"/>
    <w:rsid w:val="00AD5B8F"/>
    <w:rsid w:val="00AD72DE"/>
    <w:rsid w:val="00AE2BDA"/>
    <w:rsid w:val="00AF141F"/>
    <w:rsid w:val="00AF1928"/>
    <w:rsid w:val="00AF63BB"/>
    <w:rsid w:val="00B0077A"/>
    <w:rsid w:val="00B0215A"/>
    <w:rsid w:val="00B03670"/>
    <w:rsid w:val="00B074DB"/>
    <w:rsid w:val="00B122CF"/>
    <w:rsid w:val="00B16349"/>
    <w:rsid w:val="00B3248B"/>
    <w:rsid w:val="00B358AD"/>
    <w:rsid w:val="00B40A14"/>
    <w:rsid w:val="00B428BB"/>
    <w:rsid w:val="00B53788"/>
    <w:rsid w:val="00B57F6E"/>
    <w:rsid w:val="00B65E16"/>
    <w:rsid w:val="00B66739"/>
    <w:rsid w:val="00B67B24"/>
    <w:rsid w:val="00B74B5D"/>
    <w:rsid w:val="00B90DE5"/>
    <w:rsid w:val="00B96635"/>
    <w:rsid w:val="00BB1647"/>
    <w:rsid w:val="00BB3E45"/>
    <w:rsid w:val="00BB5C41"/>
    <w:rsid w:val="00BD5C16"/>
    <w:rsid w:val="00BE1AD3"/>
    <w:rsid w:val="00BE2FA1"/>
    <w:rsid w:val="00BE426B"/>
    <w:rsid w:val="00BE6632"/>
    <w:rsid w:val="00BF21BA"/>
    <w:rsid w:val="00BF28A2"/>
    <w:rsid w:val="00C0097C"/>
    <w:rsid w:val="00C022BB"/>
    <w:rsid w:val="00C0426C"/>
    <w:rsid w:val="00C2347D"/>
    <w:rsid w:val="00C25DD9"/>
    <w:rsid w:val="00C3067C"/>
    <w:rsid w:val="00C30BCC"/>
    <w:rsid w:val="00C4021A"/>
    <w:rsid w:val="00C42D72"/>
    <w:rsid w:val="00C54F6B"/>
    <w:rsid w:val="00C62956"/>
    <w:rsid w:val="00C63738"/>
    <w:rsid w:val="00C7304A"/>
    <w:rsid w:val="00C73085"/>
    <w:rsid w:val="00C86E2C"/>
    <w:rsid w:val="00C911FD"/>
    <w:rsid w:val="00C94F0E"/>
    <w:rsid w:val="00C958B8"/>
    <w:rsid w:val="00CA24AF"/>
    <w:rsid w:val="00CA7248"/>
    <w:rsid w:val="00CB0585"/>
    <w:rsid w:val="00CB6133"/>
    <w:rsid w:val="00CC2813"/>
    <w:rsid w:val="00CC4237"/>
    <w:rsid w:val="00CC6BB1"/>
    <w:rsid w:val="00CD0BB3"/>
    <w:rsid w:val="00CD134F"/>
    <w:rsid w:val="00CD1C9B"/>
    <w:rsid w:val="00CE2B27"/>
    <w:rsid w:val="00CE2E34"/>
    <w:rsid w:val="00CE6F7F"/>
    <w:rsid w:val="00CE7034"/>
    <w:rsid w:val="00CE7BF1"/>
    <w:rsid w:val="00CF3BCF"/>
    <w:rsid w:val="00CF7DF3"/>
    <w:rsid w:val="00D1367C"/>
    <w:rsid w:val="00D150FF"/>
    <w:rsid w:val="00D223B9"/>
    <w:rsid w:val="00D33283"/>
    <w:rsid w:val="00D3775A"/>
    <w:rsid w:val="00D433B1"/>
    <w:rsid w:val="00D44335"/>
    <w:rsid w:val="00D462AD"/>
    <w:rsid w:val="00D51F00"/>
    <w:rsid w:val="00D5609D"/>
    <w:rsid w:val="00D631CA"/>
    <w:rsid w:val="00D63465"/>
    <w:rsid w:val="00D63CB1"/>
    <w:rsid w:val="00D64528"/>
    <w:rsid w:val="00D671AA"/>
    <w:rsid w:val="00D77B40"/>
    <w:rsid w:val="00D82014"/>
    <w:rsid w:val="00D8741D"/>
    <w:rsid w:val="00D874AB"/>
    <w:rsid w:val="00D94368"/>
    <w:rsid w:val="00DA6134"/>
    <w:rsid w:val="00DB6357"/>
    <w:rsid w:val="00DB6391"/>
    <w:rsid w:val="00DC37E9"/>
    <w:rsid w:val="00DC4D99"/>
    <w:rsid w:val="00DD1F83"/>
    <w:rsid w:val="00DE3EB1"/>
    <w:rsid w:val="00DE4ACD"/>
    <w:rsid w:val="00DE557E"/>
    <w:rsid w:val="00DF4939"/>
    <w:rsid w:val="00E03DF9"/>
    <w:rsid w:val="00E076ED"/>
    <w:rsid w:val="00E11293"/>
    <w:rsid w:val="00E2049C"/>
    <w:rsid w:val="00E21A2F"/>
    <w:rsid w:val="00E23FD1"/>
    <w:rsid w:val="00E26247"/>
    <w:rsid w:val="00E275A7"/>
    <w:rsid w:val="00E32937"/>
    <w:rsid w:val="00E353C5"/>
    <w:rsid w:val="00E41CA7"/>
    <w:rsid w:val="00E450AE"/>
    <w:rsid w:val="00E47E54"/>
    <w:rsid w:val="00E52942"/>
    <w:rsid w:val="00E569A7"/>
    <w:rsid w:val="00E56D9C"/>
    <w:rsid w:val="00E605A5"/>
    <w:rsid w:val="00E632A0"/>
    <w:rsid w:val="00E63BBD"/>
    <w:rsid w:val="00E64BD8"/>
    <w:rsid w:val="00E677A0"/>
    <w:rsid w:val="00E710B7"/>
    <w:rsid w:val="00E9368C"/>
    <w:rsid w:val="00E94912"/>
    <w:rsid w:val="00E96213"/>
    <w:rsid w:val="00EA3B6E"/>
    <w:rsid w:val="00EB2585"/>
    <w:rsid w:val="00EB63A1"/>
    <w:rsid w:val="00ED1B9C"/>
    <w:rsid w:val="00ED7AFA"/>
    <w:rsid w:val="00EE1049"/>
    <w:rsid w:val="00EE2CD8"/>
    <w:rsid w:val="00EE6F81"/>
    <w:rsid w:val="00EF082D"/>
    <w:rsid w:val="00EF72D9"/>
    <w:rsid w:val="00EF7B5E"/>
    <w:rsid w:val="00EF7D4F"/>
    <w:rsid w:val="00F06B98"/>
    <w:rsid w:val="00F077F3"/>
    <w:rsid w:val="00F11048"/>
    <w:rsid w:val="00F1619F"/>
    <w:rsid w:val="00F16ED0"/>
    <w:rsid w:val="00F2292C"/>
    <w:rsid w:val="00F238C9"/>
    <w:rsid w:val="00F35579"/>
    <w:rsid w:val="00F411A0"/>
    <w:rsid w:val="00F41321"/>
    <w:rsid w:val="00F42FFD"/>
    <w:rsid w:val="00F531F1"/>
    <w:rsid w:val="00F53236"/>
    <w:rsid w:val="00F536D6"/>
    <w:rsid w:val="00F56731"/>
    <w:rsid w:val="00F659E3"/>
    <w:rsid w:val="00F67453"/>
    <w:rsid w:val="00F70B06"/>
    <w:rsid w:val="00F715D6"/>
    <w:rsid w:val="00F749B1"/>
    <w:rsid w:val="00F755FF"/>
    <w:rsid w:val="00F77A35"/>
    <w:rsid w:val="00F80953"/>
    <w:rsid w:val="00F817F9"/>
    <w:rsid w:val="00F8426D"/>
    <w:rsid w:val="00F844C1"/>
    <w:rsid w:val="00F879C7"/>
    <w:rsid w:val="00F93A8F"/>
    <w:rsid w:val="00F95DAA"/>
    <w:rsid w:val="00F967DB"/>
    <w:rsid w:val="00F97345"/>
    <w:rsid w:val="00F97CBA"/>
    <w:rsid w:val="00FA3AA6"/>
    <w:rsid w:val="00FB32D6"/>
    <w:rsid w:val="00FB369A"/>
    <w:rsid w:val="00FC21FF"/>
    <w:rsid w:val="00FC38A6"/>
    <w:rsid w:val="00FC546C"/>
    <w:rsid w:val="00FD1ACF"/>
    <w:rsid w:val="00FD5963"/>
    <w:rsid w:val="00FD649C"/>
    <w:rsid w:val="00FE0092"/>
    <w:rsid w:val="00FE07BB"/>
    <w:rsid w:val="00FE3D2A"/>
    <w:rsid w:val="00FE6668"/>
    <w:rsid w:val="00FF293D"/>
    <w:rsid w:val="00FF53D0"/>
    <w:rsid w:val="084BFF9B"/>
    <w:rsid w:val="34060AED"/>
    <w:rsid w:val="566CC779"/>
    <w:rsid w:val="5FD4831F"/>
    <w:rsid w:val="64819A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53C1CC"/>
  <w14:defaultImageDpi w14:val="32767"/>
  <w15:chartTrackingRefBased/>
  <w15:docId w15:val="{468B4053-54A3-2A4A-90FA-AA3A71D3B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230969"/>
    <w:pPr>
      <w:spacing w:beforeLines="60" w:before="144" w:afterLines="60" w:after="144"/>
      <w:jc w:val="both"/>
    </w:pPr>
    <w:rPr>
      <w:rFonts w:ascii="Times New Roman" w:eastAsia="Calibri" w:hAnsi="Times New Roman" w:cs="Times New Roman"/>
      <w:color w:val="000000" w:themeColor="text1"/>
      <w:lang w:eastAsia="en-GB"/>
    </w:rPr>
  </w:style>
  <w:style w:type="paragraph" w:styleId="Heading1">
    <w:name w:val="heading 1"/>
    <w:basedOn w:val="Normal"/>
    <w:next w:val="Normal"/>
    <w:link w:val="Heading1Char"/>
    <w:uiPriority w:val="9"/>
    <w:qFormat/>
    <w:rsid w:val="00230969"/>
    <w:pPr>
      <w:spacing w:beforeLines="120" w:before="288"/>
      <w:outlineLvl w:val="0"/>
    </w:pPr>
    <w:rPr>
      <w:rFonts w:ascii="Arial Narrow" w:hAnsi="Arial Narrow" w:cstheme="minorHAnsi"/>
      <w:color w:val="0092D0"/>
      <w:sz w:val="36"/>
      <w:szCs w:val="36"/>
    </w:rPr>
  </w:style>
  <w:style w:type="paragraph" w:styleId="Heading2">
    <w:name w:val="heading 2"/>
    <w:basedOn w:val="Normal"/>
    <w:next w:val="Normal"/>
    <w:link w:val="Heading2Char"/>
    <w:uiPriority w:val="9"/>
    <w:unhideWhenUsed/>
    <w:qFormat/>
    <w:rsid w:val="00712128"/>
    <w:pPr>
      <w:spacing w:beforeLines="0" w:before="120" w:afterLines="0" w:after="120"/>
      <w:outlineLvl w:val="1"/>
    </w:pPr>
    <w:rPr>
      <w:rFonts w:ascii="Arial Narrow" w:hAnsi="Arial Narrow" w:cs="Calibri Light (Headings)"/>
      <w:caps/>
      <w:color w:val="0092D0"/>
      <w:sz w:val="22"/>
      <w:szCs w:val="22"/>
      <w:lang w:eastAsia="en-US"/>
    </w:rPr>
  </w:style>
  <w:style w:type="paragraph" w:styleId="Heading3">
    <w:name w:val="heading 3"/>
    <w:basedOn w:val="Normal"/>
    <w:next w:val="Normal"/>
    <w:link w:val="Heading3Char"/>
    <w:uiPriority w:val="9"/>
    <w:unhideWhenUsed/>
    <w:qFormat/>
    <w:rsid w:val="00B66739"/>
    <w:pPr>
      <w:outlineLvl w:val="2"/>
    </w:pPr>
    <w:rPr>
      <w:rFonts w:asciiTheme="majorHAnsi" w:eastAsiaTheme="minorEastAsia" w:hAnsiTheme="majorHAnsi" w:cstheme="majorHAnsi"/>
      <w:b/>
      <w:bCs/>
      <w:i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71397A"/>
    <w:pPr>
      <w:spacing w:before="100" w:beforeAutospacing="1" w:after="100" w:afterAutospacing="1"/>
    </w:pPr>
  </w:style>
  <w:style w:type="character" w:customStyle="1" w:styleId="normaltextrun">
    <w:name w:val="normaltextrun"/>
    <w:basedOn w:val="DefaultParagraphFont"/>
    <w:rsid w:val="0071397A"/>
  </w:style>
  <w:style w:type="character" w:customStyle="1" w:styleId="eop">
    <w:name w:val="eop"/>
    <w:basedOn w:val="DefaultParagraphFont"/>
    <w:rsid w:val="0071397A"/>
  </w:style>
  <w:style w:type="character" w:styleId="PlaceholderText">
    <w:name w:val="Placeholder Text"/>
    <w:basedOn w:val="DefaultParagraphFont"/>
    <w:uiPriority w:val="99"/>
    <w:semiHidden/>
    <w:rsid w:val="0013014D"/>
    <w:rPr>
      <w:color w:val="808080"/>
    </w:rPr>
  </w:style>
  <w:style w:type="paragraph" w:styleId="BalloonText">
    <w:name w:val="Balloon Text"/>
    <w:basedOn w:val="Normal"/>
    <w:link w:val="BalloonTextChar"/>
    <w:uiPriority w:val="99"/>
    <w:semiHidden/>
    <w:unhideWhenUsed/>
    <w:rsid w:val="00657478"/>
    <w:rPr>
      <w:sz w:val="18"/>
      <w:szCs w:val="18"/>
    </w:rPr>
  </w:style>
  <w:style w:type="character" w:customStyle="1" w:styleId="BalloonTextChar">
    <w:name w:val="Balloon Text Char"/>
    <w:basedOn w:val="DefaultParagraphFont"/>
    <w:link w:val="BalloonText"/>
    <w:uiPriority w:val="99"/>
    <w:semiHidden/>
    <w:rsid w:val="00657478"/>
    <w:rPr>
      <w:rFonts w:ascii="Times New Roman" w:hAnsi="Times New Roman" w:cs="Times New Roman"/>
      <w:sz w:val="18"/>
      <w:szCs w:val="18"/>
    </w:rPr>
  </w:style>
  <w:style w:type="paragraph" w:styleId="CommentText">
    <w:name w:val="annotation text"/>
    <w:basedOn w:val="Normal"/>
    <w:link w:val="CommentTextChar"/>
    <w:uiPriority w:val="99"/>
    <w:unhideWhenUsed/>
    <w:rsid w:val="00FB32D6"/>
    <w:pPr>
      <w:spacing w:before="160" w:after="320"/>
    </w:pPr>
    <w:rPr>
      <w:rFonts w:asciiTheme="minorHAnsi" w:eastAsiaTheme="minorHAnsi" w:hAnsiTheme="minorHAnsi" w:cstheme="minorBidi"/>
      <w:color w:val="7F7F7F" w:themeColor="text1" w:themeTint="80"/>
      <w:sz w:val="20"/>
      <w:szCs w:val="20"/>
      <w:lang w:val="en-US" w:eastAsia="ja-JP"/>
    </w:rPr>
  </w:style>
  <w:style w:type="character" w:customStyle="1" w:styleId="CommentTextChar">
    <w:name w:val="Comment Text Char"/>
    <w:basedOn w:val="DefaultParagraphFont"/>
    <w:link w:val="CommentText"/>
    <w:uiPriority w:val="99"/>
    <w:rsid w:val="00FB32D6"/>
    <w:rPr>
      <w:color w:val="7F7F7F" w:themeColor="text1" w:themeTint="80"/>
      <w:sz w:val="20"/>
      <w:szCs w:val="20"/>
      <w:lang w:val="en-US" w:eastAsia="ja-JP"/>
    </w:rPr>
  </w:style>
  <w:style w:type="character" w:styleId="CommentReference">
    <w:name w:val="annotation reference"/>
    <w:basedOn w:val="DefaultParagraphFont"/>
    <w:uiPriority w:val="99"/>
    <w:semiHidden/>
    <w:unhideWhenUsed/>
    <w:rsid w:val="00FB32D6"/>
    <w:rPr>
      <w:sz w:val="16"/>
      <w:szCs w:val="16"/>
    </w:rPr>
  </w:style>
  <w:style w:type="character" w:customStyle="1" w:styleId="Heading2Char">
    <w:name w:val="Heading 2 Char"/>
    <w:basedOn w:val="DefaultParagraphFont"/>
    <w:link w:val="Heading2"/>
    <w:uiPriority w:val="9"/>
    <w:rsid w:val="00712128"/>
    <w:rPr>
      <w:rFonts w:ascii="Arial Narrow" w:eastAsia="Calibri" w:hAnsi="Arial Narrow" w:cs="Calibri Light (Headings)"/>
      <w:caps/>
      <w:color w:val="0092D0"/>
      <w:sz w:val="22"/>
      <w:szCs w:val="22"/>
    </w:rPr>
  </w:style>
  <w:style w:type="character" w:customStyle="1" w:styleId="Heading3Char">
    <w:name w:val="Heading 3 Char"/>
    <w:basedOn w:val="DefaultParagraphFont"/>
    <w:link w:val="Heading3"/>
    <w:uiPriority w:val="9"/>
    <w:rsid w:val="00B66739"/>
    <w:rPr>
      <w:rFonts w:asciiTheme="majorHAnsi" w:eastAsiaTheme="minorEastAsia" w:hAnsiTheme="majorHAnsi" w:cstheme="majorHAnsi"/>
      <w:b/>
      <w:bCs/>
      <w:iCs/>
      <w:sz w:val="20"/>
      <w:szCs w:val="20"/>
      <w:lang w:eastAsia="en-GB"/>
    </w:rPr>
  </w:style>
  <w:style w:type="table" w:styleId="TableGrid">
    <w:name w:val="Table Grid"/>
    <w:basedOn w:val="TableNormal"/>
    <w:uiPriority w:val="39"/>
    <w:rsid w:val="00A962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rPr>
      <w:rFonts w:asciiTheme="minorHAnsi" w:eastAsiaTheme="minorHAnsi" w:hAnsiTheme="minorHAnsi" w:cstheme="minorBidi"/>
      <w:lang w:eastAsia="en-US"/>
    </w:r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pPr>
    <w:rPr>
      <w:rFonts w:asciiTheme="minorHAnsi" w:eastAsiaTheme="minorHAnsi" w:hAnsiTheme="minorHAnsi" w:cstheme="minorBidi"/>
      <w:lang w:eastAsia="en-US"/>
    </w:rPr>
  </w:style>
  <w:style w:type="character" w:styleId="PageNumber">
    <w:name w:val="page number"/>
    <w:basedOn w:val="DefaultParagraphFont"/>
    <w:uiPriority w:val="99"/>
    <w:semiHidden/>
    <w:unhideWhenUsed/>
    <w:rsid w:val="00764BE2"/>
  </w:style>
  <w:style w:type="paragraph" w:styleId="CommentSubject">
    <w:name w:val="annotation subject"/>
    <w:basedOn w:val="CommentText"/>
    <w:next w:val="CommentText"/>
    <w:link w:val="CommentSubjectChar"/>
    <w:uiPriority w:val="99"/>
    <w:semiHidden/>
    <w:unhideWhenUsed/>
    <w:rsid w:val="00A36D78"/>
    <w:pPr>
      <w:spacing w:before="0" w:after="0"/>
    </w:pPr>
    <w:rPr>
      <w:b/>
      <w:bCs/>
      <w:color w:val="auto"/>
      <w:lang w:val="en-GB" w:eastAsia="en-US"/>
    </w:rPr>
  </w:style>
  <w:style w:type="character" w:customStyle="1" w:styleId="CommentSubjectChar">
    <w:name w:val="Comment Subject Char"/>
    <w:basedOn w:val="CommentTextChar"/>
    <w:link w:val="CommentSubject"/>
    <w:uiPriority w:val="99"/>
    <w:semiHidden/>
    <w:rsid w:val="00A36D78"/>
    <w:rPr>
      <w:b/>
      <w:bCs/>
      <w:color w:val="7F7F7F" w:themeColor="text1" w:themeTint="80"/>
      <w:sz w:val="20"/>
      <w:szCs w:val="20"/>
      <w:lang w:val="en-US" w:eastAsia="ja-JP"/>
    </w:rPr>
  </w:style>
  <w:style w:type="paragraph" w:styleId="Revision">
    <w:name w:val="Revision"/>
    <w:hidden/>
    <w:uiPriority w:val="99"/>
    <w:semiHidden/>
    <w:rsid w:val="00F42FFD"/>
  </w:style>
  <w:style w:type="character" w:styleId="Hyperlink">
    <w:name w:val="Hyperlink"/>
    <w:basedOn w:val="DefaultParagraphFont"/>
    <w:uiPriority w:val="99"/>
    <w:unhideWhenUsed/>
    <w:rsid w:val="009F41D3"/>
    <w:rPr>
      <w:color w:val="0000FF"/>
      <w:u w:val="single"/>
    </w:rPr>
  </w:style>
  <w:style w:type="character" w:styleId="FollowedHyperlink">
    <w:name w:val="FollowedHyperlink"/>
    <w:basedOn w:val="DefaultParagraphFont"/>
    <w:uiPriority w:val="99"/>
    <w:semiHidden/>
    <w:unhideWhenUsed/>
    <w:rsid w:val="007C77C6"/>
    <w:rPr>
      <w:color w:val="954F72" w:themeColor="followedHyperlink"/>
      <w:u w:val="single"/>
    </w:rPr>
  </w:style>
  <w:style w:type="character" w:styleId="UnresolvedMention">
    <w:name w:val="Unresolved Mention"/>
    <w:basedOn w:val="DefaultParagraphFont"/>
    <w:uiPriority w:val="99"/>
    <w:rsid w:val="007C77C6"/>
    <w:rPr>
      <w:color w:val="605E5C"/>
      <w:shd w:val="clear" w:color="auto" w:fill="E1DFDD"/>
    </w:rPr>
  </w:style>
  <w:style w:type="paragraph" w:styleId="ListParagraph">
    <w:name w:val="List Paragraph"/>
    <w:basedOn w:val="Normal"/>
    <w:uiPriority w:val="34"/>
    <w:qFormat/>
    <w:rsid w:val="00982D70"/>
    <w:pPr>
      <w:ind w:left="720"/>
      <w:contextualSpacing/>
    </w:pPr>
    <w:rPr>
      <w:rFonts w:asciiTheme="minorHAnsi" w:eastAsiaTheme="minorHAnsi" w:hAnsiTheme="minorHAnsi" w:cstheme="minorBidi"/>
      <w:lang w:eastAsia="en-US"/>
    </w:rPr>
  </w:style>
  <w:style w:type="paragraph" w:styleId="NormalWeb">
    <w:name w:val="Normal (Web)"/>
    <w:basedOn w:val="Normal"/>
    <w:uiPriority w:val="99"/>
    <w:semiHidden/>
    <w:unhideWhenUsed/>
    <w:rsid w:val="00194FAD"/>
  </w:style>
  <w:style w:type="character" w:customStyle="1" w:styleId="Heading1Char">
    <w:name w:val="Heading 1 Char"/>
    <w:basedOn w:val="DefaultParagraphFont"/>
    <w:link w:val="Heading1"/>
    <w:uiPriority w:val="9"/>
    <w:rsid w:val="00230969"/>
    <w:rPr>
      <w:rFonts w:ascii="Arial Narrow" w:eastAsia="Calibri" w:hAnsi="Arial Narrow" w:cstheme="minorHAnsi"/>
      <w:color w:val="0092D0"/>
      <w:sz w:val="36"/>
      <w:szCs w:val="36"/>
      <w:lang w:eastAsia="en-GB"/>
    </w:rPr>
  </w:style>
  <w:style w:type="paragraph" w:customStyle="1" w:styleId="paragraphstyle">
    <w:name w:val="paragraph_style"/>
    <w:basedOn w:val="Normal"/>
    <w:rsid w:val="00332792"/>
    <w:pPr>
      <w:spacing w:before="100" w:beforeAutospacing="1" w:after="100" w:afterAutospacing="1"/>
    </w:pPr>
  </w:style>
  <w:style w:type="paragraph" w:styleId="NoSpacing">
    <w:name w:val="No Spacing"/>
    <w:uiPriority w:val="1"/>
    <w:qFormat/>
    <w:rsid w:val="00712128"/>
    <w:pPr>
      <w:spacing w:beforeLines="60" w:afterLines="60"/>
      <w:jc w:val="both"/>
    </w:pPr>
    <w:rPr>
      <w:rFonts w:ascii="Times New Roman" w:eastAsia="Calibri" w:hAnsi="Times New Roman" w:cs="Times New Roman"/>
      <w:color w:val="000000" w:themeColor="text1"/>
      <w:lang w:eastAsia="en-GB"/>
    </w:rPr>
  </w:style>
  <w:style w:type="character" w:customStyle="1" w:styleId="nlmarticle-title">
    <w:name w:val="nlm_article-title"/>
    <w:basedOn w:val="DefaultParagraphFont"/>
    <w:rsid w:val="00A2314A"/>
  </w:style>
  <w:style w:type="paragraph" w:customStyle="1" w:styleId="c-author-listitem">
    <w:name w:val="c-author-list__item"/>
    <w:basedOn w:val="Normal"/>
    <w:rsid w:val="000F47FF"/>
    <w:pPr>
      <w:spacing w:beforeLines="0" w:before="100" w:beforeAutospacing="1" w:afterLines="0" w:after="100" w:afterAutospacing="1"/>
      <w:jc w:val="left"/>
    </w:pPr>
    <w:rPr>
      <w:rFonts w:eastAsia="Times New Roman"/>
      <w:color w:val="auto"/>
      <w:lang w:eastAsia="en-US"/>
    </w:rPr>
  </w:style>
  <w:style w:type="paragraph" w:customStyle="1" w:styleId="c-article-info-details">
    <w:name w:val="c-article-info-details"/>
    <w:basedOn w:val="Normal"/>
    <w:rsid w:val="000F47FF"/>
    <w:pPr>
      <w:spacing w:beforeLines="0" w:before="100" w:beforeAutospacing="1" w:afterLines="0" w:after="100" w:afterAutospacing="1"/>
      <w:jc w:val="left"/>
    </w:pPr>
    <w:rPr>
      <w:rFonts w:eastAsia="Times New Roman"/>
      <w:color w:val="auto"/>
      <w:lang w:eastAsia="en-US"/>
    </w:rPr>
  </w:style>
  <w:style w:type="character" w:customStyle="1" w:styleId="u-visually-hidden">
    <w:name w:val="u-visually-hidden"/>
    <w:basedOn w:val="DefaultParagraphFont"/>
    <w:rsid w:val="000F47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5883470">
      <w:bodyDiv w:val="1"/>
      <w:marLeft w:val="0"/>
      <w:marRight w:val="0"/>
      <w:marTop w:val="0"/>
      <w:marBottom w:val="0"/>
      <w:divBdr>
        <w:top w:val="none" w:sz="0" w:space="0" w:color="auto"/>
        <w:left w:val="none" w:sz="0" w:space="0" w:color="auto"/>
        <w:bottom w:val="none" w:sz="0" w:space="0" w:color="auto"/>
        <w:right w:val="none" w:sz="0" w:space="0" w:color="auto"/>
      </w:divBdr>
      <w:divsChild>
        <w:div w:id="922880692">
          <w:marLeft w:val="0"/>
          <w:marRight w:val="0"/>
          <w:marTop w:val="0"/>
          <w:marBottom w:val="0"/>
          <w:divBdr>
            <w:top w:val="none" w:sz="0" w:space="0" w:color="auto"/>
            <w:left w:val="none" w:sz="0" w:space="0" w:color="auto"/>
            <w:bottom w:val="none" w:sz="0" w:space="0" w:color="auto"/>
            <w:right w:val="none" w:sz="0" w:space="0" w:color="auto"/>
          </w:divBdr>
          <w:divsChild>
            <w:div w:id="410196029">
              <w:marLeft w:val="0"/>
              <w:marRight w:val="0"/>
              <w:marTop w:val="0"/>
              <w:marBottom w:val="0"/>
              <w:divBdr>
                <w:top w:val="none" w:sz="0" w:space="0" w:color="auto"/>
                <w:left w:val="none" w:sz="0" w:space="0" w:color="auto"/>
                <w:bottom w:val="none" w:sz="0" w:space="0" w:color="auto"/>
                <w:right w:val="none" w:sz="0" w:space="0" w:color="auto"/>
              </w:divBdr>
              <w:divsChild>
                <w:div w:id="1685352576">
                  <w:marLeft w:val="0"/>
                  <w:marRight w:val="0"/>
                  <w:marTop w:val="0"/>
                  <w:marBottom w:val="0"/>
                  <w:divBdr>
                    <w:top w:val="none" w:sz="0" w:space="0" w:color="auto"/>
                    <w:left w:val="none" w:sz="0" w:space="0" w:color="auto"/>
                    <w:bottom w:val="none" w:sz="0" w:space="0" w:color="auto"/>
                    <w:right w:val="none" w:sz="0" w:space="0" w:color="auto"/>
                  </w:divBdr>
                </w:div>
              </w:divsChild>
            </w:div>
            <w:div w:id="1367750881">
              <w:marLeft w:val="0"/>
              <w:marRight w:val="0"/>
              <w:marTop w:val="0"/>
              <w:marBottom w:val="0"/>
              <w:divBdr>
                <w:top w:val="none" w:sz="0" w:space="0" w:color="auto"/>
                <w:left w:val="none" w:sz="0" w:space="0" w:color="auto"/>
                <w:bottom w:val="none" w:sz="0" w:space="0" w:color="auto"/>
                <w:right w:val="none" w:sz="0" w:space="0" w:color="auto"/>
              </w:divBdr>
              <w:divsChild>
                <w:div w:id="377977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7253574">
          <w:marLeft w:val="0"/>
          <w:marRight w:val="0"/>
          <w:marTop w:val="0"/>
          <w:marBottom w:val="0"/>
          <w:divBdr>
            <w:top w:val="none" w:sz="0" w:space="0" w:color="auto"/>
            <w:left w:val="none" w:sz="0" w:space="0" w:color="auto"/>
            <w:bottom w:val="none" w:sz="0" w:space="0" w:color="auto"/>
            <w:right w:val="none" w:sz="0" w:space="0" w:color="auto"/>
          </w:divBdr>
          <w:divsChild>
            <w:div w:id="648557442">
              <w:marLeft w:val="0"/>
              <w:marRight w:val="0"/>
              <w:marTop w:val="0"/>
              <w:marBottom w:val="0"/>
              <w:divBdr>
                <w:top w:val="none" w:sz="0" w:space="0" w:color="auto"/>
                <w:left w:val="none" w:sz="0" w:space="0" w:color="auto"/>
                <w:bottom w:val="none" w:sz="0" w:space="0" w:color="auto"/>
                <w:right w:val="none" w:sz="0" w:space="0" w:color="auto"/>
              </w:divBdr>
              <w:divsChild>
                <w:div w:id="931478193">
                  <w:marLeft w:val="0"/>
                  <w:marRight w:val="0"/>
                  <w:marTop w:val="0"/>
                  <w:marBottom w:val="0"/>
                  <w:divBdr>
                    <w:top w:val="none" w:sz="0" w:space="0" w:color="auto"/>
                    <w:left w:val="none" w:sz="0" w:space="0" w:color="auto"/>
                    <w:bottom w:val="none" w:sz="0" w:space="0" w:color="auto"/>
                    <w:right w:val="none" w:sz="0" w:space="0" w:color="auto"/>
                  </w:divBdr>
                </w:div>
              </w:divsChild>
            </w:div>
            <w:div w:id="1116556469">
              <w:marLeft w:val="0"/>
              <w:marRight w:val="0"/>
              <w:marTop w:val="0"/>
              <w:marBottom w:val="0"/>
              <w:divBdr>
                <w:top w:val="none" w:sz="0" w:space="0" w:color="auto"/>
                <w:left w:val="none" w:sz="0" w:space="0" w:color="auto"/>
                <w:bottom w:val="none" w:sz="0" w:space="0" w:color="auto"/>
                <w:right w:val="none" w:sz="0" w:space="0" w:color="auto"/>
              </w:divBdr>
              <w:divsChild>
                <w:div w:id="1716000341">
                  <w:marLeft w:val="0"/>
                  <w:marRight w:val="0"/>
                  <w:marTop w:val="0"/>
                  <w:marBottom w:val="0"/>
                  <w:divBdr>
                    <w:top w:val="none" w:sz="0" w:space="0" w:color="auto"/>
                    <w:left w:val="none" w:sz="0" w:space="0" w:color="auto"/>
                    <w:bottom w:val="none" w:sz="0" w:space="0" w:color="auto"/>
                    <w:right w:val="none" w:sz="0" w:space="0" w:color="auto"/>
                  </w:divBdr>
                  <w:divsChild>
                    <w:div w:id="747771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606062">
      <w:bodyDiv w:val="1"/>
      <w:marLeft w:val="0"/>
      <w:marRight w:val="0"/>
      <w:marTop w:val="0"/>
      <w:marBottom w:val="0"/>
      <w:divBdr>
        <w:top w:val="none" w:sz="0" w:space="0" w:color="auto"/>
        <w:left w:val="none" w:sz="0" w:space="0" w:color="auto"/>
        <w:bottom w:val="none" w:sz="0" w:space="0" w:color="auto"/>
        <w:right w:val="none" w:sz="0" w:space="0" w:color="auto"/>
      </w:divBdr>
    </w:div>
    <w:div w:id="266239228">
      <w:bodyDiv w:val="1"/>
      <w:marLeft w:val="0"/>
      <w:marRight w:val="0"/>
      <w:marTop w:val="0"/>
      <w:marBottom w:val="0"/>
      <w:divBdr>
        <w:top w:val="none" w:sz="0" w:space="0" w:color="auto"/>
        <w:left w:val="none" w:sz="0" w:space="0" w:color="auto"/>
        <w:bottom w:val="none" w:sz="0" w:space="0" w:color="auto"/>
        <w:right w:val="none" w:sz="0" w:space="0" w:color="auto"/>
      </w:divBdr>
    </w:div>
    <w:div w:id="284119013">
      <w:bodyDiv w:val="1"/>
      <w:marLeft w:val="0"/>
      <w:marRight w:val="0"/>
      <w:marTop w:val="0"/>
      <w:marBottom w:val="0"/>
      <w:divBdr>
        <w:top w:val="none" w:sz="0" w:space="0" w:color="auto"/>
        <w:left w:val="none" w:sz="0" w:space="0" w:color="auto"/>
        <w:bottom w:val="none" w:sz="0" w:space="0" w:color="auto"/>
        <w:right w:val="none" w:sz="0" w:space="0" w:color="auto"/>
      </w:divBdr>
    </w:div>
    <w:div w:id="415564665">
      <w:bodyDiv w:val="1"/>
      <w:marLeft w:val="0"/>
      <w:marRight w:val="0"/>
      <w:marTop w:val="0"/>
      <w:marBottom w:val="0"/>
      <w:divBdr>
        <w:top w:val="none" w:sz="0" w:space="0" w:color="auto"/>
        <w:left w:val="none" w:sz="0" w:space="0" w:color="auto"/>
        <w:bottom w:val="none" w:sz="0" w:space="0" w:color="auto"/>
        <w:right w:val="none" w:sz="0" w:space="0" w:color="auto"/>
      </w:divBdr>
    </w:div>
    <w:div w:id="483009662">
      <w:bodyDiv w:val="1"/>
      <w:marLeft w:val="0"/>
      <w:marRight w:val="0"/>
      <w:marTop w:val="0"/>
      <w:marBottom w:val="0"/>
      <w:divBdr>
        <w:top w:val="none" w:sz="0" w:space="0" w:color="auto"/>
        <w:left w:val="none" w:sz="0" w:space="0" w:color="auto"/>
        <w:bottom w:val="none" w:sz="0" w:space="0" w:color="auto"/>
        <w:right w:val="none" w:sz="0" w:space="0" w:color="auto"/>
      </w:divBdr>
      <w:divsChild>
        <w:div w:id="103119441">
          <w:marLeft w:val="0"/>
          <w:marRight w:val="0"/>
          <w:marTop w:val="0"/>
          <w:marBottom w:val="0"/>
          <w:divBdr>
            <w:top w:val="none" w:sz="0" w:space="0" w:color="auto"/>
            <w:left w:val="none" w:sz="0" w:space="0" w:color="auto"/>
            <w:bottom w:val="none" w:sz="0" w:space="0" w:color="auto"/>
            <w:right w:val="none" w:sz="0" w:space="0" w:color="auto"/>
          </w:divBdr>
        </w:div>
        <w:div w:id="338853652">
          <w:marLeft w:val="0"/>
          <w:marRight w:val="0"/>
          <w:marTop w:val="0"/>
          <w:marBottom w:val="0"/>
          <w:divBdr>
            <w:top w:val="none" w:sz="0" w:space="0" w:color="auto"/>
            <w:left w:val="none" w:sz="0" w:space="0" w:color="auto"/>
            <w:bottom w:val="none" w:sz="0" w:space="0" w:color="auto"/>
            <w:right w:val="none" w:sz="0" w:space="0" w:color="auto"/>
          </w:divBdr>
        </w:div>
        <w:div w:id="1554273815">
          <w:marLeft w:val="0"/>
          <w:marRight w:val="0"/>
          <w:marTop w:val="0"/>
          <w:marBottom w:val="0"/>
          <w:divBdr>
            <w:top w:val="none" w:sz="0" w:space="0" w:color="auto"/>
            <w:left w:val="none" w:sz="0" w:space="0" w:color="auto"/>
            <w:bottom w:val="none" w:sz="0" w:space="0" w:color="auto"/>
            <w:right w:val="none" w:sz="0" w:space="0" w:color="auto"/>
          </w:divBdr>
        </w:div>
        <w:div w:id="1140733425">
          <w:marLeft w:val="0"/>
          <w:marRight w:val="0"/>
          <w:marTop w:val="0"/>
          <w:marBottom w:val="0"/>
          <w:divBdr>
            <w:top w:val="none" w:sz="0" w:space="0" w:color="auto"/>
            <w:left w:val="none" w:sz="0" w:space="0" w:color="auto"/>
            <w:bottom w:val="none" w:sz="0" w:space="0" w:color="auto"/>
            <w:right w:val="none" w:sz="0" w:space="0" w:color="auto"/>
          </w:divBdr>
        </w:div>
        <w:div w:id="120853846">
          <w:marLeft w:val="0"/>
          <w:marRight w:val="0"/>
          <w:marTop w:val="0"/>
          <w:marBottom w:val="0"/>
          <w:divBdr>
            <w:top w:val="none" w:sz="0" w:space="0" w:color="auto"/>
            <w:left w:val="none" w:sz="0" w:space="0" w:color="auto"/>
            <w:bottom w:val="none" w:sz="0" w:space="0" w:color="auto"/>
            <w:right w:val="none" w:sz="0" w:space="0" w:color="auto"/>
          </w:divBdr>
        </w:div>
      </w:divsChild>
    </w:div>
    <w:div w:id="601718086">
      <w:bodyDiv w:val="1"/>
      <w:marLeft w:val="0"/>
      <w:marRight w:val="0"/>
      <w:marTop w:val="0"/>
      <w:marBottom w:val="0"/>
      <w:divBdr>
        <w:top w:val="none" w:sz="0" w:space="0" w:color="auto"/>
        <w:left w:val="none" w:sz="0" w:space="0" w:color="auto"/>
        <w:bottom w:val="none" w:sz="0" w:space="0" w:color="auto"/>
        <w:right w:val="none" w:sz="0" w:space="0" w:color="auto"/>
      </w:divBdr>
    </w:div>
    <w:div w:id="602229941">
      <w:bodyDiv w:val="1"/>
      <w:marLeft w:val="0"/>
      <w:marRight w:val="0"/>
      <w:marTop w:val="0"/>
      <w:marBottom w:val="0"/>
      <w:divBdr>
        <w:top w:val="none" w:sz="0" w:space="0" w:color="auto"/>
        <w:left w:val="none" w:sz="0" w:space="0" w:color="auto"/>
        <w:bottom w:val="none" w:sz="0" w:space="0" w:color="auto"/>
        <w:right w:val="none" w:sz="0" w:space="0" w:color="auto"/>
      </w:divBdr>
    </w:div>
    <w:div w:id="607782457">
      <w:bodyDiv w:val="1"/>
      <w:marLeft w:val="0"/>
      <w:marRight w:val="0"/>
      <w:marTop w:val="0"/>
      <w:marBottom w:val="0"/>
      <w:divBdr>
        <w:top w:val="none" w:sz="0" w:space="0" w:color="auto"/>
        <w:left w:val="none" w:sz="0" w:space="0" w:color="auto"/>
        <w:bottom w:val="none" w:sz="0" w:space="0" w:color="auto"/>
        <w:right w:val="none" w:sz="0" w:space="0" w:color="auto"/>
      </w:divBdr>
    </w:div>
    <w:div w:id="648822094">
      <w:bodyDiv w:val="1"/>
      <w:marLeft w:val="0"/>
      <w:marRight w:val="0"/>
      <w:marTop w:val="0"/>
      <w:marBottom w:val="0"/>
      <w:divBdr>
        <w:top w:val="none" w:sz="0" w:space="0" w:color="auto"/>
        <w:left w:val="none" w:sz="0" w:space="0" w:color="auto"/>
        <w:bottom w:val="none" w:sz="0" w:space="0" w:color="auto"/>
        <w:right w:val="none" w:sz="0" w:space="0" w:color="auto"/>
      </w:divBdr>
    </w:div>
    <w:div w:id="649795749">
      <w:bodyDiv w:val="1"/>
      <w:marLeft w:val="0"/>
      <w:marRight w:val="0"/>
      <w:marTop w:val="0"/>
      <w:marBottom w:val="0"/>
      <w:divBdr>
        <w:top w:val="none" w:sz="0" w:space="0" w:color="auto"/>
        <w:left w:val="none" w:sz="0" w:space="0" w:color="auto"/>
        <w:bottom w:val="none" w:sz="0" w:space="0" w:color="auto"/>
        <w:right w:val="none" w:sz="0" w:space="0" w:color="auto"/>
      </w:divBdr>
    </w:div>
    <w:div w:id="868686943">
      <w:bodyDiv w:val="1"/>
      <w:marLeft w:val="0"/>
      <w:marRight w:val="0"/>
      <w:marTop w:val="0"/>
      <w:marBottom w:val="0"/>
      <w:divBdr>
        <w:top w:val="none" w:sz="0" w:space="0" w:color="auto"/>
        <w:left w:val="none" w:sz="0" w:space="0" w:color="auto"/>
        <w:bottom w:val="none" w:sz="0" w:space="0" w:color="auto"/>
        <w:right w:val="none" w:sz="0" w:space="0" w:color="auto"/>
      </w:divBdr>
    </w:div>
    <w:div w:id="885680982">
      <w:bodyDiv w:val="1"/>
      <w:marLeft w:val="0"/>
      <w:marRight w:val="0"/>
      <w:marTop w:val="0"/>
      <w:marBottom w:val="0"/>
      <w:divBdr>
        <w:top w:val="none" w:sz="0" w:space="0" w:color="auto"/>
        <w:left w:val="none" w:sz="0" w:space="0" w:color="auto"/>
        <w:bottom w:val="none" w:sz="0" w:space="0" w:color="auto"/>
        <w:right w:val="none" w:sz="0" w:space="0" w:color="auto"/>
      </w:divBdr>
    </w:div>
    <w:div w:id="921181415">
      <w:bodyDiv w:val="1"/>
      <w:marLeft w:val="0"/>
      <w:marRight w:val="0"/>
      <w:marTop w:val="0"/>
      <w:marBottom w:val="0"/>
      <w:divBdr>
        <w:top w:val="none" w:sz="0" w:space="0" w:color="auto"/>
        <w:left w:val="none" w:sz="0" w:space="0" w:color="auto"/>
        <w:bottom w:val="none" w:sz="0" w:space="0" w:color="auto"/>
        <w:right w:val="none" w:sz="0" w:space="0" w:color="auto"/>
      </w:divBdr>
    </w:div>
    <w:div w:id="929970926">
      <w:bodyDiv w:val="1"/>
      <w:marLeft w:val="0"/>
      <w:marRight w:val="0"/>
      <w:marTop w:val="0"/>
      <w:marBottom w:val="0"/>
      <w:divBdr>
        <w:top w:val="none" w:sz="0" w:space="0" w:color="auto"/>
        <w:left w:val="none" w:sz="0" w:space="0" w:color="auto"/>
        <w:bottom w:val="none" w:sz="0" w:space="0" w:color="auto"/>
        <w:right w:val="none" w:sz="0" w:space="0" w:color="auto"/>
      </w:divBdr>
    </w:div>
    <w:div w:id="991832550">
      <w:bodyDiv w:val="1"/>
      <w:marLeft w:val="0"/>
      <w:marRight w:val="0"/>
      <w:marTop w:val="0"/>
      <w:marBottom w:val="0"/>
      <w:divBdr>
        <w:top w:val="none" w:sz="0" w:space="0" w:color="auto"/>
        <w:left w:val="none" w:sz="0" w:space="0" w:color="auto"/>
        <w:bottom w:val="none" w:sz="0" w:space="0" w:color="auto"/>
        <w:right w:val="none" w:sz="0" w:space="0" w:color="auto"/>
      </w:divBdr>
    </w:div>
    <w:div w:id="1023555213">
      <w:bodyDiv w:val="1"/>
      <w:marLeft w:val="0"/>
      <w:marRight w:val="0"/>
      <w:marTop w:val="0"/>
      <w:marBottom w:val="0"/>
      <w:divBdr>
        <w:top w:val="none" w:sz="0" w:space="0" w:color="auto"/>
        <w:left w:val="none" w:sz="0" w:space="0" w:color="auto"/>
        <w:bottom w:val="none" w:sz="0" w:space="0" w:color="auto"/>
        <w:right w:val="none" w:sz="0" w:space="0" w:color="auto"/>
      </w:divBdr>
    </w:div>
    <w:div w:id="1027632853">
      <w:bodyDiv w:val="1"/>
      <w:marLeft w:val="0"/>
      <w:marRight w:val="0"/>
      <w:marTop w:val="0"/>
      <w:marBottom w:val="0"/>
      <w:divBdr>
        <w:top w:val="none" w:sz="0" w:space="0" w:color="auto"/>
        <w:left w:val="none" w:sz="0" w:space="0" w:color="auto"/>
        <w:bottom w:val="none" w:sz="0" w:space="0" w:color="auto"/>
        <w:right w:val="none" w:sz="0" w:space="0" w:color="auto"/>
      </w:divBdr>
    </w:div>
    <w:div w:id="1155102132">
      <w:bodyDiv w:val="1"/>
      <w:marLeft w:val="0"/>
      <w:marRight w:val="0"/>
      <w:marTop w:val="0"/>
      <w:marBottom w:val="0"/>
      <w:divBdr>
        <w:top w:val="none" w:sz="0" w:space="0" w:color="auto"/>
        <w:left w:val="none" w:sz="0" w:space="0" w:color="auto"/>
        <w:bottom w:val="none" w:sz="0" w:space="0" w:color="auto"/>
        <w:right w:val="none" w:sz="0" w:space="0" w:color="auto"/>
      </w:divBdr>
    </w:div>
    <w:div w:id="1218664690">
      <w:bodyDiv w:val="1"/>
      <w:marLeft w:val="0"/>
      <w:marRight w:val="0"/>
      <w:marTop w:val="0"/>
      <w:marBottom w:val="0"/>
      <w:divBdr>
        <w:top w:val="none" w:sz="0" w:space="0" w:color="auto"/>
        <w:left w:val="none" w:sz="0" w:space="0" w:color="auto"/>
        <w:bottom w:val="none" w:sz="0" w:space="0" w:color="auto"/>
        <w:right w:val="none" w:sz="0" w:space="0" w:color="auto"/>
      </w:divBdr>
      <w:divsChild>
        <w:div w:id="324821889">
          <w:marLeft w:val="0"/>
          <w:marRight w:val="0"/>
          <w:marTop w:val="0"/>
          <w:marBottom w:val="0"/>
          <w:divBdr>
            <w:top w:val="none" w:sz="0" w:space="0" w:color="auto"/>
            <w:left w:val="none" w:sz="0" w:space="0" w:color="auto"/>
            <w:bottom w:val="none" w:sz="0" w:space="0" w:color="auto"/>
            <w:right w:val="none" w:sz="0" w:space="0" w:color="auto"/>
          </w:divBdr>
        </w:div>
        <w:div w:id="1874269385">
          <w:marLeft w:val="0"/>
          <w:marRight w:val="0"/>
          <w:marTop w:val="0"/>
          <w:marBottom w:val="0"/>
          <w:divBdr>
            <w:top w:val="none" w:sz="0" w:space="0" w:color="auto"/>
            <w:left w:val="none" w:sz="0" w:space="0" w:color="auto"/>
            <w:bottom w:val="none" w:sz="0" w:space="0" w:color="auto"/>
            <w:right w:val="none" w:sz="0" w:space="0" w:color="auto"/>
          </w:divBdr>
        </w:div>
        <w:div w:id="15616257">
          <w:marLeft w:val="0"/>
          <w:marRight w:val="0"/>
          <w:marTop w:val="0"/>
          <w:marBottom w:val="0"/>
          <w:divBdr>
            <w:top w:val="none" w:sz="0" w:space="0" w:color="auto"/>
            <w:left w:val="none" w:sz="0" w:space="0" w:color="auto"/>
            <w:bottom w:val="none" w:sz="0" w:space="0" w:color="auto"/>
            <w:right w:val="none" w:sz="0" w:space="0" w:color="auto"/>
          </w:divBdr>
        </w:div>
        <w:div w:id="1520579109">
          <w:marLeft w:val="0"/>
          <w:marRight w:val="0"/>
          <w:marTop w:val="0"/>
          <w:marBottom w:val="0"/>
          <w:divBdr>
            <w:top w:val="none" w:sz="0" w:space="0" w:color="auto"/>
            <w:left w:val="none" w:sz="0" w:space="0" w:color="auto"/>
            <w:bottom w:val="none" w:sz="0" w:space="0" w:color="auto"/>
            <w:right w:val="none" w:sz="0" w:space="0" w:color="auto"/>
          </w:divBdr>
        </w:div>
      </w:divsChild>
    </w:div>
    <w:div w:id="1283463820">
      <w:bodyDiv w:val="1"/>
      <w:marLeft w:val="0"/>
      <w:marRight w:val="0"/>
      <w:marTop w:val="0"/>
      <w:marBottom w:val="0"/>
      <w:divBdr>
        <w:top w:val="none" w:sz="0" w:space="0" w:color="auto"/>
        <w:left w:val="none" w:sz="0" w:space="0" w:color="auto"/>
        <w:bottom w:val="none" w:sz="0" w:space="0" w:color="auto"/>
        <w:right w:val="none" w:sz="0" w:space="0" w:color="auto"/>
      </w:divBdr>
    </w:div>
    <w:div w:id="1354843118">
      <w:bodyDiv w:val="1"/>
      <w:marLeft w:val="0"/>
      <w:marRight w:val="0"/>
      <w:marTop w:val="0"/>
      <w:marBottom w:val="0"/>
      <w:divBdr>
        <w:top w:val="none" w:sz="0" w:space="0" w:color="auto"/>
        <w:left w:val="none" w:sz="0" w:space="0" w:color="auto"/>
        <w:bottom w:val="none" w:sz="0" w:space="0" w:color="auto"/>
        <w:right w:val="none" w:sz="0" w:space="0" w:color="auto"/>
      </w:divBdr>
    </w:div>
    <w:div w:id="1359309729">
      <w:bodyDiv w:val="1"/>
      <w:marLeft w:val="0"/>
      <w:marRight w:val="0"/>
      <w:marTop w:val="0"/>
      <w:marBottom w:val="0"/>
      <w:divBdr>
        <w:top w:val="none" w:sz="0" w:space="0" w:color="auto"/>
        <w:left w:val="none" w:sz="0" w:space="0" w:color="auto"/>
        <w:bottom w:val="none" w:sz="0" w:space="0" w:color="auto"/>
        <w:right w:val="none" w:sz="0" w:space="0" w:color="auto"/>
      </w:divBdr>
    </w:div>
    <w:div w:id="1375882025">
      <w:bodyDiv w:val="1"/>
      <w:marLeft w:val="0"/>
      <w:marRight w:val="0"/>
      <w:marTop w:val="0"/>
      <w:marBottom w:val="0"/>
      <w:divBdr>
        <w:top w:val="none" w:sz="0" w:space="0" w:color="auto"/>
        <w:left w:val="none" w:sz="0" w:space="0" w:color="auto"/>
        <w:bottom w:val="none" w:sz="0" w:space="0" w:color="auto"/>
        <w:right w:val="none" w:sz="0" w:space="0" w:color="auto"/>
      </w:divBdr>
    </w:div>
    <w:div w:id="1379670537">
      <w:bodyDiv w:val="1"/>
      <w:marLeft w:val="0"/>
      <w:marRight w:val="0"/>
      <w:marTop w:val="0"/>
      <w:marBottom w:val="0"/>
      <w:divBdr>
        <w:top w:val="none" w:sz="0" w:space="0" w:color="auto"/>
        <w:left w:val="none" w:sz="0" w:space="0" w:color="auto"/>
        <w:bottom w:val="none" w:sz="0" w:space="0" w:color="auto"/>
        <w:right w:val="none" w:sz="0" w:space="0" w:color="auto"/>
      </w:divBdr>
    </w:div>
    <w:div w:id="1505390152">
      <w:bodyDiv w:val="1"/>
      <w:marLeft w:val="0"/>
      <w:marRight w:val="0"/>
      <w:marTop w:val="0"/>
      <w:marBottom w:val="0"/>
      <w:divBdr>
        <w:top w:val="none" w:sz="0" w:space="0" w:color="auto"/>
        <w:left w:val="none" w:sz="0" w:space="0" w:color="auto"/>
        <w:bottom w:val="none" w:sz="0" w:space="0" w:color="auto"/>
        <w:right w:val="none" w:sz="0" w:space="0" w:color="auto"/>
      </w:divBdr>
    </w:div>
    <w:div w:id="1658067370">
      <w:bodyDiv w:val="1"/>
      <w:marLeft w:val="0"/>
      <w:marRight w:val="0"/>
      <w:marTop w:val="0"/>
      <w:marBottom w:val="0"/>
      <w:divBdr>
        <w:top w:val="none" w:sz="0" w:space="0" w:color="auto"/>
        <w:left w:val="none" w:sz="0" w:space="0" w:color="auto"/>
        <w:bottom w:val="none" w:sz="0" w:space="0" w:color="auto"/>
        <w:right w:val="none" w:sz="0" w:space="0" w:color="auto"/>
      </w:divBdr>
    </w:div>
    <w:div w:id="1670791743">
      <w:bodyDiv w:val="1"/>
      <w:marLeft w:val="0"/>
      <w:marRight w:val="0"/>
      <w:marTop w:val="0"/>
      <w:marBottom w:val="0"/>
      <w:divBdr>
        <w:top w:val="none" w:sz="0" w:space="0" w:color="auto"/>
        <w:left w:val="none" w:sz="0" w:space="0" w:color="auto"/>
        <w:bottom w:val="none" w:sz="0" w:space="0" w:color="auto"/>
        <w:right w:val="none" w:sz="0" w:space="0" w:color="auto"/>
      </w:divBdr>
    </w:div>
    <w:div w:id="1772045132">
      <w:bodyDiv w:val="1"/>
      <w:marLeft w:val="0"/>
      <w:marRight w:val="0"/>
      <w:marTop w:val="0"/>
      <w:marBottom w:val="0"/>
      <w:divBdr>
        <w:top w:val="none" w:sz="0" w:space="0" w:color="auto"/>
        <w:left w:val="none" w:sz="0" w:space="0" w:color="auto"/>
        <w:bottom w:val="none" w:sz="0" w:space="0" w:color="auto"/>
        <w:right w:val="none" w:sz="0" w:space="0" w:color="auto"/>
      </w:divBdr>
    </w:div>
    <w:div w:id="1858617829">
      <w:bodyDiv w:val="1"/>
      <w:marLeft w:val="0"/>
      <w:marRight w:val="0"/>
      <w:marTop w:val="0"/>
      <w:marBottom w:val="0"/>
      <w:divBdr>
        <w:top w:val="none" w:sz="0" w:space="0" w:color="auto"/>
        <w:left w:val="none" w:sz="0" w:space="0" w:color="auto"/>
        <w:bottom w:val="none" w:sz="0" w:space="0" w:color="auto"/>
        <w:right w:val="none" w:sz="0" w:space="0" w:color="auto"/>
      </w:divBdr>
    </w:div>
    <w:div w:id="1866745821">
      <w:bodyDiv w:val="1"/>
      <w:marLeft w:val="0"/>
      <w:marRight w:val="0"/>
      <w:marTop w:val="0"/>
      <w:marBottom w:val="0"/>
      <w:divBdr>
        <w:top w:val="none" w:sz="0" w:space="0" w:color="auto"/>
        <w:left w:val="none" w:sz="0" w:space="0" w:color="auto"/>
        <w:bottom w:val="none" w:sz="0" w:space="0" w:color="auto"/>
        <w:right w:val="none" w:sz="0" w:space="0" w:color="auto"/>
      </w:divBdr>
    </w:div>
    <w:div w:id="1952662873">
      <w:bodyDiv w:val="1"/>
      <w:marLeft w:val="0"/>
      <w:marRight w:val="0"/>
      <w:marTop w:val="0"/>
      <w:marBottom w:val="0"/>
      <w:divBdr>
        <w:top w:val="none" w:sz="0" w:space="0" w:color="auto"/>
        <w:left w:val="none" w:sz="0" w:space="0" w:color="auto"/>
        <w:bottom w:val="none" w:sz="0" w:space="0" w:color="auto"/>
        <w:right w:val="none" w:sz="0" w:space="0" w:color="auto"/>
      </w:divBdr>
      <w:divsChild>
        <w:div w:id="489564506">
          <w:marLeft w:val="0"/>
          <w:marRight w:val="0"/>
          <w:marTop w:val="0"/>
          <w:marBottom w:val="0"/>
          <w:divBdr>
            <w:top w:val="none" w:sz="0" w:space="0" w:color="auto"/>
            <w:left w:val="none" w:sz="0" w:space="0" w:color="auto"/>
            <w:bottom w:val="none" w:sz="0" w:space="0" w:color="auto"/>
            <w:right w:val="none" w:sz="0" w:space="0" w:color="auto"/>
          </w:divBdr>
          <w:divsChild>
            <w:div w:id="382101448">
              <w:marLeft w:val="0"/>
              <w:marRight w:val="0"/>
              <w:marTop w:val="0"/>
              <w:marBottom w:val="0"/>
              <w:divBdr>
                <w:top w:val="none" w:sz="0" w:space="0" w:color="auto"/>
                <w:left w:val="none" w:sz="0" w:space="0" w:color="auto"/>
                <w:bottom w:val="none" w:sz="0" w:space="0" w:color="auto"/>
                <w:right w:val="none" w:sz="0" w:space="0" w:color="auto"/>
              </w:divBdr>
              <w:divsChild>
                <w:div w:id="1491825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4380044">
      <w:bodyDiv w:val="1"/>
      <w:marLeft w:val="0"/>
      <w:marRight w:val="0"/>
      <w:marTop w:val="0"/>
      <w:marBottom w:val="0"/>
      <w:divBdr>
        <w:top w:val="none" w:sz="0" w:space="0" w:color="auto"/>
        <w:left w:val="none" w:sz="0" w:space="0" w:color="auto"/>
        <w:bottom w:val="none" w:sz="0" w:space="0" w:color="auto"/>
        <w:right w:val="none" w:sz="0" w:space="0" w:color="auto"/>
      </w:divBdr>
    </w:div>
    <w:div w:id="2049525908">
      <w:bodyDiv w:val="1"/>
      <w:marLeft w:val="0"/>
      <w:marRight w:val="0"/>
      <w:marTop w:val="0"/>
      <w:marBottom w:val="0"/>
      <w:divBdr>
        <w:top w:val="none" w:sz="0" w:space="0" w:color="auto"/>
        <w:left w:val="none" w:sz="0" w:space="0" w:color="auto"/>
        <w:bottom w:val="none" w:sz="0" w:space="0" w:color="auto"/>
        <w:right w:val="none" w:sz="0" w:space="0" w:color="auto"/>
      </w:divBdr>
    </w:div>
    <w:div w:id="2100325765">
      <w:bodyDiv w:val="1"/>
      <w:marLeft w:val="0"/>
      <w:marRight w:val="0"/>
      <w:marTop w:val="0"/>
      <w:marBottom w:val="0"/>
      <w:divBdr>
        <w:top w:val="none" w:sz="0" w:space="0" w:color="auto"/>
        <w:left w:val="none" w:sz="0" w:space="0" w:color="auto"/>
        <w:bottom w:val="none" w:sz="0" w:space="0" w:color="auto"/>
        <w:right w:val="none" w:sz="0" w:space="0" w:color="auto"/>
      </w:divBdr>
    </w:div>
    <w:div w:id="2114545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28099A-F4DC-4B4C-AD76-BA1EE1C7E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1095</Words>
  <Characters>6246</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Reviewer</dc:creator>
  <cp:keywords/>
  <dc:description/>
  <cp:lastModifiedBy>Reviewer</cp:lastModifiedBy>
  <cp:revision>2</cp:revision>
  <cp:lastPrinted>2020-08-11T09:09:00Z</cp:lastPrinted>
  <dcterms:created xsi:type="dcterms:W3CDTF">2020-12-10T14:36:00Z</dcterms:created>
  <dcterms:modified xsi:type="dcterms:W3CDTF">2020-12-10T14:36:00Z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http://www.zotero.org/styles/ieee</vt:lpwstr>
  </property>
  <property fmtid="{D5CDD505-2E9C-101B-9397-08002B2CF9AE}" pid="9" name="Mendeley Recent Style Name 3_1">
    <vt:lpwstr>IEEE</vt:lpwstr>
  </property>
  <property fmtid="{D5CDD505-2E9C-101B-9397-08002B2CF9AE}" pid="10" name="Mendeley Recent Style Id 4_1">
    <vt:lpwstr>http://www.zotero.org/styles/nature-no-et-al</vt:lpwstr>
  </property>
  <property fmtid="{D5CDD505-2E9C-101B-9397-08002B2CF9AE}" pid="11" name="Mendeley Recent Style Name 4_1">
    <vt:lpwstr>Nature (no "et al.")</vt:lpwstr>
  </property>
  <property fmtid="{D5CDD505-2E9C-101B-9397-08002B2CF9AE}" pid="12" name="Mendeley Recent Style Id 5_1">
    <vt:lpwstr>http://www.zotero.org/styles/springer-basic-author-date-no-et-al</vt:lpwstr>
  </property>
  <property fmtid="{D5CDD505-2E9C-101B-9397-08002B2CF9AE}" pid="13" name="Mendeley Recent Style Name 5_1">
    <vt:lpwstr>Springer - Basic (author-date, no "et al.")</vt:lpwstr>
  </property>
  <property fmtid="{D5CDD505-2E9C-101B-9397-08002B2CF9AE}" pid="14" name="Mendeley Recent Style Id 6_1">
    <vt:lpwstr>http://www.zotero.org/styles/springer-science-reviews</vt:lpwstr>
  </property>
  <property fmtid="{D5CDD505-2E9C-101B-9397-08002B2CF9AE}" pid="15" name="Mendeley Recent Style Name 6_1">
    <vt:lpwstr>Springer Science Reviews</vt:lpwstr>
  </property>
  <property fmtid="{D5CDD505-2E9C-101B-9397-08002B2CF9AE}" pid="16" name="Mendeley Recent Style Id 7_1">
    <vt:lpwstr>http://www.zotero.org/styles/the-lancet</vt:lpwstr>
  </property>
  <property fmtid="{D5CDD505-2E9C-101B-9397-08002B2CF9AE}" pid="17" name="Mendeley Recent Style Name 7_1">
    <vt:lpwstr>The Lancet</vt:lpwstr>
  </property>
  <property fmtid="{D5CDD505-2E9C-101B-9397-08002B2CF9AE}" pid="18" name="Mendeley Recent Style Id 8_1">
    <vt:lpwstr>http://www.zotero.org/styles/the-new-england-journal-of-medicine</vt:lpwstr>
  </property>
  <property fmtid="{D5CDD505-2E9C-101B-9397-08002B2CF9AE}" pid="19" name="Mendeley Recent Style Name 8_1">
    <vt:lpwstr>The New England Journal of Medicine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3f475e26-001d-3ab5-9d0b-62c9183adb71</vt:lpwstr>
  </property>
  <property fmtid="{D5CDD505-2E9C-101B-9397-08002B2CF9AE}" pid="24" name="Mendeley Citation Style_1">
    <vt:lpwstr>http://www.zotero.org/styles/ieee</vt:lpwstr>
  </property>
</Properties>
</file>