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66658" w14:textId="77777777" w:rsidR="00140427" w:rsidRPr="0065469D" w:rsidRDefault="00436DE4" w:rsidP="00436DE4">
      <w:pPr>
        <w:jc w:val="center"/>
        <w:rPr>
          <w:rFonts w:ascii="Helvetica" w:hAnsi="Helvetica"/>
          <w:sz w:val="32"/>
          <w:szCs w:val="32"/>
          <w:lang w:val="it-IT"/>
        </w:rPr>
      </w:pPr>
      <w:r w:rsidRPr="0065469D">
        <w:rPr>
          <w:rFonts w:ascii="Helvetica" w:hAnsi="Helvetica"/>
          <w:sz w:val="32"/>
          <w:szCs w:val="32"/>
          <w:lang w:val="it-IT"/>
        </w:rPr>
        <w:t>Supplementary Data</w:t>
      </w:r>
    </w:p>
    <w:p w14:paraId="127113EA" w14:textId="77777777" w:rsidR="0065469D" w:rsidRDefault="0065469D" w:rsidP="00436DE4">
      <w:pPr>
        <w:jc w:val="center"/>
        <w:rPr>
          <w:lang w:val="it-IT"/>
        </w:rPr>
      </w:pPr>
    </w:p>
    <w:p w14:paraId="1715B899" w14:textId="77777777" w:rsidR="0065469D" w:rsidRDefault="0065469D" w:rsidP="00436DE4">
      <w:pPr>
        <w:jc w:val="center"/>
        <w:rPr>
          <w:lang w:val="it-IT"/>
        </w:rPr>
      </w:pPr>
    </w:p>
    <w:p w14:paraId="37578F16" w14:textId="77777777" w:rsidR="0065469D" w:rsidRDefault="0065469D" w:rsidP="00436DE4">
      <w:pPr>
        <w:jc w:val="center"/>
        <w:rPr>
          <w:lang w:val="it-IT"/>
        </w:rPr>
      </w:pPr>
    </w:p>
    <w:p w14:paraId="3519201A" w14:textId="77777777" w:rsidR="0065469D" w:rsidRDefault="0065469D" w:rsidP="00436DE4">
      <w:pPr>
        <w:jc w:val="center"/>
        <w:rPr>
          <w:lang w:val="it-IT"/>
        </w:rPr>
      </w:pPr>
    </w:p>
    <w:p w14:paraId="1FF14882" w14:textId="77777777" w:rsidR="00436DE4" w:rsidRDefault="00436DE4" w:rsidP="00436DE4">
      <w:pPr>
        <w:jc w:val="center"/>
        <w:rPr>
          <w:lang w:val="it-IT"/>
        </w:rPr>
      </w:pPr>
    </w:p>
    <w:p w14:paraId="06776C83" w14:textId="77777777" w:rsidR="00436DE4" w:rsidRPr="0065469D" w:rsidRDefault="0065469D" w:rsidP="00436DE4">
      <w:pPr>
        <w:jc w:val="center"/>
        <w:rPr>
          <w:rFonts w:ascii="Helvetica" w:hAnsi="Helvetica"/>
        </w:rPr>
      </w:pPr>
      <w:r w:rsidRPr="0065469D">
        <w:rPr>
          <w:rFonts w:ascii="Helvetica" w:hAnsi="Helvetica" w:cs="Arial"/>
        </w:rPr>
        <w:t>X-ray diffraction analysis</w:t>
      </w:r>
      <w:r>
        <w:rPr>
          <w:rFonts w:ascii="Helvetica" w:hAnsi="Helvetica" w:cs="Arial"/>
        </w:rPr>
        <w:t xml:space="preserve"> of</w:t>
      </w:r>
      <w:r w:rsidRPr="0065469D">
        <w:rPr>
          <w:rFonts w:ascii="Helvetica" w:hAnsi="Helvetica" w:cs="Arial"/>
        </w:rPr>
        <w:t xml:space="preserve"> TobraPS spray-dried powder </w:t>
      </w:r>
    </w:p>
    <w:p w14:paraId="2E8A836E" w14:textId="77777777" w:rsidR="00436DE4" w:rsidRPr="0065469D" w:rsidRDefault="00436DE4" w:rsidP="00436DE4">
      <w:pPr>
        <w:jc w:val="center"/>
      </w:pPr>
    </w:p>
    <w:p w14:paraId="12E0E263" w14:textId="77777777" w:rsidR="00436DE4" w:rsidRDefault="00436DE4" w:rsidP="00436DE4">
      <w:pPr>
        <w:jc w:val="center"/>
        <w:rPr>
          <w:lang w:val="it-IT"/>
        </w:rPr>
      </w:pPr>
      <w:r>
        <w:rPr>
          <w:noProof/>
        </w:rPr>
        <w:drawing>
          <wp:inline distT="0" distB="0" distL="0" distR="0" wp14:anchorId="49BA732B" wp14:editId="10E11E3A">
            <wp:extent cx="5727700" cy="3164205"/>
            <wp:effectExtent l="0" t="0" r="12700" b="1079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1D0EBCD6-FB43-7F46-8E8F-F738E7F5290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5859B81F" w14:textId="77777777" w:rsidR="00436DE4" w:rsidRDefault="00436DE4" w:rsidP="00436DE4">
      <w:pPr>
        <w:jc w:val="center"/>
        <w:rPr>
          <w:lang w:val="it-IT"/>
        </w:rPr>
      </w:pPr>
    </w:p>
    <w:p w14:paraId="04F95408" w14:textId="77777777" w:rsidR="00436DE4" w:rsidRDefault="00436DE4" w:rsidP="00436DE4">
      <w:pPr>
        <w:jc w:val="center"/>
        <w:rPr>
          <w:lang w:val="it-IT"/>
        </w:rPr>
      </w:pPr>
    </w:p>
    <w:p w14:paraId="6C19776B" w14:textId="77777777" w:rsidR="00436DE4" w:rsidRDefault="00436DE4" w:rsidP="00436DE4">
      <w:pPr>
        <w:jc w:val="center"/>
        <w:rPr>
          <w:lang w:val="it-IT"/>
        </w:rPr>
      </w:pPr>
    </w:p>
    <w:p w14:paraId="28072CC6" w14:textId="77777777" w:rsidR="00746CCE" w:rsidRDefault="00746CCE" w:rsidP="00436DE4">
      <w:pPr>
        <w:jc w:val="center"/>
        <w:rPr>
          <w:lang w:val="it-IT"/>
        </w:rPr>
      </w:pPr>
    </w:p>
    <w:p w14:paraId="364D66CC" w14:textId="77777777" w:rsidR="00746CCE" w:rsidRDefault="00746CCE" w:rsidP="00436DE4">
      <w:pPr>
        <w:jc w:val="center"/>
        <w:rPr>
          <w:lang w:val="it-IT"/>
        </w:rPr>
      </w:pPr>
    </w:p>
    <w:p w14:paraId="526D62CB" w14:textId="77777777" w:rsidR="00746CCE" w:rsidRDefault="00746CCE" w:rsidP="00436DE4">
      <w:pPr>
        <w:jc w:val="center"/>
        <w:rPr>
          <w:lang w:val="it-IT"/>
        </w:rPr>
      </w:pPr>
    </w:p>
    <w:p w14:paraId="4973F8E9" w14:textId="77777777" w:rsidR="00746CCE" w:rsidRDefault="00746CCE" w:rsidP="00436DE4">
      <w:pPr>
        <w:jc w:val="center"/>
        <w:rPr>
          <w:lang w:val="it-IT"/>
        </w:rPr>
      </w:pPr>
    </w:p>
    <w:p w14:paraId="0120E375" w14:textId="77777777" w:rsidR="00746CCE" w:rsidRDefault="00746CCE" w:rsidP="00436DE4">
      <w:pPr>
        <w:jc w:val="center"/>
        <w:rPr>
          <w:lang w:val="it-IT"/>
        </w:rPr>
      </w:pPr>
    </w:p>
    <w:p w14:paraId="65C2A6B0" w14:textId="77777777" w:rsidR="00746CCE" w:rsidRDefault="00746CCE" w:rsidP="00436DE4">
      <w:pPr>
        <w:jc w:val="center"/>
        <w:rPr>
          <w:lang w:val="it-IT"/>
        </w:rPr>
      </w:pPr>
    </w:p>
    <w:p w14:paraId="7781AE10" w14:textId="77777777" w:rsidR="00746CCE" w:rsidRDefault="00746CCE" w:rsidP="00436DE4">
      <w:pPr>
        <w:jc w:val="center"/>
        <w:rPr>
          <w:lang w:val="it-IT"/>
        </w:rPr>
      </w:pPr>
    </w:p>
    <w:p w14:paraId="44FF9858" w14:textId="77777777" w:rsidR="00746CCE" w:rsidRDefault="00746CCE" w:rsidP="00436DE4">
      <w:pPr>
        <w:jc w:val="center"/>
        <w:rPr>
          <w:lang w:val="it-IT"/>
        </w:rPr>
      </w:pPr>
    </w:p>
    <w:p w14:paraId="1C843D9D" w14:textId="77777777" w:rsidR="00746CCE" w:rsidRDefault="00746CCE" w:rsidP="00436DE4">
      <w:pPr>
        <w:jc w:val="center"/>
        <w:rPr>
          <w:lang w:val="it-IT"/>
        </w:rPr>
      </w:pPr>
    </w:p>
    <w:p w14:paraId="183C7B1E" w14:textId="77777777" w:rsidR="00746CCE" w:rsidRDefault="00746CCE" w:rsidP="00436DE4">
      <w:pPr>
        <w:jc w:val="center"/>
        <w:rPr>
          <w:lang w:val="it-IT"/>
        </w:rPr>
      </w:pPr>
    </w:p>
    <w:p w14:paraId="634BE186" w14:textId="77777777" w:rsidR="00746CCE" w:rsidRDefault="00746CCE" w:rsidP="00436DE4">
      <w:pPr>
        <w:jc w:val="center"/>
        <w:rPr>
          <w:lang w:val="it-IT"/>
        </w:rPr>
      </w:pPr>
    </w:p>
    <w:p w14:paraId="7117B149" w14:textId="77777777" w:rsidR="00746CCE" w:rsidRDefault="00746CCE" w:rsidP="00436DE4">
      <w:pPr>
        <w:jc w:val="center"/>
        <w:rPr>
          <w:lang w:val="it-IT"/>
        </w:rPr>
      </w:pPr>
    </w:p>
    <w:p w14:paraId="34F93508" w14:textId="77777777" w:rsidR="00746CCE" w:rsidRDefault="00746CCE" w:rsidP="00436DE4">
      <w:pPr>
        <w:jc w:val="center"/>
        <w:rPr>
          <w:lang w:val="it-IT"/>
        </w:rPr>
      </w:pPr>
    </w:p>
    <w:p w14:paraId="577442F4" w14:textId="77777777" w:rsidR="00746CCE" w:rsidRDefault="00746CCE" w:rsidP="00436DE4">
      <w:pPr>
        <w:jc w:val="center"/>
        <w:rPr>
          <w:lang w:val="it-IT"/>
        </w:rPr>
      </w:pPr>
    </w:p>
    <w:p w14:paraId="22397CAF" w14:textId="77777777" w:rsidR="00746CCE" w:rsidRDefault="00746CCE" w:rsidP="00436DE4">
      <w:pPr>
        <w:jc w:val="center"/>
        <w:rPr>
          <w:lang w:val="it-IT"/>
        </w:rPr>
      </w:pPr>
    </w:p>
    <w:p w14:paraId="12710A96" w14:textId="77777777" w:rsidR="00746CCE" w:rsidRDefault="00746CCE" w:rsidP="00436DE4">
      <w:pPr>
        <w:jc w:val="center"/>
        <w:rPr>
          <w:lang w:val="it-IT"/>
        </w:rPr>
      </w:pPr>
    </w:p>
    <w:p w14:paraId="15AFDB23" w14:textId="77777777" w:rsidR="00746CCE" w:rsidRDefault="00746CCE" w:rsidP="00436DE4">
      <w:pPr>
        <w:jc w:val="center"/>
        <w:rPr>
          <w:lang w:val="it-IT"/>
        </w:rPr>
      </w:pPr>
    </w:p>
    <w:p w14:paraId="16767B80" w14:textId="77777777" w:rsidR="00746CCE" w:rsidRDefault="00746CCE" w:rsidP="00436DE4">
      <w:pPr>
        <w:jc w:val="center"/>
        <w:rPr>
          <w:lang w:val="it-IT"/>
        </w:rPr>
      </w:pPr>
    </w:p>
    <w:p w14:paraId="5A6C904D" w14:textId="77777777" w:rsidR="00436DE4" w:rsidRDefault="00436DE4" w:rsidP="00436DE4">
      <w:pPr>
        <w:jc w:val="center"/>
        <w:rPr>
          <w:lang w:val="it-IT"/>
        </w:rPr>
      </w:pPr>
    </w:p>
    <w:p w14:paraId="11E8B9A9" w14:textId="77777777" w:rsidR="00436DE4" w:rsidRDefault="00436DE4" w:rsidP="00436DE4">
      <w:pPr>
        <w:jc w:val="center"/>
        <w:rPr>
          <w:lang w:val="it-IT"/>
        </w:rPr>
      </w:pPr>
    </w:p>
    <w:p w14:paraId="28273A26" w14:textId="77777777" w:rsidR="00436DE4" w:rsidRDefault="00436DE4" w:rsidP="00436DE4">
      <w:pPr>
        <w:jc w:val="center"/>
        <w:rPr>
          <w:lang w:val="it-IT"/>
        </w:rPr>
      </w:pPr>
    </w:p>
    <w:p w14:paraId="03EE8EA9" w14:textId="77777777" w:rsidR="0065469D" w:rsidRDefault="0065469D" w:rsidP="00436DE4">
      <w:pPr>
        <w:jc w:val="center"/>
        <w:rPr>
          <w:lang w:val="it-IT"/>
        </w:rPr>
      </w:pPr>
    </w:p>
    <w:p w14:paraId="71E3AE7A" w14:textId="77777777" w:rsidR="0065469D" w:rsidRDefault="0065469D" w:rsidP="00436DE4">
      <w:pPr>
        <w:jc w:val="center"/>
        <w:rPr>
          <w:lang w:val="it-IT"/>
        </w:rPr>
      </w:pPr>
    </w:p>
    <w:p w14:paraId="46A96A4B" w14:textId="77777777" w:rsidR="003950D6" w:rsidRDefault="0065469D" w:rsidP="0065469D">
      <w:pPr>
        <w:jc w:val="center"/>
        <w:rPr>
          <w:rFonts w:ascii="Helvetica" w:hAnsi="Helvetica" w:cs="Arial"/>
        </w:rPr>
      </w:pPr>
      <w:r>
        <w:rPr>
          <w:rFonts w:ascii="Helvetica" w:hAnsi="Helvetica" w:cs="Arial"/>
        </w:rPr>
        <w:t>Thermogravimetric</w:t>
      </w:r>
      <w:r w:rsidRPr="0065469D">
        <w:rPr>
          <w:rFonts w:ascii="Helvetica" w:hAnsi="Helvetica" w:cs="Arial"/>
        </w:rPr>
        <w:t xml:space="preserve"> analysis</w:t>
      </w:r>
      <w:r>
        <w:rPr>
          <w:rFonts w:ascii="Helvetica" w:hAnsi="Helvetica" w:cs="Arial"/>
        </w:rPr>
        <w:t xml:space="preserve"> of</w:t>
      </w:r>
      <w:r w:rsidRPr="0065469D">
        <w:rPr>
          <w:rFonts w:ascii="Helvetica" w:hAnsi="Helvetica" w:cs="Arial"/>
        </w:rPr>
        <w:t xml:space="preserve"> TobraPS spray-dried powder</w:t>
      </w:r>
      <w:r w:rsidR="003950D6">
        <w:rPr>
          <w:rFonts w:ascii="Helvetica" w:hAnsi="Helvetica" w:cs="Arial"/>
        </w:rPr>
        <w:t xml:space="preserve">. </w:t>
      </w:r>
    </w:p>
    <w:p w14:paraId="6C5F8F58" w14:textId="77777777" w:rsidR="0065469D" w:rsidRPr="0065469D" w:rsidRDefault="003950D6" w:rsidP="0065469D">
      <w:pPr>
        <w:jc w:val="center"/>
        <w:rPr>
          <w:rFonts w:ascii="Helvetica" w:hAnsi="Helvetica"/>
        </w:rPr>
      </w:pPr>
      <w:r>
        <w:rPr>
          <w:rFonts w:ascii="Helvetica" w:hAnsi="Helvetica" w:cs="Arial"/>
        </w:rPr>
        <w:t>Differential Scanning Calorimetry is showed as well</w:t>
      </w:r>
    </w:p>
    <w:p w14:paraId="290B037A" w14:textId="77777777" w:rsidR="00436DE4" w:rsidRPr="0065469D" w:rsidRDefault="00436DE4" w:rsidP="00436DE4">
      <w:pPr>
        <w:jc w:val="center"/>
      </w:pPr>
    </w:p>
    <w:p w14:paraId="2691375D" w14:textId="77777777" w:rsidR="00436DE4" w:rsidRPr="0065469D" w:rsidRDefault="00436DE4" w:rsidP="00436DE4">
      <w:pPr>
        <w:jc w:val="center"/>
      </w:pPr>
    </w:p>
    <w:p w14:paraId="2C05AEAC" w14:textId="77777777" w:rsidR="00436DE4" w:rsidRPr="0065469D" w:rsidRDefault="00436DE4" w:rsidP="00436DE4">
      <w:pPr>
        <w:jc w:val="center"/>
      </w:pPr>
    </w:p>
    <w:p w14:paraId="710AC5B0" w14:textId="77777777" w:rsidR="00436DE4" w:rsidRDefault="00746CCE" w:rsidP="00436DE4">
      <w:pPr>
        <w:jc w:val="center"/>
        <w:rPr>
          <w:lang w:val="it-IT"/>
        </w:rPr>
      </w:pPr>
      <w:r w:rsidRPr="00746CCE">
        <w:rPr>
          <w:noProof/>
          <w:lang w:val="it-IT"/>
        </w:rPr>
        <w:drawing>
          <wp:inline distT="0" distB="0" distL="0" distR="0" wp14:anchorId="2751563D" wp14:editId="76661A5A">
            <wp:extent cx="5805892" cy="2949934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4330" cy="2959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4EDC89" w14:textId="77777777" w:rsidR="00436DE4" w:rsidRDefault="00436DE4" w:rsidP="00436DE4">
      <w:pPr>
        <w:jc w:val="center"/>
        <w:rPr>
          <w:lang w:val="it-IT"/>
        </w:rPr>
      </w:pPr>
    </w:p>
    <w:p w14:paraId="7D6F4750" w14:textId="77777777" w:rsidR="00436DE4" w:rsidRDefault="00436DE4" w:rsidP="00436DE4">
      <w:pPr>
        <w:jc w:val="center"/>
        <w:rPr>
          <w:lang w:val="it-IT"/>
        </w:rPr>
      </w:pPr>
    </w:p>
    <w:p w14:paraId="310FB635" w14:textId="77777777" w:rsidR="005341F8" w:rsidRDefault="005341F8" w:rsidP="00436DE4">
      <w:pPr>
        <w:jc w:val="center"/>
        <w:rPr>
          <w:lang w:val="it-IT"/>
        </w:rPr>
      </w:pPr>
    </w:p>
    <w:p w14:paraId="42CDE9B1" w14:textId="77777777" w:rsidR="005341F8" w:rsidRDefault="005341F8" w:rsidP="00436DE4">
      <w:pPr>
        <w:jc w:val="center"/>
        <w:rPr>
          <w:lang w:val="it-IT"/>
        </w:rPr>
      </w:pPr>
    </w:p>
    <w:p w14:paraId="708B0E5A" w14:textId="77777777" w:rsidR="00073FCD" w:rsidRDefault="00073FCD" w:rsidP="00436DE4">
      <w:pPr>
        <w:jc w:val="center"/>
        <w:rPr>
          <w:lang w:val="it-IT"/>
        </w:rPr>
      </w:pPr>
    </w:p>
    <w:p w14:paraId="21B297D8" w14:textId="77777777" w:rsidR="00073FCD" w:rsidRDefault="00073FCD" w:rsidP="00436DE4">
      <w:pPr>
        <w:jc w:val="center"/>
        <w:rPr>
          <w:lang w:val="it-IT"/>
        </w:rPr>
      </w:pPr>
    </w:p>
    <w:p w14:paraId="5B780AC4" w14:textId="77777777" w:rsidR="00073FCD" w:rsidRDefault="00073FCD" w:rsidP="00436DE4">
      <w:pPr>
        <w:jc w:val="center"/>
        <w:rPr>
          <w:lang w:val="it-IT"/>
        </w:rPr>
      </w:pPr>
    </w:p>
    <w:p w14:paraId="2741DE1E" w14:textId="77777777" w:rsidR="00073FCD" w:rsidRDefault="00073FCD" w:rsidP="00436DE4">
      <w:pPr>
        <w:jc w:val="center"/>
        <w:rPr>
          <w:lang w:val="it-IT"/>
        </w:rPr>
      </w:pPr>
    </w:p>
    <w:p w14:paraId="24F2E15E" w14:textId="77777777" w:rsidR="00073FCD" w:rsidRDefault="00073FCD" w:rsidP="00436DE4">
      <w:pPr>
        <w:jc w:val="center"/>
        <w:rPr>
          <w:lang w:val="it-IT"/>
        </w:rPr>
      </w:pPr>
    </w:p>
    <w:p w14:paraId="14BC9D08" w14:textId="77777777" w:rsidR="00073FCD" w:rsidRDefault="00073FCD" w:rsidP="00436DE4">
      <w:pPr>
        <w:jc w:val="center"/>
        <w:rPr>
          <w:lang w:val="it-IT"/>
        </w:rPr>
      </w:pPr>
    </w:p>
    <w:p w14:paraId="22E0F321" w14:textId="77777777" w:rsidR="00073FCD" w:rsidRDefault="00073FCD" w:rsidP="00436DE4">
      <w:pPr>
        <w:jc w:val="center"/>
        <w:rPr>
          <w:lang w:val="it-IT"/>
        </w:rPr>
      </w:pPr>
    </w:p>
    <w:p w14:paraId="2ADC0DCF" w14:textId="77777777" w:rsidR="00073FCD" w:rsidRDefault="00073FCD" w:rsidP="00436DE4">
      <w:pPr>
        <w:jc w:val="center"/>
        <w:rPr>
          <w:lang w:val="it-IT"/>
        </w:rPr>
      </w:pPr>
    </w:p>
    <w:p w14:paraId="570A895A" w14:textId="77777777" w:rsidR="0065469D" w:rsidRDefault="0065469D">
      <w:pPr>
        <w:rPr>
          <w:lang w:val="it-IT"/>
        </w:rPr>
      </w:pPr>
      <w:r>
        <w:rPr>
          <w:lang w:val="it-IT"/>
        </w:rPr>
        <w:br w:type="page"/>
      </w:r>
    </w:p>
    <w:p w14:paraId="4A4422A7" w14:textId="77777777" w:rsidR="00073FCD" w:rsidRDefault="00073FCD" w:rsidP="00436DE4">
      <w:pPr>
        <w:jc w:val="center"/>
        <w:rPr>
          <w:lang w:val="it-IT"/>
        </w:rPr>
      </w:pPr>
    </w:p>
    <w:p w14:paraId="32F23C28" w14:textId="77777777" w:rsidR="0065469D" w:rsidRDefault="0065469D" w:rsidP="00436DE4">
      <w:pPr>
        <w:jc w:val="center"/>
        <w:rPr>
          <w:lang w:val="it-IT"/>
        </w:rPr>
      </w:pPr>
    </w:p>
    <w:p w14:paraId="11FA9C0E" w14:textId="77777777" w:rsidR="0065469D" w:rsidRDefault="0065469D" w:rsidP="00436DE4">
      <w:pPr>
        <w:jc w:val="center"/>
        <w:rPr>
          <w:lang w:val="it-IT"/>
        </w:rPr>
      </w:pPr>
    </w:p>
    <w:p w14:paraId="5641908A" w14:textId="77777777" w:rsidR="0065469D" w:rsidRDefault="0065469D" w:rsidP="00436DE4">
      <w:pPr>
        <w:jc w:val="center"/>
        <w:rPr>
          <w:lang w:val="it-IT"/>
        </w:rPr>
      </w:pPr>
    </w:p>
    <w:p w14:paraId="2C52D49A" w14:textId="77777777" w:rsidR="005341F8" w:rsidRDefault="00073FCD" w:rsidP="00073FCD">
      <w:pPr>
        <w:autoSpaceDE w:val="0"/>
        <w:autoSpaceDN w:val="0"/>
        <w:adjustRightInd w:val="0"/>
        <w:jc w:val="both"/>
        <w:rPr>
          <w:rFonts w:ascii="Arial" w:hAnsi="Arial" w:cs="Arial"/>
          <w:lang w:val="en-US"/>
        </w:rPr>
      </w:pPr>
      <w:r w:rsidRPr="00073FCD">
        <w:rPr>
          <w:rFonts w:ascii="Arial" w:hAnsi="Arial" w:cs="Arial"/>
          <w:lang w:val="en-US"/>
        </w:rPr>
        <w:t>Minimum lnhibitory Concentration (MlC) and Minimal Bactericidal</w:t>
      </w:r>
      <w:r>
        <w:rPr>
          <w:rFonts w:ascii="Arial" w:hAnsi="Arial" w:cs="Arial"/>
          <w:lang w:val="en-US"/>
        </w:rPr>
        <w:t xml:space="preserve"> </w:t>
      </w:r>
      <w:r w:rsidRPr="00073FCD">
        <w:rPr>
          <w:rFonts w:ascii="Arial" w:hAnsi="Arial" w:cs="Arial"/>
          <w:lang w:val="en-US"/>
        </w:rPr>
        <w:t xml:space="preserve">Concentration (MBC) of Tobramycin raw material, TobraPS spray-dried (Batch: T06052016) and TOBI PodHaler against </w:t>
      </w:r>
      <w:r w:rsidRPr="00073FCD">
        <w:rPr>
          <w:rFonts w:ascii="Arial" w:hAnsi="Arial" w:cs="Arial"/>
          <w:i/>
          <w:lang w:val="en-US"/>
        </w:rPr>
        <w:t>Pseudomonas aeruginosa</w:t>
      </w:r>
      <w:r w:rsidRPr="00073FCD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>AT</w:t>
      </w:r>
      <w:r w:rsidRPr="00073FCD">
        <w:rPr>
          <w:rFonts w:ascii="Arial" w:hAnsi="Arial" w:cs="Arial"/>
          <w:lang w:val="en-US"/>
        </w:rPr>
        <w:t>CC27853 reference strain</w:t>
      </w:r>
      <w:r>
        <w:rPr>
          <w:rFonts w:ascii="Arial" w:hAnsi="Arial" w:cs="Arial"/>
          <w:lang w:val="en-US"/>
        </w:rPr>
        <w:t>.</w:t>
      </w:r>
    </w:p>
    <w:p w14:paraId="00B2E2F4" w14:textId="77777777" w:rsidR="00073FCD" w:rsidRDefault="00073FC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073FCD">
        <w:rPr>
          <w:rFonts w:ascii="Arial" w:hAnsi="Arial" w:cs="Arial"/>
          <w:lang w:val="en-US"/>
        </w:rPr>
        <w:t>Quality Control is MIC 1 µg/ml for Tobramycin raw material, according to acceptable range</w:t>
      </w:r>
      <w:r>
        <w:rPr>
          <w:rFonts w:ascii="Arial" w:hAnsi="Arial" w:cs="Arial"/>
          <w:lang w:val="en-US"/>
        </w:rPr>
        <w:t xml:space="preserve"> </w:t>
      </w:r>
      <w:r w:rsidRPr="00073FCD">
        <w:rPr>
          <w:rFonts w:ascii="Arial" w:hAnsi="Arial" w:cs="Arial"/>
          <w:lang w:val="en-US"/>
        </w:rPr>
        <w:t xml:space="preserve">indicated by EUCAST (2012) that are 0.25-1 </w:t>
      </w:r>
      <w:r>
        <w:rPr>
          <w:rFonts w:ascii="Arial" w:hAnsi="Arial" w:cs="Arial"/>
          <w:lang w:val="en-US"/>
        </w:rPr>
        <w:t xml:space="preserve"> µ</w:t>
      </w:r>
      <w:r w:rsidRPr="00073FCD">
        <w:rPr>
          <w:rFonts w:ascii="Arial" w:hAnsi="Arial" w:cs="Arial"/>
          <w:lang w:val="en-US"/>
        </w:rPr>
        <w:t>g/ml for tobramycin.</w:t>
      </w:r>
    </w:p>
    <w:p w14:paraId="69B9574C" w14:textId="77777777" w:rsidR="00073FCD" w:rsidRPr="00073FCD" w:rsidRDefault="00073FCD" w:rsidP="00073FCD">
      <w:pPr>
        <w:autoSpaceDE w:val="0"/>
        <w:autoSpaceDN w:val="0"/>
        <w:adjustRightInd w:val="0"/>
        <w:jc w:val="both"/>
        <w:rPr>
          <w:rFonts w:ascii="Arial" w:hAnsi="Arial" w:cs="Arial"/>
          <w:lang w:val="en-US"/>
        </w:rPr>
      </w:pPr>
    </w:p>
    <w:tbl>
      <w:tblPr>
        <w:tblStyle w:val="Grigliatabella"/>
        <w:tblW w:w="9034" w:type="dxa"/>
        <w:tblLook w:val="04A0" w:firstRow="1" w:lastRow="0" w:firstColumn="1" w:lastColumn="0" w:noHBand="0" w:noVBand="1"/>
      </w:tblPr>
      <w:tblGrid>
        <w:gridCol w:w="3011"/>
        <w:gridCol w:w="3011"/>
        <w:gridCol w:w="3012"/>
      </w:tblGrid>
      <w:tr w:rsidR="005341F8" w14:paraId="3530F1E2" w14:textId="77777777" w:rsidTr="00073FCD">
        <w:trPr>
          <w:trHeight w:val="392"/>
        </w:trPr>
        <w:tc>
          <w:tcPr>
            <w:tcW w:w="3011" w:type="dxa"/>
          </w:tcPr>
          <w:p w14:paraId="0656E258" w14:textId="77777777" w:rsidR="005341F8" w:rsidRPr="00073FCD" w:rsidRDefault="005341F8" w:rsidP="00073FCD">
            <w:pPr>
              <w:rPr>
                <w:b/>
                <w:lang w:val="it-IT"/>
              </w:rPr>
            </w:pPr>
            <w:r w:rsidRPr="00073FCD">
              <w:rPr>
                <w:b/>
                <w:lang w:val="it-IT"/>
              </w:rPr>
              <w:t>Formulation</w:t>
            </w:r>
          </w:p>
        </w:tc>
        <w:tc>
          <w:tcPr>
            <w:tcW w:w="3011" w:type="dxa"/>
          </w:tcPr>
          <w:p w14:paraId="4E35FFD7" w14:textId="77777777" w:rsidR="005341F8" w:rsidRPr="00073FCD" w:rsidRDefault="005341F8" w:rsidP="00436DE4">
            <w:pPr>
              <w:jc w:val="center"/>
              <w:rPr>
                <w:b/>
                <w:lang w:val="it-IT"/>
              </w:rPr>
            </w:pPr>
            <w:r w:rsidRPr="00073FCD">
              <w:rPr>
                <w:b/>
                <w:lang w:val="it-IT"/>
              </w:rPr>
              <w:t>MIC (µg/ml)</w:t>
            </w:r>
          </w:p>
        </w:tc>
        <w:tc>
          <w:tcPr>
            <w:tcW w:w="3012" w:type="dxa"/>
          </w:tcPr>
          <w:p w14:paraId="08A4CBF4" w14:textId="77777777" w:rsidR="005341F8" w:rsidRPr="00073FCD" w:rsidRDefault="005341F8" w:rsidP="00436DE4">
            <w:pPr>
              <w:jc w:val="center"/>
              <w:rPr>
                <w:b/>
                <w:lang w:val="it-IT"/>
              </w:rPr>
            </w:pPr>
            <w:r w:rsidRPr="00073FCD">
              <w:rPr>
                <w:b/>
                <w:lang w:val="it-IT"/>
              </w:rPr>
              <w:t>MBC (µg/ml)</w:t>
            </w:r>
          </w:p>
        </w:tc>
      </w:tr>
      <w:tr w:rsidR="005341F8" w14:paraId="13D76D53" w14:textId="77777777" w:rsidTr="00073FCD">
        <w:trPr>
          <w:trHeight w:val="392"/>
        </w:trPr>
        <w:tc>
          <w:tcPr>
            <w:tcW w:w="3011" w:type="dxa"/>
          </w:tcPr>
          <w:p w14:paraId="31BC4551" w14:textId="77777777" w:rsidR="005341F8" w:rsidRDefault="005341F8" w:rsidP="00073FCD">
            <w:pPr>
              <w:rPr>
                <w:lang w:val="it-IT"/>
              </w:rPr>
            </w:pPr>
            <w:r>
              <w:rPr>
                <w:lang w:val="it-IT"/>
              </w:rPr>
              <w:t>Tobramycin raw material</w:t>
            </w:r>
          </w:p>
        </w:tc>
        <w:tc>
          <w:tcPr>
            <w:tcW w:w="3011" w:type="dxa"/>
          </w:tcPr>
          <w:p w14:paraId="1EBC0294" w14:textId="77777777" w:rsidR="005341F8" w:rsidRDefault="005341F8" w:rsidP="005341F8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0.5</w:t>
            </w:r>
          </w:p>
        </w:tc>
        <w:tc>
          <w:tcPr>
            <w:tcW w:w="3012" w:type="dxa"/>
          </w:tcPr>
          <w:p w14:paraId="2DBBAC8D" w14:textId="77777777" w:rsidR="005341F8" w:rsidRDefault="005341F8" w:rsidP="00436DE4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1</w:t>
            </w:r>
          </w:p>
        </w:tc>
      </w:tr>
      <w:tr w:rsidR="005341F8" w14:paraId="107694CB" w14:textId="77777777" w:rsidTr="00073FCD">
        <w:trPr>
          <w:trHeight w:val="409"/>
        </w:trPr>
        <w:tc>
          <w:tcPr>
            <w:tcW w:w="3011" w:type="dxa"/>
          </w:tcPr>
          <w:p w14:paraId="4A89C34C" w14:textId="77777777" w:rsidR="005341F8" w:rsidRDefault="005341F8" w:rsidP="00073FCD">
            <w:pPr>
              <w:rPr>
                <w:lang w:val="it-IT"/>
              </w:rPr>
            </w:pPr>
            <w:r>
              <w:rPr>
                <w:lang w:val="it-IT"/>
              </w:rPr>
              <w:t>TobraPS</w:t>
            </w:r>
          </w:p>
        </w:tc>
        <w:tc>
          <w:tcPr>
            <w:tcW w:w="3011" w:type="dxa"/>
          </w:tcPr>
          <w:p w14:paraId="221612A7" w14:textId="77777777" w:rsidR="005341F8" w:rsidRDefault="005341F8" w:rsidP="00436DE4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0.5</w:t>
            </w:r>
          </w:p>
        </w:tc>
        <w:tc>
          <w:tcPr>
            <w:tcW w:w="3012" w:type="dxa"/>
          </w:tcPr>
          <w:p w14:paraId="43D6548E" w14:textId="77777777" w:rsidR="005341F8" w:rsidRDefault="005341F8" w:rsidP="00436DE4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1</w:t>
            </w:r>
          </w:p>
        </w:tc>
      </w:tr>
      <w:tr w:rsidR="005341F8" w14:paraId="2A6573C5" w14:textId="77777777" w:rsidTr="00073FCD">
        <w:trPr>
          <w:trHeight w:val="392"/>
        </w:trPr>
        <w:tc>
          <w:tcPr>
            <w:tcW w:w="3011" w:type="dxa"/>
          </w:tcPr>
          <w:p w14:paraId="3036F4FB" w14:textId="77777777" w:rsidR="005341F8" w:rsidRDefault="005341F8" w:rsidP="00073FCD">
            <w:pPr>
              <w:rPr>
                <w:lang w:val="it-IT"/>
              </w:rPr>
            </w:pPr>
            <w:r>
              <w:rPr>
                <w:lang w:val="it-IT"/>
              </w:rPr>
              <w:t>TOBI PodHaler</w:t>
            </w:r>
          </w:p>
        </w:tc>
        <w:tc>
          <w:tcPr>
            <w:tcW w:w="3011" w:type="dxa"/>
          </w:tcPr>
          <w:p w14:paraId="476114BA" w14:textId="77777777" w:rsidR="005341F8" w:rsidRDefault="005341F8" w:rsidP="00436DE4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0.5</w:t>
            </w:r>
          </w:p>
        </w:tc>
        <w:tc>
          <w:tcPr>
            <w:tcW w:w="3012" w:type="dxa"/>
          </w:tcPr>
          <w:p w14:paraId="726511B6" w14:textId="77777777" w:rsidR="005341F8" w:rsidRDefault="005341F8" w:rsidP="00436DE4">
            <w:pPr>
              <w:jc w:val="center"/>
              <w:rPr>
                <w:lang w:val="it-IT"/>
              </w:rPr>
            </w:pPr>
            <w:r>
              <w:rPr>
                <w:lang w:val="it-IT"/>
              </w:rPr>
              <w:t>1</w:t>
            </w:r>
          </w:p>
        </w:tc>
      </w:tr>
    </w:tbl>
    <w:p w14:paraId="111721C3" w14:textId="77777777" w:rsidR="0065469D" w:rsidRDefault="0065469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F76FD79" w14:textId="77777777" w:rsidR="00073FCD" w:rsidRPr="00073FCD" w:rsidRDefault="00073FC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073FCD">
        <w:rPr>
          <w:rFonts w:ascii="Arial" w:hAnsi="Arial" w:cs="Arial"/>
          <w:lang w:val="en-US"/>
        </w:rPr>
        <w:t xml:space="preserve">The MIC was defined as the lowest concentration of antimicrobial at which there is </w:t>
      </w:r>
      <w:r>
        <w:rPr>
          <w:rFonts w:ascii="Arial" w:hAnsi="Arial" w:cs="Arial"/>
          <w:lang w:val="en-US"/>
        </w:rPr>
        <w:t xml:space="preserve">no </w:t>
      </w:r>
      <w:r w:rsidRPr="00073FCD">
        <w:rPr>
          <w:rFonts w:ascii="Arial" w:hAnsi="Arial" w:cs="Arial"/>
          <w:lang w:val="en-US"/>
        </w:rPr>
        <w:t>visible growth of Pseudomonas aeruginosa ATCC 27853 after overnight incubation.</w:t>
      </w:r>
    </w:p>
    <w:p w14:paraId="52E6D74F" w14:textId="77777777" w:rsidR="005341F8" w:rsidRDefault="00073FC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073FCD">
        <w:rPr>
          <w:rFonts w:ascii="Arial" w:hAnsi="Arial" w:cs="Arial"/>
          <w:lang w:val="en-US"/>
        </w:rPr>
        <w:t xml:space="preserve">The MBC is defined as the lowest concentration of antibacterial agent that reduces </w:t>
      </w:r>
      <w:r>
        <w:rPr>
          <w:rFonts w:ascii="Arial" w:hAnsi="Arial" w:cs="Arial"/>
          <w:lang w:val="en-US"/>
        </w:rPr>
        <w:t xml:space="preserve">the </w:t>
      </w:r>
      <w:r w:rsidRPr="00073FCD">
        <w:rPr>
          <w:rFonts w:ascii="Arial" w:hAnsi="Arial" w:cs="Arial"/>
          <w:lang w:val="en-US"/>
        </w:rPr>
        <w:t>viability of the initial bacterial inoculum by &gt;99.9%.</w:t>
      </w:r>
    </w:p>
    <w:p w14:paraId="7CDECF0E" w14:textId="77777777" w:rsidR="0065469D" w:rsidRDefault="0065469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ABA58BB" w14:textId="77777777" w:rsidR="0065469D" w:rsidRDefault="0065469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9EAAF2A" w14:textId="77777777" w:rsidR="003F52A7" w:rsidRDefault="003F52A7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2B4E9EB3" w14:textId="77777777" w:rsidR="0065469D" w:rsidRDefault="0065469D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22AF499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4F65491" w14:textId="77777777" w:rsidR="003950D6" w:rsidRPr="0065469D" w:rsidRDefault="003950D6" w:rsidP="003950D6">
      <w:pPr>
        <w:jc w:val="center"/>
        <w:rPr>
          <w:rFonts w:ascii="Helvetica" w:hAnsi="Helvetica"/>
        </w:rPr>
      </w:pPr>
      <w:r>
        <w:rPr>
          <w:rFonts w:ascii="Helvetica" w:hAnsi="Helvetica" w:cs="Arial"/>
        </w:rPr>
        <w:t>Differential Scanning Calorimetry</w:t>
      </w:r>
      <w:r w:rsidRPr="0065469D">
        <w:rPr>
          <w:rFonts w:ascii="Helvetica" w:hAnsi="Helvetica" w:cs="Arial"/>
        </w:rPr>
        <w:t xml:space="preserve"> analysis</w:t>
      </w:r>
      <w:r>
        <w:rPr>
          <w:rFonts w:ascii="Helvetica" w:hAnsi="Helvetica" w:cs="Arial"/>
        </w:rPr>
        <w:t xml:space="preserve"> of</w:t>
      </w:r>
      <w:r w:rsidRPr="0065469D">
        <w:rPr>
          <w:rFonts w:ascii="Helvetica" w:hAnsi="Helvetica" w:cs="Arial"/>
        </w:rPr>
        <w:t xml:space="preserve"> TobraPS spray-dried powder </w:t>
      </w:r>
      <w:r>
        <w:rPr>
          <w:rFonts w:ascii="Helvetica" w:hAnsi="Helvetica" w:cs="Arial"/>
        </w:rPr>
        <w:t>at time zero and after 6 months of stability investigation</w:t>
      </w:r>
    </w:p>
    <w:p w14:paraId="3917275B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84D8F05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3F52A7">
        <w:rPr>
          <w:rFonts w:ascii="Arial" w:hAnsi="Arial" w:cs="Arial"/>
          <w:noProof/>
          <w:lang w:val="en-US"/>
        </w:rPr>
        <w:drawing>
          <wp:inline distT="0" distB="0" distL="0" distR="0" wp14:anchorId="460DF7BD" wp14:editId="20E5F00B">
            <wp:extent cx="5727700" cy="787590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787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49F29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F0ADAC3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E772FC6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D709CF7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44287FE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7681A6D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FCAAAE1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D0A4711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5E551C09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2215C57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54E02BA1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6F697E8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D2E76A6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6A8A9033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60CAE2D2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626C7A83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6A4E6D4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F383ACB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B344741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F9E435B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58AE37C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C45D554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E15C3B9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4023944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45BD43A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1E9658D" w14:textId="77777777" w:rsidR="003F52A7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1E999B5" w14:textId="77777777" w:rsidR="003F52A7" w:rsidRPr="00073FCD" w:rsidRDefault="003F52A7" w:rsidP="00073FCD">
      <w:pPr>
        <w:autoSpaceDE w:val="0"/>
        <w:autoSpaceDN w:val="0"/>
        <w:adjustRightInd w:val="0"/>
        <w:rPr>
          <w:rFonts w:ascii="Arial" w:hAnsi="Arial" w:cs="Arial"/>
          <w:lang w:val="en-US"/>
        </w:rPr>
      </w:pPr>
    </w:p>
    <w:sectPr w:rsidR="003F52A7" w:rsidRPr="00073FCD" w:rsidSect="0051067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6DE4"/>
    <w:rsid w:val="00073FCD"/>
    <w:rsid w:val="00140427"/>
    <w:rsid w:val="002A47FC"/>
    <w:rsid w:val="003950D6"/>
    <w:rsid w:val="003F52A7"/>
    <w:rsid w:val="00436DE4"/>
    <w:rsid w:val="00510672"/>
    <w:rsid w:val="005341F8"/>
    <w:rsid w:val="005F3914"/>
    <w:rsid w:val="0065469D"/>
    <w:rsid w:val="00746CCE"/>
    <w:rsid w:val="00DB6859"/>
    <w:rsid w:val="00F5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8B6108"/>
  <w15:chartTrackingRefBased/>
  <w15:docId w15:val="{8DDD1599-7568-5544-8D1A-B6E60AA3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073FC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341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Volumes\TMB-1\15.%20AG%20BALDUCCI\TOBRAMICINA\XRPD\Tobramicina%20XR%20EMA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TobraPS</a:t>
            </a:r>
          </a:p>
        </c:rich>
      </c:tx>
      <c:layout>
        <c:manualLayout>
          <c:xMode val="edge"/>
          <c:yMode val="edge"/>
          <c:x val="0.47396362144693793"/>
          <c:y val="8.3334327527240903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1309115667974348"/>
          <c:y val="6.5663922691481746E-2"/>
          <c:w val="0.84881579605598856"/>
          <c:h val="0.742443330947268"/>
        </c:manualLayout>
      </c:layout>
      <c:scatterChart>
        <c:scatterStyle val="lineMarker"/>
        <c:varyColors val="0"/>
        <c:ser>
          <c:idx val="0"/>
          <c:order val="0"/>
          <c:tx>
            <c:v>T060514</c:v>
          </c:tx>
          <c:spPr>
            <a:ln w="12700">
              <a:solidFill>
                <a:srgbClr val="000000"/>
              </a:solidFill>
              <a:prstDash val="solid"/>
            </a:ln>
          </c:spPr>
          <c:marker>
            <c:symbol val="none"/>
          </c:marker>
          <c:xVal>
            <c:numRef>
              <c:f>Foglio1!$M$2:$M$662</c:f>
              <c:numCache>
                <c:formatCode>General</c:formatCode>
                <c:ptCount val="661"/>
                <c:pt idx="0">
                  <c:v>2</c:v>
                </c:pt>
                <c:pt idx="1">
                  <c:v>2.0499999999999998</c:v>
                </c:pt>
                <c:pt idx="2">
                  <c:v>2.1</c:v>
                </c:pt>
                <c:pt idx="3">
                  <c:v>2.15</c:v>
                </c:pt>
                <c:pt idx="4">
                  <c:v>2.2000000000000002</c:v>
                </c:pt>
                <c:pt idx="5">
                  <c:v>2.25</c:v>
                </c:pt>
                <c:pt idx="6">
                  <c:v>2.2999999999999998</c:v>
                </c:pt>
                <c:pt idx="7">
                  <c:v>2.35</c:v>
                </c:pt>
                <c:pt idx="8">
                  <c:v>2.4</c:v>
                </c:pt>
                <c:pt idx="9">
                  <c:v>2.4500000000000002</c:v>
                </c:pt>
                <c:pt idx="10">
                  <c:v>2.5</c:v>
                </c:pt>
                <c:pt idx="11">
                  <c:v>2.5499999999999998</c:v>
                </c:pt>
                <c:pt idx="12">
                  <c:v>2.6</c:v>
                </c:pt>
                <c:pt idx="13">
                  <c:v>2.65</c:v>
                </c:pt>
                <c:pt idx="14">
                  <c:v>2.7</c:v>
                </c:pt>
                <c:pt idx="15">
                  <c:v>2.75</c:v>
                </c:pt>
                <c:pt idx="16">
                  <c:v>2.8</c:v>
                </c:pt>
                <c:pt idx="17">
                  <c:v>2.85</c:v>
                </c:pt>
                <c:pt idx="18">
                  <c:v>2.9</c:v>
                </c:pt>
                <c:pt idx="19">
                  <c:v>2.95</c:v>
                </c:pt>
                <c:pt idx="20">
                  <c:v>3</c:v>
                </c:pt>
                <c:pt idx="21">
                  <c:v>3.05</c:v>
                </c:pt>
                <c:pt idx="22">
                  <c:v>3.1</c:v>
                </c:pt>
                <c:pt idx="23">
                  <c:v>3.15</c:v>
                </c:pt>
                <c:pt idx="24">
                  <c:v>3.2</c:v>
                </c:pt>
                <c:pt idx="25">
                  <c:v>3.25</c:v>
                </c:pt>
                <c:pt idx="26">
                  <c:v>3.3</c:v>
                </c:pt>
                <c:pt idx="27">
                  <c:v>3.35</c:v>
                </c:pt>
                <c:pt idx="28">
                  <c:v>3.4</c:v>
                </c:pt>
                <c:pt idx="29">
                  <c:v>3.45</c:v>
                </c:pt>
                <c:pt idx="30">
                  <c:v>3.5</c:v>
                </c:pt>
                <c:pt idx="31">
                  <c:v>3.55</c:v>
                </c:pt>
                <c:pt idx="32">
                  <c:v>3.6</c:v>
                </c:pt>
                <c:pt idx="33">
                  <c:v>3.65</c:v>
                </c:pt>
                <c:pt idx="34">
                  <c:v>3.7</c:v>
                </c:pt>
                <c:pt idx="35">
                  <c:v>3.75</c:v>
                </c:pt>
                <c:pt idx="36">
                  <c:v>3.8</c:v>
                </c:pt>
                <c:pt idx="37">
                  <c:v>3.85</c:v>
                </c:pt>
                <c:pt idx="38">
                  <c:v>3.9</c:v>
                </c:pt>
                <c:pt idx="39">
                  <c:v>3.95</c:v>
                </c:pt>
                <c:pt idx="40">
                  <c:v>4</c:v>
                </c:pt>
                <c:pt idx="41">
                  <c:v>4.05</c:v>
                </c:pt>
                <c:pt idx="42">
                  <c:v>4.0999999999999996</c:v>
                </c:pt>
                <c:pt idx="43">
                  <c:v>4.1500000000000004</c:v>
                </c:pt>
                <c:pt idx="44">
                  <c:v>4.2</c:v>
                </c:pt>
                <c:pt idx="45">
                  <c:v>4.25</c:v>
                </c:pt>
                <c:pt idx="46">
                  <c:v>4.3</c:v>
                </c:pt>
                <c:pt idx="47">
                  <c:v>4.3499999999999996</c:v>
                </c:pt>
                <c:pt idx="48">
                  <c:v>4.4000000000000004</c:v>
                </c:pt>
                <c:pt idx="49">
                  <c:v>4.45</c:v>
                </c:pt>
                <c:pt idx="50">
                  <c:v>4.5</c:v>
                </c:pt>
                <c:pt idx="51">
                  <c:v>4.55</c:v>
                </c:pt>
                <c:pt idx="52">
                  <c:v>4.5999999999999996</c:v>
                </c:pt>
                <c:pt idx="53">
                  <c:v>4.6500000000000004</c:v>
                </c:pt>
                <c:pt idx="54">
                  <c:v>4.7</c:v>
                </c:pt>
                <c:pt idx="55">
                  <c:v>4.75</c:v>
                </c:pt>
                <c:pt idx="56">
                  <c:v>4.8</c:v>
                </c:pt>
                <c:pt idx="57">
                  <c:v>4.8499999999999996</c:v>
                </c:pt>
                <c:pt idx="58">
                  <c:v>4.9000000000000004</c:v>
                </c:pt>
                <c:pt idx="59">
                  <c:v>4.95</c:v>
                </c:pt>
                <c:pt idx="60">
                  <c:v>5</c:v>
                </c:pt>
                <c:pt idx="61">
                  <c:v>5.05</c:v>
                </c:pt>
                <c:pt idx="62">
                  <c:v>5.0999999999999996</c:v>
                </c:pt>
                <c:pt idx="63">
                  <c:v>5.15</c:v>
                </c:pt>
                <c:pt idx="64">
                  <c:v>5.2</c:v>
                </c:pt>
                <c:pt idx="65">
                  <c:v>5.25</c:v>
                </c:pt>
                <c:pt idx="66">
                  <c:v>5.3</c:v>
                </c:pt>
                <c:pt idx="67">
                  <c:v>5.35</c:v>
                </c:pt>
                <c:pt idx="68">
                  <c:v>5.4</c:v>
                </c:pt>
                <c:pt idx="69">
                  <c:v>5.45</c:v>
                </c:pt>
                <c:pt idx="70">
                  <c:v>5.5</c:v>
                </c:pt>
                <c:pt idx="71">
                  <c:v>5.55</c:v>
                </c:pt>
                <c:pt idx="72">
                  <c:v>5.6</c:v>
                </c:pt>
                <c:pt idx="73">
                  <c:v>5.65</c:v>
                </c:pt>
                <c:pt idx="74">
                  <c:v>5.7</c:v>
                </c:pt>
                <c:pt idx="75">
                  <c:v>5.75</c:v>
                </c:pt>
                <c:pt idx="76">
                  <c:v>5.8</c:v>
                </c:pt>
                <c:pt idx="77">
                  <c:v>5.85</c:v>
                </c:pt>
                <c:pt idx="78">
                  <c:v>5.9</c:v>
                </c:pt>
                <c:pt idx="79">
                  <c:v>5.95</c:v>
                </c:pt>
                <c:pt idx="80">
                  <c:v>6</c:v>
                </c:pt>
                <c:pt idx="81">
                  <c:v>6.05</c:v>
                </c:pt>
                <c:pt idx="82">
                  <c:v>6.1</c:v>
                </c:pt>
                <c:pt idx="83">
                  <c:v>6.15</c:v>
                </c:pt>
                <c:pt idx="84">
                  <c:v>6.2</c:v>
                </c:pt>
                <c:pt idx="85">
                  <c:v>6.25</c:v>
                </c:pt>
                <c:pt idx="86">
                  <c:v>6.3</c:v>
                </c:pt>
                <c:pt idx="87">
                  <c:v>6.35</c:v>
                </c:pt>
                <c:pt idx="88">
                  <c:v>6.4</c:v>
                </c:pt>
                <c:pt idx="89">
                  <c:v>6.45</c:v>
                </c:pt>
                <c:pt idx="90">
                  <c:v>6.5</c:v>
                </c:pt>
                <c:pt idx="91">
                  <c:v>6.55</c:v>
                </c:pt>
                <c:pt idx="92">
                  <c:v>6.6</c:v>
                </c:pt>
                <c:pt idx="93">
                  <c:v>6.65</c:v>
                </c:pt>
                <c:pt idx="94">
                  <c:v>6.7</c:v>
                </c:pt>
                <c:pt idx="95">
                  <c:v>6.75</c:v>
                </c:pt>
                <c:pt idx="96">
                  <c:v>6.8</c:v>
                </c:pt>
                <c:pt idx="97">
                  <c:v>6.85</c:v>
                </c:pt>
                <c:pt idx="98">
                  <c:v>6.9</c:v>
                </c:pt>
                <c:pt idx="99">
                  <c:v>6.95</c:v>
                </c:pt>
                <c:pt idx="100">
                  <c:v>7</c:v>
                </c:pt>
                <c:pt idx="101">
                  <c:v>7.05</c:v>
                </c:pt>
                <c:pt idx="102">
                  <c:v>7.1</c:v>
                </c:pt>
                <c:pt idx="103">
                  <c:v>7.15</c:v>
                </c:pt>
                <c:pt idx="104">
                  <c:v>7.2</c:v>
                </c:pt>
                <c:pt idx="105">
                  <c:v>7.25</c:v>
                </c:pt>
                <c:pt idx="106">
                  <c:v>7.3</c:v>
                </c:pt>
                <c:pt idx="107">
                  <c:v>7.35</c:v>
                </c:pt>
                <c:pt idx="108">
                  <c:v>7.4</c:v>
                </c:pt>
                <c:pt idx="109">
                  <c:v>7.45</c:v>
                </c:pt>
                <c:pt idx="110">
                  <c:v>7.5</c:v>
                </c:pt>
                <c:pt idx="111">
                  <c:v>7.55</c:v>
                </c:pt>
                <c:pt idx="112">
                  <c:v>7.6</c:v>
                </c:pt>
                <c:pt idx="113">
                  <c:v>7.65</c:v>
                </c:pt>
                <c:pt idx="114">
                  <c:v>7.7</c:v>
                </c:pt>
                <c:pt idx="115">
                  <c:v>7.75</c:v>
                </c:pt>
                <c:pt idx="116">
                  <c:v>7.8</c:v>
                </c:pt>
                <c:pt idx="117">
                  <c:v>7.85</c:v>
                </c:pt>
                <c:pt idx="118">
                  <c:v>7.9</c:v>
                </c:pt>
                <c:pt idx="119">
                  <c:v>7.95</c:v>
                </c:pt>
                <c:pt idx="120">
                  <c:v>8</c:v>
                </c:pt>
                <c:pt idx="121">
                  <c:v>8.0500000000000007</c:v>
                </c:pt>
                <c:pt idx="122">
                  <c:v>8.1</c:v>
                </c:pt>
                <c:pt idx="123">
                  <c:v>8.15</c:v>
                </c:pt>
                <c:pt idx="124">
                  <c:v>8.1999999999999993</c:v>
                </c:pt>
                <c:pt idx="125">
                  <c:v>8.25</c:v>
                </c:pt>
                <c:pt idx="126">
                  <c:v>8.3000000000000007</c:v>
                </c:pt>
                <c:pt idx="127">
                  <c:v>8.35</c:v>
                </c:pt>
                <c:pt idx="128">
                  <c:v>8.4</c:v>
                </c:pt>
                <c:pt idx="129">
                  <c:v>8.4499999999999993</c:v>
                </c:pt>
                <c:pt idx="130">
                  <c:v>8.5</c:v>
                </c:pt>
                <c:pt idx="131">
                  <c:v>8.5500000000000007</c:v>
                </c:pt>
                <c:pt idx="132">
                  <c:v>8.6</c:v>
                </c:pt>
                <c:pt idx="133">
                  <c:v>8.65</c:v>
                </c:pt>
                <c:pt idx="134">
                  <c:v>8.6999999999999993</c:v>
                </c:pt>
                <c:pt idx="135">
                  <c:v>8.75</c:v>
                </c:pt>
                <c:pt idx="136">
                  <c:v>8.8000000000000007</c:v>
                </c:pt>
                <c:pt idx="137">
                  <c:v>8.85</c:v>
                </c:pt>
                <c:pt idx="138">
                  <c:v>8.9</c:v>
                </c:pt>
                <c:pt idx="139">
                  <c:v>8.9499999999999993</c:v>
                </c:pt>
                <c:pt idx="140">
                  <c:v>9</c:v>
                </c:pt>
                <c:pt idx="141">
                  <c:v>9.0500000000000007</c:v>
                </c:pt>
                <c:pt idx="142">
                  <c:v>9.1</c:v>
                </c:pt>
                <c:pt idx="143">
                  <c:v>9.15</c:v>
                </c:pt>
                <c:pt idx="144">
                  <c:v>9.1999999999999993</c:v>
                </c:pt>
                <c:pt idx="145">
                  <c:v>9.25</c:v>
                </c:pt>
                <c:pt idx="146">
                  <c:v>9.3000000000000007</c:v>
                </c:pt>
                <c:pt idx="147">
                  <c:v>9.35</c:v>
                </c:pt>
                <c:pt idx="148">
                  <c:v>9.4</c:v>
                </c:pt>
                <c:pt idx="149">
                  <c:v>9.4499999999999993</c:v>
                </c:pt>
                <c:pt idx="150">
                  <c:v>9.5</c:v>
                </c:pt>
                <c:pt idx="151">
                  <c:v>9.5500000000000007</c:v>
                </c:pt>
                <c:pt idx="152">
                  <c:v>9.6</c:v>
                </c:pt>
                <c:pt idx="153">
                  <c:v>9.65</c:v>
                </c:pt>
                <c:pt idx="154">
                  <c:v>9.6999999999999993</c:v>
                </c:pt>
                <c:pt idx="155">
                  <c:v>9.75</c:v>
                </c:pt>
                <c:pt idx="156">
                  <c:v>9.8000000000000007</c:v>
                </c:pt>
                <c:pt idx="157">
                  <c:v>9.85</c:v>
                </c:pt>
                <c:pt idx="158">
                  <c:v>9.9</c:v>
                </c:pt>
                <c:pt idx="159">
                  <c:v>9.9499999999999993</c:v>
                </c:pt>
                <c:pt idx="160">
                  <c:v>10</c:v>
                </c:pt>
                <c:pt idx="161">
                  <c:v>10.050000000000001</c:v>
                </c:pt>
                <c:pt idx="162">
                  <c:v>10.1</c:v>
                </c:pt>
                <c:pt idx="163">
                  <c:v>10.15</c:v>
                </c:pt>
                <c:pt idx="164">
                  <c:v>10.199999999999999</c:v>
                </c:pt>
                <c:pt idx="165">
                  <c:v>10.25</c:v>
                </c:pt>
                <c:pt idx="166">
                  <c:v>10.3</c:v>
                </c:pt>
                <c:pt idx="167">
                  <c:v>10.35</c:v>
                </c:pt>
                <c:pt idx="168">
                  <c:v>10.4</c:v>
                </c:pt>
                <c:pt idx="169">
                  <c:v>10.45</c:v>
                </c:pt>
                <c:pt idx="170">
                  <c:v>10.5</c:v>
                </c:pt>
                <c:pt idx="171">
                  <c:v>10.55</c:v>
                </c:pt>
                <c:pt idx="172">
                  <c:v>10.6</c:v>
                </c:pt>
                <c:pt idx="173">
                  <c:v>10.65</c:v>
                </c:pt>
                <c:pt idx="174">
                  <c:v>10.7</c:v>
                </c:pt>
                <c:pt idx="175">
                  <c:v>10.75</c:v>
                </c:pt>
                <c:pt idx="176">
                  <c:v>10.8</c:v>
                </c:pt>
                <c:pt idx="177">
                  <c:v>10.85</c:v>
                </c:pt>
                <c:pt idx="178">
                  <c:v>10.9</c:v>
                </c:pt>
                <c:pt idx="179">
                  <c:v>10.95</c:v>
                </c:pt>
                <c:pt idx="180">
                  <c:v>11</c:v>
                </c:pt>
                <c:pt idx="181">
                  <c:v>11.05</c:v>
                </c:pt>
                <c:pt idx="182">
                  <c:v>11.1</c:v>
                </c:pt>
                <c:pt idx="183">
                  <c:v>11.15</c:v>
                </c:pt>
                <c:pt idx="184">
                  <c:v>11.2</c:v>
                </c:pt>
                <c:pt idx="185">
                  <c:v>11.25</c:v>
                </c:pt>
                <c:pt idx="186">
                  <c:v>11.3</c:v>
                </c:pt>
                <c:pt idx="187">
                  <c:v>11.35</c:v>
                </c:pt>
                <c:pt idx="188">
                  <c:v>11.4</c:v>
                </c:pt>
                <c:pt idx="189">
                  <c:v>11.45</c:v>
                </c:pt>
                <c:pt idx="190">
                  <c:v>11.5</c:v>
                </c:pt>
                <c:pt idx="191">
                  <c:v>11.55</c:v>
                </c:pt>
                <c:pt idx="192">
                  <c:v>11.6</c:v>
                </c:pt>
                <c:pt idx="193">
                  <c:v>11.65</c:v>
                </c:pt>
                <c:pt idx="194">
                  <c:v>11.7</c:v>
                </c:pt>
                <c:pt idx="195">
                  <c:v>11.75</c:v>
                </c:pt>
                <c:pt idx="196">
                  <c:v>11.8</c:v>
                </c:pt>
                <c:pt idx="197">
                  <c:v>11.85</c:v>
                </c:pt>
                <c:pt idx="198">
                  <c:v>11.9</c:v>
                </c:pt>
                <c:pt idx="199">
                  <c:v>11.95</c:v>
                </c:pt>
                <c:pt idx="200">
                  <c:v>12</c:v>
                </c:pt>
                <c:pt idx="201">
                  <c:v>12.05</c:v>
                </c:pt>
                <c:pt idx="202">
                  <c:v>12.1</c:v>
                </c:pt>
                <c:pt idx="203">
                  <c:v>12.15</c:v>
                </c:pt>
                <c:pt idx="204">
                  <c:v>12.2</c:v>
                </c:pt>
                <c:pt idx="205">
                  <c:v>12.25</c:v>
                </c:pt>
                <c:pt idx="206">
                  <c:v>12.3</c:v>
                </c:pt>
                <c:pt idx="207">
                  <c:v>12.35</c:v>
                </c:pt>
                <c:pt idx="208">
                  <c:v>12.4</c:v>
                </c:pt>
                <c:pt idx="209">
                  <c:v>12.45</c:v>
                </c:pt>
                <c:pt idx="210">
                  <c:v>12.5</c:v>
                </c:pt>
                <c:pt idx="211">
                  <c:v>12.55</c:v>
                </c:pt>
                <c:pt idx="212">
                  <c:v>12.6</c:v>
                </c:pt>
                <c:pt idx="213">
                  <c:v>12.65</c:v>
                </c:pt>
                <c:pt idx="214">
                  <c:v>12.7</c:v>
                </c:pt>
                <c:pt idx="215">
                  <c:v>12.75</c:v>
                </c:pt>
                <c:pt idx="216">
                  <c:v>12.8</c:v>
                </c:pt>
                <c:pt idx="217">
                  <c:v>12.85</c:v>
                </c:pt>
                <c:pt idx="218">
                  <c:v>12.9</c:v>
                </c:pt>
                <c:pt idx="219">
                  <c:v>12.95</c:v>
                </c:pt>
                <c:pt idx="220">
                  <c:v>13</c:v>
                </c:pt>
                <c:pt idx="221">
                  <c:v>13.05</c:v>
                </c:pt>
                <c:pt idx="222">
                  <c:v>13.1</c:v>
                </c:pt>
                <c:pt idx="223">
                  <c:v>13.15</c:v>
                </c:pt>
                <c:pt idx="224">
                  <c:v>13.2</c:v>
                </c:pt>
                <c:pt idx="225">
                  <c:v>13.25</c:v>
                </c:pt>
                <c:pt idx="226">
                  <c:v>13.3</c:v>
                </c:pt>
                <c:pt idx="227">
                  <c:v>13.35</c:v>
                </c:pt>
                <c:pt idx="228">
                  <c:v>13.4</c:v>
                </c:pt>
                <c:pt idx="229">
                  <c:v>13.45</c:v>
                </c:pt>
                <c:pt idx="230">
                  <c:v>13.5</c:v>
                </c:pt>
                <c:pt idx="231">
                  <c:v>13.55</c:v>
                </c:pt>
                <c:pt idx="232">
                  <c:v>13.6</c:v>
                </c:pt>
                <c:pt idx="233">
                  <c:v>13.65</c:v>
                </c:pt>
                <c:pt idx="234">
                  <c:v>13.7</c:v>
                </c:pt>
                <c:pt idx="235">
                  <c:v>13.75</c:v>
                </c:pt>
                <c:pt idx="236">
                  <c:v>13.8</c:v>
                </c:pt>
                <c:pt idx="237">
                  <c:v>13.85</c:v>
                </c:pt>
                <c:pt idx="238">
                  <c:v>13.9</c:v>
                </c:pt>
                <c:pt idx="239">
                  <c:v>13.95</c:v>
                </c:pt>
                <c:pt idx="240">
                  <c:v>14</c:v>
                </c:pt>
                <c:pt idx="241">
                  <c:v>14.05</c:v>
                </c:pt>
                <c:pt idx="242">
                  <c:v>14.1</c:v>
                </c:pt>
                <c:pt idx="243">
                  <c:v>14.15</c:v>
                </c:pt>
                <c:pt idx="244">
                  <c:v>14.2</c:v>
                </c:pt>
                <c:pt idx="245">
                  <c:v>14.25</c:v>
                </c:pt>
                <c:pt idx="246">
                  <c:v>14.3</c:v>
                </c:pt>
                <c:pt idx="247">
                  <c:v>14.35</c:v>
                </c:pt>
                <c:pt idx="248">
                  <c:v>14.4</c:v>
                </c:pt>
                <c:pt idx="249">
                  <c:v>14.45</c:v>
                </c:pt>
                <c:pt idx="250">
                  <c:v>14.5</c:v>
                </c:pt>
                <c:pt idx="251">
                  <c:v>14.55</c:v>
                </c:pt>
                <c:pt idx="252">
                  <c:v>14.6</c:v>
                </c:pt>
                <c:pt idx="253">
                  <c:v>14.65</c:v>
                </c:pt>
                <c:pt idx="254">
                  <c:v>14.7</c:v>
                </c:pt>
                <c:pt idx="255">
                  <c:v>14.75</c:v>
                </c:pt>
                <c:pt idx="256">
                  <c:v>14.8</c:v>
                </c:pt>
                <c:pt idx="257">
                  <c:v>14.85</c:v>
                </c:pt>
                <c:pt idx="258">
                  <c:v>14.9</c:v>
                </c:pt>
                <c:pt idx="259">
                  <c:v>14.95</c:v>
                </c:pt>
                <c:pt idx="260">
                  <c:v>15</c:v>
                </c:pt>
                <c:pt idx="261">
                  <c:v>15.05</c:v>
                </c:pt>
                <c:pt idx="262">
                  <c:v>15.1</c:v>
                </c:pt>
                <c:pt idx="263">
                  <c:v>15.15</c:v>
                </c:pt>
                <c:pt idx="264">
                  <c:v>15.2</c:v>
                </c:pt>
                <c:pt idx="265">
                  <c:v>15.25</c:v>
                </c:pt>
                <c:pt idx="266">
                  <c:v>15.3</c:v>
                </c:pt>
                <c:pt idx="267">
                  <c:v>15.35</c:v>
                </c:pt>
                <c:pt idx="268">
                  <c:v>15.4</c:v>
                </c:pt>
                <c:pt idx="269">
                  <c:v>15.45</c:v>
                </c:pt>
                <c:pt idx="270">
                  <c:v>15.5</c:v>
                </c:pt>
                <c:pt idx="271">
                  <c:v>15.55</c:v>
                </c:pt>
                <c:pt idx="272">
                  <c:v>15.6</c:v>
                </c:pt>
                <c:pt idx="273">
                  <c:v>15.65</c:v>
                </c:pt>
                <c:pt idx="274">
                  <c:v>15.7</c:v>
                </c:pt>
                <c:pt idx="275">
                  <c:v>15.75</c:v>
                </c:pt>
                <c:pt idx="276">
                  <c:v>15.8</c:v>
                </c:pt>
                <c:pt idx="277">
                  <c:v>15.85</c:v>
                </c:pt>
                <c:pt idx="278">
                  <c:v>15.9</c:v>
                </c:pt>
                <c:pt idx="279">
                  <c:v>15.95</c:v>
                </c:pt>
                <c:pt idx="280">
                  <c:v>16</c:v>
                </c:pt>
                <c:pt idx="281">
                  <c:v>16.05</c:v>
                </c:pt>
                <c:pt idx="282">
                  <c:v>16.100000000000001</c:v>
                </c:pt>
                <c:pt idx="283">
                  <c:v>16.149999999999999</c:v>
                </c:pt>
                <c:pt idx="284">
                  <c:v>16.2</c:v>
                </c:pt>
                <c:pt idx="285">
                  <c:v>16.25</c:v>
                </c:pt>
                <c:pt idx="286">
                  <c:v>16.3</c:v>
                </c:pt>
                <c:pt idx="287">
                  <c:v>16.350000000000001</c:v>
                </c:pt>
                <c:pt idx="288">
                  <c:v>16.399999999999999</c:v>
                </c:pt>
                <c:pt idx="289">
                  <c:v>16.45</c:v>
                </c:pt>
                <c:pt idx="290">
                  <c:v>16.5</c:v>
                </c:pt>
                <c:pt idx="291">
                  <c:v>16.55</c:v>
                </c:pt>
                <c:pt idx="292">
                  <c:v>16.600000000000001</c:v>
                </c:pt>
                <c:pt idx="293">
                  <c:v>16.649999999999999</c:v>
                </c:pt>
                <c:pt idx="294">
                  <c:v>16.7</c:v>
                </c:pt>
                <c:pt idx="295">
                  <c:v>16.75</c:v>
                </c:pt>
                <c:pt idx="296">
                  <c:v>16.8</c:v>
                </c:pt>
                <c:pt idx="297">
                  <c:v>16.850000000000001</c:v>
                </c:pt>
                <c:pt idx="298">
                  <c:v>16.899999999999999</c:v>
                </c:pt>
                <c:pt idx="299">
                  <c:v>16.95</c:v>
                </c:pt>
                <c:pt idx="300">
                  <c:v>17</c:v>
                </c:pt>
                <c:pt idx="301">
                  <c:v>17.05</c:v>
                </c:pt>
                <c:pt idx="302">
                  <c:v>17.100000000000001</c:v>
                </c:pt>
                <c:pt idx="303">
                  <c:v>17.149999999999999</c:v>
                </c:pt>
                <c:pt idx="304">
                  <c:v>17.2</c:v>
                </c:pt>
                <c:pt idx="305">
                  <c:v>17.25</c:v>
                </c:pt>
                <c:pt idx="306">
                  <c:v>17.3</c:v>
                </c:pt>
                <c:pt idx="307">
                  <c:v>17.350000000000001</c:v>
                </c:pt>
                <c:pt idx="308">
                  <c:v>17.399999999999999</c:v>
                </c:pt>
                <c:pt idx="309">
                  <c:v>17.45</c:v>
                </c:pt>
                <c:pt idx="310">
                  <c:v>17.5</c:v>
                </c:pt>
                <c:pt idx="311">
                  <c:v>17.55</c:v>
                </c:pt>
                <c:pt idx="312">
                  <c:v>17.600000000000001</c:v>
                </c:pt>
                <c:pt idx="313">
                  <c:v>17.649999999999999</c:v>
                </c:pt>
                <c:pt idx="314">
                  <c:v>17.7</c:v>
                </c:pt>
                <c:pt idx="315">
                  <c:v>17.75</c:v>
                </c:pt>
                <c:pt idx="316">
                  <c:v>17.8</c:v>
                </c:pt>
                <c:pt idx="317">
                  <c:v>17.850000000000001</c:v>
                </c:pt>
                <c:pt idx="318">
                  <c:v>17.899999999999999</c:v>
                </c:pt>
                <c:pt idx="319">
                  <c:v>17.95</c:v>
                </c:pt>
                <c:pt idx="320">
                  <c:v>18</c:v>
                </c:pt>
                <c:pt idx="321">
                  <c:v>18.05</c:v>
                </c:pt>
                <c:pt idx="322">
                  <c:v>18.100000000000001</c:v>
                </c:pt>
                <c:pt idx="323">
                  <c:v>18.149999999999999</c:v>
                </c:pt>
                <c:pt idx="324">
                  <c:v>18.2</c:v>
                </c:pt>
                <c:pt idx="325">
                  <c:v>18.25</c:v>
                </c:pt>
                <c:pt idx="326">
                  <c:v>18.3</c:v>
                </c:pt>
                <c:pt idx="327">
                  <c:v>18.350000000000001</c:v>
                </c:pt>
                <c:pt idx="328">
                  <c:v>18.399999999999999</c:v>
                </c:pt>
                <c:pt idx="329">
                  <c:v>18.45</c:v>
                </c:pt>
                <c:pt idx="330">
                  <c:v>18.5</c:v>
                </c:pt>
                <c:pt idx="331">
                  <c:v>18.55</c:v>
                </c:pt>
                <c:pt idx="332">
                  <c:v>18.600000000000001</c:v>
                </c:pt>
                <c:pt idx="333">
                  <c:v>18.649999999999999</c:v>
                </c:pt>
                <c:pt idx="334">
                  <c:v>18.7</c:v>
                </c:pt>
                <c:pt idx="335">
                  <c:v>18.75</c:v>
                </c:pt>
                <c:pt idx="336">
                  <c:v>18.8</c:v>
                </c:pt>
                <c:pt idx="337">
                  <c:v>18.850000000000001</c:v>
                </c:pt>
                <c:pt idx="338">
                  <c:v>18.899999999999999</c:v>
                </c:pt>
                <c:pt idx="339">
                  <c:v>18.95</c:v>
                </c:pt>
                <c:pt idx="340">
                  <c:v>19</c:v>
                </c:pt>
                <c:pt idx="341">
                  <c:v>19.05</c:v>
                </c:pt>
                <c:pt idx="342">
                  <c:v>19.100000000000001</c:v>
                </c:pt>
                <c:pt idx="343">
                  <c:v>19.149999999999999</c:v>
                </c:pt>
                <c:pt idx="344">
                  <c:v>19.2</c:v>
                </c:pt>
                <c:pt idx="345">
                  <c:v>19.25</c:v>
                </c:pt>
                <c:pt idx="346">
                  <c:v>19.3</c:v>
                </c:pt>
                <c:pt idx="347">
                  <c:v>19.350000000000001</c:v>
                </c:pt>
                <c:pt idx="348">
                  <c:v>19.399999999999999</c:v>
                </c:pt>
                <c:pt idx="349">
                  <c:v>19.45</c:v>
                </c:pt>
                <c:pt idx="350">
                  <c:v>19.5</c:v>
                </c:pt>
                <c:pt idx="351">
                  <c:v>19.55</c:v>
                </c:pt>
                <c:pt idx="352">
                  <c:v>19.600000000000001</c:v>
                </c:pt>
                <c:pt idx="353">
                  <c:v>19.649999999999999</c:v>
                </c:pt>
                <c:pt idx="354">
                  <c:v>19.7</c:v>
                </c:pt>
                <c:pt idx="355">
                  <c:v>19.75</c:v>
                </c:pt>
                <c:pt idx="356">
                  <c:v>19.8</c:v>
                </c:pt>
                <c:pt idx="357">
                  <c:v>19.850000000000001</c:v>
                </c:pt>
                <c:pt idx="358">
                  <c:v>19.899999999999999</c:v>
                </c:pt>
                <c:pt idx="359">
                  <c:v>19.95</c:v>
                </c:pt>
                <c:pt idx="360">
                  <c:v>20</c:v>
                </c:pt>
                <c:pt idx="361">
                  <c:v>20.05</c:v>
                </c:pt>
                <c:pt idx="362">
                  <c:v>20.100000000000001</c:v>
                </c:pt>
                <c:pt idx="363">
                  <c:v>20.149999999999999</c:v>
                </c:pt>
                <c:pt idx="364">
                  <c:v>20.2</c:v>
                </c:pt>
                <c:pt idx="365">
                  <c:v>20.25</c:v>
                </c:pt>
                <c:pt idx="366">
                  <c:v>20.3</c:v>
                </c:pt>
                <c:pt idx="367">
                  <c:v>20.350000000000001</c:v>
                </c:pt>
                <c:pt idx="368">
                  <c:v>20.399999999999999</c:v>
                </c:pt>
                <c:pt idx="369">
                  <c:v>20.45</c:v>
                </c:pt>
                <c:pt idx="370">
                  <c:v>20.5</c:v>
                </c:pt>
                <c:pt idx="371">
                  <c:v>20.55</c:v>
                </c:pt>
                <c:pt idx="372">
                  <c:v>20.6</c:v>
                </c:pt>
                <c:pt idx="373">
                  <c:v>20.65</c:v>
                </c:pt>
                <c:pt idx="374">
                  <c:v>20.7</c:v>
                </c:pt>
                <c:pt idx="375">
                  <c:v>20.75</c:v>
                </c:pt>
                <c:pt idx="376">
                  <c:v>20.8</c:v>
                </c:pt>
                <c:pt idx="377">
                  <c:v>20.85</c:v>
                </c:pt>
                <c:pt idx="378">
                  <c:v>20.9</c:v>
                </c:pt>
                <c:pt idx="379">
                  <c:v>20.95</c:v>
                </c:pt>
                <c:pt idx="380">
                  <c:v>21</c:v>
                </c:pt>
                <c:pt idx="381">
                  <c:v>21.05</c:v>
                </c:pt>
                <c:pt idx="382">
                  <c:v>21.1</c:v>
                </c:pt>
                <c:pt idx="383">
                  <c:v>21.15</c:v>
                </c:pt>
                <c:pt idx="384">
                  <c:v>21.2</c:v>
                </c:pt>
                <c:pt idx="385">
                  <c:v>21.25</c:v>
                </c:pt>
                <c:pt idx="386">
                  <c:v>21.3</c:v>
                </c:pt>
                <c:pt idx="387">
                  <c:v>21.35</c:v>
                </c:pt>
                <c:pt idx="388">
                  <c:v>21.4</c:v>
                </c:pt>
                <c:pt idx="389">
                  <c:v>21.45</c:v>
                </c:pt>
                <c:pt idx="390">
                  <c:v>21.5</c:v>
                </c:pt>
                <c:pt idx="391">
                  <c:v>21.55</c:v>
                </c:pt>
                <c:pt idx="392">
                  <c:v>21.6</c:v>
                </c:pt>
                <c:pt idx="393">
                  <c:v>21.65</c:v>
                </c:pt>
                <c:pt idx="394">
                  <c:v>21.7</c:v>
                </c:pt>
                <c:pt idx="395">
                  <c:v>21.75</c:v>
                </c:pt>
                <c:pt idx="396">
                  <c:v>21.8</c:v>
                </c:pt>
                <c:pt idx="397">
                  <c:v>21.85</c:v>
                </c:pt>
                <c:pt idx="398">
                  <c:v>21.9</c:v>
                </c:pt>
                <c:pt idx="399">
                  <c:v>21.95</c:v>
                </c:pt>
                <c:pt idx="400">
                  <c:v>22</c:v>
                </c:pt>
                <c:pt idx="401">
                  <c:v>22.05</c:v>
                </c:pt>
                <c:pt idx="402">
                  <c:v>22.1</c:v>
                </c:pt>
                <c:pt idx="403">
                  <c:v>22.15</c:v>
                </c:pt>
                <c:pt idx="404">
                  <c:v>22.2</c:v>
                </c:pt>
                <c:pt idx="405">
                  <c:v>22.25</c:v>
                </c:pt>
                <c:pt idx="406">
                  <c:v>22.3</c:v>
                </c:pt>
                <c:pt idx="407">
                  <c:v>22.35</c:v>
                </c:pt>
                <c:pt idx="408">
                  <c:v>22.4</c:v>
                </c:pt>
                <c:pt idx="409">
                  <c:v>22.45</c:v>
                </c:pt>
                <c:pt idx="410">
                  <c:v>22.5</c:v>
                </c:pt>
                <c:pt idx="411">
                  <c:v>22.55</c:v>
                </c:pt>
                <c:pt idx="412">
                  <c:v>22.6</c:v>
                </c:pt>
                <c:pt idx="413">
                  <c:v>22.65</c:v>
                </c:pt>
                <c:pt idx="414">
                  <c:v>22.7</c:v>
                </c:pt>
                <c:pt idx="415">
                  <c:v>22.75</c:v>
                </c:pt>
                <c:pt idx="416">
                  <c:v>22.8</c:v>
                </c:pt>
                <c:pt idx="417">
                  <c:v>22.85</c:v>
                </c:pt>
                <c:pt idx="418">
                  <c:v>22.9</c:v>
                </c:pt>
                <c:pt idx="419">
                  <c:v>22.95</c:v>
                </c:pt>
                <c:pt idx="420">
                  <c:v>23</c:v>
                </c:pt>
                <c:pt idx="421">
                  <c:v>23.05</c:v>
                </c:pt>
                <c:pt idx="422">
                  <c:v>23.1</c:v>
                </c:pt>
                <c:pt idx="423">
                  <c:v>23.15</c:v>
                </c:pt>
                <c:pt idx="424">
                  <c:v>23.2</c:v>
                </c:pt>
                <c:pt idx="425">
                  <c:v>23.25</c:v>
                </c:pt>
                <c:pt idx="426">
                  <c:v>23.3</c:v>
                </c:pt>
                <c:pt idx="427">
                  <c:v>23.35</c:v>
                </c:pt>
                <c:pt idx="428">
                  <c:v>23.4</c:v>
                </c:pt>
                <c:pt idx="429">
                  <c:v>23.45</c:v>
                </c:pt>
                <c:pt idx="430">
                  <c:v>23.5</c:v>
                </c:pt>
                <c:pt idx="431">
                  <c:v>23.55</c:v>
                </c:pt>
                <c:pt idx="432">
                  <c:v>23.6</c:v>
                </c:pt>
                <c:pt idx="433">
                  <c:v>23.65</c:v>
                </c:pt>
                <c:pt idx="434">
                  <c:v>23.7</c:v>
                </c:pt>
                <c:pt idx="435">
                  <c:v>23.75</c:v>
                </c:pt>
                <c:pt idx="436">
                  <c:v>23.8</c:v>
                </c:pt>
                <c:pt idx="437">
                  <c:v>23.85</c:v>
                </c:pt>
                <c:pt idx="438">
                  <c:v>23.9</c:v>
                </c:pt>
                <c:pt idx="439">
                  <c:v>23.95</c:v>
                </c:pt>
                <c:pt idx="440">
                  <c:v>24</c:v>
                </c:pt>
                <c:pt idx="441">
                  <c:v>24.05</c:v>
                </c:pt>
                <c:pt idx="442">
                  <c:v>24.1</c:v>
                </c:pt>
                <c:pt idx="443">
                  <c:v>24.15</c:v>
                </c:pt>
                <c:pt idx="444">
                  <c:v>24.2</c:v>
                </c:pt>
                <c:pt idx="445">
                  <c:v>24.25</c:v>
                </c:pt>
                <c:pt idx="446">
                  <c:v>24.3</c:v>
                </c:pt>
                <c:pt idx="447">
                  <c:v>24.35</c:v>
                </c:pt>
                <c:pt idx="448">
                  <c:v>24.4</c:v>
                </c:pt>
                <c:pt idx="449">
                  <c:v>24.45</c:v>
                </c:pt>
                <c:pt idx="450">
                  <c:v>24.5</c:v>
                </c:pt>
                <c:pt idx="451">
                  <c:v>24.55</c:v>
                </c:pt>
                <c:pt idx="452">
                  <c:v>24.6</c:v>
                </c:pt>
                <c:pt idx="453">
                  <c:v>24.65</c:v>
                </c:pt>
                <c:pt idx="454">
                  <c:v>24.7</c:v>
                </c:pt>
                <c:pt idx="455">
                  <c:v>24.75</c:v>
                </c:pt>
                <c:pt idx="456">
                  <c:v>24.8</c:v>
                </c:pt>
                <c:pt idx="457">
                  <c:v>24.85</c:v>
                </c:pt>
                <c:pt idx="458">
                  <c:v>24.9</c:v>
                </c:pt>
                <c:pt idx="459">
                  <c:v>24.95</c:v>
                </c:pt>
                <c:pt idx="460">
                  <c:v>25</c:v>
                </c:pt>
                <c:pt idx="461">
                  <c:v>25.05</c:v>
                </c:pt>
                <c:pt idx="462">
                  <c:v>25.1</c:v>
                </c:pt>
                <c:pt idx="463">
                  <c:v>25.15</c:v>
                </c:pt>
                <c:pt idx="464">
                  <c:v>25.2</c:v>
                </c:pt>
                <c:pt idx="465">
                  <c:v>25.25</c:v>
                </c:pt>
                <c:pt idx="466">
                  <c:v>25.3</c:v>
                </c:pt>
                <c:pt idx="467">
                  <c:v>25.35</c:v>
                </c:pt>
                <c:pt idx="468">
                  <c:v>25.4</c:v>
                </c:pt>
                <c:pt idx="469">
                  <c:v>25.45</c:v>
                </c:pt>
                <c:pt idx="470">
                  <c:v>25.5</c:v>
                </c:pt>
                <c:pt idx="471">
                  <c:v>25.55</c:v>
                </c:pt>
                <c:pt idx="472">
                  <c:v>25.6</c:v>
                </c:pt>
                <c:pt idx="473">
                  <c:v>25.65</c:v>
                </c:pt>
                <c:pt idx="474">
                  <c:v>25.7</c:v>
                </c:pt>
                <c:pt idx="475">
                  <c:v>25.75</c:v>
                </c:pt>
                <c:pt idx="476">
                  <c:v>25.8</c:v>
                </c:pt>
                <c:pt idx="477">
                  <c:v>25.85</c:v>
                </c:pt>
                <c:pt idx="478">
                  <c:v>25.9</c:v>
                </c:pt>
                <c:pt idx="479">
                  <c:v>25.95</c:v>
                </c:pt>
                <c:pt idx="480">
                  <c:v>26</c:v>
                </c:pt>
                <c:pt idx="481">
                  <c:v>26.05</c:v>
                </c:pt>
                <c:pt idx="482">
                  <c:v>26.1</c:v>
                </c:pt>
                <c:pt idx="483">
                  <c:v>26.15</c:v>
                </c:pt>
                <c:pt idx="484">
                  <c:v>26.2</c:v>
                </c:pt>
                <c:pt idx="485">
                  <c:v>26.25</c:v>
                </c:pt>
                <c:pt idx="486">
                  <c:v>26.3</c:v>
                </c:pt>
                <c:pt idx="487">
                  <c:v>26.35</c:v>
                </c:pt>
                <c:pt idx="488">
                  <c:v>26.4</c:v>
                </c:pt>
                <c:pt idx="489">
                  <c:v>26.45</c:v>
                </c:pt>
                <c:pt idx="490">
                  <c:v>26.5</c:v>
                </c:pt>
                <c:pt idx="491">
                  <c:v>26.55</c:v>
                </c:pt>
                <c:pt idx="492">
                  <c:v>26.6</c:v>
                </c:pt>
                <c:pt idx="493">
                  <c:v>26.65</c:v>
                </c:pt>
                <c:pt idx="494">
                  <c:v>26.7</c:v>
                </c:pt>
                <c:pt idx="495">
                  <c:v>26.75</c:v>
                </c:pt>
                <c:pt idx="496">
                  <c:v>26.8</c:v>
                </c:pt>
                <c:pt idx="497">
                  <c:v>26.85</c:v>
                </c:pt>
                <c:pt idx="498">
                  <c:v>26.9</c:v>
                </c:pt>
                <c:pt idx="499">
                  <c:v>26.95</c:v>
                </c:pt>
                <c:pt idx="500">
                  <c:v>27</c:v>
                </c:pt>
                <c:pt idx="501">
                  <c:v>27.05</c:v>
                </c:pt>
                <c:pt idx="502">
                  <c:v>27.1</c:v>
                </c:pt>
                <c:pt idx="503">
                  <c:v>27.15</c:v>
                </c:pt>
                <c:pt idx="504">
                  <c:v>27.2</c:v>
                </c:pt>
                <c:pt idx="505">
                  <c:v>27.25</c:v>
                </c:pt>
                <c:pt idx="506">
                  <c:v>27.3</c:v>
                </c:pt>
                <c:pt idx="507">
                  <c:v>27.35</c:v>
                </c:pt>
                <c:pt idx="508">
                  <c:v>27.4</c:v>
                </c:pt>
                <c:pt idx="509">
                  <c:v>27.45</c:v>
                </c:pt>
                <c:pt idx="510">
                  <c:v>27.5</c:v>
                </c:pt>
                <c:pt idx="511">
                  <c:v>27.55</c:v>
                </c:pt>
                <c:pt idx="512">
                  <c:v>27.6</c:v>
                </c:pt>
                <c:pt idx="513">
                  <c:v>27.65</c:v>
                </c:pt>
                <c:pt idx="514">
                  <c:v>27.7</c:v>
                </c:pt>
                <c:pt idx="515">
                  <c:v>27.75</c:v>
                </c:pt>
                <c:pt idx="516">
                  <c:v>27.8</c:v>
                </c:pt>
                <c:pt idx="517">
                  <c:v>27.85</c:v>
                </c:pt>
                <c:pt idx="518">
                  <c:v>27.9</c:v>
                </c:pt>
                <c:pt idx="519">
                  <c:v>27.95</c:v>
                </c:pt>
                <c:pt idx="520">
                  <c:v>28</c:v>
                </c:pt>
                <c:pt idx="521">
                  <c:v>28.05</c:v>
                </c:pt>
                <c:pt idx="522">
                  <c:v>28.1</c:v>
                </c:pt>
                <c:pt idx="523">
                  <c:v>28.15</c:v>
                </c:pt>
                <c:pt idx="524">
                  <c:v>28.2</c:v>
                </c:pt>
                <c:pt idx="525">
                  <c:v>28.25</c:v>
                </c:pt>
                <c:pt idx="526">
                  <c:v>28.3</c:v>
                </c:pt>
                <c:pt idx="527">
                  <c:v>28.35</c:v>
                </c:pt>
                <c:pt idx="528">
                  <c:v>28.4</c:v>
                </c:pt>
                <c:pt idx="529">
                  <c:v>28.45</c:v>
                </c:pt>
                <c:pt idx="530">
                  <c:v>28.5</c:v>
                </c:pt>
                <c:pt idx="531">
                  <c:v>28.55</c:v>
                </c:pt>
                <c:pt idx="532">
                  <c:v>28.6</c:v>
                </c:pt>
                <c:pt idx="533">
                  <c:v>28.65</c:v>
                </c:pt>
                <c:pt idx="534">
                  <c:v>28.7</c:v>
                </c:pt>
                <c:pt idx="535">
                  <c:v>28.75</c:v>
                </c:pt>
                <c:pt idx="536">
                  <c:v>28.8</c:v>
                </c:pt>
                <c:pt idx="537">
                  <c:v>28.85</c:v>
                </c:pt>
                <c:pt idx="538">
                  <c:v>28.9</c:v>
                </c:pt>
                <c:pt idx="539">
                  <c:v>28.95</c:v>
                </c:pt>
                <c:pt idx="540">
                  <c:v>29</c:v>
                </c:pt>
                <c:pt idx="541">
                  <c:v>29.05</c:v>
                </c:pt>
                <c:pt idx="542">
                  <c:v>29.1</c:v>
                </c:pt>
                <c:pt idx="543">
                  <c:v>29.15</c:v>
                </c:pt>
                <c:pt idx="544">
                  <c:v>29.2</c:v>
                </c:pt>
                <c:pt idx="545">
                  <c:v>29.25</c:v>
                </c:pt>
                <c:pt idx="546">
                  <c:v>29.3</c:v>
                </c:pt>
                <c:pt idx="547">
                  <c:v>29.35</c:v>
                </c:pt>
                <c:pt idx="548">
                  <c:v>29.4</c:v>
                </c:pt>
                <c:pt idx="549">
                  <c:v>29.45</c:v>
                </c:pt>
                <c:pt idx="550">
                  <c:v>29.5</c:v>
                </c:pt>
                <c:pt idx="551">
                  <c:v>29.55</c:v>
                </c:pt>
                <c:pt idx="552">
                  <c:v>29.6</c:v>
                </c:pt>
                <c:pt idx="553">
                  <c:v>29.65</c:v>
                </c:pt>
                <c:pt idx="554">
                  <c:v>29.7</c:v>
                </c:pt>
                <c:pt idx="555">
                  <c:v>29.75</c:v>
                </c:pt>
                <c:pt idx="556">
                  <c:v>29.8</c:v>
                </c:pt>
                <c:pt idx="557">
                  <c:v>29.85</c:v>
                </c:pt>
                <c:pt idx="558">
                  <c:v>29.9</c:v>
                </c:pt>
                <c:pt idx="559">
                  <c:v>29.95</c:v>
                </c:pt>
                <c:pt idx="560">
                  <c:v>30</c:v>
                </c:pt>
                <c:pt idx="561">
                  <c:v>30.05</c:v>
                </c:pt>
                <c:pt idx="562">
                  <c:v>30.1</c:v>
                </c:pt>
                <c:pt idx="563">
                  <c:v>30.15</c:v>
                </c:pt>
                <c:pt idx="564">
                  <c:v>30.2</c:v>
                </c:pt>
                <c:pt idx="565">
                  <c:v>30.25</c:v>
                </c:pt>
                <c:pt idx="566">
                  <c:v>30.3</c:v>
                </c:pt>
                <c:pt idx="567">
                  <c:v>30.35</c:v>
                </c:pt>
                <c:pt idx="568">
                  <c:v>30.4</c:v>
                </c:pt>
                <c:pt idx="569">
                  <c:v>30.45</c:v>
                </c:pt>
                <c:pt idx="570">
                  <c:v>30.5</c:v>
                </c:pt>
                <c:pt idx="571">
                  <c:v>30.55</c:v>
                </c:pt>
                <c:pt idx="572">
                  <c:v>30.6</c:v>
                </c:pt>
                <c:pt idx="573">
                  <c:v>30.65</c:v>
                </c:pt>
                <c:pt idx="574">
                  <c:v>30.7</c:v>
                </c:pt>
                <c:pt idx="575">
                  <c:v>30.75</c:v>
                </c:pt>
                <c:pt idx="576">
                  <c:v>30.8</c:v>
                </c:pt>
                <c:pt idx="577">
                  <c:v>30.85</c:v>
                </c:pt>
                <c:pt idx="578">
                  <c:v>30.9</c:v>
                </c:pt>
                <c:pt idx="579">
                  <c:v>30.95</c:v>
                </c:pt>
                <c:pt idx="580">
                  <c:v>31</c:v>
                </c:pt>
                <c:pt idx="581">
                  <c:v>31.05</c:v>
                </c:pt>
                <c:pt idx="582">
                  <c:v>31.1</c:v>
                </c:pt>
                <c:pt idx="583">
                  <c:v>31.15</c:v>
                </c:pt>
                <c:pt idx="584">
                  <c:v>31.2</c:v>
                </c:pt>
                <c:pt idx="585">
                  <c:v>31.25</c:v>
                </c:pt>
                <c:pt idx="586">
                  <c:v>31.3</c:v>
                </c:pt>
                <c:pt idx="587">
                  <c:v>31.35</c:v>
                </c:pt>
                <c:pt idx="588">
                  <c:v>31.4</c:v>
                </c:pt>
                <c:pt idx="589">
                  <c:v>31.45</c:v>
                </c:pt>
                <c:pt idx="590">
                  <c:v>31.5</c:v>
                </c:pt>
                <c:pt idx="591">
                  <c:v>31.55</c:v>
                </c:pt>
                <c:pt idx="592">
                  <c:v>31.6</c:v>
                </c:pt>
                <c:pt idx="593">
                  <c:v>31.65</c:v>
                </c:pt>
                <c:pt idx="594">
                  <c:v>31.7</c:v>
                </c:pt>
                <c:pt idx="595">
                  <c:v>31.75</c:v>
                </c:pt>
                <c:pt idx="596">
                  <c:v>31.8</c:v>
                </c:pt>
                <c:pt idx="597">
                  <c:v>31.85</c:v>
                </c:pt>
                <c:pt idx="598">
                  <c:v>31.9</c:v>
                </c:pt>
                <c:pt idx="599">
                  <c:v>31.95</c:v>
                </c:pt>
                <c:pt idx="600">
                  <c:v>32</c:v>
                </c:pt>
                <c:pt idx="601">
                  <c:v>32.049999999999997</c:v>
                </c:pt>
                <c:pt idx="602">
                  <c:v>32.1</c:v>
                </c:pt>
                <c:pt idx="603">
                  <c:v>32.15</c:v>
                </c:pt>
                <c:pt idx="604">
                  <c:v>32.200000000000003</c:v>
                </c:pt>
                <c:pt idx="605">
                  <c:v>32.25</c:v>
                </c:pt>
                <c:pt idx="606">
                  <c:v>32.299999999999997</c:v>
                </c:pt>
                <c:pt idx="607">
                  <c:v>32.35</c:v>
                </c:pt>
                <c:pt idx="608">
                  <c:v>32.4</c:v>
                </c:pt>
                <c:pt idx="609">
                  <c:v>32.450000000000003</c:v>
                </c:pt>
                <c:pt idx="610">
                  <c:v>32.5</c:v>
                </c:pt>
                <c:pt idx="611">
                  <c:v>32.549999999999997</c:v>
                </c:pt>
                <c:pt idx="612">
                  <c:v>32.6</c:v>
                </c:pt>
                <c:pt idx="613">
                  <c:v>32.65</c:v>
                </c:pt>
                <c:pt idx="614">
                  <c:v>32.700000000000003</c:v>
                </c:pt>
                <c:pt idx="615">
                  <c:v>32.75</c:v>
                </c:pt>
                <c:pt idx="616">
                  <c:v>32.799999999999997</c:v>
                </c:pt>
                <c:pt idx="617">
                  <c:v>32.85</c:v>
                </c:pt>
                <c:pt idx="618">
                  <c:v>32.9</c:v>
                </c:pt>
                <c:pt idx="619">
                  <c:v>32.950000000000003</c:v>
                </c:pt>
                <c:pt idx="620">
                  <c:v>33</c:v>
                </c:pt>
                <c:pt idx="621">
                  <c:v>33.049999999999997</c:v>
                </c:pt>
                <c:pt idx="622">
                  <c:v>33.1</c:v>
                </c:pt>
                <c:pt idx="623">
                  <c:v>33.15</c:v>
                </c:pt>
                <c:pt idx="624">
                  <c:v>33.200000000000003</c:v>
                </c:pt>
                <c:pt idx="625">
                  <c:v>33.25</c:v>
                </c:pt>
                <c:pt idx="626">
                  <c:v>33.299999999999997</c:v>
                </c:pt>
                <c:pt idx="627">
                  <c:v>33.35</c:v>
                </c:pt>
                <c:pt idx="628">
                  <c:v>33.4</c:v>
                </c:pt>
                <c:pt idx="629">
                  <c:v>33.450000000000003</c:v>
                </c:pt>
                <c:pt idx="630">
                  <c:v>33.5</c:v>
                </c:pt>
                <c:pt idx="631">
                  <c:v>33.549999999999997</c:v>
                </c:pt>
                <c:pt idx="632">
                  <c:v>33.6</c:v>
                </c:pt>
                <c:pt idx="633">
                  <c:v>33.65</c:v>
                </c:pt>
                <c:pt idx="634">
                  <c:v>33.700000000000003</c:v>
                </c:pt>
                <c:pt idx="635">
                  <c:v>33.75</c:v>
                </c:pt>
                <c:pt idx="636">
                  <c:v>33.799999999999997</c:v>
                </c:pt>
                <c:pt idx="637">
                  <c:v>33.85</c:v>
                </c:pt>
                <c:pt idx="638">
                  <c:v>33.9</c:v>
                </c:pt>
                <c:pt idx="639">
                  <c:v>33.950000000000003</c:v>
                </c:pt>
                <c:pt idx="640">
                  <c:v>34</c:v>
                </c:pt>
                <c:pt idx="641">
                  <c:v>34.049999999999997</c:v>
                </c:pt>
                <c:pt idx="642">
                  <c:v>34.1</c:v>
                </c:pt>
                <c:pt idx="643">
                  <c:v>34.15</c:v>
                </c:pt>
                <c:pt idx="644">
                  <c:v>34.200000000000003</c:v>
                </c:pt>
                <c:pt idx="645">
                  <c:v>34.25</c:v>
                </c:pt>
                <c:pt idx="646">
                  <c:v>34.299999999999997</c:v>
                </c:pt>
                <c:pt idx="647">
                  <c:v>34.35</c:v>
                </c:pt>
                <c:pt idx="648">
                  <c:v>34.4</c:v>
                </c:pt>
                <c:pt idx="649">
                  <c:v>34.450000000000003</c:v>
                </c:pt>
                <c:pt idx="650">
                  <c:v>34.5</c:v>
                </c:pt>
                <c:pt idx="651">
                  <c:v>34.549999999999997</c:v>
                </c:pt>
                <c:pt idx="652">
                  <c:v>34.6</c:v>
                </c:pt>
                <c:pt idx="653">
                  <c:v>34.65</c:v>
                </c:pt>
                <c:pt idx="654">
                  <c:v>34.700000000000003</c:v>
                </c:pt>
                <c:pt idx="655">
                  <c:v>34.75</c:v>
                </c:pt>
                <c:pt idx="656">
                  <c:v>34.799999999999997</c:v>
                </c:pt>
                <c:pt idx="657">
                  <c:v>34.85</c:v>
                </c:pt>
                <c:pt idx="658">
                  <c:v>34.9</c:v>
                </c:pt>
                <c:pt idx="659">
                  <c:v>34.950000000000003</c:v>
                </c:pt>
                <c:pt idx="660">
                  <c:v>35</c:v>
                </c:pt>
              </c:numCache>
            </c:numRef>
          </c:xVal>
          <c:yVal>
            <c:numRef>
              <c:f>Foglio1!$N$2:$N$662</c:f>
              <c:numCache>
                <c:formatCode>General</c:formatCode>
                <c:ptCount val="661"/>
                <c:pt idx="0">
                  <c:v>262</c:v>
                </c:pt>
                <c:pt idx="1">
                  <c:v>261</c:v>
                </c:pt>
                <c:pt idx="2">
                  <c:v>240</c:v>
                </c:pt>
                <c:pt idx="3">
                  <c:v>248</c:v>
                </c:pt>
                <c:pt idx="4">
                  <c:v>218</c:v>
                </c:pt>
                <c:pt idx="5">
                  <c:v>237</c:v>
                </c:pt>
                <c:pt idx="6">
                  <c:v>236</c:v>
                </c:pt>
                <c:pt idx="7">
                  <c:v>234</c:v>
                </c:pt>
                <c:pt idx="8">
                  <c:v>223</c:v>
                </c:pt>
                <c:pt idx="9">
                  <c:v>197</c:v>
                </c:pt>
                <c:pt idx="10">
                  <c:v>194</c:v>
                </c:pt>
                <c:pt idx="11">
                  <c:v>213</c:v>
                </c:pt>
                <c:pt idx="12">
                  <c:v>175</c:v>
                </c:pt>
                <c:pt idx="13">
                  <c:v>212</c:v>
                </c:pt>
                <c:pt idx="14">
                  <c:v>207</c:v>
                </c:pt>
                <c:pt idx="15">
                  <c:v>205</c:v>
                </c:pt>
                <c:pt idx="16">
                  <c:v>205</c:v>
                </c:pt>
                <c:pt idx="17">
                  <c:v>206</c:v>
                </c:pt>
                <c:pt idx="18">
                  <c:v>190</c:v>
                </c:pt>
                <c:pt idx="19">
                  <c:v>197</c:v>
                </c:pt>
                <c:pt idx="20">
                  <c:v>191</c:v>
                </c:pt>
                <c:pt idx="21">
                  <c:v>219</c:v>
                </c:pt>
                <c:pt idx="22">
                  <c:v>195</c:v>
                </c:pt>
                <c:pt idx="23">
                  <c:v>216</c:v>
                </c:pt>
                <c:pt idx="24">
                  <c:v>207</c:v>
                </c:pt>
                <c:pt idx="25">
                  <c:v>218</c:v>
                </c:pt>
                <c:pt idx="26">
                  <c:v>202</c:v>
                </c:pt>
                <c:pt idx="27">
                  <c:v>222</c:v>
                </c:pt>
                <c:pt idx="28">
                  <c:v>209</c:v>
                </c:pt>
                <c:pt idx="29">
                  <c:v>220</c:v>
                </c:pt>
                <c:pt idx="30">
                  <c:v>213</c:v>
                </c:pt>
                <c:pt idx="31">
                  <c:v>217</c:v>
                </c:pt>
                <c:pt idx="32">
                  <c:v>213</c:v>
                </c:pt>
                <c:pt idx="33">
                  <c:v>174</c:v>
                </c:pt>
                <c:pt idx="34">
                  <c:v>214</c:v>
                </c:pt>
                <c:pt idx="35">
                  <c:v>201</c:v>
                </c:pt>
                <c:pt idx="36">
                  <c:v>234</c:v>
                </c:pt>
                <c:pt idx="37">
                  <c:v>177</c:v>
                </c:pt>
                <c:pt idx="38">
                  <c:v>230</c:v>
                </c:pt>
                <c:pt idx="39">
                  <c:v>195</c:v>
                </c:pt>
                <c:pt idx="40">
                  <c:v>214</c:v>
                </c:pt>
                <c:pt idx="41">
                  <c:v>213</c:v>
                </c:pt>
                <c:pt idx="42">
                  <c:v>205</c:v>
                </c:pt>
                <c:pt idx="43">
                  <c:v>241</c:v>
                </c:pt>
                <c:pt idx="44">
                  <c:v>208</c:v>
                </c:pt>
                <c:pt idx="45">
                  <c:v>215</c:v>
                </c:pt>
                <c:pt idx="46">
                  <c:v>229</c:v>
                </c:pt>
                <c:pt idx="47">
                  <c:v>210</c:v>
                </c:pt>
                <c:pt idx="48">
                  <c:v>239</c:v>
                </c:pt>
                <c:pt idx="49">
                  <c:v>205</c:v>
                </c:pt>
                <c:pt idx="50">
                  <c:v>240</c:v>
                </c:pt>
                <c:pt idx="51">
                  <c:v>224</c:v>
                </c:pt>
                <c:pt idx="52">
                  <c:v>213</c:v>
                </c:pt>
                <c:pt idx="53">
                  <c:v>199</c:v>
                </c:pt>
                <c:pt idx="54">
                  <c:v>207</c:v>
                </c:pt>
                <c:pt idx="55">
                  <c:v>220</c:v>
                </c:pt>
                <c:pt idx="56">
                  <c:v>207</c:v>
                </c:pt>
                <c:pt idx="57">
                  <c:v>223</c:v>
                </c:pt>
                <c:pt idx="58">
                  <c:v>241</c:v>
                </c:pt>
                <c:pt idx="59">
                  <c:v>228</c:v>
                </c:pt>
                <c:pt idx="60">
                  <c:v>242</c:v>
                </c:pt>
                <c:pt idx="61">
                  <c:v>240</c:v>
                </c:pt>
                <c:pt idx="62">
                  <c:v>246</c:v>
                </c:pt>
                <c:pt idx="63">
                  <c:v>244</c:v>
                </c:pt>
                <c:pt idx="64">
                  <c:v>202</c:v>
                </c:pt>
                <c:pt idx="65">
                  <c:v>243</c:v>
                </c:pt>
                <c:pt idx="66">
                  <c:v>221</c:v>
                </c:pt>
                <c:pt idx="67">
                  <c:v>231</c:v>
                </c:pt>
                <c:pt idx="68">
                  <c:v>252</c:v>
                </c:pt>
                <c:pt idx="69">
                  <c:v>271</c:v>
                </c:pt>
                <c:pt idx="70">
                  <c:v>258</c:v>
                </c:pt>
                <c:pt idx="71">
                  <c:v>234</c:v>
                </c:pt>
                <c:pt idx="72">
                  <c:v>233</c:v>
                </c:pt>
                <c:pt idx="73">
                  <c:v>238</c:v>
                </c:pt>
                <c:pt idx="74">
                  <c:v>279</c:v>
                </c:pt>
                <c:pt idx="75">
                  <c:v>277</c:v>
                </c:pt>
                <c:pt idx="76">
                  <c:v>236</c:v>
                </c:pt>
                <c:pt idx="77">
                  <c:v>271</c:v>
                </c:pt>
                <c:pt idx="78">
                  <c:v>262</c:v>
                </c:pt>
                <c:pt idx="79">
                  <c:v>264</c:v>
                </c:pt>
                <c:pt idx="80">
                  <c:v>261</c:v>
                </c:pt>
                <c:pt idx="81">
                  <c:v>281</c:v>
                </c:pt>
                <c:pt idx="82">
                  <c:v>302</c:v>
                </c:pt>
                <c:pt idx="83">
                  <c:v>309</c:v>
                </c:pt>
                <c:pt idx="84">
                  <c:v>269</c:v>
                </c:pt>
                <c:pt idx="85">
                  <c:v>273</c:v>
                </c:pt>
                <c:pt idx="86">
                  <c:v>306</c:v>
                </c:pt>
                <c:pt idx="87">
                  <c:v>324</c:v>
                </c:pt>
                <c:pt idx="88">
                  <c:v>288</c:v>
                </c:pt>
                <c:pt idx="89">
                  <c:v>283</c:v>
                </c:pt>
                <c:pt idx="90">
                  <c:v>288</c:v>
                </c:pt>
                <c:pt idx="91">
                  <c:v>307</c:v>
                </c:pt>
                <c:pt idx="92">
                  <c:v>295</c:v>
                </c:pt>
                <c:pt idx="93">
                  <c:v>306</c:v>
                </c:pt>
                <c:pt idx="94">
                  <c:v>295</c:v>
                </c:pt>
                <c:pt idx="95">
                  <c:v>313</c:v>
                </c:pt>
                <c:pt idx="96">
                  <c:v>303</c:v>
                </c:pt>
                <c:pt idx="97">
                  <c:v>332</c:v>
                </c:pt>
                <c:pt idx="98">
                  <c:v>288</c:v>
                </c:pt>
                <c:pt idx="99">
                  <c:v>304</c:v>
                </c:pt>
                <c:pt idx="100">
                  <c:v>336</c:v>
                </c:pt>
                <c:pt idx="101">
                  <c:v>320</c:v>
                </c:pt>
                <c:pt idx="102">
                  <c:v>285</c:v>
                </c:pt>
                <c:pt idx="103">
                  <c:v>293</c:v>
                </c:pt>
                <c:pt idx="104">
                  <c:v>327</c:v>
                </c:pt>
                <c:pt idx="105">
                  <c:v>322</c:v>
                </c:pt>
                <c:pt idx="106">
                  <c:v>313</c:v>
                </c:pt>
                <c:pt idx="107">
                  <c:v>376</c:v>
                </c:pt>
                <c:pt idx="108">
                  <c:v>322</c:v>
                </c:pt>
                <c:pt idx="109">
                  <c:v>342</c:v>
                </c:pt>
                <c:pt idx="110">
                  <c:v>347</c:v>
                </c:pt>
                <c:pt idx="111">
                  <c:v>327</c:v>
                </c:pt>
                <c:pt idx="112">
                  <c:v>353</c:v>
                </c:pt>
                <c:pt idx="113">
                  <c:v>355</c:v>
                </c:pt>
                <c:pt idx="114">
                  <c:v>368</c:v>
                </c:pt>
                <c:pt idx="115">
                  <c:v>358</c:v>
                </c:pt>
                <c:pt idx="116">
                  <c:v>357</c:v>
                </c:pt>
                <c:pt idx="117">
                  <c:v>354</c:v>
                </c:pt>
                <c:pt idx="118">
                  <c:v>371</c:v>
                </c:pt>
                <c:pt idx="119">
                  <c:v>374</c:v>
                </c:pt>
                <c:pt idx="120">
                  <c:v>356</c:v>
                </c:pt>
                <c:pt idx="121">
                  <c:v>368</c:v>
                </c:pt>
                <c:pt idx="122">
                  <c:v>396</c:v>
                </c:pt>
                <c:pt idx="123">
                  <c:v>360</c:v>
                </c:pt>
                <c:pt idx="124">
                  <c:v>383</c:v>
                </c:pt>
                <c:pt idx="125">
                  <c:v>390</c:v>
                </c:pt>
                <c:pt idx="126">
                  <c:v>379</c:v>
                </c:pt>
                <c:pt idx="127">
                  <c:v>360</c:v>
                </c:pt>
                <c:pt idx="128">
                  <c:v>386</c:v>
                </c:pt>
                <c:pt idx="129">
                  <c:v>418</c:v>
                </c:pt>
                <c:pt idx="130">
                  <c:v>371</c:v>
                </c:pt>
                <c:pt idx="131">
                  <c:v>443</c:v>
                </c:pt>
                <c:pt idx="132">
                  <c:v>384</c:v>
                </c:pt>
                <c:pt idx="133">
                  <c:v>417</c:v>
                </c:pt>
                <c:pt idx="134">
                  <c:v>405</c:v>
                </c:pt>
                <c:pt idx="135">
                  <c:v>438</c:v>
                </c:pt>
                <c:pt idx="136">
                  <c:v>476</c:v>
                </c:pt>
                <c:pt idx="137">
                  <c:v>410</c:v>
                </c:pt>
                <c:pt idx="138">
                  <c:v>421</c:v>
                </c:pt>
                <c:pt idx="139">
                  <c:v>427</c:v>
                </c:pt>
                <c:pt idx="140">
                  <c:v>475</c:v>
                </c:pt>
                <c:pt idx="141">
                  <c:v>435</c:v>
                </c:pt>
                <c:pt idx="142">
                  <c:v>457</c:v>
                </c:pt>
                <c:pt idx="143">
                  <c:v>460</c:v>
                </c:pt>
                <c:pt idx="144">
                  <c:v>478</c:v>
                </c:pt>
                <c:pt idx="145">
                  <c:v>492</c:v>
                </c:pt>
                <c:pt idx="146">
                  <c:v>471</c:v>
                </c:pt>
                <c:pt idx="147">
                  <c:v>490</c:v>
                </c:pt>
                <c:pt idx="148">
                  <c:v>468</c:v>
                </c:pt>
                <c:pt idx="149">
                  <c:v>459</c:v>
                </c:pt>
                <c:pt idx="150">
                  <c:v>461</c:v>
                </c:pt>
                <c:pt idx="151">
                  <c:v>514</c:v>
                </c:pt>
                <c:pt idx="152">
                  <c:v>499</c:v>
                </c:pt>
                <c:pt idx="153">
                  <c:v>520</c:v>
                </c:pt>
                <c:pt idx="154">
                  <c:v>494</c:v>
                </c:pt>
                <c:pt idx="155">
                  <c:v>478</c:v>
                </c:pt>
                <c:pt idx="156">
                  <c:v>540</c:v>
                </c:pt>
                <c:pt idx="157">
                  <c:v>482</c:v>
                </c:pt>
                <c:pt idx="158">
                  <c:v>564</c:v>
                </c:pt>
                <c:pt idx="159">
                  <c:v>530</c:v>
                </c:pt>
                <c:pt idx="160">
                  <c:v>524</c:v>
                </c:pt>
                <c:pt idx="161">
                  <c:v>533</c:v>
                </c:pt>
                <c:pt idx="162">
                  <c:v>473</c:v>
                </c:pt>
                <c:pt idx="163">
                  <c:v>586</c:v>
                </c:pt>
                <c:pt idx="164">
                  <c:v>527</c:v>
                </c:pt>
                <c:pt idx="165">
                  <c:v>581</c:v>
                </c:pt>
                <c:pt idx="166">
                  <c:v>532</c:v>
                </c:pt>
                <c:pt idx="167">
                  <c:v>538</c:v>
                </c:pt>
                <c:pt idx="168">
                  <c:v>570</c:v>
                </c:pt>
                <c:pt idx="169">
                  <c:v>598</c:v>
                </c:pt>
                <c:pt idx="170">
                  <c:v>608</c:v>
                </c:pt>
                <c:pt idx="171">
                  <c:v>591</c:v>
                </c:pt>
                <c:pt idx="172">
                  <c:v>572</c:v>
                </c:pt>
                <c:pt idx="173">
                  <c:v>532</c:v>
                </c:pt>
                <c:pt idx="174">
                  <c:v>571</c:v>
                </c:pt>
                <c:pt idx="175">
                  <c:v>628</c:v>
                </c:pt>
                <c:pt idx="176">
                  <c:v>633</c:v>
                </c:pt>
                <c:pt idx="177">
                  <c:v>621</c:v>
                </c:pt>
                <c:pt idx="178">
                  <c:v>650</c:v>
                </c:pt>
                <c:pt idx="179">
                  <c:v>574</c:v>
                </c:pt>
                <c:pt idx="180">
                  <c:v>631</c:v>
                </c:pt>
                <c:pt idx="181">
                  <c:v>616</c:v>
                </c:pt>
                <c:pt idx="182">
                  <c:v>634</c:v>
                </c:pt>
                <c:pt idx="183">
                  <c:v>658</c:v>
                </c:pt>
                <c:pt idx="184">
                  <c:v>663</c:v>
                </c:pt>
                <c:pt idx="185">
                  <c:v>650</c:v>
                </c:pt>
                <c:pt idx="186">
                  <c:v>674</c:v>
                </c:pt>
                <c:pt idx="187">
                  <c:v>675</c:v>
                </c:pt>
                <c:pt idx="188">
                  <c:v>663</c:v>
                </c:pt>
                <c:pt idx="189">
                  <c:v>719</c:v>
                </c:pt>
                <c:pt idx="190">
                  <c:v>672</c:v>
                </c:pt>
                <c:pt idx="191">
                  <c:v>664</c:v>
                </c:pt>
                <c:pt idx="192">
                  <c:v>721</c:v>
                </c:pt>
                <c:pt idx="193">
                  <c:v>731</c:v>
                </c:pt>
                <c:pt idx="194">
                  <c:v>690</c:v>
                </c:pt>
                <c:pt idx="195">
                  <c:v>667</c:v>
                </c:pt>
                <c:pt idx="196">
                  <c:v>696</c:v>
                </c:pt>
                <c:pt idx="197">
                  <c:v>693</c:v>
                </c:pt>
                <c:pt idx="198">
                  <c:v>728</c:v>
                </c:pt>
                <c:pt idx="199">
                  <c:v>732</c:v>
                </c:pt>
                <c:pt idx="200">
                  <c:v>751</c:v>
                </c:pt>
                <c:pt idx="201">
                  <c:v>757</c:v>
                </c:pt>
                <c:pt idx="202">
                  <c:v>707</c:v>
                </c:pt>
                <c:pt idx="203">
                  <c:v>705</c:v>
                </c:pt>
                <c:pt idx="204">
                  <c:v>749</c:v>
                </c:pt>
                <c:pt idx="205">
                  <c:v>771</c:v>
                </c:pt>
                <c:pt idx="206">
                  <c:v>769</c:v>
                </c:pt>
                <c:pt idx="207">
                  <c:v>797</c:v>
                </c:pt>
                <c:pt idx="208">
                  <c:v>803</c:v>
                </c:pt>
                <c:pt idx="209">
                  <c:v>784</c:v>
                </c:pt>
                <c:pt idx="210">
                  <c:v>852</c:v>
                </c:pt>
                <c:pt idx="211">
                  <c:v>816</c:v>
                </c:pt>
                <c:pt idx="212">
                  <c:v>881</c:v>
                </c:pt>
                <c:pt idx="213">
                  <c:v>857</c:v>
                </c:pt>
                <c:pt idx="214">
                  <c:v>869</c:v>
                </c:pt>
                <c:pt idx="215">
                  <c:v>806</c:v>
                </c:pt>
                <c:pt idx="216">
                  <c:v>854</c:v>
                </c:pt>
                <c:pt idx="217">
                  <c:v>871</c:v>
                </c:pt>
                <c:pt idx="218">
                  <c:v>846</c:v>
                </c:pt>
                <c:pt idx="219">
                  <c:v>921</c:v>
                </c:pt>
                <c:pt idx="220">
                  <c:v>872</c:v>
                </c:pt>
                <c:pt idx="221">
                  <c:v>916</c:v>
                </c:pt>
                <c:pt idx="222">
                  <c:v>946</c:v>
                </c:pt>
                <c:pt idx="223">
                  <c:v>908</c:v>
                </c:pt>
                <c:pt idx="224">
                  <c:v>894</c:v>
                </c:pt>
                <c:pt idx="225">
                  <c:v>948</c:v>
                </c:pt>
                <c:pt idx="226">
                  <c:v>977</c:v>
                </c:pt>
                <c:pt idx="227">
                  <c:v>878</c:v>
                </c:pt>
                <c:pt idx="228">
                  <c:v>953</c:v>
                </c:pt>
                <c:pt idx="229">
                  <c:v>923</c:v>
                </c:pt>
                <c:pt idx="230">
                  <c:v>929</c:v>
                </c:pt>
                <c:pt idx="231">
                  <c:v>964</c:v>
                </c:pt>
                <c:pt idx="232">
                  <c:v>977</c:v>
                </c:pt>
                <c:pt idx="233">
                  <c:v>988</c:v>
                </c:pt>
                <c:pt idx="234">
                  <c:v>1010</c:v>
                </c:pt>
                <c:pt idx="235">
                  <c:v>1011</c:v>
                </c:pt>
                <c:pt idx="236">
                  <c:v>1015</c:v>
                </c:pt>
                <c:pt idx="237">
                  <c:v>1007</c:v>
                </c:pt>
                <c:pt idx="238">
                  <c:v>955</c:v>
                </c:pt>
                <c:pt idx="239">
                  <c:v>1045</c:v>
                </c:pt>
                <c:pt idx="240">
                  <c:v>1038</c:v>
                </c:pt>
                <c:pt idx="241">
                  <c:v>1004</c:v>
                </c:pt>
                <c:pt idx="242">
                  <c:v>1020</c:v>
                </c:pt>
                <c:pt idx="243">
                  <c:v>1009</c:v>
                </c:pt>
                <c:pt idx="244">
                  <c:v>1029</c:v>
                </c:pt>
                <c:pt idx="245">
                  <c:v>1011</c:v>
                </c:pt>
                <c:pt idx="246">
                  <c:v>1055</c:v>
                </c:pt>
                <c:pt idx="247">
                  <c:v>1053</c:v>
                </c:pt>
                <c:pt idx="248">
                  <c:v>1073</c:v>
                </c:pt>
                <c:pt idx="249">
                  <c:v>1076</c:v>
                </c:pt>
                <c:pt idx="250">
                  <c:v>1027</c:v>
                </c:pt>
                <c:pt idx="251">
                  <c:v>1049</c:v>
                </c:pt>
                <c:pt idx="252">
                  <c:v>1135</c:v>
                </c:pt>
                <c:pt idx="253">
                  <c:v>1116</c:v>
                </c:pt>
                <c:pt idx="254">
                  <c:v>1140</c:v>
                </c:pt>
                <c:pt idx="255">
                  <c:v>1129</c:v>
                </c:pt>
                <c:pt idx="256">
                  <c:v>1182</c:v>
                </c:pt>
                <c:pt idx="257">
                  <c:v>1114</c:v>
                </c:pt>
                <c:pt idx="258">
                  <c:v>1159</c:v>
                </c:pt>
                <c:pt idx="259">
                  <c:v>1239</c:v>
                </c:pt>
                <c:pt idx="260">
                  <c:v>1219</c:v>
                </c:pt>
                <c:pt idx="261">
                  <c:v>1169</c:v>
                </c:pt>
                <c:pt idx="262">
                  <c:v>1196</c:v>
                </c:pt>
                <c:pt idx="263">
                  <c:v>1185</c:v>
                </c:pt>
                <c:pt idx="264">
                  <c:v>1236</c:v>
                </c:pt>
                <c:pt idx="265">
                  <c:v>1263</c:v>
                </c:pt>
                <c:pt idx="266">
                  <c:v>1200</c:v>
                </c:pt>
                <c:pt idx="267">
                  <c:v>1238</c:v>
                </c:pt>
                <c:pt idx="268">
                  <c:v>1223</c:v>
                </c:pt>
                <c:pt idx="269">
                  <c:v>1205</c:v>
                </c:pt>
                <c:pt idx="270">
                  <c:v>1269</c:v>
                </c:pt>
                <c:pt idx="271">
                  <c:v>1298</c:v>
                </c:pt>
                <c:pt idx="272">
                  <c:v>1253</c:v>
                </c:pt>
                <c:pt idx="273">
                  <c:v>1302</c:v>
                </c:pt>
                <c:pt idx="274">
                  <c:v>1341</c:v>
                </c:pt>
                <c:pt idx="275">
                  <c:v>1270</c:v>
                </c:pt>
                <c:pt idx="276">
                  <c:v>1316</c:v>
                </c:pt>
                <c:pt idx="277">
                  <c:v>1243</c:v>
                </c:pt>
                <c:pt idx="278">
                  <c:v>1322</c:v>
                </c:pt>
                <c:pt idx="279">
                  <c:v>1386</c:v>
                </c:pt>
                <c:pt idx="280">
                  <c:v>1369</c:v>
                </c:pt>
                <c:pt idx="281">
                  <c:v>1347</c:v>
                </c:pt>
                <c:pt idx="282">
                  <c:v>1360</c:v>
                </c:pt>
                <c:pt idx="283">
                  <c:v>1365</c:v>
                </c:pt>
                <c:pt idx="284">
                  <c:v>1360</c:v>
                </c:pt>
                <c:pt idx="285">
                  <c:v>1384</c:v>
                </c:pt>
                <c:pt idx="286">
                  <c:v>1451</c:v>
                </c:pt>
                <c:pt idx="287">
                  <c:v>1445</c:v>
                </c:pt>
                <c:pt idx="288">
                  <c:v>1485</c:v>
                </c:pt>
                <c:pt idx="289">
                  <c:v>1387</c:v>
                </c:pt>
                <c:pt idx="290">
                  <c:v>1442</c:v>
                </c:pt>
                <c:pt idx="291">
                  <c:v>1419</c:v>
                </c:pt>
                <c:pt idx="292">
                  <c:v>1482</c:v>
                </c:pt>
                <c:pt idx="293">
                  <c:v>1455</c:v>
                </c:pt>
                <c:pt idx="294">
                  <c:v>1499</c:v>
                </c:pt>
                <c:pt idx="295">
                  <c:v>1441</c:v>
                </c:pt>
                <c:pt idx="296">
                  <c:v>1467</c:v>
                </c:pt>
                <c:pt idx="297">
                  <c:v>1526</c:v>
                </c:pt>
                <c:pt idx="298">
                  <c:v>1543</c:v>
                </c:pt>
                <c:pt idx="299">
                  <c:v>1582</c:v>
                </c:pt>
                <c:pt idx="300">
                  <c:v>1552</c:v>
                </c:pt>
                <c:pt idx="301">
                  <c:v>1554</c:v>
                </c:pt>
                <c:pt idx="302">
                  <c:v>1533</c:v>
                </c:pt>
                <c:pt idx="303">
                  <c:v>1528</c:v>
                </c:pt>
                <c:pt idx="304">
                  <c:v>1579</c:v>
                </c:pt>
                <c:pt idx="305">
                  <c:v>1640</c:v>
                </c:pt>
                <c:pt idx="306">
                  <c:v>1589</c:v>
                </c:pt>
                <c:pt idx="307">
                  <c:v>1611</c:v>
                </c:pt>
                <c:pt idx="308">
                  <c:v>1609</c:v>
                </c:pt>
                <c:pt idx="309">
                  <c:v>1574</c:v>
                </c:pt>
                <c:pt idx="310">
                  <c:v>1616</c:v>
                </c:pt>
                <c:pt idx="311">
                  <c:v>1729</c:v>
                </c:pt>
                <c:pt idx="312">
                  <c:v>1717</c:v>
                </c:pt>
                <c:pt idx="313">
                  <c:v>1759</c:v>
                </c:pt>
                <c:pt idx="314">
                  <c:v>1714</c:v>
                </c:pt>
                <c:pt idx="315">
                  <c:v>1689</c:v>
                </c:pt>
                <c:pt idx="316">
                  <c:v>1671</c:v>
                </c:pt>
                <c:pt idx="317">
                  <c:v>1734</c:v>
                </c:pt>
                <c:pt idx="318">
                  <c:v>1732</c:v>
                </c:pt>
                <c:pt idx="319">
                  <c:v>1686</c:v>
                </c:pt>
                <c:pt idx="320">
                  <c:v>1757</c:v>
                </c:pt>
                <c:pt idx="321">
                  <c:v>1803</c:v>
                </c:pt>
                <c:pt idx="322">
                  <c:v>1781</c:v>
                </c:pt>
                <c:pt idx="323">
                  <c:v>1797</c:v>
                </c:pt>
                <c:pt idx="324">
                  <c:v>1723</c:v>
                </c:pt>
                <c:pt idx="325">
                  <c:v>1727</c:v>
                </c:pt>
                <c:pt idx="326">
                  <c:v>1796</c:v>
                </c:pt>
                <c:pt idx="327">
                  <c:v>1885</c:v>
                </c:pt>
                <c:pt idx="328">
                  <c:v>1842</c:v>
                </c:pt>
                <c:pt idx="329">
                  <c:v>1864</c:v>
                </c:pt>
                <c:pt idx="330">
                  <c:v>1795</c:v>
                </c:pt>
                <c:pt idx="331">
                  <c:v>1786</c:v>
                </c:pt>
                <c:pt idx="332">
                  <c:v>1837</c:v>
                </c:pt>
                <c:pt idx="333">
                  <c:v>1816</c:v>
                </c:pt>
                <c:pt idx="334">
                  <c:v>1925</c:v>
                </c:pt>
                <c:pt idx="335">
                  <c:v>1857</c:v>
                </c:pt>
                <c:pt idx="336">
                  <c:v>1887</c:v>
                </c:pt>
                <c:pt idx="337">
                  <c:v>1879</c:v>
                </c:pt>
                <c:pt idx="338">
                  <c:v>1898</c:v>
                </c:pt>
                <c:pt idx="339">
                  <c:v>1878</c:v>
                </c:pt>
                <c:pt idx="340">
                  <c:v>1853</c:v>
                </c:pt>
                <c:pt idx="341">
                  <c:v>1917</c:v>
                </c:pt>
                <c:pt idx="342">
                  <c:v>1961</c:v>
                </c:pt>
                <c:pt idx="343">
                  <c:v>1897</c:v>
                </c:pt>
                <c:pt idx="344">
                  <c:v>1957</c:v>
                </c:pt>
                <c:pt idx="345">
                  <c:v>1878</c:v>
                </c:pt>
                <c:pt idx="346">
                  <c:v>1920</c:v>
                </c:pt>
                <c:pt idx="347">
                  <c:v>1830</c:v>
                </c:pt>
                <c:pt idx="348">
                  <c:v>1973</c:v>
                </c:pt>
                <c:pt idx="349">
                  <c:v>2000</c:v>
                </c:pt>
                <c:pt idx="350">
                  <c:v>1963</c:v>
                </c:pt>
                <c:pt idx="351">
                  <c:v>1887</c:v>
                </c:pt>
                <c:pt idx="352">
                  <c:v>1901</c:v>
                </c:pt>
                <c:pt idx="353">
                  <c:v>1854</c:v>
                </c:pt>
                <c:pt idx="354">
                  <c:v>1920</c:v>
                </c:pt>
                <c:pt idx="355">
                  <c:v>1942</c:v>
                </c:pt>
                <c:pt idx="356">
                  <c:v>1942</c:v>
                </c:pt>
                <c:pt idx="357">
                  <c:v>1900</c:v>
                </c:pt>
                <c:pt idx="358">
                  <c:v>1900</c:v>
                </c:pt>
                <c:pt idx="359">
                  <c:v>1856</c:v>
                </c:pt>
                <c:pt idx="360">
                  <c:v>1932</c:v>
                </c:pt>
                <c:pt idx="361">
                  <c:v>1819</c:v>
                </c:pt>
                <c:pt idx="362">
                  <c:v>1909</c:v>
                </c:pt>
                <c:pt idx="363">
                  <c:v>1832</c:v>
                </c:pt>
                <c:pt idx="364">
                  <c:v>1872</c:v>
                </c:pt>
                <c:pt idx="365">
                  <c:v>1855</c:v>
                </c:pt>
                <c:pt idx="366">
                  <c:v>1898</c:v>
                </c:pt>
                <c:pt idx="367">
                  <c:v>1852</c:v>
                </c:pt>
                <c:pt idx="368">
                  <c:v>1874</c:v>
                </c:pt>
                <c:pt idx="369">
                  <c:v>1843</c:v>
                </c:pt>
                <c:pt idx="370">
                  <c:v>1892</c:v>
                </c:pt>
                <c:pt idx="371">
                  <c:v>1871</c:v>
                </c:pt>
                <c:pt idx="372">
                  <c:v>1768</c:v>
                </c:pt>
                <c:pt idx="373">
                  <c:v>1876</c:v>
                </c:pt>
                <c:pt idx="374">
                  <c:v>1818</c:v>
                </c:pt>
                <c:pt idx="375">
                  <c:v>1826</c:v>
                </c:pt>
                <c:pt idx="376">
                  <c:v>1789</c:v>
                </c:pt>
                <c:pt idx="377">
                  <c:v>1761</c:v>
                </c:pt>
                <c:pt idx="378">
                  <c:v>1825</c:v>
                </c:pt>
                <c:pt idx="379">
                  <c:v>1820</c:v>
                </c:pt>
                <c:pt idx="380">
                  <c:v>1793</c:v>
                </c:pt>
                <c:pt idx="381">
                  <c:v>1827</c:v>
                </c:pt>
                <c:pt idx="382">
                  <c:v>1840</c:v>
                </c:pt>
                <c:pt idx="383">
                  <c:v>1838</c:v>
                </c:pt>
                <c:pt idx="384">
                  <c:v>1833</c:v>
                </c:pt>
                <c:pt idx="385">
                  <c:v>1779</c:v>
                </c:pt>
                <c:pt idx="386">
                  <c:v>1714</c:v>
                </c:pt>
                <c:pt idx="387">
                  <c:v>1745</c:v>
                </c:pt>
                <c:pt idx="388">
                  <c:v>1787</c:v>
                </c:pt>
                <c:pt idx="389">
                  <c:v>1731</c:v>
                </c:pt>
                <c:pt idx="390">
                  <c:v>1735</c:v>
                </c:pt>
                <c:pt idx="391">
                  <c:v>1772</c:v>
                </c:pt>
                <c:pt idx="392">
                  <c:v>1725</c:v>
                </c:pt>
                <c:pt idx="393">
                  <c:v>1709</c:v>
                </c:pt>
                <c:pt idx="394">
                  <c:v>1696</c:v>
                </c:pt>
                <c:pt idx="395">
                  <c:v>1748</c:v>
                </c:pt>
                <c:pt idx="396">
                  <c:v>1771</c:v>
                </c:pt>
                <c:pt idx="397">
                  <c:v>1720</c:v>
                </c:pt>
                <c:pt idx="398">
                  <c:v>1736</c:v>
                </c:pt>
                <c:pt idx="399">
                  <c:v>1646</c:v>
                </c:pt>
                <c:pt idx="400">
                  <c:v>1706</c:v>
                </c:pt>
                <c:pt idx="401">
                  <c:v>1671</c:v>
                </c:pt>
                <c:pt idx="402">
                  <c:v>1657</c:v>
                </c:pt>
                <c:pt idx="403">
                  <c:v>1700</c:v>
                </c:pt>
                <c:pt idx="404">
                  <c:v>1623</c:v>
                </c:pt>
                <c:pt idx="405">
                  <c:v>1647</c:v>
                </c:pt>
                <c:pt idx="406">
                  <c:v>1610</c:v>
                </c:pt>
                <c:pt idx="407">
                  <c:v>1614</c:v>
                </c:pt>
                <c:pt idx="408">
                  <c:v>1682</c:v>
                </c:pt>
                <c:pt idx="409">
                  <c:v>1610</c:v>
                </c:pt>
                <c:pt idx="410">
                  <c:v>1632</c:v>
                </c:pt>
                <c:pt idx="411">
                  <c:v>1545</c:v>
                </c:pt>
                <c:pt idx="412">
                  <c:v>1643</c:v>
                </c:pt>
                <c:pt idx="413">
                  <c:v>1554</c:v>
                </c:pt>
                <c:pt idx="414">
                  <c:v>1593</c:v>
                </c:pt>
                <c:pt idx="415">
                  <c:v>1586</c:v>
                </c:pt>
                <c:pt idx="416">
                  <c:v>1600</c:v>
                </c:pt>
                <c:pt idx="417">
                  <c:v>1614</c:v>
                </c:pt>
                <c:pt idx="418">
                  <c:v>1512</c:v>
                </c:pt>
                <c:pt idx="419">
                  <c:v>1490</c:v>
                </c:pt>
                <c:pt idx="420">
                  <c:v>1568</c:v>
                </c:pt>
                <c:pt idx="421">
                  <c:v>1562</c:v>
                </c:pt>
                <c:pt idx="422">
                  <c:v>1539</c:v>
                </c:pt>
                <c:pt idx="423">
                  <c:v>1565</c:v>
                </c:pt>
                <c:pt idx="424">
                  <c:v>1556</c:v>
                </c:pt>
                <c:pt idx="425">
                  <c:v>1537</c:v>
                </c:pt>
                <c:pt idx="426">
                  <c:v>1534</c:v>
                </c:pt>
                <c:pt idx="427">
                  <c:v>1491</c:v>
                </c:pt>
                <c:pt idx="428">
                  <c:v>1490</c:v>
                </c:pt>
                <c:pt idx="429">
                  <c:v>1502</c:v>
                </c:pt>
                <c:pt idx="430">
                  <c:v>1578</c:v>
                </c:pt>
                <c:pt idx="431">
                  <c:v>1561</c:v>
                </c:pt>
                <c:pt idx="432">
                  <c:v>1476</c:v>
                </c:pt>
                <c:pt idx="433">
                  <c:v>1478</c:v>
                </c:pt>
                <c:pt idx="434">
                  <c:v>1463</c:v>
                </c:pt>
                <c:pt idx="435">
                  <c:v>1558</c:v>
                </c:pt>
                <c:pt idx="436">
                  <c:v>1480</c:v>
                </c:pt>
                <c:pt idx="437">
                  <c:v>1514</c:v>
                </c:pt>
                <c:pt idx="438">
                  <c:v>1519</c:v>
                </c:pt>
                <c:pt idx="439">
                  <c:v>1488</c:v>
                </c:pt>
                <c:pt idx="440">
                  <c:v>1439</c:v>
                </c:pt>
                <c:pt idx="441">
                  <c:v>1450</c:v>
                </c:pt>
                <c:pt idx="442">
                  <c:v>1458</c:v>
                </c:pt>
                <c:pt idx="443">
                  <c:v>1440</c:v>
                </c:pt>
                <c:pt idx="444">
                  <c:v>1425</c:v>
                </c:pt>
                <c:pt idx="445">
                  <c:v>1423</c:v>
                </c:pt>
                <c:pt idx="446">
                  <c:v>1435</c:v>
                </c:pt>
                <c:pt idx="447">
                  <c:v>1403</c:v>
                </c:pt>
                <c:pt idx="448">
                  <c:v>1450</c:v>
                </c:pt>
                <c:pt idx="449">
                  <c:v>1407</c:v>
                </c:pt>
                <c:pt idx="450">
                  <c:v>1449</c:v>
                </c:pt>
                <c:pt idx="451">
                  <c:v>1411</c:v>
                </c:pt>
                <c:pt idx="452">
                  <c:v>1436</c:v>
                </c:pt>
                <c:pt idx="453">
                  <c:v>1333</c:v>
                </c:pt>
                <c:pt idx="454">
                  <c:v>1349</c:v>
                </c:pt>
                <c:pt idx="455">
                  <c:v>1401</c:v>
                </c:pt>
                <c:pt idx="456">
                  <c:v>1404</c:v>
                </c:pt>
                <c:pt idx="457">
                  <c:v>1358</c:v>
                </c:pt>
                <c:pt idx="458">
                  <c:v>1422</c:v>
                </c:pt>
                <c:pt idx="459">
                  <c:v>1393</c:v>
                </c:pt>
                <c:pt idx="460">
                  <c:v>1364</c:v>
                </c:pt>
                <c:pt idx="461">
                  <c:v>1370</c:v>
                </c:pt>
                <c:pt idx="462">
                  <c:v>1360</c:v>
                </c:pt>
                <c:pt idx="463">
                  <c:v>1350</c:v>
                </c:pt>
                <c:pt idx="464">
                  <c:v>1298</c:v>
                </c:pt>
                <c:pt idx="465">
                  <c:v>1315</c:v>
                </c:pt>
                <c:pt idx="466">
                  <c:v>1379</c:v>
                </c:pt>
                <c:pt idx="467">
                  <c:v>1348</c:v>
                </c:pt>
                <c:pt idx="468">
                  <c:v>1316</c:v>
                </c:pt>
                <c:pt idx="469">
                  <c:v>1313</c:v>
                </c:pt>
                <c:pt idx="470">
                  <c:v>1332</c:v>
                </c:pt>
                <c:pt idx="471">
                  <c:v>1393</c:v>
                </c:pt>
                <c:pt idx="472">
                  <c:v>1336</c:v>
                </c:pt>
                <c:pt idx="473">
                  <c:v>1363</c:v>
                </c:pt>
                <c:pt idx="474">
                  <c:v>1303</c:v>
                </c:pt>
                <c:pt idx="475">
                  <c:v>1289</c:v>
                </c:pt>
                <c:pt idx="476">
                  <c:v>1296</c:v>
                </c:pt>
                <c:pt idx="477">
                  <c:v>1305</c:v>
                </c:pt>
                <c:pt idx="478">
                  <c:v>1317</c:v>
                </c:pt>
                <c:pt idx="479">
                  <c:v>1288</c:v>
                </c:pt>
                <c:pt idx="480">
                  <c:v>1241</c:v>
                </c:pt>
                <c:pt idx="481">
                  <c:v>1274</c:v>
                </c:pt>
                <c:pt idx="482">
                  <c:v>1295</c:v>
                </c:pt>
                <c:pt idx="483">
                  <c:v>1365</c:v>
                </c:pt>
                <c:pt idx="484">
                  <c:v>1284</c:v>
                </c:pt>
                <c:pt idx="485">
                  <c:v>1293</c:v>
                </c:pt>
                <c:pt idx="486">
                  <c:v>1267</c:v>
                </c:pt>
                <c:pt idx="487">
                  <c:v>1265</c:v>
                </c:pt>
                <c:pt idx="488">
                  <c:v>1319</c:v>
                </c:pt>
                <c:pt idx="489">
                  <c:v>1335</c:v>
                </c:pt>
                <c:pt idx="490">
                  <c:v>1259</c:v>
                </c:pt>
                <c:pt idx="491">
                  <c:v>1228</c:v>
                </c:pt>
                <c:pt idx="492">
                  <c:v>1296</c:v>
                </c:pt>
                <c:pt idx="493">
                  <c:v>1251</c:v>
                </c:pt>
                <c:pt idx="494">
                  <c:v>1262</c:v>
                </c:pt>
                <c:pt idx="495">
                  <c:v>1276</c:v>
                </c:pt>
                <c:pt idx="496">
                  <c:v>1254</c:v>
                </c:pt>
                <c:pt idx="497">
                  <c:v>1295</c:v>
                </c:pt>
                <c:pt idx="498">
                  <c:v>1232</c:v>
                </c:pt>
                <c:pt idx="499">
                  <c:v>1271</c:v>
                </c:pt>
                <c:pt idx="500">
                  <c:v>1204</c:v>
                </c:pt>
                <c:pt idx="501">
                  <c:v>1283</c:v>
                </c:pt>
                <c:pt idx="502">
                  <c:v>1211</c:v>
                </c:pt>
                <c:pt idx="503">
                  <c:v>1209</c:v>
                </c:pt>
                <c:pt idx="504">
                  <c:v>1241</c:v>
                </c:pt>
                <c:pt idx="505">
                  <c:v>1230</c:v>
                </c:pt>
                <c:pt idx="506">
                  <c:v>1226</c:v>
                </c:pt>
                <c:pt idx="507">
                  <c:v>1199</c:v>
                </c:pt>
                <c:pt idx="508">
                  <c:v>1276</c:v>
                </c:pt>
                <c:pt idx="509">
                  <c:v>1232</c:v>
                </c:pt>
                <c:pt idx="510">
                  <c:v>1169</c:v>
                </c:pt>
                <c:pt idx="511">
                  <c:v>1199</c:v>
                </c:pt>
                <c:pt idx="512">
                  <c:v>1235</c:v>
                </c:pt>
                <c:pt idx="513">
                  <c:v>1191</c:v>
                </c:pt>
                <c:pt idx="514">
                  <c:v>1191</c:v>
                </c:pt>
                <c:pt idx="515">
                  <c:v>1181</c:v>
                </c:pt>
                <c:pt idx="516">
                  <c:v>1227</c:v>
                </c:pt>
                <c:pt idx="517">
                  <c:v>1214</c:v>
                </c:pt>
                <c:pt idx="518">
                  <c:v>1272</c:v>
                </c:pt>
                <c:pt idx="519">
                  <c:v>1163</c:v>
                </c:pt>
                <c:pt idx="520">
                  <c:v>1194</c:v>
                </c:pt>
                <c:pt idx="521">
                  <c:v>1154</c:v>
                </c:pt>
                <c:pt idx="522">
                  <c:v>1198</c:v>
                </c:pt>
                <c:pt idx="523">
                  <c:v>1222</c:v>
                </c:pt>
                <c:pt idx="524">
                  <c:v>1157</c:v>
                </c:pt>
                <c:pt idx="525">
                  <c:v>1177</c:v>
                </c:pt>
                <c:pt idx="526">
                  <c:v>1181</c:v>
                </c:pt>
                <c:pt idx="527">
                  <c:v>1183</c:v>
                </c:pt>
                <c:pt idx="528">
                  <c:v>1132</c:v>
                </c:pt>
                <c:pt idx="529">
                  <c:v>1151</c:v>
                </c:pt>
                <c:pt idx="530">
                  <c:v>1180</c:v>
                </c:pt>
                <c:pt idx="531">
                  <c:v>1204</c:v>
                </c:pt>
                <c:pt idx="532">
                  <c:v>1164</c:v>
                </c:pt>
                <c:pt idx="533">
                  <c:v>1235</c:v>
                </c:pt>
                <c:pt idx="534">
                  <c:v>1141</c:v>
                </c:pt>
                <c:pt idx="535">
                  <c:v>1182</c:v>
                </c:pt>
                <c:pt idx="536">
                  <c:v>1166</c:v>
                </c:pt>
                <c:pt idx="537">
                  <c:v>1174</c:v>
                </c:pt>
                <c:pt idx="538">
                  <c:v>1155</c:v>
                </c:pt>
                <c:pt idx="539">
                  <c:v>1143</c:v>
                </c:pt>
                <c:pt idx="540">
                  <c:v>1177</c:v>
                </c:pt>
                <c:pt idx="541">
                  <c:v>1221</c:v>
                </c:pt>
                <c:pt idx="542">
                  <c:v>1092</c:v>
                </c:pt>
                <c:pt idx="543">
                  <c:v>1244</c:v>
                </c:pt>
                <c:pt idx="544">
                  <c:v>1170</c:v>
                </c:pt>
                <c:pt idx="545">
                  <c:v>1157</c:v>
                </c:pt>
                <c:pt idx="546">
                  <c:v>1179</c:v>
                </c:pt>
                <c:pt idx="547">
                  <c:v>1194</c:v>
                </c:pt>
                <c:pt idx="548">
                  <c:v>1199</c:v>
                </c:pt>
                <c:pt idx="549">
                  <c:v>1171</c:v>
                </c:pt>
                <c:pt idx="550">
                  <c:v>1194</c:v>
                </c:pt>
                <c:pt idx="551">
                  <c:v>1188</c:v>
                </c:pt>
                <c:pt idx="552">
                  <c:v>1171</c:v>
                </c:pt>
                <c:pt idx="553">
                  <c:v>1081</c:v>
                </c:pt>
                <c:pt idx="554">
                  <c:v>1236</c:v>
                </c:pt>
                <c:pt idx="555">
                  <c:v>1164</c:v>
                </c:pt>
                <c:pt idx="556">
                  <c:v>1128</c:v>
                </c:pt>
                <c:pt idx="557">
                  <c:v>1171</c:v>
                </c:pt>
                <c:pt idx="558">
                  <c:v>1156</c:v>
                </c:pt>
                <c:pt idx="559">
                  <c:v>1118</c:v>
                </c:pt>
                <c:pt idx="560">
                  <c:v>1127</c:v>
                </c:pt>
                <c:pt idx="561">
                  <c:v>1166</c:v>
                </c:pt>
                <c:pt idx="562">
                  <c:v>1142</c:v>
                </c:pt>
                <c:pt idx="563">
                  <c:v>1228</c:v>
                </c:pt>
                <c:pt idx="564">
                  <c:v>1160</c:v>
                </c:pt>
                <c:pt idx="565">
                  <c:v>1226</c:v>
                </c:pt>
                <c:pt idx="566">
                  <c:v>1205</c:v>
                </c:pt>
                <c:pt idx="567">
                  <c:v>1220</c:v>
                </c:pt>
                <c:pt idx="568">
                  <c:v>1221</c:v>
                </c:pt>
                <c:pt idx="569">
                  <c:v>1168</c:v>
                </c:pt>
                <c:pt idx="570">
                  <c:v>1133</c:v>
                </c:pt>
                <c:pt idx="571">
                  <c:v>1197</c:v>
                </c:pt>
                <c:pt idx="572">
                  <c:v>1122</c:v>
                </c:pt>
                <c:pt idx="573">
                  <c:v>1202</c:v>
                </c:pt>
                <c:pt idx="574">
                  <c:v>1169</c:v>
                </c:pt>
                <c:pt idx="575">
                  <c:v>1140</c:v>
                </c:pt>
                <c:pt idx="576">
                  <c:v>1162</c:v>
                </c:pt>
                <c:pt idx="577">
                  <c:v>1122</c:v>
                </c:pt>
                <c:pt idx="578">
                  <c:v>1204</c:v>
                </c:pt>
                <c:pt idx="579">
                  <c:v>1155</c:v>
                </c:pt>
                <c:pt idx="580">
                  <c:v>1138</c:v>
                </c:pt>
                <c:pt idx="581">
                  <c:v>1228</c:v>
                </c:pt>
                <c:pt idx="582">
                  <c:v>1220</c:v>
                </c:pt>
                <c:pt idx="583">
                  <c:v>1163</c:v>
                </c:pt>
                <c:pt idx="584">
                  <c:v>1171</c:v>
                </c:pt>
                <c:pt idx="585">
                  <c:v>1192</c:v>
                </c:pt>
                <c:pt idx="586">
                  <c:v>1140</c:v>
                </c:pt>
                <c:pt idx="587">
                  <c:v>1170</c:v>
                </c:pt>
                <c:pt idx="588">
                  <c:v>1140</c:v>
                </c:pt>
                <c:pt idx="589">
                  <c:v>1104</c:v>
                </c:pt>
                <c:pt idx="590">
                  <c:v>1174</c:v>
                </c:pt>
                <c:pt idx="591">
                  <c:v>1181</c:v>
                </c:pt>
                <c:pt idx="592">
                  <c:v>1175</c:v>
                </c:pt>
                <c:pt idx="593">
                  <c:v>1185</c:v>
                </c:pt>
                <c:pt idx="594">
                  <c:v>1232</c:v>
                </c:pt>
                <c:pt idx="595">
                  <c:v>1100</c:v>
                </c:pt>
                <c:pt idx="596">
                  <c:v>1274</c:v>
                </c:pt>
                <c:pt idx="597">
                  <c:v>1223</c:v>
                </c:pt>
                <c:pt idx="598">
                  <c:v>1243</c:v>
                </c:pt>
                <c:pt idx="599">
                  <c:v>1198</c:v>
                </c:pt>
                <c:pt idx="600">
                  <c:v>1225</c:v>
                </c:pt>
                <c:pt idx="601">
                  <c:v>1177</c:v>
                </c:pt>
                <c:pt idx="602">
                  <c:v>1195</c:v>
                </c:pt>
                <c:pt idx="603">
                  <c:v>1212</c:v>
                </c:pt>
                <c:pt idx="604">
                  <c:v>1250</c:v>
                </c:pt>
                <c:pt idx="605">
                  <c:v>1194</c:v>
                </c:pt>
                <c:pt idx="606">
                  <c:v>1176</c:v>
                </c:pt>
                <c:pt idx="607">
                  <c:v>1261</c:v>
                </c:pt>
                <c:pt idx="608">
                  <c:v>1109</c:v>
                </c:pt>
                <c:pt idx="609">
                  <c:v>1158</c:v>
                </c:pt>
                <c:pt idx="610">
                  <c:v>1193</c:v>
                </c:pt>
                <c:pt idx="611">
                  <c:v>1234</c:v>
                </c:pt>
                <c:pt idx="612">
                  <c:v>1221</c:v>
                </c:pt>
                <c:pt idx="613">
                  <c:v>1224</c:v>
                </c:pt>
                <c:pt idx="614">
                  <c:v>1257</c:v>
                </c:pt>
                <c:pt idx="615">
                  <c:v>1180</c:v>
                </c:pt>
                <c:pt idx="616">
                  <c:v>1268</c:v>
                </c:pt>
                <c:pt idx="617">
                  <c:v>1180</c:v>
                </c:pt>
                <c:pt idx="618">
                  <c:v>1208</c:v>
                </c:pt>
                <c:pt idx="619">
                  <c:v>1226</c:v>
                </c:pt>
                <c:pt idx="620">
                  <c:v>1215</c:v>
                </c:pt>
                <c:pt idx="621">
                  <c:v>1235</c:v>
                </c:pt>
                <c:pt idx="622">
                  <c:v>1263</c:v>
                </c:pt>
                <c:pt idx="623">
                  <c:v>1236</c:v>
                </c:pt>
                <c:pt idx="624">
                  <c:v>1209</c:v>
                </c:pt>
                <c:pt idx="625">
                  <c:v>1256</c:v>
                </c:pt>
                <c:pt idx="626">
                  <c:v>1266</c:v>
                </c:pt>
                <c:pt idx="627">
                  <c:v>1256</c:v>
                </c:pt>
                <c:pt idx="628">
                  <c:v>1228</c:v>
                </c:pt>
                <c:pt idx="629">
                  <c:v>1206</c:v>
                </c:pt>
                <c:pt idx="630">
                  <c:v>1215</c:v>
                </c:pt>
                <c:pt idx="631">
                  <c:v>1234</c:v>
                </c:pt>
                <c:pt idx="632">
                  <c:v>1209</c:v>
                </c:pt>
                <c:pt idx="633">
                  <c:v>1262</c:v>
                </c:pt>
                <c:pt idx="634">
                  <c:v>1262</c:v>
                </c:pt>
                <c:pt idx="635">
                  <c:v>1249</c:v>
                </c:pt>
                <c:pt idx="636">
                  <c:v>1191</c:v>
                </c:pt>
                <c:pt idx="637">
                  <c:v>1284</c:v>
                </c:pt>
                <c:pt idx="638">
                  <c:v>1249</c:v>
                </c:pt>
                <c:pt idx="639">
                  <c:v>1273</c:v>
                </c:pt>
                <c:pt idx="640">
                  <c:v>1276</c:v>
                </c:pt>
                <c:pt idx="641">
                  <c:v>1300</c:v>
                </c:pt>
                <c:pt idx="642">
                  <c:v>1274</c:v>
                </c:pt>
                <c:pt idx="643">
                  <c:v>1237</c:v>
                </c:pt>
                <c:pt idx="644">
                  <c:v>1229</c:v>
                </c:pt>
                <c:pt idx="645">
                  <c:v>1245</c:v>
                </c:pt>
                <c:pt idx="646">
                  <c:v>1232</c:v>
                </c:pt>
                <c:pt idx="647">
                  <c:v>1318</c:v>
                </c:pt>
                <c:pt idx="648">
                  <c:v>1257</c:v>
                </c:pt>
                <c:pt idx="649">
                  <c:v>1250</c:v>
                </c:pt>
                <c:pt idx="650">
                  <c:v>1304</c:v>
                </c:pt>
                <c:pt idx="651">
                  <c:v>1276</c:v>
                </c:pt>
                <c:pt idx="652">
                  <c:v>1252</c:v>
                </c:pt>
                <c:pt idx="653">
                  <c:v>1254</c:v>
                </c:pt>
                <c:pt idx="654">
                  <c:v>1231</c:v>
                </c:pt>
                <c:pt idx="655">
                  <c:v>1284</c:v>
                </c:pt>
                <c:pt idx="656">
                  <c:v>1327</c:v>
                </c:pt>
                <c:pt idx="657">
                  <c:v>1272</c:v>
                </c:pt>
                <c:pt idx="658">
                  <c:v>1308</c:v>
                </c:pt>
                <c:pt idx="659">
                  <c:v>1278</c:v>
                </c:pt>
                <c:pt idx="660">
                  <c:v>1323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CEF2-A04A-A57B-85C22BE552B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8662303"/>
        <c:axId val="1"/>
      </c:scatterChart>
      <c:valAx>
        <c:axId val="1038662303"/>
        <c:scaling>
          <c:orientation val="minMax"/>
          <c:max val="35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Theta</a:t>
                </a:r>
              </a:p>
            </c:rich>
          </c:tx>
          <c:layout>
            <c:manualLayout>
              <c:xMode val="edge"/>
              <c:yMode val="edge"/>
              <c:x val="0.45744737533379387"/>
              <c:y val="0.9091205098636062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en-US"/>
          </a:p>
        </c:txPr>
        <c:crossAx val="1"/>
        <c:crosses val="autoZero"/>
        <c:crossBetween val="midCat"/>
      </c:valAx>
      <c:valAx>
        <c:axId val="1"/>
        <c:scaling>
          <c:orientation val="minMax"/>
          <c:max val="4000"/>
        </c:scaling>
        <c:delete val="0"/>
        <c:axPos val="l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Intensity</a:t>
                </a:r>
              </a:p>
            </c:rich>
          </c:tx>
          <c:layout>
            <c:manualLayout>
              <c:xMode val="edge"/>
              <c:yMode val="edge"/>
              <c:x val="7.624388438103433E-3"/>
              <c:y val="0.30809492563429569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/>
            </a:pPr>
            <a:endParaRPr lang="en-US"/>
          </a:p>
        </c:txPr>
        <c:crossAx val="1038662303"/>
        <c:crosses val="autoZero"/>
        <c:crossBetween val="midCat"/>
        <c:majorUnit val="500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F.Buttini</dc:creator>
  <cp:keywords/>
  <dc:description/>
  <cp:lastModifiedBy>Maria Cecilia Pecci</cp:lastModifiedBy>
  <cp:revision>2</cp:revision>
  <dcterms:created xsi:type="dcterms:W3CDTF">2025-02-27T08:47:00Z</dcterms:created>
  <dcterms:modified xsi:type="dcterms:W3CDTF">2025-02-27T08:47:00Z</dcterms:modified>
</cp:coreProperties>
</file>