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E60225" w14:textId="739BC731" w:rsidR="00E97931" w:rsidRDefault="00E97931" w:rsidP="00E97931">
      <w:pPr>
        <w:spacing w:line="360" w:lineRule="auto"/>
        <w:rPr>
          <w:rFonts w:ascii="Arial" w:hAnsi="Arial" w:cs="Arial"/>
          <w:b/>
          <w:lang w:val="en-US"/>
        </w:rPr>
      </w:pPr>
      <w:r>
        <w:rPr>
          <w:rFonts w:ascii="Arial" w:hAnsi="Arial" w:cs="Arial"/>
          <w:b/>
          <w:lang w:val="en-US"/>
        </w:rPr>
        <w:t>SUPPLEMENTARY MATERIAL</w:t>
      </w:r>
    </w:p>
    <w:p w14:paraId="3A358C27" w14:textId="179D83CE" w:rsidR="000D3869" w:rsidRDefault="005842DE" w:rsidP="00E97931">
      <w:pPr>
        <w:spacing w:line="360" w:lineRule="auto"/>
        <w:rPr>
          <w:rFonts w:ascii="Arial" w:hAnsi="Arial" w:cs="Arial"/>
          <w:lang w:val="en-US"/>
        </w:rPr>
      </w:pPr>
      <w:r>
        <w:rPr>
          <w:rFonts w:ascii="Arial" w:hAnsi="Arial" w:cs="Arial"/>
          <w:lang w:val="en-US"/>
        </w:rPr>
        <w:t>Supplementary M</w:t>
      </w:r>
      <w:r w:rsidR="000D3869">
        <w:rPr>
          <w:rFonts w:ascii="Arial" w:hAnsi="Arial" w:cs="Arial"/>
          <w:lang w:val="en-US"/>
        </w:rPr>
        <w:t>ethods</w:t>
      </w:r>
      <w:r>
        <w:rPr>
          <w:rFonts w:ascii="Arial" w:hAnsi="Arial" w:cs="Arial"/>
          <w:lang w:val="en-US"/>
        </w:rPr>
        <w:t xml:space="preserve"> and M</w:t>
      </w:r>
      <w:r w:rsidR="000D3869">
        <w:rPr>
          <w:rFonts w:ascii="Arial" w:hAnsi="Arial" w:cs="Arial"/>
          <w:lang w:val="en-US"/>
        </w:rPr>
        <w:t>aterials</w:t>
      </w:r>
      <w:r w:rsidR="000D3869">
        <w:rPr>
          <w:rFonts w:ascii="Arial" w:hAnsi="Arial" w:cs="Arial"/>
          <w:lang w:val="en-US"/>
        </w:rPr>
        <w:tab/>
      </w:r>
      <w:r w:rsidR="000D3869">
        <w:rPr>
          <w:rFonts w:ascii="Arial" w:hAnsi="Arial" w:cs="Arial"/>
          <w:lang w:val="en-US"/>
        </w:rPr>
        <w:tab/>
      </w:r>
      <w:r w:rsidR="000D3869">
        <w:rPr>
          <w:rFonts w:ascii="Arial" w:hAnsi="Arial" w:cs="Arial"/>
          <w:lang w:val="en-US"/>
        </w:rPr>
        <w:tab/>
      </w:r>
      <w:r w:rsidR="000D3869">
        <w:rPr>
          <w:rFonts w:ascii="Arial" w:hAnsi="Arial" w:cs="Arial"/>
          <w:lang w:val="en-US"/>
        </w:rPr>
        <w:tab/>
      </w:r>
      <w:r w:rsidR="000D3869">
        <w:rPr>
          <w:rFonts w:ascii="Arial" w:hAnsi="Arial" w:cs="Arial"/>
          <w:lang w:val="en-US"/>
        </w:rPr>
        <w:tab/>
      </w:r>
      <w:r w:rsidR="000D3869">
        <w:rPr>
          <w:rFonts w:ascii="Arial" w:hAnsi="Arial" w:cs="Arial"/>
          <w:lang w:val="en-US"/>
        </w:rPr>
        <w:tab/>
      </w:r>
      <w:r w:rsidR="000D3869">
        <w:rPr>
          <w:rFonts w:ascii="Arial" w:hAnsi="Arial" w:cs="Arial"/>
          <w:lang w:val="en-US"/>
        </w:rPr>
        <w:tab/>
        <w:t>2</w:t>
      </w:r>
    </w:p>
    <w:p w14:paraId="740C2563" w14:textId="4293AC3D" w:rsidR="000D3869" w:rsidRDefault="005842DE" w:rsidP="00E97931">
      <w:pPr>
        <w:spacing w:line="360" w:lineRule="auto"/>
        <w:rPr>
          <w:rFonts w:ascii="Arial" w:hAnsi="Arial" w:cs="Arial"/>
          <w:lang w:val="en-US"/>
        </w:rPr>
      </w:pPr>
      <w:r>
        <w:rPr>
          <w:rFonts w:ascii="Arial" w:hAnsi="Arial" w:cs="Arial"/>
          <w:lang w:val="en-US"/>
        </w:rPr>
        <w:t>Supplementary Table 1</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5</w:t>
      </w:r>
    </w:p>
    <w:p w14:paraId="36436F96" w14:textId="74DC1979" w:rsidR="005842DE" w:rsidRDefault="005842DE" w:rsidP="00E97931">
      <w:pPr>
        <w:spacing w:line="360" w:lineRule="auto"/>
        <w:rPr>
          <w:rFonts w:ascii="Arial" w:hAnsi="Arial" w:cs="Arial"/>
          <w:lang w:val="en-US"/>
        </w:rPr>
      </w:pPr>
      <w:r>
        <w:rPr>
          <w:rFonts w:ascii="Arial" w:hAnsi="Arial" w:cs="Arial"/>
          <w:lang w:val="en-US"/>
        </w:rPr>
        <w:t>Supplementary Figure 1</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6</w:t>
      </w:r>
    </w:p>
    <w:p w14:paraId="353A2BAA" w14:textId="790F0E24" w:rsidR="001B4A37" w:rsidRPr="007F3DCC" w:rsidRDefault="001B4A37" w:rsidP="001B4A37">
      <w:pPr>
        <w:spacing w:line="360" w:lineRule="auto"/>
        <w:rPr>
          <w:rFonts w:ascii="Arial" w:hAnsi="Arial" w:cs="Arial"/>
          <w:lang w:val="en-US"/>
        </w:rPr>
      </w:pPr>
      <w:r>
        <w:rPr>
          <w:rFonts w:ascii="Arial" w:hAnsi="Arial" w:cs="Arial"/>
          <w:lang w:val="en-US"/>
        </w:rPr>
        <w:t>Supplementary Figure 2</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7</w:t>
      </w:r>
    </w:p>
    <w:p w14:paraId="52E9186C" w14:textId="4028D558" w:rsidR="001B4A37" w:rsidRPr="007F3DCC" w:rsidRDefault="001B4A37" w:rsidP="001B4A37">
      <w:pPr>
        <w:spacing w:line="360" w:lineRule="auto"/>
        <w:rPr>
          <w:rFonts w:ascii="Arial" w:hAnsi="Arial" w:cs="Arial"/>
          <w:lang w:val="en-US"/>
        </w:rPr>
      </w:pPr>
      <w:r>
        <w:rPr>
          <w:rFonts w:ascii="Arial" w:hAnsi="Arial" w:cs="Arial"/>
          <w:lang w:val="en-US"/>
        </w:rPr>
        <w:t>Supplementary Figure 3</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8</w:t>
      </w:r>
    </w:p>
    <w:p w14:paraId="533EE5A6" w14:textId="69EE848C" w:rsidR="001B4A37" w:rsidRPr="007F3DCC" w:rsidRDefault="001B4A37" w:rsidP="001B4A37">
      <w:pPr>
        <w:spacing w:line="360" w:lineRule="auto"/>
        <w:rPr>
          <w:rFonts w:ascii="Arial" w:hAnsi="Arial" w:cs="Arial"/>
          <w:lang w:val="en-US"/>
        </w:rPr>
      </w:pPr>
      <w:r>
        <w:rPr>
          <w:rFonts w:ascii="Arial" w:hAnsi="Arial" w:cs="Arial"/>
          <w:lang w:val="en-US"/>
        </w:rPr>
        <w:t>Supplementary Figure 4</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9</w:t>
      </w:r>
    </w:p>
    <w:p w14:paraId="41902F9E" w14:textId="76ADBDC1" w:rsidR="001B4A37" w:rsidRPr="007F3DCC" w:rsidRDefault="001B4A37" w:rsidP="001B4A37">
      <w:pPr>
        <w:spacing w:line="360" w:lineRule="auto"/>
        <w:rPr>
          <w:rFonts w:ascii="Arial" w:hAnsi="Arial" w:cs="Arial"/>
          <w:lang w:val="en-US"/>
        </w:rPr>
      </w:pPr>
      <w:r>
        <w:rPr>
          <w:rFonts w:ascii="Arial" w:hAnsi="Arial" w:cs="Arial"/>
          <w:lang w:val="en-US"/>
        </w:rPr>
        <w:t>Supplementary Figure 5</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10</w:t>
      </w:r>
    </w:p>
    <w:p w14:paraId="2A8C692C" w14:textId="5DDFE230" w:rsidR="001B4A37" w:rsidRPr="007F3DCC" w:rsidRDefault="001B4A37" w:rsidP="001B4A37">
      <w:pPr>
        <w:spacing w:line="360" w:lineRule="auto"/>
        <w:rPr>
          <w:rFonts w:ascii="Arial" w:hAnsi="Arial" w:cs="Arial"/>
          <w:lang w:val="en-US"/>
        </w:rPr>
      </w:pPr>
      <w:r>
        <w:rPr>
          <w:rFonts w:ascii="Arial" w:hAnsi="Arial" w:cs="Arial"/>
          <w:lang w:val="en-US"/>
        </w:rPr>
        <w:t>Supplementary Figure 6</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11</w:t>
      </w:r>
    </w:p>
    <w:p w14:paraId="3EE22B73" w14:textId="0B3AB91B" w:rsidR="001B4A37" w:rsidRPr="007F3DCC" w:rsidRDefault="001B4A37" w:rsidP="001B4A37">
      <w:pPr>
        <w:spacing w:line="360" w:lineRule="auto"/>
        <w:rPr>
          <w:rFonts w:ascii="Arial" w:hAnsi="Arial" w:cs="Arial"/>
          <w:lang w:val="en-US"/>
        </w:rPr>
      </w:pPr>
      <w:r>
        <w:rPr>
          <w:rFonts w:ascii="Arial" w:hAnsi="Arial" w:cs="Arial"/>
          <w:lang w:val="en-US"/>
        </w:rPr>
        <w:t>Supplementary Figure 7</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12</w:t>
      </w:r>
    </w:p>
    <w:p w14:paraId="31E074AF" w14:textId="7E26C8E6" w:rsidR="001B4A37" w:rsidRPr="007F3DCC" w:rsidRDefault="001B4A37" w:rsidP="001B4A37">
      <w:pPr>
        <w:spacing w:line="360" w:lineRule="auto"/>
        <w:rPr>
          <w:rFonts w:ascii="Arial" w:hAnsi="Arial" w:cs="Arial"/>
          <w:lang w:val="en-US"/>
        </w:rPr>
      </w:pPr>
      <w:r>
        <w:rPr>
          <w:rFonts w:ascii="Arial" w:hAnsi="Arial" w:cs="Arial"/>
          <w:lang w:val="en-US"/>
        </w:rPr>
        <w:t>Supplementary Figure 8</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13</w:t>
      </w:r>
    </w:p>
    <w:p w14:paraId="3ACA1FB5" w14:textId="1641F44D" w:rsidR="001B4A37" w:rsidRPr="00D95472" w:rsidRDefault="004327C9" w:rsidP="00E97931">
      <w:pPr>
        <w:spacing w:line="360" w:lineRule="auto"/>
        <w:rPr>
          <w:rFonts w:ascii="Arial" w:hAnsi="Arial" w:cs="Arial"/>
          <w:lang w:val="en-US"/>
        </w:rPr>
      </w:pPr>
      <w:r>
        <w:rPr>
          <w:rFonts w:ascii="Arial" w:hAnsi="Arial" w:cs="Arial"/>
          <w:lang w:val="en-US"/>
        </w:rPr>
        <w:t>References</w:t>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r>
      <w:r>
        <w:rPr>
          <w:rFonts w:ascii="Arial" w:hAnsi="Arial" w:cs="Arial"/>
          <w:lang w:val="en-US"/>
        </w:rPr>
        <w:tab/>
        <w:t>14</w:t>
      </w:r>
    </w:p>
    <w:p w14:paraId="4224F887" w14:textId="77777777" w:rsidR="000D3869" w:rsidRDefault="000D3869">
      <w:pPr>
        <w:rPr>
          <w:rFonts w:ascii="Arial" w:hAnsi="Arial" w:cs="Arial"/>
          <w:b/>
          <w:lang w:val="en-US"/>
        </w:rPr>
      </w:pPr>
      <w:r>
        <w:rPr>
          <w:rFonts w:ascii="Arial" w:hAnsi="Arial" w:cs="Arial"/>
          <w:b/>
          <w:lang w:val="en-US"/>
        </w:rPr>
        <w:br w:type="page"/>
      </w:r>
    </w:p>
    <w:p w14:paraId="717D00E4" w14:textId="3CD049CE" w:rsidR="002C328E" w:rsidRDefault="000D3869" w:rsidP="00E97931">
      <w:pPr>
        <w:spacing w:line="360" w:lineRule="auto"/>
        <w:rPr>
          <w:rFonts w:ascii="Arial" w:hAnsi="Arial" w:cs="Arial"/>
          <w:b/>
          <w:lang w:val="en-US"/>
        </w:rPr>
      </w:pPr>
      <w:r>
        <w:rPr>
          <w:rFonts w:ascii="Arial" w:hAnsi="Arial" w:cs="Arial"/>
          <w:b/>
          <w:lang w:val="en-US"/>
        </w:rPr>
        <w:lastRenderedPageBreak/>
        <w:t>SUPPLEMENTARY METHODS AND MATERIALS</w:t>
      </w:r>
    </w:p>
    <w:p w14:paraId="7D824605" w14:textId="4451748C" w:rsidR="00D21F01" w:rsidRDefault="00B30D0D" w:rsidP="00E97931">
      <w:pPr>
        <w:spacing w:line="360" w:lineRule="auto"/>
        <w:rPr>
          <w:rFonts w:ascii="Arial" w:hAnsi="Arial" w:cs="Arial"/>
          <w:b/>
          <w:lang w:val="en-US"/>
        </w:rPr>
      </w:pPr>
      <w:r>
        <w:rPr>
          <w:rFonts w:ascii="Arial" w:hAnsi="Arial" w:cs="Arial"/>
          <w:b/>
          <w:lang w:val="en-US"/>
        </w:rPr>
        <w:t>Sample size calculation</w:t>
      </w:r>
    </w:p>
    <w:p w14:paraId="431B92FF" w14:textId="5FAC150B" w:rsidR="00D21F01" w:rsidRPr="00D95472" w:rsidRDefault="00D21F01" w:rsidP="00D21F01">
      <w:pPr>
        <w:spacing w:line="480" w:lineRule="auto"/>
        <w:rPr>
          <w:rFonts w:ascii="Arial" w:hAnsi="Arial" w:cs="Arial"/>
          <w:lang w:val="en-GB"/>
        </w:rPr>
      </w:pPr>
      <w:r w:rsidRPr="00D95472">
        <w:rPr>
          <w:rFonts w:ascii="Arial" w:hAnsi="Arial" w:cs="Arial"/>
          <w:lang w:val="en-GB"/>
        </w:rPr>
        <w:t xml:space="preserve">To calculate the sample sizes, the </w:t>
      </w:r>
      <w:r w:rsidR="008915C8" w:rsidRPr="00D95472">
        <w:rPr>
          <w:rFonts w:ascii="Arial" w:hAnsi="Arial" w:cs="Arial"/>
          <w:lang w:val="en-GB"/>
        </w:rPr>
        <w:t>positive predictive value</w:t>
      </w:r>
      <w:r w:rsidR="0071391B" w:rsidRPr="00D95472">
        <w:rPr>
          <w:rFonts w:ascii="Arial" w:hAnsi="Arial" w:cs="Arial"/>
          <w:lang w:val="en-GB"/>
        </w:rPr>
        <w:t>s (</w:t>
      </w:r>
      <w:r w:rsidRPr="00D95472">
        <w:rPr>
          <w:rFonts w:ascii="Arial" w:hAnsi="Arial" w:cs="Arial"/>
          <w:lang w:val="en-GB"/>
        </w:rPr>
        <w:t>PPV</w:t>
      </w:r>
      <w:r w:rsidR="0071391B" w:rsidRPr="00D95472">
        <w:rPr>
          <w:rFonts w:ascii="Arial" w:hAnsi="Arial" w:cs="Arial"/>
          <w:lang w:val="en-GB"/>
        </w:rPr>
        <w:t>)</w:t>
      </w:r>
      <w:r w:rsidRPr="00D95472">
        <w:rPr>
          <w:rFonts w:ascii="Arial" w:hAnsi="Arial" w:cs="Arial"/>
          <w:lang w:val="en-GB"/>
        </w:rPr>
        <w:t xml:space="preserve"> of the FIT in the Dutch and Italian screening programmes were estimated using the annual evaluation of the Dutch CRC screening programme (version 2019) resulting in the 40% for the Netherland and in 23% in a programme with a FIT cut-off of 20 </w:t>
      </w:r>
      <w:r w:rsidR="00190BA1" w:rsidRPr="00D95472">
        <w:rPr>
          <w:rFonts w:ascii="Arial" w:hAnsi="Arial" w:cs="Arial"/>
          <w:lang w:val="en-US"/>
        </w:rPr>
        <w:t>µg Hb/g feces</w:t>
      </w:r>
      <w:r w:rsidRPr="00D95472">
        <w:rPr>
          <w:rFonts w:ascii="Arial" w:hAnsi="Arial" w:cs="Arial"/>
          <w:lang w:val="en-GB"/>
        </w:rPr>
        <w:t xml:space="preserve">. Moreover, to estimate the proportion of FIT-positive individuals with a </w:t>
      </w:r>
      <w:r w:rsidR="00190BA1" w:rsidRPr="00D95472">
        <w:rPr>
          <w:rFonts w:ascii="Arial" w:hAnsi="Arial" w:cs="Arial"/>
          <w:lang w:val="en-US"/>
        </w:rPr>
        <w:t>FIT≥47 µg Hb/g feces</w:t>
      </w:r>
      <w:r w:rsidR="00190BA1" w:rsidRPr="00D95472">
        <w:rPr>
          <w:rFonts w:ascii="Arial" w:hAnsi="Arial" w:cs="Arial"/>
          <w:lang w:val="en-GB"/>
        </w:rPr>
        <w:t xml:space="preserve"> </w:t>
      </w:r>
      <w:r w:rsidRPr="00D95472">
        <w:rPr>
          <w:rFonts w:ascii="Arial" w:hAnsi="Arial" w:cs="Arial"/>
          <w:lang w:val="en-GB"/>
        </w:rPr>
        <w:t xml:space="preserve">out of a group of individuals with a </w:t>
      </w:r>
      <w:r w:rsidR="00190BA1" w:rsidRPr="00D95472">
        <w:rPr>
          <w:rFonts w:ascii="Arial" w:hAnsi="Arial" w:cs="Arial"/>
          <w:lang w:val="en-US"/>
        </w:rPr>
        <w:t>FIT≥20 µg Hb/g feces</w:t>
      </w:r>
      <w:r w:rsidR="00190BA1" w:rsidRPr="00D95472">
        <w:rPr>
          <w:rFonts w:ascii="Arial" w:hAnsi="Arial" w:cs="Arial"/>
          <w:lang w:val="en-GB"/>
        </w:rPr>
        <w:t xml:space="preserve"> </w:t>
      </w:r>
      <w:r w:rsidRPr="00D95472">
        <w:rPr>
          <w:rFonts w:ascii="Arial" w:hAnsi="Arial" w:cs="Arial"/>
          <w:lang w:val="en-GB"/>
        </w:rPr>
        <w:t xml:space="preserve">we used data from the Dutch pilot screening program in which up to 30,000 individuals were invited for four consecutive screening rounds. In this database, and across all four rounds, 57% of the individuals with a FIT result of 20 mcg Hb/g or higher also had a FIT result of 47 mcg Hb/g or higher. Then, using </w:t>
      </w:r>
      <w:proofErr w:type="spellStart"/>
      <w:r w:rsidRPr="00D95472">
        <w:rPr>
          <w:rFonts w:ascii="Arial" w:hAnsi="Arial" w:cs="Arial"/>
          <w:lang w:val="en-GB"/>
        </w:rPr>
        <w:t>Rstudio</w:t>
      </w:r>
      <w:proofErr w:type="spellEnd"/>
      <w:r w:rsidRPr="00D95472">
        <w:rPr>
          <w:rFonts w:ascii="Arial" w:hAnsi="Arial" w:cs="Arial"/>
          <w:lang w:val="en-GB"/>
        </w:rPr>
        <w:t xml:space="preserve"> (version 1.2.5019) and the package </w:t>
      </w:r>
      <w:proofErr w:type="spellStart"/>
      <w:r w:rsidRPr="00D95472">
        <w:rPr>
          <w:rFonts w:ascii="Arial" w:hAnsi="Arial" w:cs="Arial"/>
          <w:i/>
          <w:lang w:val="en-GB"/>
        </w:rPr>
        <w:t>samplingbook</w:t>
      </w:r>
      <w:proofErr w:type="spellEnd"/>
      <w:r w:rsidRPr="00D95472">
        <w:rPr>
          <w:rFonts w:ascii="Arial" w:hAnsi="Arial" w:cs="Arial"/>
          <w:i/>
          <w:lang w:val="en-GB"/>
        </w:rPr>
        <w:t xml:space="preserve"> </w:t>
      </w:r>
      <w:r w:rsidRPr="00D95472">
        <w:rPr>
          <w:rFonts w:ascii="Arial" w:hAnsi="Arial" w:cs="Arial"/>
          <w:lang w:val="en-GB"/>
        </w:rPr>
        <w:t xml:space="preserve">(function </w:t>
      </w:r>
      <w:proofErr w:type="spellStart"/>
      <w:r w:rsidRPr="00D95472">
        <w:rPr>
          <w:rFonts w:ascii="Arial" w:hAnsi="Arial" w:cs="Arial"/>
          <w:i/>
          <w:lang w:val="en-GB"/>
        </w:rPr>
        <w:t>sample.size.prop</w:t>
      </w:r>
      <w:proofErr w:type="spellEnd"/>
      <w:r w:rsidRPr="00D95472">
        <w:rPr>
          <w:rFonts w:ascii="Arial" w:hAnsi="Arial" w:cs="Arial"/>
          <w:lang w:val="en-GB"/>
        </w:rPr>
        <w:t>)</w:t>
      </w:r>
      <w:r w:rsidRPr="00D95472">
        <w:rPr>
          <w:rFonts w:ascii="Arial" w:hAnsi="Arial" w:cs="Arial"/>
          <w:i/>
          <w:lang w:val="en-GB"/>
        </w:rPr>
        <w:t xml:space="preserve"> </w:t>
      </w:r>
      <w:r w:rsidRPr="00D95472">
        <w:rPr>
          <w:rFonts w:ascii="Arial" w:hAnsi="Arial" w:cs="Arial"/>
          <w:lang w:val="en-GB"/>
        </w:rPr>
        <w:t xml:space="preserve">we calculated that with a sample size of 800 participants, the proportion of AN at colonoscopy in Italy and the Netherlands, and a recruitment ratio of 3:2 (480 participants in Italy and 320 in the Netherlands) we would reach a sample size of 594 participants (of which 237 would have AN) and a 95%CI of 3.9% on either side for analysis on group I, and 480 participants (of which 110 would have AN) and a 95%CI of 5.6% on either side for analysis B. </w:t>
      </w:r>
    </w:p>
    <w:p w14:paraId="6A907446" w14:textId="77777777" w:rsidR="0095573F" w:rsidRPr="00D95472" w:rsidRDefault="003218CE" w:rsidP="0095573F">
      <w:pPr>
        <w:spacing w:line="480" w:lineRule="auto"/>
        <w:rPr>
          <w:rFonts w:ascii="Arial" w:hAnsi="Arial" w:cs="Arial"/>
          <w:lang w:val="en-US"/>
        </w:rPr>
      </w:pPr>
      <w:proofErr w:type="spellStart"/>
      <w:r w:rsidRPr="00D95472">
        <w:rPr>
          <w:rFonts w:ascii="Arial" w:hAnsi="Arial" w:cs="Arial"/>
          <w:b/>
          <w:lang w:val="en-US"/>
        </w:rPr>
        <w:t>CELTiC</w:t>
      </w:r>
      <w:proofErr w:type="spellEnd"/>
      <w:r w:rsidRPr="00D95472">
        <w:rPr>
          <w:rFonts w:ascii="Arial" w:hAnsi="Arial" w:cs="Arial"/>
          <w:b/>
          <w:lang w:val="en-US"/>
        </w:rPr>
        <w:t xml:space="preserve"> analysis</w:t>
      </w:r>
      <w:r w:rsidRPr="00D95472">
        <w:rPr>
          <w:rFonts w:ascii="Arial" w:hAnsi="Arial" w:cs="Arial"/>
          <w:i/>
          <w:lang w:val="en-US"/>
        </w:rPr>
        <w:br/>
      </w:r>
      <w:r w:rsidRPr="00D95472">
        <w:rPr>
          <w:rFonts w:ascii="Arial" w:hAnsi="Arial" w:cs="Arial"/>
          <w:lang w:val="en-US"/>
        </w:rPr>
        <w:t xml:space="preserve">Blood samples were collected and treated (within 1 hour of collection) in each center. </w:t>
      </w:r>
      <w:r w:rsidR="0095573F" w:rsidRPr="00D95472">
        <w:rPr>
          <w:rFonts w:ascii="Arial" w:hAnsi="Arial" w:cs="Arial"/>
          <w:lang w:val="en-US"/>
        </w:rPr>
        <w:t xml:space="preserve">At least 1 ml blood was collected in an EDTA tube immediately before colonoscopy. Samples were then mixed with 1 ml of nuclease-free water (Merck, Darmstadt, Germany). The solution was subsequently transferred to a prepared 12 ml tube with 6 ml of </w:t>
      </w:r>
      <w:proofErr w:type="spellStart"/>
      <w:r w:rsidR="0095573F" w:rsidRPr="00D95472">
        <w:rPr>
          <w:rFonts w:ascii="Arial" w:hAnsi="Arial" w:cs="Arial"/>
          <w:lang w:val="en-US"/>
        </w:rPr>
        <w:t>TRIzol</w:t>
      </w:r>
      <w:proofErr w:type="spellEnd"/>
      <w:r w:rsidR="0095573F" w:rsidRPr="00D95472">
        <w:rPr>
          <w:rFonts w:ascii="Arial" w:hAnsi="Arial" w:cs="Arial"/>
          <w:lang w:val="en-US"/>
        </w:rPr>
        <w:t>™ LS reagent (</w:t>
      </w:r>
      <w:proofErr w:type="spellStart"/>
      <w:r w:rsidR="0095573F" w:rsidRPr="00D95472">
        <w:rPr>
          <w:rFonts w:ascii="Arial" w:hAnsi="Arial" w:cs="Arial"/>
          <w:lang w:val="en-US"/>
        </w:rPr>
        <w:t>ThermoFisher</w:t>
      </w:r>
      <w:proofErr w:type="spellEnd"/>
      <w:r w:rsidR="0095573F" w:rsidRPr="00D95472">
        <w:rPr>
          <w:rFonts w:ascii="Arial" w:hAnsi="Arial" w:cs="Arial"/>
          <w:lang w:val="en-US"/>
        </w:rPr>
        <w:t xml:space="preserve"> </w:t>
      </w:r>
      <w:proofErr w:type="spellStart"/>
      <w:r w:rsidR="0095573F" w:rsidRPr="00D95472">
        <w:rPr>
          <w:rFonts w:ascii="Arial" w:hAnsi="Arial" w:cs="Arial"/>
          <w:lang w:val="en-US"/>
        </w:rPr>
        <w:t>Scinetific</w:t>
      </w:r>
      <w:proofErr w:type="spellEnd"/>
      <w:r w:rsidR="0095573F" w:rsidRPr="00D95472">
        <w:rPr>
          <w:rFonts w:ascii="Arial" w:hAnsi="Arial" w:cs="Arial"/>
          <w:lang w:val="en-US"/>
        </w:rPr>
        <w:t xml:space="preserve">, Waltham, Massachusetts, USA) and mixed again. Treated samples were stored at -80°C. Analysis (RNA extraction, reverse transcription, and real time PCR) of the samples was conducted at the unit of Histology, Embryology and Applied Biology of the Department of Medical and Surgical Sciences, University of Bologna. Samples collected in the Netherlands were transported on dry ice by air carrier and stored at 80°C upon arrival.  </w:t>
      </w:r>
    </w:p>
    <w:p w14:paraId="42C97E74" w14:textId="2D2CE410" w:rsidR="0095573F" w:rsidRPr="00D95472" w:rsidRDefault="0095573F" w:rsidP="0095573F">
      <w:pPr>
        <w:spacing w:line="480" w:lineRule="auto"/>
        <w:rPr>
          <w:rFonts w:ascii="Arial" w:hAnsi="Arial" w:cs="Arial"/>
          <w:lang w:val="en-US"/>
        </w:rPr>
      </w:pPr>
      <w:r w:rsidRPr="00D95472">
        <w:rPr>
          <w:rFonts w:ascii="Arial" w:hAnsi="Arial" w:cs="Arial"/>
          <w:lang w:val="en-US"/>
        </w:rPr>
        <w:lastRenderedPageBreak/>
        <w:t>Total RNA was extracted as previously reported</w:t>
      </w:r>
      <w:r w:rsidR="003967BA">
        <w:rPr>
          <w:rFonts w:ascii="Arial" w:hAnsi="Arial" w:cs="Arial"/>
          <w:lang w:val="en-US"/>
        </w:rPr>
        <w:t xml:space="preserve"> </w:t>
      </w:r>
      <w:r w:rsidR="003967BA">
        <w:rPr>
          <w:rFonts w:ascii="Arial" w:hAnsi="Arial" w:cs="Arial"/>
          <w:lang w:val="en-US"/>
        </w:rPr>
        <w:fldChar w:fldCharType="begin"/>
      </w:r>
      <w:r w:rsidR="003967BA">
        <w:rPr>
          <w:rFonts w:ascii="Arial" w:hAnsi="Arial" w:cs="Arial"/>
          <w:lang w:val="en-US"/>
        </w:rPr>
        <w:instrText xml:space="preserve"> ADDIN EN.CITE &lt;EndNote&gt;&lt;Cite&gt;&lt;Author&gt;Ferlizza&lt;/Author&gt;&lt;Year&gt;2020&lt;/Year&gt;&lt;RecNum&gt;10&lt;/RecNum&gt;&lt;DisplayText&gt;(Ferlizza et al., 2020)&lt;/DisplayText&gt;&lt;record&gt;&lt;rec-number&gt;10&lt;/rec-number&gt;&lt;foreign-keys&gt;&lt;key app="EN" db-id="f2z9290zm09pwxea5p4vp9fo2pssdsdwfrar" timestamp="1670609199"&gt;10&lt;/key&gt;&lt;/foreign-keys&gt;&lt;ref-type name="Journal Article"&gt;17&lt;/ref-type&gt;&lt;contributors&gt;&lt;authors&gt;&lt;author&gt;Ferlizza, Enea&lt;/author&gt;&lt;author&gt;Solmi, Rossella&lt;/author&gt;&lt;author&gt;Miglio, Rossella&lt;/author&gt;&lt;author&gt;Nardi, Elena&lt;/author&gt;&lt;author&gt;Mattei, Gabriella&lt;/author&gt;&lt;author&gt;Sgarzi, Michela&lt;/author&gt;&lt;author&gt;Lauriola, Mattia&lt;/author&gt;&lt;/authors&gt;&lt;/contributors&gt;&lt;titles&gt;&lt;title&gt;Colorectal cancer screening: Assessment of CEACAM6, LGALS4, TSPAN8 and COL1A2 as blood markers in faecal immunochemical test negative subjects&lt;/title&gt;&lt;secondary-title&gt;Journal of Advanced Research&lt;/secondary-title&gt;&lt;/titles&gt;&lt;periodical&gt;&lt;full-title&gt;Journal of Advanced Research&lt;/full-title&gt;&lt;/periodical&gt;&lt;pages&gt;99-107&lt;/pages&gt;&lt;volume&gt;24&lt;/volume&gt;&lt;keywords&gt;&lt;keyword&gt;Blood mRNA&lt;/keyword&gt;&lt;keyword&gt;Faecal immunochemical test&lt;/keyword&gt;&lt;/keywords&gt;&lt;dates&gt;&lt;year&gt;2020&lt;/year&gt;&lt;pub-dates&gt;&lt;date&gt;2020/07/01/&lt;/date&gt;&lt;/pub-dates&gt;&lt;/dates&gt;&lt;isbn&gt;2090-1232&lt;/isbn&gt;&lt;urls&gt;&lt;related-urls&gt;&lt;url&gt;https://www.sciencedirect.com/science/article/pii/S2090123220300424&lt;/url&gt;&lt;/related-urls&gt;&lt;/urls&gt;&lt;electronic-resource-num&gt;https://doi.org/10.1016/j.jare.2020.03.001&lt;/electronic-resource-num&gt;&lt;/record&gt;&lt;/Cite&gt;&lt;/EndNote&gt;</w:instrText>
      </w:r>
      <w:r w:rsidR="003967BA">
        <w:rPr>
          <w:rFonts w:ascii="Arial" w:hAnsi="Arial" w:cs="Arial"/>
          <w:lang w:val="en-US"/>
        </w:rPr>
        <w:fldChar w:fldCharType="separate"/>
      </w:r>
      <w:r w:rsidR="003967BA">
        <w:rPr>
          <w:rFonts w:ascii="Arial" w:hAnsi="Arial" w:cs="Arial"/>
          <w:noProof/>
          <w:lang w:val="en-US"/>
        </w:rPr>
        <w:t>(Ferlizza et al., 2020)</w:t>
      </w:r>
      <w:r w:rsidR="003967BA">
        <w:rPr>
          <w:rFonts w:ascii="Arial" w:hAnsi="Arial" w:cs="Arial"/>
          <w:lang w:val="en-US"/>
        </w:rPr>
        <w:fldChar w:fldCharType="end"/>
      </w:r>
      <w:r w:rsidR="003967BA">
        <w:rPr>
          <w:rFonts w:ascii="Arial" w:hAnsi="Arial" w:cs="Arial"/>
          <w:lang w:val="en-US"/>
        </w:rPr>
        <w:t xml:space="preserve">. </w:t>
      </w:r>
      <w:r w:rsidRPr="00D95472">
        <w:rPr>
          <w:rFonts w:ascii="Arial" w:hAnsi="Arial" w:cs="Arial"/>
          <w:lang w:val="en-US"/>
        </w:rPr>
        <w:t>In short, treated samples were divided over four tubes of 1.5ml. Then, each aliquot was added with 0.2 ml chloroform, incubated at RT, centrifuged at 12,000 g for 15 min and the transparent water-based upper phases containing total RNA transferred to new tubes. To precipitate the RNA, 0.5 ml of cold (-20°C) isopropyl alcohol was added to each aliquot, incubated at RT and the tubes centrifuged at 12,000 g for 20 min. Finally, the RNA pellet was washed twice with 1 ml of cold (-20°C) 75% alcohol and suspended in 20 µl nuclease-free water. Quantity and quality of the RNA samples were checked and measured by a Nanodrop ND-2000 spectrophotometer (</w:t>
      </w:r>
      <w:proofErr w:type="spellStart"/>
      <w:r w:rsidRPr="00D95472">
        <w:rPr>
          <w:rFonts w:ascii="Arial" w:hAnsi="Arial" w:cs="Arial"/>
          <w:lang w:val="en-US"/>
        </w:rPr>
        <w:t>ThermoFisher</w:t>
      </w:r>
      <w:proofErr w:type="spellEnd"/>
      <w:r w:rsidRPr="00D95472">
        <w:rPr>
          <w:rFonts w:ascii="Arial" w:hAnsi="Arial" w:cs="Arial"/>
          <w:lang w:val="en-US"/>
        </w:rPr>
        <w:t xml:space="preserve"> Scientific, Waltham, Massachusetts, USA) and the integrity tested by agarose gel electrophoresis. We considered a 260/280 nm ratio of 1.8 or greater and the presence of two clear bands (18s and 28s) on 1% agarose gel as acceptable.</w:t>
      </w:r>
    </w:p>
    <w:p w14:paraId="232E70D0" w14:textId="3A25F650" w:rsidR="003218CE" w:rsidRPr="00D95472" w:rsidRDefault="0095573F" w:rsidP="0095573F">
      <w:pPr>
        <w:spacing w:line="480" w:lineRule="auto"/>
        <w:rPr>
          <w:rFonts w:ascii="Arial" w:hAnsi="Arial" w:cs="Arial"/>
          <w:lang w:val="en-US"/>
        </w:rPr>
      </w:pPr>
      <w:r w:rsidRPr="00D95472">
        <w:rPr>
          <w:rFonts w:ascii="Arial" w:hAnsi="Arial" w:cs="Arial"/>
          <w:lang w:val="en-US"/>
        </w:rPr>
        <w:t>Total RNA (300 ng) was reverse transcribed in cDNA with a commercial kit (</w:t>
      </w:r>
      <w:proofErr w:type="spellStart"/>
      <w:r w:rsidRPr="00D95472">
        <w:rPr>
          <w:rFonts w:ascii="Arial" w:hAnsi="Arial" w:cs="Arial"/>
          <w:lang w:val="en-US"/>
        </w:rPr>
        <w:t>RevertAid</w:t>
      </w:r>
      <w:proofErr w:type="spellEnd"/>
      <w:r w:rsidRPr="00D95472">
        <w:rPr>
          <w:rFonts w:ascii="Arial" w:hAnsi="Arial" w:cs="Arial"/>
          <w:lang w:val="en-US"/>
        </w:rPr>
        <w:t xml:space="preserve"> RT Reverse Transcription, </w:t>
      </w:r>
      <w:proofErr w:type="spellStart"/>
      <w:r w:rsidRPr="00D95472">
        <w:rPr>
          <w:rFonts w:ascii="Arial" w:hAnsi="Arial" w:cs="Arial"/>
          <w:lang w:val="en-US"/>
        </w:rPr>
        <w:t>Thermo</w:t>
      </w:r>
      <w:proofErr w:type="spellEnd"/>
      <w:r w:rsidRPr="00D95472">
        <w:rPr>
          <w:rFonts w:ascii="Arial" w:hAnsi="Arial" w:cs="Arial"/>
          <w:lang w:val="en-US"/>
        </w:rPr>
        <w:t xml:space="preserve"> Fisher Scientific TM, Waltham, MA, USA) and amplified using the </w:t>
      </w:r>
      <w:proofErr w:type="spellStart"/>
      <w:r w:rsidRPr="00D95472">
        <w:rPr>
          <w:rFonts w:ascii="Arial" w:hAnsi="Arial" w:cs="Arial"/>
          <w:lang w:val="en-US"/>
        </w:rPr>
        <w:t>iTaq</w:t>
      </w:r>
      <w:proofErr w:type="spellEnd"/>
      <w:r w:rsidRPr="00D95472">
        <w:rPr>
          <w:rFonts w:ascii="Arial" w:hAnsi="Arial" w:cs="Arial"/>
          <w:lang w:val="en-US"/>
        </w:rPr>
        <w:t xml:space="preserve"> universal SYBR Green </w:t>
      </w:r>
      <w:proofErr w:type="spellStart"/>
      <w:r w:rsidRPr="00D95472">
        <w:rPr>
          <w:rFonts w:ascii="Arial" w:hAnsi="Arial" w:cs="Arial"/>
          <w:lang w:val="en-US"/>
        </w:rPr>
        <w:t>Supermix</w:t>
      </w:r>
      <w:proofErr w:type="spellEnd"/>
      <w:r w:rsidRPr="00D95472">
        <w:rPr>
          <w:rFonts w:ascii="Arial" w:hAnsi="Arial" w:cs="Arial"/>
          <w:lang w:val="en-US"/>
        </w:rPr>
        <w:t xml:space="preserve"> (Bio-Rad, Hercules, CA, USA), according to the manufacturer’s instructions. Real-time PCRs were performed with the CFX96 instrument (Bio-Rad) in duplicate, at 95°C for 10 min, followed by 40 cycles of 95 °C for 15 s and 60 °C for 1 min, with melting curve analysis. Each qPCR run included a negative control without the cDNA template and a positive control of cDNA derived from the HT-29 cell line, in which all the tested genes are expressed. Primer sequences and the calibration test have been previously described</w:t>
      </w:r>
      <w:r w:rsidR="003967BA">
        <w:rPr>
          <w:rFonts w:ascii="Arial" w:hAnsi="Arial" w:cs="Arial"/>
          <w:lang w:val="en-US"/>
        </w:rPr>
        <w:t xml:space="preserve"> </w:t>
      </w:r>
      <w:r w:rsidR="003967BA">
        <w:rPr>
          <w:rFonts w:ascii="Arial" w:hAnsi="Arial" w:cs="Arial"/>
          <w:lang w:val="en-US"/>
        </w:rPr>
        <w:fldChar w:fldCharType="begin">
          <w:fldData xml:space="preserve">PEVuZE5vdGU+PENpdGU+PEF1dGhvcj5Sb2RpYTwvQXV0aG9yPjxZZWFyPjIwMTY8L1llYXI+PFJl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</w:fldData>
        </w:fldChar>
      </w:r>
      <w:r w:rsidR="003967BA">
        <w:rPr>
          <w:rFonts w:ascii="Arial" w:hAnsi="Arial" w:cs="Arial"/>
          <w:lang w:val="en-US"/>
        </w:rPr>
        <w:instrText xml:space="preserve"> ADDIN EN.CITE </w:instrText>
      </w:r>
      <w:r w:rsidR="003967BA">
        <w:rPr>
          <w:rFonts w:ascii="Arial" w:hAnsi="Arial" w:cs="Arial"/>
          <w:lang w:val="en-US"/>
        </w:rPr>
        <w:fldChar w:fldCharType="begin">
          <w:fldData xml:space="preserve">PEVuZE5vdGU+PENpdGU+PEF1dGhvcj5Sb2RpYTwvQXV0aG9yPjxZZWFyPjIwMTY8L1llYXI+PFJl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</w:fldData>
        </w:fldChar>
      </w:r>
      <w:r w:rsidR="003967BA">
        <w:rPr>
          <w:rFonts w:ascii="Arial" w:hAnsi="Arial" w:cs="Arial"/>
          <w:lang w:val="en-US"/>
        </w:rPr>
        <w:instrText xml:space="preserve"> ADDIN EN.CITE.DATA </w:instrText>
      </w:r>
      <w:r w:rsidR="003967BA">
        <w:rPr>
          <w:rFonts w:ascii="Arial" w:hAnsi="Arial" w:cs="Arial"/>
          <w:lang w:val="en-US"/>
        </w:rPr>
      </w:r>
      <w:r w:rsidR="003967BA">
        <w:rPr>
          <w:rFonts w:ascii="Arial" w:hAnsi="Arial" w:cs="Arial"/>
          <w:lang w:val="en-US"/>
        </w:rPr>
        <w:fldChar w:fldCharType="end"/>
      </w:r>
      <w:r w:rsidR="003967BA">
        <w:rPr>
          <w:rFonts w:ascii="Arial" w:hAnsi="Arial" w:cs="Arial"/>
          <w:lang w:val="en-US"/>
        </w:rPr>
      </w:r>
      <w:r w:rsidR="003967BA">
        <w:rPr>
          <w:rFonts w:ascii="Arial" w:hAnsi="Arial" w:cs="Arial"/>
          <w:lang w:val="en-US"/>
        </w:rPr>
        <w:fldChar w:fldCharType="separate"/>
      </w:r>
      <w:r w:rsidR="003967BA">
        <w:rPr>
          <w:rFonts w:ascii="Arial" w:hAnsi="Arial" w:cs="Arial"/>
          <w:noProof/>
          <w:lang w:val="en-US"/>
        </w:rPr>
        <w:t>(Rodia et al., 2016)</w:t>
      </w:r>
      <w:r w:rsidR="003967BA">
        <w:rPr>
          <w:rFonts w:ascii="Arial" w:hAnsi="Arial" w:cs="Arial"/>
          <w:lang w:val="en-US"/>
        </w:rPr>
        <w:fldChar w:fldCharType="end"/>
      </w:r>
      <w:r w:rsidR="003967BA">
        <w:rPr>
          <w:rFonts w:ascii="Arial" w:hAnsi="Arial" w:cs="Arial"/>
          <w:lang w:val="en-US"/>
        </w:rPr>
        <w:t>. E</w:t>
      </w:r>
      <w:r w:rsidRPr="00D95472">
        <w:rPr>
          <w:rFonts w:ascii="Arial" w:hAnsi="Arial" w:cs="Arial"/>
          <w:lang w:val="en-US"/>
        </w:rPr>
        <w:t xml:space="preserve">xpression values of each of the four markers of the </w:t>
      </w:r>
      <w:proofErr w:type="spellStart"/>
      <w:r w:rsidRPr="00D95472">
        <w:rPr>
          <w:rFonts w:ascii="Arial" w:hAnsi="Arial" w:cs="Arial"/>
          <w:lang w:val="en-US"/>
        </w:rPr>
        <w:t>CELTiC</w:t>
      </w:r>
      <w:proofErr w:type="spellEnd"/>
      <w:r w:rsidRPr="00D95472">
        <w:rPr>
          <w:rFonts w:ascii="Arial" w:hAnsi="Arial" w:cs="Arial"/>
          <w:lang w:val="en-US"/>
        </w:rPr>
        <w:t xml:space="preserve"> panel were measured as </w:t>
      </w:r>
      <w:r w:rsidRPr="0095573F">
        <w:rPr>
          <w:rFonts w:ascii="Arial" w:hAnsi="Arial" w:cs="Arial"/>
        </w:rPr>
        <w:t>Δ</w:t>
      </w:r>
      <w:proofErr w:type="spellStart"/>
      <w:r w:rsidRPr="00D95472">
        <w:rPr>
          <w:rFonts w:ascii="Arial" w:hAnsi="Arial" w:cs="Arial"/>
          <w:lang w:val="en-US"/>
        </w:rPr>
        <w:t>Cq</w:t>
      </w:r>
      <w:proofErr w:type="spellEnd"/>
      <w:r w:rsidRPr="00D95472">
        <w:rPr>
          <w:rFonts w:ascii="Arial" w:hAnsi="Arial" w:cs="Arial"/>
          <w:lang w:val="en-US"/>
        </w:rPr>
        <w:t xml:space="preserve"> (Quantification Cycle) after normalization on the beta 2 </w:t>
      </w:r>
      <w:proofErr w:type="spellStart"/>
      <w:r w:rsidRPr="00D95472">
        <w:rPr>
          <w:rFonts w:ascii="Arial" w:hAnsi="Arial" w:cs="Arial"/>
          <w:lang w:val="en-US"/>
        </w:rPr>
        <w:t>microglobulin</w:t>
      </w:r>
      <w:proofErr w:type="spellEnd"/>
      <w:r w:rsidRPr="00D95472">
        <w:rPr>
          <w:rFonts w:ascii="Arial" w:hAnsi="Arial" w:cs="Arial"/>
          <w:lang w:val="en-US"/>
        </w:rPr>
        <w:t xml:space="preserve"> (B2M; NCBI reference sequence: NM_004048) housekeeping gene expression</w:t>
      </w:r>
      <w:r w:rsidR="003967BA">
        <w:rPr>
          <w:rFonts w:ascii="Arial" w:hAnsi="Arial" w:cs="Arial"/>
          <w:lang w:val="en-US"/>
        </w:rPr>
        <w:t xml:space="preserve"> </w:t>
      </w:r>
      <w:r w:rsidR="003967BA">
        <w:rPr>
          <w:rFonts w:ascii="Arial" w:hAnsi="Arial" w:cs="Arial"/>
          <w:lang w:val="en-US"/>
        </w:rPr>
        <w:fldChar w:fldCharType="begin">
          <w:fldData xml:space="preserve">PEVuZE5vdGU+PENpdGU+PEF1dGhvcj5IYW1tPC9BdXRob3I+PFllYXI+MjAxNjwvWWVhcj48UmVj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</w:fldData>
        </w:fldChar>
      </w:r>
      <w:r w:rsidR="003967BA">
        <w:rPr>
          <w:rFonts w:ascii="Arial" w:hAnsi="Arial" w:cs="Arial"/>
          <w:lang w:val="en-US"/>
        </w:rPr>
        <w:instrText xml:space="preserve"> ADDIN EN.CITE </w:instrText>
      </w:r>
      <w:r w:rsidR="003967BA">
        <w:rPr>
          <w:rFonts w:ascii="Arial" w:hAnsi="Arial" w:cs="Arial"/>
          <w:lang w:val="en-US"/>
        </w:rPr>
        <w:fldChar w:fldCharType="begin">
          <w:fldData xml:space="preserve">PEVuZE5vdGU+PENpdGU+PEF1dGhvcj5IYW1tPC9BdXRob3I+PFllYXI+MjAxNjwvWWVhcj48UmVj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</w:fldData>
        </w:fldChar>
      </w:r>
      <w:r w:rsidR="003967BA">
        <w:rPr>
          <w:rFonts w:ascii="Arial" w:hAnsi="Arial" w:cs="Arial"/>
          <w:lang w:val="en-US"/>
        </w:rPr>
        <w:instrText xml:space="preserve"> ADDIN EN.CITE.DATA </w:instrText>
      </w:r>
      <w:r w:rsidR="003967BA">
        <w:rPr>
          <w:rFonts w:ascii="Arial" w:hAnsi="Arial" w:cs="Arial"/>
          <w:lang w:val="en-US"/>
        </w:rPr>
      </w:r>
      <w:r w:rsidR="003967BA">
        <w:rPr>
          <w:rFonts w:ascii="Arial" w:hAnsi="Arial" w:cs="Arial"/>
          <w:lang w:val="en-US"/>
        </w:rPr>
        <w:fldChar w:fldCharType="end"/>
      </w:r>
      <w:r w:rsidR="003967BA">
        <w:rPr>
          <w:rFonts w:ascii="Arial" w:hAnsi="Arial" w:cs="Arial"/>
          <w:lang w:val="en-US"/>
        </w:rPr>
      </w:r>
      <w:r w:rsidR="003967BA">
        <w:rPr>
          <w:rFonts w:ascii="Arial" w:hAnsi="Arial" w:cs="Arial"/>
          <w:lang w:val="en-US"/>
        </w:rPr>
        <w:fldChar w:fldCharType="separate"/>
      </w:r>
      <w:r w:rsidR="003967BA">
        <w:rPr>
          <w:rFonts w:ascii="Arial" w:hAnsi="Arial" w:cs="Arial"/>
          <w:noProof/>
          <w:lang w:val="en-US"/>
        </w:rPr>
        <w:t>(Hamm et al., 2016)</w:t>
      </w:r>
      <w:r w:rsidR="003967BA">
        <w:rPr>
          <w:rFonts w:ascii="Arial" w:hAnsi="Arial" w:cs="Arial"/>
          <w:lang w:val="en-US"/>
        </w:rPr>
        <w:fldChar w:fldCharType="end"/>
      </w:r>
      <w:r w:rsidRPr="00D95472">
        <w:rPr>
          <w:rFonts w:ascii="Arial" w:hAnsi="Arial" w:cs="Arial"/>
          <w:lang w:val="en-US"/>
        </w:rPr>
        <w:t>.</w:t>
      </w:r>
      <w:r w:rsidR="003967BA">
        <w:rPr>
          <w:rFonts w:ascii="Arial" w:hAnsi="Arial" w:cs="Arial"/>
          <w:lang w:val="en-US"/>
        </w:rPr>
        <w:t xml:space="preserve"> B</w:t>
      </w:r>
      <w:r w:rsidRPr="00D95472">
        <w:rPr>
          <w:rFonts w:ascii="Arial" w:hAnsi="Arial" w:cs="Arial"/>
          <w:lang w:val="en-US"/>
        </w:rPr>
        <w:t xml:space="preserve">2M was selected after a comprehensive meta-analysis previously performed showing the lowest variability between healthy and CRC. </w:t>
      </w:r>
    </w:p>
    <w:p w14:paraId="3BF1B57D" w14:textId="77777777" w:rsidR="005842DE" w:rsidRDefault="005842DE">
      <w:pPr>
        <w:rPr>
          <w:rFonts w:ascii="Arial" w:hAnsi="Arial" w:cs="Arial"/>
          <w:b/>
          <w:bCs/>
          <w:lang w:val="en-US"/>
        </w:rPr>
      </w:pPr>
      <w:r>
        <w:rPr>
          <w:rFonts w:ascii="Arial" w:hAnsi="Arial" w:cs="Arial"/>
          <w:b/>
          <w:bCs/>
          <w:lang w:val="en-US"/>
        </w:rPr>
        <w:br w:type="page"/>
      </w:r>
    </w:p>
    <w:p w14:paraId="0CF6670E" w14:textId="18778338" w:rsidR="00606BED" w:rsidRDefault="00606BED" w:rsidP="0095573F">
      <w:pPr>
        <w:spacing w:line="480" w:lineRule="auto"/>
        <w:rPr>
          <w:rFonts w:ascii="Arial" w:hAnsi="Arial" w:cs="Arial"/>
          <w:b/>
          <w:bCs/>
          <w:lang w:val="en-US"/>
        </w:rPr>
      </w:pPr>
      <w:proofErr w:type="spellStart"/>
      <w:r w:rsidRPr="00D95472">
        <w:rPr>
          <w:rFonts w:ascii="Arial" w:hAnsi="Arial" w:cs="Arial"/>
          <w:b/>
          <w:bCs/>
          <w:lang w:val="en-US"/>
        </w:rPr>
        <w:lastRenderedPageBreak/>
        <w:t>CELT</w:t>
      </w:r>
      <w:r w:rsidR="005537CD" w:rsidRPr="00D95472">
        <w:rPr>
          <w:rFonts w:ascii="Arial" w:hAnsi="Arial" w:cs="Arial"/>
          <w:b/>
          <w:bCs/>
          <w:lang w:val="en-US"/>
        </w:rPr>
        <w:t>i</w:t>
      </w:r>
      <w:r w:rsidRPr="00D95472">
        <w:rPr>
          <w:rFonts w:ascii="Arial" w:hAnsi="Arial" w:cs="Arial"/>
          <w:b/>
          <w:bCs/>
          <w:lang w:val="en-US"/>
        </w:rPr>
        <w:t>C</w:t>
      </w:r>
      <w:proofErr w:type="spellEnd"/>
      <w:r w:rsidRPr="00D95472">
        <w:rPr>
          <w:rFonts w:ascii="Arial" w:hAnsi="Arial" w:cs="Arial"/>
          <w:b/>
          <w:bCs/>
          <w:lang w:val="en-US"/>
        </w:rPr>
        <w:t xml:space="preserve"> </w:t>
      </w:r>
      <w:r w:rsidR="005537CD" w:rsidRPr="00D95472">
        <w:rPr>
          <w:rFonts w:ascii="Arial" w:hAnsi="Arial" w:cs="Arial"/>
          <w:b/>
          <w:bCs/>
          <w:lang w:val="en-US"/>
        </w:rPr>
        <w:t>score</w:t>
      </w:r>
      <w:r w:rsidRPr="00D95472">
        <w:rPr>
          <w:rFonts w:ascii="Arial" w:hAnsi="Arial" w:cs="Arial"/>
          <w:b/>
          <w:bCs/>
          <w:lang w:val="en-US"/>
        </w:rPr>
        <w:t xml:space="preserve"> </w:t>
      </w:r>
      <w:r w:rsidR="005537CD" w:rsidRPr="00D95472">
        <w:rPr>
          <w:rFonts w:ascii="Arial" w:hAnsi="Arial" w:cs="Arial"/>
          <w:b/>
          <w:bCs/>
          <w:lang w:val="en-US"/>
        </w:rPr>
        <w:t>Model</w:t>
      </w:r>
    </w:p>
    <w:p w14:paraId="19324287" w14:textId="77777777" w:rsidR="009B732A" w:rsidRPr="00D95472" w:rsidRDefault="009B732A" w:rsidP="002A568E">
      <w:pPr>
        <w:spacing w:after="0" w:line="240" w:lineRule="auto"/>
        <w:rPr>
          <w:rFonts w:eastAsiaTheme="minorEastAsia" w:cs="Arial"/>
          <w:sz w:val="24"/>
          <w:szCs w:val="24"/>
          <w:lang w:val="en-US" w:eastAsia="nl-NL"/>
        </w:rPr>
      </w:pPr>
      <m:oMathPara>
        <m:oMath>
          <m:r>
            <w:rPr>
              <w:rFonts w:ascii="Cambria Math" w:eastAsia="Times New Roman" w:hAnsi="Cambria Math" w:cs="Times New Roman"/>
              <w:sz w:val="24"/>
              <w:szCs w:val="24"/>
              <w:lang w:val="en-US" w:eastAsia="nl-NL"/>
            </w:rPr>
            <m:t>CELTiC=</m:t>
          </m:r>
        </m:oMath>
      </m:oMathPara>
    </w:p>
    <w:p w14:paraId="79E31043" w14:textId="77777777" w:rsidR="009B732A" w:rsidRPr="00D95472" w:rsidRDefault="009B732A" w:rsidP="002A568E">
      <w:pPr>
        <w:spacing w:after="0" w:line="240" w:lineRule="auto"/>
        <w:rPr>
          <w:rFonts w:eastAsiaTheme="minorEastAsia" w:cs="Arial"/>
          <w:sz w:val="24"/>
          <w:szCs w:val="24"/>
          <w:lang w:val="en-US" w:eastAsia="nl-NL"/>
        </w:rPr>
      </w:pPr>
    </w:p>
    <w:p w14:paraId="671003C3" w14:textId="382EE3B9" w:rsidR="002A568E" w:rsidRPr="00D95472" w:rsidRDefault="002A5B23" w:rsidP="002A568E">
      <w:pPr>
        <w:spacing w:after="0" w:line="240" w:lineRule="auto"/>
        <w:rPr>
          <w:rFonts w:ascii="Times New Roman" w:eastAsia="Times New Roman" w:hAnsi="Times New Roman" w:cs="Times New Roman"/>
          <w:sz w:val="24"/>
          <w:szCs w:val="24"/>
          <w:lang w:val="en-US" w:eastAsia="nl-NL"/>
        </w:rPr>
      </w:pPr>
      <m:oMathPara>
        <m:oMath>
          <m:f>
            <m:fPr>
              <m:ctrlPr>
                <w:rPr>
                  <w:rFonts w:ascii="Cambria Math" w:eastAsia="Times New Roman" w:hAnsi="Cambria Math" w:cs="Times New Roman"/>
                  <w:i/>
                  <w:sz w:val="24"/>
                  <w:szCs w:val="24"/>
                  <w:lang w:val="en-US" w:eastAsia="nl-NL"/>
                </w:rPr>
              </m:ctrlPr>
            </m:fPr>
            <m:num>
              <m:r>
                <w:rPr>
                  <w:rFonts w:ascii="Cambria Math" w:eastAsia="Times New Roman" w:hAnsi="Cambria Math" w:cs="Times New Roman"/>
                  <w:sz w:val="24"/>
                  <w:szCs w:val="24"/>
                  <w:lang w:val="en-US" w:eastAsia="nl-NL"/>
                </w:rPr>
                <m:t>1</m:t>
              </m:r>
            </m:num>
            <m:den>
              <m:r>
                <w:rPr>
                  <w:rFonts w:ascii="Cambria Math" w:eastAsia="Times New Roman" w:hAnsi="Cambria Math" w:cs="Times New Roman"/>
                  <w:sz w:val="24"/>
                  <w:szCs w:val="24"/>
                  <w:lang w:val="en-US" w:eastAsia="nl-NL"/>
                </w:rPr>
                <m:t>1+</m:t>
              </m:r>
              <m:sSup>
                <m:sSupPr>
                  <m:ctrlPr>
                    <w:rPr>
                      <w:rStyle w:val="mord"/>
                      <w:rFonts w:ascii="Cambria Math" w:hAnsi="Cambria Math"/>
                    </w:rPr>
                  </m:ctrlPr>
                </m:sSupPr>
                <m:e>
                  <m:r>
                    <w:rPr>
                      <w:rFonts w:ascii="Cambria Math" w:eastAsia="Times New Roman" w:hAnsi="Cambria Math" w:cs="Times New Roman"/>
                      <w:sz w:val="24"/>
                      <w:szCs w:val="24"/>
                      <w:lang w:val="en-US" w:eastAsia="nl-NL"/>
                    </w:rPr>
                    <m:t>e</m:t>
                  </m:r>
                </m:e>
                <m:sup>
                  <m:r>
                    <m:rPr>
                      <m:sty m:val="p"/>
                    </m:rPr>
                    <w:rPr>
                      <w:rStyle w:val="mord"/>
                      <w:rFonts w:ascii="Cambria Math" w:hAnsi="Cambria Math"/>
                    </w:rPr>
                    <m:t>-</m:t>
                  </m:r>
                  <m:d>
                    <m:dPr>
                      <m:ctrlPr>
                        <w:rPr>
                          <w:rStyle w:val="mtight"/>
                          <w:rFonts w:ascii="Cambria Math" w:hAnsi="Cambria Math"/>
                        </w:rPr>
                      </m:ctrlPr>
                    </m:dPr>
                    <m:e>
                      <m:r>
                        <m:rPr>
                          <m:sty m:val="p"/>
                        </m:rPr>
                        <w:rPr>
                          <w:rStyle w:val="mord"/>
                          <w:rFonts w:ascii="Cambria Math" w:hAnsi="Cambria Math"/>
                        </w:rPr>
                        <m:t>5.294201</m:t>
                      </m:r>
                      <m:r>
                        <m:rPr>
                          <m:sty m:val="p"/>
                        </m:rPr>
                        <w:rPr>
                          <w:rStyle w:val="mbin"/>
                          <w:rFonts w:ascii="Cambria Math" w:hAnsi="Cambria Math"/>
                        </w:rPr>
                        <m:t>+</m:t>
                      </m:r>
                      <m:r>
                        <m:rPr>
                          <m:sty m:val="p"/>
                        </m:rPr>
                        <w:rPr>
                          <w:rStyle w:val="mord"/>
                          <w:rFonts w:ascii="Cambria Math" w:hAnsi="Cambria Math"/>
                        </w:rPr>
                        <m:t>0.2299539</m:t>
                      </m:r>
                      <m:r>
                        <m:rPr>
                          <m:sty m:val="p"/>
                        </m:rPr>
                        <w:rPr>
                          <w:rStyle w:val="mbin"/>
                          <w:rFonts w:ascii="Cambria Math" w:hAnsi="Cambria Math"/>
                        </w:rPr>
                        <m:t>×</m:t>
                      </m:r>
                      <m:r>
                        <m:rPr>
                          <m:sty m:val="p"/>
                        </m:rPr>
                        <w:rPr>
                          <w:rStyle w:val="mord"/>
                          <w:rFonts w:ascii="Cambria Math" w:hAnsi="Cambria Math"/>
                        </w:rPr>
                        <m:t>age</m:t>
                      </m:r>
                      <m:r>
                        <m:rPr>
                          <m:sty m:val="p"/>
                        </m:rPr>
                        <w:rPr>
                          <w:rStyle w:val="mbin"/>
                          <w:rFonts w:ascii="Cambria Math" w:hAnsi="Cambria Math"/>
                        </w:rPr>
                        <m:t>-</m:t>
                      </m:r>
                      <m:r>
                        <m:rPr>
                          <m:sty m:val="p"/>
                        </m:rPr>
                        <w:rPr>
                          <w:rStyle w:val="mord"/>
                          <w:rFonts w:ascii="Cambria Math" w:hAnsi="Cambria Math"/>
                        </w:rPr>
                        <m:t>0.9291234</m:t>
                      </m:r>
                      <m:r>
                        <m:rPr>
                          <m:sty m:val="p"/>
                        </m:rPr>
                        <w:rPr>
                          <w:rStyle w:val="mbin"/>
                          <w:rFonts w:ascii="Cambria Math" w:hAnsi="Cambria Math"/>
                        </w:rPr>
                        <m:t>×</m:t>
                      </m:r>
                      <m:r>
                        <m:rPr>
                          <m:sty m:val="p"/>
                        </m:rPr>
                        <w:rPr>
                          <w:rStyle w:val="mord"/>
                          <w:rFonts w:ascii="Cambria Math" w:hAnsi="Cambria Math"/>
                        </w:rPr>
                        <m:t>sex</m:t>
                      </m:r>
                      <m:r>
                        <m:rPr>
                          <m:sty m:val="p"/>
                        </m:rPr>
                        <w:rPr>
                          <w:rStyle w:val="mbin"/>
                          <w:rFonts w:ascii="Cambria Math" w:hAnsi="Cambria Math"/>
                        </w:rPr>
                        <m:t>-</m:t>
                      </m:r>
                      <m:r>
                        <m:rPr>
                          <m:sty m:val="p"/>
                        </m:rPr>
                        <w:rPr>
                          <w:rStyle w:val="mord"/>
                          <w:rFonts w:ascii="Cambria Math" w:hAnsi="Cambria Math"/>
                        </w:rPr>
                        <m:t>0.3910535</m:t>
                      </m:r>
                      <m:r>
                        <m:rPr>
                          <m:sty m:val="p"/>
                        </m:rPr>
                        <w:rPr>
                          <w:rStyle w:val="mbin"/>
                          <w:rFonts w:ascii="Cambria Math" w:hAnsi="Cambria Math"/>
                        </w:rPr>
                        <m:t>×</m:t>
                      </m:r>
                      <m:r>
                        <m:rPr>
                          <m:sty m:val="p"/>
                        </m:rPr>
                        <w:rPr>
                          <w:rStyle w:val="mord"/>
                          <w:rFonts w:ascii="Cambria Math" w:hAnsi="Cambria Math"/>
                        </w:rPr>
                        <m:t>Δ</m:t>
                      </m:r>
                      <m:sSub>
                        <m:sSubPr>
                          <m:ctrlPr>
                            <w:rPr>
                              <w:rStyle w:val="mord"/>
                              <w:rFonts w:ascii="Cambria Math" w:hAnsi="Cambria Math"/>
                            </w:rPr>
                          </m:ctrlPr>
                        </m:sSubPr>
                        <m:e>
                          <m:r>
                            <m:rPr>
                              <m:sty m:val="p"/>
                            </m:rPr>
                            <w:rPr>
                              <w:rStyle w:val="mord"/>
                              <w:rFonts w:ascii="Cambria Math" w:hAnsi="Cambria Math"/>
                            </w:rPr>
                            <m:t>cq</m:t>
                          </m:r>
                        </m:e>
                        <m:sub>
                          <m:r>
                            <m:rPr>
                              <m:sty m:val="p"/>
                            </m:rPr>
                            <w:rPr>
                              <w:rStyle w:val="mord"/>
                              <w:rFonts w:ascii="Cambria Math" w:hAnsi="Cambria Math"/>
                            </w:rPr>
                            <m:t>LGALS4</m:t>
                          </m:r>
                        </m:sub>
                      </m:sSub>
                      <m:r>
                        <m:rPr>
                          <m:sty m:val="p"/>
                        </m:rPr>
                        <w:rPr>
                          <w:rStyle w:val="mbin"/>
                          <w:rFonts w:ascii="Cambria Math" w:hAnsi="Cambria Math"/>
                        </w:rPr>
                        <m:t>-</m:t>
                      </m:r>
                      <m:r>
                        <m:rPr>
                          <m:sty m:val="p"/>
                        </m:rPr>
                        <w:rPr>
                          <w:rStyle w:val="mord"/>
                          <w:rFonts w:ascii="Cambria Math" w:hAnsi="Cambria Math"/>
                        </w:rPr>
                        <m:t>0.182439</m:t>
                      </m:r>
                      <m:r>
                        <m:rPr>
                          <m:sty m:val="p"/>
                        </m:rPr>
                        <w:rPr>
                          <w:rStyle w:val="mbin"/>
                          <w:rFonts w:ascii="Cambria Math" w:hAnsi="Cambria Math"/>
                        </w:rPr>
                        <m:t>×</m:t>
                      </m:r>
                      <m:r>
                        <m:rPr>
                          <m:sty m:val="p"/>
                        </m:rPr>
                        <w:rPr>
                          <w:rStyle w:val="mord"/>
                          <w:rFonts w:ascii="Cambria Math" w:hAnsi="Cambria Math"/>
                        </w:rPr>
                        <m:t>Δ</m:t>
                      </m:r>
                      <m:sSub>
                        <m:sSubPr>
                          <m:ctrlPr>
                            <w:rPr>
                              <w:rStyle w:val="mord"/>
                              <w:rFonts w:ascii="Cambria Math" w:hAnsi="Cambria Math"/>
                            </w:rPr>
                          </m:ctrlPr>
                        </m:sSubPr>
                        <m:e>
                          <m:r>
                            <m:rPr>
                              <m:sty m:val="p"/>
                            </m:rPr>
                            <w:rPr>
                              <w:rStyle w:val="mord"/>
                              <w:rFonts w:ascii="Cambria Math" w:hAnsi="Cambria Math"/>
                            </w:rPr>
                            <m:t>cq</m:t>
                          </m:r>
                        </m:e>
                        <m:sub>
                          <m:r>
                            <m:rPr>
                              <m:sty m:val="p"/>
                            </m:rPr>
                            <w:rPr>
                              <w:rStyle w:val="mord"/>
                              <w:rFonts w:ascii="Cambria Math" w:hAnsi="Cambria Math"/>
                            </w:rPr>
                            <m:t>CEACAM6</m:t>
                          </m:r>
                        </m:sub>
                      </m:sSub>
                      <m:r>
                        <m:rPr>
                          <m:sty m:val="p"/>
                        </m:rPr>
                        <w:rPr>
                          <w:rStyle w:val="mbin"/>
                          <w:rFonts w:ascii="Cambria Math" w:hAnsi="Cambria Math"/>
                        </w:rPr>
                        <m:t>-</m:t>
                      </m:r>
                      <m:r>
                        <m:rPr>
                          <m:sty m:val="p"/>
                        </m:rPr>
                        <w:rPr>
                          <w:rStyle w:val="mord"/>
                          <w:rFonts w:ascii="Cambria Math" w:hAnsi="Cambria Math"/>
                        </w:rPr>
                        <m:t>1.116752</m:t>
                      </m:r>
                      <m:r>
                        <m:rPr>
                          <m:sty m:val="p"/>
                        </m:rPr>
                        <w:rPr>
                          <w:rStyle w:val="mbin"/>
                          <w:rFonts w:ascii="Cambria Math" w:hAnsi="Cambria Math"/>
                        </w:rPr>
                        <m:t>×</m:t>
                      </m:r>
                      <m:r>
                        <m:rPr>
                          <m:sty m:val="p"/>
                        </m:rPr>
                        <w:rPr>
                          <w:rStyle w:val="mord"/>
                          <w:rFonts w:ascii="Cambria Math" w:hAnsi="Cambria Math"/>
                        </w:rPr>
                        <m:t>Δ</m:t>
                      </m:r>
                      <m:sSub>
                        <m:sSubPr>
                          <m:ctrlPr>
                            <w:rPr>
                              <w:rStyle w:val="mord"/>
                              <w:rFonts w:ascii="Cambria Math" w:hAnsi="Cambria Math"/>
                            </w:rPr>
                          </m:ctrlPr>
                        </m:sSubPr>
                        <m:e>
                          <m:r>
                            <m:rPr>
                              <m:sty m:val="p"/>
                            </m:rPr>
                            <w:rPr>
                              <w:rStyle w:val="mord"/>
                              <w:rFonts w:ascii="Cambria Math" w:hAnsi="Cambria Math"/>
                            </w:rPr>
                            <m:t>cq</m:t>
                          </m:r>
                        </m:e>
                        <m:sub>
                          <m:r>
                            <m:rPr>
                              <m:sty m:val="p"/>
                            </m:rPr>
                            <w:rPr>
                              <w:rStyle w:val="mord"/>
                              <w:rFonts w:ascii="Cambria Math" w:hAnsi="Cambria Math"/>
                            </w:rPr>
                            <m:t>TSPAN8</m:t>
                          </m:r>
                        </m:sub>
                      </m:sSub>
                    </m:e>
                  </m:d>
                </m:sup>
              </m:sSup>
            </m:den>
          </m:f>
          <m:r>
            <m:rPr>
              <m:sty m:val="p"/>
            </m:rPr>
            <w:rPr>
              <w:rStyle w:val="vlist-s"/>
              <w:rFonts w:ascii="Cambria Math" w:hAnsi="Cambria Math"/>
            </w:rPr>
            <m:t>​</m:t>
          </m:r>
          <m:r>
            <w:rPr>
              <w:rFonts w:ascii="Cambria Math" w:eastAsia="Times New Roman" w:hAnsi="Cambria Math" w:cs="Times New Roman"/>
              <w:sz w:val="24"/>
              <w:szCs w:val="24"/>
              <w:lang w:val="en-US" w:eastAsia="nl-NL"/>
            </w:rPr>
            <m:t>​</m:t>
          </m:r>
        </m:oMath>
      </m:oMathPara>
    </w:p>
    <w:p w14:paraId="4323FB5B" w14:textId="77777777" w:rsidR="002A568E" w:rsidRPr="00D95472" w:rsidRDefault="002A568E" w:rsidP="00D21F01">
      <w:pPr>
        <w:spacing w:line="480" w:lineRule="auto"/>
        <w:rPr>
          <w:rFonts w:cs="Arial"/>
          <w:lang w:val="en-US"/>
        </w:rPr>
      </w:pPr>
    </w:p>
    <w:p w14:paraId="11DB7B74" w14:textId="77777777" w:rsidR="00D21F01" w:rsidRDefault="00D21F01" w:rsidP="00E97931">
      <w:pPr>
        <w:spacing w:line="360" w:lineRule="auto"/>
        <w:rPr>
          <w:rFonts w:ascii="Arial" w:hAnsi="Arial" w:cs="Arial"/>
          <w:b/>
          <w:lang w:val="en-US"/>
        </w:rPr>
      </w:pPr>
    </w:p>
    <w:p w14:paraId="5FF12111" w14:textId="77777777" w:rsidR="002C328E" w:rsidRDefault="002C328E" w:rsidP="00E97931">
      <w:pPr>
        <w:spacing w:line="360" w:lineRule="auto"/>
        <w:rPr>
          <w:rFonts w:ascii="Arial" w:hAnsi="Arial" w:cs="Arial"/>
          <w:b/>
          <w:lang w:val="en-US"/>
        </w:rPr>
      </w:pPr>
    </w:p>
    <w:p w14:paraId="319900B4" w14:textId="77777777" w:rsidR="002C328E" w:rsidRDefault="002C328E" w:rsidP="00E97931">
      <w:pPr>
        <w:spacing w:line="360" w:lineRule="auto"/>
        <w:rPr>
          <w:rFonts w:ascii="Arial" w:hAnsi="Arial" w:cs="Arial"/>
          <w:b/>
          <w:lang w:val="en-US"/>
        </w:rPr>
      </w:pPr>
    </w:p>
    <w:p w14:paraId="19FCB4C0" w14:textId="77777777" w:rsidR="005842DE" w:rsidRDefault="005842DE">
      <w:pPr>
        <w:rPr>
          <w:rFonts w:ascii="Arial" w:hAnsi="Arial" w:cs="Arial"/>
          <w:b/>
          <w:lang w:val="en-US"/>
        </w:rPr>
      </w:pPr>
      <w:r>
        <w:rPr>
          <w:rFonts w:ascii="Arial" w:hAnsi="Arial" w:cs="Arial"/>
          <w:b/>
          <w:lang w:val="en-US"/>
        </w:rPr>
        <w:br w:type="page"/>
      </w:r>
    </w:p>
    <w:p w14:paraId="3C0887B1" w14:textId="4249883F" w:rsidR="00C042CC" w:rsidRDefault="00C042CC">
      <w:pPr>
        <w:rPr>
          <w:rFonts w:ascii="Arial" w:hAnsi="Arial" w:cs="Arial"/>
          <w:b/>
          <w:lang w:val="en-US"/>
        </w:rPr>
      </w:pPr>
      <w:r>
        <w:rPr>
          <w:rFonts w:ascii="Arial" w:hAnsi="Arial" w:cs="Arial"/>
          <w:b/>
          <w:lang w:val="en-US"/>
        </w:rPr>
        <w:lastRenderedPageBreak/>
        <w:t>Supplementary table 1. Participant characteristics per participating center</w:t>
      </w:r>
      <w:r w:rsidR="008A1D30">
        <w:rPr>
          <w:rFonts w:ascii="Arial" w:hAnsi="Arial" w:cs="Arial"/>
          <w:b/>
          <w:lang w:val="en-US"/>
        </w:rPr>
        <w:t>.</w:t>
      </w:r>
    </w:p>
    <w:tbl>
      <w:tblPr>
        <w:tblStyle w:val="Tabellaelenco1chiara1"/>
        <w:tblW w:w="0" w:type="auto"/>
        <w:tblLook w:val="04A0" w:firstRow="1" w:lastRow="0" w:firstColumn="1" w:lastColumn="0" w:noHBand="0" w:noVBand="1"/>
      </w:tblPr>
      <w:tblGrid>
        <w:gridCol w:w="2427"/>
        <w:gridCol w:w="1107"/>
        <w:gridCol w:w="1108"/>
        <w:gridCol w:w="1107"/>
        <w:gridCol w:w="1108"/>
        <w:gridCol w:w="1107"/>
        <w:gridCol w:w="1108"/>
      </w:tblGrid>
      <w:tr w:rsidR="00C042CC" w14:paraId="7B042CD4" w14:textId="136F33FD" w:rsidTr="00EC26E0">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tcBorders>
              <w:top w:val="single" w:sz="12" w:space="0" w:color="auto"/>
              <w:bottom w:val="none" w:sz="0" w:space="0" w:color="auto"/>
            </w:tcBorders>
            <w:shd w:val="clear" w:color="auto" w:fill="FFFFFF" w:themeFill="background1"/>
          </w:tcPr>
          <w:p w14:paraId="2E4A6EAA" w14:textId="77777777" w:rsidR="00C042CC" w:rsidRPr="00D95472" w:rsidRDefault="00C042CC" w:rsidP="00640C00">
            <w:pPr>
              <w:spacing w:line="360" w:lineRule="auto"/>
              <w:jc w:val="both"/>
              <w:rPr>
                <w:rFonts w:ascii="Arial" w:hAnsi="Arial" w:cs="Arial"/>
                <w:b w:val="0"/>
                <w:sz w:val="16"/>
                <w:szCs w:val="20"/>
                <w:lang w:val="en-US"/>
              </w:rPr>
            </w:pPr>
          </w:p>
        </w:tc>
        <w:tc>
          <w:tcPr>
            <w:tcW w:w="2215" w:type="dxa"/>
            <w:gridSpan w:val="2"/>
            <w:tcBorders>
              <w:top w:val="single" w:sz="12" w:space="0" w:color="auto"/>
              <w:bottom w:val="none" w:sz="0" w:space="0" w:color="auto"/>
            </w:tcBorders>
            <w:shd w:val="clear" w:color="auto" w:fill="FFFFFF" w:themeFill="background1"/>
          </w:tcPr>
          <w:p w14:paraId="78842FAB" w14:textId="774F0AA3" w:rsidR="00C042CC" w:rsidRPr="00C042CC" w:rsidRDefault="00C042CC" w:rsidP="00640C0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0"/>
                <w:vertAlign w:val="superscript"/>
              </w:rPr>
            </w:pPr>
            <w:r w:rsidRPr="00C042CC">
              <w:rPr>
                <w:rFonts w:ascii="Arial" w:hAnsi="Arial" w:cs="Arial"/>
                <w:sz w:val="16"/>
                <w:szCs w:val="20"/>
              </w:rPr>
              <w:t>Amsterdam</w:t>
            </w:r>
            <w:r w:rsidR="007C2168">
              <w:rPr>
                <w:rFonts w:ascii="Arial" w:hAnsi="Arial" w:cs="Arial"/>
                <w:sz w:val="16"/>
                <w:szCs w:val="20"/>
              </w:rPr>
              <w:t xml:space="preserve"> (n = 215</w:t>
            </w:r>
            <w:r w:rsidRPr="00C042CC">
              <w:rPr>
                <w:rFonts w:ascii="Arial" w:hAnsi="Arial" w:cs="Arial"/>
                <w:sz w:val="16"/>
                <w:szCs w:val="20"/>
              </w:rPr>
              <w:t>)</w:t>
            </w:r>
          </w:p>
        </w:tc>
        <w:tc>
          <w:tcPr>
            <w:tcW w:w="2215" w:type="dxa"/>
            <w:gridSpan w:val="2"/>
            <w:tcBorders>
              <w:top w:val="single" w:sz="12" w:space="0" w:color="auto"/>
              <w:bottom w:val="none" w:sz="0" w:space="0" w:color="auto"/>
            </w:tcBorders>
            <w:shd w:val="clear" w:color="auto" w:fill="FFFFFF" w:themeFill="background1"/>
          </w:tcPr>
          <w:p w14:paraId="0225B101" w14:textId="79C6104B" w:rsidR="00C042CC" w:rsidRPr="00C042CC" w:rsidRDefault="00C042CC" w:rsidP="00640C00">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0"/>
                <w:vertAlign w:val="superscript"/>
              </w:rPr>
            </w:pPr>
            <w:r w:rsidRPr="00C042CC">
              <w:rPr>
                <w:rFonts w:ascii="Arial" w:hAnsi="Arial" w:cs="Arial"/>
                <w:sz w:val="16"/>
                <w:szCs w:val="20"/>
              </w:rPr>
              <w:t>Bologna (n = 486)</w:t>
            </w:r>
          </w:p>
        </w:tc>
        <w:tc>
          <w:tcPr>
            <w:tcW w:w="2215" w:type="dxa"/>
            <w:gridSpan w:val="2"/>
            <w:tcBorders>
              <w:top w:val="single" w:sz="12" w:space="0" w:color="auto"/>
              <w:bottom w:val="none" w:sz="0" w:space="0" w:color="auto"/>
            </w:tcBorders>
            <w:shd w:val="clear" w:color="auto" w:fill="FFFFFF" w:themeFill="background1"/>
          </w:tcPr>
          <w:p w14:paraId="2C2A292F" w14:textId="7DE3FE1B" w:rsidR="00C042CC" w:rsidRPr="00C042CC" w:rsidRDefault="00C042CC" w:rsidP="00C042CC">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Rotterdam (n =</w:t>
            </w:r>
            <w:r w:rsidR="007C2168">
              <w:rPr>
                <w:rFonts w:ascii="Arial" w:hAnsi="Arial" w:cs="Arial"/>
                <w:sz w:val="16"/>
                <w:szCs w:val="20"/>
              </w:rPr>
              <w:t xml:space="preserve"> 108)</w:t>
            </w:r>
          </w:p>
        </w:tc>
      </w:tr>
      <w:tr w:rsidR="000466DA" w14:paraId="007BAD41" w14:textId="687AB35C" w:rsidTr="00FA612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tcBorders>
              <w:bottom w:val="single" w:sz="12" w:space="0" w:color="auto"/>
            </w:tcBorders>
            <w:shd w:val="clear" w:color="auto" w:fill="FFFFFF" w:themeFill="background1"/>
          </w:tcPr>
          <w:p w14:paraId="6A38CD6E" w14:textId="77777777" w:rsidR="00C042CC" w:rsidRPr="00C042CC" w:rsidRDefault="00C042CC" w:rsidP="00C042CC">
            <w:pPr>
              <w:spacing w:line="360" w:lineRule="auto"/>
              <w:jc w:val="both"/>
              <w:rPr>
                <w:rFonts w:ascii="Arial" w:hAnsi="Arial" w:cs="Arial"/>
                <w:b w:val="0"/>
                <w:sz w:val="16"/>
                <w:szCs w:val="20"/>
              </w:rPr>
            </w:pPr>
          </w:p>
        </w:tc>
        <w:tc>
          <w:tcPr>
            <w:tcW w:w="1107" w:type="dxa"/>
            <w:tcBorders>
              <w:bottom w:val="single" w:sz="12" w:space="0" w:color="auto"/>
            </w:tcBorders>
            <w:shd w:val="clear" w:color="auto" w:fill="FFFFFF" w:themeFill="background1"/>
          </w:tcPr>
          <w:p w14:paraId="202DF504" w14:textId="77777777" w:rsidR="00C042CC" w:rsidRPr="00C042CC" w:rsidRDefault="00C042CC" w:rsidP="00C042C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20"/>
              </w:rPr>
            </w:pPr>
            <w:r w:rsidRPr="00C042CC">
              <w:rPr>
                <w:rFonts w:ascii="Arial" w:hAnsi="Arial" w:cs="Arial"/>
                <w:b/>
                <w:sz w:val="16"/>
                <w:szCs w:val="20"/>
              </w:rPr>
              <w:t>n (%)</w:t>
            </w:r>
          </w:p>
        </w:tc>
        <w:tc>
          <w:tcPr>
            <w:tcW w:w="1108" w:type="dxa"/>
            <w:tcBorders>
              <w:bottom w:val="single" w:sz="12" w:space="0" w:color="auto"/>
            </w:tcBorders>
            <w:shd w:val="clear" w:color="auto" w:fill="FFFFFF" w:themeFill="background1"/>
          </w:tcPr>
          <w:p w14:paraId="1E1D5E31" w14:textId="77777777" w:rsidR="00C042CC" w:rsidRPr="00C042CC" w:rsidRDefault="00C042CC" w:rsidP="00C042C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20"/>
              </w:rPr>
            </w:pPr>
            <w:proofErr w:type="spellStart"/>
            <w:r w:rsidRPr="00C042CC">
              <w:rPr>
                <w:rFonts w:ascii="Arial" w:hAnsi="Arial" w:cs="Arial"/>
                <w:b/>
                <w:sz w:val="16"/>
                <w:szCs w:val="20"/>
              </w:rPr>
              <w:t>mean</w:t>
            </w:r>
            <w:proofErr w:type="spellEnd"/>
            <w:r w:rsidRPr="00C042CC">
              <w:rPr>
                <w:rFonts w:ascii="Arial" w:hAnsi="Arial" w:cs="Arial"/>
                <w:b/>
                <w:sz w:val="16"/>
                <w:szCs w:val="20"/>
              </w:rPr>
              <w:t xml:space="preserve"> (SD)</w:t>
            </w:r>
          </w:p>
        </w:tc>
        <w:tc>
          <w:tcPr>
            <w:tcW w:w="1107" w:type="dxa"/>
            <w:tcBorders>
              <w:bottom w:val="single" w:sz="12" w:space="0" w:color="auto"/>
            </w:tcBorders>
            <w:shd w:val="clear" w:color="auto" w:fill="FFFFFF" w:themeFill="background1"/>
          </w:tcPr>
          <w:p w14:paraId="67B33911" w14:textId="77777777" w:rsidR="00C042CC" w:rsidRPr="00C042CC" w:rsidRDefault="00C042CC" w:rsidP="00C042C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20"/>
              </w:rPr>
            </w:pPr>
            <w:r w:rsidRPr="00C042CC">
              <w:rPr>
                <w:rFonts w:ascii="Arial" w:hAnsi="Arial" w:cs="Arial"/>
                <w:b/>
                <w:sz w:val="16"/>
                <w:szCs w:val="20"/>
              </w:rPr>
              <w:t>n (%)</w:t>
            </w:r>
          </w:p>
        </w:tc>
        <w:tc>
          <w:tcPr>
            <w:tcW w:w="1108" w:type="dxa"/>
            <w:tcBorders>
              <w:bottom w:val="single" w:sz="12" w:space="0" w:color="auto"/>
            </w:tcBorders>
            <w:shd w:val="clear" w:color="auto" w:fill="FFFFFF" w:themeFill="background1"/>
          </w:tcPr>
          <w:p w14:paraId="61A13503" w14:textId="77777777" w:rsidR="00C042CC" w:rsidRPr="00C042CC" w:rsidRDefault="00C042CC" w:rsidP="00C042C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20"/>
              </w:rPr>
            </w:pPr>
            <w:proofErr w:type="spellStart"/>
            <w:r w:rsidRPr="00C042CC">
              <w:rPr>
                <w:rFonts w:ascii="Arial" w:hAnsi="Arial" w:cs="Arial"/>
                <w:b/>
                <w:sz w:val="16"/>
                <w:szCs w:val="20"/>
              </w:rPr>
              <w:t>mean</w:t>
            </w:r>
            <w:proofErr w:type="spellEnd"/>
            <w:r w:rsidRPr="00C042CC">
              <w:rPr>
                <w:rFonts w:ascii="Arial" w:hAnsi="Arial" w:cs="Arial"/>
                <w:b/>
                <w:sz w:val="16"/>
                <w:szCs w:val="20"/>
              </w:rPr>
              <w:t xml:space="preserve"> (SD)</w:t>
            </w:r>
          </w:p>
        </w:tc>
        <w:tc>
          <w:tcPr>
            <w:tcW w:w="1107" w:type="dxa"/>
            <w:tcBorders>
              <w:bottom w:val="single" w:sz="12" w:space="0" w:color="auto"/>
            </w:tcBorders>
            <w:shd w:val="clear" w:color="auto" w:fill="FFFFFF" w:themeFill="background1"/>
          </w:tcPr>
          <w:p w14:paraId="1C7420EC" w14:textId="469E3309" w:rsidR="00C042CC" w:rsidRPr="00C042CC" w:rsidRDefault="00C042CC" w:rsidP="00C042C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20"/>
              </w:rPr>
            </w:pPr>
            <w:r w:rsidRPr="00C042CC">
              <w:rPr>
                <w:rFonts w:ascii="Arial" w:hAnsi="Arial" w:cs="Arial"/>
                <w:b/>
                <w:sz w:val="16"/>
                <w:szCs w:val="20"/>
              </w:rPr>
              <w:t>n (%)</w:t>
            </w:r>
          </w:p>
        </w:tc>
        <w:tc>
          <w:tcPr>
            <w:tcW w:w="1108" w:type="dxa"/>
            <w:tcBorders>
              <w:bottom w:val="single" w:sz="12" w:space="0" w:color="auto"/>
            </w:tcBorders>
            <w:shd w:val="clear" w:color="auto" w:fill="FFFFFF" w:themeFill="background1"/>
          </w:tcPr>
          <w:p w14:paraId="463FAE9B" w14:textId="3E18AC66" w:rsidR="00C042CC" w:rsidRPr="00C042CC" w:rsidRDefault="00C042CC" w:rsidP="00C042CC">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16"/>
                <w:szCs w:val="20"/>
              </w:rPr>
            </w:pPr>
            <w:proofErr w:type="spellStart"/>
            <w:r w:rsidRPr="00C042CC">
              <w:rPr>
                <w:rFonts w:ascii="Arial" w:hAnsi="Arial" w:cs="Arial"/>
                <w:b/>
                <w:sz w:val="16"/>
                <w:szCs w:val="20"/>
              </w:rPr>
              <w:t>mean</w:t>
            </w:r>
            <w:proofErr w:type="spellEnd"/>
            <w:r w:rsidRPr="00C042CC">
              <w:rPr>
                <w:rFonts w:ascii="Arial" w:hAnsi="Arial" w:cs="Arial"/>
                <w:b/>
                <w:sz w:val="16"/>
                <w:szCs w:val="20"/>
              </w:rPr>
              <w:t xml:space="preserve"> (SD)</w:t>
            </w:r>
          </w:p>
        </w:tc>
      </w:tr>
      <w:tr w:rsidR="00C042CC" w14:paraId="082A990B" w14:textId="141A5684" w:rsidTr="00FA612F">
        <w:trPr>
          <w:trHeight w:val="397"/>
        </w:trPr>
        <w:tc>
          <w:tcPr>
            <w:cnfStyle w:val="001000000000" w:firstRow="0" w:lastRow="0" w:firstColumn="1" w:lastColumn="0" w:oddVBand="0" w:evenVBand="0" w:oddHBand="0" w:evenHBand="0" w:firstRowFirstColumn="0" w:firstRowLastColumn="0" w:lastRowFirstColumn="0" w:lastRowLastColumn="0"/>
            <w:tcW w:w="9072" w:type="dxa"/>
            <w:gridSpan w:val="7"/>
            <w:tcBorders>
              <w:top w:val="single" w:sz="12" w:space="0" w:color="auto"/>
            </w:tcBorders>
            <w:shd w:val="clear" w:color="auto" w:fill="E7E6E6" w:themeFill="background2"/>
          </w:tcPr>
          <w:p w14:paraId="5175B023" w14:textId="2F9DF9F0" w:rsidR="00C042CC" w:rsidRPr="00C042CC" w:rsidRDefault="00C042CC" w:rsidP="00C042CC">
            <w:pPr>
              <w:spacing w:line="360" w:lineRule="auto"/>
              <w:jc w:val="both"/>
              <w:rPr>
                <w:rFonts w:ascii="Arial" w:hAnsi="Arial" w:cs="Arial"/>
                <w:sz w:val="16"/>
                <w:szCs w:val="20"/>
              </w:rPr>
            </w:pPr>
            <w:proofErr w:type="spellStart"/>
            <w:r w:rsidRPr="00C042CC">
              <w:rPr>
                <w:rFonts w:ascii="Arial" w:hAnsi="Arial" w:cs="Arial"/>
                <w:b w:val="0"/>
                <w:sz w:val="16"/>
                <w:szCs w:val="20"/>
              </w:rPr>
              <w:t>Sex</w:t>
            </w:r>
            <w:proofErr w:type="spellEnd"/>
          </w:p>
        </w:tc>
      </w:tr>
      <w:tr w:rsidR="000466DA" w14:paraId="17E454D7" w14:textId="2AF312AC" w:rsidTr="00FA612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FFFFFF" w:themeFill="background1"/>
            <w:vAlign w:val="center"/>
          </w:tcPr>
          <w:p w14:paraId="653DF181" w14:textId="77777777" w:rsidR="00C042CC" w:rsidRPr="00C042CC" w:rsidRDefault="00C042CC" w:rsidP="007C2168">
            <w:pPr>
              <w:spacing w:line="360" w:lineRule="auto"/>
              <w:ind w:left="708"/>
              <w:rPr>
                <w:rFonts w:ascii="Arial" w:hAnsi="Arial" w:cs="Arial"/>
                <w:b w:val="0"/>
                <w:sz w:val="16"/>
                <w:szCs w:val="20"/>
              </w:rPr>
            </w:pPr>
            <w:r w:rsidRPr="00C042CC">
              <w:rPr>
                <w:rFonts w:ascii="Arial" w:hAnsi="Arial" w:cs="Arial"/>
                <w:b w:val="0"/>
                <w:sz w:val="16"/>
                <w:szCs w:val="20"/>
              </w:rPr>
              <w:t>Male</w:t>
            </w:r>
          </w:p>
        </w:tc>
        <w:tc>
          <w:tcPr>
            <w:tcW w:w="1107" w:type="dxa"/>
            <w:shd w:val="clear" w:color="auto" w:fill="FFFFFF" w:themeFill="background1"/>
            <w:vAlign w:val="center"/>
          </w:tcPr>
          <w:p w14:paraId="1466D465" w14:textId="00CF4F8F"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121 (56</w:t>
            </w:r>
            <w:r w:rsidR="00C042CC" w:rsidRPr="00C042CC">
              <w:rPr>
                <w:rFonts w:ascii="Arial" w:hAnsi="Arial" w:cs="Arial"/>
                <w:sz w:val="16"/>
                <w:szCs w:val="20"/>
              </w:rPr>
              <w:t>%)</w:t>
            </w:r>
          </w:p>
        </w:tc>
        <w:tc>
          <w:tcPr>
            <w:tcW w:w="1108" w:type="dxa"/>
            <w:shd w:val="clear" w:color="auto" w:fill="FFFFFF" w:themeFill="background1"/>
            <w:vAlign w:val="center"/>
          </w:tcPr>
          <w:p w14:paraId="47EEDF7D"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32008C1D"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240 (49%)</w:t>
            </w:r>
          </w:p>
        </w:tc>
        <w:tc>
          <w:tcPr>
            <w:tcW w:w="1108" w:type="dxa"/>
            <w:shd w:val="clear" w:color="auto" w:fill="FFFFFF" w:themeFill="background1"/>
            <w:vAlign w:val="center"/>
          </w:tcPr>
          <w:p w14:paraId="5A0BF5DF"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626FDDA7" w14:textId="4365C77A"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59 (55%)</w:t>
            </w:r>
          </w:p>
        </w:tc>
        <w:tc>
          <w:tcPr>
            <w:tcW w:w="1108" w:type="dxa"/>
            <w:shd w:val="clear" w:color="auto" w:fill="FFFFFF" w:themeFill="background1"/>
            <w:vAlign w:val="center"/>
          </w:tcPr>
          <w:p w14:paraId="4A200FCC" w14:textId="5F0546B3"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C042CC" w14:paraId="2457306E" w14:textId="4B0AF19B" w:rsidTr="00FA612F">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2D977401" w14:textId="77777777" w:rsidR="00C042CC" w:rsidRPr="00C042CC" w:rsidRDefault="00C042CC" w:rsidP="007C2168">
            <w:pPr>
              <w:spacing w:line="360" w:lineRule="auto"/>
              <w:ind w:left="708"/>
              <w:rPr>
                <w:rFonts w:ascii="Arial" w:hAnsi="Arial" w:cs="Arial"/>
                <w:b w:val="0"/>
                <w:sz w:val="16"/>
                <w:szCs w:val="20"/>
              </w:rPr>
            </w:pPr>
            <w:proofErr w:type="spellStart"/>
            <w:r w:rsidRPr="00C042CC">
              <w:rPr>
                <w:rFonts w:ascii="Arial" w:hAnsi="Arial" w:cs="Arial"/>
                <w:b w:val="0"/>
                <w:sz w:val="16"/>
                <w:szCs w:val="20"/>
              </w:rPr>
              <w:t>Female</w:t>
            </w:r>
            <w:proofErr w:type="spellEnd"/>
          </w:p>
        </w:tc>
        <w:tc>
          <w:tcPr>
            <w:tcW w:w="1107" w:type="dxa"/>
            <w:shd w:val="clear" w:color="auto" w:fill="E7E6E6" w:themeFill="background2"/>
            <w:vAlign w:val="center"/>
          </w:tcPr>
          <w:p w14:paraId="264A112C" w14:textId="55CA70B8"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94 (44</w:t>
            </w:r>
            <w:r w:rsidR="00C042CC" w:rsidRPr="00C042CC">
              <w:rPr>
                <w:rFonts w:ascii="Arial" w:hAnsi="Arial" w:cs="Arial"/>
                <w:sz w:val="16"/>
                <w:szCs w:val="20"/>
              </w:rPr>
              <w:t>%)</w:t>
            </w:r>
          </w:p>
        </w:tc>
        <w:tc>
          <w:tcPr>
            <w:tcW w:w="1108" w:type="dxa"/>
            <w:shd w:val="clear" w:color="auto" w:fill="E7E6E6" w:themeFill="background2"/>
            <w:vAlign w:val="center"/>
          </w:tcPr>
          <w:p w14:paraId="0281916A"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E7E6E6" w:themeFill="background2"/>
            <w:vAlign w:val="center"/>
          </w:tcPr>
          <w:p w14:paraId="3FB44D79"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246 (51%)</w:t>
            </w:r>
          </w:p>
        </w:tc>
        <w:tc>
          <w:tcPr>
            <w:tcW w:w="1108" w:type="dxa"/>
            <w:shd w:val="clear" w:color="auto" w:fill="E7E6E6" w:themeFill="background2"/>
            <w:vAlign w:val="center"/>
          </w:tcPr>
          <w:p w14:paraId="030CFD1F"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E7E6E6" w:themeFill="background2"/>
            <w:vAlign w:val="center"/>
          </w:tcPr>
          <w:p w14:paraId="5E3962B1" w14:textId="4D1FFBA2"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49 (45%)</w:t>
            </w:r>
          </w:p>
        </w:tc>
        <w:tc>
          <w:tcPr>
            <w:tcW w:w="1108" w:type="dxa"/>
            <w:shd w:val="clear" w:color="auto" w:fill="E7E6E6" w:themeFill="background2"/>
            <w:vAlign w:val="center"/>
          </w:tcPr>
          <w:p w14:paraId="7DE3A1BE" w14:textId="68761A7D"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0466DA" w14:paraId="441BE674" w14:textId="20C0FF72" w:rsidTr="00FA612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FFFFFF" w:themeFill="background1"/>
            <w:vAlign w:val="center"/>
          </w:tcPr>
          <w:p w14:paraId="3FE9BF35" w14:textId="77777777" w:rsidR="00C042CC" w:rsidRPr="00C042CC" w:rsidRDefault="00C042CC" w:rsidP="007C2168">
            <w:pPr>
              <w:spacing w:line="360" w:lineRule="auto"/>
              <w:rPr>
                <w:rFonts w:ascii="Arial" w:hAnsi="Arial" w:cs="Arial"/>
                <w:b w:val="0"/>
                <w:sz w:val="16"/>
                <w:szCs w:val="20"/>
              </w:rPr>
            </w:pPr>
            <w:r w:rsidRPr="00C042CC">
              <w:rPr>
                <w:rFonts w:ascii="Arial" w:hAnsi="Arial" w:cs="Arial"/>
                <w:b w:val="0"/>
                <w:sz w:val="16"/>
                <w:szCs w:val="20"/>
              </w:rPr>
              <w:t>Age</w:t>
            </w:r>
          </w:p>
        </w:tc>
        <w:tc>
          <w:tcPr>
            <w:tcW w:w="1107" w:type="dxa"/>
            <w:shd w:val="clear" w:color="auto" w:fill="FFFFFF" w:themeFill="background1"/>
            <w:vAlign w:val="center"/>
          </w:tcPr>
          <w:p w14:paraId="05593D88" w14:textId="5E362F59"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215</w:t>
            </w:r>
            <w:r w:rsidR="00C042CC" w:rsidRPr="00C042CC">
              <w:rPr>
                <w:rFonts w:ascii="Arial" w:hAnsi="Arial" w:cs="Arial"/>
                <w:sz w:val="16"/>
                <w:szCs w:val="20"/>
              </w:rPr>
              <w:t xml:space="preserve"> (100%)</w:t>
            </w:r>
          </w:p>
        </w:tc>
        <w:tc>
          <w:tcPr>
            <w:tcW w:w="1108" w:type="dxa"/>
            <w:shd w:val="clear" w:color="auto" w:fill="FFFFFF" w:themeFill="background1"/>
            <w:vAlign w:val="center"/>
          </w:tcPr>
          <w:p w14:paraId="4B9A45C0" w14:textId="46B08577"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64.7 (6.8</w:t>
            </w:r>
            <w:r w:rsidR="00C042CC" w:rsidRPr="00C042CC">
              <w:rPr>
                <w:rFonts w:ascii="Arial" w:hAnsi="Arial" w:cs="Arial"/>
                <w:sz w:val="16"/>
                <w:szCs w:val="20"/>
              </w:rPr>
              <w:t>)</w:t>
            </w:r>
          </w:p>
        </w:tc>
        <w:tc>
          <w:tcPr>
            <w:tcW w:w="1107" w:type="dxa"/>
            <w:shd w:val="clear" w:color="auto" w:fill="FFFFFF" w:themeFill="background1"/>
            <w:vAlign w:val="center"/>
          </w:tcPr>
          <w:p w14:paraId="7872AB31"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486 (100%)</w:t>
            </w:r>
          </w:p>
        </w:tc>
        <w:tc>
          <w:tcPr>
            <w:tcW w:w="1108" w:type="dxa"/>
            <w:shd w:val="clear" w:color="auto" w:fill="FFFFFF" w:themeFill="background1"/>
            <w:vAlign w:val="center"/>
          </w:tcPr>
          <w:p w14:paraId="621E6BD6"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59.5 (6.2)</w:t>
            </w:r>
          </w:p>
        </w:tc>
        <w:tc>
          <w:tcPr>
            <w:tcW w:w="1107" w:type="dxa"/>
            <w:shd w:val="clear" w:color="auto" w:fill="FFFFFF" w:themeFill="background1"/>
            <w:vAlign w:val="center"/>
          </w:tcPr>
          <w:p w14:paraId="4B85D505" w14:textId="32644CDD"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108 (100%)</w:t>
            </w:r>
          </w:p>
        </w:tc>
        <w:tc>
          <w:tcPr>
            <w:tcW w:w="1108" w:type="dxa"/>
            <w:shd w:val="clear" w:color="auto" w:fill="FFFFFF" w:themeFill="background1"/>
            <w:vAlign w:val="center"/>
          </w:tcPr>
          <w:p w14:paraId="271470FD" w14:textId="261EC96F"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65.7 (6.2)</w:t>
            </w:r>
          </w:p>
        </w:tc>
      </w:tr>
      <w:tr w:rsidR="00C042CC" w14:paraId="20B37C31" w14:textId="563F52B4" w:rsidTr="00FA612F">
        <w:trPr>
          <w:trHeight w:val="397"/>
        </w:trPr>
        <w:tc>
          <w:tcPr>
            <w:cnfStyle w:val="001000000000" w:firstRow="0" w:lastRow="0" w:firstColumn="1" w:lastColumn="0" w:oddVBand="0" w:evenVBand="0" w:oddHBand="0" w:evenHBand="0" w:firstRowFirstColumn="0" w:firstRowLastColumn="0" w:lastRowFirstColumn="0" w:lastRowLastColumn="0"/>
            <w:tcW w:w="9072" w:type="dxa"/>
            <w:gridSpan w:val="7"/>
            <w:shd w:val="clear" w:color="auto" w:fill="E7E6E6" w:themeFill="background2"/>
            <w:vAlign w:val="center"/>
          </w:tcPr>
          <w:p w14:paraId="5654B774" w14:textId="30AB49CA" w:rsidR="00C042CC" w:rsidRPr="00C042CC" w:rsidRDefault="00C042CC" w:rsidP="007C2168">
            <w:pPr>
              <w:spacing w:line="360" w:lineRule="auto"/>
              <w:rPr>
                <w:rFonts w:ascii="Arial" w:hAnsi="Arial" w:cs="Arial"/>
                <w:sz w:val="16"/>
                <w:szCs w:val="20"/>
              </w:rPr>
            </w:pPr>
            <w:r w:rsidRPr="00C042CC">
              <w:rPr>
                <w:rFonts w:ascii="Arial" w:hAnsi="Arial" w:cs="Arial"/>
                <w:b w:val="0"/>
                <w:sz w:val="16"/>
                <w:szCs w:val="20"/>
              </w:rPr>
              <w:t>ASA score</w:t>
            </w:r>
          </w:p>
        </w:tc>
      </w:tr>
      <w:tr w:rsidR="000466DA" w14:paraId="5EA9D392" w14:textId="0B0EC4D8" w:rsidTr="00FA612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FFFFFF" w:themeFill="background1"/>
            <w:vAlign w:val="center"/>
          </w:tcPr>
          <w:p w14:paraId="20B02404" w14:textId="77777777" w:rsidR="00C042CC" w:rsidRPr="00C042CC" w:rsidRDefault="00C042CC" w:rsidP="007C2168">
            <w:pPr>
              <w:spacing w:line="360" w:lineRule="auto"/>
              <w:ind w:left="708"/>
              <w:rPr>
                <w:rFonts w:ascii="Arial" w:hAnsi="Arial" w:cs="Arial"/>
                <w:b w:val="0"/>
                <w:sz w:val="16"/>
                <w:szCs w:val="20"/>
              </w:rPr>
            </w:pPr>
            <w:r w:rsidRPr="00C042CC">
              <w:rPr>
                <w:rFonts w:ascii="Arial" w:hAnsi="Arial" w:cs="Arial"/>
                <w:b w:val="0"/>
                <w:sz w:val="16"/>
                <w:szCs w:val="20"/>
              </w:rPr>
              <w:t>I</w:t>
            </w:r>
          </w:p>
        </w:tc>
        <w:tc>
          <w:tcPr>
            <w:tcW w:w="1107" w:type="dxa"/>
            <w:shd w:val="clear" w:color="auto" w:fill="FFFFFF" w:themeFill="background1"/>
            <w:vAlign w:val="center"/>
          </w:tcPr>
          <w:p w14:paraId="20627A7B" w14:textId="4B0C122F"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82 (38</w:t>
            </w:r>
            <w:r w:rsidR="00C042CC" w:rsidRPr="00C042CC">
              <w:rPr>
                <w:rFonts w:ascii="Arial" w:hAnsi="Arial" w:cs="Arial"/>
                <w:sz w:val="16"/>
                <w:szCs w:val="20"/>
              </w:rPr>
              <w:t>%)</w:t>
            </w:r>
          </w:p>
        </w:tc>
        <w:tc>
          <w:tcPr>
            <w:tcW w:w="1108" w:type="dxa"/>
            <w:shd w:val="clear" w:color="auto" w:fill="FFFFFF" w:themeFill="background1"/>
            <w:vAlign w:val="center"/>
          </w:tcPr>
          <w:p w14:paraId="7D019007"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3FFF6A75"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450 (93%)</w:t>
            </w:r>
          </w:p>
        </w:tc>
        <w:tc>
          <w:tcPr>
            <w:tcW w:w="1108" w:type="dxa"/>
            <w:shd w:val="clear" w:color="auto" w:fill="FFFFFF" w:themeFill="background1"/>
            <w:vAlign w:val="center"/>
          </w:tcPr>
          <w:p w14:paraId="44A3E58B"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44E582FC" w14:textId="344475CC"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11 (10%)</w:t>
            </w:r>
          </w:p>
        </w:tc>
        <w:tc>
          <w:tcPr>
            <w:tcW w:w="1108" w:type="dxa"/>
            <w:shd w:val="clear" w:color="auto" w:fill="FFFFFF" w:themeFill="background1"/>
            <w:vAlign w:val="center"/>
          </w:tcPr>
          <w:p w14:paraId="50A254EE" w14:textId="30299863"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C042CC" w14:paraId="03D99F24" w14:textId="7EA10CB8" w:rsidTr="00FA612F">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34266C38" w14:textId="77777777" w:rsidR="00C042CC" w:rsidRPr="00C042CC" w:rsidRDefault="00C042CC" w:rsidP="007C2168">
            <w:pPr>
              <w:spacing w:line="360" w:lineRule="auto"/>
              <w:ind w:left="708"/>
              <w:rPr>
                <w:rFonts w:ascii="Arial" w:hAnsi="Arial" w:cs="Arial"/>
                <w:b w:val="0"/>
                <w:sz w:val="16"/>
                <w:szCs w:val="20"/>
              </w:rPr>
            </w:pPr>
            <w:r w:rsidRPr="00C042CC">
              <w:rPr>
                <w:rFonts w:ascii="Arial" w:hAnsi="Arial" w:cs="Arial"/>
                <w:b w:val="0"/>
                <w:sz w:val="16"/>
                <w:szCs w:val="20"/>
              </w:rPr>
              <w:t>II</w:t>
            </w:r>
          </w:p>
        </w:tc>
        <w:tc>
          <w:tcPr>
            <w:tcW w:w="1107" w:type="dxa"/>
            <w:shd w:val="clear" w:color="auto" w:fill="E7E6E6" w:themeFill="background2"/>
            <w:vAlign w:val="center"/>
          </w:tcPr>
          <w:p w14:paraId="41127490" w14:textId="2254BB4C"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130 (56</w:t>
            </w:r>
            <w:r w:rsidR="00C042CC" w:rsidRPr="00C042CC">
              <w:rPr>
                <w:rFonts w:ascii="Arial" w:hAnsi="Arial" w:cs="Arial"/>
                <w:sz w:val="16"/>
                <w:szCs w:val="20"/>
              </w:rPr>
              <w:t>%)</w:t>
            </w:r>
          </w:p>
        </w:tc>
        <w:tc>
          <w:tcPr>
            <w:tcW w:w="1108" w:type="dxa"/>
            <w:shd w:val="clear" w:color="auto" w:fill="E7E6E6" w:themeFill="background2"/>
            <w:vAlign w:val="center"/>
          </w:tcPr>
          <w:p w14:paraId="7C0E9871"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E7E6E6" w:themeFill="background2"/>
            <w:vAlign w:val="center"/>
          </w:tcPr>
          <w:p w14:paraId="56FB28FA"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36 (7%)</w:t>
            </w:r>
          </w:p>
        </w:tc>
        <w:tc>
          <w:tcPr>
            <w:tcW w:w="1108" w:type="dxa"/>
            <w:shd w:val="clear" w:color="auto" w:fill="E7E6E6" w:themeFill="background2"/>
            <w:vAlign w:val="center"/>
          </w:tcPr>
          <w:p w14:paraId="7C5FD775"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E7E6E6" w:themeFill="background2"/>
            <w:vAlign w:val="center"/>
          </w:tcPr>
          <w:p w14:paraId="0664495E" w14:textId="72809A1C" w:rsidR="00C042CC" w:rsidRPr="00C042CC" w:rsidRDefault="00AD21B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50 (46%)</w:t>
            </w:r>
          </w:p>
        </w:tc>
        <w:tc>
          <w:tcPr>
            <w:tcW w:w="1108" w:type="dxa"/>
            <w:shd w:val="clear" w:color="auto" w:fill="E7E6E6" w:themeFill="background2"/>
            <w:vAlign w:val="center"/>
          </w:tcPr>
          <w:p w14:paraId="0371DC05" w14:textId="46C7CBA1" w:rsidR="00C042CC" w:rsidRPr="00C042CC" w:rsidRDefault="00AD21B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0466DA" w14:paraId="55441B13" w14:textId="421251F5" w:rsidTr="00FA612F">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FFFFFF" w:themeFill="background1"/>
            <w:vAlign w:val="center"/>
          </w:tcPr>
          <w:p w14:paraId="4EBAD077" w14:textId="77777777" w:rsidR="00C042CC" w:rsidRPr="00C042CC" w:rsidRDefault="00C042CC" w:rsidP="007C2168">
            <w:pPr>
              <w:spacing w:line="360" w:lineRule="auto"/>
              <w:ind w:left="708"/>
              <w:rPr>
                <w:rFonts w:ascii="Arial" w:hAnsi="Arial" w:cs="Arial"/>
                <w:b w:val="0"/>
                <w:sz w:val="16"/>
                <w:szCs w:val="20"/>
              </w:rPr>
            </w:pPr>
            <w:r w:rsidRPr="00C042CC">
              <w:rPr>
                <w:rFonts w:ascii="Arial" w:hAnsi="Arial" w:cs="Arial"/>
                <w:b w:val="0"/>
                <w:sz w:val="16"/>
                <w:szCs w:val="20"/>
              </w:rPr>
              <w:t>III</w:t>
            </w:r>
          </w:p>
        </w:tc>
        <w:tc>
          <w:tcPr>
            <w:tcW w:w="1107" w:type="dxa"/>
            <w:shd w:val="clear" w:color="auto" w:fill="FFFFFF" w:themeFill="background1"/>
            <w:vAlign w:val="center"/>
          </w:tcPr>
          <w:p w14:paraId="6FDC3B65" w14:textId="4FCBF3FD"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3 (1.4</w:t>
            </w:r>
            <w:r w:rsidR="00C042CC" w:rsidRPr="00C042CC">
              <w:rPr>
                <w:rFonts w:ascii="Arial" w:hAnsi="Arial" w:cs="Arial"/>
                <w:sz w:val="16"/>
                <w:szCs w:val="20"/>
              </w:rPr>
              <w:t>%)</w:t>
            </w:r>
          </w:p>
        </w:tc>
        <w:tc>
          <w:tcPr>
            <w:tcW w:w="1108" w:type="dxa"/>
            <w:shd w:val="clear" w:color="auto" w:fill="FFFFFF" w:themeFill="background1"/>
            <w:vAlign w:val="center"/>
          </w:tcPr>
          <w:p w14:paraId="6EDF8D8C"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11461771"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0 (0%)</w:t>
            </w:r>
          </w:p>
        </w:tc>
        <w:tc>
          <w:tcPr>
            <w:tcW w:w="1108" w:type="dxa"/>
            <w:shd w:val="clear" w:color="auto" w:fill="FFFFFF" w:themeFill="background1"/>
            <w:vAlign w:val="center"/>
          </w:tcPr>
          <w:p w14:paraId="48FE0CF6"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70E57DFD" w14:textId="6EFB0CDE"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47 (44%)</w:t>
            </w:r>
          </w:p>
        </w:tc>
        <w:tc>
          <w:tcPr>
            <w:tcW w:w="1108" w:type="dxa"/>
            <w:shd w:val="clear" w:color="auto" w:fill="FFFFFF" w:themeFill="background1"/>
            <w:vAlign w:val="center"/>
          </w:tcPr>
          <w:p w14:paraId="53DEE8F0" w14:textId="79DBCC22"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EC26E0" w14:paraId="20929061" w14:textId="77777777" w:rsidTr="00A66EA4">
        <w:trPr>
          <w:trHeight w:val="397"/>
        </w:trPr>
        <w:tc>
          <w:tcPr>
            <w:cnfStyle w:val="001000000000" w:firstRow="0" w:lastRow="0" w:firstColumn="1" w:lastColumn="0" w:oddVBand="0" w:evenVBand="0" w:oddHBand="0" w:evenHBand="0" w:firstRowFirstColumn="0" w:firstRowLastColumn="0" w:lastRowFirstColumn="0" w:lastRowLastColumn="0"/>
            <w:tcW w:w="9072" w:type="dxa"/>
            <w:gridSpan w:val="7"/>
            <w:shd w:val="clear" w:color="auto" w:fill="E7E6E6" w:themeFill="background2"/>
            <w:vAlign w:val="center"/>
          </w:tcPr>
          <w:p w14:paraId="1A5A9854" w14:textId="13597FC7" w:rsidR="00EC26E0" w:rsidRPr="00DF349D" w:rsidRDefault="00EC26E0" w:rsidP="007C2168">
            <w:pPr>
              <w:spacing w:line="360" w:lineRule="auto"/>
              <w:rPr>
                <w:rFonts w:ascii="Arial" w:hAnsi="Arial" w:cs="Arial"/>
                <w:b w:val="0"/>
                <w:sz w:val="16"/>
                <w:szCs w:val="20"/>
              </w:rPr>
            </w:pPr>
            <w:r w:rsidRPr="00DF349D">
              <w:rPr>
                <w:rFonts w:ascii="Arial" w:hAnsi="Arial" w:cs="Arial"/>
                <w:b w:val="0"/>
                <w:sz w:val="16"/>
                <w:szCs w:val="20"/>
              </w:rPr>
              <w:t>Follow-up</w:t>
            </w:r>
          </w:p>
        </w:tc>
      </w:tr>
      <w:tr w:rsidR="00C042CC" w14:paraId="011FC8A5" w14:textId="299B1D39" w:rsidTr="00DF349D">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FFFFFF" w:themeFill="background1"/>
            <w:vAlign w:val="center"/>
          </w:tcPr>
          <w:p w14:paraId="30CF7C59" w14:textId="2D8B2E8F" w:rsidR="00C042CC" w:rsidRPr="00DF349D" w:rsidRDefault="00C042CC" w:rsidP="00FA612F">
            <w:pPr>
              <w:spacing w:line="360" w:lineRule="auto"/>
              <w:ind w:left="708"/>
              <w:rPr>
                <w:rFonts w:ascii="Arial" w:hAnsi="Arial" w:cs="Arial"/>
                <w:b w:val="0"/>
                <w:sz w:val="16"/>
                <w:szCs w:val="20"/>
                <w:vertAlign w:val="superscript"/>
              </w:rPr>
            </w:pPr>
            <w:r w:rsidRPr="00DF349D">
              <w:rPr>
                <w:rFonts w:ascii="Arial" w:hAnsi="Arial" w:cs="Arial"/>
                <w:b w:val="0"/>
                <w:sz w:val="16"/>
                <w:szCs w:val="20"/>
              </w:rPr>
              <w:t xml:space="preserve">Adequate </w:t>
            </w:r>
            <w:proofErr w:type="spellStart"/>
            <w:r w:rsidRPr="00DF349D">
              <w:rPr>
                <w:rFonts w:ascii="Arial" w:hAnsi="Arial" w:cs="Arial"/>
                <w:b w:val="0"/>
                <w:sz w:val="16"/>
                <w:szCs w:val="20"/>
              </w:rPr>
              <w:t>colonoscopy</w:t>
            </w:r>
            <w:proofErr w:type="spellEnd"/>
            <w:r w:rsidR="00C93A2E" w:rsidRPr="009E5E95">
              <w:rPr>
                <w:rFonts w:ascii="Arial" w:hAnsi="Arial" w:cs="Arial"/>
                <w:sz w:val="20"/>
                <w:szCs w:val="20"/>
                <w:vertAlign w:val="superscript"/>
              </w:rPr>
              <w:t>†</w:t>
            </w:r>
          </w:p>
        </w:tc>
        <w:tc>
          <w:tcPr>
            <w:tcW w:w="1107" w:type="dxa"/>
            <w:shd w:val="clear" w:color="auto" w:fill="FFFFFF" w:themeFill="background1"/>
            <w:vAlign w:val="center"/>
          </w:tcPr>
          <w:p w14:paraId="22E23102" w14:textId="5033AC92"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207</w:t>
            </w:r>
            <w:r w:rsidR="00C042CC" w:rsidRPr="00C042CC">
              <w:rPr>
                <w:rFonts w:ascii="Arial" w:hAnsi="Arial" w:cs="Arial"/>
                <w:sz w:val="16"/>
                <w:szCs w:val="20"/>
              </w:rPr>
              <w:t xml:space="preserve"> (96%)</w:t>
            </w:r>
          </w:p>
        </w:tc>
        <w:tc>
          <w:tcPr>
            <w:tcW w:w="1108" w:type="dxa"/>
            <w:shd w:val="clear" w:color="auto" w:fill="FFFFFF" w:themeFill="background1"/>
            <w:vAlign w:val="center"/>
          </w:tcPr>
          <w:p w14:paraId="5A7EE8ED"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51BAA5B6" w14:textId="2C6A8869"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4</w:t>
            </w:r>
            <w:r w:rsidR="00FF1238">
              <w:rPr>
                <w:rFonts w:ascii="Arial" w:hAnsi="Arial" w:cs="Arial"/>
                <w:sz w:val="16"/>
                <w:szCs w:val="20"/>
              </w:rPr>
              <w:t>61</w:t>
            </w:r>
            <w:r w:rsidRPr="00C042CC">
              <w:rPr>
                <w:rFonts w:ascii="Arial" w:hAnsi="Arial" w:cs="Arial"/>
                <w:sz w:val="16"/>
                <w:szCs w:val="20"/>
              </w:rPr>
              <w:t xml:space="preserve"> (9</w:t>
            </w:r>
            <w:r w:rsidR="00FF1238">
              <w:rPr>
                <w:rFonts w:ascii="Arial" w:hAnsi="Arial" w:cs="Arial"/>
                <w:sz w:val="16"/>
                <w:szCs w:val="20"/>
              </w:rPr>
              <w:t>5</w:t>
            </w:r>
            <w:r w:rsidRPr="00C042CC">
              <w:rPr>
                <w:rFonts w:ascii="Arial" w:hAnsi="Arial" w:cs="Arial"/>
                <w:sz w:val="16"/>
                <w:szCs w:val="20"/>
              </w:rPr>
              <w:t>%)</w:t>
            </w:r>
          </w:p>
        </w:tc>
        <w:tc>
          <w:tcPr>
            <w:tcW w:w="1108" w:type="dxa"/>
            <w:shd w:val="clear" w:color="auto" w:fill="FFFFFF" w:themeFill="background1"/>
            <w:vAlign w:val="center"/>
          </w:tcPr>
          <w:p w14:paraId="00741A40"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FFFFFF" w:themeFill="background1"/>
            <w:vAlign w:val="center"/>
          </w:tcPr>
          <w:p w14:paraId="5C5A7898" w14:textId="55D25249"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106 (98%)</w:t>
            </w:r>
          </w:p>
        </w:tc>
        <w:tc>
          <w:tcPr>
            <w:tcW w:w="1108" w:type="dxa"/>
            <w:shd w:val="clear" w:color="auto" w:fill="FFFFFF" w:themeFill="background1"/>
            <w:vAlign w:val="center"/>
          </w:tcPr>
          <w:p w14:paraId="3EBCEBF9" w14:textId="46CA8440"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EC26E0" w14:paraId="03EC20D1" w14:textId="77777777" w:rsidTr="00EC26E0">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214386AF" w14:textId="452CB7A9" w:rsidR="00EC26E0" w:rsidRPr="00DF349D" w:rsidRDefault="00EC26E0" w:rsidP="00FA612F">
            <w:pPr>
              <w:spacing w:line="360" w:lineRule="auto"/>
              <w:ind w:left="708"/>
              <w:rPr>
                <w:rFonts w:ascii="Arial" w:hAnsi="Arial" w:cs="Arial"/>
                <w:b w:val="0"/>
                <w:sz w:val="16"/>
                <w:szCs w:val="20"/>
                <w:vertAlign w:val="superscript"/>
              </w:rPr>
            </w:pPr>
            <w:r w:rsidRPr="00DF349D">
              <w:rPr>
                <w:rFonts w:ascii="Arial" w:hAnsi="Arial" w:cs="Arial"/>
                <w:b w:val="0"/>
                <w:sz w:val="16"/>
                <w:szCs w:val="20"/>
              </w:rPr>
              <w:t xml:space="preserve">CT </w:t>
            </w:r>
            <w:proofErr w:type="spellStart"/>
            <w:r w:rsidRPr="00DF349D">
              <w:rPr>
                <w:rFonts w:ascii="Arial" w:hAnsi="Arial" w:cs="Arial"/>
                <w:b w:val="0"/>
                <w:sz w:val="16"/>
                <w:szCs w:val="20"/>
              </w:rPr>
              <w:t>colonography</w:t>
            </w:r>
            <w:proofErr w:type="spellEnd"/>
            <w:r w:rsidR="00C93A2E" w:rsidRPr="00C93A2E">
              <w:rPr>
                <w:rFonts w:ascii="Arial" w:hAnsi="Arial" w:cs="Arial"/>
                <w:sz w:val="20"/>
                <w:szCs w:val="20"/>
                <w:vertAlign w:val="superscript"/>
              </w:rPr>
              <w:t>‡</w:t>
            </w:r>
          </w:p>
        </w:tc>
        <w:tc>
          <w:tcPr>
            <w:tcW w:w="1107" w:type="dxa"/>
            <w:shd w:val="clear" w:color="auto" w:fill="E7E6E6" w:themeFill="background2"/>
            <w:vAlign w:val="center"/>
          </w:tcPr>
          <w:p w14:paraId="3692ACA9" w14:textId="48311510" w:rsidR="00EC26E0" w:rsidRDefault="00EC26E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5 (2.3%)</w:t>
            </w:r>
          </w:p>
        </w:tc>
        <w:tc>
          <w:tcPr>
            <w:tcW w:w="1108" w:type="dxa"/>
            <w:shd w:val="clear" w:color="auto" w:fill="E7E6E6" w:themeFill="background2"/>
            <w:vAlign w:val="center"/>
          </w:tcPr>
          <w:p w14:paraId="33F69501" w14:textId="1E01D09F" w:rsidR="00EC26E0" w:rsidRPr="00C042CC" w:rsidRDefault="00EC26E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E7E6E6" w:themeFill="background2"/>
            <w:vAlign w:val="center"/>
          </w:tcPr>
          <w:p w14:paraId="15BF1764" w14:textId="171DF6F4" w:rsidR="00EC26E0" w:rsidRDefault="00EC26E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w:t>
            </w:r>
            <w:r w:rsidR="00481342">
              <w:rPr>
                <w:rFonts w:ascii="Arial" w:hAnsi="Arial" w:cs="Arial"/>
                <w:sz w:val="16"/>
                <w:szCs w:val="20"/>
              </w:rPr>
              <w:t>2</w:t>
            </w:r>
            <w:r>
              <w:rPr>
                <w:rFonts w:ascii="Arial" w:hAnsi="Arial" w:cs="Arial"/>
                <w:sz w:val="16"/>
                <w:szCs w:val="20"/>
              </w:rPr>
              <w:t xml:space="preserve"> (2.</w:t>
            </w:r>
            <w:r w:rsidR="00481342">
              <w:rPr>
                <w:rFonts w:ascii="Arial" w:hAnsi="Arial" w:cs="Arial"/>
                <w:sz w:val="16"/>
                <w:szCs w:val="20"/>
              </w:rPr>
              <w:t>5</w:t>
            </w:r>
            <w:r>
              <w:rPr>
                <w:rFonts w:ascii="Arial" w:hAnsi="Arial" w:cs="Arial"/>
                <w:sz w:val="16"/>
                <w:szCs w:val="20"/>
              </w:rPr>
              <w:t>%)</w:t>
            </w:r>
          </w:p>
        </w:tc>
        <w:tc>
          <w:tcPr>
            <w:tcW w:w="1108" w:type="dxa"/>
            <w:shd w:val="clear" w:color="auto" w:fill="E7E6E6" w:themeFill="background2"/>
            <w:vAlign w:val="center"/>
          </w:tcPr>
          <w:p w14:paraId="5EF10A81" w14:textId="46AD1404" w:rsidR="00EC26E0" w:rsidRDefault="00EC26E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E7E6E6" w:themeFill="background2"/>
            <w:vAlign w:val="center"/>
          </w:tcPr>
          <w:p w14:paraId="602CD306" w14:textId="4BB1491F" w:rsidR="00EC26E0" w:rsidRDefault="001F648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0 (0%)</w:t>
            </w:r>
          </w:p>
        </w:tc>
        <w:tc>
          <w:tcPr>
            <w:tcW w:w="1108" w:type="dxa"/>
            <w:shd w:val="clear" w:color="auto" w:fill="E7E6E6" w:themeFill="background2"/>
            <w:vAlign w:val="center"/>
          </w:tcPr>
          <w:p w14:paraId="32A8770E" w14:textId="6B4EFB55" w:rsidR="00EC26E0" w:rsidRDefault="001F648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8D2C11" w14:paraId="67BEDCA7" w14:textId="77777777" w:rsidTr="0048134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auto"/>
            <w:vAlign w:val="center"/>
          </w:tcPr>
          <w:p w14:paraId="5FFE1D78" w14:textId="6AF35858" w:rsidR="008D2C11" w:rsidRPr="00481342" w:rsidRDefault="00554541" w:rsidP="00FA612F">
            <w:pPr>
              <w:spacing w:line="360" w:lineRule="auto"/>
              <w:ind w:left="708"/>
              <w:rPr>
                <w:rFonts w:ascii="Arial" w:hAnsi="Arial" w:cs="Arial"/>
                <w:b w:val="0"/>
                <w:bCs w:val="0"/>
                <w:sz w:val="16"/>
                <w:szCs w:val="20"/>
              </w:rPr>
            </w:pPr>
            <w:r w:rsidRPr="00481342">
              <w:rPr>
                <w:rFonts w:ascii="Arial" w:hAnsi="Arial" w:cs="Arial"/>
                <w:b w:val="0"/>
                <w:bCs w:val="0"/>
                <w:sz w:val="16"/>
                <w:szCs w:val="20"/>
              </w:rPr>
              <w:t xml:space="preserve">Inadequate follow-up </w:t>
            </w:r>
          </w:p>
        </w:tc>
        <w:tc>
          <w:tcPr>
            <w:tcW w:w="1107" w:type="dxa"/>
            <w:shd w:val="clear" w:color="auto" w:fill="auto"/>
            <w:vAlign w:val="center"/>
          </w:tcPr>
          <w:p w14:paraId="32BD69F9" w14:textId="2863A250" w:rsidR="008D2C11" w:rsidRDefault="00481342"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3 (1.4%)</w:t>
            </w:r>
          </w:p>
        </w:tc>
        <w:tc>
          <w:tcPr>
            <w:tcW w:w="1108" w:type="dxa"/>
            <w:shd w:val="clear" w:color="auto" w:fill="auto"/>
            <w:vAlign w:val="center"/>
          </w:tcPr>
          <w:p w14:paraId="27974615" w14:textId="0E717E7C" w:rsidR="008D2C11" w:rsidRDefault="00481342"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auto"/>
            <w:vAlign w:val="center"/>
          </w:tcPr>
          <w:p w14:paraId="71685830" w14:textId="04354034" w:rsidR="008D2C11" w:rsidRDefault="00481342"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13 (2.7%)</w:t>
            </w:r>
          </w:p>
        </w:tc>
        <w:tc>
          <w:tcPr>
            <w:tcW w:w="1108" w:type="dxa"/>
            <w:shd w:val="clear" w:color="auto" w:fill="auto"/>
            <w:vAlign w:val="center"/>
          </w:tcPr>
          <w:p w14:paraId="4B0C0AFE" w14:textId="330E139F" w:rsidR="008D2C11" w:rsidRDefault="00481342"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auto"/>
            <w:vAlign w:val="center"/>
          </w:tcPr>
          <w:p w14:paraId="280E9F4C" w14:textId="510561B3" w:rsidR="008D2C11" w:rsidRDefault="00481342"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2 (1.9%)</w:t>
            </w:r>
          </w:p>
        </w:tc>
        <w:tc>
          <w:tcPr>
            <w:tcW w:w="1108" w:type="dxa"/>
            <w:shd w:val="clear" w:color="auto" w:fill="auto"/>
            <w:vAlign w:val="center"/>
          </w:tcPr>
          <w:p w14:paraId="5401E519" w14:textId="3E137F0F" w:rsidR="008D2C11" w:rsidRDefault="00481342"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C042CC" w14:paraId="1800E308" w14:textId="77777777" w:rsidTr="00481342">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10C7FDD9" w14:textId="13ABD5B5" w:rsidR="00C042CC" w:rsidRPr="00C042CC" w:rsidRDefault="00C042CC" w:rsidP="007C2168">
            <w:pPr>
              <w:spacing w:line="360" w:lineRule="auto"/>
              <w:rPr>
                <w:rFonts w:ascii="Arial" w:hAnsi="Arial" w:cs="Arial"/>
                <w:b w:val="0"/>
                <w:iCs/>
                <w:sz w:val="16"/>
                <w:szCs w:val="20"/>
              </w:rPr>
            </w:pPr>
            <w:proofErr w:type="spellStart"/>
            <w:r w:rsidRPr="00C042CC">
              <w:rPr>
                <w:rFonts w:ascii="Arial" w:hAnsi="Arial" w:cs="Arial"/>
                <w:b w:val="0"/>
                <w:iCs/>
                <w:sz w:val="16"/>
                <w:szCs w:val="20"/>
              </w:rPr>
              <w:t>CELTiC</w:t>
            </w:r>
            <w:proofErr w:type="spellEnd"/>
            <w:r>
              <w:rPr>
                <w:rFonts w:ascii="Arial" w:hAnsi="Arial" w:cs="Arial"/>
                <w:b w:val="0"/>
                <w:iCs/>
                <w:sz w:val="16"/>
                <w:szCs w:val="20"/>
              </w:rPr>
              <w:t xml:space="preserve"> score</w:t>
            </w:r>
          </w:p>
        </w:tc>
        <w:tc>
          <w:tcPr>
            <w:tcW w:w="1107" w:type="dxa"/>
            <w:shd w:val="clear" w:color="auto" w:fill="E7E6E6" w:themeFill="background2"/>
            <w:vAlign w:val="center"/>
          </w:tcPr>
          <w:p w14:paraId="636216AB" w14:textId="678D61E7"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 xml:space="preserve">215 (100%) </w:t>
            </w:r>
          </w:p>
        </w:tc>
        <w:tc>
          <w:tcPr>
            <w:tcW w:w="1108" w:type="dxa"/>
            <w:shd w:val="clear" w:color="auto" w:fill="E7E6E6" w:themeFill="background2"/>
            <w:vAlign w:val="center"/>
          </w:tcPr>
          <w:p w14:paraId="450C77BC" w14:textId="467227A6"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0.35 (0.32)</w:t>
            </w:r>
          </w:p>
        </w:tc>
        <w:tc>
          <w:tcPr>
            <w:tcW w:w="1107" w:type="dxa"/>
            <w:shd w:val="clear" w:color="auto" w:fill="E7E6E6" w:themeFill="background2"/>
            <w:vAlign w:val="center"/>
          </w:tcPr>
          <w:p w14:paraId="0A5A4A6E" w14:textId="1A820340"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486 (100%)</w:t>
            </w:r>
          </w:p>
        </w:tc>
        <w:tc>
          <w:tcPr>
            <w:tcW w:w="1108" w:type="dxa"/>
            <w:shd w:val="clear" w:color="auto" w:fill="E7E6E6" w:themeFill="background2"/>
            <w:vAlign w:val="center"/>
          </w:tcPr>
          <w:p w14:paraId="44E61D5A" w14:textId="3B06B0E1"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0.14 (0.21)</w:t>
            </w:r>
          </w:p>
        </w:tc>
        <w:tc>
          <w:tcPr>
            <w:tcW w:w="1107" w:type="dxa"/>
            <w:shd w:val="clear" w:color="auto" w:fill="E7E6E6" w:themeFill="background2"/>
            <w:vAlign w:val="center"/>
          </w:tcPr>
          <w:p w14:paraId="4B00D2CC" w14:textId="1A5A1060"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108 (100%)</w:t>
            </w:r>
          </w:p>
        </w:tc>
        <w:tc>
          <w:tcPr>
            <w:tcW w:w="1108" w:type="dxa"/>
            <w:shd w:val="clear" w:color="auto" w:fill="E7E6E6" w:themeFill="background2"/>
            <w:vAlign w:val="center"/>
          </w:tcPr>
          <w:p w14:paraId="79A3B26C" w14:textId="7BC1072E" w:rsidR="00C042CC" w:rsidRPr="00C042CC" w:rsidRDefault="00AD21B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0.32 (0.30)</w:t>
            </w:r>
          </w:p>
        </w:tc>
      </w:tr>
      <w:tr w:rsidR="00C042CC" w14:paraId="0E5EEBE9" w14:textId="70B5883F" w:rsidTr="0048134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auto"/>
            <w:vAlign w:val="center"/>
          </w:tcPr>
          <w:p w14:paraId="3B6108AE" w14:textId="77777777" w:rsidR="00C042CC" w:rsidRPr="00C042CC" w:rsidRDefault="00C042CC" w:rsidP="007C2168">
            <w:pPr>
              <w:spacing w:line="360" w:lineRule="auto"/>
              <w:rPr>
                <w:rFonts w:ascii="Arial" w:hAnsi="Arial" w:cs="Arial"/>
                <w:b w:val="0"/>
                <w:i/>
                <w:iCs/>
                <w:sz w:val="16"/>
                <w:szCs w:val="20"/>
              </w:rPr>
            </w:pPr>
            <w:r w:rsidRPr="00C042CC">
              <w:rPr>
                <w:rFonts w:ascii="Arial" w:hAnsi="Arial" w:cs="Arial"/>
                <w:b w:val="0"/>
                <w:i/>
                <w:iCs/>
                <w:sz w:val="16"/>
                <w:szCs w:val="20"/>
              </w:rPr>
              <w:t>CEACAM6</w:t>
            </w:r>
          </w:p>
        </w:tc>
        <w:tc>
          <w:tcPr>
            <w:tcW w:w="1107" w:type="dxa"/>
            <w:shd w:val="clear" w:color="auto" w:fill="auto"/>
            <w:vAlign w:val="center"/>
          </w:tcPr>
          <w:p w14:paraId="1496DD08" w14:textId="705DB8C2"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215 (100%)</w:t>
            </w:r>
          </w:p>
        </w:tc>
        <w:tc>
          <w:tcPr>
            <w:tcW w:w="1108" w:type="dxa"/>
            <w:shd w:val="clear" w:color="auto" w:fill="auto"/>
            <w:vAlign w:val="center"/>
          </w:tcPr>
          <w:p w14:paraId="7AAA30A7" w14:textId="0470274D"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13.6 (1.2</w:t>
            </w:r>
            <w:r w:rsidR="00C042CC" w:rsidRPr="00C042CC">
              <w:rPr>
                <w:rFonts w:ascii="Arial" w:hAnsi="Arial" w:cs="Arial"/>
                <w:sz w:val="16"/>
                <w:szCs w:val="20"/>
              </w:rPr>
              <w:t>)</w:t>
            </w:r>
          </w:p>
        </w:tc>
        <w:tc>
          <w:tcPr>
            <w:tcW w:w="1107" w:type="dxa"/>
            <w:shd w:val="clear" w:color="auto" w:fill="auto"/>
            <w:vAlign w:val="center"/>
          </w:tcPr>
          <w:p w14:paraId="6E197213"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486 (100%)</w:t>
            </w:r>
          </w:p>
        </w:tc>
        <w:tc>
          <w:tcPr>
            <w:tcW w:w="1108" w:type="dxa"/>
            <w:shd w:val="clear" w:color="auto" w:fill="auto"/>
            <w:vAlign w:val="center"/>
          </w:tcPr>
          <w:p w14:paraId="613A2309"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13.6 (1.3)</w:t>
            </w:r>
          </w:p>
        </w:tc>
        <w:tc>
          <w:tcPr>
            <w:tcW w:w="1107" w:type="dxa"/>
            <w:shd w:val="clear" w:color="auto" w:fill="auto"/>
            <w:vAlign w:val="center"/>
          </w:tcPr>
          <w:p w14:paraId="1B46AF6B" w14:textId="0C32E9CD"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108 (100%)</w:t>
            </w:r>
          </w:p>
        </w:tc>
        <w:tc>
          <w:tcPr>
            <w:tcW w:w="1108" w:type="dxa"/>
            <w:shd w:val="clear" w:color="auto" w:fill="auto"/>
            <w:vAlign w:val="center"/>
          </w:tcPr>
          <w:p w14:paraId="7F38BC17" w14:textId="25266745"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13.2 (1.5)</w:t>
            </w:r>
          </w:p>
        </w:tc>
      </w:tr>
      <w:tr w:rsidR="000466DA" w14:paraId="2BCCA8B0" w14:textId="3E94AB14" w:rsidTr="00481342">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6A8D02BD" w14:textId="77777777" w:rsidR="00C042CC" w:rsidRPr="00C042CC" w:rsidRDefault="00C042CC" w:rsidP="007C2168">
            <w:pPr>
              <w:spacing w:line="360" w:lineRule="auto"/>
              <w:rPr>
                <w:rFonts w:ascii="Arial" w:hAnsi="Arial" w:cs="Arial"/>
                <w:b w:val="0"/>
                <w:i/>
                <w:iCs/>
                <w:sz w:val="16"/>
                <w:szCs w:val="20"/>
              </w:rPr>
            </w:pPr>
            <w:r w:rsidRPr="00C042CC">
              <w:rPr>
                <w:rFonts w:ascii="Arial" w:hAnsi="Arial" w:cs="Arial"/>
                <w:b w:val="0"/>
                <w:i/>
                <w:iCs/>
                <w:sz w:val="16"/>
                <w:szCs w:val="20"/>
              </w:rPr>
              <w:t>LGALS4</w:t>
            </w:r>
          </w:p>
        </w:tc>
        <w:tc>
          <w:tcPr>
            <w:tcW w:w="1107" w:type="dxa"/>
            <w:shd w:val="clear" w:color="auto" w:fill="E7E6E6" w:themeFill="background2"/>
            <w:vAlign w:val="center"/>
          </w:tcPr>
          <w:p w14:paraId="3EAEF63C" w14:textId="661C59E9"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215 (100%)</w:t>
            </w:r>
          </w:p>
        </w:tc>
        <w:tc>
          <w:tcPr>
            <w:tcW w:w="1108" w:type="dxa"/>
            <w:shd w:val="clear" w:color="auto" w:fill="E7E6E6" w:themeFill="background2"/>
            <w:vAlign w:val="center"/>
          </w:tcPr>
          <w:p w14:paraId="59293303" w14:textId="2D422F41"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15.5 (0.9</w:t>
            </w:r>
            <w:r w:rsidR="00C042CC" w:rsidRPr="00C042CC">
              <w:rPr>
                <w:rFonts w:ascii="Arial" w:hAnsi="Arial" w:cs="Arial"/>
                <w:sz w:val="16"/>
                <w:szCs w:val="20"/>
              </w:rPr>
              <w:t>)</w:t>
            </w:r>
          </w:p>
        </w:tc>
        <w:tc>
          <w:tcPr>
            <w:tcW w:w="1107" w:type="dxa"/>
            <w:shd w:val="clear" w:color="auto" w:fill="E7E6E6" w:themeFill="background2"/>
            <w:vAlign w:val="center"/>
          </w:tcPr>
          <w:p w14:paraId="1C96E46A"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486 (100%)</w:t>
            </w:r>
          </w:p>
        </w:tc>
        <w:tc>
          <w:tcPr>
            <w:tcW w:w="1108" w:type="dxa"/>
            <w:shd w:val="clear" w:color="auto" w:fill="E7E6E6" w:themeFill="background2"/>
            <w:vAlign w:val="center"/>
          </w:tcPr>
          <w:p w14:paraId="63C586AE"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15.4 (0.9)</w:t>
            </w:r>
          </w:p>
        </w:tc>
        <w:tc>
          <w:tcPr>
            <w:tcW w:w="1107" w:type="dxa"/>
            <w:shd w:val="clear" w:color="auto" w:fill="E7E6E6" w:themeFill="background2"/>
            <w:vAlign w:val="center"/>
          </w:tcPr>
          <w:p w14:paraId="664C96A9" w14:textId="16FE18ED"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108 (100%)</w:t>
            </w:r>
          </w:p>
        </w:tc>
        <w:tc>
          <w:tcPr>
            <w:tcW w:w="1108" w:type="dxa"/>
            <w:shd w:val="clear" w:color="auto" w:fill="E7E6E6" w:themeFill="background2"/>
            <w:vAlign w:val="center"/>
          </w:tcPr>
          <w:p w14:paraId="6873E752" w14:textId="6026B2BA" w:rsidR="00C042CC" w:rsidRPr="00C042CC" w:rsidRDefault="00AD21B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15.7 (1.3)</w:t>
            </w:r>
          </w:p>
        </w:tc>
      </w:tr>
      <w:tr w:rsidR="00C042CC" w14:paraId="1B4A58A1" w14:textId="417E1273" w:rsidTr="0048134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auto"/>
            <w:vAlign w:val="center"/>
          </w:tcPr>
          <w:p w14:paraId="65703BDB" w14:textId="77777777" w:rsidR="00C042CC" w:rsidRPr="00C042CC" w:rsidRDefault="00C042CC" w:rsidP="007C2168">
            <w:pPr>
              <w:spacing w:line="360" w:lineRule="auto"/>
              <w:rPr>
                <w:rFonts w:ascii="Arial" w:hAnsi="Arial" w:cs="Arial"/>
                <w:b w:val="0"/>
                <w:i/>
                <w:iCs/>
                <w:sz w:val="16"/>
                <w:szCs w:val="20"/>
              </w:rPr>
            </w:pPr>
            <w:r w:rsidRPr="00C042CC">
              <w:rPr>
                <w:rFonts w:ascii="Arial" w:hAnsi="Arial" w:cs="Arial"/>
                <w:b w:val="0"/>
                <w:i/>
                <w:iCs/>
                <w:sz w:val="16"/>
                <w:szCs w:val="20"/>
              </w:rPr>
              <w:t>TSPAN8</w:t>
            </w:r>
          </w:p>
        </w:tc>
        <w:tc>
          <w:tcPr>
            <w:tcW w:w="1107" w:type="dxa"/>
            <w:shd w:val="clear" w:color="auto" w:fill="auto"/>
            <w:vAlign w:val="center"/>
          </w:tcPr>
          <w:p w14:paraId="1DB52B2F" w14:textId="165FBB01"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215 (100%)</w:t>
            </w:r>
          </w:p>
        </w:tc>
        <w:tc>
          <w:tcPr>
            <w:tcW w:w="1108" w:type="dxa"/>
            <w:shd w:val="clear" w:color="auto" w:fill="auto"/>
            <w:vAlign w:val="center"/>
          </w:tcPr>
          <w:p w14:paraId="4A466FC2" w14:textId="38EDB6CD"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11.2 (1.8</w:t>
            </w:r>
            <w:r w:rsidR="00C042CC" w:rsidRPr="00C042CC">
              <w:rPr>
                <w:rFonts w:ascii="Arial" w:hAnsi="Arial" w:cs="Arial"/>
                <w:sz w:val="16"/>
                <w:szCs w:val="20"/>
              </w:rPr>
              <w:t>)</w:t>
            </w:r>
          </w:p>
        </w:tc>
        <w:tc>
          <w:tcPr>
            <w:tcW w:w="1107" w:type="dxa"/>
            <w:shd w:val="clear" w:color="auto" w:fill="auto"/>
            <w:vAlign w:val="center"/>
          </w:tcPr>
          <w:p w14:paraId="0B3A3C79"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486 (100%)</w:t>
            </w:r>
          </w:p>
        </w:tc>
        <w:tc>
          <w:tcPr>
            <w:tcW w:w="1108" w:type="dxa"/>
            <w:shd w:val="clear" w:color="auto" w:fill="auto"/>
            <w:vAlign w:val="center"/>
          </w:tcPr>
          <w:p w14:paraId="542E9D03" w14:textId="77777777" w:rsidR="00C042CC" w:rsidRPr="00C042CC" w:rsidRDefault="00C042CC"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12.3 (2.5)</w:t>
            </w:r>
          </w:p>
        </w:tc>
        <w:tc>
          <w:tcPr>
            <w:tcW w:w="1107" w:type="dxa"/>
            <w:shd w:val="clear" w:color="auto" w:fill="auto"/>
            <w:vAlign w:val="center"/>
          </w:tcPr>
          <w:p w14:paraId="6E1F7051" w14:textId="2D0F03F5" w:rsidR="00C042CC"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108 (100%)</w:t>
            </w:r>
          </w:p>
        </w:tc>
        <w:tc>
          <w:tcPr>
            <w:tcW w:w="1108" w:type="dxa"/>
            <w:shd w:val="clear" w:color="auto" w:fill="auto"/>
            <w:vAlign w:val="center"/>
          </w:tcPr>
          <w:p w14:paraId="1C96A191" w14:textId="100DF6C9" w:rsidR="00C042CC"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11.4 (1.5)</w:t>
            </w:r>
          </w:p>
        </w:tc>
      </w:tr>
      <w:tr w:rsidR="000466DA" w14:paraId="5777D20C" w14:textId="59C0FEB5" w:rsidTr="00481342">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0E36D87B" w14:textId="77777777" w:rsidR="00C042CC" w:rsidRPr="00C042CC" w:rsidRDefault="00C042CC" w:rsidP="007C2168">
            <w:pPr>
              <w:spacing w:line="360" w:lineRule="auto"/>
              <w:rPr>
                <w:rFonts w:ascii="Arial" w:hAnsi="Arial" w:cs="Arial"/>
                <w:b w:val="0"/>
                <w:i/>
                <w:iCs/>
                <w:sz w:val="16"/>
                <w:szCs w:val="20"/>
              </w:rPr>
            </w:pPr>
            <w:r w:rsidRPr="00C042CC">
              <w:rPr>
                <w:rFonts w:ascii="Arial" w:hAnsi="Arial" w:cs="Arial"/>
                <w:b w:val="0"/>
                <w:i/>
                <w:iCs/>
                <w:sz w:val="16"/>
                <w:szCs w:val="20"/>
              </w:rPr>
              <w:t>COL1A2</w:t>
            </w:r>
          </w:p>
        </w:tc>
        <w:tc>
          <w:tcPr>
            <w:tcW w:w="1107" w:type="dxa"/>
            <w:shd w:val="clear" w:color="auto" w:fill="E7E6E6" w:themeFill="background2"/>
            <w:vAlign w:val="center"/>
          </w:tcPr>
          <w:p w14:paraId="691B9ECD" w14:textId="192FDE53"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215 (100%)</w:t>
            </w:r>
          </w:p>
        </w:tc>
        <w:tc>
          <w:tcPr>
            <w:tcW w:w="1108" w:type="dxa"/>
            <w:shd w:val="clear" w:color="auto" w:fill="E7E6E6" w:themeFill="background2"/>
            <w:vAlign w:val="center"/>
          </w:tcPr>
          <w:p w14:paraId="63A8208C" w14:textId="39F36D02"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11.0 (1.9</w:t>
            </w:r>
            <w:r w:rsidR="00C042CC" w:rsidRPr="00C042CC">
              <w:rPr>
                <w:rFonts w:ascii="Arial" w:hAnsi="Arial" w:cs="Arial"/>
                <w:sz w:val="16"/>
                <w:szCs w:val="20"/>
              </w:rPr>
              <w:t>)</w:t>
            </w:r>
          </w:p>
        </w:tc>
        <w:tc>
          <w:tcPr>
            <w:tcW w:w="1107" w:type="dxa"/>
            <w:shd w:val="clear" w:color="auto" w:fill="E7E6E6" w:themeFill="background2"/>
            <w:vAlign w:val="center"/>
          </w:tcPr>
          <w:p w14:paraId="43F58149"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486 (100%)</w:t>
            </w:r>
          </w:p>
        </w:tc>
        <w:tc>
          <w:tcPr>
            <w:tcW w:w="1108" w:type="dxa"/>
            <w:shd w:val="clear" w:color="auto" w:fill="E7E6E6" w:themeFill="background2"/>
            <w:vAlign w:val="center"/>
          </w:tcPr>
          <w:p w14:paraId="3C6DB2F9"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12.1 (2.2)</w:t>
            </w:r>
          </w:p>
        </w:tc>
        <w:tc>
          <w:tcPr>
            <w:tcW w:w="1107" w:type="dxa"/>
            <w:shd w:val="clear" w:color="auto" w:fill="E7E6E6" w:themeFill="background2"/>
            <w:vAlign w:val="center"/>
          </w:tcPr>
          <w:p w14:paraId="688D339E" w14:textId="341788E6"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108 (100%)</w:t>
            </w:r>
          </w:p>
        </w:tc>
        <w:tc>
          <w:tcPr>
            <w:tcW w:w="1108" w:type="dxa"/>
            <w:shd w:val="clear" w:color="auto" w:fill="E7E6E6" w:themeFill="background2"/>
            <w:vAlign w:val="center"/>
          </w:tcPr>
          <w:p w14:paraId="5BF84716" w14:textId="4D52B7DD" w:rsidR="00C042CC" w:rsidRPr="00C042CC" w:rsidRDefault="00AD21B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11.4 (1.8)</w:t>
            </w:r>
          </w:p>
        </w:tc>
      </w:tr>
      <w:tr w:rsidR="007C2168" w14:paraId="72564982" w14:textId="77777777" w:rsidTr="0048134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auto"/>
            <w:vAlign w:val="center"/>
          </w:tcPr>
          <w:p w14:paraId="0436A526" w14:textId="2779A15F" w:rsidR="007C2168" w:rsidRPr="009A71D5" w:rsidRDefault="00B709F2" w:rsidP="007C2168">
            <w:pPr>
              <w:spacing w:line="360" w:lineRule="auto"/>
              <w:rPr>
                <w:rFonts w:ascii="Arial" w:hAnsi="Arial" w:cs="Arial"/>
                <w:b w:val="0"/>
                <w:sz w:val="16"/>
                <w:szCs w:val="20"/>
                <w:highlight w:val="cyan"/>
              </w:rPr>
            </w:pPr>
            <w:r w:rsidRPr="00B709F2">
              <w:rPr>
                <w:rFonts w:ascii="Arial" w:hAnsi="Arial" w:cs="Arial"/>
                <w:b w:val="0"/>
                <w:sz w:val="16"/>
                <w:szCs w:val="20"/>
              </w:rPr>
              <w:t xml:space="preserve">                </w:t>
            </w:r>
            <w:r w:rsidR="007C2168" w:rsidRPr="00B709F2">
              <w:rPr>
                <w:rFonts w:ascii="Arial" w:hAnsi="Arial" w:cs="Arial"/>
                <w:b w:val="0"/>
                <w:sz w:val="16"/>
                <w:szCs w:val="20"/>
              </w:rPr>
              <w:t>AN</w:t>
            </w:r>
          </w:p>
        </w:tc>
        <w:tc>
          <w:tcPr>
            <w:tcW w:w="1107" w:type="dxa"/>
            <w:shd w:val="clear" w:color="auto" w:fill="auto"/>
            <w:vAlign w:val="center"/>
          </w:tcPr>
          <w:p w14:paraId="3F6A6019" w14:textId="167883B2" w:rsidR="007C2168"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55 (26%)</w:t>
            </w:r>
          </w:p>
        </w:tc>
        <w:tc>
          <w:tcPr>
            <w:tcW w:w="1108" w:type="dxa"/>
            <w:shd w:val="clear" w:color="auto" w:fill="auto"/>
            <w:vAlign w:val="center"/>
          </w:tcPr>
          <w:p w14:paraId="6EF568E2" w14:textId="2860F857" w:rsidR="007C2168"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auto"/>
            <w:vAlign w:val="center"/>
          </w:tcPr>
          <w:p w14:paraId="57C5A315" w14:textId="512C5FBD" w:rsidR="007C2168"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132 (27%)</w:t>
            </w:r>
          </w:p>
        </w:tc>
        <w:tc>
          <w:tcPr>
            <w:tcW w:w="1108" w:type="dxa"/>
            <w:shd w:val="clear" w:color="auto" w:fill="auto"/>
            <w:vAlign w:val="center"/>
          </w:tcPr>
          <w:p w14:paraId="540E3591" w14:textId="2E61B08D" w:rsidR="007C2168" w:rsidRPr="00C042CC" w:rsidRDefault="007C21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auto"/>
            <w:vAlign w:val="center"/>
          </w:tcPr>
          <w:p w14:paraId="4029ECD1" w14:textId="272D8C3B" w:rsidR="007C2168"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39 (36%)</w:t>
            </w:r>
          </w:p>
        </w:tc>
        <w:tc>
          <w:tcPr>
            <w:tcW w:w="1108" w:type="dxa"/>
            <w:shd w:val="clear" w:color="auto" w:fill="auto"/>
            <w:vAlign w:val="center"/>
          </w:tcPr>
          <w:p w14:paraId="236EF268" w14:textId="66BE2B75" w:rsidR="007C2168" w:rsidRPr="00C042CC" w:rsidRDefault="00AD21B0"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0466DA" w14:paraId="5E9ED2D0" w14:textId="5ECBEEF5" w:rsidTr="00481342">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2AC1FD2A" w14:textId="77777777" w:rsidR="00C042CC" w:rsidRPr="00C042CC" w:rsidRDefault="00C042CC" w:rsidP="007C2168">
            <w:pPr>
              <w:spacing w:line="360" w:lineRule="auto"/>
              <w:ind w:left="708"/>
              <w:rPr>
                <w:rFonts w:ascii="Arial" w:hAnsi="Arial" w:cs="Arial"/>
                <w:b w:val="0"/>
                <w:sz w:val="16"/>
                <w:szCs w:val="20"/>
              </w:rPr>
            </w:pPr>
            <w:r w:rsidRPr="00C042CC">
              <w:rPr>
                <w:rFonts w:ascii="Arial" w:hAnsi="Arial" w:cs="Arial"/>
                <w:b w:val="0"/>
                <w:sz w:val="16"/>
                <w:szCs w:val="20"/>
              </w:rPr>
              <w:t>CRC</w:t>
            </w:r>
          </w:p>
        </w:tc>
        <w:tc>
          <w:tcPr>
            <w:tcW w:w="1107" w:type="dxa"/>
            <w:shd w:val="clear" w:color="auto" w:fill="E7E6E6" w:themeFill="background2"/>
            <w:vAlign w:val="center"/>
          </w:tcPr>
          <w:p w14:paraId="6F19EFD3" w14:textId="2A31AE3C" w:rsidR="00C042CC" w:rsidRPr="00C042CC" w:rsidRDefault="007C21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7</w:t>
            </w:r>
            <w:r w:rsidR="00C042CC" w:rsidRPr="00C042CC">
              <w:rPr>
                <w:rFonts w:ascii="Arial" w:hAnsi="Arial" w:cs="Arial"/>
                <w:sz w:val="16"/>
                <w:szCs w:val="20"/>
              </w:rPr>
              <w:t xml:space="preserve"> </w:t>
            </w:r>
            <w:r>
              <w:rPr>
                <w:rFonts w:ascii="Arial" w:hAnsi="Arial" w:cs="Arial"/>
                <w:sz w:val="16"/>
                <w:szCs w:val="20"/>
              </w:rPr>
              <w:t>(3.3</w:t>
            </w:r>
            <w:r w:rsidR="00C042CC" w:rsidRPr="00C042CC">
              <w:rPr>
                <w:rFonts w:ascii="Arial" w:hAnsi="Arial" w:cs="Arial"/>
                <w:sz w:val="16"/>
                <w:szCs w:val="20"/>
              </w:rPr>
              <w:t>%)</w:t>
            </w:r>
          </w:p>
        </w:tc>
        <w:tc>
          <w:tcPr>
            <w:tcW w:w="1108" w:type="dxa"/>
            <w:shd w:val="clear" w:color="auto" w:fill="E7E6E6" w:themeFill="background2"/>
            <w:vAlign w:val="center"/>
          </w:tcPr>
          <w:p w14:paraId="51125B00"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E7E6E6" w:themeFill="background2"/>
            <w:vAlign w:val="center"/>
          </w:tcPr>
          <w:p w14:paraId="4839F7D3"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22 (4.5%)</w:t>
            </w:r>
          </w:p>
        </w:tc>
        <w:tc>
          <w:tcPr>
            <w:tcW w:w="1108" w:type="dxa"/>
            <w:shd w:val="clear" w:color="auto" w:fill="E7E6E6" w:themeFill="background2"/>
            <w:vAlign w:val="center"/>
          </w:tcPr>
          <w:p w14:paraId="72E537E9" w14:textId="77777777" w:rsidR="00C042CC" w:rsidRPr="00C042CC" w:rsidRDefault="00C042CC"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sidRPr="00C042CC">
              <w:rPr>
                <w:rFonts w:ascii="Arial" w:hAnsi="Arial" w:cs="Arial"/>
                <w:sz w:val="16"/>
                <w:szCs w:val="20"/>
              </w:rPr>
              <w:t>-</w:t>
            </w:r>
          </w:p>
        </w:tc>
        <w:tc>
          <w:tcPr>
            <w:tcW w:w="1107" w:type="dxa"/>
            <w:shd w:val="clear" w:color="auto" w:fill="E7E6E6" w:themeFill="background2"/>
            <w:vAlign w:val="center"/>
          </w:tcPr>
          <w:p w14:paraId="4664A645" w14:textId="5E1A04F5" w:rsidR="00C042CC" w:rsidRPr="00C042CC" w:rsidRDefault="00AD21B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 (1%)</w:t>
            </w:r>
          </w:p>
        </w:tc>
        <w:tc>
          <w:tcPr>
            <w:tcW w:w="1108" w:type="dxa"/>
            <w:shd w:val="clear" w:color="auto" w:fill="E7E6E6" w:themeFill="background2"/>
            <w:vAlign w:val="center"/>
          </w:tcPr>
          <w:p w14:paraId="509B1049" w14:textId="28960624" w:rsidR="00C042CC" w:rsidRPr="00C042CC" w:rsidRDefault="00AD21B0"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1A0AAE" w14:paraId="5F40E096" w14:textId="77777777" w:rsidTr="0048134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auto"/>
            <w:vAlign w:val="center"/>
          </w:tcPr>
          <w:p w14:paraId="7DCA9B88" w14:textId="468647BA" w:rsidR="001A0AAE" w:rsidRPr="00C042CC" w:rsidRDefault="001A0AAE" w:rsidP="007C2168">
            <w:pPr>
              <w:spacing w:line="360" w:lineRule="auto"/>
              <w:ind w:left="708"/>
              <w:rPr>
                <w:rFonts w:ascii="Arial" w:hAnsi="Arial" w:cs="Arial"/>
                <w:sz w:val="16"/>
                <w:szCs w:val="20"/>
              </w:rPr>
            </w:pPr>
            <w:r w:rsidRPr="00C042CC">
              <w:rPr>
                <w:rFonts w:ascii="Arial" w:hAnsi="Arial" w:cs="Arial"/>
                <w:b w:val="0"/>
                <w:sz w:val="16"/>
                <w:szCs w:val="20"/>
              </w:rPr>
              <w:t>AA</w:t>
            </w:r>
          </w:p>
        </w:tc>
        <w:tc>
          <w:tcPr>
            <w:tcW w:w="1107" w:type="dxa"/>
            <w:shd w:val="clear" w:color="auto" w:fill="auto"/>
            <w:vAlign w:val="center"/>
          </w:tcPr>
          <w:p w14:paraId="60BD9B97" w14:textId="5A77923C" w:rsidR="001A0AAE" w:rsidRDefault="001A0AAE"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48 (22</w:t>
            </w:r>
            <w:r w:rsidRPr="00C042CC">
              <w:rPr>
                <w:rFonts w:ascii="Arial" w:hAnsi="Arial" w:cs="Arial"/>
                <w:sz w:val="16"/>
                <w:szCs w:val="20"/>
              </w:rPr>
              <w:t>%)</w:t>
            </w:r>
          </w:p>
        </w:tc>
        <w:tc>
          <w:tcPr>
            <w:tcW w:w="1108" w:type="dxa"/>
            <w:shd w:val="clear" w:color="auto" w:fill="auto"/>
            <w:vAlign w:val="center"/>
          </w:tcPr>
          <w:p w14:paraId="6506D6BB" w14:textId="56199CDC" w:rsidR="001A0AAE" w:rsidRPr="00C042CC" w:rsidRDefault="00F15E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auto"/>
            <w:vAlign w:val="center"/>
          </w:tcPr>
          <w:p w14:paraId="5268ACD5" w14:textId="68675579" w:rsidR="001A0AAE" w:rsidRPr="00C042CC" w:rsidRDefault="001A0AAE"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sidRPr="00C042CC">
              <w:rPr>
                <w:rFonts w:ascii="Arial" w:hAnsi="Arial" w:cs="Arial"/>
                <w:sz w:val="16"/>
                <w:szCs w:val="20"/>
              </w:rPr>
              <w:t>110 (23%)</w:t>
            </w:r>
          </w:p>
        </w:tc>
        <w:tc>
          <w:tcPr>
            <w:tcW w:w="1108" w:type="dxa"/>
            <w:shd w:val="clear" w:color="auto" w:fill="auto"/>
            <w:vAlign w:val="center"/>
          </w:tcPr>
          <w:p w14:paraId="14BB4C9C" w14:textId="2FA38029" w:rsidR="001A0AAE" w:rsidRPr="00C042CC" w:rsidRDefault="00F15E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auto"/>
            <w:vAlign w:val="center"/>
          </w:tcPr>
          <w:p w14:paraId="7076BF5B" w14:textId="3DD4E748" w:rsidR="001A0AAE" w:rsidRDefault="001A0AAE"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38 (35%)</w:t>
            </w:r>
          </w:p>
        </w:tc>
        <w:tc>
          <w:tcPr>
            <w:tcW w:w="1108" w:type="dxa"/>
            <w:shd w:val="clear" w:color="auto" w:fill="auto"/>
            <w:vAlign w:val="center"/>
          </w:tcPr>
          <w:p w14:paraId="1697F93A" w14:textId="622A1089" w:rsidR="001A0AAE" w:rsidRDefault="00DF349D"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1A0AAE" w14:paraId="35603114" w14:textId="77777777" w:rsidTr="00481342">
        <w:trPr>
          <w:trHeight w:val="397"/>
        </w:trPr>
        <w:tc>
          <w:tcPr>
            <w:cnfStyle w:val="001000000000" w:firstRow="0" w:lastRow="0" w:firstColumn="1" w:lastColumn="0" w:oddVBand="0" w:evenVBand="0" w:oddHBand="0" w:evenHBand="0" w:firstRowFirstColumn="0" w:firstRowLastColumn="0" w:lastRowFirstColumn="0" w:lastRowLastColumn="0"/>
            <w:tcW w:w="2427" w:type="dxa"/>
            <w:shd w:val="clear" w:color="auto" w:fill="E7E6E6" w:themeFill="background2"/>
            <w:vAlign w:val="center"/>
          </w:tcPr>
          <w:p w14:paraId="38911F6A" w14:textId="6C10A868" w:rsidR="001A0AAE" w:rsidRPr="00C042CC" w:rsidRDefault="001A0AAE" w:rsidP="00FF1238">
            <w:pPr>
              <w:spacing w:line="360" w:lineRule="auto"/>
              <w:ind w:left="708"/>
              <w:rPr>
                <w:rFonts w:ascii="Arial" w:hAnsi="Arial" w:cs="Arial"/>
                <w:sz w:val="16"/>
                <w:szCs w:val="20"/>
              </w:rPr>
            </w:pPr>
            <w:r w:rsidRPr="001A0AAE">
              <w:rPr>
                <w:rFonts w:ascii="Arial" w:hAnsi="Arial" w:cs="Arial"/>
                <w:b w:val="0"/>
                <w:bCs w:val="0"/>
                <w:sz w:val="16"/>
                <w:szCs w:val="20"/>
              </w:rPr>
              <w:t>LR</w:t>
            </w:r>
          </w:p>
        </w:tc>
        <w:tc>
          <w:tcPr>
            <w:tcW w:w="1107" w:type="dxa"/>
            <w:shd w:val="clear" w:color="auto" w:fill="E7E6E6" w:themeFill="background2"/>
            <w:vAlign w:val="center"/>
          </w:tcPr>
          <w:p w14:paraId="326EF442" w14:textId="1D6430FB" w:rsidR="001A0AAE" w:rsidRDefault="001A0AAE"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96 (45%)</w:t>
            </w:r>
          </w:p>
        </w:tc>
        <w:tc>
          <w:tcPr>
            <w:tcW w:w="1108" w:type="dxa"/>
            <w:shd w:val="clear" w:color="auto" w:fill="E7E6E6" w:themeFill="background2"/>
            <w:vAlign w:val="center"/>
          </w:tcPr>
          <w:p w14:paraId="659D5E24" w14:textId="3DCBF482" w:rsidR="001A0AAE" w:rsidRPr="00C042CC" w:rsidRDefault="00FF123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E7E6E6" w:themeFill="background2"/>
            <w:vAlign w:val="center"/>
          </w:tcPr>
          <w:p w14:paraId="613186EF" w14:textId="6146DB46" w:rsidR="001A0AAE" w:rsidRPr="00C042CC" w:rsidRDefault="001A0AAE"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142 (29%)</w:t>
            </w:r>
          </w:p>
        </w:tc>
        <w:tc>
          <w:tcPr>
            <w:tcW w:w="1108" w:type="dxa"/>
            <w:shd w:val="clear" w:color="auto" w:fill="E7E6E6" w:themeFill="background2"/>
            <w:vAlign w:val="center"/>
          </w:tcPr>
          <w:p w14:paraId="44126254" w14:textId="2E786F60" w:rsidR="001A0AAE" w:rsidRPr="00C042CC" w:rsidRDefault="00F15E68"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shd w:val="clear" w:color="auto" w:fill="E7E6E6" w:themeFill="background2"/>
            <w:vAlign w:val="center"/>
          </w:tcPr>
          <w:p w14:paraId="105312C0" w14:textId="5E4968DD" w:rsidR="001A0AAE" w:rsidRDefault="001A0AAE"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31 (29%)</w:t>
            </w:r>
          </w:p>
        </w:tc>
        <w:tc>
          <w:tcPr>
            <w:tcW w:w="1108" w:type="dxa"/>
            <w:shd w:val="clear" w:color="auto" w:fill="E7E6E6" w:themeFill="background2"/>
            <w:vAlign w:val="center"/>
          </w:tcPr>
          <w:p w14:paraId="5E03083F" w14:textId="02C94744" w:rsidR="001A0AAE" w:rsidRDefault="00DF349D" w:rsidP="007C216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16"/>
                <w:szCs w:val="20"/>
              </w:rPr>
            </w:pPr>
            <w:r>
              <w:rPr>
                <w:rFonts w:ascii="Arial" w:hAnsi="Arial" w:cs="Arial"/>
                <w:sz w:val="16"/>
                <w:szCs w:val="20"/>
              </w:rPr>
              <w:t>-</w:t>
            </w:r>
          </w:p>
        </w:tc>
      </w:tr>
      <w:tr w:rsidR="007C2168" w14:paraId="03A4661E" w14:textId="67CC8DD8" w:rsidTr="00481342">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427" w:type="dxa"/>
            <w:tcBorders>
              <w:bottom w:val="single" w:sz="12" w:space="0" w:color="auto"/>
            </w:tcBorders>
            <w:shd w:val="clear" w:color="auto" w:fill="auto"/>
            <w:vAlign w:val="center"/>
          </w:tcPr>
          <w:p w14:paraId="0E0A686E" w14:textId="25F4298B" w:rsidR="00C042CC" w:rsidRPr="00C042CC" w:rsidRDefault="001A0AAE" w:rsidP="00FF1238">
            <w:pPr>
              <w:spacing w:line="360" w:lineRule="auto"/>
              <w:ind w:left="708"/>
              <w:rPr>
                <w:rFonts w:ascii="Arial" w:hAnsi="Arial" w:cs="Arial"/>
                <w:b w:val="0"/>
                <w:sz w:val="16"/>
                <w:szCs w:val="20"/>
              </w:rPr>
            </w:pPr>
            <w:r>
              <w:rPr>
                <w:rFonts w:ascii="Arial" w:hAnsi="Arial" w:cs="Arial"/>
                <w:b w:val="0"/>
                <w:sz w:val="16"/>
                <w:szCs w:val="20"/>
              </w:rPr>
              <w:t>N</w:t>
            </w:r>
            <w:r w:rsidR="00FF07E3">
              <w:rPr>
                <w:rFonts w:ascii="Arial" w:hAnsi="Arial" w:cs="Arial"/>
                <w:b w:val="0"/>
                <w:sz w:val="16"/>
                <w:szCs w:val="20"/>
              </w:rPr>
              <w:t>COL</w:t>
            </w:r>
          </w:p>
        </w:tc>
        <w:tc>
          <w:tcPr>
            <w:tcW w:w="1107" w:type="dxa"/>
            <w:tcBorders>
              <w:bottom w:val="single" w:sz="12" w:space="0" w:color="auto"/>
            </w:tcBorders>
            <w:shd w:val="clear" w:color="auto" w:fill="auto"/>
            <w:vAlign w:val="center"/>
          </w:tcPr>
          <w:p w14:paraId="405508E5" w14:textId="21E07D70" w:rsidR="00C042CC" w:rsidRPr="00C042CC" w:rsidRDefault="001A0AAE"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64 (30%)</w:t>
            </w:r>
          </w:p>
        </w:tc>
        <w:tc>
          <w:tcPr>
            <w:tcW w:w="1108" w:type="dxa"/>
            <w:tcBorders>
              <w:bottom w:val="single" w:sz="12" w:space="0" w:color="auto"/>
            </w:tcBorders>
            <w:shd w:val="clear" w:color="auto" w:fill="auto"/>
            <w:vAlign w:val="center"/>
          </w:tcPr>
          <w:p w14:paraId="1943173B" w14:textId="546FE73B" w:rsidR="00C042CC" w:rsidRPr="00C042CC" w:rsidRDefault="00FF123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tcBorders>
              <w:bottom w:val="single" w:sz="12" w:space="0" w:color="auto"/>
            </w:tcBorders>
            <w:shd w:val="clear" w:color="auto" w:fill="auto"/>
            <w:vAlign w:val="center"/>
          </w:tcPr>
          <w:p w14:paraId="3DDEE456" w14:textId="405546C6" w:rsidR="00C042CC" w:rsidRPr="00C042CC" w:rsidRDefault="001A0AAE"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212 (44%)</w:t>
            </w:r>
          </w:p>
        </w:tc>
        <w:tc>
          <w:tcPr>
            <w:tcW w:w="1108" w:type="dxa"/>
            <w:tcBorders>
              <w:bottom w:val="single" w:sz="12" w:space="0" w:color="auto"/>
            </w:tcBorders>
            <w:shd w:val="clear" w:color="auto" w:fill="auto"/>
            <w:vAlign w:val="center"/>
          </w:tcPr>
          <w:p w14:paraId="2AEA9009" w14:textId="5D557E7B" w:rsidR="00C042CC" w:rsidRPr="00C042CC" w:rsidRDefault="00F15E68"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c>
          <w:tcPr>
            <w:tcW w:w="1107" w:type="dxa"/>
            <w:tcBorders>
              <w:bottom w:val="single" w:sz="12" w:space="0" w:color="auto"/>
            </w:tcBorders>
            <w:shd w:val="clear" w:color="auto" w:fill="auto"/>
            <w:vAlign w:val="center"/>
          </w:tcPr>
          <w:p w14:paraId="536FA382" w14:textId="3AD395E4" w:rsidR="00C042CC" w:rsidRPr="00C042CC" w:rsidRDefault="001A0AAE"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38 (35</w:t>
            </w:r>
            <w:r w:rsidR="00DF349D">
              <w:rPr>
                <w:rFonts w:ascii="Arial" w:hAnsi="Arial" w:cs="Arial"/>
                <w:sz w:val="16"/>
                <w:szCs w:val="20"/>
              </w:rPr>
              <w:t>%</w:t>
            </w:r>
            <w:r>
              <w:rPr>
                <w:rFonts w:ascii="Arial" w:hAnsi="Arial" w:cs="Arial"/>
                <w:sz w:val="16"/>
                <w:szCs w:val="20"/>
              </w:rPr>
              <w:t>)</w:t>
            </w:r>
          </w:p>
        </w:tc>
        <w:tc>
          <w:tcPr>
            <w:tcW w:w="1108" w:type="dxa"/>
            <w:tcBorders>
              <w:bottom w:val="single" w:sz="12" w:space="0" w:color="auto"/>
            </w:tcBorders>
            <w:shd w:val="clear" w:color="auto" w:fill="auto"/>
            <w:vAlign w:val="center"/>
          </w:tcPr>
          <w:p w14:paraId="2D6A82B1" w14:textId="7EBFB9F7" w:rsidR="00C042CC" w:rsidRPr="00C042CC" w:rsidRDefault="00DF349D" w:rsidP="007C216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16"/>
                <w:szCs w:val="20"/>
              </w:rPr>
            </w:pPr>
            <w:r>
              <w:rPr>
                <w:rFonts w:ascii="Arial" w:hAnsi="Arial" w:cs="Arial"/>
                <w:sz w:val="16"/>
                <w:szCs w:val="20"/>
              </w:rPr>
              <w:t>-</w:t>
            </w:r>
          </w:p>
        </w:tc>
      </w:tr>
    </w:tbl>
    <w:p w14:paraId="75C74062" w14:textId="42287BC7" w:rsidR="001A0AAE" w:rsidRPr="00FA612F" w:rsidRDefault="00C93A2E" w:rsidP="000466DA">
      <w:pPr>
        <w:spacing w:line="360" w:lineRule="auto"/>
        <w:rPr>
          <w:rFonts w:ascii="Arial" w:hAnsi="Arial" w:cs="Arial"/>
          <w:i/>
          <w:sz w:val="20"/>
          <w:lang w:val="en-US"/>
        </w:rPr>
      </w:pPr>
      <w:r w:rsidRPr="009E5E95">
        <w:rPr>
          <w:rFonts w:ascii="Arial" w:hAnsi="Arial" w:cs="Arial"/>
          <w:sz w:val="20"/>
          <w:szCs w:val="20"/>
          <w:vertAlign w:val="superscript"/>
          <w:lang w:val="en-US"/>
        </w:rPr>
        <w:t>†</w:t>
      </w:r>
      <w:r w:rsidR="000466DA" w:rsidRPr="00FA612F">
        <w:rPr>
          <w:rFonts w:ascii="Arial" w:hAnsi="Arial" w:cs="Arial"/>
          <w:i/>
          <w:sz w:val="20"/>
          <w:lang w:val="en-US"/>
        </w:rPr>
        <w:t>Adequate colonoscopy: any colonoscopy where cecal intubation was achieved, and a BBPS of ≥6 points and ≥2 points per segment.</w:t>
      </w:r>
      <w:r w:rsidR="00FF1238" w:rsidRPr="00FA612F">
        <w:rPr>
          <w:rFonts w:ascii="Arial" w:hAnsi="Arial" w:cs="Arial"/>
          <w:i/>
          <w:sz w:val="20"/>
          <w:lang w:val="en-US"/>
        </w:rPr>
        <w:t xml:space="preserve"> </w:t>
      </w:r>
      <w:r w:rsidRPr="00C93A2E">
        <w:rPr>
          <w:rFonts w:ascii="Arial" w:hAnsi="Arial" w:cs="Arial"/>
          <w:sz w:val="20"/>
          <w:szCs w:val="20"/>
          <w:vertAlign w:val="superscript"/>
          <w:lang w:val="en-US"/>
        </w:rPr>
        <w:t>‡</w:t>
      </w:r>
      <w:r w:rsidR="00DF349D">
        <w:rPr>
          <w:rFonts w:ascii="Arial" w:hAnsi="Arial" w:cs="Arial"/>
          <w:i/>
          <w:sz w:val="20"/>
          <w:lang w:val="en-US"/>
        </w:rPr>
        <w:t xml:space="preserve">CT </w:t>
      </w:r>
      <w:proofErr w:type="spellStart"/>
      <w:r w:rsidR="00DF349D">
        <w:rPr>
          <w:rFonts w:ascii="Arial" w:hAnsi="Arial" w:cs="Arial"/>
          <w:i/>
          <w:sz w:val="20"/>
          <w:lang w:val="en-US"/>
        </w:rPr>
        <w:t>colonograghy</w:t>
      </w:r>
      <w:proofErr w:type="spellEnd"/>
      <w:r w:rsidR="00DF349D">
        <w:rPr>
          <w:rFonts w:ascii="Arial" w:hAnsi="Arial" w:cs="Arial"/>
          <w:i/>
          <w:sz w:val="20"/>
          <w:lang w:val="en-US"/>
        </w:rPr>
        <w:t xml:space="preserve"> was only offered if the colonoscopy was inadequate, or if the endoscopist deemed the patient unfit for colonoscopy</w:t>
      </w:r>
      <w:r w:rsidR="00344C00">
        <w:rPr>
          <w:rFonts w:ascii="Arial" w:hAnsi="Arial" w:cs="Arial"/>
          <w:i/>
          <w:sz w:val="20"/>
          <w:lang w:val="en-US"/>
        </w:rPr>
        <w:t>.</w:t>
      </w:r>
      <w:r w:rsidR="00DF349D">
        <w:rPr>
          <w:rFonts w:ascii="Arial" w:hAnsi="Arial" w:cs="Arial"/>
          <w:i/>
          <w:sz w:val="20"/>
          <w:lang w:val="en-US"/>
        </w:rPr>
        <w:t xml:space="preserve"> </w:t>
      </w:r>
      <w:r w:rsidR="00FF1238" w:rsidRPr="00FA612F">
        <w:rPr>
          <w:rFonts w:ascii="Arial" w:hAnsi="Arial" w:cs="Arial"/>
          <w:i/>
          <w:sz w:val="20"/>
          <w:lang w:val="en-US"/>
        </w:rPr>
        <w:t>AA = advanced adeno</w:t>
      </w:r>
      <w:r w:rsidR="00F15E68" w:rsidRPr="00FA612F">
        <w:rPr>
          <w:rFonts w:ascii="Arial" w:hAnsi="Arial" w:cs="Arial"/>
          <w:i/>
          <w:sz w:val="20"/>
          <w:lang w:val="en-US"/>
        </w:rPr>
        <w:t>ma, CRC = colorectal cancer, LR</w:t>
      </w:r>
      <w:r w:rsidR="00FF1238" w:rsidRPr="00FA612F">
        <w:rPr>
          <w:rFonts w:ascii="Arial" w:hAnsi="Arial" w:cs="Arial"/>
          <w:i/>
          <w:sz w:val="20"/>
          <w:lang w:val="en-US"/>
        </w:rPr>
        <w:t xml:space="preserve"> = </w:t>
      </w:r>
      <w:r w:rsidR="00F15E68" w:rsidRPr="00FA612F">
        <w:rPr>
          <w:rFonts w:ascii="Arial" w:hAnsi="Arial" w:cs="Arial"/>
          <w:i/>
          <w:sz w:val="20"/>
          <w:lang w:val="en-US"/>
        </w:rPr>
        <w:t>low-risk polyps (includes non-advanced adenoma and serrated lesions),</w:t>
      </w:r>
      <w:r w:rsidR="00FF1238" w:rsidRPr="00FA612F">
        <w:rPr>
          <w:rFonts w:ascii="Arial" w:hAnsi="Arial" w:cs="Arial"/>
          <w:i/>
          <w:sz w:val="20"/>
          <w:lang w:val="en-US"/>
        </w:rPr>
        <w:t xml:space="preserve"> N</w:t>
      </w:r>
      <w:r w:rsidR="00FF07E3">
        <w:rPr>
          <w:rFonts w:ascii="Arial" w:hAnsi="Arial" w:cs="Arial"/>
          <w:i/>
          <w:sz w:val="20"/>
          <w:lang w:val="en-US"/>
        </w:rPr>
        <w:t>COL</w:t>
      </w:r>
      <w:r w:rsidR="00FF1238" w:rsidRPr="00FA612F">
        <w:rPr>
          <w:rFonts w:ascii="Arial" w:hAnsi="Arial" w:cs="Arial"/>
          <w:i/>
          <w:sz w:val="20"/>
          <w:lang w:val="en-US"/>
        </w:rPr>
        <w:t xml:space="preserve"> = negative colonoscopy despite positive FIT. </w:t>
      </w:r>
    </w:p>
    <w:p w14:paraId="08616B7B" w14:textId="3D3A0364" w:rsidR="001A0AAE" w:rsidRPr="00BE1CCD" w:rsidRDefault="001A0AAE" w:rsidP="001A0AAE">
      <w:pPr>
        <w:spacing w:line="360" w:lineRule="auto"/>
        <w:rPr>
          <w:rFonts w:ascii="Arial" w:hAnsi="Arial" w:cs="Arial"/>
          <w:i/>
          <w:sz w:val="20"/>
          <w:lang w:val="en-US"/>
        </w:rPr>
      </w:pPr>
    </w:p>
    <w:p w14:paraId="7430206F" w14:textId="77777777" w:rsidR="00883766" w:rsidRDefault="00883766">
      <w:pPr>
        <w:rPr>
          <w:rFonts w:ascii="Arial" w:hAnsi="Arial" w:cs="Arial"/>
          <w:b/>
          <w:lang w:val="en-US"/>
        </w:rPr>
      </w:pPr>
      <w:r>
        <w:rPr>
          <w:rFonts w:ascii="Arial" w:hAnsi="Arial" w:cs="Arial"/>
          <w:b/>
          <w:lang w:val="en-US"/>
        </w:rPr>
        <w:br w:type="page"/>
      </w:r>
    </w:p>
    <w:p w14:paraId="016091AF" w14:textId="7CB62ED8" w:rsidR="0077552E" w:rsidRPr="0061344A" w:rsidRDefault="0077552E" w:rsidP="0077552E">
      <w:pPr>
        <w:spacing w:line="360" w:lineRule="auto"/>
        <w:rPr>
          <w:rFonts w:ascii="Arial" w:hAnsi="Arial" w:cs="Arial"/>
          <w:bCs/>
          <w:lang w:val="en-US"/>
        </w:rPr>
      </w:pPr>
      <w:r>
        <w:rPr>
          <w:rFonts w:ascii="Arial" w:hAnsi="Arial" w:cs="Arial"/>
          <w:b/>
          <w:lang w:val="en-US"/>
        </w:rPr>
        <w:lastRenderedPageBreak/>
        <w:t xml:space="preserve">Supplementary figure 1. </w:t>
      </w:r>
      <w:r w:rsidRPr="0061344A">
        <w:rPr>
          <w:rFonts w:ascii="Arial" w:hAnsi="Arial" w:cs="Arial"/>
          <w:bCs/>
          <w:lang w:val="en-US"/>
        </w:rPr>
        <w:t xml:space="preserve">Cumulative distribution functions of </w:t>
      </w:r>
      <w:proofErr w:type="spellStart"/>
      <w:r w:rsidRPr="0061344A">
        <w:rPr>
          <w:rFonts w:ascii="Arial" w:hAnsi="Arial" w:cs="Arial"/>
          <w:bCs/>
          <w:lang w:val="en-US"/>
        </w:rPr>
        <w:t>CELT</w:t>
      </w:r>
      <w:r w:rsidR="00CE7FAD" w:rsidRPr="0061344A">
        <w:rPr>
          <w:rFonts w:ascii="Arial" w:hAnsi="Arial" w:cs="Arial"/>
          <w:bCs/>
          <w:lang w:val="en-US"/>
        </w:rPr>
        <w:t>i</w:t>
      </w:r>
      <w:r w:rsidRPr="0061344A">
        <w:rPr>
          <w:rFonts w:ascii="Arial" w:hAnsi="Arial" w:cs="Arial"/>
          <w:bCs/>
          <w:lang w:val="en-US"/>
        </w:rPr>
        <w:t>C</w:t>
      </w:r>
      <w:proofErr w:type="spellEnd"/>
      <w:r w:rsidRPr="0061344A">
        <w:rPr>
          <w:rFonts w:ascii="Arial" w:hAnsi="Arial" w:cs="Arial"/>
          <w:bCs/>
          <w:lang w:val="en-US"/>
        </w:rPr>
        <w:t xml:space="preserve"> by disease outcomes (full cohort). A: AN and participants without disease. B: CRC, AA, and participants without disease.</w:t>
      </w:r>
    </w:p>
    <w:p w14:paraId="1832CAFE" w14:textId="2DB8F8CB" w:rsidR="0077552E" w:rsidRDefault="00566C08" w:rsidP="00E97931">
      <w:pPr>
        <w:spacing w:line="360" w:lineRule="auto"/>
        <w:rPr>
          <w:rFonts w:ascii="Arial" w:hAnsi="Arial" w:cs="Arial"/>
          <w:b/>
          <w:lang w:val="en-US"/>
        </w:rPr>
      </w:pPr>
      <w:r>
        <w:rPr>
          <w:rFonts w:ascii="Arial" w:hAnsi="Arial" w:cs="Arial"/>
          <w:b/>
          <w:noProof/>
          <w:lang w:eastAsia="nl-NL"/>
        </w:rPr>
        <w:drawing>
          <wp:inline distT="0" distB="0" distL="0" distR="0" wp14:anchorId="2C2D4FE0" wp14:editId="7341EA6C">
            <wp:extent cx="5760720" cy="3600450"/>
            <wp:effectExtent l="0" t="0" r="0" b="0"/>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orrectie_cdf4.png"/>
                    <pic:cNvPicPr/>
                  </pic:nvPicPr>
                  <pic:blipFill>
                    <a:blip r:embed="rId7">
                      <a:extLst>
                        <a:ext uri="{28A0092B-C50C-407E-A947-70E740481C1C}">
                          <a14:useLocalDpi xmlns:a14="http://schemas.microsoft.com/office/drawing/2010/main" val="0"/>
                        </a:ext>
                      </a:extLst>
                    </a:blip>
                    <a:stretch>
                      <a:fillRect/>
                    </a:stretch>
                  </pic:blipFill>
                  <pic:spPr>
                    <a:xfrm>
                      <a:off x="0" y="0"/>
                      <a:ext cx="5760720" cy="3600450"/>
                    </a:xfrm>
                    <a:prstGeom prst="rect">
                      <a:avLst/>
                    </a:prstGeom>
                  </pic:spPr>
                </pic:pic>
              </a:graphicData>
            </a:graphic>
          </wp:inline>
        </w:drawing>
      </w:r>
    </w:p>
    <w:p w14:paraId="3C947125" w14:textId="77777777" w:rsidR="0077552E" w:rsidRDefault="0077552E" w:rsidP="00E97931">
      <w:pPr>
        <w:spacing w:line="360" w:lineRule="auto"/>
        <w:rPr>
          <w:rFonts w:ascii="Arial" w:hAnsi="Arial" w:cs="Arial"/>
          <w:b/>
          <w:lang w:val="en-US"/>
        </w:rPr>
      </w:pPr>
    </w:p>
    <w:p w14:paraId="60130DED" w14:textId="77777777" w:rsidR="0077552E" w:rsidRDefault="0077552E">
      <w:pPr>
        <w:rPr>
          <w:rFonts w:ascii="Arial" w:hAnsi="Arial" w:cs="Arial"/>
          <w:b/>
          <w:lang w:val="en-US"/>
        </w:rPr>
      </w:pPr>
      <w:r>
        <w:rPr>
          <w:rFonts w:ascii="Arial" w:hAnsi="Arial" w:cs="Arial"/>
          <w:b/>
          <w:lang w:val="en-US"/>
        </w:rPr>
        <w:br w:type="page"/>
      </w:r>
    </w:p>
    <w:p w14:paraId="1622C5DB" w14:textId="7D494C07" w:rsidR="00E97931" w:rsidRPr="0061344A" w:rsidRDefault="0077552E" w:rsidP="00E97931">
      <w:pPr>
        <w:spacing w:line="360" w:lineRule="auto"/>
        <w:rPr>
          <w:rFonts w:ascii="Arial" w:hAnsi="Arial" w:cs="Arial"/>
          <w:bCs/>
          <w:lang w:val="en-US"/>
        </w:rPr>
      </w:pPr>
      <w:r>
        <w:rPr>
          <w:rFonts w:ascii="Arial" w:hAnsi="Arial" w:cs="Arial"/>
          <w:b/>
          <w:lang w:val="en-US"/>
        </w:rPr>
        <w:lastRenderedPageBreak/>
        <w:t>Supplementary figure 2</w:t>
      </w:r>
      <w:r w:rsidR="00E97931">
        <w:rPr>
          <w:rFonts w:ascii="Arial" w:hAnsi="Arial" w:cs="Arial"/>
          <w:b/>
          <w:lang w:val="en-US"/>
        </w:rPr>
        <w:t xml:space="preserve">. </w:t>
      </w:r>
      <w:r w:rsidR="00F0444C" w:rsidRPr="0061344A">
        <w:rPr>
          <w:rFonts w:ascii="Arial" w:hAnsi="Arial" w:cs="Arial"/>
          <w:bCs/>
          <w:lang w:val="en-US"/>
        </w:rPr>
        <w:t xml:space="preserve">Boxplot of each of the four </w:t>
      </w:r>
      <w:proofErr w:type="spellStart"/>
      <w:r w:rsidR="00F0444C" w:rsidRPr="0061344A">
        <w:rPr>
          <w:rFonts w:ascii="Arial" w:hAnsi="Arial" w:cs="Arial"/>
          <w:bCs/>
          <w:lang w:val="en-US"/>
        </w:rPr>
        <w:t>CELT</w:t>
      </w:r>
      <w:r w:rsidR="00CE7FAD" w:rsidRPr="0061344A">
        <w:rPr>
          <w:rFonts w:ascii="Arial" w:hAnsi="Arial" w:cs="Arial"/>
          <w:bCs/>
          <w:lang w:val="en-US"/>
        </w:rPr>
        <w:t>i</w:t>
      </w:r>
      <w:r w:rsidR="00F0444C" w:rsidRPr="0061344A">
        <w:rPr>
          <w:rFonts w:ascii="Arial" w:hAnsi="Arial" w:cs="Arial"/>
          <w:bCs/>
          <w:lang w:val="en-US"/>
        </w:rPr>
        <w:t>C</w:t>
      </w:r>
      <w:proofErr w:type="spellEnd"/>
      <w:r w:rsidR="00F0444C" w:rsidRPr="0061344A">
        <w:rPr>
          <w:rFonts w:ascii="Arial" w:hAnsi="Arial" w:cs="Arial"/>
          <w:bCs/>
          <w:lang w:val="en-US"/>
        </w:rPr>
        <w:t xml:space="preserve"> markers by AN status (full cohort).</w:t>
      </w:r>
    </w:p>
    <w:p w14:paraId="1B0D824C" w14:textId="642A29C8" w:rsidR="00E97931" w:rsidRDefault="008A1082" w:rsidP="00DA07CE">
      <w:pPr>
        <w:spacing w:line="360" w:lineRule="auto"/>
        <w:jc w:val="center"/>
        <w:rPr>
          <w:rFonts w:ascii="Arial" w:hAnsi="Arial" w:cs="Arial"/>
          <w:b/>
          <w:lang w:val="en-US"/>
        </w:rPr>
      </w:pPr>
      <w:r>
        <w:rPr>
          <w:rFonts w:ascii="Arial" w:hAnsi="Arial" w:cs="Arial"/>
          <w:b/>
          <w:noProof/>
          <w:lang w:eastAsia="nl-NL"/>
        </w:rPr>
        <w:drawing>
          <wp:inline distT="0" distB="0" distL="0" distR="0" wp14:anchorId="4091D132" wp14:editId="0D4D7EA2">
            <wp:extent cx="5760720" cy="3600450"/>
            <wp:effectExtent l="0" t="0" r="0" b="0"/>
            <wp:docPr id="18" name="Afbeelding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orrectie_boxplot.png"/>
                    <pic:cNvPicPr/>
                  </pic:nvPicPr>
                  <pic:blipFill>
                    <a:blip r:embed="rId8">
                      <a:extLst>
                        <a:ext uri="{28A0092B-C50C-407E-A947-70E740481C1C}">
                          <a14:useLocalDpi xmlns:a14="http://schemas.microsoft.com/office/drawing/2010/main" val="0"/>
                        </a:ext>
                      </a:extLst>
                    </a:blip>
                    <a:stretch>
                      <a:fillRect/>
                    </a:stretch>
                  </pic:blipFill>
                  <pic:spPr>
                    <a:xfrm>
                      <a:off x="0" y="0"/>
                      <a:ext cx="5760720" cy="3600450"/>
                    </a:xfrm>
                    <a:prstGeom prst="rect">
                      <a:avLst/>
                    </a:prstGeom>
                  </pic:spPr>
                </pic:pic>
              </a:graphicData>
            </a:graphic>
          </wp:inline>
        </w:drawing>
      </w:r>
    </w:p>
    <w:p w14:paraId="0311F752" w14:textId="77777777" w:rsidR="00DA07CE" w:rsidRDefault="00DA07CE" w:rsidP="00DA07CE">
      <w:pPr>
        <w:rPr>
          <w:rFonts w:ascii="Arial" w:hAnsi="Arial" w:cs="Arial"/>
          <w:b/>
          <w:lang w:val="en-US"/>
        </w:rPr>
      </w:pPr>
    </w:p>
    <w:p w14:paraId="2A45D7EC" w14:textId="77777777" w:rsidR="0048481E" w:rsidRDefault="0048481E">
      <w:pPr>
        <w:rPr>
          <w:rFonts w:ascii="Arial" w:hAnsi="Arial" w:cs="Arial"/>
          <w:b/>
          <w:lang w:val="en-US"/>
        </w:rPr>
      </w:pPr>
      <w:r>
        <w:rPr>
          <w:rFonts w:ascii="Arial" w:hAnsi="Arial" w:cs="Arial"/>
          <w:b/>
          <w:lang w:val="en-US"/>
        </w:rPr>
        <w:br w:type="page"/>
      </w:r>
    </w:p>
    <w:p w14:paraId="5DDB2B21" w14:textId="3225169F" w:rsidR="002B5AE7" w:rsidRPr="0061344A" w:rsidRDefault="0077552E" w:rsidP="002B5AE7">
      <w:pPr>
        <w:spacing w:line="360" w:lineRule="auto"/>
        <w:rPr>
          <w:rFonts w:ascii="Arial" w:hAnsi="Arial" w:cs="Arial"/>
          <w:bCs/>
          <w:lang w:val="en-US"/>
        </w:rPr>
      </w:pPr>
      <w:r>
        <w:rPr>
          <w:rFonts w:ascii="Arial" w:hAnsi="Arial" w:cs="Arial"/>
          <w:b/>
          <w:lang w:val="en-US"/>
        </w:rPr>
        <w:lastRenderedPageBreak/>
        <w:t>Supplementary figure 3</w:t>
      </w:r>
      <w:r w:rsidR="002B5AE7" w:rsidRPr="00F05119">
        <w:rPr>
          <w:rFonts w:ascii="Arial" w:hAnsi="Arial" w:cs="Arial"/>
          <w:b/>
          <w:lang w:val="en-US"/>
        </w:rPr>
        <w:t xml:space="preserve">. </w:t>
      </w:r>
      <w:r w:rsidR="002B5AE7" w:rsidRPr="0061344A">
        <w:rPr>
          <w:rFonts w:ascii="Arial" w:hAnsi="Arial" w:cs="Arial"/>
          <w:bCs/>
          <w:lang w:val="en-US"/>
        </w:rPr>
        <w:t xml:space="preserve">Cumulative distribution functions of each of the four </w:t>
      </w:r>
      <w:proofErr w:type="spellStart"/>
      <w:r w:rsidR="002B5AE7" w:rsidRPr="0061344A">
        <w:rPr>
          <w:rFonts w:ascii="Arial" w:hAnsi="Arial" w:cs="Arial"/>
          <w:bCs/>
          <w:lang w:val="en-US"/>
        </w:rPr>
        <w:t>CELT</w:t>
      </w:r>
      <w:r w:rsidR="00CE7FAD" w:rsidRPr="0061344A">
        <w:rPr>
          <w:rFonts w:ascii="Arial" w:hAnsi="Arial" w:cs="Arial"/>
          <w:bCs/>
          <w:lang w:val="en-US"/>
        </w:rPr>
        <w:t>i</w:t>
      </w:r>
      <w:r w:rsidR="002B5AE7" w:rsidRPr="0061344A">
        <w:rPr>
          <w:rFonts w:ascii="Arial" w:hAnsi="Arial" w:cs="Arial"/>
          <w:bCs/>
          <w:lang w:val="en-US"/>
        </w:rPr>
        <w:t>C</w:t>
      </w:r>
      <w:proofErr w:type="spellEnd"/>
      <w:r w:rsidR="002B5AE7" w:rsidRPr="0061344A">
        <w:rPr>
          <w:rFonts w:ascii="Arial" w:hAnsi="Arial" w:cs="Arial"/>
          <w:bCs/>
          <w:lang w:val="en-US"/>
        </w:rPr>
        <w:t xml:space="preserve"> markers by AN status in group I.</w:t>
      </w:r>
    </w:p>
    <w:p w14:paraId="3C1269A1" w14:textId="3693B7F1" w:rsidR="002B5AE7" w:rsidRDefault="003025B2" w:rsidP="002B5AE7">
      <w:pPr>
        <w:spacing w:line="360" w:lineRule="auto"/>
        <w:rPr>
          <w:rFonts w:ascii="Arial" w:hAnsi="Arial" w:cs="Arial"/>
          <w:b/>
          <w:lang w:val="en-US"/>
        </w:rPr>
      </w:pPr>
      <w:r>
        <w:rPr>
          <w:rFonts w:ascii="Arial" w:hAnsi="Arial" w:cs="Arial"/>
          <w:b/>
          <w:noProof/>
          <w:lang w:eastAsia="nl-NL"/>
        </w:rPr>
        <w:drawing>
          <wp:inline distT="0" distB="0" distL="0" distR="0" wp14:anchorId="5C0470E4" wp14:editId="5217537F">
            <wp:extent cx="5760720" cy="3600450"/>
            <wp:effectExtent l="0" t="0" r="0" b="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rrectie_cdf1.png"/>
                    <pic:cNvPicPr/>
                  </pic:nvPicPr>
                  <pic:blipFill>
                    <a:blip r:embed="rId9">
                      <a:extLst>
                        <a:ext uri="{28A0092B-C50C-407E-A947-70E740481C1C}">
                          <a14:useLocalDpi xmlns:a14="http://schemas.microsoft.com/office/drawing/2010/main" val="0"/>
                        </a:ext>
                      </a:extLst>
                    </a:blip>
                    <a:stretch>
                      <a:fillRect/>
                    </a:stretch>
                  </pic:blipFill>
                  <pic:spPr>
                    <a:xfrm>
                      <a:off x="0" y="0"/>
                      <a:ext cx="5760720" cy="3600450"/>
                    </a:xfrm>
                    <a:prstGeom prst="rect">
                      <a:avLst/>
                    </a:prstGeom>
                  </pic:spPr>
                </pic:pic>
              </a:graphicData>
            </a:graphic>
          </wp:inline>
        </w:drawing>
      </w:r>
    </w:p>
    <w:p w14:paraId="296B1AC2" w14:textId="77777777" w:rsidR="002B5AE7" w:rsidRDefault="002B5AE7" w:rsidP="002B5AE7">
      <w:pPr>
        <w:spacing w:line="360" w:lineRule="auto"/>
        <w:jc w:val="center"/>
        <w:rPr>
          <w:rFonts w:ascii="Arial" w:hAnsi="Arial" w:cs="Arial"/>
          <w:b/>
          <w:lang w:val="en-US"/>
        </w:rPr>
      </w:pPr>
    </w:p>
    <w:p w14:paraId="33DB82D0" w14:textId="77777777" w:rsidR="005842DE" w:rsidRDefault="005842DE">
      <w:pPr>
        <w:rPr>
          <w:rFonts w:ascii="Arial" w:hAnsi="Arial" w:cs="Arial"/>
          <w:b/>
          <w:lang w:val="en-US"/>
        </w:rPr>
      </w:pPr>
      <w:r>
        <w:rPr>
          <w:rFonts w:ascii="Arial" w:hAnsi="Arial" w:cs="Arial"/>
          <w:b/>
          <w:lang w:val="en-US"/>
        </w:rPr>
        <w:br w:type="page"/>
      </w:r>
    </w:p>
    <w:p w14:paraId="0CEE5314" w14:textId="09484068" w:rsidR="002B5AE7" w:rsidRDefault="0077552E" w:rsidP="002B5AE7">
      <w:pPr>
        <w:spacing w:line="360" w:lineRule="auto"/>
        <w:rPr>
          <w:rFonts w:ascii="Arial" w:hAnsi="Arial" w:cs="Arial"/>
          <w:b/>
          <w:lang w:val="en-US"/>
        </w:rPr>
      </w:pPr>
      <w:r>
        <w:rPr>
          <w:rFonts w:ascii="Arial" w:hAnsi="Arial" w:cs="Arial"/>
          <w:b/>
          <w:lang w:val="en-US"/>
        </w:rPr>
        <w:lastRenderedPageBreak/>
        <w:t>Supplementary figure 4</w:t>
      </w:r>
      <w:r w:rsidR="002B5AE7" w:rsidRPr="00F05119">
        <w:rPr>
          <w:rFonts w:ascii="Arial" w:hAnsi="Arial" w:cs="Arial"/>
          <w:b/>
          <w:lang w:val="en-US"/>
        </w:rPr>
        <w:t xml:space="preserve">. </w:t>
      </w:r>
      <w:r w:rsidR="002B5AE7" w:rsidRPr="0061344A">
        <w:rPr>
          <w:rFonts w:ascii="Arial" w:hAnsi="Arial" w:cs="Arial"/>
          <w:bCs/>
          <w:lang w:val="en-US"/>
        </w:rPr>
        <w:t xml:space="preserve">Cumulative distribution functions of each of the four </w:t>
      </w:r>
      <w:proofErr w:type="spellStart"/>
      <w:r w:rsidR="002B5AE7" w:rsidRPr="0061344A">
        <w:rPr>
          <w:rFonts w:ascii="Arial" w:hAnsi="Arial" w:cs="Arial"/>
          <w:bCs/>
          <w:lang w:val="en-US"/>
        </w:rPr>
        <w:t>CELT</w:t>
      </w:r>
      <w:r w:rsidR="00CE7FAD" w:rsidRPr="0061344A">
        <w:rPr>
          <w:rFonts w:ascii="Arial" w:hAnsi="Arial" w:cs="Arial"/>
          <w:bCs/>
          <w:lang w:val="en-US"/>
        </w:rPr>
        <w:t>i</w:t>
      </w:r>
      <w:r w:rsidR="002B5AE7" w:rsidRPr="0061344A">
        <w:rPr>
          <w:rFonts w:ascii="Arial" w:hAnsi="Arial" w:cs="Arial"/>
          <w:bCs/>
          <w:lang w:val="en-US"/>
        </w:rPr>
        <w:t>C</w:t>
      </w:r>
      <w:proofErr w:type="spellEnd"/>
      <w:r w:rsidR="002B5AE7" w:rsidRPr="0061344A">
        <w:rPr>
          <w:rFonts w:ascii="Arial" w:hAnsi="Arial" w:cs="Arial"/>
          <w:bCs/>
          <w:lang w:val="en-US"/>
        </w:rPr>
        <w:t xml:space="preserve"> markers by AN status in group II.</w:t>
      </w:r>
    </w:p>
    <w:p w14:paraId="747DC560" w14:textId="458870EC" w:rsidR="0048481E" w:rsidRDefault="003025B2" w:rsidP="00100C12">
      <w:pPr>
        <w:spacing w:line="360" w:lineRule="auto"/>
        <w:rPr>
          <w:rFonts w:ascii="Arial" w:hAnsi="Arial" w:cs="Arial"/>
          <w:b/>
          <w:lang w:val="en-US"/>
        </w:rPr>
      </w:pPr>
      <w:r>
        <w:rPr>
          <w:rFonts w:ascii="Arial" w:hAnsi="Arial" w:cs="Arial"/>
          <w:b/>
          <w:noProof/>
          <w:lang w:eastAsia="nl-NL"/>
        </w:rPr>
        <w:drawing>
          <wp:inline distT="0" distB="0" distL="0" distR="0" wp14:anchorId="1E60E926" wp14:editId="2A682DBB">
            <wp:extent cx="5760720" cy="3600450"/>
            <wp:effectExtent l="0" t="0" r="0" b="0"/>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rrectie_cdf2.png"/>
                    <pic:cNvPicPr/>
                  </pic:nvPicPr>
                  <pic:blipFill>
                    <a:blip r:embed="rId10">
                      <a:extLst>
                        <a:ext uri="{28A0092B-C50C-407E-A947-70E740481C1C}">
                          <a14:useLocalDpi xmlns:a14="http://schemas.microsoft.com/office/drawing/2010/main" val="0"/>
                        </a:ext>
                      </a:extLst>
                    </a:blip>
                    <a:stretch>
                      <a:fillRect/>
                    </a:stretch>
                  </pic:blipFill>
                  <pic:spPr>
                    <a:xfrm>
                      <a:off x="0" y="0"/>
                      <a:ext cx="5760720" cy="3600450"/>
                    </a:xfrm>
                    <a:prstGeom prst="rect">
                      <a:avLst/>
                    </a:prstGeom>
                  </pic:spPr>
                </pic:pic>
              </a:graphicData>
            </a:graphic>
          </wp:inline>
        </w:drawing>
      </w:r>
      <w:r w:rsidR="0048481E">
        <w:rPr>
          <w:rFonts w:ascii="Arial" w:hAnsi="Arial" w:cs="Arial"/>
          <w:b/>
          <w:lang w:val="en-US"/>
        </w:rPr>
        <w:br w:type="page"/>
      </w:r>
    </w:p>
    <w:p w14:paraId="46526635" w14:textId="384E02BC" w:rsidR="0048481E" w:rsidRDefault="0077552E" w:rsidP="0048481E">
      <w:pPr>
        <w:spacing w:line="360" w:lineRule="auto"/>
        <w:rPr>
          <w:rFonts w:ascii="Arial" w:hAnsi="Arial" w:cs="Arial"/>
          <w:b/>
          <w:lang w:val="en-US"/>
        </w:rPr>
      </w:pPr>
      <w:r>
        <w:rPr>
          <w:rFonts w:ascii="Arial" w:hAnsi="Arial" w:cs="Arial"/>
          <w:b/>
          <w:lang w:val="en-US"/>
        </w:rPr>
        <w:lastRenderedPageBreak/>
        <w:t>Supplementary figure 5</w:t>
      </w:r>
      <w:r w:rsidR="0048481E">
        <w:rPr>
          <w:rFonts w:ascii="Arial" w:hAnsi="Arial" w:cs="Arial"/>
          <w:b/>
          <w:lang w:val="en-US"/>
        </w:rPr>
        <w:t xml:space="preserve">. </w:t>
      </w:r>
      <w:r w:rsidR="0048481E" w:rsidRPr="0061344A">
        <w:rPr>
          <w:rFonts w:ascii="Arial" w:hAnsi="Arial" w:cs="Arial"/>
          <w:bCs/>
          <w:lang w:val="en-US"/>
        </w:rPr>
        <w:t xml:space="preserve">Cumulative distribution functions of each of the four </w:t>
      </w:r>
      <w:proofErr w:type="spellStart"/>
      <w:r w:rsidR="0048481E" w:rsidRPr="0061344A">
        <w:rPr>
          <w:rFonts w:ascii="Arial" w:hAnsi="Arial" w:cs="Arial"/>
          <w:bCs/>
          <w:lang w:val="en-US"/>
        </w:rPr>
        <w:t>CELT</w:t>
      </w:r>
      <w:r w:rsidR="00CE7FAD" w:rsidRPr="0061344A">
        <w:rPr>
          <w:rFonts w:ascii="Arial" w:hAnsi="Arial" w:cs="Arial"/>
          <w:bCs/>
          <w:lang w:val="en-US"/>
        </w:rPr>
        <w:t>i</w:t>
      </w:r>
      <w:r w:rsidR="0048481E" w:rsidRPr="0061344A">
        <w:rPr>
          <w:rFonts w:ascii="Arial" w:hAnsi="Arial" w:cs="Arial"/>
          <w:bCs/>
          <w:lang w:val="en-US"/>
        </w:rPr>
        <w:t>C</w:t>
      </w:r>
      <w:proofErr w:type="spellEnd"/>
      <w:r w:rsidR="0048481E" w:rsidRPr="0061344A">
        <w:rPr>
          <w:rFonts w:ascii="Arial" w:hAnsi="Arial" w:cs="Arial"/>
          <w:bCs/>
          <w:lang w:val="en-US"/>
        </w:rPr>
        <w:t xml:space="preserve"> markers by additional outcomes</w:t>
      </w:r>
      <w:r w:rsidR="003C0FB6" w:rsidRPr="0061344A">
        <w:rPr>
          <w:rFonts w:ascii="Arial" w:hAnsi="Arial" w:cs="Arial"/>
          <w:bCs/>
          <w:lang w:val="en-US"/>
        </w:rPr>
        <w:t xml:space="preserve"> (full cohort)</w:t>
      </w:r>
      <w:r w:rsidR="0048481E" w:rsidRPr="0061344A">
        <w:rPr>
          <w:rFonts w:ascii="Arial" w:hAnsi="Arial" w:cs="Arial"/>
          <w:bCs/>
          <w:lang w:val="en-US"/>
        </w:rPr>
        <w:t>.</w:t>
      </w:r>
    </w:p>
    <w:p w14:paraId="6EF497DD" w14:textId="3F6F090D" w:rsidR="00A62824" w:rsidRDefault="003025B2">
      <w:pPr>
        <w:rPr>
          <w:rFonts w:ascii="Arial" w:hAnsi="Arial" w:cs="Arial"/>
          <w:b/>
          <w:lang w:val="en-US"/>
        </w:rPr>
      </w:pPr>
      <w:r>
        <w:rPr>
          <w:rFonts w:ascii="Arial" w:hAnsi="Arial" w:cs="Arial"/>
          <w:b/>
          <w:noProof/>
          <w:lang w:eastAsia="nl-NL"/>
        </w:rPr>
        <w:drawing>
          <wp:inline distT="0" distB="0" distL="0" distR="0" wp14:anchorId="21BB2100" wp14:editId="05A59D30">
            <wp:extent cx="5760720" cy="3600450"/>
            <wp:effectExtent l="0" t="0" r="0" b="0"/>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correctie_cdf3.png"/>
                    <pic:cNvPicPr/>
                  </pic:nvPicPr>
                  <pic:blipFill>
                    <a:blip r:embed="rId11">
                      <a:extLst>
                        <a:ext uri="{28A0092B-C50C-407E-A947-70E740481C1C}">
                          <a14:useLocalDpi xmlns:a14="http://schemas.microsoft.com/office/drawing/2010/main" val="0"/>
                        </a:ext>
                      </a:extLst>
                    </a:blip>
                    <a:stretch>
                      <a:fillRect/>
                    </a:stretch>
                  </pic:blipFill>
                  <pic:spPr>
                    <a:xfrm>
                      <a:off x="0" y="0"/>
                      <a:ext cx="5760720" cy="3600450"/>
                    </a:xfrm>
                    <a:prstGeom prst="rect">
                      <a:avLst/>
                    </a:prstGeom>
                  </pic:spPr>
                </pic:pic>
              </a:graphicData>
            </a:graphic>
          </wp:inline>
        </w:drawing>
      </w:r>
    </w:p>
    <w:p w14:paraId="390D6E48" w14:textId="77777777" w:rsidR="00DE07E1" w:rsidRDefault="00DE07E1">
      <w:pPr>
        <w:rPr>
          <w:rFonts w:ascii="Arial" w:hAnsi="Arial" w:cs="Arial"/>
          <w:b/>
          <w:lang w:val="en-US"/>
        </w:rPr>
      </w:pPr>
    </w:p>
    <w:p w14:paraId="3A9ACE0B" w14:textId="1F3D3865" w:rsidR="003025B2" w:rsidRDefault="003025B2">
      <w:pPr>
        <w:rPr>
          <w:rFonts w:ascii="Arial" w:hAnsi="Arial" w:cs="Arial"/>
          <w:b/>
          <w:lang w:val="en-US"/>
        </w:rPr>
      </w:pPr>
    </w:p>
    <w:p w14:paraId="41725B1F" w14:textId="77777777" w:rsidR="006672A0" w:rsidRDefault="006672A0">
      <w:pPr>
        <w:rPr>
          <w:rFonts w:ascii="Arial" w:hAnsi="Arial" w:cs="Arial"/>
          <w:b/>
          <w:lang w:val="en-US"/>
        </w:rPr>
      </w:pPr>
    </w:p>
    <w:p w14:paraId="3D7F5A40" w14:textId="77777777" w:rsidR="00FF5F61" w:rsidRDefault="00FF5F61" w:rsidP="006672A0">
      <w:pPr>
        <w:spacing w:line="360" w:lineRule="auto"/>
        <w:rPr>
          <w:rFonts w:ascii="Arial" w:hAnsi="Arial" w:cs="Arial"/>
          <w:b/>
          <w:lang w:val="en-US"/>
        </w:rPr>
      </w:pPr>
    </w:p>
    <w:p w14:paraId="3A700669" w14:textId="77777777" w:rsidR="00FF5F61" w:rsidRDefault="00FF5F61" w:rsidP="006672A0">
      <w:pPr>
        <w:spacing w:line="360" w:lineRule="auto"/>
        <w:rPr>
          <w:rFonts w:ascii="Arial" w:hAnsi="Arial" w:cs="Arial"/>
          <w:b/>
          <w:lang w:val="en-US"/>
        </w:rPr>
      </w:pPr>
    </w:p>
    <w:p w14:paraId="3E1BCEAB" w14:textId="4B0B55B3" w:rsidR="006672A0" w:rsidRDefault="006672A0">
      <w:pPr>
        <w:rPr>
          <w:rFonts w:ascii="Arial" w:hAnsi="Arial" w:cs="Arial"/>
          <w:b/>
          <w:lang w:val="en-US"/>
        </w:rPr>
      </w:pPr>
    </w:p>
    <w:p w14:paraId="4063D03A" w14:textId="77777777" w:rsidR="00A64D2C" w:rsidRDefault="00A64D2C">
      <w:pPr>
        <w:rPr>
          <w:rFonts w:ascii="Arial" w:hAnsi="Arial" w:cs="Arial"/>
          <w:b/>
          <w:lang w:val="en-US"/>
        </w:rPr>
      </w:pPr>
    </w:p>
    <w:p w14:paraId="5340068D" w14:textId="02B81342" w:rsidR="00A64D2C" w:rsidRDefault="00A64D2C">
      <w:pPr>
        <w:rPr>
          <w:rFonts w:ascii="Arial" w:hAnsi="Arial" w:cs="Arial"/>
          <w:b/>
          <w:lang w:val="en-US"/>
        </w:rPr>
      </w:pPr>
    </w:p>
    <w:p w14:paraId="5988D634" w14:textId="77777777" w:rsidR="00E55E9D" w:rsidRDefault="00E55E9D">
      <w:pPr>
        <w:rPr>
          <w:rFonts w:ascii="Arial" w:hAnsi="Arial" w:cs="Arial"/>
          <w:b/>
          <w:lang w:val="en-US"/>
        </w:rPr>
      </w:pPr>
    </w:p>
    <w:p w14:paraId="39950F66" w14:textId="77777777" w:rsidR="005842DE" w:rsidRDefault="005842DE">
      <w:pPr>
        <w:rPr>
          <w:rFonts w:ascii="Arial" w:hAnsi="Arial" w:cs="Arial"/>
          <w:b/>
          <w:lang w:val="en-US"/>
        </w:rPr>
      </w:pPr>
      <w:r>
        <w:rPr>
          <w:rFonts w:ascii="Arial" w:hAnsi="Arial" w:cs="Arial"/>
          <w:b/>
          <w:lang w:val="en-US"/>
        </w:rPr>
        <w:br w:type="page"/>
      </w:r>
    </w:p>
    <w:p w14:paraId="3AF465C2" w14:textId="694DF3EB" w:rsidR="00E55E9D" w:rsidRDefault="00E55E9D" w:rsidP="00E55E9D">
      <w:pPr>
        <w:spacing w:line="360" w:lineRule="auto"/>
        <w:rPr>
          <w:rFonts w:ascii="Arial" w:hAnsi="Arial" w:cs="Arial"/>
          <w:b/>
          <w:lang w:val="en-US"/>
        </w:rPr>
      </w:pPr>
      <w:r>
        <w:rPr>
          <w:rFonts w:ascii="Arial" w:hAnsi="Arial" w:cs="Arial"/>
          <w:b/>
          <w:lang w:val="en-US"/>
        </w:rPr>
        <w:lastRenderedPageBreak/>
        <w:t xml:space="preserve">Supplementary figure </w:t>
      </w:r>
      <w:r w:rsidR="005842DE">
        <w:rPr>
          <w:rFonts w:ascii="Arial" w:hAnsi="Arial" w:cs="Arial"/>
          <w:b/>
          <w:lang w:val="en-US"/>
        </w:rPr>
        <w:t>6</w:t>
      </w:r>
      <w:r>
        <w:rPr>
          <w:rFonts w:ascii="Arial" w:hAnsi="Arial" w:cs="Arial"/>
          <w:b/>
          <w:lang w:val="en-US"/>
        </w:rPr>
        <w:t xml:space="preserve">. </w:t>
      </w:r>
      <w:r w:rsidR="005842DE" w:rsidRPr="0061344A">
        <w:rPr>
          <w:rFonts w:ascii="Arial" w:hAnsi="Arial" w:cs="Arial"/>
          <w:bCs/>
          <w:lang w:val="en-US"/>
        </w:rPr>
        <w:t xml:space="preserve">Levels of each of the four </w:t>
      </w:r>
      <w:proofErr w:type="spellStart"/>
      <w:r w:rsidR="005842DE" w:rsidRPr="0061344A">
        <w:rPr>
          <w:rFonts w:ascii="Arial" w:hAnsi="Arial" w:cs="Arial"/>
          <w:bCs/>
          <w:lang w:val="en-US"/>
        </w:rPr>
        <w:t>CELTiC</w:t>
      </w:r>
      <w:proofErr w:type="spellEnd"/>
      <w:r w:rsidR="005842DE" w:rsidRPr="0061344A">
        <w:rPr>
          <w:rFonts w:ascii="Arial" w:hAnsi="Arial" w:cs="Arial"/>
          <w:bCs/>
          <w:lang w:val="en-US"/>
        </w:rPr>
        <w:t xml:space="preserve"> markers by</w:t>
      </w:r>
      <w:r w:rsidR="005842DE" w:rsidRPr="0061344A" w:rsidDel="005842DE">
        <w:rPr>
          <w:rFonts w:ascii="Arial" w:hAnsi="Arial" w:cs="Arial"/>
          <w:bCs/>
          <w:lang w:val="en-US"/>
        </w:rPr>
        <w:t xml:space="preserve"> </w:t>
      </w:r>
      <w:r w:rsidR="00CF5A94" w:rsidRPr="0061344A">
        <w:rPr>
          <w:rFonts w:ascii="Arial" w:hAnsi="Arial" w:cs="Arial"/>
          <w:bCs/>
          <w:lang w:val="en-US"/>
        </w:rPr>
        <w:t>outcome.</w:t>
      </w:r>
      <w:r w:rsidR="00CF5A94" w:rsidRPr="00BE1CCD">
        <w:rPr>
          <w:rFonts w:ascii="Arial" w:hAnsi="Arial" w:cs="Arial"/>
          <w:b/>
          <w:lang w:val="en-US"/>
        </w:rPr>
        <w:t xml:space="preserve"> </w:t>
      </w:r>
    </w:p>
    <w:p w14:paraId="4EF8D446" w14:textId="502C4DDC" w:rsidR="009B6C59" w:rsidRPr="002A5B23" w:rsidRDefault="00F220E0">
      <w:pPr>
        <w:rPr>
          <w:rFonts w:ascii="Arial" w:hAnsi="Arial" w:cs="Arial"/>
          <w:b/>
        </w:rPr>
      </w:pPr>
      <w:r>
        <w:rPr>
          <w:rFonts w:ascii="Arial" w:hAnsi="Arial" w:cs="Arial"/>
          <w:b/>
          <w:noProof/>
        </w:rPr>
        <w:drawing>
          <wp:inline distT="0" distB="0" distL="0" distR="0" wp14:anchorId="31C6D309" wp14:editId="10ACC910">
            <wp:extent cx="5760720" cy="4164330"/>
            <wp:effectExtent l="0" t="0" r="0" b="7620"/>
            <wp:docPr id="261466325"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466325" name="Afbeelding 261466325"/>
                    <pic:cNvPicPr/>
                  </pic:nvPicPr>
                  <pic:blipFill>
                    <a:blip r:embed="rId12"/>
                    <a:stretch>
                      <a:fillRect/>
                    </a:stretch>
                  </pic:blipFill>
                  <pic:spPr>
                    <a:xfrm>
                      <a:off x="0" y="0"/>
                      <a:ext cx="5760720" cy="4164330"/>
                    </a:xfrm>
                    <a:prstGeom prst="rect">
                      <a:avLst/>
                    </a:prstGeom>
                  </pic:spPr>
                </pic:pic>
              </a:graphicData>
            </a:graphic>
          </wp:inline>
        </w:drawing>
      </w:r>
    </w:p>
    <w:p w14:paraId="19506447" w14:textId="77777777" w:rsidR="009B6C59" w:rsidRDefault="009B6C59">
      <w:pPr>
        <w:rPr>
          <w:rFonts w:ascii="Arial" w:hAnsi="Arial" w:cs="Arial"/>
          <w:b/>
          <w:lang w:val="en-US"/>
        </w:rPr>
      </w:pPr>
      <w:r>
        <w:rPr>
          <w:rFonts w:ascii="Arial" w:hAnsi="Arial" w:cs="Arial"/>
          <w:b/>
          <w:lang w:val="en-US"/>
        </w:rPr>
        <w:br w:type="page"/>
      </w:r>
    </w:p>
    <w:p w14:paraId="4EB06965" w14:textId="2558F5F5" w:rsidR="009B6C59" w:rsidRDefault="009B6C59" w:rsidP="009B6C59">
      <w:pPr>
        <w:spacing w:line="360" w:lineRule="auto"/>
        <w:rPr>
          <w:rFonts w:ascii="Arial" w:hAnsi="Arial" w:cs="Arial"/>
          <w:b/>
          <w:lang w:val="en-US"/>
        </w:rPr>
      </w:pPr>
      <w:r>
        <w:rPr>
          <w:rFonts w:ascii="Arial" w:hAnsi="Arial" w:cs="Arial"/>
          <w:b/>
          <w:lang w:val="en-US"/>
        </w:rPr>
        <w:lastRenderedPageBreak/>
        <w:t xml:space="preserve">Supplementary figure 7. </w:t>
      </w:r>
      <w:proofErr w:type="spellStart"/>
      <w:r w:rsidRPr="0061344A">
        <w:rPr>
          <w:rFonts w:ascii="Arial" w:hAnsi="Arial" w:cs="Arial"/>
          <w:bCs/>
          <w:lang w:val="en-US"/>
        </w:rPr>
        <w:t>CELTiC</w:t>
      </w:r>
      <w:proofErr w:type="spellEnd"/>
      <w:r w:rsidRPr="0061344A">
        <w:rPr>
          <w:rFonts w:ascii="Arial" w:hAnsi="Arial" w:cs="Arial"/>
          <w:bCs/>
          <w:lang w:val="en-US"/>
        </w:rPr>
        <w:t xml:space="preserve"> score by</w:t>
      </w:r>
      <w:r w:rsidRPr="0061344A" w:rsidDel="005842DE">
        <w:rPr>
          <w:rFonts w:ascii="Arial" w:hAnsi="Arial" w:cs="Arial"/>
          <w:bCs/>
          <w:lang w:val="en-US"/>
        </w:rPr>
        <w:t xml:space="preserve"> </w:t>
      </w:r>
      <w:r w:rsidRPr="0061344A">
        <w:rPr>
          <w:rFonts w:ascii="Arial" w:hAnsi="Arial" w:cs="Arial"/>
          <w:bCs/>
          <w:lang w:val="en-US"/>
        </w:rPr>
        <w:t>outcome.</w:t>
      </w:r>
      <w:r w:rsidRPr="007F3DCC">
        <w:rPr>
          <w:rFonts w:ascii="Arial" w:hAnsi="Arial" w:cs="Arial"/>
          <w:b/>
          <w:lang w:val="en-US"/>
        </w:rPr>
        <w:t xml:space="preserve"> </w:t>
      </w:r>
    </w:p>
    <w:p w14:paraId="3D4B1D18" w14:textId="07AE9D93" w:rsidR="00E55E9D" w:rsidRDefault="00F220E0" w:rsidP="00BE1CCD">
      <w:pPr>
        <w:jc w:val="center"/>
        <w:rPr>
          <w:rFonts w:ascii="Arial" w:hAnsi="Arial" w:cs="Arial"/>
          <w:b/>
          <w:lang w:val="en-US"/>
        </w:rPr>
      </w:pPr>
      <w:r>
        <w:rPr>
          <w:rFonts w:ascii="Arial" w:hAnsi="Arial" w:cs="Arial"/>
          <w:b/>
          <w:noProof/>
          <w:lang w:val="en-US"/>
        </w:rPr>
        <w:drawing>
          <wp:inline distT="0" distB="0" distL="0" distR="0" wp14:anchorId="4CA5ADE4" wp14:editId="2D837763">
            <wp:extent cx="5343525" cy="3757902"/>
            <wp:effectExtent l="0" t="0" r="0" b="0"/>
            <wp:docPr id="419729098" name="Afbeelding 3" descr="Afbeelding met diagram, tekst, schermopname, Rechthoe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729098" name="Afbeelding 3" descr="Afbeelding met diagram, tekst, schermopname, Rechthoek&#10;&#10;Automatisch gegenereerde beschrijving"/>
                    <pic:cNvPicPr/>
                  </pic:nvPicPr>
                  <pic:blipFill>
                    <a:blip r:embed="rId13"/>
                    <a:stretch>
                      <a:fillRect/>
                    </a:stretch>
                  </pic:blipFill>
                  <pic:spPr>
                    <a:xfrm>
                      <a:off x="0" y="0"/>
                      <a:ext cx="5347157" cy="3760456"/>
                    </a:xfrm>
                    <a:prstGeom prst="rect">
                      <a:avLst/>
                    </a:prstGeom>
                  </pic:spPr>
                </pic:pic>
              </a:graphicData>
            </a:graphic>
          </wp:inline>
        </w:drawing>
      </w:r>
    </w:p>
    <w:p w14:paraId="30543E58" w14:textId="2F933CFD" w:rsidR="009B6C59" w:rsidRPr="00BE1CCD" w:rsidRDefault="009B6C59">
      <w:pPr>
        <w:spacing w:line="360" w:lineRule="auto"/>
        <w:rPr>
          <w:rFonts w:ascii="Arial" w:hAnsi="Arial" w:cs="Arial"/>
          <w:i/>
          <w:sz w:val="20"/>
          <w:lang w:val="en-US"/>
        </w:rPr>
      </w:pPr>
      <w:r w:rsidRPr="009B6C59">
        <w:rPr>
          <w:rFonts w:ascii="Arial" w:hAnsi="Arial" w:cs="Arial"/>
          <w:i/>
          <w:sz w:val="20"/>
          <w:lang w:val="en-US"/>
        </w:rPr>
        <w:t>*</w:t>
      </w:r>
      <w:r>
        <w:rPr>
          <w:rFonts w:ascii="Arial" w:hAnsi="Arial" w:cs="Arial"/>
          <w:i/>
          <w:sz w:val="20"/>
          <w:lang w:val="en-US"/>
        </w:rPr>
        <w:t xml:space="preserve"> p &lt; 0.05</w:t>
      </w:r>
      <w:r w:rsidRPr="00BE1CCD">
        <w:rPr>
          <w:rFonts w:ascii="Arial" w:hAnsi="Arial" w:cs="Arial"/>
          <w:i/>
          <w:sz w:val="20"/>
          <w:lang w:val="en-US"/>
        </w:rPr>
        <w:t xml:space="preserve">. </w:t>
      </w:r>
    </w:p>
    <w:p w14:paraId="00881445" w14:textId="09B6429E" w:rsidR="009B6C59" w:rsidRDefault="009B6C59" w:rsidP="00BE1CCD">
      <w:pPr>
        <w:jc w:val="center"/>
        <w:rPr>
          <w:rFonts w:ascii="Arial" w:hAnsi="Arial" w:cs="Arial"/>
          <w:b/>
          <w:lang w:val="en-US"/>
        </w:rPr>
      </w:pPr>
    </w:p>
    <w:p w14:paraId="30266212" w14:textId="17CB5660" w:rsidR="009B6C59" w:rsidRDefault="009B6C59">
      <w:pPr>
        <w:rPr>
          <w:rFonts w:ascii="Arial" w:hAnsi="Arial" w:cs="Arial"/>
          <w:b/>
          <w:lang w:val="en-US"/>
        </w:rPr>
      </w:pPr>
      <w:r>
        <w:rPr>
          <w:rFonts w:ascii="Arial" w:hAnsi="Arial" w:cs="Arial"/>
          <w:b/>
          <w:lang w:val="en-US"/>
        </w:rPr>
        <w:br w:type="page"/>
      </w:r>
    </w:p>
    <w:p w14:paraId="5E5F5143" w14:textId="3B153477" w:rsidR="009B6C59" w:rsidRDefault="009B6C59" w:rsidP="009B6C59">
      <w:pPr>
        <w:spacing w:line="360" w:lineRule="auto"/>
        <w:rPr>
          <w:rFonts w:ascii="Arial" w:hAnsi="Arial" w:cs="Arial"/>
          <w:b/>
          <w:lang w:val="en-US"/>
        </w:rPr>
      </w:pPr>
      <w:r>
        <w:rPr>
          <w:rFonts w:ascii="Arial" w:hAnsi="Arial" w:cs="Arial"/>
          <w:b/>
          <w:lang w:val="en-US"/>
        </w:rPr>
        <w:lastRenderedPageBreak/>
        <w:t xml:space="preserve">Supplementary figure 8. </w:t>
      </w:r>
      <w:r w:rsidRPr="0061344A">
        <w:rPr>
          <w:rFonts w:ascii="Arial" w:hAnsi="Arial" w:cs="Arial"/>
          <w:bCs/>
          <w:lang w:val="en-US"/>
        </w:rPr>
        <w:t xml:space="preserve">Performance of </w:t>
      </w:r>
      <w:proofErr w:type="spellStart"/>
      <w:r w:rsidRPr="0061344A">
        <w:rPr>
          <w:rFonts w:ascii="Arial" w:hAnsi="Arial" w:cs="Arial"/>
          <w:bCs/>
          <w:lang w:val="en-US"/>
        </w:rPr>
        <w:t>CELTiC</w:t>
      </w:r>
      <w:proofErr w:type="spellEnd"/>
      <w:r w:rsidRPr="0061344A">
        <w:rPr>
          <w:rFonts w:ascii="Arial" w:hAnsi="Arial" w:cs="Arial"/>
          <w:bCs/>
          <w:lang w:val="en-US"/>
        </w:rPr>
        <w:t xml:space="preserve"> for detecting AN in (A) Italian participants and (B) Dutch participants.</w:t>
      </w:r>
      <w:r w:rsidRPr="007F3DCC">
        <w:rPr>
          <w:rFonts w:ascii="Arial" w:hAnsi="Arial" w:cs="Arial"/>
          <w:b/>
          <w:lang w:val="en-US"/>
        </w:rPr>
        <w:t xml:space="preserve"> </w:t>
      </w:r>
    </w:p>
    <w:p w14:paraId="6EBD4E81" w14:textId="031A4E27" w:rsidR="009B6C59" w:rsidRDefault="009B6C59">
      <w:pPr>
        <w:rPr>
          <w:rFonts w:ascii="Arial" w:hAnsi="Arial" w:cs="Arial"/>
          <w:b/>
          <w:lang w:val="en-US"/>
        </w:rPr>
      </w:pPr>
      <w:r w:rsidRPr="009B6C59">
        <w:rPr>
          <w:rFonts w:ascii="Arial" w:hAnsi="Arial" w:cs="Arial"/>
          <w:b/>
          <w:noProof/>
          <w:lang w:eastAsia="nl-NL"/>
        </w:rPr>
        <mc:AlternateContent>
          <mc:Choice Requires="wps">
            <w:drawing>
              <wp:anchor distT="45720" distB="45720" distL="114300" distR="114300" simplePos="0" relativeHeight="251658239" behindDoc="0" locked="0" layoutInCell="1" allowOverlap="1" wp14:anchorId="12D35AEA" wp14:editId="3EA12E51">
                <wp:simplePos x="0" y="0"/>
                <wp:positionH relativeFrom="column">
                  <wp:posOffset>2805430</wp:posOffset>
                </wp:positionH>
                <wp:positionV relativeFrom="paragraph">
                  <wp:posOffset>12065</wp:posOffset>
                </wp:positionV>
                <wp:extent cx="314325" cy="304800"/>
                <wp:effectExtent l="0" t="0" r="0" b="0"/>
                <wp:wrapNone/>
                <wp:docPr id="1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 cy="304800"/>
                        </a:xfrm>
                        <a:prstGeom prst="rect">
                          <a:avLst/>
                        </a:prstGeom>
                        <a:noFill/>
                        <a:ln w="9525">
                          <a:noFill/>
                          <a:miter lim="800000"/>
                          <a:headEnd/>
                          <a:tailEnd/>
                        </a:ln>
                      </wps:spPr>
                      <wps:txbx>
                        <w:txbxContent>
                          <w:p w14:paraId="17D42D33" w14:textId="31386A17" w:rsidR="009B6C59" w:rsidRPr="00BE1CCD" w:rsidRDefault="009B6C59" w:rsidP="009B6C59">
                            <w:pPr>
                              <w:rPr>
                                <w:rFonts w:ascii="Arial" w:hAnsi="Arial" w:cs="Arial"/>
                                <w:b/>
                                <w:sz w:val="28"/>
                              </w:rPr>
                            </w:pPr>
                            <w:r>
                              <w:rPr>
                                <w:rFonts w:ascii="Arial" w:hAnsi="Arial" w:cs="Arial"/>
                                <w:b/>
                                <w:sz w:val="28"/>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2D35AEA" id="_x0000_t202" coordsize="21600,21600" o:spt="202" path="m,l,21600r21600,l21600,xe">
                <v:stroke joinstyle="miter"/>
                <v:path gradientshapeok="t" o:connecttype="rect"/>
              </v:shapetype>
              <v:shape id="Tekstvak 2" o:spid="_x0000_s1026" type="#_x0000_t202" style="position:absolute;margin-left:220.9pt;margin-top:.95pt;width:24.75pt;height:24pt;z-index:251658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" filled="f" stroked="f">
                <v:textbox>
                  <w:txbxContent>
                    <w:p w14:paraId="17D42D33" w14:textId="31386A17" w:rsidR="009B6C59" w:rsidRPr="00BE1CCD" w:rsidRDefault="009B6C59" w:rsidP="009B6C59">
                      <w:pPr>
                        <w:rPr>
                          <w:rFonts w:ascii="Arial" w:hAnsi="Arial" w:cs="Arial"/>
                          <w:b/>
                          <w:sz w:val="28"/>
                        </w:rPr>
                      </w:pPr>
                      <w:r>
                        <w:rPr>
                          <w:rFonts w:ascii="Arial" w:hAnsi="Arial" w:cs="Arial"/>
                          <w:b/>
                          <w:sz w:val="28"/>
                        </w:rPr>
                        <w:t>B</w:t>
                      </w:r>
                    </w:p>
                  </w:txbxContent>
                </v:textbox>
              </v:shape>
            </w:pict>
          </mc:Fallback>
        </mc:AlternateContent>
      </w:r>
      <w:r w:rsidRPr="009B6C59">
        <w:rPr>
          <w:rFonts w:ascii="Arial" w:hAnsi="Arial" w:cs="Arial"/>
          <w:b/>
          <w:noProof/>
          <w:lang w:eastAsia="nl-NL"/>
        </w:rPr>
        <mc:AlternateContent>
          <mc:Choice Requires="wps">
            <w:drawing>
              <wp:anchor distT="45720" distB="45720" distL="114300" distR="114300" simplePos="0" relativeHeight="251659264" behindDoc="0" locked="0" layoutInCell="1" allowOverlap="1" wp14:anchorId="56D70040" wp14:editId="600E7D9F">
                <wp:simplePos x="0" y="0"/>
                <wp:positionH relativeFrom="column">
                  <wp:posOffset>-90170</wp:posOffset>
                </wp:positionH>
                <wp:positionV relativeFrom="paragraph">
                  <wp:posOffset>21590</wp:posOffset>
                </wp:positionV>
                <wp:extent cx="314325" cy="304800"/>
                <wp:effectExtent l="0" t="0" r="0" b="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325" cy="304800"/>
                        </a:xfrm>
                        <a:prstGeom prst="rect">
                          <a:avLst/>
                        </a:prstGeom>
                        <a:noFill/>
                        <a:ln w="9525">
                          <a:noFill/>
                          <a:miter lim="800000"/>
                          <a:headEnd/>
                          <a:tailEnd/>
                        </a:ln>
                      </wps:spPr>
                      <wps:txbx>
                        <w:txbxContent>
                          <w:p w14:paraId="048169CE" w14:textId="5432DD56" w:rsidR="009B6C59" w:rsidRPr="00BE1CCD" w:rsidRDefault="009B6C59">
                            <w:pPr>
                              <w:rPr>
                                <w:rFonts w:ascii="Arial" w:hAnsi="Arial" w:cs="Arial"/>
                                <w:b/>
                                <w:sz w:val="28"/>
                              </w:rPr>
                            </w:pPr>
                            <w:r w:rsidRPr="00BE1CCD">
                              <w:rPr>
                                <w:rFonts w:ascii="Arial" w:hAnsi="Arial" w:cs="Arial"/>
                                <w:b/>
                                <w:sz w:val="28"/>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D70040" id="_x0000_s1027" type="#_x0000_t202" style="position:absolute;margin-left:-7.1pt;margin-top:1.7pt;width:24.75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" filled="f" stroked="f">
                <v:textbox>
                  <w:txbxContent>
                    <w:p w14:paraId="048169CE" w14:textId="5432DD56" w:rsidR="009B6C59" w:rsidRPr="00BE1CCD" w:rsidRDefault="009B6C59">
                      <w:pPr>
                        <w:rPr>
                          <w:rFonts w:ascii="Arial" w:hAnsi="Arial" w:cs="Arial"/>
                          <w:b/>
                          <w:sz w:val="28"/>
                        </w:rPr>
                      </w:pPr>
                      <w:r w:rsidRPr="00BE1CCD">
                        <w:rPr>
                          <w:rFonts w:ascii="Arial" w:hAnsi="Arial" w:cs="Arial"/>
                          <w:b/>
                          <w:sz w:val="28"/>
                        </w:rPr>
                        <w:t>A</w:t>
                      </w:r>
                    </w:p>
                  </w:txbxContent>
                </v:textbox>
              </v:shape>
            </w:pict>
          </mc:Fallback>
        </mc:AlternateContent>
      </w:r>
      <w:r>
        <w:rPr>
          <w:rFonts w:ascii="Arial" w:hAnsi="Arial" w:cs="Arial"/>
          <w:b/>
          <w:noProof/>
          <w:lang w:eastAsia="nl-NL"/>
        </w:rPr>
        <w:drawing>
          <wp:inline distT="0" distB="0" distL="0" distR="0" wp14:anchorId="3876CC47" wp14:editId="7AFA465B">
            <wp:extent cx="2857500" cy="2857500"/>
            <wp:effectExtent l="0" t="0" r="0"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UC_Italy.png"/>
                    <pic:cNvPicPr/>
                  </pic:nvPicPr>
                  <pic:blipFill>
                    <a:blip r:embed="rId14">
                      <a:extLst>
                        <a:ext uri="{28A0092B-C50C-407E-A947-70E740481C1C}">
                          <a14:useLocalDpi xmlns:a14="http://schemas.microsoft.com/office/drawing/2010/main" val="0"/>
                        </a:ext>
                      </a:extLst>
                    </a:blip>
                    <a:stretch>
                      <a:fillRect/>
                    </a:stretch>
                  </pic:blipFill>
                  <pic:spPr>
                    <a:xfrm>
                      <a:off x="0" y="0"/>
                      <a:ext cx="2857517" cy="2857517"/>
                    </a:xfrm>
                    <a:prstGeom prst="rect">
                      <a:avLst/>
                    </a:prstGeom>
                  </pic:spPr>
                </pic:pic>
              </a:graphicData>
            </a:graphic>
          </wp:inline>
        </w:drawing>
      </w:r>
      <w:r>
        <w:rPr>
          <w:rFonts w:ascii="Arial" w:hAnsi="Arial" w:cs="Arial"/>
          <w:b/>
          <w:noProof/>
          <w:lang w:eastAsia="nl-NL"/>
        </w:rPr>
        <w:drawing>
          <wp:inline distT="0" distB="0" distL="0" distR="0" wp14:anchorId="5737CF9F" wp14:editId="2784028F">
            <wp:extent cx="2867660" cy="2867660"/>
            <wp:effectExtent l="0" t="0" r="8890" b="889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uc&amp;ned.png"/>
                    <pic:cNvPicPr/>
                  </pic:nvPicPr>
                  <pic:blipFill>
                    <a:blip r:embed="rId15">
                      <a:extLst>
                        <a:ext uri="{28A0092B-C50C-407E-A947-70E740481C1C}">
                          <a14:useLocalDpi xmlns:a14="http://schemas.microsoft.com/office/drawing/2010/main" val="0"/>
                        </a:ext>
                      </a:extLst>
                    </a:blip>
                    <a:stretch>
                      <a:fillRect/>
                    </a:stretch>
                  </pic:blipFill>
                  <pic:spPr>
                    <a:xfrm>
                      <a:off x="0" y="0"/>
                      <a:ext cx="2867679" cy="2867679"/>
                    </a:xfrm>
                    <a:prstGeom prst="rect">
                      <a:avLst/>
                    </a:prstGeom>
                  </pic:spPr>
                </pic:pic>
              </a:graphicData>
            </a:graphic>
          </wp:inline>
        </w:drawing>
      </w:r>
    </w:p>
    <w:p w14:paraId="2B031C7F" w14:textId="77777777" w:rsidR="0062363A" w:rsidRDefault="0062363A">
      <w:pPr>
        <w:rPr>
          <w:rFonts w:ascii="Arial" w:hAnsi="Arial" w:cs="Arial"/>
          <w:b/>
          <w:lang w:val="en-US"/>
        </w:rPr>
      </w:pPr>
    </w:p>
    <w:p w14:paraId="6C3EFDE0" w14:textId="77777777" w:rsidR="003967BA" w:rsidRDefault="003967BA">
      <w:pPr>
        <w:rPr>
          <w:rFonts w:ascii="Arial" w:hAnsi="Arial" w:cs="Arial"/>
          <w:b/>
          <w:lang w:val="en-US"/>
        </w:rPr>
      </w:pPr>
    </w:p>
    <w:p w14:paraId="2136C68A" w14:textId="77777777" w:rsidR="003967BA" w:rsidRDefault="003967BA">
      <w:pPr>
        <w:rPr>
          <w:rFonts w:ascii="Arial" w:hAnsi="Arial" w:cs="Arial"/>
          <w:b/>
          <w:lang w:val="en-US"/>
        </w:rPr>
      </w:pPr>
    </w:p>
    <w:p w14:paraId="24BEE469" w14:textId="77777777" w:rsidR="003967BA" w:rsidRDefault="003967BA">
      <w:pPr>
        <w:rPr>
          <w:rFonts w:ascii="Arial" w:hAnsi="Arial" w:cs="Arial"/>
          <w:b/>
          <w:lang w:val="en-US"/>
        </w:rPr>
      </w:pPr>
    </w:p>
    <w:p w14:paraId="159774DB" w14:textId="77777777" w:rsidR="003967BA" w:rsidRDefault="003967BA">
      <w:pPr>
        <w:rPr>
          <w:rFonts w:ascii="Arial" w:hAnsi="Arial" w:cs="Arial"/>
          <w:b/>
          <w:lang w:val="en-US"/>
        </w:rPr>
      </w:pPr>
    </w:p>
    <w:p w14:paraId="0C8A73F4" w14:textId="77777777" w:rsidR="003967BA" w:rsidRDefault="003967BA">
      <w:pPr>
        <w:rPr>
          <w:rFonts w:ascii="Arial" w:hAnsi="Arial" w:cs="Arial"/>
          <w:b/>
          <w:lang w:val="en-US"/>
        </w:rPr>
      </w:pPr>
    </w:p>
    <w:p w14:paraId="2A81BA5D" w14:textId="77777777" w:rsidR="003967BA" w:rsidRDefault="003967BA">
      <w:pPr>
        <w:rPr>
          <w:rFonts w:ascii="Arial" w:hAnsi="Arial" w:cs="Arial"/>
          <w:b/>
          <w:lang w:val="en-US"/>
        </w:rPr>
      </w:pPr>
    </w:p>
    <w:p w14:paraId="56454470" w14:textId="77777777" w:rsidR="003967BA" w:rsidRDefault="003967BA">
      <w:pPr>
        <w:rPr>
          <w:rFonts w:ascii="Arial" w:hAnsi="Arial" w:cs="Arial"/>
          <w:b/>
          <w:lang w:val="en-US"/>
        </w:rPr>
      </w:pPr>
    </w:p>
    <w:p w14:paraId="79DA246E" w14:textId="77777777" w:rsidR="003967BA" w:rsidRDefault="003967BA">
      <w:pPr>
        <w:rPr>
          <w:rFonts w:ascii="Arial" w:hAnsi="Arial" w:cs="Arial"/>
          <w:b/>
          <w:lang w:val="en-US"/>
        </w:rPr>
      </w:pPr>
    </w:p>
    <w:p w14:paraId="6B252054" w14:textId="77777777" w:rsidR="003967BA" w:rsidRDefault="003967BA">
      <w:pPr>
        <w:rPr>
          <w:rFonts w:ascii="Arial" w:hAnsi="Arial" w:cs="Arial"/>
          <w:b/>
          <w:lang w:val="en-US"/>
        </w:rPr>
      </w:pPr>
      <w:r>
        <w:rPr>
          <w:rFonts w:ascii="Arial" w:hAnsi="Arial" w:cs="Arial"/>
          <w:b/>
          <w:lang w:val="en-US"/>
        </w:rPr>
        <w:br w:type="page"/>
      </w:r>
    </w:p>
    <w:p w14:paraId="68A8C15A" w14:textId="40B49782" w:rsidR="003967BA" w:rsidRDefault="003967BA">
      <w:pPr>
        <w:rPr>
          <w:rFonts w:ascii="Arial" w:hAnsi="Arial" w:cs="Arial"/>
          <w:b/>
          <w:lang w:val="en-US"/>
        </w:rPr>
      </w:pPr>
      <w:r>
        <w:rPr>
          <w:rFonts w:ascii="Arial" w:hAnsi="Arial" w:cs="Arial"/>
          <w:b/>
          <w:lang w:val="en-US"/>
        </w:rPr>
        <w:lastRenderedPageBreak/>
        <w:t>References</w:t>
      </w:r>
    </w:p>
    <w:p w14:paraId="1D1FE3AF" w14:textId="3933934B" w:rsidR="003967BA" w:rsidRPr="003967BA" w:rsidRDefault="003967BA" w:rsidP="003967BA">
      <w:pPr>
        <w:pStyle w:val="EndNoteBibliography"/>
        <w:spacing w:after="0"/>
        <w:ind w:left="720" w:hanging="720"/>
        <w:jc w:val="left"/>
        <w:rPr>
          <w:rFonts w:ascii="Arial" w:hAnsi="Arial" w:cs="Arial"/>
        </w:rPr>
      </w:pPr>
      <w:r w:rsidRPr="003967BA">
        <w:rPr>
          <w:rFonts w:ascii="Arial" w:hAnsi="Arial" w:cs="Arial"/>
          <w:b/>
        </w:rPr>
        <w:fldChar w:fldCharType="begin"/>
      </w:r>
      <w:r w:rsidRPr="003967BA">
        <w:rPr>
          <w:rFonts w:ascii="Arial" w:hAnsi="Arial" w:cs="Arial"/>
          <w:b/>
        </w:rPr>
        <w:instrText xml:space="preserve"> ADDIN EN.REFLIST </w:instrText>
      </w:r>
      <w:r w:rsidRPr="003967BA">
        <w:rPr>
          <w:rFonts w:ascii="Arial" w:hAnsi="Arial" w:cs="Arial"/>
          <w:b/>
        </w:rPr>
        <w:fldChar w:fldCharType="separate"/>
      </w:r>
      <w:r w:rsidRPr="003967BA">
        <w:rPr>
          <w:rFonts w:ascii="Arial" w:hAnsi="Arial" w:cs="Arial"/>
        </w:rPr>
        <w:t xml:space="preserve">Ferlizza, E., Solmi, R., Miglio, R., Nardi, E., Mattei, G., Sgarzi, M., &amp; Lauriola, M. (2020). Colorectal cancer screening: Assessment of CEACAM6, LGALS4, TSPAN8 and COL1A2 as blood markers in faecal immunochemical test negative subjects. </w:t>
      </w:r>
      <w:r w:rsidRPr="003967BA">
        <w:rPr>
          <w:rFonts w:ascii="Arial" w:hAnsi="Arial" w:cs="Arial"/>
          <w:i/>
        </w:rPr>
        <w:t>Journal of Advanced Research, 24</w:t>
      </w:r>
      <w:r w:rsidRPr="003967BA">
        <w:rPr>
          <w:rFonts w:ascii="Arial" w:hAnsi="Arial" w:cs="Arial"/>
        </w:rPr>
        <w:t>, 99-107. doi:</w:t>
      </w:r>
      <w:hyperlink r:id="rId16" w:history="1">
        <w:r w:rsidRPr="003967BA">
          <w:rPr>
            <w:rStyle w:val="Hyperlink"/>
            <w:rFonts w:ascii="Arial" w:hAnsi="Arial" w:cs="Arial"/>
          </w:rPr>
          <w:t>https://doi.org/10.1016/j.jare.2020.03.001</w:t>
        </w:r>
      </w:hyperlink>
    </w:p>
    <w:p w14:paraId="585078B7" w14:textId="77777777" w:rsidR="003967BA" w:rsidRPr="003967BA" w:rsidRDefault="003967BA" w:rsidP="003967BA">
      <w:pPr>
        <w:pStyle w:val="EndNoteBibliography"/>
        <w:spacing w:after="0"/>
        <w:ind w:left="720" w:hanging="720"/>
        <w:jc w:val="left"/>
        <w:rPr>
          <w:rFonts w:ascii="Arial" w:hAnsi="Arial" w:cs="Arial"/>
        </w:rPr>
      </w:pPr>
      <w:r w:rsidRPr="003967BA">
        <w:rPr>
          <w:rFonts w:ascii="Arial" w:hAnsi="Arial" w:cs="Arial"/>
        </w:rPr>
        <w:t xml:space="preserve">Hamm, A., Prenen, H., Van Delm, W., Di Matteo, M., Wenes, M., Delamarre, E., . . . Mazzone, M. (2016). Tumour-educated circulating monocytes are powerful candidate biomarkers for diagnosis and disease follow-up of colorectal cancer. </w:t>
      </w:r>
      <w:r w:rsidRPr="003967BA">
        <w:rPr>
          <w:rFonts w:ascii="Arial" w:hAnsi="Arial" w:cs="Arial"/>
          <w:i/>
        </w:rPr>
        <w:t>Gut, 65</w:t>
      </w:r>
      <w:r w:rsidRPr="003967BA">
        <w:rPr>
          <w:rFonts w:ascii="Arial" w:hAnsi="Arial" w:cs="Arial"/>
        </w:rPr>
        <w:t>(6), 990-1000. doi:10.1136/gutjnl-2014-308988</w:t>
      </w:r>
    </w:p>
    <w:p w14:paraId="648F7EC8" w14:textId="77777777" w:rsidR="003967BA" w:rsidRPr="003967BA" w:rsidRDefault="003967BA" w:rsidP="003967BA">
      <w:pPr>
        <w:pStyle w:val="EndNoteBibliography"/>
        <w:ind w:left="720" w:hanging="720"/>
        <w:jc w:val="left"/>
        <w:rPr>
          <w:rFonts w:ascii="Arial" w:hAnsi="Arial" w:cs="Arial"/>
        </w:rPr>
      </w:pPr>
      <w:r w:rsidRPr="003967BA">
        <w:rPr>
          <w:rFonts w:ascii="Arial" w:hAnsi="Arial" w:cs="Arial"/>
        </w:rPr>
        <w:t xml:space="preserve">Rodia, M. T., Ugolini, G., Mattei, G., Montroni, I., Zattoni, D., Ghignone, F., . . . Solmi, R. (2016). Systematic large-scale meta-analysis identifies a panel of two mRNAs as blood biomarkers for colorectal cancer detection. </w:t>
      </w:r>
      <w:r w:rsidRPr="003967BA">
        <w:rPr>
          <w:rFonts w:ascii="Arial" w:hAnsi="Arial" w:cs="Arial"/>
          <w:i/>
        </w:rPr>
        <w:t>Oncotarget, 7</w:t>
      </w:r>
      <w:r w:rsidRPr="003967BA">
        <w:rPr>
          <w:rFonts w:ascii="Arial" w:hAnsi="Arial" w:cs="Arial"/>
        </w:rPr>
        <w:t>(21), 30295-30306. doi:10.18632/oncotarget.8108</w:t>
      </w:r>
    </w:p>
    <w:p w14:paraId="26893EA6" w14:textId="3E3A7B0D" w:rsidR="0062363A" w:rsidRPr="003967BA" w:rsidRDefault="003967BA" w:rsidP="003967BA">
      <w:pPr>
        <w:rPr>
          <w:rFonts w:ascii="Arial" w:hAnsi="Arial" w:cs="Arial"/>
          <w:b/>
          <w:lang w:val="en-US"/>
        </w:rPr>
      </w:pPr>
      <w:r w:rsidRPr="003967BA">
        <w:rPr>
          <w:rFonts w:ascii="Arial" w:hAnsi="Arial" w:cs="Arial"/>
          <w:b/>
          <w:lang w:val="en-US"/>
        </w:rPr>
        <w:fldChar w:fldCharType="end"/>
      </w:r>
    </w:p>
    <w:sectPr w:rsidR="0062363A" w:rsidRPr="003967BA" w:rsidSect="00D95472">
      <w:footerReference w:type="defaul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BD8D87" w14:textId="77777777" w:rsidR="00045AB2" w:rsidRDefault="00045AB2" w:rsidP="005842DE">
      <w:pPr>
        <w:spacing w:after="0" w:line="240" w:lineRule="auto"/>
      </w:pPr>
      <w:r>
        <w:separator/>
      </w:r>
    </w:p>
  </w:endnote>
  <w:endnote w:type="continuationSeparator" w:id="0">
    <w:p w14:paraId="40FABE8F" w14:textId="77777777" w:rsidR="00045AB2" w:rsidRDefault="00045AB2" w:rsidP="005842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3330960"/>
      <w:docPartObj>
        <w:docPartGallery w:val="Page Numbers (Bottom of Page)"/>
        <w:docPartUnique/>
      </w:docPartObj>
    </w:sdtPr>
    <w:sdtEndPr/>
    <w:sdtContent>
      <w:p w14:paraId="454C0CA9" w14:textId="5BFB69A7" w:rsidR="005842DE" w:rsidRDefault="005842DE">
        <w:pPr>
          <w:pStyle w:val="Voettekst"/>
          <w:jc w:val="center"/>
        </w:pPr>
        <w:r>
          <w:fldChar w:fldCharType="begin"/>
        </w:r>
        <w:r>
          <w:instrText>PAGE   \* MERGEFORMAT</w:instrText>
        </w:r>
        <w:r>
          <w:fldChar w:fldCharType="separate"/>
        </w:r>
        <w:r w:rsidR="008F7536">
          <w:rPr>
            <w:noProof/>
          </w:rPr>
          <w:t>15</w:t>
        </w:r>
        <w:r>
          <w:fldChar w:fldCharType="end"/>
        </w:r>
      </w:p>
    </w:sdtContent>
  </w:sdt>
  <w:p w14:paraId="4456F0A6" w14:textId="77777777" w:rsidR="005842DE" w:rsidRDefault="005842DE">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07D072" w14:textId="77777777" w:rsidR="00045AB2" w:rsidRDefault="00045AB2" w:rsidP="005842DE">
      <w:pPr>
        <w:spacing w:after="0" w:line="240" w:lineRule="auto"/>
      </w:pPr>
      <w:r>
        <w:separator/>
      </w:r>
    </w:p>
  </w:footnote>
  <w:footnote w:type="continuationSeparator" w:id="0">
    <w:p w14:paraId="69B09102" w14:textId="77777777" w:rsidR="00045AB2" w:rsidRDefault="00045AB2" w:rsidP="005842D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FE0EB6"/>
    <w:multiLevelType w:val="hybridMultilevel"/>
    <w:tmpl w:val="01DE090A"/>
    <w:lvl w:ilvl="0" w:tplc="C5F005AC">
      <w:numFmt w:val="bullet"/>
      <w:lvlText w:val=""/>
      <w:lvlJc w:val="left"/>
      <w:pPr>
        <w:ind w:left="720" w:hanging="360"/>
      </w:pPr>
      <w:rPr>
        <w:rFonts w:ascii="Symbol" w:eastAsiaTheme="minorHAnsi" w:hAnsi="Symbol" w:cs="Arial"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64B70ECD"/>
    <w:multiLevelType w:val="hybridMultilevel"/>
    <w:tmpl w:val="795C2768"/>
    <w:lvl w:ilvl="0" w:tplc="C27A674E">
      <w:numFmt w:val="bullet"/>
      <w:lvlText w:val=""/>
      <w:lvlJc w:val="left"/>
      <w:pPr>
        <w:ind w:left="720" w:hanging="360"/>
      </w:pPr>
      <w:rPr>
        <w:rFonts w:ascii="Symbol" w:eastAsiaTheme="minorHAnsi" w:hAnsi="Symbo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345140221">
    <w:abstractNumId w:val="0"/>
  </w:num>
  <w:num w:numId="2" w16cid:durableId="15694586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rebuchet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2z9290zm09pwxea5p4vp9fo2pssdsdwfrar&quot;&gt;CELTIC&lt;record-ids&gt;&lt;item&gt;10&lt;/item&gt;&lt;item&gt;19&lt;/item&gt;&lt;item&gt;20&lt;/item&gt;&lt;/record-ids&gt;&lt;/item&gt;&lt;/Libraries&gt;"/>
  </w:docVars>
  <w:rsids>
    <w:rsidRoot w:val="00FF7AA5"/>
    <w:rsid w:val="00017CFF"/>
    <w:rsid w:val="00030465"/>
    <w:rsid w:val="00045AB2"/>
    <w:rsid w:val="000466DA"/>
    <w:rsid w:val="00055F35"/>
    <w:rsid w:val="0009426E"/>
    <w:rsid w:val="000A6797"/>
    <w:rsid w:val="000B7458"/>
    <w:rsid w:val="000C4F60"/>
    <w:rsid w:val="000D3869"/>
    <w:rsid w:val="000F6FC0"/>
    <w:rsid w:val="00100C12"/>
    <w:rsid w:val="00124DD4"/>
    <w:rsid w:val="00141CE6"/>
    <w:rsid w:val="00147D41"/>
    <w:rsid w:val="00182C8C"/>
    <w:rsid w:val="00184685"/>
    <w:rsid w:val="001858A8"/>
    <w:rsid w:val="00190BA1"/>
    <w:rsid w:val="001A0AAE"/>
    <w:rsid w:val="001A282F"/>
    <w:rsid w:val="001A3070"/>
    <w:rsid w:val="001A3371"/>
    <w:rsid w:val="001A385A"/>
    <w:rsid w:val="001A6FE1"/>
    <w:rsid w:val="001B4A37"/>
    <w:rsid w:val="001C1F3C"/>
    <w:rsid w:val="001C5DBE"/>
    <w:rsid w:val="001D096C"/>
    <w:rsid w:val="001E17FC"/>
    <w:rsid w:val="001E3638"/>
    <w:rsid w:val="001F6480"/>
    <w:rsid w:val="00202CE4"/>
    <w:rsid w:val="00203484"/>
    <w:rsid w:val="002106EE"/>
    <w:rsid w:val="002442FD"/>
    <w:rsid w:val="00253EDE"/>
    <w:rsid w:val="00282C49"/>
    <w:rsid w:val="002A1E37"/>
    <w:rsid w:val="002A2402"/>
    <w:rsid w:val="002A2560"/>
    <w:rsid w:val="002A568E"/>
    <w:rsid w:val="002A5B23"/>
    <w:rsid w:val="002B5AE7"/>
    <w:rsid w:val="002C328E"/>
    <w:rsid w:val="002C345D"/>
    <w:rsid w:val="002D5DE4"/>
    <w:rsid w:val="002D7843"/>
    <w:rsid w:val="002E1295"/>
    <w:rsid w:val="002F1705"/>
    <w:rsid w:val="002F20C2"/>
    <w:rsid w:val="002F4931"/>
    <w:rsid w:val="003017DB"/>
    <w:rsid w:val="003025B2"/>
    <w:rsid w:val="00302C83"/>
    <w:rsid w:val="003218CE"/>
    <w:rsid w:val="00335631"/>
    <w:rsid w:val="00336922"/>
    <w:rsid w:val="00344C00"/>
    <w:rsid w:val="00385D16"/>
    <w:rsid w:val="003967BA"/>
    <w:rsid w:val="003A1045"/>
    <w:rsid w:val="003A426F"/>
    <w:rsid w:val="003B5C8C"/>
    <w:rsid w:val="003C0FB6"/>
    <w:rsid w:val="004001CD"/>
    <w:rsid w:val="00425307"/>
    <w:rsid w:val="004327C9"/>
    <w:rsid w:val="004771F6"/>
    <w:rsid w:val="00481342"/>
    <w:rsid w:val="0048481E"/>
    <w:rsid w:val="004B34FB"/>
    <w:rsid w:val="004C58AB"/>
    <w:rsid w:val="004E198D"/>
    <w:rsid w:val="004E5A6F"/>
    <w:rsid w:val="00510872"/>
    <w:rsid w:val="00512941"/>
    <w:rsid w:val="005247ED"/>
    <w:rsid w:val="00540DCC"/>
    <w:rsid w:val="005537CD"/>
    <w:rsid w:val="00554541"/>
    <w:rsid w:val="00557A7C"/>
    <w:rsid w:val="00561EFB"/>
    <w:rsid w:val="00563776"/>
    <w:rsid w:val="00566C08"/>
    <w:rsid w:val="00570692"/>
    <w:rsid w:val="00574856"/>
    <w:rsid w:val="0057785C"/>
    <w:rsid w:val="005842DE"/>
    <w:rsid w:val="005860DB"/>
    <w:rsid w:val="00587A9D"/>
    <w:rsid w:val="00596B77"/>
    <w:rsid w:val="005A7801"/>
    <w:rsid w:val="005F0669"/>
    <w:rsid w:val="005F2D21"/>
    <w:rsid w:val="006065F1"/>
    <w:rsid w:val="00606BED"/>
    <w:rsid w:val="0061344A"/>
    <w:rsid w:val="0062363A"/>
    <w:rsid w:val="0062364B"/>
    <w:rsid w:val="006258F4"/>
    <w:rsid w:val="0064589E"/>
    <w:rsid w:val="0065729B"/>
    <w:rsid w:val="00663DE4"/>
    <w:rsid w:val="006672A0"/>
    <w:rsid w:val="00667813"/>
    <w:rsid w:val="00671142"/>
    <w:rsid w:val="00673014"/>
    <w:rsid w:val="00681CA6"/>
    <w:rsid w:val="006917DA"/>
    <w:rsid w:val="006B4099"/>
    <w:rsid w:val="006C087B"/>
    <w:rsid w:val="006C3532"/>
    <w:rsid w:val="006C35B4"/>
    <w:rsid w:val="006C4E73"/>
    <w:rsid w:val="006C6CD9"/>
    <w:rsid w:val="006F4B2A"/>
    <w:rsid w:val="006F5207"/>
    <w:rsid w:val="0071391B"/>
    <w:rsid w:val="00731A78"/>
    <w:rsid w:val="007376C1"/>
    <w:rsid w:val="00751ADD"/>
    <w:rsid w:val="007573DA"/>
    <w:rsid w:val="00761FC3"/>
    <w:rsid w:val="0077552E"/>
    <w:rsid w:val="00783286"/>
    <w:rsid w:val="00785C9D"/>
    <w:rsid w:val="007A0C53"/>
    <w:rsid w:val="007A1A62"/>
    <w:rsid w:val="007A7DB5"/>
    <w:rsid w:val="007B67DC"/>
    <w:rsid w:val="007C2168"/>
    <w:rsid w:val="00806597"/>
    <w:rsid w:val="0080726E"/>
    <w:rsid w:val="00823D74"/>
    <w:rsid w:val="0082714F"/>
    <w:rsid w:val="00853B59"/>
    <w:rsid w:val="00876903"/>
    <w:rsid w:val="00876CB2"/>
    <w:rsid w:val="00883766"/>
    <w:rsid w:val="008908A3"/>
    <w:rsid w:val="008915C8"/>
    <w:rsid w:val="0089458B"/>
    <w:rsid w:val="00897D73"/>
    <w:rsid w:val="008A1082"/>
    <w:rsid w:val="008A1D30"/>
    <w:rsid w:val="008B466E"/>
    <w:rsid w:val="008C5AEA"/>
    <w:rsid w:val="008C6117"/>
    <w:rsid w:val="008D2C11"/>
    <w:rsid w:val="008D65AA"/>
    <w:rsid w:val="008F7536"/>
    <w:rsid w:val="00901E70"/>
    <w:rsid w:val="00904B22"/>
    <w:rsid w:val="00912E3B"/>
    <w:rsid w:val="00926C80"/>
    <w:rsid w:val="009443E9"/>
    <w:rsid w:val="009479FC"/>
    <w:rsid w:val="0095573F"/>
    <w:rsid w:val="009778C4"/>
    <w:rsid w:val="0098099D"/>
    <w:rsid w:val="009915F3"/>
    <w:rsid w:val="00992F7B"/>
    <w:rsid w:val="009A71D5"/>
    <w:rsid w:val="009B1031"/>
    <w:rsid w:val="009B40AC"/>
    <w:rsid w:val="009B6C59"/>
    <w:rsid w:val="009B732A"/>
    <w:rsid w:val="009B773F"/>
    <w:rsid w:val="009C3759"/>
    <w:rsid w:val="009C45A7"/>
    <w:rsid w:val="009D4A65"/>
    <w:rsid w:val="009D6EF4"/>
    <w:rsid w:val="009E5059"/>
    <w:rsid w:val="009E5E95"/>
    <w:rsid w:val="009F12D2"/>
    <w:rsid w:val="009F1614"/>
    <w:rsid w:val="009F2831"/>
    <w:rsid w:val="00A15B10"/>
    <w:rsid w:val="00A2304C"/>
    <w:rsid w:val="00A30C16"/>
    <w:rsid w:val="00A414B0"/>
    <w:rsid w:val="00A42C6E"/>
    <w:rsid w:val="00A62824"/>
    <w:rsid w:val="00A63734"/>
    <w:rsid w:val="00A64D2C"/>
    <w:rsid w:val="00A95AA4"/>
    <w:rsid w:val="00AA42C4"/>
    <w:rsid w:val="00AB6F3C"/>
    <w:rsid w:val="00AC13E8"/>
    <w:rsid w:val="00AC1E36"/>
    <w:rsid w:val="00AD21B0"/>
    <w:rsid w:val="00AD2A1F"/>
    <w:rsid w:val="00AD4136"/>
    <w:rsid w:val="00AD71D9"/>
    <w:rsid w:val="00AF1120"/>
    <w:rsid w:val="00B07D5A"/>
    <w:rsid w:val="00B239B9"/>
    <w:rsid w:val="00B30D0D"/>
    <w:rsid w:val="00B35C9B"/>
    <w:rsid w:val="00B422EA"/>
    <w:rsid w:val="00B424DE"/>
    <w:rsid w:val="00B44E8A"/>
    <w:rsid w:val="00B64B08"/>
    <w:rsid w:val="00B651B3"/>
    <w:rsid w:val="00B709F2"/>
    <w:rsid w:val="00BD1480"/>
    <w:rsid w:val="00BE1CCD"/>
    <w:rsid w:val="00C042CC"/>
    <w:rsid w:val="00C05737"/>
    <w:rsid w:val="00C2262C"/>
    <w:rsid w:val="00C47200"/>
    <w:rsid w:val="00C564D4"/>
    <w:rsid w:val="00C71853"/>
    <w:rsid w:val="00C90B09"/>
    <w:rsid w:val="00C93A2E"/>
    <w:rsid w:val="00CE735E"/>
    <w:rsid w:val="00CE7FAD"/>
    <w:rsid w:val="00CF274F"/>
    <w:rsid w:val="00CF5A94"/>
    <w:rsid w:val="00CF7BE0"/>
    <w:rsid w:val="00D21F01"/>
    <w:rsid w:val="00D364C6"/>
    <w:rsid w:val="00D3694C"/>
    <w:rsid w:val="00D42C7E"/>
    <w:rsid w:val="00D43CAA"/>
    <w:rsid w:val="00D45212"/>
    <w:rsid w:val="00D45A26"/>
    <w:rsid w:val="00D540D0"/>
    <w:rsid w:val="00D54F23"/>
    <w:rsid w:val="00D62660"/>
    <w:rsid w:val="00D701B7"/>
    <w:rsid w:val="00D95472"/>
    <w:rsid w:val="00DA07CE"/>
    <w:rsid w:val="00DA7B75"/>
    <w:rsid w:val="00DB423A"/>
    <w:rsid w:val="00DC00F2"/>
    <w:rsid w:val="00DC780B"/>
    <w:rsid w:val="00DD7D58"/>
    <w:rsid w:val="00DE07E1"/>
    <w:rsid w:val="00DF349D"/>
    <w:rsid w:val="00DF410A"/>
    <w:rsid w:val="00E429C0"/>
    <w:rsid w:val="00E55E9D"/>
    <w:rsid w:val="00E747E7"/>
    <w:rsid w:val="00E806CD"/>
    <w:rsid w:val="00E97931"/>
    <w:rsid w:val="00EB09EB"/>
    <w:rsid w:val="00EC26E0"/>
    <w:rsid w:val="00ED4574"/>
    <w:rsid w:val="00EE5467"/>
    <w:rsid w:val="00EF7C63"/>
    <w:rsid w:val="00F009AE"/>
    <w:rsid w:val="00F0444C"/>
    <w:rsid w:val="00F05119"/>
    <w:rsid w:val="00F117D8"/>
    <w:rsid w:val="00F15E68"/>
    <w:rsid w:val="00F220E0"/>
    <w:rsid w:val="00F65B8F"/>
    <w:rsid w:val="00F7661A"/>
    <w:rsid w:val="00FA2320"/>
    <w:rsid w:val="00FA612F"/>
    <w:rsid w:val="00FB3CC8"/>
    <w:rsid w:val="00FB612F"/>
    <w:rsid w:val="00FD3886"/>
    <w:rsid w:val="00FF07E3"/>
    <w:rsid w:val="00FF1238"/>
    <w:rsid w:val="00FF5F61"/>
    <w:rsid w:val="00FF7AA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A0ECA91"/>
  <w15:docId w15:val="{9462A315-512D-3D49-885B-78491F861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B422EA"/>
    <w:rPr>
      <w:rFonts w:ascii="Trebuchet MS" w:hAnsi="Trebuchet M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9778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elenco1chiara1">
    <w:name w:val="Tabella elenco 1 chiara1"/>
    <w:basedOn w:val="Standaardtabel"/>
    <w:uiPriority w:val="46"/>
    <w:rsid w:val="00CE735E"/>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Verwijzingopmerking">
    <w:name w:val="annotation reference"/>
    <w:basedOn w:val="Standaardalinea-lettertype"/>
    <w:uiPriority w:val="99"/>
    <w:semiHidden/>
    <w:unhideWhenUsed/>
    <w:rsid w:val="007A7DB5"/>
    <w:rPr>
      <w:sz w:val="16"/>
      <w:szCs w:val="16"/>
    </w:rPr>
  </w:style>
  <w:style w:type="paragraph" w:styleId="Tekstopmerking">
    <w:name w:val="annotation text"/>
    <w:basedOn w:val="Standaard"/>
    <w:link w:val="TekstopmerkingChar"/>
    <w:uiPriority w:val="99"/>
    <w:semiHidden/>
    <w:unhideWhenUsed/>
    <w:rsid w:val="007A7DB5"/>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7A7DB5"/>
    <w:rPr>
      <w:rFonts w:ascii="Trebuchet MS" w:hAnsi="Trebuchet MS"/>
      <w:sz w:val="20"/>
      <w:szCs w:val="20"/>
    </w:rPr>
  </w:style>
  <w:style w:type="paragraph" w:styleId="Onderwerpvanopmerking">
    <w:name w:val="annotation subject"/>
    <w:basedOn w:val="Tekstopmerking"/>
    <w:next w:val="Tekstopmerking"/>
    <w:link w:val="OnderwerpvanopmerkingChar"/>
    <w:uiPriority w:val="99"/>
    <w:semiHidden/>
    <w:unhideWhenUsed/>
    <w:rsid w:val="007A7DB5"/>
    <w:rPr>
      <w:b/>
      <w:bCs/>
    </w:rPr>
  </w:style>
  <w:style w:type="character" w:customStyle="1" w:styleId="OnderwerpvanopmerkingChar">
    <w:name w:val="Onderwerp van opmerking Char"/>
    <w:basedOn w:val="TekstopmerkingChar"/>
    <w:link w:val="Onderwerpvanopmerking"/>
    <w:uiPriority w:val="99"/>
    <w:semiHidden/>
    <w:rsid w:val="007A7DB5"/>
    <w:rPr>
      <w:rFonts w:ascii="Trebuchet MS" w:hAnsi="Trebuchet MS"/>
      <w:b/>
      <w:bCs/>
      <w:sz w:val="20"/>
      <w:szCs w:val="20"/>
    </w:rPr>
  </w:style>
  <w:style w:type="paragraph" w:styleId="Ballontekst">
    <w:name w:val="Balloon Text"/>
    <w:basedOn w:val="Standaard"/>
    <w:link w:val="BallontekstChar"/>
    <w:uiPriority w:val="99"/>
    <w:semiHidden/>
    <w:unhideWhenUsed/>
    <w:rsid w:val="007A7DB5"/>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7A7DB5"/>
    <w:rPr>
      <w:rFonts w:ascii="Segoe UI" w:hAnsi="Segoe UI" w:cs="Segoe UI"/>
      <w:sz w:val="18"/>
      <w:szCs w:val="18"/>
    </w:rPr>
  </w:style>
  <w:style w:type="table" w:customStyle="1" w:styleId="Tabellaelenco1chiara10">
    <w:name w:val="Tabella elenco 1 chiara1"/>
    <w:basedOn w:val="Standaardtabel"/>
    <w:uiPriority w:val="46"/>
    <w:rsid w:val="00C042CC"/>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e">
    <w:name w:val="Revision"/>
    <w:hidden/>
    <w:uiPriority w:val="99"/>
    <w:semiHidden/>
    <w:rsid w:val="001A0AAE"/>
    <w:pPr>
      <w:spacing w:after="0" w:line="240" w:lineRule="auto"/>
    </w:pPr>
    <w:rPr>
      <w:rFonts w:ascii="Trebuchet MS" w:hAnsi="Trebuchet MS"/>
    </w:rPr>
  </w:style>
  <w:style w:type="paragraph" w:customStyle="1" w:styleId="EndNoteBibliography">
    <w:name w:val="EndNote Bibliography"/>
    <w:basedOn w:val="Standaard"/>
    <w:link w:val="EndNoteBibliographyChar"/>
    <w:rsid w:val="00876CB2"/>
    <w:pPr>
      <w:spacing w:line="240" w:lineRule="auto"/>
      <w:jc w:val="center"/>
    </w:pPr>
    <w:rPr>
      <w:noProof/>
      <w:lang w:val="en-US"/>
    </w:rPr>
  </w:style>
  <w:style w:type="character" w:customStyle="1" w:styleId="EndNoteBibliographyChar">
    <w:name w:val="EndNote Bibliography Char"/>
    <w:basedOn w:val="Standaardalinea-lettertype"/>
    <w:link w:val="EndNoteBibliography"/>
    <w:rsid w:val="00876CB2"/>
    <w:rPr>
      <w:rFonts w:ascii="Trebuchet MS" w:hAnsi="Trebuchet MS"/>
      <w:noProof/>
      <w:lang w:val="en-US"/>
    </w:rPr>
  </w:style>
  <w:style w:type="character" w:styleId="Tekstvantijdelijkeaanduiding">
    <w:name w:val="Placeholder Text"/>
    <w:basedOn w:val="Standaardalinea-lettertype"/>
    <w:uiPriority w:val="99"/>
    <w:semiHidden/>
    <w:rsid w:val="002A568E"/>
    <w:rPr>
      <w:color w:val="808080"/>
    </w:rPr>
  </w:style>
  <w:style w:type="character" w:customStyle="1" w:styleId="mord">
    <w:name w:val="mord"/>
    <w:basedOn w:val="Standaardalinea-lettertype"/>
    <w:rsid w:val="002A568E"/>
  </w:style>
  <w:style w:type="character" w:customStyle="1" w:styleId="mopen">
    <w:name w:val="mopen"/>
    <w:basedOn w:val="Standaardalinea-lettertype"/>
    <w:rsid w:val="002A568E"/>
  </w:style>
  <w:style w:type="character" w:customStyle="1" w:styleId="mclose">
    <w:name w:val="mclose"/>
    <w:basedOn w:val="Standaardalinea-lettertype"/>
    <w:rsid w:val="002A568E"/>
  </w:style>
  <w:style w:type="character" w:customStyle="1" w:styleId="mrel">
    <w:name w:val="mrel"/>
    <w:basedOn w:val="Standaardalinea-lettertype"/>
    <w:rsid w:val="002A568E"/>
  </w:style>
  <w:style w:type="character" w:customStyle="1" w:styleId="mbin">
    <w:name w:val="mbin"/>
    <w:basedOn w:val="Standaardalinea-lettertype"/>
    <w:rsid w:val="002A568E"/>
  </w:style>
  <w:style w:type="character" w:customStyle="1" w:styleId="mop">
    <w:name w:val="mop"/>
    <w:basedOn w:val="Standaardalinea-lettertype"/>
    <w:rsid w:val="002A568E"/>
  </w:style>
  <w:style w:type="character" w:customStyle="1" w:styleId="mtight">
    <w:name w:val="mtight"/>
    <w:basedOn w:val="Standaardalinea-lettertype"/>
    <w:rsid w:val="002A568E"/>
  </w:style>
  <w:style w:type="character" w:customStyle="1" w:styleId="vlist-s">
    <w:name w:val="vlist-s"/>
    <w:basedOn w:val="Standaardalinea-lettertype"/>
    <w:rsid w:val="002A568E"/>
  </w:style>
  <w:style w:type="paragraph" w:styleId="Koptekst">
    <w:name w:val="header"/>
    <w:basedOn w:val="Standaard"/>
    <w:link w:val="KoptekstChar"/>
    <w:uiPriority w:val="99"/>
    <w:unhideWhenUsed/>
    <w:rsid w:val="005842DE"/>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842DE"/>
    <w:rPr>
      <w:rFonts w:ascii="Trebuchet MS" w:hAnsi="Trebuchet MS"/>
    </w:rPr>
  </w:style>
  <w:style w:type="paragraph" w:styleId="Voettekst">
    <w:name w:val="footer"/>
    <w:basedOn w:val="Standaard"/>
    <w:link w:val="VoettekstChar"/>
    <w:uiPriority w:val="99"/>
    <w:unhideWhenUsed/>
    <w:rsid w:val="005842DE"/>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842DE"/>
    <w:rPr>
      <w:rFonts w:ascii="Trebuchet MS" w:hAnsi="Trebuchet MS"/>
    </w:rPr>
  </w:style>
  <w:style w:type="paragraph" w:styleId="Lijstalinea">
    <w:name w:val="List Paragraph"/>
    <w:basedOn w:val="Standaard"/>
    <w:uiPriority w:val="34"/>
    <w:qFormat/>
    <w:rsid w:val="009B6C59"/>
    <w:pPr>
      <w:ind w:left="720"/>
      <w:contextualSpacing/>
    </w:pPr>
  </w:style>
  <w:style w:type="paragraph" w:customStyle="1" w:styleId="EndNoteBibliographyTitle">
    <w:name w:val="EndNote Bibliography Title"/>
    <w:basedOn w:val="Standaard"/>
    <w:link w:val="EndNoteBibliographyTitleChar"/>
    <w:rsid w:val="003967BA"/>
    <w:pPr>
      <w:spacing w:after="0"/>
      <w:jc w:val="center"/>
    </w:pPr>
    <w:rPr>
      <w:noProof/>
      <w:lang w:val="en-US"/>
    </w:rPr>
  </w:style>
  <w:style w:type="character" w:customStyle="1" w:styleId="EndNoteBibliographyTitleChar">
    <w:name w:val="EndNote Bibliography Title Char"/>
    <w:basedOn w:val="Standaardalinea-lettertype"/>
    <w:link w:val="EndNoteBibliographyTitle"/>
    <w:rsid w:val="003967BA"/>
    <w:rPr>
      <w:rFonts w:ascii="Trebuchet MS" w:hAnsi="Trebuchet MS"/>
      <w:noProof/>
      <w:lang w:val="en-US"/>
    </w:rPr>
  </w:style>
  <w:style w:type="character" w:styleId="Hyperlink">
    <w:name w:val="Hyperlink"/>
    <w:basedOn w:val="Standaardalinea-lettertype"/>
    <w:uiPriority w:val="99"/>
    <w:unhideWhenUsed/>
    <w:rsid w:val="003967BA"/>
    <w:rPr>
      <w:color w:val="0563C1" w:themeColor="hyperlink"/>
      <w:u w:val="single"/>
    </w:rPr>
  </w:style>
  <w:style w:type="character" w:styleId="Onopgelostemelding">
    <w:name w:val="Unresolved Mention"/>
    <w:basedOn w:val="Standaardalinea-lettertype"/>
    <w:uiPriority w:val="99"/>
    <w:semiHidden/>
    <w:unhideWhenUsed/>
    <w:rsid w:val="003967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6386223">
      <w:bodyDiv w:val="1"/>
      <w:marLeft w:val="0"/>
      <w:marRight w:val="0"/>
      <w:marTop w:val="0"/>
      <w:marBottom w:val="0"/>
      <w:divBdr>
        <w:top w:val="none" w:sz="0" w:space="0" w:color="auto"/>
        <w:left w:val="none" w:sz="0" w:space="0" w:color="auto"/>
        <w:bottom w:val="none" w:sz="0" w:space="0" w:color="auto"/>
        <w:right w:val="none" w:sz="0" w:space="0" w:color="auto"/>
      </w:divBdr>
    </w:div>
    <w:div w:id="1056734270">
      <w:bodyDiv w:val="1"/>
      <w:marLeft w:val="0"/>
      <w:marRight w:val="0"/>
      <w:marTop w:val="0"/>
      <w:marBottom w:val="0"/>
      <w:divBdr>
        <w:top w:val="none" w:sz="0" w:space="0" w:color="auto"/>
        <w:left w:val="none" w:sz="0" w:space="0" w:color="auto"/>
        <w:bottom w:val="none" w:sz="0" w:space="0" w:color="auto"/>
        <w:right w:val="none" w:sz="0" w:space="0" w:color="auto"/>
      </w:divBdr>
    </w:div>
    <w:div w:id="1367874248">
      <w:bodyDiv w:val="1"/>
      <w:marLeft w:val="0"/>
      <w:marRight w:val="0"/>
      <w:marTop w:val="0"/>
      <w:marBottom w:val="0"/>
      <w:divBdr>
        <w:top w:val="none" w:sz="0" w:space="0" w:color="auto"/>
        <w:left w:val="none" w:sz="0" w:space="0" w:color="auto"/>
        <w:bottom w:val="none" w:sz="0" w:space="0" w:color="auto"/>
        <w:right w:val="none" w:sz="0" w:space="0" w:color="auto"/>
      </w:divBdr>
    </w:div>
    <w:div w:id="1535272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doi.org/10.1016/j.jare.2020.03.00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14</Pages>
  <Words>1536</Words>
  <Characters>8450</Characters>
  <Application>Microsoft Office Word</Application>
  <DocSecurity>0</DocSecurity>
  <Lines>70</Lines>
  <Paragraphs>19</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AMC</Company>
  <LinksUpToDate>false</LinksUpToDate>
  <CharactersWithSpaces>9967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Kortlever, T.L. (Tim)</dc:creator>
  <cp:keywords/>
  <dc:description/>
  <cp:lastModifiedBy>Kortlever, T.L. (Tim)</cp:lastModifiedBy>
  <cp:revision>6</cp:revision>
  <cp:lastPrinted>2022-10-11T13:44:00Z</cp:lastPrinted>
  <dcterms:created xsi:type="dcterms:W3CDTF">2025-02-23T20:31:00Z</dcterms:created>
  <dcterms:modified xsi:type="dcterms:W3CDTF">2025-03-03T15:46:00Z</dcterms:modified>
</cp:coreProperties>
</file>