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7308FA" w14:textId="602DA8C7" w:rsidR="002F261E" w:rsidRPr="00CA21AF" w:rsidRDefault="002F261E" w:rsidP="00767680">
      <w:pPr>
        <w:pStyle w:val="Heading2"/>
        <w:numPr>
          <w:ilvl w:val="0"/>
          <w:numId w:val="0"/>
        </w:numPr>
        <w:rPr>
          <w:color w:val="000000" w:themeColor="text1"/>
        </w:rPr>
      </w:pPr>
      <w:bookmarkStart w:id="0" w:name="_Toc156669458"/>
      <w:bookmarkStart w:id="1" w:name="_Toc157541039"/>
      <w:r w:rsidRPr="00CA21AF">
        <w:rPr>
          <w:color w:val="000000" w:themeColor="text1"/>
        </w:rPr>
        <w:t>Supplementary materials</w:t>
      </w:r>
      <w:bookmarkEnd w:id="0"/>
      <w:bookmarkEnd w:id="1"/>
    </w:p>
    <w:p w14:paraId="192C36F0" w14:textId="12F59694" w:rsidR="002F261E" w:rsidRPr="00CA21AF" w:rsidRDefault="002F261E" w:rsidP="006C6BBC">
      <w:pPr>
        <w:pStyle w:val="Heading3"/>
        <w:numPr>
          <w:ilvl w:val="0"/>
          <w:numId w:val="0"/>
        </w:numPr>
        <w:rPr>
          <w:color w:val="000000" w:themeColor="text1"/>
        </w:rPr>
      </w:pPr>
      <w:bookmarkStart w:id="2" w:name="_Toc156669459"/>
      <w:bookmarkStart w:id="3" w:name="_Toc157541040"/>
      <w:r w:rsidRPr="00CA21AF">
        <w:rPr>
          <w:color w:val="000000" w:themeColor="text1"/>
        </w:rPr>
        <w:t xml:space="preserve">Quantitative PCR </w:t>
      </w:r>
      <w:bookmarkEnd w:id="2"/>
      <w:bookmarkEnd w:id="3"/>
      <w:r w:rsidR="00767680" w:rsidRPr="00CA21AF">
        <w:rPr>
          <w:color w:val="000000" w:themeColor="text1"/>
        </w:rPr>
        <w:t xml:space="preserve">analyses </w:t>
      </w:r>
    </w:p>
    <w:p w14:paraId="5044600A" w14:textId="77777777" w:rsidR="002F261E" w:rsidRPr="00CA21AF" w:rsidRDefault="002F261E" w:rsidP="002F261E">
      <w:pPr>
        <w:rPr>
          <w:color w:val="000000" w:themeColor="text1"/>
          <w:lang w:val="en-US"/>
        </w:rPr>
      </w:pPr>
      <w:r w:rsidRPr="00CA21AF">
        <w:rPr>
          <w:color w:val="000000" w:themeColor="text1"/>
          <w:lang w:val="en-US"/>
        </w:rPr>
        <w:t>Single PCR reactions were prepared in a total volume of 10</w:t>
      </w:r>
      <w:r w:rsidRPr="00CA21AF">
        <w:rPr>
          <w:rFonts w:ascii="Arial" w:hAnsi="Arial" w:cs="Arial"/>
          <w:color w:val="000000" w:themeColor="text1"/>
          <w:lang w:val="en-US"/>
        </w:rPr>
        <w:t> </w:t>
      </w:r>
      <w:proofErr w:type="spellStart"/>
      <w:r w:rsidRPr="00CA21AF">
        <w:rPr>
          <w:color w:val="000000" w:themeColor="text1"/>
          <w:lang w:val="en-US"/>
        </w:rPr>
        <w:t>μl</w:t>
      </w:r>
      <w:proofErr w:type="spellEnd"/>
      <w:r w:rsidRPr="00CA21AF">
        <w:rPr>
          <w:color w:val="000000" w:themeColor="text1"/>
          <w:lang w:val="en-US"/>
        </w:rPr>
        <w:t xml:space="preserve"> containing the following: 5</w:t>
      </w:r>
      <w:r w:rsidRPr="00CA21AF">
        <w:rPr>
          <w:rFonts w:ascii="Arial" w:hAnsi="Arial" w:cs="Arial"/>
          <w:color w:val="000000" w:themeColor="text1"/>
          <w:lang w:val="en-US"/>
        </w:rPr>
        <w:t> </w:t>
      </w:r>
      <w:proofErr w:type="spellStart"/>
      <w:r w:rsidRPr="00CA21AF">
        <w:rPr>
          <w:color w:val="000000" w:themeColor="text1"/>
          <w:lang w:val="en-US"/>
        </w:rPr>
        <w:t>μl</w:t>
      </w:r>
      <w:proofErr w:type="spellEnd"/>
      <w:r w:rsidRPr="00CA21AF">
        <w:rPr>
          <w:color w:val="000000" w:themeColor="text1"/>
          <w:lang w:val="en-US"/>
        </w:rPr>
        <w:t xml:space="preserve"> of KAPA SYBR® FAST qPCR Master Mix (Roche), 0.25</w:t>
      </w:r>
      <w:r w:rsidRPr="00CA21AF">
        <w:rPr>
          <w:rFonts w:ascii="Arial" w:hAnsi="Arial" w:cs="Arial"/>
          <w:color w:val="000000" w:themeColor="text1"/>
          <w:lang w:val="en-US"/>
        </w:rPr>
        <w:t> </w:t>
      </w:r>
      <w:proofErr w:type="spellStart"/>
      <w:r w:rsidRPr="00CA21AF">
        <w:rPr>
          <w:color w:val="000000" w:themeColor="text1"/>
          <w:lang w:val="en-US"/>
        </w:rPr>
        <w:t>μl</w:t>
      </w:r>
      <w:proofErr w:type="spellEnd"/>
      <w:r w:rsidRPr="00CA21AF">
        <w:rPr>
          <w:color w:val="000000" w:themeColor="text1"/>
          <w:lang w:val="en-US"/>
        </w:rPr>
        <w:t xml:space="preserve"> of forward and reverse primer (10</w:t>
      </w:r>
      <w:r w:rsidRPr="00CA21AF">
        <w:rPr>
          <w:rFonts w:ascii="Arial" w:hAnsi="Arial" w:cs="Arial"/>
          <w:color w:val="000000" w:themeColor="text1"/>
          <w:lang w:val="en-US"/>
        </w:rPr>
        <w:t> </w:t>
      </w:r>
      <w:proofErr w:type="spellStart"/>
      <w:r w:rsidRPr="00CA21AF">
        <w:rPr>
          <w:color w:val="000000" w:themeColor="text1"/>
          <w:lang w:val="en-US"/>
        </w:rPr>
        <w:t>μM</w:t>
      </w:r>
      <w:proofErr w:type="spellEnd"/>
      <w:r w:rsidRPr="00CA21AF">
        <w:rPr>
          <w:color w:val="000000" w:themeColor="text1"/>
          <w:lang w:val="en-US"/>
        </w:rPr>
        <w:t>) (</w:t>
      </w:r>
      <w:proofErr w:type="spellStart"/>
      <w:r w:rsidRPr="00CA21AF">
        <w:rPr>
          <w:color w:val="000000" w:themeColor="text1"/>
          <w:lang w:val="en-US"/>
        </w:rPr>
        <w:t>Metabion</w:t>
      </w:r>
      <w:proofErr w:type="spellEnd"/>
      <w:r w:rsidRPr="00CA21AF">
        <w:rPr>
          <w:color w:val="000000" w:themeColor="text1"/>
          <w:lang w:val="en-US"/>
        </w:rPr>
        <w:t>); 0.25</w:t>
      </w:r>
      <w:r w:rsidRPr="00CA21AF">
        <w:rPr>
          <w:rFonts w:ascii="Arial" w:hAnsi="Arial" w:cs="Arial"/>
          <w:color w:val="000000" w:themeColor="text1"/>
          <w:lang w:val="en-US"/>
        </w:rPr>
        <w:t> </w:t>
      </w:r>
      <w:proofErr w:type="spellStart"/>
      <w:r w:rsidRPr="00CA21AF">
        <w:rPr>
          <w:color w:val="000000" w:themeColor="text1"/>
          <w:lang w:val="en-US"/>
        </w:rPr>
        <w:t>μl</w:t>
      </w:r>
      <w:proofErr w:type="spellEnd"/>
      <w:r w:rsidRPr="00CA21AF">
        <w:rPr>
          <w:color w:val="000000" w:themeColor="text1"/>
          <w:lang w:val="en-US"/>
        </w:rPr>
        <w:t xml:space="preserve"> of </w:t>
      </w:r>
      <w:proofErr w:type="spellStart"/>
      <w:r w:rsidRPr="00CA21AF">
        <w:rPr>
          <w:color w:val="000000" w:themeColor="text1"/>
          <w:lang w:val="en-US"/>
        </w:rPr>
        <w:t>dimetyl</w:t>
      </w:r>
      <w:proofErr w:type="spellEnd"/>
      <w:r w:rsidRPr="00CA21AF">
        <w:rPr>
          <w:color w:val="000000" w:themeColor="text1"/>
          <w:lang w:val="en-US"/>
        </w:rPr>
        <w:t xml:space="preserve"> sulfoxide, DMSO, (Sigma); 1,5</w:t>
      </w:r>
      <w:r w:rsidRPr="00CA21AF">
        <w:rPr>
          <w:rFonts w:ascii="Arial" w:hAnsi="Arial" w:cs="Arial"/>
          <w:color w:val="000000" w:themeColor="text1"/>
          <w:lang w:val="en-US"/>
        </w:rPr>
        <w:t> </w:t>
      </w:r>
      <w:proofErr w:type="spellStart"/>
      <w:r w:rsidRPr="00CA21AF">
        <w:rPr>
          <w:color w:val="000000" w:themeColor="text1"/>
          <w:lang w:val="en-US"/>
        </w:rPr>
        <w:t>μl</w:t>
      </w:r>
      <w:proofErr w:type="spellEnd"/>
      <w:r w:rsidRPr="00CA21AF">
        <w:rPr>
          <w:color w:val="000000" w:themeColor="text1"/>
          <w:lang w:val="en-US"/>
        </w:rPr>
        <w:t xml:space="preserve"> H2O, and 2.5</w:t>
      </w:r>
      <w:r w:rsidRPr="00CA21AF">
        <w:rPr>
          <w:rFonts w:ascii="Arial" w:hAnsi="Arial" w:cs="Arial"/>
          <w:color w:val="000000" w:themeColor="text1"/>
          <w:lang w:val="en-US"/>
        </w:rPr>
        <w:t> </w:t>
      </w:r>
      <w:proofErr w:type="spellStart"/>
      <w:r w:rsidRPr="00CA21AF">
        <w:rPr>
          <w:color w:val="000000" w:themeColor="text1"/>
          <w:lang w:val="en-US"/>
        </w:rPr>
        <w:t>μl</w:t>
      </w:r>
      <w:proofErr w:type="spellEnd"/>
      <w:r w:rsidRPr="00CA21AF">
        <w:rPr>
          <w:color w:val="000000" w:themeColor="text1"/>
          <w:lang w:val="en-US"/>
        </w:rPr>
        <w:t xml:space="preserve"> template DNA (4</w:t>
      </w:r>
      <w:r w:rsidRPr="00CA21AF">
        <w:rPr>
          <w:rFonts w:ascii="Arial" w:hAnsi="Arial" w:cs="Arial"/>
          <w:color w:val="000000" w:themeColor="text1"/>
          <w:lang w:val="en-US"/>
        </w:rPr>
        <w:t> </w:t>
      </w:r>
      <w:r w:rsidRPr="00CA21AF">
        <w:rPr>
          <w:color w:val="000000" w:themeColor="text1"/>
          <w:lang w:val="en-US"/>
        </w:rPr>
        <w:t>ng</w:t>
      </w:r>
      <w:r w:rsidRPr="00CA21AF">
        <w:rPr>
          <w:rFonts w:ascii="Arial" w:hAnsi="Arial" w:cs="Arial"/>
          <w:color w:val="000000" w:themeColor="text1"/>
          <w:lang w:val="en-US"/>
        </w:rPr>
        <w:t> </w:t>
      </w:r>
      <w:r w:rsidRPr="00CA21AF">
        <w:rPr>
          <w:color w:val="000000" w:themeColor="text1"/>
          <w:lang w:val="en-US"/>
        </w:rPr>
        <w:t>μl</w:t>
      </w:r>
      <w:r w:rsidRPr="00CA21AF">
        <w:rPr>
          <w:color w:val="000000" w:themeColor="text1"/>
          <w:vertAlign w:val="superscript"/>
          <w:lang w:val="en-US"/>
        </w:rPr>
        <w:t>−1</w:t>
      </w:r>
      <w:r w:rsidRPr="00CA21AF">
        <w:rPr>
          <w:color w:val="000000" w:themeColor="text1"/>
          <w:lang w:val="en-US"/>
        </w:rPr>
        <w:t xml:space="preserve">). qPCR was performed by using </w:t>
      </w:r>
      <w:proofErr w:type="spellStart"/>
      <w:r w:rsidRPr="00CA21AF">
        <w:rPr>
          <w:color w:val="000000" w:themeColor="text1"/>
          <w:lang w:val="en-US"/>
        </w:rPr>
        <w:t>LightCycler</w:t>
      </w:r>
      <w:proofErr w:type="spellEnd"/>
      <w:r w:rsidRPr="00CA21AF">
        <w:rPr>
          <w:color w:val="000000" w:themeColor="text1"/>
          <w:lang w:val="en-US"/>
        </w:rPr>
        <w:t xml:space="preserve"> 480 (Roche). At the end of each run, melting curve analysis of the PCR products was conducted to confirm that the fluorescence signal came from specific PCR products and not from primer-dimers or other artifacts. Additionally, an agarose gel (2%) was run to check the correct size of amplicons. </w:t>
      </w:r>
    </w:p>
    <w:p w14:paraId="6A254B14" w14:textId="31764116" w:rsidR="002F261E" w:rsidRDefault="002F261E" w:rsidP="002F261E">
      <w:pPr>
        <w:rPr>
          <w:color w:val="000000" w:themeColor="text1"/>
          <w:lang w:val="en-GB"/>
        </w:rPr>
      </w:pPr>
      <w:r w:rsidRPr="00CA21AF">
        <w:rPr>
          <w:color w:val="000000" w:themeColor="text1"/>
          <w:lang w:val="en-GB"/>
        </w:rPr>
        <w:t xml:space="preserve">The qPCR standards were obtained from the following sources: soil gDNA (bacterial </w:t>
      </w:r>
      <w:proofErr w:type="spellStart"/>
      <w:r w:rsidRPr="00CA21AF">
        <w:rPr>
          <w:i/>
          <w:color w:val="000000" w:themeColor="text1"/>
          <w:lang w:val="en-GB"/>
        </w:rPr>
        <w:t>amoA</w:t>
      </w:r>
      <w:proofErr w:type="spellEnd"/>
      <w:r w:rsidRPr="00CA21AF">
        <w:rPr>
          <w:color w:val="000000" w:themeColor="text1"/>
          <w:lang w:val="en-GB"/>
        </w:rPr>
        <w:t xml:space="preserve">, </w:t>
      </w:r>
      <w:proofErr w:type="spellStart"/>
      <w:r w:rsidRPr="00CA21AF">
        <w:rPr>
          <w:i/>
          <w:color w:val="000000" w:themeColor="text1"/>
          <w:lang w:val="en-GB"/>
        </w:rPr>
        <w:t>qnorB</w:t>
      </w:r>
      <w:proofErr w:type="spellEnd"/>
      <w:r w:rsidRPr="00CA21AF">
        <w:rPr>
          <w:color w:val="000000" w:themeColor="text1"/>
          <w:lang w:val="en-GB"/>
        </w:rPr>
        <w:t xml:space="preserve"> and </w:t>
      </w:r>
      <w:proofErr w:type="spellStart"/>
      <w:r w:rsidRPr="00CA21AF">
        <w:rPr>
          <w:i/>
          <w:color w:val="000000" w:themeColor="text1"/>
          <w:lang w:val="en-GB"/>
        </w:rPr>
        <w:t>nirk</w:t>
      </w:r>
      <w:r w:rsidRPr="00CA21AF">
        <w:rPr>
          <w:color w:val="000000" w:themeColor="text1"/>
          <w:lang w:val="en-GB"/>
        </w:rPr>
        <w:t>Fungi</w:t>
      </w:r>
      <w:proofErr w:type="spellEnd"/>
      <w:r w:rsidRPr="00CA21AF">
        <w:rPr>
          <w:color w:val="000000" w:themeColor="text1"/>
          <w:lang w:val="en-GB"/>
        </w:rPr>
        <w:t>); environmental clone N3-16 [AB62272] (</w:t>
      </w:r>
      <w:proofErr w:type="spellStart"/>
      <w:r w:rsidRPr="00CA21AF">
        <w:rPr>
          <w:color w:val="000000" w:themeColor="text1"/>
          <w:lang w:val="en-GB"/>
        </w:rPr>
        <w:t>archeal</w:t>
      </w:r>
      <w:proofErr w:type="spellEnd"/>
      <w:r w:rsidRPr="00CA21AF">
        <w:rPr>
          <w:color w:val="000000" w:themeColor="text1"/>
          <w:lang w:val="en-GB"/>
        </w:rPr>
        <w:t xml:space="preserve"> </w:t>
      </w:r>
      <w:proofErr w:type="spellStart"/>
      <w:r w:rsidRPr="00CA21AF">
        <w:rPr>
          <w:i/>
          <w:color w:val="000000" w:themeColor="text1"/>
          <w:lang w:val="en-GB"/>
        </w:rPr>
        <w:t>amoA</w:t>
      </w:r>
      <w:proofErr w:type="spellEnd"/>
      <w:proofErr w:type="gramStart"/>
      <w:r w:rsidRPr="00CA21AF">
        <w:rPr>
          <w:color w:val="000000" w:themeColor="text1"/>
          <w:lang w:val="en-GB"/>
        </w:rPr>
        <w:t xml:space="preserve">);  </w:t>
      </w:r>
      <w:proofErr w:type="spellStart"/>
      <w:r w:rsidRPr="00CA21AF">
        <w:rPr>
          <w:i/>
          <w:color w:val="000000" w:themeColor="text1"/>
          <w:lang w:val="en-GB"/>
        </w:rPr>
        <w:t>Acidithiobacillus</w:t>
      </w:r>
      <w:proofErr w:type="spellEnd"/>
      <w:proofErr w:type="gramEnd"/>
      <w:r w:rsidRPr="00CA21AF">
        <w:rPr>
          <w:i/>
          <w:color w:val="000000" w:themeColor="text1"/>
          <w:lang w:val="en-GB"/>
        </w:rPr>
        <w:t xml:space="preserve"> </w:t>
      </w:r>
      <w:proofErr w:type="spellStart"/>
      <w:r w:rsidRPr="00CA21AF">
        <w:rPr>
          <w:i/>
          <w:color w:val="000000" w:themeColor="text1"/>
          <w:lang w:val="en-GB"/>
        </w:rPr>
        <w:t>ferrooxidans</w:t>
      </w:r>
      <w:proofErr w:type="spellEnd"/>
      <w:r w:rsidRPr="00CA21AF">
        <w:rPr>
          <w:color w:val="000000" w:themeColor="text1"/>
          <w:lang w:val="en-GB"/>
        </w:rPr>
        <w:t xml:space="preserve"> (</w:t>
      </w:r>
      <w:proofErr w:type="spellStart"/>
      <w:r w:rsidRPr="00CA21AF">
        <w:rPr>
          <w:i/>
          <w:color w:val="000000" w:themeColor="text1"/>
          <w:lang w:val="en-GB"/>
        </w:rPr>
        <w:t>nifH</w:t>
      </w:r>
      <w:proofErr w:type="spellEnd"/>
      <w:r w:rsidRPr="00CA21AF">
        <w:rPr>
          <w:color w:val="000000" w:themeColor="text1"/>
          <w:lang w:val="en-GB"/>
        </w:rPr>
        <w:t xml:space="preserve">); </w:t>
      </w:r>
      <w:proofErr w:type="spellStart"/>
      <w:r w:rsidRPr="00CA21AF">
        <w:rPr>
          <w:i/>
          <w:color w:val="000000" w:themeColor="text1"/>
          <w:lang w:val="en-GB"/>
        </w:rPr>
        <w:t>Nitrospira</w:t>
      </w:r>
      <w:proofErr w:type="spellEnd"/>
      <w:r w:rsidRPr="00CA21AF">
        <w:rPr>
          <w:color w:val="000000" w:themeColor="text1"/>
          <w:lang w:val="en-GB"/>
        </w:rPr>
        <w:t xml:space="preserve"> sp. (</w:t>
      </w:r>
      <w:proofErr w:type="spellStart"/>
      <w:r w:rsidRPr="00CA21AF">
        <w:rPr>
          <w:i/>
          <w:color w:val="000000" w:themeColor="text1"/>
          <w:lang w:val="en-GB"/>
        </w:rPr>
        <w:t>nxrB</w:t>
      </w:r>
      <w:proofErr w:type="spellEnd"/>
      <w:r w:rsidRPr="00CA21AF">
        <w:rPr>
          <w:color w:val="000000" w:themeColor="text1"/>
          <w:lang w:val="en-GB"/>
        </w:rPr>
        <w:t xml:space="preserve">); </w:t>
      </w:r>
      <w:proofErr w:type="spellStart"/>
      <w:r w:rsidRPr="00CA21AF">
        <w:rPr>
          <w:i/>
          <w:color w:val="000000" w:themeColor="text1"/>
          <w:lang w:val="en-GB"/>
        </w:rPr>
        <w:t>Sinorhizobium</w:t>
      </w:r>
      <w:proofErr w:type="spellEnd"/>
      <w:r w:rsidRPr="00CA21AF">
        <w:rPr>
          <w:i/>
          <w:color w:val="000000" w:themeColor="text1"/>
          <w:lang w:val="en-GB"/>
        </w:rPr>
        <w:t xml:space="preserve"> </w:t>
      </w:r>
      <w:proofErr w:type="spellStart"/>
      <w:r w:rsidRPr="00CA21AF">
        <w:rPr>
          <w:i/>
          <w:color w:val="000000" w:themeColor="text1"/>
          <w:lang w:val="en-GB"/>
        </w:rPr>
        <w:t>melioti</w:t>
      </w:r>
      <w:proofErr w:type="spellEnd"/>
      <w:r w:rsidRPr="00CA21AF">
        <w:rPr>
          <w:i/>
          <w:color w:val="000000" w:themeColor="text1"/>
          <w:lang w:val="en-GB"/>
        </w:rPr>
        <w:t xml:space="preserve"> 1021</w:t>
      </w:r>
      <w:r w:rsidRPr="00CA21AF">
        <w:rPr>
          <w:color w:val="000000" w:themeColor="text1"/>
          <w:lang w:val="en-GB"/>
        </w:rPr>
        <w:t xml:space="preserve"> (</w:t>
      </w:r>
      <w:proofErr w:type="spellStart"/>
      <w:r w:rsidRPr="00CA21AF">
        <w:rPr>
          <w:i/>
          <w:color w:val="000000" w:themeColor="text1"/>
          <w:lang w:val="en-GB"/>
        </w:rPr>
        <w:t>nirK</w:t>
      </w:r>
      <w:proofErr w:type="spellEnd"/>
      <w:r w:rsidRPr="00CA21AF">
        <w:rPr>
          <w:i/>
          <w:color w:val="000000" w:themeColor="text1"/>
          <w:lang w:val="en-GB"/>
        </w:rPr>
        <w:t xml:space="preserve"> </w:t>
      </w:r>
      <w:r w:rsidRPr="00CA21AF">
        <w:rPr>
          <w:color w:val="000000" w:themeColor="text1"/>
          <w:lang w:val="en-GB"/>
        </w:rPr>
        <w:t xml:space="preserve">and </w:t>
      </w:r>
      <w:proofErr w:type="spellStart"/>
      <w:r w:rsidRPr="00CA21AF">
        <w:rPr>
          <w:i/>
          <w:color w:val="000000" w:themeColor="text1"/>
          <w:lang w:val="en-GB"/>
        </w:rPr>
        <w:t>nosZ</w:t>
      </w:r>
      <w:proofErr w:type="spellEnd"/>
      <w:r w:rsidRPr="00CA21AF">
        <w:rPr>
          <w:color w:val="000000" w:themeColor="text1"/>
          <w:lang w:val="en-GB"/>
        </w:rPr>
        <w:t xml:space="preserve">) and </w:t>
      </w:r>
      <w:proofErr w:type="spellStart"/>
      <w:r w:rsidRPr="00CA21AF">
        <w:rPr>
          <w:i/>
          <w:color w:val="000000" w:themeColor="text1"/>
          <w:lang w:val="en-GB"/>
        </w:rPr>
        <w:t>Ralstonia</w:t>
      </w:r>
      <w:proofErr w:type="spellEnd"/>
      <w:r w:rsidRPr="00CA21AF">
        <w:rPr>
          <w:i/>
          <w:color w:val="000000" w:themeColor="text1"/>
          <w:lang w:val="en-GB"/>
        </w:rPr>
        <w:t xml:space="preserve"> </w:t>
      </w:r>
      <w:proofErr w:type="spellStart"/>
      <w:r w:rsidRPr="00CA21AF">
        <w:rPr>
          <w:i/>
          <w:color w:val="000000" w:themeColor="text1"/>
          <w:lang w:val="en-GB"/>
        </w:rPr>
        <w:t>eutropha</w:t>
      </w:r>
      <w:proofErr w:type="spellEnd"/>
      <w:r w:rsidRPr="00CA21AF">
        <w:rPr>
          <w:i/>
          <w:color w:val="000000" w:themeColor="text1"/>
          <w:lang w:val="en-GB"/>
        </w:rPr>
        <w:t xml:space="preserve"> H16</w:t>
      </w:r>
      <w:r w:rsidRPr="00CA21AF">
        <w:rPr>
          <w:color w:val="000000" w:themeColor="text1"/>
          <w:lang w:val="en-GB"/>
        </w:rPr>
        <w:t xml:space="preserve"> (</w:t>
      </w:r>
      <w:proofErr w:type="spellStart"/>
      <w:r w:rsidRPr="00CA21AF">
        <w:rPr>
          <w:i/>
          <w:color w:val="000000" w:themeColor="text1"/>
          <w:lang w:val="en-GB"/>
        </w:rPr>
        <w:t>nirS</w:t>
      </w:r>
      <w:proofErr w:type="spellEnd"/>
      <w:r w:rsidRPr="00CA21AF">
        <w:rPr>
          <w:color w:val="000000" w:themeColor="text1"/>
          <w:lang w:val="en-GB"/>
        </w:rPr>
        <w:t>)</w:t>
      </w:r>
      <w:r w:rsidR="008B6E02" w:rsidRPr="00CA21AF">
        <w:rPr>
          <w:color w:val="000000" w:themeColor="text1"/>
          <w:lang w:val="en-GB"/>
        </w:rPr>
        <w:t>.</w:t>
      </w:r>
      <w:r w:rsidRPr="00CA21AF">
        <w:rPr>
          <w:color w:val="000000" w:themeColor="text1"/>
          <w:lang w:val="en-GB"/>
        </w:rPr>
        <w:t xml:space="preserve"> The PCR amplified DNA from the soil samples and the cultured microorganisms were purified using mi-Gel Extraction Kit (</w:t>
      </w:r>
      <w:proofErr w:type="spellStart"/>
      <w:r w:rsidRPr="00CA21AF">
        <w:rPr>
          <w:color w:val="000000" w:themeColor="text1"/>
          <w:lang w:val="en-GB"/>
        </w:rPr>
        <w:t>Metabion</w:t>
      </w:r>
      <w:proofErr w:type="spellEnd"/>
      <w:r w:rsidRPr="00CA21AF">
        <w:rPr>
          <w:color w:val="000000" w:themeColor="text1"/>
          <w:lang w:val="en-GB"/>
        </w:rPr>
        <w:t>, Germany) and then standard curves were generated based on quantified PCR products with a series of 1:10 dilutions (R</w:t>
      </w:r>
      <w:r w:rsidRPr="00CA21AF">
        <w:rPr>
          <w:color w:val="000000" w:themeColor="text1"/>
          <w:vertAlign w:val="superscript"/>
          <w:lang w:val="en-GB"/>
        </w:rPr>
        <w:t>2</w:t>
      </w:r>
      <w:r w:rsidRPr="00CA21AF">
        <w:rPr>
          <w:rFonts w:ascii="Arial" w:hAnsi="Arial" w:cs="Arial"/>
          <w:color w:val="000000" w:themeColor="text1"/>
          <w:lang w:val="en-GB"/>
        </w:rPr>
        <w:t> </w:t>
      </w:r>
      <w:r w:rsidRPr="00CA21AF">
        <w:rPr>
          <w:color w:val="000000" w:themeColor="text1"/>
          <w:lang w:val="en-GB"/>
        </w:rPr>
        <w:t>≥</w:t>
      </w:r>
      <w:r w:rsidRPr="00CA21AF">
        <w:rPr>
          <w:rFonts w:ascii="Arial" w:hAnsi="Arial" w:cs="Arial"/>
          <w:color w:val="000000" w:themeColor="text1"/>
          <w:lang w:val="en-GB"/>
        </w:rPr>
        <w:t> </w:t>
      </w:r>
      <w:r w:rsidRPr="00CA21AF">
        <w:rPr>
          <w:color w:val="000000" w:themeColor="text1"/>
          <w:lang w:val="en-GB"/>
        </w:rPr>
        <w:t xml:space="preserve">0.99 for each gene). All the samples and standards were </w:t>
      </w:r>
      <w:proofErr w:type="spellStart"/>
      <w:r w:rsidRPr="00CA21AF">
        <w:rPr>
          <w:color w:val="000000" w:themeColor="text1"/>
          <w:lang w:val="en-GB"/>
        </w:rPr>
        <w:t>analyzed</w:t>
      </w:r>
      <w:proofErr w:type="spellEnd"/>
      <w:r w:rsidRPr="00CA21AF">
        <w:rPr>
          <w:color w:val="000000" w:themeColor="text1"/>
          <w:lang w:val="en-GB"/>
        </w:rPr>
        <w:t xml:space="preserve"> in triplicate and several negative controls were included. Amplification efficiencies were calculated as E</w:t>
      </w:r>
      <w:r w:rsidRPr="00CA21AF">
        <w:rPr>
          <w:rFonts w:ascii="Arial" w:hAnsi="Arial" w:cs="Arial"/>
          <w:color w:val="000000" w:themeColor="text1"/>
          <w:lang w:val="en-GB"/>
        </w:rPr>
        <w:t> </w:t>
      </w:r>
      <w:r w:rsidRPr="00CA21AF">
        <w:rPr>
          <w:color w:val="000000" w:themeColor="text1"/>
          <w:lang w:val="en-GB"/>
        </w:rPr>
        <w:t>=</w:t>
      </w:r>
      <w:r w:rsidRPr="00CA21AF">
        <w:rPr>
          <w:rFonts w:ascii="Arial" w:hAnsi="Arial" w:cs="Arial"/>
          <w:color w:val="000000" w:themeColor="text1"/>
          <w:lang w:val="en-GB"/>
        </w:rPr>
        <w:t> </w:t>
      </w:r>
      <w:r w:rsidRPr="00CA21AF">
        <w:rPr>
          <w:color w:val="000000" w:themeColor="text1"/>
          <w:lang w:val="en-GB"/>
        </w:rPr>
        <w:t>[10(−1/slope) -</w:t>
      </w:r>
      <w:proofErr w:type="gramStart"/>
      <w:r w:rsidRPr="00CA21AF">
        <w:rPr>
          <w:color w:val="000000" w:themeColor="text1"/>
          <w:lang w:val="en-GB"/>
        </w:rPr>
        <w:t>1]*</w:t>
      </w:r>
      <w:proofErr w:type="gramEnd"/>
      <w:r w:rsidRPr="00CA21AF">
        <w:rPr>
          <w:color w:val="000000" w:themeColor="text1"/>
          <w:lang w:val="en-GB"/>
        </w:rPr>
        <w:t xml:space="preserve">100, with the following results: </w:t>
      </w:r>
      <w:proofErr w:type="spellStart"/>
      <w:r w:rsidRPr="00CA21AF">
        <w:rPr>
          <w:i/>
          <w:color w:val="000000" w:themeColor="text1"/>
          <w:lang w:val="en-GB"/>
        </w:rPr>
        <w:t>nifH</w:t>
      </w:r>
      <w:proofErr w:type="spellEnd"/>
      <w:r w:rsidRPr="00CA21AF">
        <w:rPr>
          <w:color w:val="000000" w:themeColor="text1"/>
          <w:lang w:val="en-GB"/>
        </w:rPr>
        <w:t xml:space="preserve"> 93</w:t>
      </w:r>
      <w:proofErr w:type="gramStart"/>
      <w:r w:rsidRPr="00CA21AF">
        <w:rPr>
          <w:color w:val="000000" w:themeColor="text1"/>
          <w:lang w:val="en-GB"/>
        </w:rPr>
        <w:t>% ;</w:t>
      </w:r>
      <w:proofErr w:type="gramEnd"/>
      <w:r w:rsidRPr="00CA21AF">
        <w:rPr>
          <w:color w:val="000000" w:themeColor="text1"/>
          <w:lang w:val="en-GB"/>
        </w:rPr>
        <w:t xml:space="preserve"> bacterial </w:t>
      </w:r>
      <w:proofErr w:type="spellStart"/>
      <w:r w:rsidRPr="00CA21AF">
        <w:rPr>
          <w:i/>
          <w:color w:val="000000" w:themeColor="text1"/>
          <w:lang w:val="en-GB"/>
        </w:rPr>
        <w:t>amoA</w:t>
      </w:r>
      <w:proofErr w:type="spellEnd"/>
      <w:r w:rsidRPr="00CA21AF">
        <w:rPr>
          <w:color w:val="000000" w:themeColor="text1"/>
          <w:lang w:val="en-GB"/>
        </w:rPr>
        <w:t xml:space="preserve"> 95%; </w:t>
      </w:r>
      <w:proofErr w:type="spellStart"/>
      <w:r w:rsidRPr="00CA21AF">
        <w:rPr>
          <w:color w:val="000000" w:themeColor="text1"/>
          <w:lang w:val="en-GB"/>
        </w:rPr>
        <w:t>archeal</w:t>
      </w:r>
      <w:proofErr w:type="spellEnd"/>
      <w:r w:rsidRPr="00CA21AF">
        <w:rPr>
          <w:color w:val="000000" w:themeColor="text1"/>
          <w:lang w:val="en-GB"/>
        </w:rPr>
        <w:t xml:space="preserve"> </w:t>
      </w:r>
      <w:proofErr w:type="spellStart"/>
      <w:r w:rsidRPr="00CA21AF">
        <w:rPr>
          <w:i/>
          <w:color w:val="000000" w:themeColor="text1"/>
          <w:lang w:val="en-GB"/>
        </w:rPr>
        <w:t>amoA</w:t>
      </w:r>
      <w:proofErr w:type="spellEnd"/>
      <w:r w:rsidRPr="00CA21AF">
        <w:rPr>
          <w:color w:val="000000" w:themeColor="text1"/>
          <w:lang w:val="en-GB"/>
        </w:rPr>
        <w:t xml:space="preserve"> 93%;</w:t>
      </w:r>
      <w:r w:rsidRPr="00CA21AF">
        <w:rPr>
          <w:i/>
          <w:color w:val="000000" w:themeColor="text1"/>
          <w:lang w:val="en-GB"/>
        </w:rPr>
        <w:t xml:space="preserve"> </w:t>
      </w:r>
      <w:proofErr w:type="spellStart"/>
      <w:r w:rsidRPr="00CA21AF">
        <w:rPr>
          <w:i/>
          <w:color w:val="000000" w:themeColor="text1"/>
          <w:lang w:val="en-GB"/>
        </w:rPr>
        <w:t>nxrB</w:t>
      </w:r>
      <w:proofErr w:type="spellEnd"/>
      <w:r w:rsidRPr="00CA21AF">
        <w:rPr>
          <w:color w:val="000000" w:themeColor="text1"/>
          <w:lang w:val="en-GB"/>
        </w:rPr>
        <w:t xml:space="preserve"> 96</w:t>
      </w:r>
      <w:proofErr w:type="gramStart"/>
      <w:r w:rsidRPr="00CA21AF">
        <w:rPr>
          <w:color w:val="000000" w:themeColor="text1"/>
          <w:lang w:val="en-GB"/>
        </w:rPr>
        <w:t>%</w:t>
      </w:r>
      <w:r w:rsidRPr="00CA21AF">
        <w:rPr>
          <w:i/>
          <w:color w:val="000000" w:themeColor="text1"/>
          <w:lang w:val="en-GB"/>
        </w:rPr>
        <w:t xml:space="preserve"> </w:t>
      </w:r>
      <w:r w:rsidRPr="00CA21AF">
        <w:rPr>
          <w:color w:val="000000" w:themeColor="text1"/>
          <w:lang w:val="en-GB"/>
        </w:rPr>
        <w:t>;</w:t>
      </w:r>
      <w:proofErr w:type="spellStart"/>
      <w:r w:rsidRPr="00CA21AF">
        <w:rPr>
          <w:i/>
          <w:color w:val="000000" w:themeColor="text1"/>
          <w:lang w:val="en-GB"/>
        </w:rPr>
        <w:t>nirK</w:t>
      </w:r>
      <w:proofErr w:type="spellEnd"/>
      <w:proofErr w:type="gramEnd"/>
      <w:r w:rsidRPr="00CA21AF">
        <w:rPr>
          <w:color w:val="000000" w:themeColor="text1"/>
          <w:lang w:val="en-GB"/>
        </w:rPr>
        <w:t xml:space="preserve"> 98%; </w:t>
      </w:r>
      <w:proofErr w:type="spellStart"/>
      <w:r w:rsidRPr="00CA21AF">
        <w:rPr>
          <w:i/>
          <w:color w:val="000000" w:themeColor="text1"/>
          <w:lang w:val="en-GB"/>
        </w:rPr>
        <w:t>nosZ</w:t>
      </w:r>
      <w:proofErr w:type="spellEnd"/>
      <w:r w:rsidRPr="00CA21AF">
        <w:rPr>
          <w:color w:val="000000" w:themeColor="text1"/>
          <w:lang w:val="en-GB"/>
        </w:rPr>
        <w:t xml:space="preserve"> 92%; </w:t>
      </w:r>
      <w:proofErr w:type="spellStart"/>
      <w:r w:rsidRPr="00CA21AF">
        <w:rPr>
          <w:i/>
          <w:color w:val="000000" w:themeColor="text1"/>
          <w:lang w:val="en-GB"/>
        </w:rPr>
        <w:t>nirS</w:t>
      </w:r>
      <w:proofErr w:type="spellEnd"/>
      <w:r w:rsidRPr="00CA21AF">
        <w:rPr>
          <w:color w:val="000000" w:themeColor="text1"/>
          <w:lang w:val="en-GB"/>
        </w:rPr>
        <w:t xml:space="preserve"> 89</w:t>
      </w:r>
      <w:proofErr w:type="gramStart"/>
      <w:r w:rsidRPr="00CA21AF">
        <w:rPr>
          <w:color w:val="000000" w:themeColor="text1"/>
          <w:lang w:val="en-GB"/>
        </w:rPr>
        <w:t>% ;</w:t>
      </w:r>
      <w:proofErr w:type="gramEnd"/>
      <w:r w:rsidRPr="00CA21AF">
        <w:rPr>
          <w:color w:val="000000" w:themeColor="text1"/>
          <w:lang w:val="en-GB"/>
        </w:rPr>
        <w:t xml:space="preserve"> </w:t>
      </w:r>
      <w:proofErr w:type="spellStart"/>
      <w:r w:rsidRPr="00CA21AF">
        <w:rPr>
          <w:i/>
          <w:color w:val="000000" w:themeColor="text1"/>
          <w:lang w:val="en-GB"/>
        </w:rPr>
        <w:t>qnorB</w:t>
      </w:r>
      <w:proofErr w:type="spellEnd"/>
      <w:r w:rsidRPr="00CA21AF">
        <w:rPr>
          <w:color w:val="000000" w:themeColor="text1"/>
          <w:lang w:val="en-GB"/>
        </w:rPr>
        <w:t xml:space="preserve"> 92% and</w:t>
      </w:r>
      <w:r w:rsidR="00BE194A" w:rsidRPr="00CA21AF">
        <w:rPr>
          <w:color w:val="000000" w:themeColor="text1"/>
          <w:lang w:val="en-GB"/>
        </w:rPr>
        <w:t xml:space="preserve"> fungal</w:t>
      </w:r>
      <w:r w:rsidRPr="00CA21AF">
        <w:rPr>
          <w:color w:val="000000" w:themeColor="text1"/>
          <w:lang w:val="en-GB"/>
        </w:rPr>
        <w:t xml:space="preserve"> </w:t>
      </w:r>
      <w:proofErr w:type="spellStart"/>
      <w:r w:rsidRPr="00CA21AF">
        <w:rPr>
          <w:i/>
          <w:color w:val="000000" w:themeColor="text1"/>
          <w:lang w:val="en-GB"/>
        </w:rPr>
        <w:t>nirK</w:t>
      </w:r>
      <w:proofErr w:type="spellEnd"/>
      <w:r w:rsidRPr="00CA21AF">
        <w:rPr>
          <w:color w:val="000000" w:themeColor="text1"/>
          <w:lang w:val="en-GB"/>
        </w:rPr>
        <w:t xml:space="preserve"> 94%.</w:t>
      </w:r>
    </w:p>
    <w:p w14:paraId="06D40B2A" w14:textId="77777777" w:rsidR="00565B2F" w:rsidRDefault="00565B2F" w:rsidP="002F261E">
      <w:pPr>
        <w:rPr>
          <w:color w:val="000000" w:themeColor="text1"/>
          <w:lang w:val="en-GB"/>
        </w:rPr>
      </w:pPr>
    </w:p>
    <w:p w14:paraId="69ED9F78" w14:textId="77777777" w:rsidR="00565B2F" w:rsidRDefault="00565B2F" w:rsidP="002F261E">
      <w:pPr>
        <w:rPr>
          <w:color w:val="000000" w:themeColor="text1"/>
          <w:lang w:val="en-GB"/>
        </w:rPr>
      </w:pPr>
    </w:p>
    <w:p w14:paraId="6A4DB2D8" w14:textId="77777777" w:rsidR="00565B2F" w:rsidRDefault="00565B2F" w:rsidP="002F261E">
      <w:pPr>
        <w:rPr>
          <w:color w:val="000000" w:themeColor="text1"/>
          <w:lang w:val="en-GB"/>
        </w:rPr>
      </w:pPr>
    </w:p>
    <w:p w14:paraId="5AE236D4" w14:textId="77777777" w:rsidR="00565B2F" w:rsidRDefault="00565B2F" w:rsidP="002F261E">
      <w:pPr>
        <w:rPr>
          <w:color w:val="000000" w:themeColor="text1"/>
          <w:lang w:val="en-GB"/>
        </w:rPr>
      </w:pPr>
    </w:p>
    <w:p w14:paraId="363D120C" w14:textId="77777777" w:rsidR="00565B2F" w:rsidRDefault="00565B2F" w:rsidP="002F261E">
      <w:pPr>
        <w:rPr>
          <w:color w:val="000000" w:themeColor="text1"/>
          <w:lang w:val="en-GB"/>
        </w:rPr>
      </w:pPr>
    </w:p>
    <w:p w14:paraId="40BFD2A6" w14:textId="77777777" w:rsidR="00565B2F" w:rsidRDefault="00565B2F" w:rsidP="002F261E">
      <w:pPr>
        <w:rPr>
          <w:color w:val="000000" w:themeColor="text1"/>
          <w:lang w:val="en-GB"/>
        </w:rPr>
      </w:pPr>
    </w:p>
    <w:p w14:paraId="01DC3965" w14:textId="77777777" w:rsidR="00565B2F" w:rsidRDefault="00565B2F" w:rsidP="002F261E">
      <w:pPr>
        <w:rPr>
          <w:color w:val="000000" w:themeColor="text1"/>
          <w:lang w:val="en-GB"/>
        </w:rPr>
      </w:pPr>
    </w:p>
    <w:p w14:paraId="4E8A0B07" w14:textId="77777777" w:rsidR="00565B2F" w:rsidRDefault="00565B2F" w:rsidP="002F261E">
      <w:pPr>
        <w:rPr>
          <w:color w:val="000000" w:themeColor="text1"/>
          <w:lang w:val="en-GB"/>
        </w:rPr>
      </w:pPr>
    </w:p>
    <w:p w14:paraId="7DBD735A" w14:textId="77777777" w:rsidR="00565B2F" w:rsidRDefault="00565B2F" w:rsidP="002F261E">
      <w:pPr>
        <w:rPr>
          <w:color w:val="000000" w:themeColor="text1"/>
          <w:lang w:val="en-GB"/>
        </w:rPr>
      </w:pPr>
    </w:p>
    <w:p w14:paraId="0E705A77" w14:textId="77777777" w:rsidR="00565B2F" w:rsidRDefault="00565B2F" w:rsidP="002F261E">
      <w:pPr>
        <w:rPr>
          <w:color w:val="000000" w:themeColor="text1"/>
          <w:lang w:val="en-GB"/>
        </w:rPr>
      </w:pPr>
    </w:p>
    <w:p w14:paraId="28008AD4" w14:textId="77777777" w:rsidR="00565B2F" w:rsidRPr="00CA21AF" w:rsidRDefault="00565B2F" w:rsidP="002F261E">
      <w:pPr>
        <w:rPr>
          <w:color w:val="000000" w:themeColor="text1"/>
          <w:lang w:val="en-US"/>
        </w:rPr>
      </w:pPr>
    </w:p>
    <w:p w14:paraId="33BE2A3D" w14:textId="77777777" w:rsidR="002F261E" w:rsidRPr="00CA21AF" w:rsidRDefault="002F261E" w:rsidP="002F261E">
      <w:pPr>
        <w:rPr>
          <w:color w:val="000000" w:themeColor="text1"/>
          <w:lang w:val="en-US"/>
        </w:rPr>
      </w:pPr>
    </w:p>
    <w:p w14:paraId="21673630" w14:textId="05E6B2BA" w:rsidR="002F261E" w:rsidRPr="00CA21AF" w:rsidRDefault="002F261E" w:rsidP="002F261E">
      <w:pPr>
        <w:pStyle w:val="Caption"/>
        <w:rPr>
          <w:color w:val="000000" w:themeColor="text1"/>
        </w:rPr>
      </w:pPr>
      <w:r w:rsidRPr="00CA21AF">
        <w:rPr>
          <w:b/>
          <w:color w:val="000000" w:themeColor="text1"/>
        </w:rPr>
        <w:lastRenderedPageBreak/>
        <w:t>Table S1:</w:t>
      </w:r>
      <w:r w:rsidRPr="00CA21AF">
        <w:rPr>
          <w:color w:val="000000" w:themeColor="text1"/>
        </w:rPr>
        <w:t xml:space="preserve"> Sequence primers, </w:t>
      </w:r>
      <w:proofErr w:type="spellStart"/>
      <w:r w:rsidRPr="00CA21AF">
        <w:rPr>
          <w:color w:val="000000" w:themeColor="text1"/>
        </w:rPr>
        <w:t>an</w:t>
      </w:r>
      <w:r w:rsidR="00A7242E" w:rsidRPr="00CA21AF">
        <w:rPr>
          <w:color w:val="000000" w:themeColor="text1"/>
        </w:rPr>
        <w:t>na</w:t>
      </w:r>
      <w:r w:rsidRPr="00CA21AF">
        <w:rPr>
          <w:color w:val="000000" w:themeColor="text1"/>
        </w:rPr>
        <w:t>eling</w:t>
      </w:r>
      <w:proofErr w:type="spellEnd"/>
      <w:r w:rsidRPr="00CA21AF">
        <w:rPr>
          <w:color w:val="000000" w:themeColor="text1"/>
        </w:rPr>
        <w:t xml:space="preserve"> temperature, </w:t>
      </w:r>
      <w:r w:rsidR="00565B2F">
        <w:rPr>
          <w:color w:val="000000" w:themeColor="text1"/>
        </w:rPr>
        <w:t>base pair (</w:t>
      </w:r>
      <w:r w:rsidRPr="00CA21AF">
        <w:rPr>
          <w:color w:val="000000" w:themeColor="text1"/>
        </w:rPr>
        <w:t>bp</w:t>
      </w:r>
      <w:r w:rsidR="00565B2F">
        <w:rPr>
          <w:color w:val="000000" w:themeColor="text1"/>
        </w:rPr>
        <w:t>)</w:t>
      </w:r>
      <w:r w:rsidRPr="00CA21AF">
        <w:rPr>
          <w:color w:val="000000" w:themeColor="text1"/>
        </w:rPr>
        <w:t xml:space="preserve"> of each target gene</w:t>
      </w:r>
    </w:p>
    <w:tbl>
      <w:tblPr>
        <w:tblW w:w="5083" w:type="pct"/>
        <w:jc w:val="center"/>
        <w:tblCellMar>
          <w:left w:w="70" w:type="dxa"/>
          <w:right w:w="70" w:type="dxa"/>
        </w:tblCellMar>
        <w:tblLook w:val="04A0" w:firstRow="1" w:lastRow="0" w:firstColumn="1" w:lastColumn="0" w:noHBand="0" w:noVBand="1"/>
      </w:tblPr>
      <w:tblGrid>
        <w:gridCol w:w="598"/>
        <w:gridCol w:w="887"/>
        <w:gridCol w:w="3001"/>
        <w:gridCol w:w="2188"/>
        <w:gridCol w:w="763"/>
        <w:gridCol w:w="1774"/>
      </w:tblGrid>
      <w:tr w:rsidR="00CA21AF" w:rsidRPr="00CA21AF" w14:paraId="0B22F07C" w14:textId="77777777" w:rsidTr="00677EA5">
        <w:trPr>
          <w:trHeight w:val="290"/>
          <w:jc w:val="center"/>
        </w:trPr>
        <w:tc>
          <w:tcPr>
            <w:tcW w:w="550" w:type="pct"/>
            <w:tcBorders>
              <w:top w:val="single" w:sz="4" w:space="0" w:color="auto"/>
              <w:left w:val="single" w:sz="4" w:space="0" w:color="auto"/>
              <w:bottom w:val="single" w:sz="4" w:space="0" w:color="auto"/>
              <w:right w:val="single" w:sz="4" w:space="0" w:color="auto"/>
            </w:tcBorders>
            <w:vAlign w:val="center"/>
            <w:hideMark/>
          </w:tcPr>
          <w:p w14:paraId="0F96829E"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Target gene</w:t>
            </w:r>
          </w:p>
        </w:tc>
        <w:tc>
          <w:tcPr>
            <w:tcW w:w="477" w:type="pct"/>
            <w:tcBorders>
              <w:top w:val="single" w:sz="4" w:space="0" w:color="auto"/>
              <w:left w:val="nil"/>
              <w:bottom w:val="single" w:sz="4" w:space="0" w:color="auto"/>
              <w:right w:val="single" w:sz="4" w:space="0" w:color="auto"/>
            </w:tcBorders>
            <w:vAlign w:val="center"/>
            <w:hideMark/>
          </w:tcPr>
          <w:p w14:paraId="1C1D9D33"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Primers</w:t>
            </w:r>
          </w:p>
        </w:tc>
        <w:tc>
          <w:tcPr>
            <w:tcW w:w="1655" w:type="pct"/>
            <w:tcBorders>
              <w:top w:val="single" w:sz="4" w:space="0" w:color="auto"/>
              <w:left w:val="nil"/>
              <w:bottom w:val="single" w:sz="4" w:space="0" w:color="auto"/>
              <w:right w:val="single" w:sz="4" w:space="0" w:color="auto"/>
            </w:tcBorders>
            <w:vAlign w:val="center"/>
            <w:hideMark/>
          </w:tcPr>
          <w:p w14:paraId="3724710A"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Sequence</w:t>
            </w:r>
          </w:p>
        </w:tc>
        <w:tc>
          <w:tcPr>
            <w:tcW w:w="909" w:type="pct"/>
            <w:tcBorders>
              <w:top w:val="single" w:sz="4" w:space="0" w:color="auto"/>
              <w:left w:val="nil"/>
              <w:bottom w:val="single" w:sz="4" w:space="0" w:color="auto"/>
              <w:right w:val="single" w:sz="4" w:space="0" w:color="auto"/>
            </w:tcBorders>
            <w:noWrap/>
            <w:vAlign w:val="center"/>
            <w:hideMark/>
          </w:tcPr>
          <w:p w14:paraId="0C11595D" w14:textId="68B4A67A" w:rsidR="002F261E" w:rsidRPr="00CA21AF" w:rsidRDefault="002F261E" w:rsidP="00677EA5">
            <w:pPr>
              <w:spacing w:line="240" w:lineRule="auto"/>
              <w:jc w:val="center"/>
              <w:rPr>
                <w:rFonts w:eastAsia="Times New Roman" w:cs="Kigelia Light"/>
                <w:color w:val="000000" w:themeColor="text1"/>
                <w:sz w:val="18"/>
                <w:szCs w:val="18"/>
                <w:lang w:eastAsia="es-ES"/>
              </w:rPr>
            </w:pPr>
            <w:proofErr w:type="spellStart"/>
            <w:r w:rsidRPr="00CA21AF">
              <w:rPr>
                <w:rFonts w:eastAsia="Times New Roman" w:cs="Kigelia Light"/>
                <w:color w:val="000000" w:themeColor="text1"/>
                <w:sz w:val="18"/>
                <w:szCs w:val="18"/>
                <w:lang w:eastAsia="es-ES"/>
              </w:rPr>
              <w:t>Annealig</w:t>
            </w:r>
            <w:proofErr w:type="spellEnd"/>
            <w:r w:rsidR="00565B2F">
              <w:rPr>
                <w:rFonts w:eastAsia="Times New Roman" w:cs="Kigelia Light"/>
                <w:color w:val="000000" w:themeColor="text1"/>
                <w:sz w:val="18"/>
                <w:szCs w:val="18"/>
                <w:lang w:eastAsia="es-ES"/>
              </w:rPr>
              <w:t xml:space="preserve"> </w:t>
            </w:r>
            <w:proofErr w:type="gramStart"/>
            <w:r w:rsidR="00565B2F">
              <w:rPr>
                <w:rFonts w:eastAsia="Times New Roman" w:cs="Kigelia Light"/>
                <w:color w:val="000000" w:themeColor="text1"/>
                <w:sz w:val="18"/>
                <w:szCs w:val="18"/>
                <w:lang w:eastAsia="es-ES"/>
              </w:rPr>
              <w:t>t</w:t>
            </w:r>
            <w:r w:rsidR="00565B2F">
              <w:rPr>
                <w:rFonts w:eastAsia="Times New Roman" w:cs="Kigelia Light"/>
                <w:color w:val="000000" w:themeColor="text1"/>
                <w:sz w:val="18"/>
                <w:szCs w:val="18"/>
                <w:lang w:eastAsia="es-ES"/>
              </w:rPr>
              <w:t xml:space="preserve">emperature </w:t>
            </w:r>
            <w:r w:rsidR="00565B2F" w:rsidRPr="00CA21AF">
              <w:rPr>
                <w:rFonts w:eastAsia="Times New Roman" w:cs="Kigelia Light"/>
                <w:color w:val="000000" w:themeColor="text1"/>
                <w:sz w:val="18"/>
                <w:szCs w:val="18"/>
                <w:lang w:eastAsia="es-ES"/>
              </w:rPr>
              <w:t xml:space="preserve"> </w:t>
            </w:r>
            <w:r w:rsidR="00565B2F">
              <w:rPr>
                <w:rFonts w:eastAsia="Times New Roman" w:cs="Kigelia Light"/>
                <w:color w:val="000000" w:themeColor="text1"/>
                <w:sz w:val="18"/>
                <w:szCs w:val="18"/>
                <w:lang w:eastAsia="es-ES"/>
              </w:rPr>
              <w:t>(</w:t>
            </w:r>
            <w:proofErr w:type="gramEnd"/>
            <w:r w:rsidR="00565B2F" w:rsidRPr="00565B2F">
              <w:rPr>
                <w:rFonts w:eastAsia="Times New Roman" w:cs="Kigelia Light"/>
                <w:color w:val="000000" w:themeColor="text1"/>
                <w:sz w:val="18"/>
                <w:szCs w:val="18"/>
                <w:lang w:eastAsia="es-ES"/>
              </w:rPr>
              <w:t>º</w:t>
            </w:r>
            <w:r w:rsidR="00565B2F">
              <w:rPr>
                <w:rFonts w:eastAsia="Times New Roman" w:cs="Kigelia Light"/>
                <w:color w:val="000000" w:themeColor="text1"/>
                <w:sz w:val="18"/>
                <w:szCs w:val="18"/>
                <w:lang w:eastAsia="es-ES"/>
              </w:rPr>
              <w:t>C)</w:t>
            </w:r>
          </w:p>
        </w:tc>
        <w:tc>
          <w:tcPr>
            <w:tcW w:w="423" w:type="pct"/>
            <w:tcBorders>
              <w:top w:val="single" w:sz="4" w:space="0" w:color="auto"/>
              <w:left w:val="nil"/>
              <w:bottom w:val="single" w:sz="4" w:space="0" w:color="auto"/>
              <w:right w:val="single" w:sz="4" w:space="0" w:color="auto"/>
            </w:tcBorders>
            <w:noWrap/>
            <w:vAlign w:val="center"/>
            <w:hideMark/>
          </w:tcPr>
          <w:p w14:paraId="109DF844"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Gene bp</w:t>
            </w:r>
          </w:p>
        </w:tc>
        <w:tc>
          <w:tcPr>
            <w:tcW w:w="985" w:type="pct"/>
            <w:tcBorders>
              <w:top w:val="single" w:sz="4" w:space="0" w:color="auto"/>
              <w:left w:val="nil"/>
              <w:bottom w:val="single" w:sz="4" w:space="0" w:color="auto"/>
              <w:right w:val="single" w:sz="4" w:space="0" w:color="auto"/>
            </w:tcBorders>
            <w:vAlign w:val="center"/>
            <w:hideMark/>
          </w:tcPr>
          <w:p w14:paraId="1749F404"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Reference</w:t>
            </w:r>
          </w:p>
        </w:tc>
      </w:tr>
      <w:tr w:rsidR="00CA21AF" w:rsidRPr="00CA21AF" w14:paraId="623B71AD" w14:textId="77777777" w:rsidTr="00677EA5">
        <w:trPr>
          <w:trHeight w:val="290"/>
          <w:jc w:val="center"/>
        </w:trPr>
        <w:tc>
          <w:tcPr>
            <w:tcW w:w="550" w:type="pct"/>
            <w:vMerge w:val="restart"/>
            <w:tcBorders>
              <w:top w:val="nil"/>
              <w:left w:val="single" w:sz="4" w:space="0" w:color="auto"/>
              <w:bottom w:val="single" w:sz="4" w:space="0" w:color="auto"/>
              <w:right w:val="single" w:sz="4" w:space="0" w:color="auto"/>
            </w:tcBorders>
            <w:vAlign w:val="center"/>
            <w:hideMark/>
          </w:tcPr>
          <w:p w14:paraId="56706CE8"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proofErr w:type="spellStart"/>
            <w:r w:rsidRPr="00CA21AF">
              <w:rPr>
                <w:rFonts w:eastAsia="Times New Roman" w:cs="Kigelia Light"/>
                <w:color w:val="000000" w:themeColor="text1"/>
                <w:sz w:val="18"/>
                <w:szCs w:val="18"/>
                <w:lang w:eastAsia="es-ES"/>
              </w:rPr>
              <w:t>nifH</w:t>
            </w:r>
            <w:proofErr w:type="spellEnd"/>
          </w:p>
        </w:tc>
        <w:tc>
          <w:tcPr>
            <w:tcW w:w="477" w:type="pct"/>
            <w:tcBorders>
              <w:top w:val="nil"/>
              <w:left w:val="nil"/>
              <w:bottom w:val="single" w:sz="4" w:space="0" w:color="auto"/>
              <w:right w:val="single" w:sz="4" w:space="0" w:color="auto"/>
            </w:tcBorders>
            <w:vAlign w:val="center"/>
            <w:hideMark/>
          </w:tcPr>
          <w:p w14:paraId="320EF266"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nifHF</w:t>
            </w:r>
          </w:p>
        </w:tc>
        <w:tc>
          <w:tcPr>
            <w:tcW w:w="1655" w:type="pct"/>
            <w:tcBorders>
              <w:top w:val="nil"/>
              <w:left w:val="nil"/>
              <w:bottom w:val="single" w:sz="4" w:space="0" w:color="auto"/>
              <w:right w:val="single" w:sz="4" w:space="0" w:color="auto"/>
            </w:tcBorders>
            <w:vAlign w:val="center"/>
            <w:hideMark/>
          </w:tcPr>
          <w:p w14:paraId="0275FF09" w14:textId="77777777" w:rsidR="002F261E" w:rsidRPr="00CA21AF" w:rsidRDefault="002F261E" w:rsidP="00677EA5">
            <w:pPr>
              <w:spacing w:line="240" w:lineRule="auto"/>
              <w:jc w:val="right"/>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AAAGGYGGWATCGGYAARTCCACCAC</w:t>
            </w:r>
          </w:p>
        </w:tc>
        <w:tc>
          <w:tcPr>
            <w:tcW w:w="909" w:type="pct"/>
            <w:vMerge w:val="restart"/>
            <w:tcBorders>
              <w:top w:val="nil"/>
              <w:left w:val="single" w:sz="4" w:space="0" w:color="auto"/>
              <w:bottom w:val="single" w:sz="4" w:space="0" w:color="000000"/>
              <w:right w:val="single" w:sz="4" w:space="0" w:color="auto"/>
            </w:tcBorders>
            <w:noWrap/>
            <w:vAlign w:val="center"/>
            <w:hideMark/>
          </w:tcPr>
          <w:p w14:paraId="03C5B6CB"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55</w:t>
            </w:r>
          </w:p>
        </w:tc>
        <w:tc>
          <w:tcPr>
            <w:tcW w:w="423" w:type="pct"/>
            <w:vMerge w:val="restart"/>
            <w:tcBorders>
              <w:top w:val="nil"/>
              <w:left w:val="single" w:sz="4" w:space="0" w:color="auto"/>
              <w:bottom w:val="single" w:sz="4" w:space="0" w:color="000000"/>
              <w:right w:val="single" w:sz="4" w:space="0" w:color="auto"/>
            </w:tcBorders>
            <w:noWrap/>
            <w:vAlign w:val="center"/>
            <w:hideMark/>
          </w:tcPr>
          <w:p w14:paraId="530237E7"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458</w:t>
            </w:r>
          </w:p>
        </w:tc>
        <w:tc>
          <w:tcPr>
            <w:tcW w:w="985" w:type="pct"/>
            <w:vMerge w:val="restart"/>
            <w:tcBorders>
              <w:top w:val="nil"/>
              <w:left w:val="nil"/>
              <w:bottom w:val="single" w:sz="4" w:space="0" w:color="auto"/>
              <w:right w:val="single" w:sz="4" w:space="0" w:color="auto"/>
            </w:tcBorders>
            <w:noWrap/>
            <w:vAlign w:val="center"/>
            <w:hideMark/>
          </w:tcPr>
          <w:p w14:paraId="1727858F" w14:textId="77777777" w:rsidR="002F261E" w:rsidRPr="00CA21AF" w:rsidRDefault="002F261E" w:rsidP="00BE194A">
            <w:pPr>
              <w:spacing w:line="240" w:lineRule="auto"/>
              <w:jc w:val="left"/>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Rosh et al 2002</w:t>
            </w:r>
          </w:p>
        </w:tc>
      </w:tr>
      <w:tr w:rsidR="00CA21AF" w:rsidRPr="00CA21AF" w14:paraId="6C49DC01" w14:textId="77777777" w:rsidTr="00677EA5">
        <w:trPr>
          <w:trHeight w:val="300"/>
          <w:jc w:val="center"/>
        </w:trPr>
        <w:tc>
          <w:tcPr>
            <w:tcW w:w="550" w:type="pct"/>
            <w:vMerge/>
            <w:tcBorders>
              <w:top w:val="nil"/>
              <w:left w:val="single" w:sz="4" w:space="0" w:color="auto"/>
              <w:bottom w:val="single" w:sz="4" w:space="0" w:color="auto"/>
              <w:right w:val="single" w:sz="4" w:space="0" w:color="auto"/>
            </w:tcBorders>
            <w:vAlign w:val="center"/>
            <w:hideMark/>
          </w:tcPr>
          <w:p w14:paraId="1D84D291"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p>
        </w:tc>
        <w:tc>
          <w:tcPr>
            <w:tcW w:w="477" w:type="pct"/>
            <w:tcBorders>
              <w:top w:val="nil"/>
              <w:left w:val="nil"/>
              <w:bottom w:val="single" w:sz="4" w:space="0" w:color="auto"/>
              <w:right w:val="single" w:sz="4" w:space="0" w:color="auto"/>
            </w:tcBorders>
            <w:vAlign w:val="center"/>
            <w:hideMark/>
          </w:tcPr>
          <w:p w14:paraId="0B8EBA8E"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nifHR</w:t>
            </w:r>
          </w:p>
        </w:tc>
        <w:tc>
          <w:tcPr>
            <w:tcW w:w="1655" w:type="pct"/>
            <w:tcBorders>
              <w:top w:val="nil"/>
              <w:left w:val="nil"/>
              <w:bottom w:val="single" w:sz="4" w:space="0" w:color="auto"/>
              <w:right w:val="single" w:sz="4" w:space="0" w:color="auto"/>
            </w:tcBorders>
            <w:vAlign w:val="center"/>
            <w:hideMark/>
          </w:tcPr>
          <w:p w14:paraId="7D977DB3"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TTGTTSGCSGCRTACATSGCCATCAT</w:t>
            </w:r>
          </w:p>
        </w:tc>
        <w:tc>
          <w:tcPr>
            <w:tcW w:w="909" w:type="pct"/>
            <w:vMerge/>
            <w:tcBorders>
              <w:top w:val="nil"/>
              <w:left w:val="single" w:sz="4" w:space="0" w:color="auto"/>
              <w:bottom w:val="single" w:sz="4" w:space="0" w:color="000000"/>
              <w:right w:val="single" w:sz="4" w:space="0" w:color="auto"/>
            </w:tcBorders>
            <w:vAlign w:val="center"/>
            <w:hideMark/>
          </w:tcPr>
          <w:p w14:paraId="37BE2AFF"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p>
        </w:tc>
        <w:tc>
          <w:tcPr>
            <w:tcW w:w="423" w:type="pct"/>
            <w:vMerge/>
            <w:tcBorders>
              <w:top w:val="nil"/>
              <w:left w:val="single" w:sz="4" w:space="0" w:color="auto"/>
              <w:bottom w:val="single" w:sz="4" w:space="0" w:color="000000"/>
              <w:right w:val="single" w:sz="4" w:space="0" w:color="auto"/>
            </w:tcBorders>
            <w:vAlign w:val="center"/>
            <w:hideMark/>
          </w:tcPr>
          <w:p w14:paraId="158452EE"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p>
        </w:tc>
        <w:tc>
          <w:tcPr>
            <w:tcW w:w="985" w:type="pct"/>
            <w:vMerge/>
            <w:tcBorders>
              <w:top w:val="nil"/>
              <w:left w:val="nil"/>
              <w:bottom w:val="single" w:sz="4" w:space="0" w:color="auto"/>
              <w:right w:val="single" w:sz="4" w:space="0" w:color="auto"/>
            </w:tcBorders>
            <w:vAlign w:val="center"/>
            <w:hideMark/>
          </w:tcPr>
          <w:p w14:paraId="106E2338" w14:textId="77777777" w:rsidR="002F261E" w:rsidRPr="00CA21AF" w:rsidRDefault="002F261E" w:rsidP="00BE194A">
            <w:pPr>
              <w:spacing w:line="240" w:lineRule="auto"/>
              <w:jc w:val="left"/>
              <w:rPr>
                <w:rFonts w:eastAsia="Times New Roman" w:cs="Kigelia Light"/>
                <w:color w:val="000000" w:themeColor="text1"/>
                <w:sz w:val="18"/>
                <w:szCs w:val="18"/>
                <w:lang w:eastAsia="es-ES"/>
              </w:rPr>
            </w:pPr>
          </w:p>
        </w:tc>
      </w:tr>
      <w:tr w:rsidR="00CA21AF" w:rsidRPr="00CA21AF" w14:paraId="39645AEA" w14:textId="77777777" w:rsidTr="00677EA5">
        <w:trPr>
          <w:trHeight w:val="440"/>
          <w:jc w:val="center"/>
        </w:trPr>
        <w:tc>
          <w:tcPr>
            <w:tcW w:w="550" w:type="pct"/>
            <w:vMerge w:val="restart"/>
            <w:tcBorders>
              <w:top w:val="nil"/>
              <w:left w:val="single" w:sz="4" w:space="0" w:color="auto"/>
              <w:bottom w:val="single" w:sz="4" w:space="0" w:color="auto"/>
              <w:right w:val="single" w:sz="4" w:space="0" w:color="auto"/>
            </w:tcBorders>
            <w:vAlign w:val="center"/>
            <w:hideMark/>
          </w:tcPr>
          <w:p w14:paraId="688A0933"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proofErr w:type="spellStart"/>
            <w:r w:rsidRPr="00CA21AF">
              <w:rPr>
                <w:rFonts w:eastAsia="Times New Roman" w:cs="Kigelia Light"/>
                <w:color w:val="000000" w:themeColor="text1"/>
                <w:sz w:val="18"/>
                <w:szCs w:val="18"/>
                <w:lang w:eastAsia="es-ES"/>
              </w:rPr>
              <w:t>Archeal</w:t>
            </w:r>
            <w:proofErr w:type="spellEnd"/>
            <w:r w:rsidRPr="00CA21AF">
              <w:rPr>
                <w:rFonts w:eastAsia="Times New Roman" w:cs="Kigelia Light"/>
                <w:color w:val="000000" w:themeColor="text1"/>
                <w:sz w:val="18"/>
                <w:szCs w:val="18"/>
                <w:lang w:eastAsia="es-ES"/>
              </w:rPr>
              <w:t xml:space="preserve"> </w:t>
            </w:r>
            <w:proofErr w:type="spellStart"/>
            <w:r w:rsidRPr="00CA21AF">
              <w:rPr>
                <w:rFonts w:eastAsia="Times New Roman" w:cs="Kigelia Light"/>
                <w:color w:val="000000" w:themeColor="text1"/>
                <w:sz w:val="18"/>
                <w:szCs w:val="18"/>
                <w:lang w:eastAsia="es-ES"/>
              </w:rPr>
              <w:t>amoA</w:t>
            </w:r>
            <w:proofErr w:type="spellEnd"/>
          </w:p>
        </w:tc>
        <w:tc>
          <w:tcPr>
            <w:tcW w:w="477" w:type="pct"/>
            <w:tcBorders>
              <w:top w:val="nil"/>
              <w:left w:val="nil"/>
              <w:bottom w:val="single" w:sz="4" w:space="0" w:color="auto"/>
              <w:right w:val="single" w:sz="4" w:space="0" w:color="auto"/>
            </w:tcBorders>
            <w:vAlign w:val="center"/>
            <w:hideMark/>
          </w:tcPr>
          <w:p w14:paraId="128FC6AB"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amo19F</w:t>
            </w:r>
          </w:p>
        </w:tc>
        <w:tc>
          <w:tcPr>
            <w:tcW w:w="1655" w:type="pct"/>
            <w:tcBorders>
              <w:top w:val="nil"/>
              <w:left w:val="nil"/>
              <w:bottom w:val="single" w:sz="4" w:space="0" w:color="auto"/>
              <w:right w:val="single" w:sz="4" w:space="0" w:color="auto"/>
            </w:tcBorders>
            <w:vAlign w:val="center"/>
            <w:hideMark/>
          </w:tcPr>
          <w:p w14:paraId="30C53922"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ATGGTCTGGCTWAGACG</w:t>
            </w:r>
          </w:p>
        </w:tc>
        <w:tc>
          <w:tcPr>
            <w:tcW w:w="909" w:type="pct"/>
            <w:vMerge w:val="restart"/>
            <w:tcBorders>
              <w:top w:val="nil"/>
              <w:left w:val="single" w:sz="4" w:space="0" w:color="auto"/>
              <w:bottom w:val="single" w:sz="4" w:space="0" w:color="000000"/>
              <w:right w:val="single" w:sz="4" w:space="0" w:color="auto"/>
            </w:tcBorders>
            <w:noWrap/>
            <w:vAlign w:val="center"/>
            <w:hideMark/>
          </w:tcPr>
          <w:p w14:paraId="192D8ADF"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55</w:t>
            </w:r>
          </w:p>
        </w:tc>
        <w:tc>
          <w:tcPr>
            <w:tcW w:w="423" w:type="pct"/>
            <w:vMerge w:val="restart"/>
            <w:tcBorders>
              <w:top w:val="nil"/>
              <w:left w:val="single" w:sz="4" w:space="0" w:color="auto"/>
              <w:bottom w:val="single" w:sz="4" w:space="0" w:color="000000"/>
              <w:right w:val="single" w:sz="4" w:space="0" w:color="auto"/>
            </w:tcBorders>
            <w:noWrap/>
            <w:vAlign w:val="center"/>
            <w:hideMark/>
          </w:tcPr>
          <w:p w14:paraId="0335455D"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624</w:t>
            </w:r>
          </w:p>
        </w:tc>
        <w:tc>
          <w:tcPr>
            <w:tcW w:w="985" w:type="pct"/>
            <w:tcBorders>
              <w:top w:val="nil"/>
              <w:left w:val="nil"/>
              <w:bottom w:val="single" w:sz="4" w:space="0" w:color="auto"/>
              <w:right w:val="single" w:sz="4" w:space="0" w:color="auto"/>
            </w:tcBorders>
            <w:noWrap/>
            <w:vAlign w:val="center"/>
            <w:hideMark/>
          </w:tcPr>
          <w:p w14:paraId="2DB2A4AD" w14:textId="77777777" w:rsidR="002F261E" w:rsidRPr="00CA21AF" w:rsidRDefault="002F261E" w:rsidP="00BE194A">
            <w:pPr>
              <w:spacing w:line="240" w:lineRule="auto"/>
              <w:jc w:val="left"/>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Leininger et al 2006</w:t>
            </w:r>
          </w:p>
        </w:tc>
      </w:tr>
      <w:tr w:rsidR="00CA21AF" w:rsidRPr="00CA21AF" w14:paraId="0A396409" w14:textId="77777777" w:rsidTr="00677EA5">
        <w:trPr>
          <w:trHeight w:val="440"/>
          <w:jc w:val="center"/>
        </w:trPr>
        <w:tc>
          <w:tcPr>
            <w:tcW w:w="550" w:type="pct"/>
            <w:vMerge/>
            <w:tcBorders>
              <w:top w:val="nil"/>
              <w:left w:val="single" w:sz="4" w:space="0" w:color="auto"/>
              <w:bottom w:val="single" w:sz="4" w:space="0" w:color="auto"/>
              <w:right w:val="single" w:sz="4" w:space="0" w:color="auto"/>
            </w:tcBorders>
            <w:vAlign w:val="center"/>
            <w:hideMark/>
          </w:tcPr>
          <w:p w14:paraId="5A009A39"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p>
        </w:tc>
        <w:tc>
          <w:tcPr>
            <w:tcW w:w="477" w:type="pct"/>
            <w:tcBorders>
              <w:top w:val="nil"/>
              <w:left w:val="nil"/>
              <w:bottom w:val="single" w:sz="4" w:space="0" w:color="auto"/>
              <w:right w:val="single" w:sz="4" w:space="0" w:color="auto"/>
            </w:tcBorders>
            <w:vAlign w:val="center"/>
            <w:hideMark/>
          </w:tcPr>
          <w:p w14:paraId="64296707"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amo643R</w:t>
            </w:r>
          </w:p>
        </w:tc>
        <w:tc>
          <w:tcPr>
            <w:tcW w:w="1655" w:type="pct"/>
            <w:tcBorders>
              <w:top w:val="nil"/>
              <w:left w:val="nil"/>
              <w:bottom w:val="single" w:sz="4" w:space="0" w:color="auto"/>
              <w:right w:val="single" w:sz="4" w:space="0" w:color="auto"/>
            </w:tcBorders>
            <w:vAlign w:val="center"/>
            <w:hideMark/>
          </w:tcPr>
          <w:p w14:paraId="23626E15"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TCCCACTTWGACCARGCGGCCATCCA</w:t>
            </w:r>
          </w:p>
        </w:tc>
        <w:tc>
          <w:tcPr>
            <w:tcW w:w="909" w:type="pct"/>
            <w:vMerge/>
            <w:tcBorders>
              <w:top w:val="nil"/>
              <w:left w:val="single" w:sz="4" w:space="0" w:color="auto"/>
              <w:bottom w:val="single" w:sz="4" w:space="0" w:color="000000"/>
              <w:right w:val="single" w:sz="4" w:space="0" w:color="auto"/>
            </w:tcBorders>
            <w:vAlign w:val="center"/>
            <w:hideMark/>
          </w:tcPr>
          <w:p w14:paraId="1225DCBF"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p>
        </w:tc>
        <w:tc>
          <w:tcPr>
            <w:tcW w:w="423" w:type="pct"/>
            <w:vMerge/>
            <w:tcBorders>
              <w:top w:val="nil"/>
              <w:left w:val="single" w:sz="4" w:space="0" w:color="auto"/>
              <w:bottom w:val="single" w:sz="4" w:space="0" w:color="000000"/>
              <w:right w:val="single" w:sz="4" w:space="0" w:color="auto"/>
            </w:tcBorders>
            <w:vAlign w:val="center"/>
            <w:hideMark/>
          </w:tcPr>
          <w:p w14:paraId="519238F1"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p>
        </w:tc>
        <w:tc>
          <w:tcPr>
            <w:tcW w:w="985" w:type="pct"/>
            <w:tcBorders>
              <w:top w:val="nil"/>
              <w:left w:val="nil"/>
              <w:bottom w:val="single" w:sz="4" w:space="0" w:color="auto"/>
              <w:right w:val="single" w:sz="4" w:space="0" w:color="auto"/>
            </w:tcBorders>
            <w:noWrap/>
            <w:vAlign w:val="center"/>
            <w:hideMark/>
          </w:tcPr>
          <w:p w14:paraId="719F602C" w14:textId="77777777" w:rsidR="002F261E" w:rsidRPr="00CA21AF" w:rsidRDefault="002F261E" w:rsidP="00BE194A">
            <w:pPr>
              <w:spacing w:line="240" w:lineRule="auto"/>
              <w:jc w:val="left"/>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Treusch et al 2005</w:t>
            </w:r>
          </w:p>
        </w:tc>
      </w:tr>
      <w:tr w:rsidR="00CA21AF" w:rsidRPr="00CA21AF" w14:paraId="4B6EA556" w14:textId="77777777" w:rsidTr="00677EA5">
        <w:trPr>
          <w:trHeight w:val="290"/>
          <w:jc w:val="center"/>
        </w:trPr>
        <w:tc>
          <w:tcPr>
            <w:tcW w:w="550" w:type="pct"/>
            <w:vMerge w:val="restart"/>
            <w:tcBorders>
              <w:top w:val="nil"/>
              <w:left w:val="single" w:sz="4" w:space="0" w:color="auto"/>
              <w:bottom w:val="single" w:sz="4" w:space="0" w:color="auto"/>
              <w:right w:val="single" w:sz="4" w:space="0" w:color="auto"/>
            </w:tcBorders>
            <w:vAlign w:val="center"/>
            <w:hideMark/>
          </w:tcPr>
          <w:p w14:paraId="56BF5E0C"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proofErr w:type="spellStart"/>
            <w:r w:rsidRPr="00CA21AF">
              <w:rPr>
                <w:rFonts w:eastAsia="Times New Roman" w:cs="Kigelia Light"/>
                <w:color w:val="000000" w:themeColor="text1"/>
                <w:sz w:val="18"/>
                <w:szCs w:val="18"/>
                <w:lang w:eastAsia="es-ES"/>
              </w:rPr>
              <w:t>Bacterial</w:t>
            </w:r>
            <w:proofErr w:type="spellEnd"/>
            <w:r w:rsidRPr="00CA21AF">
              <w:rPr>
                <w:rFonts w:eastAsia="Times New Roman" w:cs="Kigelia Light"/>
                <w:color w:val="000000" w:themeColor="text1"/>
                <w:sz w:val="18"/>
                <w:szCs w:val="18"/>
                <w:lang w:eastAsia="es-ES"/>
              </w:rPr>
              <w:t xml:space="preserve"> </w:t>
            </w:r>
            <w:proofErr w:type="spellStart"/>
            <w:r w:rsidRPr="00CA21AF">
              <w:rPr>
                <w:rFonts w:eastAsia="Times New Roman" w:cs="Kigelia Light"/>
                <w:color w:val="000000" w:themeColor="text1"/>
                <w:sz w:val="18"/>
                <w:szCs w:val="18"/>
                <w:lang w:eastAsia="es-ES"/>
              </w:rPr>
              <w:t>amoA</w:t>
            </w:r>
            <w:proofErr w:type="spellEnd"/>
          </w:p>
        </w:tc>
        <w:tc>
          <w:tcPr>
            <w:tcW w:w="477" w:type="pct"/>
            <w:tcBorders>
              <w:top w:val="nil"/>
              <w:left w:val="nil"/>
              <w:bottom w:val="single" w:sz="4" w:space="0" w:color="auto"/>
              <w:right w:val="single" w:sz="4" w:space="0" w:color="auto"/>
            </w:tcBorders>
            <w:vAlign w:val="center"/>
            <w:hideMark/>
          </w:tcPr>
          <w:p w14:paraId="0687D5B8"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amoA1F</w:t>
            </w:r>
          </w:p>
        </w:tc>
        <w:tc>
          <w:tcPr>
            <w:tcW w:w="1655" w:type="pct"/>
            <w:tcBorders>
              <w:top w:val="nil"/>
              <w:left w:val="nil"/>
              <w:bottom w:val="single" w:sz="4" w:space="0" w:color="auto"/>
              <w:right w:val="single" w:sz="4" w:space="0" w:color="auto"/>
            </w:tcBorders>
            <w:vAlign w:val="center"/>
            <w:hideMark/>
          </w:tcPr>
          <w:p w14:paraId="241EA1C7"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GGGGTTTCTACTGGTGGT</w:t>
            </w:r>
          </w:p>
        </w:tc>
        <w:tc>
          <w:tcPr>
            <w:tcW w:w="909" w:type="pct"/>
            <w:vMerge w:val="restart"/>
            <w:tcBorders>
              <w:top w:val="nil"/>
              <w:left w:val="single" w:sz="4" w:space="0" w:color="auto"/>
              <w:bottom w:val="single" w:sz="4" w:space="0" w:color="000000"/>
              <w:right w:val="single" w:sz="4" w:space="0" w:color="auto"/>
            </w:tcBorders>
            <w:noWrap/>
            <w:vAlign w:val="center"/>
            <w:hideMark/>
          </w:tcPr>
          <w:p w14:paraId="46311008"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60</w:t>
            </w:r>
          </w:p>
        </w:tc>
        <w:tc>
          <w:tcPr>
            <w:tcW w:w="423" w:type="pct"/>
            <w:vMerge w:val="restart"/>
            <w:tcBorders>
              <w:top w:val="nil"/>
              <w:left w:val="single" w:sz="4" w:space="0" w:color="auto"/>
              <w:bottom w:val="single" w:sz="4" w:space="0" w:color="000000"/>
              <w:right w:val="single" w:sz="4" w:space="0" w:color="auto"/>
            </w:tcBorders>
            <w:noWrap/>
            <w:vAlign w:val="center"/>
            <w:hideMark/>
          </w:tcPr>
          <w:p w14:paraId="6340DA59"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500</w:t>
            </w:r>
          </w:p>
        </w:tc>
        <w:tc>
          <w:tcPr>
            <w:tcW w:w="985" w:type="pct"/>
            <w:vMerge w:val="restart"/>
            <w:tcBorders>
              <w:top w:val="nil"/>
              <w:left w:val="nil"/>
              <w:bottom w:val="single" w:sz="4" w:space="0" w:color="auto"/>
              <w:right w:val="single" w:sz="4" w:space="0" w:color="auto"/>
            </w:tcBorders>
            <w:noWrap/>
            <w:vAlign w:val="center"/>
            <w:hideMark/>
          </w:tcPr>
          <w:p w14:paraId="4A056132" w14:textId="77777777" w:rsidR="002F261E" w:rsidRPr="00CA21AF" w:rsidRDefault="002F261E" w:rsidP="00BE194A">
            <w:pPr>
              <w:spacing w:line="240" w:lineRule="auto"/>
              <w:jc w:val="left"/>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Rotthauwe et al 1997</w:t>
            </w:r>
          </w:p>
        </w:tc>
      </w:tr>
      <w:tr w:rsidR="00CA21AF" w:rsidRPr="00CA21AF" w14:paraId="4577CE18" w14:textId="77777777" w:rsidTr="00677EA5">
        <w:trPr>
          <w:trHeight w:val="290"/>
          <w:jc w:val="center"/>
        </w:trPr>
        <w:tc>
          <w:tcPr>
            <w:tcW w:w="550" w:type="pct"/>
            <w:vMerge/>
            <w:tcBorders>
              <w:top w:val="nil"/>
              <w:left w:val="single" w:sz="4" w:space="0" w:color="auto"/>
              <w:bottom w:val="single" w:sz="4" w:space="0" w:color="auto"/>
              <w:right w:val="single" w:sz="4" w:space="0" w:color="auto"/>
            </w:tcBorders>
            <w:vAlign w:val="center"/>
            <w:hideMark/>
          </w:tcPr>
          <w:p w14:paraId="6EC9BCD7"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p>
        </w:tc>
        <w:tc>
          <w:tcPr>
            <w:tcW w:w="477" w:type="pct"/>
            <w:tcBorders>
              <w:top w:val="nil"/>
              <w:left w:val="nil"/>
              <w:bottom w:val="single" w:sz="4" w:space="0" w:color="auto"/>
              <w:right w:val="single" w:sz="4" w:space="0" w:color="auto"/>
            </w:tcBorders>
            <w:vAlign w:val="center"/>
            <w:hideMark/>
          </w:tcPr>
          <w:p w14:paraId="4C5E73D3"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amoA1R</w:t>
            </w:r>
          </w:p>
        </w:tc>
        <w:tc>
          <w:tcPr>
            <w:tcW w:w="1655" w:type="pct"/>
            <w:tcBorders>
              <w:top w:val="nil"/>
              <w:left w:val="nil"/>
              <w:bottom w:val="single" w:sz="4" w:space="0" w:color="auto"/>
              <w:right w:val="single" w:sz="4" w:space="0" w:color="auto"/>
            </w:tcBorders>
            <w:vAlign w:val="center"/>
            <w:hideMark/>
          </w:tcPr>
          <w:p w14:paraId="5E8E38E5"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CCCCTCKGSAAAGCCTTCTTC</w:t>
            </w:r>
          </w:p>
        </w:tc>
        <w:tc>
          <w:tcPr>
            <w:tcW w:w="909" w:type="pct"/>
            <w:vMerge/>
            <w:tcBorders>
              <w:top w:val="nil"/>
              <w:left w:val="single" w:sz="4" w:space="0" w:color="auto"/>
              <w:bottom w:val="single" w:sz="4" w:space="0" w:color="000000"/>
              <w:right w:val="single" w:sz="4" w:space="0" w:color="auto"/>
            </w:tcBorders>
            <w:vAlign w:val="center"/>
            <w:hideMark/>
          </w:tcPr>
          <w:p w14:paraId="1129A1D4"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p>
        </w:tc>
        <w:tc>
          <w:tcPr>
            <w:tcW w:w="423" w:type="pct"/>
            <w:vMerge/>
            <w:tcBorders>
              <w:top w:val="nil"/>
              <w:left w:val="single" w:sz="4" w:space="0" w:color="auto"/>
              <w:bottom w:val="single" w:sz="4" w:space="0" w:color="000000"/>
              <w:right w:val="single" w:sz="4" w:space="0" w:color="auto"/>
            </w:tcBorders>
            <w:vAlign w:val="center"/>
            <w:hideMark/>
          </w:tcPr>
          <w:p w14:paraId="0532066E"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p>
        </w:tc>
        <w:tc>
          <w:tcPr>
            <w:tcW w:w="985" w:type="pct"/>
            <w:vMerge/>
            <w:tcBorders>
              <w:top w:val="nil"/>
              <w:left w:val="nil"/>
              <w:bottom w:val="single" w:sz="4" w:space="0" w:color="auto"/>
              <w:right w:val="single" w:sz="4" w:space="0" w:color="auto"/>
            </w:tcBorders>
            <w:vAlign w:val="center"/>
            <w:hideMark/>
          </w:tcPr>
          <w:p w14:paraId="6B2D5737" w14:textId="77777777" w:rsidR="002F261E" w:rsidRPr="00CA21AF" w:rsidRDefault="002F261E" w:rsidP="00BE194A">
            <w:pPr>
              <w:spacing w:line="240" w:lineRule="auto"/>
              <w:jc w:val="left"/>
              <w:rPr>
                <w:rFonts w:eastAsia="Times New Roman" w:cs="Kigelia Light"/>
                <w:color w:val="000000" w:themeColor="text1"/>
                <w:sz w:val="18"/>
                <w:szCs w:val="18"/>
                <w:lang w:eastAsia="es-ES"/>
              </w:rPr>
            </w:pPr>
          </w:p>
        </w:tc>
      </w:tr>
      <w:tr w:rsidR="00CA21AF" w:rsidRPr="00CA21AF" w14:paraId="3D4F46CC" w14:textId="77777777" w:rsidTr="00677EA5">
        <w:trPr>
          <w:trHeight w:val="290"/>
          <w:jc w:val="center"/>
        </w:trPr>
        <w:tc>
          <w:tcPr>
            <w:tcW w:w="550" w:type="pct"/>
            <w:vMerge w:val="restart"/>
            <w:tcBorders>
              <w:top w:val="nil"/>
              <w:left w:val="single" w:sz="4" w:space="0" w:color="auto"/>
              <w:bottom w:val="single" w:sz="4" w:space="0" w:color="auto"/>
              <w:right w:val="single" w:sz="4" w:space="0" w:color="auto"/>
            </w:tcBorders>
            <w:vAlign w:val="center"/>
            <w:hideMark/>
          </w:tcPr>
          <w:p w14:paraId="202A44F7"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proofErr w:type="spellStart"/>
            <w:r w:rsidRPr="00CA21AF">
              <w:rPr>
                <w:rFonts w:eastAsia="Times New Roman" w:cs="Kigelia Light"/>
                <w:color w:val="000000" w:themeColor="text1"/>
                <w:sz w:val="18"/>
                <w:szCs w:val="18"/>
                <w:lang w:eastAsia="es-ES"/>
              </w:rPr>
              <w:t>Nitrobacter</w:t>
            </w:r>
            <w:proofErr w:type="spellEnd"/>
            <w:r w:rsidRPr="00CA21AF">
              <w:rPr>
                <w:rFonts w:eastAsia="Times New Roman" w:cs="Kigelia Light"/>
                <w:color w:val="000000" w:themeColor="text1"/>
                <w:sz w:val="18"/>
                <w:szCs w:val="18"/>
                <w:lang w:eastAsia="es-ES"/>
              </w:rPr>
              <w:t xml:space="preserve"> </w:t>
            </w:r>
            <w:proofErr w:type="spellStart"/>
            <w:r w:rsidRPr="00CA21AF">
              <w:rPr>
                <w:rFonts w:eastAsia="Times New Roman" w:cs="Kigelia Light"/>
                <w:color w:val="000000" w:themeColor="text1"/>
                <w:sz w:val="18"/>
                <w:szCs w:val="18"/>
                <w:lang w:eastAsia="es-ES"/>
              </w:rPr>
              <w:t>nxrB</w:t>
            </w:r>
            <w:proofErr w:type="spellEnd"/>
          </w:p>
        </w:tc>
        <w:tc>
          <w:tcPr>
            <w:tcW w:w="477" w:type="pct"/>
            <w:tcBorders>
              <w:top w:val="nil"/>
              <w:left w:val="nil"/>
              <w:bottom w:val="single" w:sz="4" w:space="0" w:color="auto"/>
              <w:right w:val="single" w:sz="4" w:space="0" w:color="auto"/>
            </w:tcBorders>
            <w:vAlign w:val="center"/>
            <w:hideMark/>
          </w:tcPr>
          <w:p w14:paraId="10A46DD5"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nxrB1F</w:t>
            </w:r>
          </w:p>
        </w:tc>
        <w:tc>
          <w:tcPr>
            <w:tcW w:w="1655" w:type="pct"/>
            <w:tcBorders>
              <w:top w:val="nil"/>
              <w:left w:val="nil"/>
              <w:bottom w:val="single" w:sz="4" w:space="0" w:color="auto"/>
              <w:right w:val="single" w:sz="4" w:space="0" w:color="auto"/>
            </w:tcBorders>
            <w:vAlign w:val="center"/>
            <w:hideMark/>
          </w:tcPr>
          <w:p w14:paraId="0F163D67"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ACGTGGAGACCAAGCCGGG</w:t>
            </w:r>
          </w:p>
        </w:tc>
        <w:tc>
          <w:tcPr>
            <w:tcW w:w="909" w:type="pct"/>
            <w:vMerge w:val="restart"/>
            <w:tcBorders>
              <w:top w:val="nil"/>
              <w:left w:val="single" w:sz="4" w:space="0" w:color="auto"/>
              <w:bottom w:val="single" w:sz="4" w:space="0" w:color="000000"/>
              <w:right w:val="single" w:sz="4" w:space="0" w:color="auto"/>
            </w:tcBorders>
            <w:noWrap/>
            <w:vAlign w:val="center"/>
            <w:hideMark/>
          </w:tcPr>
          <w:p w14:paraId="633E54A9"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58.5</w:t>
            </w:r>
          </w:p>
        </w:tc>
        <w:tc>
          <w:tcPr>
            <w:tcW w:w="423" w:type="pct"/>
            <w:vMerge w:val="restart"/>
            <w:tcBorders>
              <w:top w:val="nil"/>
              <w:left w:val="single" w:sz="4" w:space="0" w:color="auto"/>
              <w:bottom w:val="single" w:sz="4" w:space="0" w:color="000000"/>
              <w:right w:val="single" w:sz="4" w:space="0" w:color="auto"/>
            </w:tcBorders>
            <w:noWrap/>
            <w:vAlign w:val="center"/>
            <w:hideMark/>
          </w:tcPr>
          <w:p w14:paraId="6942B2BB"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411</w:t>
            </w:r>
          </w:p>
        </w:tc>
        <w:tc>
          <w:tcPr>
            <w:tcW w:w="985" w:type="pct"/>
            <w:vMerge w:val="restart"/>
            <w:tcBorders>
              <w:top w:val="nil"/>
              <w:left w:val="nil"/>
              <w:bottom w:val="single" w:sz="4" w:space="0" w:color="auto"/>
              <w:right w:val="single" w:sz="4" w:space="0" w:color="auto"/>
            </w:tcBorders>
            <w:noWrap/>
            <w:vAlign w:val="center"/>
            <w:hideMark/>
          </w:tcPr>
          <w:p w14:paraId="3ECF99E2" w14:textId="77777777" w:rsidR="002F261E" w:rsidRPr="00CA21AF" w:rsidRDefault="002F261E" w:rsidP="00BE194A">
            <w:pPr>
              <w:spacing w:line="240" w:lineRule="auto"/>
              <w:jc w:val="left"/>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Vanparys et al 2007</w:t>
            </w:r>
          </w:p>
        </w:tc>
      </w:tr>
      <w:tr w:rsidR="00CA21AF" w:rsidRPr="00CA21AF" w14:paraId="60AA787B" w14:textId="77777777" w:rsidTr="00677EA5">
        <w:trPr>
          <w:trHeight w:val="290"/>
          <w:jc w:val="center"/>
        </w:trPr>
        <w:tc>
          <w:tcPr>
            <w:tcW w:w="550" w:type="pct"/>
            <w:vMerge/>
            <w:tcBorders>
              <w:top w:val="nil"/>
              <w:left w:val="single" w:sz="4" w:space="0" w:color="auto"/>
              <w:bottom w:val="single" w:sz="4" w:space="0" w:color="auto"/>
              <w:right w:val="single" w:sz="4" w:space="0" w:color="auto"/>
            </w:tcBorders>
            <w:vAlign w:val="center"/>
            <w:hideMark/>
          </w:tcPr>
          <w:p w14:paraId="255BD5D4"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p>
        </w:tc>
        <w:tc>
          <w:tcPr>
            <w:tcW w:w="477" w:type="pct"/>
            <w:tcBorders>
              <w:top w:val="nil"/>
              <w:left w:val="nil"/>
              <w:bottom w:val="single" w:sz="4" w:space="0" w:color="auto"/>
              <w:right w:val="single" w:sz="4" w:space="0" w:color="auto"/>
            </w:tcBorders>
            <w:vAlign w:val="center"/>
            <w:hideMark/>
          </w:tcPr>
          <w:p w14:paraId="4F26F810"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nxrB1R</w:t>
            </w:r>
          </w:p>
        </w:tc>
        <w:tc>
          <w:tcPr>
            <w:tcW w:w="1655" w:type="pct"/>
            <w:tcBorders>
              <w:top w:val="nil"/>
              <w:left w:val="nil"/>
              <w:bottom w:val="single" w:sz="4" w:space="0" w:color="auto"/>
              <w:right w:val="single" w:sz="4" w:space="0" w:color="auto"/>
            </w:tcBorders>
            <w:vAlign w:val="center"/>
            <w:hideMark/>
          </w:tcPr>
          <w:p w14:paraId="250753AF"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CCGTGCTGTTGAYCTCGTTGA</w:t>
            </w:r>
          </w:p>
        </w:tc>
        <w:tc>
          <w:tcPr>
            <w:tcW w:w="909" w:type="pct"/>
            <w:vMerge/>
            <w:tcBorders>
              <w:top w:val="nil"/>
              <w:left w:val="single" w:sz="4" w:space="0" w:color="auto"/>
              <w:bottom w:val="single" w:sz="4" w:space="0" w:color="000000"/>
              <w:right w:val="single" w:sz="4" w:space="0" w:color="auto"/>
            </w:tcBorders>
            <w:vAlign w:val="center"/>
            <w:hideMark/>
          </w:tcPr>
          <w:p w14:paraId="25221A32"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p>
        </w:tc>
        <w:tc>
          <w:tcPr>
            <w:tcW w:w="423" w:type="pct"/>
            <w:vMerge/>
            <w:tcBorders>
              <w:top w:val="nil"/>
              <w:left w:val="single" w:sz="4" w:space="0" w:color="auto"/>
              <w:bottom w:val="single" w:sz="4" w:space="0" w:color="000000"/>
              <w:right w:val="single" w:sz="4" w:space="0" w:color="auto"/>
            </w:tcBorders>
            <w:vAlign w:val="center"/>
            <w:hideMark/>
          </w:tcPr>
          <w:p w14:paraId="2853BDCB"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p>
        </w:tc>
        <w:tc>
          <w:tcPr>
            <w:tcW w:w="985" w:type="pct"/>
            <w:vMerge/>
            <w:tcBorders>
              <w:top w:val="nil"/>
              <w:left w:val="nil"/>
              <w:bottom w:val="single" w:sz="4" w:space="0" w:color="auto"/>
              <w:right w:val="single" w:sz="4" w:space="0" w:color="auto"/>
            </w:tcBorders>
            <w:vAlign w:val="center"/>
            <w:hideMark/>
          </w:tcPr>
          <w:p w14:paraId="2FA4CF1E" w14:textId="77777777" w:rsidR="002F261E" w:rsidRPr="00CA21AF" w:rsidRDefault="002F261E" w:rsidP="00BE194A">
            <w:pPr>
              <w:spacing w:line="240" w:lineRule="auto"/>
              <w:jc w:val="left"/>
              <w:rPr>
                <w:rFonts w:eastAsia="Times New Roman" w:cs="Kigelia Light"/>
                <w:color w:val="000000" w:themeColor="text1"/>
                <w:sz w:val="18"/>
                <w:szCs w:val="18"/>
                <w:lang w:eastAsia="es-ES"/>
              </w:rPr>
            </w:pPr>
          </w:p>
        </w:tc>
      </w:tr>
      <w:tr w:rsidR="00CA21AF" w:rsidRPr="00CA21AF" w14:paraId="31D05DAC" w14:textId="77777777" w:rsidTr="00677EA5">
        <w:trPr>
          <w:trHeight w:val="290"/>
          <w:jc w:val="center"/>
        </w:trPr>
        <w:tc>
          <w:tcPr>
            <w:tcW w:w="550" w:type="pct"/>
            <w:vMerge w:val="restart"/>
            <w:tcBorders>
              <w:top w:val="nil"/>
              <w:left w:val="single" w:sz="4" w:space="0" w:color="auto"/>
              <w:bottom w:val="single" w:sz="4" w:space="0" w:color="auto"/>
              <w:right w:val="single" w:sz="4" w:space="0" w:color="auto"/>
            </w:tcBorders>
            <w:vAlign w:val="center"/>
            <w:hideMark/>
          </w:tcPr>
          <w:p w14:paraId="06DCE493"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proofErr w:type="spellStart"/>
            <w:r w:rsidRPr="00CA21AF">
              <w:rPr>
                <w:rFonts w:eastAsia="Times New Roman" w:cs="Kigelia Light"/>
                <w:color w:val="000000" w:themeColor="text1"/>
                <w:sz w:val="18"/>
                <w:szCs w:val="18"/>
                <w:lang w:eastAsia="es-ES"/>
              </w:rPr>
              <w:t>nirK</w:t>
            </w:r>
            <w:proofErr w:type="spellEnd"/>
          </w:p>
        </w:tc>
        <w:tc>
          <w:tcPr>
            <w:tcW w:w="477" w:type="pct"/>
            <w:tcBorders>
              <w:top w:val="nil"/>
              <w:left w:val="nil"/>
              <w:bottom w:val="single" w:sz="4" w:space="0" w:color="auto"/>
              <w:right w:val="single" w:sz="4" w:space="0" w:color="auto"/>
            </w:tcBorders>
            <w:vAlign w:val="center"/>
            <w:hideMark/>
          </w:tcPr>
          <w:p w14:paraId="63397F5E"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nirK876C</w:t>
            </w:r>
          </w:p>
        </w:tc>
        <w:tc>
          <w:tcPr>
            <w:tcW w:w="1655" w:type="pct"/>
            <w:tcBorders>
              <w:top w:val="nil"/>
              <w:left w:val="nil"/>
              <w:bottom w:val="nil"/>
              <w:right w:val="nil"/>
            </w:tcBorders>
            <w:vAlign w:val="center"/>
            <w:hideMark/>
          </w:tcPr>
          <w:p w14:paraId="2FD81A2F"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ATYGGCGGVCAYGGCGA</w:t>
            </w:r>
          </w:p>
        </w:tc>
        <w:tc>
          <w:tcPr>
            <w:tcW w:w="909" w:type="pct"/>
            <w:vMerge w:val="restart"/>
            <w:tcBorders>
              <w:top w:val="nil"/>
              <w:left w:val="single" w:sz="4" w:space="0" w:color="auto"/>
              <w:bottom w:val="single" w:sz="4" w:space="0" w:color="000000"/>
              <w:right w:val="single" w:sz="4" w:space="0" w:color="auto"/>
            </w:tcBorders>
            <w:noWrap/>
            <w:vAlign w:val="center"/>
            <w:hideMark/>
          </w:tcPr>
          <w:p w14:paraId="1071392C"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58.5</w:t>
            </w:r>
          </w:p>
        </w:tc>
        <w:tc>
          <w:tcPr>
            <w:tcW w:w="423" w:type="pct"/>
            <w:vMerge w:val="restart"/>
            <w:tcBorders>
              <w:top w:val="nil"/>
              <w:left w:val="single" w:sz="4" w:space="0" w:color="auto"/>
              <w:bottom w:val="single" w:sz="4" w:space="0" w:color="000000"/>
              <w:right w:val="single" w:sz="4" w:space="0" w:color="auto"/>
            </w:tcBorders>
            <w:noWrap/>
            <w:vAlign w:val="center"/>
            <w:hideMark/>
          </w:tcPr>
          <w:p w14:paraId="62AAF405"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164</w:t>
            </w:r>
          </w:p>
        </w:tc>
        <w:tc>
          <w:tcPr>
            <w:tcW w:w="985" w:type="pct"/>
            <w:vMerge w:val="restart"/>
            <w:tcBorders>
              <w:top w:val="nil"/>
              <w:left w:val="single" w:sz="4" w:space="0" w:color="auto"/>
              <w:bottom w:val="nil"/>
              <w:right w:val="single" w:sz="4" w:space="0" w:color="auto"/>
            </w:tcBorders>
            <w:noWrap/>
            <w:vAlign w:val="center"/>
            <w:hideMark/>
          </w:tcPr>
          <w:p w14:paraId="53605602" w14:textId="77777777" w:rsidR="002F261E" w:rsidRPr="00CA21AF" w:rsidRDefault="002F261E" w:rsidP="00BE194A">
            <w:pPr>
              <w:spacing w:line="240" w:lineRule="auto"/>
              <w:jc w:val="left"/>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Harter et al 2014</w:t>
            </w:r>
          </w:p>
        </w:tc>
      </w:tr>
      <w:tr w:rsidR="00CA21AF" w:rsidRPr="00CA21AF" w14:paraId="46EF0760" w14:textId="77777777" w:rsidTr="00677EA5">
        <w:trPr>
          <w:trHeight w:val="290"/>
          <w:jc w:val="center"/>
        </w:trPr>
        <w:tc>
          <w:tcPr>
            <w:tcW w:w="550" w:type="pct"/>
            <w:vMerge/>
            <w:tcBorders>
              <w:top w:val="nil"/>
              <w:left w:val="single" w:sz="4" w:space="0" w:color="auto"/>
              <w:bottom w:val="single" w:sz="4" w:space="0" w:color="auto"/>
              <w:right w:val="single" w:sz="4" w:space="0" w:color="auto"/>
            </w:tcBorders>
            <w:vAlign w:val="center"/>
            <w:hideMark/>
          </w:tcPr>
          <w:p w14:paraId="21A66C3F"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p>
        </w:tc>
        <w:tc>
          <w:tcPr>
            <w:tcW w:w="477" w:type="pct"/>
            <w:tcBorders>
              <w:top w:val="nil"/>
              <w:left w:val="nil"/>
              <w:bottom w:val="single" w:sz="4" w:space="0" w:color="auto"/>
              <w:right w:val="single" w:sz="4" w:space="0" w:color="auto"/>
            </w:tcBorders>
            <w:vAlign w:val="center"/>
            <w:hideMark/>
          </w:tcPr>
          <w:p w14:paraId="089381C9"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nirK1040</w:t>
            </w:r>
          </w:p>
        </w:tc>
        <w:tc>
          <w:tcPr>
            <w:tcW w:w="1655" w:type="pct"/>
            <w:tcBorders>
              <w:top w:val="single" w:sz="4" w:space="0" w:color="auto"/>
              <w:left w:val="nil"/>
              <w:bottom w:val="single" w:sz="4" w:space="0" w:color="auto"/>
              <w:right w:val="single" w:sz="4" w:space="0" w:color="auto"/>
            </w:tcBorders>
            <w:vAlign w:val="center"/>
            <w:hideMark/>
          </w:tcPr>
          <w:p w14:paraId="1DE6A7C8"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GCCTCGATCAGRTTRTGGTT</w:t>
            </w:r>
          </w:p>
        </w:tc>
        <w:tc>
          <w:tcPr>
            <w:tcW w:w="909" w:type="pct"/>
            <w:vMerge/>
            <w:tcBorders>
              <w:top w:val="nil"/>
              <w:left w:val="single" w:sz="4" w:space="0" w:color="auto"/>
              <w:bottom w:val="single" w:sz="4" w:space="0" w:color="000000"/>
              <w:right w:val="single" w:sz="4" w:space="0" w:color="auto"/>
            </w:tcBorders>
            <w:vAlign w:val="center"/>
            <w:hideMark/>
          </w:tcPr>
          <w:p w14:paraId="34BF5A21"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p>
        </w:tc>
        <w:tc>
          <w:tcPr>
            <w:tcW w:w="423" w:type="pct"/>
            <w:vMerge/>
            <w:tcBorders>
              <w:top w:val="nil"/>
              <w:left w:val="single" w:sz="4" w:space="0" w:color="auto"/>
              <w:bottom w:val="single" w:sz="4" w:space="0" w:color="000000"/>
              <w:right w:val="single" w:sz="4" w:space="0" w:color="auto"/>
            </w:tcBorders>
            <w:vAlign w:val="center"/>
            <w:hideMark/>
          </w:tcPr>
          <w:p w14:paraId="2BF17FDA"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p>
        </w:tc>
        <w:tc>
          <w:tcPr>
            <w:tcW w:w="985" w:type="pct"/>
            <w:vMerge/>
            <w:tcBorders>
              <w:top w:val="nil"/>
              <w:left w:val="single" w:sz="4" w:space="0" w:color="auto"/>
              <w:bottom w:val="nil"/>
              <w:right w:val="single" w:sz="4" w:space="0" w:color="auto"/>
            </w:tcBorders>
            <w:vAlign w:val="center"/>
            <w:hideMark/>
          </w:tcPr>
          <w:p w14:paraId="6AC29C32" w14:textId="77777777" w:rsidR="002F261E" w:rsidRPr="00CA21AF" w:rsidRDefault="002F261E" w:rsidP="00BE194A">
            <w:pPr>
              <w:spacing w:line="240" w:lineRule="auto"/>
              <w:jc w:val="left"/>
              <w:rPr>
                <w:rFonts w:eastAsia="Times New Roman" w:cs="Kigelia Light"/>
                <w:color w:val="000000" w:themeColor="text1"/>
                <w:sz w:val="18"/>
                <w:szCs w:val="18"/>
                <w:lang w:eastAsia="es-ES"/>
              </w:rPr>
            </w:pPr>
          </w:p>
        </w:tc>
      </w:tr>
      <w:tr w:rsidR="00CA21AF" w:rsidRPr="00CA21AF" w14:paraId="490C15E6" w14:textId="77777777" w:rsidTr="00677EA5">
        <w:trPr>
          <w:trHeight w:val="460"/>
          <w:jc w:val="center"/>
        </w:trPr>
        <w:tc>
          <w:tcPr>
            <w:tcW w:w="550" w:type="pct"/>
            <w:vMerge w:val="restart"/>
            <w:tcBorders>
              <w:top w:val="nil"/>
              <w:left w:val="single" w:sz="4" w:space="0" w:color="auto"/>
              <w:bottom w:val="single" w:sz="4" w:space="0" w:color="000000"/>
              <w:right w:val="single" w:sz="4" w:space="0" w:color="auto"/>
            </w:tcBorders>
            <w:vAlign w:val="center"/>
            <w:hideMark/>
          </w:tcPr>
          <w:p w14:paraId="5AFAC637"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proofErr w:type="spellStart"/>
            <w:r w:rsidRPr="00CA21AF">
              <w:rPr>
                <w:rFonts w:eastAsia="Times New Roman" w:cs="Kigelia Light"/>
                <w:color w:val="000000" w:themeColor="text1"/>
                <w:sz w:val="18"/>
                <w:szCs w:val="18"/>
                <w:lang w:eastAsia="es-ES"/>
              </w:rPr>
              <w:t>nirS</w:t>
            </w:r>
            <w:proofErr w:type="spellEnd"/>
          </w:p>
        </w:tc>
        <w:tc>
          <w:tcPr>
            <w:tcW w:w="477" w:type="pct"/>
            <w:tcBorders>
              <w:top w:val="nil"/>
              <w:left w:val="nil"/>
              <w:bottom w:val="single" w:sz="4" w:space="0" w:color="auto"/>
              <w:right w:val="single" w:sz="4" w:space="0" w:color="auto"/>
            </w:tcBorders>
            <w:noWrap/>
            <w:vAlign w:val="center"/>
            <w:hideMark/>
          </w:tcPr>
          <w:p w14:paraId="61930BBD"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nirScd3aF</w:t>
            </w:r>
          </w:p>
        </w:tc>
        <w:tc>
          <w:tcPr>
            <w:tcW w:w="1655" w:type="pct"/>
            <w:tcBorders>
              <w:top w:val="nil"/>
              <w:left w:val="nil"/>
              <w:bottom w:val="single" w:sz="4" w:space="0" w:color="auto"/>
              <w:right w:val="single" w:sz="4" w:space="0" w:color="auto"/>
            </w:tcBorders>
            <w:noWrap/>
            <w:vAlign w:val="center"/>
            <w:hideMark/>
          </w:tcPr>
          <w:p w14:paraId="613630BE" w14:textId="77777777" w:rsidR="002F261E" w:rsidRPr="00CA21AF" w:rsidRDefault="002F261E" w:rsidP="00677EA5">
            <w:pPr>
              <w:spacing w:line="240" w:lineRule="auto"/>
              <w:jc w:val="center"/>
              <w:rPr>
                <w:rFonts w:eastAsia="Times New Roman" w:cs="Kigelia Light"/>
                <w:color w:val="000000" w:themeColor="text1"/>
                <w:sz w:val="18"/>
                <w:szCs w:val="18"/>
                <w:lang w:val="en-GB" w:eastAsia="es-ES"/>
              </w:rPr>
            </w:pPr>
            <w:r w:rsidRPr="00CA21AF">
              <w:rPr>
                <w:rFonts w:eastAsia="Times New Roman" w:cs="Kigelia Light"/>
                <w:color w:val="000000" w:themeColor="text1"/>
                <w:sz w:val="18"/>
                <w:szCs w:val="18"/>
                <w:lang w:val="en-GB" w:eastAsia="es-ES"/>
              </w:rPr>
              <w:t>AAC GYS AAG GAR ACS GG</w:t>
            </w:r>
          </w:p>
        </w:tc>
        <w:tc>
          <w:tcPr>
            <w:tcW w:w="909" w:type="pct"/>
            <w:vMerge w:val="restart"/>
            <w:tcBorders>
              <w:top w:val="nil"/>
              <w:left w:val="single" w:sz="4" w:space="0" w:color="auto"/>
              <w:bottom w:val="single" w:sz="4" w:space="0" w:color="000000"/>
              <w:right w:val="single" w:sz="4" w:space="0" w:color="auto"/>
            </w:tcBorders>
            <w:noWrap/>
            <w:vAlign w:val="center"/>
            <w:hideMark/>
          </w:tcPr>
          <w:p w14:paraId="76F8D61E"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57</w:t>
            </w:r>
          </w:p>
        </w:tc>
        <w:tc>
          <w:tcPr>
            <w:tcW w:w="423" w:type="pct"/>
            <w:vMerge w:val="restart"/>
            <w:tcBorders>
              <w:top w:val="nil"/>
              <w:left w:val="single" w:sz="4" w:space="0" w:color="auto"/>
              <w:bottom w:val="single" w:sz="4" w:space="0" w:color="000000"/>
              <w:right w:val="single" w:sz="4" w:space="0" w:color="auto"/>
            </w:tcBorders>
            <w:noWrap/>
            <w:vAlign w:val="center"/>
            <w:hideMark/>
          </w:tcPr>
          <w:p w14:paraId="433B28B8"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413</w:t>
            </w:r>
          </w:p>
        </w:tc>
        <w:tc>
          <w:tcPr>
            <w:tcW w:w="985" w:type="pct"/>
            <w:tcBorders>
              <w:top w:val="single" w:sz="4" w:space="0" w:color="auto"/>
              <w:left w:val="nil"/>
              <w:bottom w:val="nil"/>
              <w:right w:val="single" w:sz="4" w:space="0" w:color="auto"/>
            </w:tcBorders>
            <w:noWrap/>
            <w:vAlign w:val="center"/>
            <w:hideMark/>
          </w:tcPr>
          <w:p w14:paraId="4F96035E" w14:textId="77777777" w:rsidR="002F261E" w:rsidRPr="00CA21AF" w:rsidRDefault="002F261E" w:rsidP="00BE194A">
            <w:pPr>
              <w:spacing w:line="240" w:lineRule="auto"/>
              <w:jc w:val="left"/>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Michotey et al (2000)</w:t>
            </w:r>
          </w:p>
        </w:tc>
      </w:tr>
      <w:tr w:rsidR="00CA21AF" w:rsidRPr="00CA21AF" w14:paraId="6E108F0F" w14:textId="77777777" w:rsidTr="00677EA5">
        <w:trPr>
          <w:trHeight w:val="460"/>
          <w:jc w:val="center"/>
        </w:trPr>
        <w:tc>
          <w:tcPr>
            <w:tcW w:w="550" w:type="pct"/>
            <w:vMerge/>
            <w:tcBorders>
              <w:top w:val="nil"/>
              <w:left w:val="single" w:sz="4" w:space="0" w:color="auto"/>
              <w:bottom w:val="single" w:sz="4" w:space="0" w:color="000000"/>
              <w:right w:val="single" w:sz="4" w:space="0" w:color="auto"/>
            </w:tcBorders>
            <w:vAlign w:val="center"/>
            <w:hideMark/>
          </w:tcPr>
          <w:p w14:paraId="6FB0EFD8"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p>
        </w:tc>
        <w:tc>
          <w:tcPr>
            <w:tcW w:w="477" w:type="pct"/>
            <w:tcBorders>
              <w:top w:val="nil"/>
              <w:left w:val="nil"/>
              <w:bottom w:val="single" w:sz="4" w:space="0" w:color="auto"/>
              <w:right w:val="single" w:sz="4" w:space="0" w:color="auto"/>
            </w:tcBorders>
            <w:noWrap/>
            <w:vAlign w:val="center"/>
            <w:hideMark/>
          </w:tcPr>
          <w:p w14:paraId="71EE22C2"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nirSR3cd</w:t>
            </w:r>
          </w:p>
        </w:tc>
        <w:tc>
          <w:tcPr>
            <w:tcW w:w="1655" w:type="pct"/>
            <w:tcBorders>
              <w:top w:val="nil"/>
              <w:left w:val="nil"/>
              <w:bottom w:val="single" w:sz="4" w:space="0" w:color="auto"/>
              <w:right w:val="single" w:sz="4" w:space="0" w:color="auto"/>
            </w:tcBorders>
            <w:noWrap/>
            <w:vAlign w:val="center"/>
            <w:hideMark/>
          </w:tcPr>
          <w:p w14:paraId="57B85EE4" w14:textId="77777777" w:rsidR="002F261E" w:rsidRPr="00CA21AF" w:rsidRDefault="002F261E" w:rsidP="00677EA5">
            <w:pPr>
              <w:spacing w:line="240" w:lineRule="auto"/>
              <w:jc w:val="center"/>
              <w:rPr>
                <w:rFonts w:eastAsia="Times New Roman" w:cs="Kigelia Light"/>
                <w:color w:val="000000" w:themeColor="text1"/>
                <w:sz w:val="18"/>
                <w:szCs w:val="18"/>
                <w:lang w:val="en-GB" w:eastAsia="es-ES"/>
              </w:rPr>
            </w:pPr>
            <w:r w:rsidRPr="00CA21AF">
              <w:rPr>
                <w:rFonts w:eastAsia="Times New Roman" w:cs="Kigelia Light"/>
                <w:color w:val="000000" w:themeColor="text1"/>
                <w:sz w:val="18"/>
                <w:szCs w:val="18"/>
                <w:lang w:val="en-GB" w:eastAsia="es-ES"/>
              </w:rPr>
              <w:t>GAS TTC GGR TGS GTC TTS AYG AA</w:t>
            </w:r>
          </w:p>
        </w:tc>
        <w:tc>
          <w:tcPr>
            <w:tcW w:w="909" w:type="pct"/>
            <w:vMerge/>
            <w:tcBorders>
              <w:top w:val="nil"/>
              <w:left w:val="single" w:sz="4" w:space="0" w:color="auto"/>
              <w:bottom w:val="single" w:sz="4" w:space="0" w:color="000000"/>
              <w:right w:val="single" w:sz="4" w:space="0" w:color="auto"/>
            </w:tcBorders>
            <w:vAlign w:val="center"/>
            <w:hideMark/>
          </w:tcPr>
          <w:p w14:paraId="571D38C1" w14:textId="77777777" w:rsidR="002F261E" w:rsidRPr="00CA21AF" w:rsidRDefault="002F261E" w:rsidP="00677EA5">
            <w:pPr>
              <w:spacing w:line="240" w:lineRule="auto"/>
              <w:jc w:val="center"/>
              <w:rPr>
                <w:rFonts w:eastAsia="Times New Roman" w:cs="Kigelia Light"/>
                <w:color w:val="000000" w:themeColor="text1"/>
                <w:sz w:val="18"/>
                <w:szCs w:val="18"/>
                <w:lang w:val="en-GB" w:eastAsia="es-ES"/>
              </w:rPr>
            </w:pPr>
          </w:p>
        </w:tc>
        <w:tc>
          <w:tcPr>
            <w:tcW w:w="423" w:type="pct"/>
            <w:vMerge/>
            <w:tcBorders>
              <w:top w:val="nil"/>
              <w:left w:val="single" w:sz="4" w:space="0" w:color="auto"/>
              <w:bottom w:val="single" w:sz="4" w:space="0" w:color="000000"/>
              <w:right w:val="single" w:sz="4" w:space="0" w:color="auto"/>
            </w:tcBorders>
            <w:vAlign w:val="center"/>
            <w:hideMark/>
          </w:tcPr>
          <w:p w14:paraId="17171B7C" w14:textId="77777777" w:rsidR="002F261E" w:rsidRPr="00CA21AF" w:rsidRDefault="002F261E" w:rsidP="00677EA5">
            <w:pPr>
              <w:spacing w:line="240" w:lineRule="auto"/>
              <w:jc w:val="center"/>
              <w:rPr>
                <w:rFonts w:eastAsia="Times New Roman" w:cs="Kigelia Light"/>
                <w:color w:val="000000" w:themeColor="text1"/>
                <w:sz w:val="18"/>
                <w:szCs w:val="18"/>
                <w:lang w:val="en-GB" w:eastAsia="es-ES"/>
              </w:rPr>
            </w:pPr>
          </w:p>
        </w:tc>
        <w:tc>
          <w:tcPr>
            <w:tcW w:w="985" w:type="pct"/>
            <w:tcBorders>
              <w:top w:val="nil"/>
              <w:left w:val="nil"/>
              <w:bottom w:val="single" w:sz="4" w:space="0" w:color="auto"/>
              <w:right w:val="single" w:sz="4" w:space="0" w:color="auto"/>
            </w:tcBorders>
            <w:noWrap/>
            <w:vAlign w:val="center"/>
            <w:hideMark/>
          </w:tcPr>
          <w:p w14:paraId="6C860F94" w14:textId="1DCEAECC" w:rsidR="002F261E" w:rsidRPr="00CA21AF" w:rsidRDefault="002F261E" w:rsidP="00BE194A">
            <w:pPr>
              <w:spacing w:line="240" w:lineRule="auto"/>
              <w:jc w:val="left"/>
              <w:rPr>
                <w:rFonts w:eastAsia="Times New Roman" w:cs="Kigelia Light"/>
                <w:color w:val="000000" w:themeColor="text1"/>
                <w:sz w:val="18"/>
                <w:szCs w:val="18"/>
                <w:lang w:eastAsia="es-ES"/>
              </w:rPr>
            </w:pPr>
            <w:proofErr w:type="spellStart"/>
            <w:r w:rsidRPr="00CA21AF">
              <w:rPr>
                <w:rFonts w:eastAsia="Times New Roman" w:cs="Kigelia Light"/>
                <w:color w:val="000000" w:themeColor="text1"/>
                <w:sz w:val="18"/>
                <w:szCs w:val="18"/>
                <w:lang w:eastAsia="es-ES"/>
              </w:rPr>
              <w:t>Throback</w:t>
            </w:r>
            <w:proofErr w:type="spellEnd"/>
            <w:r w:rsidRPr="00CA21AF">
              <w:rPr>
                <w:rFonts w:eastAsia="Times New Roman" w:cs="Kigelia Light"/>
                <w:color w:val="000000" w:themeColor="text1"/>
                <w:sz w:val="18"/>
                <w:szCs w:val="18"/>
                <w:lang w:eastAsia="es-ES"/>
              </w:rPr>
              <w:t xml:space="preserve"> et al (2004</w:t>
            </w:r>
            <w:r w:rsidR="00CA21AF" w:rsidRPr="00CA21AF">
              <w:rPr>
                <w:rFonts w:eastAsia="Times New Roman" w:cs="Kigelia Light"/>
                <w:color w:val="000000" w:themeColor="text1"/>
                <w:sz w:val="18"/>
                <w:szCs w:val="18"/>
                <w:lang w:eastAsia="es-ES"/>
              </w:rPr>
              <w:t>)</w:t>
            </w:r>
          </w:p>
        </w:tc>
      </w:tr>
      <w:tr w:rsidR="00CA21AF" w:rsidRPr="00CA21AF" w14:paraId="6BBDBC08" w14:textId="77777777" w:rsidTr="00677EA5">
        <w:trPr>
          <w:trHeight w:val="290"/>
          <w:jc w:val="center"/>
        </w:trPr>
        <w:tc>
          <w:tcPr>
            <w:tcW w:w="550" w:type="pct"/>
            <w:vMerge w:val="restart"/>
            <w:tcBorders>
              <w:top w:val="nil"/>
              <w:left w:val="single" w:sz="4" w:space="0" w:color="auto"/>
              <w:bottom w:val="single" w:sz="4" w:space="0" w:color="000000"/>
              <w:right w:val="single" w:sz="4" w:space="0" w:color="auto"/>
            </w:tcBorders>
            <w:vAlign w:val="center"/>
            <w:hideMark/>
          </w:tcPr>
          <w:p w14:paraId="0C4D1AAE"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proofErr w:type="spellStart"/>
            <w:r w:rsidRPr="00CA21AF">
              <w:rPr>
                <w:rFonts w:eastAsia="Times New Roman" w:cs="Kigelia Light"/>
                <w:color w:val="000000" w:themeColor="text1"/>
                <w:sz w:val="18"/>
                <w:szCs w:val="18"/>
                <w:lang w:eastAsia="es-ES"/>
              </w:rPr>
              <w:t>nosZ</w:t>
            </w:r>
            <w:proofErr w:type="spellEnd"/>
          </w:p>
        </w:tc>
        <w:tc>
          <w:tcPr>
            <w:tcW w:w="477" w:type="pct"/>
            <w:tcBorders>
              <w:top w:val="nil"/>
              <w:left w:val="nil"/>
              <w:bottom w:val="single" w:sz="4" w:space="0" w:color="auto"/>
              <w:right w:val="single" w:sz="4" w:space="0" w:color="auto"/>
            </w:tcBorders>
            <w:noWrap/>
            <w:vAlign w:val="center"/>
            <w:hideMark/>
          </w:tcPr>
          <w:p w14:paraId="05052BCE"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nosZ2F</w:t>
            </w:r>
          </w:p>
        </w:tc>
        <w:tc>
          <w:tcPr>
            <w:tcW w:w="1655" w:type="pct"/>
            <w:tcBorders>
              <w:top w:val="nil"/>
              <w:left w:val="nil"/>
              <w:bottom w:val="single" w:sz="4" w:space="0" w:color="auto"/>
              <w:right w:val="single" w:sz="4" w:space="0" w:color="auto"/>
            </w:tcBorders>
            <w:noWrap/>
            <w:vAlign w:val="center"/>
            <w:hideMark/>
          </w:tcPr>
          <w:p w14:paraId="326E1FDB"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CGC RAC GGC AAS AAG GTS MSS GT</w:t>
            </w:r>
          </w:p>
        </w:tc>
        <w:tc>
          <w:tcPr>
            <w:tcW w:w="909" w:type="pct"/>
            <w:vMerge w:val="restart"/>
            <w:tcBorders>
              <w:top w:val="nil"/>
              <w:left w:val="single" w:sz="4" w:space="0" w:color="auto"/>
              <w:bottom w:val="single" w:sz="4" w:space="0" w:color="000000"/>
              <w:right w:val="single" w:sz="4" w:space="0" w:color="auto"/>
            </w:tcBorders>
            <w:noWrap/>
            <w:vAlign w:val="center"/>
            <w:hideMark/>
          </w:tcPr>
          <w:p w14:paraId="45C8D9DE"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65-60  (TouchDown)</w:t>
            </w:r>
          </w:p>
        </w:tc>
        <w:tc>
          <w:tcPr>
            <w:tcW w:w="423" w:type="pct"/>
            <w:vMerge w:val="restart"/>
            <w:tcBorders>
              <w:top w:val="nil"/>
              <w:left w:val="single" w:sz="4" w:space="0" w:color="auto"/>
              <w:bottom w:val="single" w:sz="4" w:space="0" w:color="000000"/>
              <w:right w:val="single" w:sz="4" w:space="0" w:color="auto"/>
            </w:tcBorders>
            <w:noWrap/>
            <w:vAlign w:val="center"/>
            <w:hideMark/>
          </w:tcPr>
          <w:p w14:paraId="455AF429"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257</w:t>
            </w:r>
          </w:p>
        </w:tc>
        <w:tc>
          <w:tcPr>
            <w:tcW w:w="985" w:type="pct"/>
            <w:vMerge w:val="restart"/>
            <w:tcBorders>
              <w:top w:val="nil"/>
              <w:left w:val="single" w:sz="4" w:space="0" w:color="auto"/>
              <w:bottom w:val="single" w:sz="4" w:space="0" w:color="000000"/>
              <w:right w:val="single" w:sz="4" w:space="0" w:color="auto"/>
            </w:tcBorders>
            <w:noWrap/>
            <w:vAlign w:val="center"/>
            <w:hideMark/>
          </w:tcPr>
          <w:p w14:paraId="4D55B2EB" w14:textId="77777777" w:rsidR="002F261E" w:rsidRPr="00CA21AF" w:rsidRDefault="002F261E" w:rsidP="00BE194A">
            <w:pPr>
              <w:spacing w:line="240" w:lineRule="auto"/>
              <w:jc w:val="left"/>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Henry et al 2006</w:t>
            </w:r>
          </w:p>
        </w:tc>
      </w:tr>
      <w:tr w:rsidR="00CA21AF" w:rsidRPr="00CA21AF" w14:paraId="0058E3E6" w14:textId="77777777" w:rsidTr="00677EA5">
        <w:trPr>
          <w:trHeight w:val="290"/>
          <w:jc w:val="center"/>
        </w:trPr>
        <w:tc>
          <w:tcPr>
            <w:tcW w:w="550" w:type="pct"/>
            <w:vMerge/>
            <w:tcBorders>
              <w:top w:val="nil"/>
              <w:left w:val="single" w:sz="4" w:space="0" w:color="auto"/>
              <w:bottom w:val="single" w:sz="4" w:space="0" w:color="000000"/>
              <w:right w:val="single" w:sz="4" w:space="0" w:color="auto"/>
            </w:tcBorders>
            <w:vAlign w:val="center"/>
            <w:hideMark/>
          </w:tcPr>
          <w:p w14:paraId="68E376DD"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p>
        </w:tc>
        <w:tc>
          <w:tcPr>
            <w:tcW w:w="477" w:type="pct"/>
            <w:tcBorders>
              <w:top w:val="nil"/>
              <w:left w:val="nil"/>
              <w:bottom w:val="single" w:sz="4" w:space="0" w:color="auto"/>
              <w:right w:val="single" w:sz="4" w:space="0" w:color="auto"/>
            </w:tcBorders>
            <w:noWrap/>
            <w:vAlign w:val="center"/>
            <w:hideMark/>
          </w:tcPr>
          <w:p w14:paraId="7953F524"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nosZ2R</w:t>
            </w:r>
          </w:p>
        </w:tc>
        <w:tc>
          <w:tcPr>
            <w:tcW w:w="1655" w:type="pct"/>
            <w:tcBorders>
              <w:top w:val="nil"/>
              <w:left w:val="nil"/>
              <w:bottom w:val="single" w:sz="4" w:space="0" w:color="auto"/>
              <w:right w:val="single" w:sz="4" w:space="0" w:color="auto"/>
            </w:tcBorders>
            <w:noWrap/>
            <w:vAlign w:val="center"/>
            <w:hideMark/>
          </w:tcPr>
          <w:p w14:paraId="24F065C2"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CAK RTG CAK SGC RTG GCA GAA</w:t>
            </w:r>
          </w:p>
        </w:tc>
        <w:tc>
          <w:tcPr>
            <w:tcW w:w="909" w:type="pct"/>
            <w:vMerge/>
            <w:tcBorders>
              <w:top w:val="nil"/>
              <w:left w:val="single" w:sz="4" w:space="0" w:color="auto"/>
              <w:bottom w:val="single" w:sz="4" w:space="0" w:color="000000"/>
              <w:right w:val="single" w:sz="4" w:space="0" w:color="auto"/>
            </w:tcBorders>
            <w:vAlign w:val="center"/>
            <w:hideMark/>
          </w:tcPr>
          <w:p w14:paraId="357C8ABC"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p>
        </w:tc>
        <w:tc>
          <w:tcPr>
            <w:tcW w:w="423" w:type="pct"/>
            <w:vMerge/>
            <w:tcBorders>
              <w:top w:val="nil"/>
              <w:left w:val="single" w:sz="4" w:space="0" w:color="auto"/>
              <w:bottom w:val="single" w:sz="4" w:space="0" w:color="000000"/>
              <w:right w:val="single" w:sz="4" w:space="0" w:color="auto"/>
            </w:tcBorders>
            <w:vAlign w:val="center"/>
            <w:hideMark/>
          </w:tcPr>
          <w:p w14:paraId="05E31E2D"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p>
        </w:tc>
        <w:tc>
          <w:tcPr>
            <w:tcW w:w="985" w:type="pct"/>
            <w:vMerge/>
            <w:tcBorders>
              <w:top w:val="nil"/>
              <w:left w:val="single" w:sz="4" w:space="0" w:color="auto"/>
              <w:bottom w:val="single" w:sz="4" w:space="0" w:color="000000"/>
              <w:right w:val="single" w:sz="4" w:space="0" w:color="auto"/>
            </w:tcBorders>
            <w:vAlign w:val="center"/>
            <w:hideMark/>
          </w:tcPr>
          <w:p w14:paraId="75094996" w14:textId="77777777" w:rsidR="002F261E" w:rsidRPr="00CA21AF" w:rsidRDefault="002F261E" w:rsidP="00BE194A">
            <w:pPr>
              <w:spacing w:line="240" w:lineRule="auto"/>
              <w:jc w:val="left"/>
              <w:rPr>
                <w:rFonts w:eastAsia="Times New Roman" w:cs="Kigelia Light"/>
                <w:color w:val="000000" w:themeColor="text1"/>
                <w:sz w:val="18"/>
                <w:szCs w:val="18"/>
                <w:lang w:eastAsia="es-ES"/>
              </w:rPr>
            </w:pPr>
          </w:p>
        </w:tc>
      </w:tr>
      <w:tr w:rsidR="00CA21AF" w:rsidRPr="00CA21AF" w14:paraId="640F0162" w14:textId="77777777" w:rsidTr="00677EA5">
        <w:trPr>
          <w:trHeight w:val="580"/>
          <w:jc w:val="center"/>
        </w:trPr>
        <w:tc>
          <w:tcPr>
            <w:tcW w:w="550" w:type="pct"/>
            <w:vMerge w:val="restart"/>
            <w:tcBorders>
              <w:top w:val="nil"/>
              <w:left w:val="single" w:sz="4" w:space="0" w:color="auto"/>
              <w:bottom w:val="single" w:sz="4" w:space="0" w:color="000000"/>
              <w:right w:val="single" w:sz="4" w:space="0" w:color="auto"/>
            </w:tcBorders>
            <w:vAlign w:val="center"/>
            <w:hideMark/>
          </w:tcPr>
          <w:p w14:paraId="6D2BB150"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proofErr w:type="spellStart"/>
            <w:r w:rsidRPr="00CA21AF">
              <w:rPr>
                <w:rFonts w:eastAsia="Times New Roman" w:cs="Kigelia Light"/>
                <w:color w:val="000000" w:themeColor="text1"/>
                <w:sz w:val="18"/>
                <w:szCs w:val="18"/>
                <w:lang w:eastAsia="es-ES"/>
              </w:rPr>
              <w:t>qnorB</w:t>
            </w:r>
            <w:proofErr w:type="spellEnd"/>
          </w:p>
        </w:tc>
        <w:tc>
          <w:tcPr>
            <w:tcW w:w="477" w:type="pct"/>
            <w:tcBorders>
              <w:top w:val="nil"/>
              <w:left w:val="nil"/>
              <w:bottom w:val="single" w:sz="4" w:space="0" w:color="auto"/>
              <w:right w:val="single" w:sz="4" w:space="0" w:color="auto"/>
            </w:tcBorders>
            <w:noWrap/>
            <w:vAlign w:val="center"/>
            <w:hideMark/>
          </w:tcPr>
          <w:p w14:paraId="403E4433"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qnorB2f</w:t>
            </w:r>
          </w:p>
        </w:tc>
        <w:tc>
          <w:tcPr>
            <w:tcW w:w="1655" w:type="pct"/>
            <w:tcBorders>
              <w:top w:val="nil"/>
              <w:left w:val="nil"/>
              <w:bottom w:val="single" w:sz="4" w:space="0" w:color="auto"/>
              <w:right w:val="single" w:sz="4" w:space="0" w:color="auto"/>
            </w:tcBorders>
            <w:noWrap/>
            <w:vAlign w:val="center"/>
            <w:hideMark/>
          </w:tcPr>
          <w:p w14:paraId="2FCB1D3D" w14:textId="77777777" w:rsidR="002F261E" w:rsidRPr="00CA21AF" w:rsidRDefault="002F261E" w:rsidP="00677EA5">
            <w:pPr>
              <w:spacing w:line="240" w:lineRule="auto"/>
              <w:jc w:val="center"/>
              <w:rPr>
                <w:rFonts w:eastAsia="Times New Roman" w:cs="Kigelia Light"/>
                <w:color w:val="000000" w:themeColor="text1"/>
                <w:sz w:val="18"/>
                <w:szCs w:val="18"/>
                <w:lang w:val="en-GB" w:eastAsia="es-ES"/>
              </w:rPr>
            </w:pPr>
            <w:r w:rsidRPr="00CA21AF">
              <w:rPr>
                <w:rFonts w:eastAsia="Times New Roman" w:cs="Kigelia Light"/>
                <w:color w:val="000000" w:themeColor="text1"/>
                <w:sz w:val="18"/>
                <w:szCs w:val="18"/>
                <w:lang w:val="en-GB" w:eastAsia="es-ES"/>
              </w:rPr>
              <w:t>GGN CAY CAR GGN TAY GA</w:t>
            </w:r>
          </w:p>
        </w:tc>
        <w:tc>
          <w:tcPr>
            <w:tcW w:w="909" w:type="pct"/>
            <w:vMerge w:val="restart"/>
            <w:tcBorders>
              <w:top w:val="nil"/>
              <w:left w:val="single" w:sz="4" w:space="0" w:color="auto"/>
              <w:bottom w:val="single" w:sz="4" w:space="0" w:color="000000"/>
              <w:right w:val="single" w:sz="4" w:space="0" w:color="auto"/>
            </w:tcBorders>
            <w:noWrap/>
            <w:vAlign w:val="center"/>
            <w:hideMark/>
          </w:tcPr>
          <w:p w14:paraId="1E2D764B"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55</w:t>
            </w:r>
          </w:p>
        </w:tc>
        <w:tc>
          <w:tcPr>
            <w:tcW w:w="423" w:type="pct"/>
            <w:vMerge w:val="restart"/>
            <w:tcBorders>
              <w:top w:val="nil"/>
              <w:left w:val="single" w:sz="4" w:space="0" w:color="auto"/>
              <w:bottom w:val="single" w:sz="4" w:space="0" w:color="000000"/>
              <w:right w:val="single" w:sz="4" w:space="0" w:color="auto"/>
            </w:tcBorders>
            <w:noWrap/>
            <w:vAlign w:val="center"/>
            <w:hideMark/>
          </w:tcPr>
          <w:p w14:paraId="511FD983"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263</w:t>
            </w:r>
          </w:p>
        </w:tc>
        <w:tc>
          <w:tcPr>
            <w:tcW w:w="985" w:type="pct"/>
            <w:vMerge w:val="restart"/>
            <w:tcBorders>
              <w:top w:val="nil"/>
              <w:left w:val="single" w:sz="4" w:space="0" w:color="auto"/>
              <w:bottom w:val="single" w:sz="4" w:space="0" w:color="000000"/>
              <w:right w:val="single" w:sz="4" w:space="0" w:color="auto"/>
            </w:tcBorders>
            <w:noWrap/>
            <w:vAlign w:val="center"/>
            <w:hideMark/>
          </w:tcPr>
          <w:p w14:paraId="4DE84E41" w14:textId="77777777" w:rsidR="002F261E" w:rsidRPr="00CA21AF" w:rsidRDefault="002F261E" w:rsidP="00BE194A">
            <w:pPr>
              <w:spacing w:line="240" w:lineRule="auto"/>
              <w:jc w:val="left"/>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Kim 2020</w:t>
            </w:r>
          </w:p>
        </w:tc>
      </w:tr>
      <w:tr w:rsidR="00CA21AF" w:rsidRPr="002F24B0" w14:paraId="7D58819C" w14:textId="77777777" w:rsidTr="00677EA5">
        <w:trPr>
          <w:trHeight w:val="290"/>
          <w:jc w:val="center"/>
        </w:trPr>
        <w:tc>
          <w:tcPr>
            <w:tcW w:w="550" w:type="pct"/>
            <w:vMerge/>
            <w:tcBorders>
              <w:top w:val="nil"/>
              <w:left w:val="single" w:sz="4" w:space="0" w:color="auto"/>
              <w:bottom w:val="single" w:sz="4" w:space="0" w:color="000000"/>
              <w:right w:val="single" w:sz="4" w:space="0" w:color="auto"/>
            </w:tcBorders>
            <w:vAlign w:val="center"/>
            <w:hideMark/>
          </w:tcPr>
          <w:p w14:paraId="2EB4EA6A"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p>
        </w:tc>
        <w:tc>
          <w:tcPr>
            <w:tcW w:w="477" w:type="pct"/>
            <w:tcBorders>
              <w:top w:val="nil"/>
              <w:left w:val="nil"/>
              <w:bottom w:val="single" w:sz="4" w:space="0" w:color="auto"/>
              <w:right w:val="single" w:sz="4" w:space="0" w:color="auto"/>
            </w:tcBorders>
            <w:noWrap/>
            <w:vAlign w:val="center"/>
            <w:hideMark/>
          </w:tcPr>
          <w:p w14:paraId="6D91A7DE"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qnorB5r</w:t>
            </w:r>
          </w:p>
        </w:tc>
        <w:tc>
          <w:tcPr>
            <w:tcW w:w="1655" w:type="pct"/>
            <w:tcBorders>
              <w:top w:val="nil"/>
              <w:left w:val="nil"/>
              <w:bottom w:val="single" w:sz="4" w:space="0" w:color="auto"/>
              <w:right w:val="single" w:sz="4" w:space="0" w:color="auto"/>
            </w:tcBorders>
            <w:noWrap/>
            <w:vAlign w:val="center"/>
            <w:hideMark/>
          </w:tcPr>
          <w:p w14:paraId="07E1D4CE" w14:textId="77777777" w:rsidR="002F261E" w:rsidRPr="00CA21AF" w:rsidRDefault="002F261E" w:rsidP="00677EA5">
            <w:pPr>
              <w:spacing w:line="240" w:lineRule="auto"/>
              <w:jc w:val="center"/>
              <w:rPr>
                <w:rFonts w:eastAsia="Times New Roman" w:cs="Kigelia Light"/>
                <w:color w:val="000000" w:themeColor="text1"/>
                <w:sz w:val="18"/>
                <w:szCs w:val="18"/>
                <w:lang w:val="en-GB" w:eastAsia="es-ES"/>
              </w:rPr>
            </w:pPr>
            <w:r w:rsidRPr="00CA21AF">
              <w:rPr>
                <w:rFonts w:eastAsia="Times New Roman" w:cs="Kigelia Light"/>
                <w:color w:val="000000" w:themeColor="text1"/>
                <w:sz w:val="18"/>
                <w:szCs w:val="18"/>
                <w:lang w:val="en-GB" w:eastAsia="es-ES"/>
              </w:rPr>
              <w:t>ACC CAN AGR TGN ACN ACC CAC CA</w:t>
            </w:r>
          </w:p>
        </w:tc>
        <w:tc>
          <w:tcPr>
            <w:tcW w:w="909" w:type="pct"/>
            <w:vMerge/>
            <w:tcBorders>
              <w:top w:val="nil"/>
              <w:left w:val="single" w:sz="4" w:space="0" w:color="auto"/>
              <w:bottom w:val="single" w:sz="4" w:space="0" w:color="000000"/>
              <w:right w:val="single" w:sz="4" w:space="0" w:color="auto"/>
            </w:tcBorders>
            <w:vAlign w:val="center"/>
            <w:hideMark/>
          </w:tcPr>
          <w:p w14:paraId="7DAD9EB3" w14:textId="77777777" w:rsidR="002F261E" w:rsidRPr="00CA21AF" w:rsidRDefault="002F261E" w:rsidP="00677EA5">
            <w:pPr>
              <w:spacing w:line="240" w:lineRule="auto"/>
              <w:jc w:val="center"/>
              <w:rPr>
                <w:rFonts w:eastAsia="Times New Roman" w:cs="Kigelia Light"/>
                <w:color w:val="000000" w:themeColor="text1"/>
                <w:sz w:val="18"/>
                <w:szCs w:val="18"/>
                <w:lang w:val="en-GB" w:eastAsia="es-ES"/>
              </w:rPr>
            </w:pPr>
          </w:p>
        </w:tc>
        <w:tc>
          <w:tcPr>
            <w:tcW w:w="423" w:type="pct"/>
            <w:vMerge/>
            <w:tcBorders>
              <w:top w:val="nil"/>
              <w:left w:val="single" w:sz="4" w:space="0" w:color="auto"/>
              <w:bottom w:val="single" w:sz="4" w:space="0" w:color="000000"/>
              <w:right w:val="single" w:sz="4" w:space="0" w:color="auto"/>
            </w:tcBorders>
            <w:vAlign w:val="center"/>
            <w:hideMark/>
          </w:tcPr>
          <w:p w14:paraId="08AE3E41" w14:textId="77777777" w:rsidR="002F261E" w:rsidRPr="00CA21AF" w:rsidRDefault="002F261E" w:rsidP="00677EA5">
            <w:pPr>
              <w:spacing w:line="240" w:lineRule="auto"/>
              <w:jc w:val="center"/>
              <w:rPr>
                <w:rFonts w:eastAsia="Times New Roman" w:cs="Kigelia Light"/>
                <w:color w:val="000000" w:themeColor="text1"/>
                <w:sz w:val="18"/>
                <w:szCs w:val="18"/>
                <w:lang w:val="en-GB" w:eastAsia="es-ES"/>
              </w:rPr>
            </w:pPr>
          </w:p>
        </w:tc>
        <w:tc>
          <w:tcPr>
            <w:tcW w:w="985" w:type="pct"/>
            <w:vMerge/>
            <w:tcBorders>
              <w:top w:val="nil"/>
              <w:left w:val="single" w:sz="4" w:space="0" w:color="auto"/>
              <w:bottom w:val="single" w:sz="4" w:space="0" w:color="000000"/>
              <w:right w:val="single" w:sz="4" w:space="0" w:color="auto"/>
            </w:tcBorders>
            <w:vAlign w:val="center"/>
            <w:hideMark/>
          </w:tcPr>
          <w:p w14:paraId="1F96F598" w14:textId="77777777" w:rsidR="002F261E" w:rsidRPr="00CA21AF" w:rsidRDefault="002F261E" w:rsidP="00BE194A">
            <w:pPr>
              <w:spacing w:line="240" w:lineRule="auto"/>
              <w:jc w:val="left"/>
              <w:rPr>
                <w:rFonts w:eastAsia="Times New Roman" w:cs="Kigelia Light"/>
                <w:color w:val="000000" w:themeColor="text1"/>
                <w:sz w:val="18"/>
                <w:szCs w:val="18"/>
                <w:lang w:val="en-GB" w:eastAsia="es-ES"/>
              </w:rPr>
            </w:pPr>
          </w:p>
        </w:tc>
      </w:tr>
      <w:tr w:rsidR="00CA21AF" w:rsidRPr="00CA21AF" w14:paraId="3D9AE0D8" w14:textId="77777777" w:rsidTr="00677EA5">
        <w:trPr>
          <w:trHeight w:val="290"/>
          <w:jc w:val="center"/>
        </w:trPr>
        <w:tc>
          <w:tcPr>
            <w:tcW w:w="550" w:type="pct"/>
            <w:vMerge w:val="restart"/>
            <w:tcBorders>
              <w:top w:val="nil"/>
              <w:left w:val="single" w:sz="4" w:space="0" w:color="auto"/>
              <w:bottom w:val="single" w:sz="4" w:space="0" w:color="000000"/>
              <w:right w:val="single" w:sz="4" w:space="0" w:color="auto"/>
            </w:tcBorders>
            <w:vAlign w:val="center"/>
            <w:hideMark/>
          </w:tcPr>
          <w:p w14:paraId="4771431E"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proofErr w:type="spellStart"/>
            <w:r w:rsidRPr="00CA21AF">
              <w:rPr>
                <w:rFonts w:eastAsia="Times New Roman" w:cs="Kigelia Light"/>
                <w:color w:val="000000" w:themeColor="text1"/>
                <w:sz w:val="18"/>
                <w:szCs w:val="18"/>
                <w:lang w:eastAsia="es-ES"/>
              </w:rPr>
              <w:t>Fungal</w:t>
            </w:r>
            <w:proofErr w:type="spellEnd"/>
            <w:r w:rsidRPr="00CA21AF">
              <w:rPr>
                <w:rFonts w:eastAsia="Times New Roman" w:cs="Kigelia Light"/>
                <w:color w:val="000000" w:themeColor="text1"/>
                <w:sz w:val="18"/>
                <w:szCs w:val="18"/>
                <w:lang w:eastAsia="es-ES"/>
              </w:rPr>
              <w:t xml:space="preserve"> </w:t>
            </w:r>
            <w:proofErr w:type="spellStart"/>
            <w:r w:rsidRPr="00CA21AF">
              <w:rPr>
                <w:rFonts w:eastAsia="Times New Roman" w:cs="Kigelia Light"/>
                <w:color w:val="000000" w:themeColor="text1"/>
                <w:sz w:val="18"/>
                <w:szCs w:val="18"/>
                <w:lang w:eastAsia="es-ES"/>
              </w:rPr>
              <w:t>nirk</w:t>
            </w:r>
            <w:proofErr w:type="spellEnd"/>
          </w:p>
        </w:tc>
        <w:tc>
          <w:tcPr>
            <w:tcW w:w="477" w:type="pct"/>
            <w:tcBorders>
              <w:top w:val="nil"/>
              <w:left w:val="nil"/>
              <w:bottom w:val="single" w:sz="4" w:space="0" w:color="auto"/>
              <w:right w:val="single" w:sz="4" w:space="0" w:color="auto"/>
            </w:tcBorders>
            <w:noWrap/>
            <w:vAlign w:val="center"/>
            <w:hideMark/>
          </w:tcPr>
          <w:p w14:paraId="5F28C311"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nirKfF</w:t>
            </w:r>
          </w:p>
        </w:tc>
        <w:tc>
          <w:tcPr>
            <w:tcW w:w="1655" w:type="pct"/>
            <w:tcBorders>
              <w:top w:val="nil"/>
              <w:left w:val="nil"/>
              <w:bottom w:val="single" w:sz="4" w:space="0" w:color="auto"/>
              <w:right w:val="single" w:sz="4" w:space="0" w:color="auto"/>
            </w:tcBorders>
            <w:noWrap/>
            <w:vAlign w:val="center"/>
            <w:hideMark/>
          </w:tcPr>
          <w:p w14:paraId="39D055F7"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TACGGGCTCATGTAYGTNSARCC</w:t>
            </w:r>
          </w:p>
        </w:tc>
        <w:tc>
          <w:tcPr>
            <w:tcW w:w="909" w:type="pct"/>
            <w:vMerge w:val="restart"/>
            <w:tcBorders>
              <w:top w:val="nil"/>
              <w:left w:val="single" w:sz="4" w:space="0" w:color="auto"/>
              <w:bottom w:val="single" w:sz="4" w:space="0" w:color="auto"/>
              <w:right w:val="single" w:sz="4" w:space="0" w:color="auto"/>
            </w:tcBorders>
            <w:noWrap/>
            <w:vAlign w:val="center"/>
            <w:hideMark/>
          </w:tcPr>
          <w:p w14:paraId="087EC910"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54</w:t>
            </w:r>
          </w:p>
        </w:tc>
        <w:tc>
          <w:tcPr>
            <w:tcW w:w="423" w:type="pct"/>
            <w:vMerge w:val="restart"/>
            <w:tcBorders>
              <w:top w:val="nil"/>
              <w:left w:val="single" w:sz="4" w:space="0" w:color="auto"/>
              <w:bottom w:val="single" w:sz="4" w:space="0" w:color="auto"/>
              <w:right w:val="single" w:sz="4" w:space="0" w:color="auto"/>
            </w:tcBorders>
            <w:noWrap/>
            <w:vAlign w:val="center"/>
            <w:hideMark/>
          </w:tcPr>
          <w:p w14:paraId="02F4269C"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480</w:t>
            </w:r>
          </w:p>
        </w:tc>
        <w:tc>
          <w:tcPr>
            <w:tcW w:w="985" w:type="pct"/>
            <w:vMerge w:val="restart"/>
            <w:tcBorders>
              <w:top w:val="nil"/>
              <w:left w:val="single" w:sz="4" w:space="0" w:color="auto"/>
              <w:bottom w:val="single" w:sz="4" w:space="0" w:color="000000"/>
              <w:right w:val="single" w:sz="4" w:space="0" w:color="auto"/>
            </w:tcBorders>
            <w:noWrap/>
            <w:vAlign w:val="center"/>
            <w:hideMark/>
          </w:tcPr>
          <w:p w14:paraId="6B79E032" w14:textId="77777777" w:rsidR="002F261E" w:rsidRPr="00CA21AF" w:rsidRDefault="002F261E" w:rsidP="00BE194A">
            <w:pPr>
              <w:spacing w:line="240" w:lineRule="auto"/>
              <w:jc w:val="left"/>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Wei et al 2015</w:t>
            </w:r>
          </w:p>
        </w:tc>
      </w:tr>
      <w:tr w:rsidR="002F261E" w:rsidRPr="00CA21AF" w14:paraId="7CF29252" w14:textId="77777777" w:rsidTr="00677EA5">
        <w:trPr>
          <w:trHeight w:val="490"/>
          <w:jc w:val="center"/>
        </w:trPr>
        <w:tc>
          <w:tcPr>
            <w:tcW w:w="550" w:type="pct"/>
            <w:vMerge/>
            <w:tcBorders>
              <w:top w:val="nil"/>
              <w:left w:val="single" w:sz="4" w:space="0" w:color="auto"/>
              <w:bottom w:val="single" w:sz="4" w:space="0" w:color="000000"/>
              <w:right w:val="single" w:sz="4" w:space="0" w:color="auto"/>
            </w:tcBorders>
            <w:vAlign w:val="center"/>
            <w:hideMark/>
          </w:tcPr>
          <w:p w14:paraId="79B080A1"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p>
        </w:tc>
        <w:tc>
          <w:tcPr>
            <w:tcW w:w="477" w:type="pct"/>
            <w:tcBorders>
              <w:top w:val="nil"/>
              <w:left w:val="nil"/>
              <w:bottom w:val="single" w:sz="4" w:space="0" w:color="auto"/>
              <w:right w:val="single" w:sz="4" w:space="0" w:color="auto"/>
            </w:tcBorders>
            <w:noWrap/>
            <w:vAlign w:val="center"/>
            <w:hideMark/>
          </w:tcPr>
          <w:p w14:paraId="0343893E"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nirKfR</w:t>
            </w:r>
          </w:p>
        </w:tc>
        <w:tc>
          <w:tcPr>
            <w:tcW w:w="1655" w:type="pct"/>
            <w:tcBorders>
              <w:top w:val="nil"/>
              <w:left w:val="nil"/>
              <w:bottom w:val="single" w:sz="4" w:space="0" w:color="auto"/>
              <w:right w:val="single" w:sz="4" w:space="0" w:color="auto"/>
            </w:tcBorders>
            <w:noWrap/>
            <w:vAlign w:val="center"/>
            <w:hideMark/>
          </w:tcPr>
          <w:p w14:paraId="50F4C09A"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r w:rsidRPr="00CA21AF">
              <w:rPr>
                <w:rFonts w:eastAsia="Times New Roman" w:cs="Kigelia Light"/>
                <w:color w:val="000000" w:themeColor="text1"/>
                <w:sz w:val="18"/>
                <w:szCs w:val="18"/>
                <w:lang w:eastAsia="es-ES"/>
              </w:rPr>
              <w:t>AGGAATCCCACASCNCCYTTNTC</w:t>
            </w:r>
          </w:p>
        </w:tc>
        <w:tc>
          <w:tcPr>
            <w:tcW w:w="909" w:type="pct"/>
            <w:vMerge/>
            <w:tcBorders>
              <w:top w:val="nil"/>
              <w:left w:val="single" w:sz="4" w:space="0" w:color="auto"/>
              <w:bottom w:val="single" w:sz="4" w:space="0" w:color="auto"/>
              <w:right w:val="single" w:sz="4" w:space="0" w:color="auto"/>
            </w:tcBorders>
            <w:vAlign w:val="center"/>
            <w:hideMark/>
          </w:tcPr>
          <w:p w14:paraId="588DACD0"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p>
        </w:tc>
        <w:tc>
          <w:tcPr>
            <w:tcW w:w="423" w:type="pct"/>
            <w:vMerge/>
            <w:tcBorders>
              <w:top w:val="nil"/>
              <w:left w:val="single" w:sz="4" w:space="0" w:color="auto"/>
              <w:bottom w:val="single" w:sz="4" w:space="0" w:color="auto"/>
              <w:right w:val="single" w:sz="4" w:space="0" w:color="auto"/>
            </w:tcBorders>
            <w:vAlign w:val="center"/>
            <w:hideMark/>
          </w:tcPr>
          <w:p w14:paraId="4E2B8260"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p>
        </w:tc>
        <w:tc>
          <w:tcPr>
            <w:tcW w:w="985" w:type="pct"/>
            <w:vMerge/>
            <w:tcBorders>
              <w:top w:val="nil"/>
              <w:left w:val="single" w:sz="4" w:space="0" w:color="auto"/>
              <w:bottom w:val="single" w:sz="4" w:space="0" w:color="000000"/>
              <w:right w:val="single" w:sz="4" w:space="0" w:color="auto"/>
            </w:tcBorders>
            <w:vAlign w:val="center"/>
            <w:hideMark/>
          </w:tcPr>
          <w:p w14:paraId="76357C68" w14:textId="77777777" w:rsidR="002F261E" w:rsidRPr="00CA21AF" w:rsidRDefault="002F261E" w:rsidP="00677EA5">
            <w:pPr>
              <w:spacing w:line="240" w:lineRule="auto"/>
              <w:jc w:val="center"/>
              <w:rPr>
                <w:rFonts w:eastAsia="Times New Roman" w:cs="Kigelia Light"/>
                <w:color w:val="000000" w:themeColor="text1"/>
                <w:sz w:val="18"/>
                <w:szCs w:val="18"/>
                <w:lang w:eastAsia="es-ES"/>
              </w:rPr>
            </w:pPr>
          </w:p>
        </w:tc>
      </w:tr>
    </w:tbl>
    <w:p w14:paraId="00E44D67" w14:textId="77777777" w:rsidR="002F261E" w:rsidRPr="00CA21AF" w:rsidRDefault="002F261E" w:rsidP="002F261E">
      <w:pPr>
        <w:rPr>
          <w:color w:val="000000" w:themeColor="text1"/>
          <w:lang w:val="en-US"/>
        </w:rPr>
      </w:pPr>
    </w:p>
    <w:p w14:paraId="01237A9B" w14:textId="77777777" w:rsidR="001A68B0" w:rsidRPr="00CA21AF" w:rsidRDefault="001A68B0" w:rsidP="00336D0F">
      <w:pPr>
        <w:rPr>
          <w:color w:val="000000" w:themeColor="text1"/>
          <w:lang w:val="en-GB"/>
        </w:rPr>
      </w:pPr>
    </w:p>
    <w:p w14:paraId="3BEB4CE9" w14:textId="77777777" w:rsidR="001A68B0" w:rsidRPr="00CA21AF" w:rsidRDefault="001A68B0" w:rsidP="00336D0F">
      <w:pPr>
        <w:rPr>
          <w:color w:val="000000" w:themeColor="text1"/>
          <w:lang w:val="en-GB"/>
        </w:rPr>
      </w:pPr>
    </w:p>
    <w:p w14:paraId="69A1BFC3" w14:textId="6E674B1E" w:rsidR="00153056" w:rsidRPr="00CA21AF" w:rsidRDefault="00761E1A" w:rsidP="009D78C2">
      <w:pPr>
        <w:spacing w:after="160" w:line="259" w:lineRule="auto"/>
        <w:jc w:val="left"/>
        <w:rPr>
          <w:b/>
          <w:bCs/>
          <w:color w:val="000000" w:themeColor="text1"/>
          <w:lang w:val="en-GB"/>
        </w:rPr>
      </w:pPr>
      <w:r w:rsidRPr="00CA21AF">
        <w:rPr>
          <w:b/>
          <w:bCs/>
          <w:color w:val="000000" w:themeColor="text1"/>
          <w:lang w:val="en-GB"/>
        </w:rPr>
        <w:t>Re</w:t>
      </w:r>
      <w:r w:rsidR="002F24B0">
        <w:rPr>
          <w:b/>
          <w:bCs/>
          <w:color w:val="000000" w:themeColor="text1"/>
          <w:lang w:val="en-GB"/>
        </w:rPr>
        <w:t>fe</w:t>
      </w:r>
      <w:r w:rsidRPr="00CA21AF">
        <w:rPr>
          <w:b/>
          <w:bCs/>
          <w:color w:val="000000" w:themeColor="text1"/>
          <w:lang w:val="en-GB"/>
        </w:rPr>
        <w:t>rences</w:t>
      </w:r>
    </w:p>
    <w:p w14:paraId="2610DEF8" w14:textId="77777777" w:rsidR="00CA21AF" w:rsidRPr="00CA21AF" w:rsidRDefault="00CA21AF" w:rsidP="00CA21AF">
      <w:pPr>
        <w:ind w:firstLine="284"/>
        <w:rPr>
          <w:rFonts w:cs="Kigelia"/>
          <w:color w:val="000000" w:themeColor="text1"/>
          <w:lang w:val="en-ES"/>
        </w:rPr>
      </w:pPr>
      <w:r w:rsidRPr="00CA21AF">
        <w:rPr>
          <w:rFonts w:cs="Kigelia"/>
          <w:color w:val="000000" w:themeColor="text1"/>
          <w:lang w:val="en-ES"/>
        </w:rPr>
        <w:t xml:space="preserve">Harter, J., Krause, H. M., Schuettler, S., Ruser, R., Fromme, M., Scholten, T., Kappler, A., &amp; Behrens, S. (2014). Linking N₂O emissions from biochar-amended soil to the structure and function of the N-cycling microbial community. </w:t>
      </w:r>
      <w:r w:rsidRPr="00CA21AF">
        <w:rPr>
          <w:rFonts w:cs="Kigelia"/>
          <w:i/>
          <w:iCs/>
          <w:color w:val="000000" w:themeColor="text1"/>
          <w:lang w:val="en-ES"/>
        </w:rPr>
        <w:t>The ISME Journal, 8</w:t>
      </w:r>
      <w:r w:rsidRPr="00CA21AF">
        <w:rPr>
          <w:rFonts w:cs="Kigelia"/>
          <w:color w:val="000000" w:themeColor="text1"/>
          <w:lang w:val="en-ES"/>
        </w:rPr>
        <w:t xml:space="preserve">(3), 660–674. </w:t>
      </w:r>
      <w:hyperlink r:id="rId11" w:history="1">
        <w:r w:rsidRPr="00CA21AF">
          <w:rPr>
            <w:rStyle w:val="Hyperlink"/>
            <w:rFonts w:cs="Kigelia"/>
            <w:color w:val="000000" w:themeColor="text1"/>
            <w:lang w:val="en-ES"/>
          </w:rPr>
          <w:t>https://doi.org/10.1038/ismej.2013.160</w:t>
        </w:r>
      </w:hyperlink>
    </w:p>
    <w:p w14:paraId="152C5E54" w14:textId="2E961136" w:rsidR="00CA21AF" w:rsidRPr="00CA21AF" w:rsidRDefault="00CA21AF" w:rsidP="00CA21AF">
      <w:pPr>
        <w:ind w:firstLine="284"/>
        <w:rPr>
          <w:rFonts w:cs="Kigelia"/>
          <w:color w:val="000000" w:themeColor="text1"/>
          <w:lang w:val="en-ES"/>
        </w:rPr>
      </w:pPr>
      <w:r w:rsidRPr="00CA21AF">
        <w:rPr>
          <w:rFonts w:cs="Kigelia"/>
          <w:color w:val="000000" w:themeColor="text1"/>
          <w:lang w:val="en-ES"/>
        </w:rPr>
        <w:t xml:space="preserve">Henry, S., Bru, D., Stres, B., Hallet, S., &amp; Philippot, L. (2006). Quantitative detection of the </w:t>
      </w:r>
      <w:r w:rsidRPr="00CA21AF">
        <w:rPr>
          <w:rFonts w:cs="Kigelia"/>
          <w:i/>
          <w:iCs/>
          <w:color w:val="000000" w:themeColor="text1"/>
          <w:lang w:val="en-ES"/>
        </w:rPr>
        <w:t>nosZ</w:t>
      </w:r>
      <w:r w:rsidRPr="00CA21AF">
        <w:rPr>
          <w:rFonts w:cs="Kigelia"/>
          <w:color w:val="000000" w:themeColor="text1"/>
          <w:lang w:val="en-ES"/>
        </w:rPr>
        <w:t xml:space="preserve"> gene, encoding nitrous oxide reductase, and comparison of the abundances of 16S rRNA, </w:t>
      </w:r>
      <w:r w:rsidRPr="00CA21AF">
        <w:rPr>
          <w:rFonts w:cs="Kigelia"/>
          <w:i/>
          <w:iCs/>
          <w:color w:val="000000" w:themeColor="text1"/>
          <w:lang w:val="en-ES"/>
        </w:rPr>
        <w:t>narG</w:t>
      </w:r>
      <w:r w:rsidRPr="00CA21AF">
        <w:rPr>
          <w:rFonts w:cs="Kigelia"/>
          <w:color w:val="000000" w:themeColor="text1"/>
          <w:lang w:val="en-ES"/>
        </w:rPr>
        <w:t xml:space="preserve">, </w:t>
      </w:r>
      <w:r w:rsidRPr="00CA21AF">
        <w:rPr>
          <w:rFonts w:cs="Kigelia"/>
          <w:i/>
          <w:iCs/>
          <w:color w:val="000000" w:themeColor="text1"/>
          <w:lang w:val="en-ES"/>
        </w:rPr>
        <w:t>nirK</w:t>
      </w:r>
      <w:r w:rsidRPr="00CA21AF">
        <w:rPr>
          <w:rFonts w:cs="Kigelia"/>
          <w:color w:val="000000" w:themeColor="text1"/>
          <w:lang w:val="en-ES"/>
        </w:rPr>
        <w:t xml:space="preserve">, and </w:t>
      </w:r>
      <w:r w:rsidRPr="00CA21AF">
        <w:rPr>
          <w:rFonts w:cs="Kigelia"/>
          <w:i/>
          <w:iCs/>
          <w:color w:val="000000" w:themeColor="text1"/>
          <w:lang w:val="en-ES"/>
        </w:rPr>
        <w:t>nosZ</w:t>
      </w:r>
      <w:r w:rsidRPr="00CA21AF">
        <w:rPr>
          <w:rFonts w:cs="Kigelia"/>
          <w:color w:val="000000" w:themeColor="text1"/>
          <w:lang w:val="en-ES"/>
        </w:rPr>
        <w:t xml:space="preserve"> genes in soils. </w:t>
      </w:r>
      <w:r w:rsidRPr="00CA21AF">
        <w:rPr>
          <w:rFonts w:cs="Kigelia"/>
          <w:i/>
          <w:iCs/>
          <w:color w:val="000000" w:themeColor="text1"/>
          <w:lang w:val="en-ES"/>
        </w:rPr>
        <w:t>Applied and Environmental Microbiology, 72</w:t>
      </w:r>
      <w:r w:rsidRPr="00CA21AF">
        <w:rPr>
          <w:rFonts w:cs="Kigelia"/>
          <w:color w:val="000000" w:themeColor="text1"/>
          <w:lang w:val="en-ES"/>
        </w:rPr>
        <w:t xml:space="preserve">(8), 5181–5189. </w:t>
      </w:r>
      <w:hyperlink r:id="rId12" w:history="1">
        <w:r w:rsidRPr="00CA21AF">
          <w:rPr>
            <w:rStyle w:val="Hyperlink"/>
            <w:rFonts w:cs="Kigelia"/>
            <w:color w:val="000000" w:themeColor="text1"/>
            <w:lang w:val="en-ES"/>
          </w:rPr>
          <w:t>https://doi.org/10.1128/AEM.00231-06</w:t>
        </w:r>
      </w:hyperlink>
    </w:p>
    <w:p w14:paraId="6F141C32" w14:textId="5ACA1249" w:rsidR="00CA21AF" w:rsidRPr="00CA21AF" w:rsidRDefault="00CA21AF" w:rsidP="00CA21AF">
      <w:pPr>
        <w:ind w:firstLine="284"/>
        <w:rPr>
          <w:rFonts w:cs="Kigelia"/>
          <w:color w:val="000000" w:themeColor="text1"/>
          <w:lang w:val="en-ES"/>
        </w:rPr>
      </w:pPr>
      <w:r w:rsidRPr="00CA21AF">
        <w:rPr>
          <w:rFonts w:cs="Kigelia"/>
          <w:color w:val="000000" w:themeColor="text1"/>
          <w:lang w:val="en-ES"/>
        </w:rPr>
        <w:t xml:space="preserve">Kim, H. (2020). Comparison of PCR primers for analyzing denitrifying microorganisms in the hyporheic zone. </w:t>
      </w:r>
      <w:r w:rsidRPr="00CA21AF">
        <w:rPr>
          <w:rFonts w:cs="Kigelia"/>
          <w:i/>
          <w:iCs/>
          <w:color w:val="000000" w:themeColor="text1"/>
          <w:lang w:val="en-ES"/>
        </w:rPr>
        <w:t>Applied Sciences, 10</w:t>
      </w:r>
      <w:r w:rsidRPr="00CA21AF">
        <w:rPr>
          <w:rFonts w:cs="Kigelia"/>
          <w:color w:val="000000" w:themeColor="text1"/>
          <w:lang w:val="en-ES"/>
        </w:rPr>
        <w:t xml:space="preserve">(12), 4172. </w:t>
      </w:r>
      <w:hyperlink r:id="rId13" w:tgtFrame="_new" w:history="1">
        <w:r w:rsidRPr="00CA21AF">
          <w:rPr>
            <w:rStyle w:val="Hyperlink"/>
            <w:rFonts w:cs="Kigelia"/>
            <w:color w:val="000000" w:themeColor="text1"/>
            <w:lang w:val="en-ES"/>
          </w:rPr>
          <w:t>https://doi.org/10.3390/app10124172</w:t>
        </w:r>
      </w:hyperlink>
    </w:p>
    <w:p w14:paraId="50030918" w14:textId="5CF64724" w:rsidR="00CA21AF" w:rsidRPr="00CA21AF" w:rsidRDefault="00CA21AF" w:rsidP="00CA21AF">
      <w:pPr>
        <w:ind w:firstLine="284"/>
        <w:rPr>
          <w:rFonts w:cs="Kigelia"/>
          <w:color w:val="000000" w:themeColor="text1"/>
          <w:lang w:val="en-ES"/>
        </w:rPr>
      </w:pPr>
      <w:r w:rsidRPr="00CA21AF">
        <w:rPr>
          <w:rFonts w:cs="Kigelia"/>
          <w:color w:val="000000" w:themeColor="text1"/>
          <w:lang w:val="en-ES"/>
        </w:rPr>
        <w:lastRenderedPageBreak/>
        <w:t xml:space="preserve">Leininger, S., Urich, T., Schloter, M., Schwark, L., Qi, J., Nicol, G. W., ... &amp; Schleper, C. (2006). Archaea predominate among ammonia-oxidizing prokaryotes in soils. </w:t>
      </w:r>
      <w:r w:rsidRPr="00CA21AF">
        <w:rPr>
          <w:rFonts w:cs="Kigelia"/>
          <w:i/>
          <w:iCs/>
          <w:color w:val="000000" w:themeColor="text1"/>
          <w:lang w:val="en-ES"/>
        </w:rPr>
        <w:t>Nature, 442</w:t>
      </w:r>
      <w:r w:rsidRPr="00CA21AF">
        <w:rPr>
          <w:rFonts w:cs="Kigelia"/>
          <w:color w:val="000000" w:themeColor="text1"/>
          <w:lang w:val="en-ES"/>
        </w:rPr>
        <w:t xml:space="preserve">(7104), 806–809. </w:t>
      </w:r>
      <w:hyperlink r:id="rId14" w:history="1">
        <w:r w:rsidRPr="00CA21AF">
          <w:rPr>
            <w:rStyle w:val="Hyperlink"/>
            <w:rFonts w:cs="Kigelia"/>
            <w:color w:val="000000" w:themeColor="text1"/>
            <w:lang w:val="en-ES"/>
          </w:rPr>
          <w:t>https://doi.org/10.1038/nature04983</w:t>
        </w:r>
      </w:hyperlink>
    </w:p>
    <w:p w14:paraId="1F81CBB2" w14:textId="0112F9BA" w:rsidR="00CA21AF" w:rsidRPr="00CA21AF" w:rsidRDefault="00CA21AF" w:rsidP="00CA21AF">
      <w:pPr>
        <w:ind w:firstLine="284"/>
        <w:rPr>
          <w:rFonts w:cs="Kigelia"/>
          <w:color w:val="000000" w:themeColor="text1"/>
          <w:lang w:val="en-ES"/>
        </w:rPr>
      </w:pPr>
      <w:r w:rsidRPr="00CA21AF">
        <w:rPr>
          <w:rFonts w:cs="Kigelia"/>
          <w:color w:val="000000" w:themeColor="text1"/>
          <w:lang w:val="en-ES"/>
        </w:rPr>
        <w:t xml:space="preserve">Michotey, V., Mejean, V., &amp; Bonin, P. (2000). Comparison of methods for quantification of cytochrome cd(1)-denitrifying bacteria in environmental marine samples. </w:t>
      </w:r>
      <w:r w:rsidRPr="00CA21AF">
        <w:rPr>
          <w:rFonts w:cs="Kigelia"/>
          <w:i/>
          <w:iCs/>
          <w:color w:val="000000" w:themeColor="text1"/>
          <w:lang w:val="en-ES"/>
        </w:rPr>
        <w:t>Applied and Environmental Microbiology, 66</w:t>
      </w:r>
      <w:r w:rsidRPr="00CA21AF">
        <w:rPr>
          <w:rFonts w:cs="Kigelia"/>
          <w:color w:val="000000" w:themeColor="text1"/>
          <w:lang w:val="en-ES"/>
        </w:rPr>
        <w:t xml:space="preserve">(4), 1564–1571. </w:t>
      </w:r>
      <w:hyperlink r:id="rId15" w:history="1">
        <w:r w:rsidRPr="00CA21AF">
          <w:rPr>
            <w:rStyle w:val="Hyperlink"/>
            <w:rFonts w:cs="Kigelia"/>
            <w:color w:val="000000" w:themeColor="text1"/>
            <w:lang w:val="en-ES"/>
          </w:rPr>
          <w:t>https://doi.org/10.1128/AEM.66.4.1564-1571.2000</w:t>
        </w:r>
      </w:hyperlink>
    </w:p>
    <w:p w14:paraId="15F8DDDF" w14:textId="77777777" w:rsidR="00CA21AF" w:rsidRPr="00CA21AF" w:rsidRDefault="00CA21AF" w:rsidP="00CA21AF">
      <w:pPr>
        <w:ind w:firstLine="284"/>
        <w:rPr>
          <w:rFonts w:cs="Kigelia"/>
          <w:color w:val="000000" w:themeColor="text1"/>
          <w:lang w:val="en-ES"/>
        </w:rPr>
      </w:pPr>
      <w:r w:rsidRPr="00CA21AF">
        <w:rPr>
          <w:rFonts w:cs="Kigelia"/>
          <w:color w:val="000000" w:themeColor="text1"/>
          <w:lang w:val="en-ES"/>
        </w:rPr>
        <w:t xml:space="preserve">Rosch, C., Mergel, A., &amp; Bothe, H. (2002). Biodiversity of denitrifying and dinitrogen-fixing bacteria in an acid forest soil. </w:t>
      </w:r>
      <w:r w:rsidRPr="00CA21AF">
        <w:rPr>
          <w:rFonts w:cs="Kigelia"/>
          <w:i/>
          <w:iCs/>
          <w:color w:val="000000" w:themeColor="text1"/>
          <w:lang w:val="en-ES"/>
        </w:rPr>
        <w:t>Applied and Environmental Microbiology, 68</w:t>
      </w:r>
      <w:r w:rsidRPr="00CA21AF">
        <w:rPr>
          <w:rFonts w:cs="Kigelia"/>
          <w:color w:val="000000" w:themeColor="text1"/>
          <w:lang w:val="en-ES"/>
        </w:rPr>
        <w:t>(8), 3818–3829.</w:t>
      </w:r>
    </w:p>
    <w:p w14:paraId="076466F7" w14:textId="77777777" w:rsidR="00CA21AF" w:rsidRPr="00CA21AF" w:rsidRDefault="00CA21AF" w:rsidP="00CA21AF">
      <w:pPr>
        <w:ind w:firstLine="284"/>
        <w:rPr>
          <w:rFonts w:cs="Kigelia"/>
          <w:color w:val="000000" w:themeColor="text1"/>
          <w:lang w:val="en-ES"/>
        </w:rPr>
      </w:pPr>
      <w:r w:rsidRPr="00CA21AF">
        <w:rPr>
          <w:rFonts w:cs="Kigelia"/>
          <w:color w:val="000000" w:themeColor="text1"/>
          <w:lang w:val="en-ES"/>
        </w:rPr>
        <w:t xml:space="preserve">Rotthauwe, J. H., Witzel, K. P., &amp; Liesack, W. (1997). The ammonia monooxygenase structural gene amoA as a functional marker: Molecular fine-scale analysis of natural ammonia-oxidizing populations. </w:t>
      </w:r>
      <w:r w:rsidRPr="00CA21AF">
        <w:rPr>
          <w:rFonts w:cs="Kigelia"/>
          <w:i/>
          <w:iCs/>
          <w:color w:val="000000" w:themeColor="text1"/>
          <w:lang w:val="en-ES"/>
        </w:rPr>
        <w:t>Applied and Environmental Microbiology, 63</w:t>
      </w:r>
      <w:r w:rsidRPr="00CA21AF">
        <w:rPr>
          <w:rFonts w:cs="Kigelia"/>
          <w:color w:val="000000" w:themeColor="text1"/>
          <w:lang w:val="en-ES"/>
        </w:rPr>
        <w:t>(12), 4704–4712.</w:t>
      </w:r>
    </w:p>
    <w:p w14:paraId="42C8C031" w14:textId="77777777" w:rsidR="00CA21AF" w:rsidRPr="00CA21AF" w:rsidRDefault="00CA21AF" w:rsidP="00CA21AF">
      <w:pPr>
        <w:ind w:firstLine="284"/>
        <w:rPr>
          <w:rFonts w:cs="Kigelia"/>
          <w:color w:val="000000" w:themeColor="text1"/>
          <w:lang w:val="en-ES"/>
        </w:rPr>
      </w:pPr>
      <w:r w:rsidRPr="00CA21AF">
        <w:rPr>
          <w:rFonts w:cs="Kigelia"/>
          <w:color w:val="000000" w:themeColor="text1"/>
          <w:lang w:val="en-ES"/>
        </w:rPr>
        <w:t xml:space="preserve">Treusch, A. H., Leininger, S., Kletzin, A., Schuster, S. C., Klenk, H. P., &amp; Schleper, C. (2005). Novel genes for nitrite reductase and Amo-related proteins indicate a role of uncultivated mesophilic crenarchaeota in nitrogen cycling. </w:t>
      </w:r>
      <w:r w:rsidRPr="00CA21AF">
        <w:rPr>
          <w:rFonts w:cs="Kigelia"/>
          <w:i/>
          <w:iCs/>
          <w:color w:val="000000" w:themeColor="text1"/>
          <w:lang w:val="en-ES"/>
        </w:rPr>
        <w:t>Environmental Microbiology, 7</w:t>
      </w:r>
      <w:r w:rsidRPr="00CA21AF">
        <w:rPr>
          <w:rFonts w:cs="Kigelia"/>
          <w:color w:val="000000" w:themeColor="text1"/>
          <w:lang w:val="en-ES"/>
        </w:rPr>
        <w:t xml:space="preserve">(12), 1985–1995. </w:t>
      </w:r>
      <w:hyperlink r:id="rId16" w:history="1">
        <w:r w:rsidRPr="00CA21AF">
          <w:rPr>
            <w:rStyle w:val="Hyperlink"/>
            <w:rFonts w:cs="Kigelia"/>
            <w:color w:val="000000" w:themeColor="text1"/>
            <w:lang w:val="en-ES"/>
          </w:rPr>
          <w:t>https://doi.org/10.1111/j.1462-2920.2005.00906.x</w:t>
        </w:r>
      </w:hyperlink>
    </w:p>
    <w:p w14:paraId="36A78EE3" w14:textId="77777777" w:rsidR="00CA21AF" w:rsidRPr="00CA21AF" w:rsidRDefault="00CA21AF" w:rsidP="00CA21AF">
      <w:pPr>
        <w:ind w:firstLine="284"/>
        <w:rPr>
          <w:rFonts w:cs="Kigelia"/>
          <w:color w:val="000000" w:themeColor="text1"/>
          <w:lang w:val="en-ES"/>
        </w:rPr>
      </w:pPr>
      <w:r w:rsidRPr="00CA21AF">
        <w:rPr>
          <w:rFonts w:cs="Kigelia"/>
          <w:color w:val="000000" w:themeColor="text1"/>
          <w:lang w:val="en-ES"/>
        </w:rPr>
        <w:t xml:space="preserve">Throback, I. N., Enwall, K., Jarvis, Å., &amp; Hallin, S. (2004). Reassessing PCR primers targeting nirS, nirK and nosZ genes for community surveys of denitrifying bacteria with DGGE. </w:t>
      </w:r>
      <w:r w:rsidRPr="00CA21AF">
        <w:rPr>
          <w:rFonts w:cs="Kigelia"/>
          <w:i/>
          <w:iCs/>
          <w:color w:val="000000" w:themeColor="text1"/>
          <w:lang w:val="en-ES"/>
        </w:rPr>
        <w:t>FEMS Microbiology Ecology, 49</w:t>
      </w:r>
      <w:r w:rsidRPr="00CA21AF">
        <w:rPr>
          <w:rFonts w:cs="Kigelia"/>
          <w:color w:val="000000" w:themeColor="text1"/>
          <w:lang w:val="en-ES"/>
        </w:rPr>
        <w:t xml:space="preserve">(3), 401–417. </w:t>
      </w:r>
      <w:hyperlink r:id="rId17" w:history="1">
        <w:r w:rsidRPr="00CA21AF">
          <w:rPr>
            <w:rStyle w:val="Hyperlink"/>
            <w:rFonts w:cs="Kigelia"/>
            <w:color w:val="000000" w:themeColor="text1"/>
            <w:lang w:val="en-ES"/>
          </w:rPr>
          <w:t>https://doi.org/10.1016/j.femsec.2004.04.011</w:t>
        </w:r>
      </w:hyperlink>
    </w:p>
    <w:p w14:paraId="58D785BB" w14:textId="25775B9A" w:rsidR="00CA21AF" w:rsidRPr="00CA21AF" w:rsidRDefault="00CA21AF" w:rsidP="00CA21AF">
      <w:pPr>
        <w:ind w:firstLine="284"/>
        <w:rPr>
          <w:rFonts w:cs="Kigelia"/>
          <w:color w:val="000000" w:themeColor="text1"/>
          <w:lang w:val="en-ES"/>
        </w:rPr>
      </w:pPr>
      <w:r w:rsidRPr="00CA21AF">
        <w:rPr>
          <w:rFonts w:cs="Kigelia"/>
          <w:color w:val="000000" w:themeColor="text1"/>
          <w:lang w:val="en-ES"/>
        </w:rPr>
        <w:t xml:space="preserve">Vanparys, B., Spieck, E., Heylen, K., Wittebolle, L., Geets, J., Boon, N., &amp; De Vos, P. (2007). The phylogeny of the genus Nitrobacter based on comparative rep-PCR, 16S rRNA and nitrite oxidoreductase gene sequence analysis. </w:t>
      </w:r>
      <w:r w:rsidRPr="00CA21AF">
        <w:rPr>
          <w:rFonts w:cs="Kigelia"/>
          <w:i/>
          <w:iCs/>
          <w:color w:val="000000" w:themeColor="text1"/>
          <w:lang w:val="en-ES"/>
        </w:rPr>
        <w:t>Systematic and Applied Microbiology, 30</w:t>
      </w:r>
      <w:r w:rsidRPr="00CA21AF">
        <w:rPr>
          <w:rFonts w:cs="Kigelia"/>
          <w:color w:val="000000" w:themeColor="text1"/>
          <w:lang w:val="en-ES"/>
        </w:rPr>
        <w:t>(4), 297–308.</w:t>
      </w:r>
    </w:p>
    <w:p w14:paraId="5D4DE1DE" w14:textId="77777777" w:rsidR="00CA21AF" w:rsidRPr="00CA21AF" w:rsidRDefault="00CA21AF" w:rsidP="00CA21AF">
      <w:pPr>
        <w:ind w:firstLine="284"/>
        <w:rPr>
          <w:rFonts w:cs="Kigelia"/>
          <w:color w:val="000000" w:themeColor="text1"/>
          <w:lang w:val="en-ES"/>
        </w:rPr>
      </w:pPr>
      <w:r w:rsidRPr="00CA21AF">
        <w:rPr>
          <w:rFonts w:cs="Kigelia"/>
          <w:color w:val="000000" w:themeColor="text1"/>
          <w:lang w:val="en-ES"/>
        </w:rPr>
        <w:t xml:space="preserve">Wei, W., Kazuo, I., Yutaka, S., Tomoyasu, N., Nobuhito, O., Yuta, I., Shigeto, O., &amp; Keishi, S. (2015). Development of PCR primers targeting fungal nirK to study fungal denitrification in the environment. </w:t>
      </w:r>
      <w:r w:rsidRPr="00CA21AF">
        <w:rPr>
          <w:rFonts w:cs="Kigelia"/>
          <w:i/>
          <w:iCs/>
          <w:color w:val="000000" w:themeColor="text1"/>
          <w:lang w:val="en-ES"/>
        </w:rPr>
        <w:t>Soil Biology and Biochemistry, 81</w:t>
      </w:r>
      <w:r w:rsidRPr="00CA21AF">
        <w:rPr>
          <w:rFonts w:cs="Kigelia"/>
          <w:color w:val="000000" w:themeColor="text1"/>
          <w:lang w:val="en-ES"/>
        </w:rPr>
        <w:t xml:space="preserve">, 282–286. </w:t>
      </w:r>
      <w:hyperlink r:id="rId18" w:history="1">
        <w:r w:rsidRPr="00CA21AF">
          <w:rPr>
            <w:rStyle w:val="Hyperlink"/>
            <w:rFonts w:cs="Kigelia"/>
            <w:color w:val="000000" w:themeColor="text1"/>
            <w:lang w:val="en-ES"/>
          </w:rPr>
          <w:t>https://doi.org/10.1016/j.soilbio.2014.12.021</w:t>
        </w:r>
      </w:hyperlink>
    </w:p>
    <w:p w14:paraId="02AE1E46" w14:textId="77777777" w:rsidR="00CA21AF" w:rsidRPr="00CA21AF" w:rsidRDefault="00CA21AF" w:rsidP="00CA21AF">
      <w:pPr>
        <w:ind w:firstLine="284"/>
        <w:rPr>
          <w:rFonts w:cs="Kigelia"/>
          <w:color w:val="000000" w:themeColor="text1"/>
          <w:lang w:val="en-ES"/>
        </w:rPr>
      </w:pPr>
    </w:p>
    <w:p w14:paraId="39CE0BDA" w14:textId="77777777" w:rsidR="00CA21AF" w:rsidRPr="00CA21AF" w:rsidRDefault="00CA21AF" w:rsidP="00CA21AF">
      <w:pPr>
        <w:ind w:firstLine="284"/>
        <w:rPr>
          <w:rFonts w:cs="Kigelia"/>
          <w:color w:val="000000" w:themeColor="text1"/>
          <w:lang w:val="en-ES"/>
        </w:rPr>
      </w:pPr>
    </w:p>
    <w:p w14:paraId="00328771" w14:textId="77777777" w:rsidR="00CA21AF" w:rsidRPr="00CA21AF" w:rsidRDefault="00CA21AF" w:rsidP="00CA21AF">
      <w:pPr>
        <w:ind w:firstLine="284"/>
        <w:rPr>
          <w:rFonts w:cs="Kigelia"/>
          <w:color w:val="000000" w:themeColor="text1"/>
          <w:lang w:val="en-ES"/>
        </w:rPr>
      </w:pPr>
    </w:p>
    <w:p w14:paraId="5AF3DFAC" w14:textId="77777777" w:rsidR="00CA21AF" w:rsidRPr="00CA21AF" w:rsidRDefault="00CA21AF" w:rsidP="00CA21AF">
      <w:pPr>
        <w:ind w:firstLine="284"/>
        <w:rPr>
          <w:rFonts w:cs="Kigelia"/>
          <w:color w:val="000000" w:themeColor="text1"/>
          <w:lang w:val="en-ES"/>
        </w:rPr>
      </w:pPr>
    </w:p>
    <w:p w14:paraId="49557B1C" w14:textId="77777777" w:rsidR="00CA21AF" w:rsidRPr="00CA21AF" w:rsidRDefault="00CA21AF" w:rsidP="009D78C2">
      <w:pPr>
        <w:spacing w:after="160" w:line="259" w:lineRule="auto"/>
        <w:jc w:val="left"/>
        <w:rPr>
          <w:b/>
          <w:bCs/>
          <w:color w:val="000000" w:themeColor="text1"/>
          <w:lang w:val="en-GB"/>
        </w:rPr>
      </w:pPr>
    </w:p>
    <w:sectPr w:rsidR="00CA21AF" w:rsidRPr="00CA21AF" w:rsidSect="00DD5BBD">
      <w:footerReference w:type="even" r:id="rId19"/>
      <w:footerReference w:type="default" r:id="rId20"/>
      <w:pgSz w:w="11906" w:h="16838"/>
      <w:pgMar w:top="1417" w:right="1134" w:bottom="1134" w:left="1134" w:header="709" w:footer="709" w:gutter="567"/>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50A8B9" w14:textId="77777777" w:rsidR="004D0967" w:rsidRDefault="004D0967" w:rsidP="00803435">
      <w:pPr>
        <w:spacing w:line="240" w:lineRule="auto"/>
      </w:pPr>
      <w:r>
        <w:separator/>
      </w:r>
    </w:p>
  </w:endnote>
  <w:endnote w:type="continuationSeparator" w:id="0">
    <w:p w14:paraId="511C96FD" w14:textId="77777777" w:rsidR="004D0967" w:rsidRDefault="004D0967" w:rsidP="00803435">
      <w:pPr>
        <w:spacing w:line="240" w:lineRule="auto"/>
      </w:pPr>
      <w:r>
        <w:continuationSeparator/>
      </w:r>
    </w:p>
  </w:endnote>
  <w:endnote w:type="continuationNotice" w:id="1">
    <w:p w14:paraId="3B3A8339" w14:textId="77777777" w:rsidR="004D0967" w:rsidRDefault="004D0967">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Kigelia Light">
    <w:panose1 w:val="020B0303020202020203"/>
    <w:charset w:val="00"/>
    <w:family w:val="swiss"/>
    <w:pitch w:val="variable"/>
    <w:sig w:usb0="E01526FF" w:usb1="C200004B" w:usb2="00010800" w:usb3="00000000" w:csb0="0000019F" w:csb1="00000000"/>
  </w:font>
  <w:font w:name="Kigelia">
    <w:panose1 w:val="020B0503040502020203"/>
    <w:charset w:val="00"/>
    <w:family w:val="swiss"/>
    <w:pitch w:val="variable"/>
    <w:sig w:usb0="E01526FF" w:usb1="C200004B" w:usb2="00010800" w:usb3="00000000" w:csb0="000001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dvOT0f2c53db">
    <w:altName w:val="Times New Roman"/>
    <w:panose1 w:val="020B0604020202020204"/>
    <w:charset w:val="00"/>
    <w:family w:val="roman"/>
    <w:notTrueType/>
    <w:pitch w:val="default"/>
  </w:font>
  <w:font w:name="AdvOT0f2c53db+01">
    <w:altName w:val="Times New Roman"/>
    <w:panose1 w:val="020B0604020202020204"/>
    <w:charset w:val="00"/>
    <w:family w:val="roman"/>
    <w:notTrueType/>
    <w:pitch w:val="default"/>
  </w:font>
  <w:font w:name="Helvetica">
    <w:panose1 w:val="00000000000000000000"/>
    <w:charset w:val="00"/>
    <w:family w:val="auto"/>
    <w:pitch w:val="variable"/>
    <w:sig w:usb0="E00002FF" w:usb1="5000785B" w:usb2="00000000" w:usb3="00000000" w:csb0="0000019F" w:csb1="00000000"/>
  </w:font>
  <w:font w:name="AdvTT5235d5a9">
    <w:altName w:val="Cambria"/>
    <w:panose1 w:val="020B0604020202020204"/>
    <w:charset w:val="00"/>
    <w:family w:val="roman"/>
    <w:notTrueType/>
    <w:pitch w:val="default"/>
  </w:font>
  <w:font w:name="GraphikNaturel-RegularItalic">
    <w:altName w:val="Cambria"/>
    <w:panose1 w:val="020B0604020202020204"/>
    <w:charset w:val="00"/>
    <w:family w:val="roman"/>
    <w:notTrueType/>
    <w:pitch w:val="default"/>
  </w:font>
  <w:font w:name="GraphikNaturel-Semibold">
    <w:altName w:val="Cambria"/>
    <w:panose1 w:val="020B0604020202020204"/>
    <w:charset w:val="00"/>
    <w:family w:val="roman"/>
    <w:notTrueType/>
    <w:pitch w:val="default"/>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03761433"/>
      <w:docPartObj>
        <w:docPartGallery w:val="Page Numbers (Bottom of Page)"/>
        <w:docPartUnique/>
      </w:docPartObj>
    </w:sdtPr>
    <w:sdtContent>
      <w:p w14:paraId="1D2FB1F6" w14:textId="7F62F736" w:rsidR="00D041CD" w:rsidRDefault="00D041CD">
        <w:pPr>
          <w:pStyle w:val="Footer"/>
          <w:jc w:val="center"/>
        </w:pPr>
        <w:r>
          <w:fldChar w:fldCharType="begin"/>
        </w:r>
        <w:r>
          <w:instrText>PAGE   \* MERGEFORMAT</w:instrText>
        </w:r>
        <w:r>
          <w:fldChar w:fldCharType="separate"/>
        </w:r>
        <w:r>
          <w:t>2</w:t>
        </w:r>
        <w:r>
          <w:fldChar w:fldCharType="end"/>
        </w:r>
      </w:p>
    </w:sdtContent>
  </w:sdt>
  <w:p w14:paraId="39CEE797" w14:textId="77777777" w:rsidR="00D041CD" w:rsidRDefault="00D041C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91905491"/>
      <w:docPartObj>
        <w:docPartGallery w:val="Page Numbers (Bottom of Page)"/>
        <w:docPartUnique/>
      </w:docPartObj>
    </w:sdtPr>
    <w:sdtContent>
      <w:p w14:paraId="328399F1" w14:textId="094BE0F9" w:rsidR="00D041CD" w:rsidRDefault="00D041CD">
        <w:pPr>
          <w:pStyle w:val="Footer"/>
          <w:jc w:val="center"/>
        </w:pPr>
        <w:r>
          <w:fldChar w:fldCharType="begin"/>
        </w:r>
        <w:r>
          <w:instrText>PAGE   \* MERGEFORMAT</w:instrText>
        </w:r>
        <w:r>
          <w:fldChar w:fldCharType="separate"/>
        </w:r>
        <w:r w:rsidR="000A3C61">
          <w:rPr>
            <w:noProof/>
          </w:rPr>
          <w:t>2</w:t>
        </w:r>
        <w:r>
          <w:fldChar w:fldCharType="end"/>
        </w:r>
      </w:p>
    </w:sdtContent>
  </w:sdt>
  <w:p w14:paraId="0EFFAA01" w14:textId="77777777" w:rsidR="00A8669C" w:rsidRDefault="00A8669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CFC0B6" w14:textId="77777777" w:rsidR="004D0967" w:rsidRDefault="004D0967" w:rsidP="00803435">
      <w:pPr>
        <w:spacing w:line="240" w:lineRule="auto"/>
      </w:pPr>
      <w:r>
        <w:separator/>
      </w:r>
    </w:p>
  </w:footnote>
  <w:footnote w:type="continuationSeparator" w:id="0">
    <w:p w14:paraId="02AF2F7D" w14:textId="77777777" w:rsidR="004D0967" w:rsidRDefault="004D0967" w:rsidP="00803435">
      <w:pPr>
        <w:spacing w:line="240" w:lineRule="auto"/>
      </w:pPr>
      <w:r>
        <w:continuationSeparator/>
      </w:r>
    </w:p>
  </w:footnote>
  <w:footnote w:type="continuationNotice" w:id="1">
    <w:p w14:paraId="1FB44F98" w14:textId="77777777" w:rsidR="004D0967" w:rsidRDefault="004D0967">
      <w:pPr>
        <w:spacing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1961B1"/>
    <w:multiLevelType w:val="hybridMultilevel"/>
    <w:tmpl w:val="98BE49D0"/>
    <w:lvl w:ilvl="0" w:tplc="24540CF2">
      <w:start w:val="1"/>
      <w:numFmt w:val="decimal"/>
      <w:lvlText w:val="%1."/>
      <w:lvlJc w:val="left"/>
      <w:pPr>
        <w:ind w:left="720" w:hanging="360"/>
      </w:pPr>
      <w:rPr>
        <w:rFonts w:hint="default"/>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1B204231"/>
    <w:multiLevelType w:val="hybridMultilevel"/>
    <w:tmpl w:val="388A5A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B6B170D"/>
    <w:multiLevelType w:val="hybridMultilevel"/>
    <w:tmpl w:val="6C6023DE"/>
    <w:lvl w:ilvl="0" w:tplc="3ED282F8">
      <w:start w:val="1"/>
      <w:numFmt w:val="decimal"/>
      <w:pStyle w:val="Heading4"/>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2F940036"/>
    <w:multiLevelType w:val="multilevel"/>
    <w:tmpl w:val="A2F4E6E6"/>
    <w:lvl w:ilvl="0">
      <w:start w:val="3"/>
      <w:numFmt w:val="decimal"/>
      <w:lvlText w:val="%1."/>
      <w:lvlJc w:val="left"/>
      <w:pPr>
        <w:ind w:left="720" w:hanging="720"/>
      </w:pPr>
      <w:rPr>
        <w:rFonts w:hint="default"/>
      </w:rPr>
    </w:lvl>
    <w:lvl w:ilvl="1">
      <w:start w:val="4"/>
      <w:numFmt w:val="decimal"/>
      <w:lvlText w:val="%1.%2."/>
      <w:lvlJc w:val="left"/>
      <w:pPr>
        <w:ind w:left="843" w:hanging="720"/>
      </w:pPr>
      <w:rPr>
        <w:rFonts w:hint="default"/>
      </w:rPr>
    </w:lvl>
    <w:lvl w:ilvl="2">
      <w:start w:val="3"/>
      <w:numFmt w:val="decimal"/>
      <w:lvlText w:val="%1.%2.%3."/>
      <w:lvlJc w:val="left"/>
      <w:pPr>
        <w:ind w:left="966" w:hanging="720"/>
      </w:pPr>
      <w:rPr>
        <w:rFonts w:hint="default"/>
      </w:rPr>
    </w:lvl>
    <w:lvl w:ilvl="3">
      <w:start w:val="1"/>
      <w:numFmt w:val="decimal"/>
      <w:pStyle w:val="Heading5"/>
      <w:lvlText w:val="%1.%2.%3.%4."/>
      <w:lvlJc w:val="left"/>
      <w:pPr>
        <w:ind w:left="1089" w:hanging="720"/>
      </w:pPr>
      <w:rPr>
        <w:rFonts w:hint="default"/>
      </w:rPr>
    </w:lvl>
    <w:lvl w:ilvl="4">
      <w:start w:val="1"/>
      <w:numFmt w:val="decimal"/>
      <w:lvlText w:val="%1.%2.%3.%4.%5."/>
      <w:lvlJc w:val="left"/>
      <w:pPr>
        <w:ind w:left="1572" w:hanging="1080"/>
      </w:pPr>
      <w:rPr>
        <w:rFonts w:hint="default"/>
      </w:rPr>
    </w:lvl>
    <w:lvl w:ilvl="5">
      <w:start w:val="1"/>
      <w:numFmt w:val="decimal"/>
      <w:lvlText w:val="%1.%2.%3.%4.%5.%6."/>
      <w:lvlJc w:val="left"/>
      <w:pPr>
        <w:ind w:left="1695" w:hanging="1080"/>
      </w:pPr>
      <w:rPr>
        <w:rFonts w:hint="default"/>
      </w:rPr>
    </w:lvl>
    <w:lvl w:ilvl="6">
      <w:start w:val="1"/>
      <w:numFmt w:val="decimal"/>
      <w:lvlText w:val="%1.%2.%3.%4.%5.%6.%7."/>
      <w:lvlJc w:val="left"/>
      <w:pPr>
        <w:ind w:left="2178" w:hanging="1440"/>
      </w:pPr>
      <w:rPr>
        <w:rFonts w:hint="default"/>
      </w:rPr>
    </w:lvl>
    <w:lvl w:ilvl="7">
      <w:start w:val="1"/>
      <w:numFmt w:val="decimal"/>
      <w:lvlText w:val="%1.%2.%3.%4.%5.%6.%7.%8."/>
      <w:lvlJc w:val="left"/>
      <w:pPr>
        <w:ind w:left="2301" w:hanging="1440"/>
      </w:pPr>
      <w:rPr>
        <w:rFonts w:hint="default"/>
      </w:rPr>
    </w:lvl>
    <w:lvl w:ilvl="8">
      <w:start w:val="1"/>
      <w:numFmt w:val="decimal"/>
      <w:lvlText w:val="%1.%2.%3.%4.%5.%6.%7.%8.%9."/>
      <w:lvlJc w:val="left"/>
      <w:pPr>
        <w:ind w:left="2784" w:hanging="1800"/>
      </w:pPr>
      <w:rPr>
        <w:rFonts w:hint="default"/>
      </w:rPr>
    </w:lvl>
  </w:abstractNum>
  <w:abstractNum w:abstractNumId="4" w15:restartNumberingAfterBreak="0">
    <w:nsid w:val="339C2FCA"/>
    <w:multiLevelType w:val="hybridMultilevel"/>
    <w:tmpl w:val="75D00D7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3E6017BD"/>
    <w:multiLevelType w:val="multilevel"/>
    <w:tmpl w:val="F9CEF234"/>
    <w:lvl w:ilvl="0">
      <w:start w:val="1"/>
      <w:numFmt w:val="decimal"/>
      <w:pStyle w:val="Heading2"/>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4FDC787B"/>
    <w:multiLevelType w:val="hybridMultilevel"/>
    <w:tmpl w:val="8F2AAB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704A0EB9"/>
    <w:multiLevelType w:val="multilevel"/>
    <w:tmpl w:val="C4CAFF7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pStyle w:val="Heading3"/>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16cid:durableId="222718634">
    <w:abstractNumId w:val="2"/>
  </w:num>
  <w:num w:numId="2" w16cid:durableId="2014718421">
    <w:abstractNumId w:val="3"/>
  </w:num>
  <w:num w:numId="3" w16cid:durableId="1138576075">
    <w:abstractNumId w:val="7"/>
  </w:num>
  <w:num w:numId="4" w16cid:durableId="1280067725">
    <w:abstractNumId w:val="7"/>
  </w:num>
  <w:num w:numId="5" w16cid:durableId="178287248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51793285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546912886">
    <w:abstractNumId w:val="0"/>
  </w:num>
  <w:num w:numId="8" w16cid:durableId="217327506">
    <w:abstractNumId w:val="4"/>
  </w:num>
  <w:num w:numId="9" w16cid:durableId="2066172043">
    <w:abstractNumId w:val="6"/>
  </w:num>
  <w:num w:numId="10" w16cid:durableId="331884257">
    <w:abstractNumId w:val="5"/>
  </w:num>
  <w:num w:numId="11" w16cid:durableId="2007975883">
    <w:abstractNumId w:val="1"/>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1"/>
  <w:hideSpellingErrors/>
  <w:hideGrammaticalErrors/>
  <w:proofState w:spelling="clean" w:grammar="clean"/>
  <w:defaultTabStop w:val="708"/>
  <w:autoHyphenation/>
  <w:hyphenationZone w:val="283"/>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DY0tTS2sDQ2NjE2NzFX0lEKTi0uzszPAykwtawFAI2InEAtAAAA"/>
  </w:docVars>
  <w:rsids>
    <w:rsidRoot w:val="006540D0"/>
    <w:rsid w:val="0000004D"/>
    <w:rsid w:val="00000156"/>
    <w:rsid w:val="00000416"/>
    <w:rsid w:val="0000081A"/>
    <w:rsid w:val="00000AA2"/>
    <w:rsid w:val="00000C4A"/>
    <w:rsid w:val="00001039"/>
    <w:rsid w:val="000018B5"/>
    <w:rsid w:val="00001C1C"/>
    <w:rsid w:val="00002234"/>
    <w:rsid w:val="000024FF"/>
    <w:rsid w:val="00002922"/>
    <w:rsid w:val="00003185"/>
    <w:rsid w:val="0000343F"/>
    <w:rsid w:val="0000354A"/>
    <w:rsid w:val="0000357C"/>
    <w:rsid w:val="00003B92"/>
    <w:rsid w:val="00003E27"/>
    <w:rsid w:val="00004275"/>
    <w:rsid w:val="000046EF"/>
    <w:rsid w:val="000049FF"/>
    <w:rsid w:val="00004CD6"/>
    <w:rsid w:val="000050AB"/>
    <w:rsid w:val="0000515D"/>
    <w:rsid w:val="00005547"/>
    <w:rsid w:val="00005DA1"/>
    <w:rsid w:val="0000636F"/>
    <w:rsid w:val="00006454"/>
    <w:rsid w:val="0000654F"/>
    <w:rsid w:val="000068AA"/>
    <w:rsid w:val="00006B92"/>
    <w:rsid w:val="0000732D"/>
    <w:rsid w:val="0000755A"/>
    <w:rsid w:val="00007604"/>
    <w:rsid w:val="00007622"/>
    <w:rsid w:val="00007624"/>
    <w:rsid w:val="00007FB6"/>
    <w:rsid w:val="00007FFB"/>
    <w:rsid w:val="000104C4"/>
    <w:rsid w:val="000105F4"/>
    <w:rsid w:val="0001061C"/>
    <w:rsid w:val="000108D1"/>
    <w:rsid w:val="00010987"/>
    <w:rsid w:val="00010B02"/>
    <w:rsid w:val="00010BE2"/>
    <w:rsid w:val="00011533"/>
    <w:rsid w:val="000115DF"/>
    <w:rsid w:val="000116FA"/>
    <w:rsid w:val="000122A9"/>
    <w:rsid w:val="000124BF"/>
    <w:rsid w:val="00012563"/>
    <w:rsid w:val="000125DC"/>
    <w:rsid w:val="000128FB"/>
    <w:rsid w:val="00012BB5"/>
    <w:rsid w:val="00012D49"/>
    <w:rsid w:val="00012E01"/>
    <w:rsid w:val="00012E65"/>
    <w:rsid w:val="000131E8"/>
    <w:rsid w:val="0001324A"/>
    <w:rsid w:val="00013C48"/>
    <w:rsid w:val="00013DE2"/>
    <w:rsid w:val="00013E8A"/>
    <w:rsid w:val="00013F89"/>
    <w:rsid w:val="000140C7"/>
    <w:rsid w:val="0001448C"/>
    <w:rsid w:val="0001464F"/>
    <w:rsid w:val="00014F83"/>
    <w:rsid w:val="0001516F"/>
    <w:rsid w:val="000153A0"/>
    <w:rsid w:val="0001565C"/>
    <w:rsid w:val="00015E0E"/>
    <w:rsid w:val="00015F2D"/>
    <w:rsid w:val="00016515"/>
    <w:rsid w:val="000167A1"/>
    <w:rsid w:val="000168AA"/>
    <w:rsid w:val="000169C4"/>
    <w:rsid w:val="00016BC7"/>
    <w:rsid w:val="00016BE4"/>
    <w:rsid w:val="00016FB4"/>
    <w:rsid w:val="00017549"/>
    <w:rsid w:val="00017685"/>
    <w:rsid w:val="00017972"/>
    <w:rsid w:val="00017D34"/>
    <w:rsid w:val="00017D38"/>
    <w:rsid w:val="0002000F"/>
    <w:rsid w:val="00020507"/>
    <w:rsid w:val="00020C7B"/>
    <w:rsid w:val="00020EEE"/>
    <w:rsid w:val="0002105C"/>
    <w:rsid w:val="0002133E"/>
    <w:rsid w:val="00021350"/>
    <w:rsid w:val="000218B0"/>
    <w:rsid w:val="000218D5"/>
    <w:rsid w:val="0002193D"/>
    <w:rsid w:val="00021A34"/>
    <w:rsid w:val="00021CDA"/>
    <w:rsid w:val="00021D40"/>
    <w:rsid w:val="000225AE"/>
    <w:rsid w:val="000237CA"/>
    <w:rsid w:val="000237D9"/>
    <w:rsid w:val="00023A9B"/>
    <w:rsid w:val="00023E77"/>
    <w:rsid w:val="00023EA9"/>
    <w:rsid w:val="00024488"/>
    <w:rsid w:val="0002456F"/>
    <w:rsid w:val="000247CD"/>
    <w:rsid w:val="00024847"/>
    <w:rsid w:val="00024882"/>
    <w:rsid w:val="00024EE4"/>
    <w:rsid w:val="00025B24"/>
    <w:rsid w:val="00025E8B"/>
    <w:rsid w:val="000269E5"/>
    <w:rsid w:val="00026F4C"/>
    <w:rsid w:val="0002760E"/>
    <w:rsid w:val="00027930"/>
    <w:rsid w:val="000301F2"/>
    <w:rsid w:val="00030E9B"/>
    <w:rsid w:val="0003183B"/>
    <w:rsid w:val="00031959"/>
    <w:rsid w:val="00031DB8"/>
    <w:rsid w:val="000320EB"/>
    <w:rsid w:val="000326FC"/>
    <w:rsid w:val="00032797"/>
    <w:rsid w:val="00032865"/>
    <w:rsid w:val="0003294C"/>
    <w:rsid w:val="00032A56"/>
    <w:rsid w:val="00032A5B"/>
    <w:rsid w:val="00032EB5"/>
    <w:rsid w:val="00032EE9"/>
    <w:rsid w:val="00032FE3"/>
    <w:rsid w:val="000335F5"/>
    <w:rsid w:val="0003370A"/>
    <w:rsid w:val="00033849"/>
    <w:rsid w:val="00033A0F"/>
    <w:rsid w:val="00033AA6"/>
    <w:rsid w:val="00033D23"/>
    <w:rsid w:val="00033E2A"/>
    <w:rsid w:val="00033F93"/>
    <w:rsid w:val="0003412B"/>
    <w:rsid w:val="0003442A"/>
    <w:rsid w:val="00034720"/>
    <w:rsid w:val="00034A77"/>
    <w:rsid w:val="00034DE1"/>
    <w:rsid w:val="00035727"/>
    <w:rsid w:val="0003587E"/>
    <w:rsid w:val="00035BDA"/>
    <w:rsid w:val="00035F59"/>
    <w:rsid w:val="0003647D"/>
    <w:rsid w:val="000364CE"/>
    <w:rsid w:val="00036980"/>
    <w:rsid w:val="00036E15"/>
    <w:rsid w:val="0003706C"/>
    <w:rsid w:val="00037275"/>
    <w:rsid w:val="00037708"/>
    <w:rsid w:val="00037851"/>
    <w:rsid w:val="00037BA8"/>
    <w:rsid w:val="00037FE2"/>
    <w:rsid w:val="0004041D"/>
    <w:rsid w:val="000407C7"/>
    <w:rsid w:val="0004095E"/>
    <w:rsid w:val="00040F84"/>
    <w:rsid w:val="00041705"/>
    <w:rsid w:val="000419D3"/>
    <w:rsid w:val="00041A3F"/>
    <w:rsid w:val="00042184"/>
    <w:rsid w:val="000421E4"/>
    <w:rsid w:val="000427EC"/>
    <w:rsid w:val="00042821"/>
    <w:rsid w:val="00042A3B"/>
    <w:rsid w:val="00042CCC"/>
    <w:rsid w:val="00043A1E"/>
    <w:rsid w:val="00043C42"/>
    <w:rsid w:val="00043CB0"/>
    <w:rsid w:val="00044664"/>
    <w:rsid w:val="0004470C"/>
    <w:rsid w:val="00044D46"/>
    <w:rsid w:val="00044E2E"/>
    <w:rsid w:val="00045285"/>
    <w:rsid w:val="00045E2D"/>
    <w:rsid w:val="000463D3"/>
    <w:rsid w:val="00046704"/>
    <w:rsid w:val="00046ECD"/>
    <w:rsid w:val="0004718C"/>
    <w:rsid w:val="00047388"/>
    <w:rsid w:val="000473A6"/>
    <w:rsid w:val="0004752C"/>
    <w:rsid w:val="0004783B"/>
    <w:rsid w:val="0004799C"/>
    <w:rsid w:val="00047F65"/>
    <w:rsid w:val="0005071C"/>
    <w:rsid w:val="00050868"/>
    <w:rsid w:val="00050C73"/>
    <w:rsid w:val="00050E2F"/>
    <w:rsid w:val="00051042"/>
    <w:rsid w:val="00051051"/>
    <w:rsid w:val="000510DF"/>
    <w:rsid w:val="000514D7"/>
    <w:rsid w:val="00051F2F"/>
    <w:rsid w:val="0005225C"/>
    <w:rsid w:val="000522D1"/>
    <w:rsid w:val="000523AC"/>
    <w:rsid w:val="00052B6D"/>
    <w:rsid w:val="00052C20"/>
    <w:rsid w:val="00053234"/>
    <w:rsid w:val="0005354A"/>
    <w:rsid w:val="0005397B"/>
    <w:rsid w:val="00053AD7"/>
    <w:rsid w:val="00053CE5"/>
    <w:rsid w:val="00053CF4"/>
    <w:rsid w:val="00053DB6"/>
    <w:rsid w:val="000544C6"/>
    <w:rsid w:val="00054681"/>
    <w:rsid w:val="000549B0"/>
    <w:rsid w:val="00054C9C"/>
    <w:rsid w:val="00054EE8"/>
    <w:rsid w:val="00054FE6"/>
    <w:rsid w:val="00055068"/>
    <w:rsid w:val="00055658"/>
    <w:rsid w:val="00055983"/>
    <w:rsid w:val="00055CA3"/>
    <w:rsid w:val="000573DF"/>
    <w:rsid w:val="000575D5"/>
    <w:rsid w:val="000576E6"/>
    <w:rsid w:val="00060401"/>
    <w:rsid w:val="0006063E"/>
    <w:rsid w:val="00060933"/>
    <w:rsid w:val="000610FC"/>
    <w:rsid w:val="0006113D"/>
    <w:rsid w:val="000612B3"/>
    <w:rsid w:val="000612BE"/>
    <w:rsid w:val="0006195B"/>
    <w:rsid w:val="00062467"/>
    <w:rsid w:val="000624BB"/>
    <w:rsid w:val="000625A8"/>
    <w:rsid w:val="0006268A"/>
    <w:rsid w:val="000639CF"/>
    <w:rsid w:val="00063B20"/>
    <w:rsid w:val="00063EEC"/>
    <w:rsid w:val="000648D8"/>
    <w:rsid w:val="0006490F"/>
    <w:rsid w:val="000649F2"/>
    <w:rsid w:val="00065331"/>
    <w:rsid w:val="0006562D"/>
    <w:rsid w:val="0006572C"/>
    <w:rsid w:val="00065828"/>
    <w:rsid w:val="00065CBD"/>
    <w:rsid w:val="000665B6"/>
    <w:rsid w:val="00066BAD"/>
    <w:rsid w:val="00066BE3"/>
    <w:rsid w:val="00066F79"/>
    <w:rsid w:val="00066F94"/>
    <w:rsid w:val="00067022"/>
    <w:rsid w:val="0006738E"/>
    <w:rsid w:val="0006771F"/>
    <w:rsid w:val="00067798"/>
    <w:rsid w:val="00067B31"/>
    <w:rsid w:val="00067CAC"/>
    <w:rsid w:val="00070400"/>
    <w:rsid w:val="00070459"/>
    <w:rsid w:val="00071369"/>
    <w:rsid w:val="000716ED"/>
    <w:rsid w:val="000717DC"/>
    <w:rsid w:val="000718CB"/>
    <w:rsid w:val="000720EE"/>
    <w:rsid w:val="000725CF"/>
    <w:rsid w:val="00072C51"/>
    <w:rsid w:val="00072E8E"/>
    <w:rsid w:val="00073036"/>
    <w:rsid w:val="00073644"/>
    <w:rsid w:val="0007392D"/>
    <w:rsid w:val="00073CD4"/>
    <w:rsid w:val="000741E2"/>
    <w:rsid w:val="00074267"/>
    <w:rsid w:val="000743D9"/>
    <w:rsid w:val="000749EF"/>
    <w:rsid w:val="00074A6B"/>
    <w:rsid w:val="00074B20"/>
    <w:rsid w:val="00075252"/>
    <w:rsid w:val="000752A8"/>
    <w:rsid w:val="000757B1"/>
    <w:rsid w:val="00075B37"/>
    <w:rsid w:val="00075D83"/>
    <w:rsid w:val="000766E2"/>
    <w:rsid w:val="00077C4A"/>
    <w:rsid w:val="000802E0"/>
    <w:rsid w:val="000803B9"/>
    <w:rsid w:val="000803BF"/>
    <w:rsid w:val="000807F9"/>
    <w:rsid w:val="00080F86"/>
    <w:rsid w:val="0008108A"/>
    <w:rsid w:val="00081493"/>
    <w:rsid w:val="000815EE"/>
    <w:rsid w:val="00081971"/>
    <w:rsid w:val="00081A81"/>
    <w:rsid w:val="00082059"/>
    <w:rsid w:val="0008275C"/>
    <w:rsid w:val="00082F98"/>
    <w:rsid w:val="000837B8"/>
    <w:rsid w:val="000843E2"/>
    <w:rsid w:val="00084490"/>
    <w:rsid w:val="000848B6"/>
    <w:rsid w:val="00084910"/>
    <w:rsid w:val="00084912"/>
    <w:rsid w:val="00084B90"/>
    <w:rsid w:val="00084CF5"/>
    <w:rsid w:val="00085398"/>
    <w:rsid w:val="00085505"/>
    <w:rsid w:val="00085AB0"/>
    <w:rsid w:val="00085CCC"/>
    <w:rsid w:val="00085E5D"/>
    <w:rsid w:val="00085F15"/>
    <w:rsid w:val="00086677"/>
    <w:rsid w:val="00086B93"/>
    <w:rsid w:val="000872A9"/>
    <w:rsid w:val="0008785B"/>
    <w:rsid w:val="00087DAC"/>
    <w:rsid w:val="00087F1D"/>
    <w:rsid w:val="00090DDB"/>
    <w:rsid w:val="000913B5"/>
    <w:rsid w:val="000916B1"/>
    <w:rsid w:val="00091A26"/>
    <w:rsid w:val="00091D87"/>
    <w:rsid w:val="00091F4D"/>
    <w:rsid w:val="00091F8C"/>
    <w:rsid w:val="00092087"/>
    <w:rsid w:val="000925C6"/>
    <w:rsid w:val="000928B7"/>
    <w:rsid w:val="000928E1"/>
    <w:rsid w:val="00093169"/>
    <w:rsid w:val="000933D5"/>
    <w:rsid w:val="00093D3D"/>
    <w:rsid w:val="00093F9B"/>
    <w:rsid w:val="000941FC"/>
    <w:rsid w:val="00094225"/>
    <w:rsid w:val="00094240"/>
    <w:rsid w:val="000943FD"/>
    <w:rsid w:val="000945DB"/>
    <w:rsid w:val="0009482E"/>
    <w:rsid w:val="000949C2"/>
    <w:rsid w:val="00094B3C"/>
    <w:rsid w:val="00094EB5"/>
    <w:rsid w:val="0009596D"/>
    <w:rsid w:val="000959BD"/>
    <w:rsid w:val="00095BE1"/>
    <w:rsid w:val="00096077"/>
    <w:rsid w:val="0009680C"/>
    <w:rsid w:val="00097170"/>
    <w:rsid w:val="00097A7B"/>
    <w:rsid w:val="00097E33"/>
    <w:rsid w:val="000A042D"/>
    <w:rsid w:val="000A0490"/>
    <w:rsid w:val="000A0912"/>
    <w:rsid w:val="000A0EE4"/>
    <w:rsid w:val="000A1654"/>
    <w:rsid w:val="000A17D9"/>
    <w:rsid w:val="000A1BB2"/>
    <w:rsid w:val="000A2004"/>
    <w:rsid w:val="000A20A3"/>
    <w:rsid w:val="000A268D"/>
    <w:rsid w:val="000A271F"/>
    <w:rsid w:val="000A2756"/>
    <w:rsid w:val="000A2B26"/>
    <w:rsid w:val="000A2DE3"/>
    <w:rsid w:val="000A2F07"/>
    <w:rsid w:val="000A35BC"/>
    <w:rsid w:val="000A37C3"/>
    <w:rsid w:val="000A3C61"/>
    <w:rsid w:val="000A40A4"/>
    <w:rsid w:val="000A4648"/>
    <w:rsid w:val="000A4A28"/>
    <w:rsid w:val="000A4B32"/>
    <w:rsid w:val="000A4B8B"/>
    <w:rsid w:val="000A4F0E"/>
    <w:rsid w:val="000A5039"/>
    <w:rsid w:val="000A5529"/>
    <w:rsid w:val="000A5782"/>
    <w:rsid w:val="000A58A1"/>
    <w:rsid w:val="000A5A35"/>
    <w:rsid w:val="000A61C7"/>
    <w:rsid w:val="000A64AC"/>
    <w:rsid w:val="000A654D"/>
    <w:rsid w:val="000A65B2"/>
    <w:rsid w:val="000A6A57"/>
    <w:rsid w:val="000A72C5"/>
    <w:rsid w:val="000A72DF"/>
    <w:rsid w:val="000A73B4"/>
    <w:rsid w:val="000A73EF"/>
    <w:rsid w:val="000A74CC"/>
    <w:rsid w:val="000A7669"/>
    <w:rsid w:val="000A76F5"/>
    <w:rsid w:val="000B02BF"/>
    <w:rsid w:val="000B0D1F"/>
    <w:rsid w:val="000B0D57"/>
    <w:rsid w:val="000B1079"/>
    <w:rsid w:val="000B12E9"/>
    <w:rsid w:val="000B148A"/>
    <w:rsid w:val="000B1983"/>
    <w:rsid w:val="000B1C5D"/>
    <w:rsid w:val="000B1CE5"/>
    <w:rsid w:val="000B1FC6"/>
    <w:rsid w:val="000B26B8"/>
    <w:rsid w:val="000B3341"/>
    <w:rsid w:val="000B33C7"/>
    <w:rsid w:val="000B367D"/>
    <w:rsid w:val="000B36BE"/>
    <w:rsid w:val="000B3816"/>
    <w:rsid w:val="000B38A3"/>
    <w:rsid w:val="000B3F6F"/>
    <w:rsid w:val="000B4683"/>
    <w:rsid w:val="000B4BEF"/>
    <w:rsid w:val="000B5037"/>
    <w:rsid w:val="000B50AF"/>
    <w:rsid w:val="000B57B5"/>
    <w:rsid w:val="000B5A84"/>
    <w:rsid w:val="000B5AD8"/>
    <w:rsid w:val="000B5EC5"/>
    <w:rsid w:val="000B5F9A"/>
    <w:rsid w:val="000B61DD"/>
    <w:rsid w:val="000B63FB"/>
    <w:rsid w:val="000B64D7"/>
    <w:rsid w:val="000B6758"/>
    <w:rsid w:val="000B6DBE"/>
    <w:rsid w:val="000B6FB0"/>
    <w:rsid w:val="000B72C2"/>
    <w:rsid w:val="000B7389"/>
    <w:rsid w:val="000B7800"/>
    <w:rsid w:val="000B7B9A"/>
    <w:rsid w:val="000C12A4"/>
    <w:rsid w:val="000C1779"/>
    <w:rsid w:val="000C1D25"/>
    <w:rsid w:val="000C1F28"/>
    <w:rsid w:val="000C21B9"/>
    <w:rsid w:val="000C22A7"/>
    <w:rsid w:val="000C2606"/>
    <w:rsid w:val="000C26E5"/>
    <w:rsid w:val="000C29FF"/>
    <w:rsid w:val="000C30BE"/>
    <w:rsid w:val="000C323A"/>
    <w:rsid w:val="000C32E3"/>
    <w:rsid w:val="000C34ED"/>
    <w:rsid w:val="000C3764"/>
    <w:rsid w:val="000C38D4"/>
    <w:rsid w:val="000C392B"/>
    <w:rsid w:val="000C39A4"/>
    <w:rsid w:val="000C3BD0"/>
    <w:rsid w:val="000C3EAB"/>
    <w:rsid w:val="000C4643"/>
    <w:rsid w:val="000C4B17"/>
    <w:rsid w:val="000C5670"/>
    <w:rsid w:val="000C58AA"/>
    <w:rsid w:val="000C6138"/>
    <w:rsid w:val="000C6376"/>
    <w:rsid w:val="000C6710"/>
    <w:rsid w:val="000C6A09"/>
    <w:rsid w:val="000C7064"/>
    <w:rsid w:val="000C7C28"/>
    <w:rsid w:val="000D00CA"/>
    <w:rsid w:val="000D01F5"/>
    <w:rsid w:val="000D0406"/>
    <w:rsid w:val="000D072F"/>
    <w:rsid w:val="000D14C1"/>
    <w:rsid w:val="000D15B2"/>
    <w:rsid w:val="000D1996"/>
    <w:rsid w:val="000D19CA"/>
    <w:rsid w:val="000D1C03"/>
    <w:rsid w:val="000D1CA1"/>
    <w:rsid w:val="000D1CD0"/>
    <w:rsid w:val="000D1D7A"/>
    <w:rsid w:val="000D2586"/>
    <w:rsid w:val="000D2977"/>
    <w:rsid w:val="000D2990"/>
    <w:rsid w:val="000D2AEE"/>
    <w:rsid w:val="000D2B58"/>
    <w:rsid w:val="000D2D0E"/>
    <w:rsid w:val="000D2F7C"/>
    <w:rsid w:val="000D3453"/>
    <w:rsid w:val="000D34BD"/>
    <w:rsid w:val="000D3689"/>
    <w:rsid w:val="000D38DB"/>
    <w:rsid w:val="000D3C58"/>
    <w:rsid w:val="000D3D0A"/>
    <w:rsid w:val="000D3EDF"/>
    <w:rsid w:val="000D453E"/>
    <w:rsid w:val="000D4902"/>
    <w:rsid w:val="000D52B8"/>
    <w:rsid w:val="000D5616"/>
    <w:rsid w:val="000D577D"/>
    <w:rsid w:val="000D592A"/>
    <w:rsid w:val="000D5983"/>
    <w:rsid w:val="000D5C1B"/>
    <w:rsid w:val="000D5DE5"/>
    <w:rsid w:val="000D5EB3"/>
    <w:rsid w:val="000D5FCA"/>
    <w:rsid w:val="000D6214"/>
    <w:rsid w:val="000D6ADE"/>
    <w:rsid w:val="000D70D6"/>
    <w:rsid w:val="000D7C2B"/>
    <w:rsid w:val="000D7D9D"/>
    <w:rsid w:val="000D7DAF"/>
    <w:rsid w:val="000E0545"/>
    <w:rsid w:val="000E0691"/>
    <w:rsid w:val="000E069D"/>
    <w:rsid w:val="000E07E0"/>
    <w:rsid w:val="000E0828"/>
    <w:rsid w:val="000E11BB"/>
    <w:rsid w:val="000E1557"/>
    <w:rsid w:val="000E18D4"/>
    <w:rsid w:val="000E1BC1"/>
    <w:rsid w:val="000E1E91"/>
    <w:rsid w:val="000E27DF"/>
    <w:rsid w:val="000E2E67"/>
    <w:rsid w:val="000E4441"/>
    <w:rsid w:val="000E457A"/>
    <w:rsid w:val="000E49E5"/>
    <w:rsid w:val="000E4FB5"/>
    <w:rsid w:val="000E52E3"/>
    <w:rsid w:val="000E592E"/>
    <w:rsid w:val="000E6493"/>
    <w:rsid w:val="000E667D"/>
    <w:rsid w:val="000E6793"/>
    <w:rsid w:val="000E6833"/>
    <w:rsid w:val="000E70C7"/>
    <w:rsid w:val="000E73CA"/>
    <w:rsid w:val="000E73F8"/>
    <w:rsid w:val="000F0021"/>
    <w:rsid w:val="000F0050"/>
    <w:rsid w:val="000F01C0"/>
    <w:rsid w:val="000F01D9"/>
    <w:rsid w:val="000F0383"/>
    <w:rsid w:val="000F0458"/>
    <w:rsid w:val="000F07EA"/>
    <w:rsid w:val="000F0804"/>
    <w:rsid w:val="000F0884"/>
    <w:rsid w:val="000F0B67"/>
    <w:rsid w:val="000F0B8D"/>
    <w:rsid w:val="000F1290"/>
    <w:rsid w:val="000F14A1"/>
    <w:rsid w:val="000F1699"/>
    <w:rsid w:val="000F1906"/>
    <w:rsid w:val="000F1F04"/>
    <w:rsid w:val="000F25CC"/>
    <w:rsid w:val="000F27D0"/>
    <w:rsid w:val="000F351A"/>
    <w:rsid w:val="000F3876"/>
    <w:rsid w:val="000F3A21"/>
    <w:rsid w:val="000F3C06"/>
    <w:rsid w:val="000F3D45"/>
    <w:rsid w:val="000F3F4E"/>
    <w:rsid w:val="000F3F66"/>
    <w:rsid w:val="000F4003"/>
    <w:rsid w:val="000F47DD"/>
    <w:rsid w:val="000F5276"/>
    <w:rsid w:val="000F57B5"/>
    <w:rsid w:val="000F58CB"/>
    <w:rsid w:val="000F59A4"/>
    <w:rsid w:val="000F5B5A"/>
    <w:rsid w:val="000F5EED"/>
    <w:rsid w:val="000F624F"/>
    <w:rsid w:val="000F62B0"/>
    <w:rsid w:val="000F65CA"/>
    <w:rsid w:val="000F6BFC"/>
    <w:rsid w:val="000F6DA5"/>
    <w:rsid w:val="000F7A6A"/>
    <w:rsid w:val="000F7A78"/>
    <w:rsid w:val="001000FD"/>
    <w:rsid w:val="001001EA"/>
    <w:rsid w:val="0010022F"/>
    <w:rsid w:val="00100262"/>
    <w:rsid w:val="0010052B"/>
    <w:rsid w:val="001005D0"/>
    <w:rsid w:val="0010063D"/>
    <w:rsid w:val="001006D3"/>
    <w:rsid w:val="0010073B"/>
    <w:rsid w:val="00100D23"/>
    <w:rsid w:val="00100E88"/>
    <w:rsid w:val="00100F17"/>
    <w:rsid w:val="00101695"/>
    <w:rsid w:val="0010177D"/>
    <w:rsid w:val="00101EAE"/>
    <w:rsid w:val="0010238B"/>
    <w:rsid w:val="001029B7"/>
    <w:rsid w:val="00102EFF"/>
    <w:rsid w:val="001034F6"/>
    <w:rsid w:val="0010360A"/>
    <w:rsid w:val="001037CF"/>
    <w:rsid w:val="00103E35"/>
    <w:rsid w:val="001040B0"/>
    <w:rsid w:val="0010453D"/>
    <w:rsid w:val="00104635"/>
    <w:rsid w:val="00104725"/>
    <w:rsid w:val="00104967"/>
    <w:rsid w:val="00104C30"/>
    <w:rsid w:val="00104F8F"/>
    <w:rsid w:val="00105021"/>
    <w:rsid w:val="0010519A"/>
    <w:rsid w:val="0010533C"/>
    <w:rsid w:val="001059D5"/>
    <w:rsid w:val="00105A37"/>
    <w:rsid w:val="00106214"/>
    <w:rsid w:val="00106249"/>
    <w:rsid w:val="001062C3"/>
    <w:rsid w:val="001063E0"/>
    <w:rsid w:val="00106439"/>
    <w:rsid w:val="00106593"/>
    <w:rsid w:val="00106ACD"/>
    <w:rsid w:val="00106D83"/>
    <w:rsid w:val="001071B2"/>
    <w:rsid w:val="00107798"/>
    <w:rsid w:val="00110121"/>
    <w:rsid w:val="00110176"/>
    <w:rsid w:val="00110205"/>
    <w:rsid w:val="0011025E"/>
    <w:rsid w:val="0011083C"/>
    <w:rsid w:val="00110B3B"/>
    <w:rsid w:val="00110B97"/>
    <w:rsid w:val="00110F88"/>
    <w:rsid w:val="001112CB"/>
    <w:rsid w:val="0011133E"/>
    <w:rsid w:val="0011153D"/>
    <w:rsid w:val="00111EBA"/>
    <w:rsid w:val="00112003"/>
    <w:rsid w:val="00112167"/>
    <w:rsid w:val="00112B43"/>
    <w:rsid w:val="0011398D"/>
    <w:rsid w:val="00113C85"/>
    <w:rsid w:val="00113DA2"/>
    <w:rsid w:val="0011459F"/>
    <w:rsid w:val="00114722"/>
    <w:rsid w:val="00115674"/>
    <w:rsid w:val="00115747"/>
    <w:rsid w:val="001158F4"/>
    <w:rsid w:val="001159A6"/>
    <w:rsid w:val="00115E07"/>
    <w:rsid w:val="00115E72"/>
    <w:rsid w:val="00115F17"/>
    <w:rsid w:val="00115FFA"/>
    <w:rsid w:val="00116627"/>
    <w:rsid w:val="00116ABA"/>
    <w:rsid w:val="001176ED"/>
    <w:rsid w:val="00117AF0"/>
    <w:rsid w:val="001201DE"/>
    <w:rsid w:val="001205EC"/>
    <w:rsid w:val="00120681"/>
    <w:rsid w:val="00120766"/>
    <w:rsid w:val="00120A52"/>
    <w:rsid w:val="0012192F"/>
    <w:rsid w:val="0012195D"/>
    <w:rsid w:val="0012229A"/>
    <w:rsid w:val="00122343"/>
    <w:rsid w:val="00122529"/>
    <w:rsid w:val="00123166"/>
    <w:rsid w:val="0012343C"/>
    <w:rsid w:val="001236C9"/>
    <w:rsid w:val="00123E34"/>
    <w:rsid w:val="0012483E"/>
    <w:rsid w:val="00124897"/>
    <w:rsid w:val="00124B1D"/>
    <w:rsid w:val="00125542"/>
    <w:rsid w:val="001257AA"/>
    <w:rsid w:val="001257EF"/>
    <w:rsid w:val="00125D85"/>
    <w:rsid w:val="00126014"/>
    <w:rsid w:val="001261C8"/>
    <w:rsid w:val="0012659C"/>
    <w:rsid w:val="001266D6"/>
    <w:rsid w:val="001268DB"/>
    <w:rsid w:val="00126CAD"/>
    <w:rsid w:val="00126F82"/>
    <w:rsid w:val="001276B1"/>
    <w:rsid w:val="00127CF3"/>
    <w:rsid w:val="00127D1F"/>
    <w:rsid w:val="00127FA8"/>
    <w:rsid w:val="00130594"/>
    <w:rsid w:val="0013090E"/>
    <w:rsid w:val="001311D4"/>
    <w:rsid w:val="0013123E"/>
    <w:rsid w:val="001319A0"/>
    <w:rsid w:val="00131F6D"/>
    <w:rsid w:val="00132155"/>
    <w:rsid w:val="0013259A"/>
    <w:rsid w:val="00132F9F"/>
    <w:rsid w:val="001333A5"/>
    <w:rsid w:val="001339A1"/>
    <w:rsid w:val="00133AC2"/>
    <w:rsid w:val="00133CD9"/>
    <w:rsid w:val="00133DD8"/>
    <w:rsid w:val="00134510"/>
    <w:rsid w:val="00134AC3"/>
    <w:rsid w:val="00134B2C"/>
    <w:rsid w:val="00135188"/>
    <w:rsid w:val="001357D9"/>
    <w:rsid w:val="0013590E"/>
    <w:rsid w:val="00135D0F"/>
    <w:rsid w:val="00136105"/>
    <w:rsid w:val="001368E2"/>
    <w:rsid w:val="00136C31"/>
    <w:rsid w:val="00136DD6"/>
    <w:rsid w:val="00136EB1"/>
    <w:rsid w:val="001370EF"/>
    <w:rsid w:val="0013784C"/>
    <w:rsid w:val="0013785A"/>
    <w:rsid w:val="00137B86"/>
    <w:rsid w:val="001400DF"/>
    <w:rsid w:val="001404FB"/>
    <w:rsid w:val="00141440"/>
    <w:rsid w:val="001419CE"/>
    <w:rsid w:val="00141B3A"/>
    <w:rsid w:val="00141F87"/>
    <w:rsid w:val="00142020"/>
    <w:rsid w:val="001420AF"/>
    <w:rsid w:val="00142215"/>
    <w:rsid w:val="0014299F"/>
    <w:rsid w:val="00142E80"/>
    <w:rsid w:val="0014327F"/>
    <w:rsid w:val="001434E6"/>
    <w:rsid w:val="00143A59"/>
    <w:rsid w:val="00143B2F"/>
    <w:rsid w:val="00143C95"/>
    <w:rsid w:val="00144880"/>
    <w:rsid w:val="00144C48"/>
    <w:rsid w:val="00144CBB"/>
    <w:rsid w:val="00144EF0"/>
    <w:rsid w:val="00145091"/>
    <w:rsid w:val="00145125"/>
    <w:rsid w:val="00145304"/>
    <w:rsid w:val="00145AAC"/>
    <w:rsid w:val="00145E87"/>
    <w:rsid w:val="00146487"/>
    <w:rsid w:val="001466F2"/>
    <w:rsid w:val="00146996"/>
    <w:rsid w:val="00146DA5"/>
    <w:rsid w:val="001470BF"/>
    <w:rsid w:val="00147393"/>
    <w:rsid w:val="00147D6A"/>
    <w:rsid w:val="00147E49"/>
    <w:rsid w:val="001508E3"/>
    <w:rsid w:val="001509BA"/>
    <w:rsid w:val="001511D3"/>
    <w:rsid w:val="0015196A"/>
    <w:rsid w:val="00151AFF"/>
    <w:rsid w:val="00152071"/>
    <w:rsid w:val="0015228F"/>
    <w:rsid w:val="0015253B"/>
    <w:rsid w:val="00152562"/>
    <w:rsid w:val="00152B3C"/>
    <w:rsid w:val="00152CA6"/>
    <w:rsid w:val="00153056"/>
    <w:rsid w:val="0015318A"/>
    <w:rsid w:val="001532E9"/>
    <w:rsid w:val="0015335D"/>
    <w:rsid w:val="001535DF"/>
    <w:rsid w:val="00155359"/>
    <w:rsid w:val="00155B2F"/>
    <w:rsid w:val="00156518"/>
    <w:rsid w:val="0015653E"/>
    <w:rsid w:val="0015688B"/>
    <w:rsid w:val="00157595"/>
    <w:rsid w:val="001575D6"/>
    <w:rsid w:val="00157803"/>
    <w:rsid w:val="00157868"/>
    <w:rsid w:val="00157C76"/>
    <w:rsid w:val="00157DA0"/>
    <w:rsid w:val="0016043C"/>
    <w:rsid w:val="00160919"/>
    <w:rsid w:val="001609B7"/>
    <w:rsid w:val="00160B80"/>
    <w:rsid w:val="00160C05"/>
    <w:rsid w:val="00160CC2"/>
    <w:rsid w:val="00160F51"/>
    <w:rsid w:val="001610F3"/>
    <w:rsid w:val="0016151F"/>
    <w:rsid w:val="00161577"/>
    <w:rsid w:val="00161976"/>
    <w:rsid w:val="00161C5D"/>
    <w:rsid w:val="001621A2"/>
    <w:rsid w:val="00162509"/>
    <w:rsid w:val="00162510"/>
    <w:rsid w:val="001626E5"/>
    <w:rsid w:val="00162A76"/>
    <w:rsid w:val="00162A78"/>
    <w:rsid w:val="00162B4F"/>
    <w:rsid w:val="00162CCA"/>
    <w:rsid w:val="00162D03"/>
    <w:rsid w:val="00162E0F"/>
    <w:rsid w:val="00163110"/>
    <w:rsid w:val="00163A4C"/>
    <w:rsid w:val="00164219"/>
    <w:rsid w:val="00164426"/>
    <w:rsid w:val="00164763"/>
    <w:rsid w:val="0016476C"/>
    <w:rsid w:val="0016486D"/>
    <w:rsid w:val="00164DF7"/>
    <w:rsid w:val="00164E10"/>
    <w:rsid w:val="001653B1"/>
    <w:rsid w:val="001654EE"/>
    <w:rsid w:val="00165783"/>
    <w:rsid w:val="00165AD6"/>
    <w:rsid w:val="00165B3C"/>
    <w:rsid w:val="00165C51"/>
    <w:rsid w:val="00165DB6"/>
    <w:rsid w:val="0016653C"/>
    <w:rsid w:val="00166692"/>
    <w:rsid w:val="00166984"/>
    <w:rsid w:val="00166CCC"/>
    <w:rsid w:val="00166DAB"/>
    <w:rsid w:val="0016704C"/>
    <w:rsid w:val="00167130"/>
    <w:rsid w:val="001676E6"/>
    <w:rsid w:val="0016787D"/>
    <w:rsid w:val="00167E00"/>
    <w:rsid w:val="00167EA7"/>
    <w:rsid w:val="001704A4"/>
    <w:rsid w:val="0017059E"/>
    <w:rsid w:val="00170D77"/>
    <w:rsid w:val="0017110D"/>
    <w:rsid w:val="001712EE"/>
    <w:rsid w:val="001713A6"/>
    <w:rsid w:val="00171525"/>
    <w:rsid w:val="0017202D"/>
    <w:rsid w:val="00172739"/>
    <w:rsid w:val="00172CD1"/>
    <w:rsid w:val="00172E50"/>
    <w:rsid w:val="00172F96"/>
    <w:rsid w:val="00173445"/>
    <w:rsid w:val="00173468"/>
    <w:rsid w:val="001734E3"/>
    <w:rsid w:val="00173531"/>
    <w:rsid w:val="00173DC7"/>
    <w:rsid w:val="001745E1"/>
    <w:rsid w:val="00174CD0"/>
    <w:rsid w:val="001751F6"/>
    <w:rsid w:val="001755BE"/>
    <w:rsid w:val="00175631"/>
    <w:rsid w:val="00176767"/>
    <w:rsid w:val="00176942"/>
    <w:rsid w:val="00176995"/>
    <w:rsid w:val="00176A5F"/>
    <w:rsid w:val="00176B78"/>
    <w:rsid w:val="00176D28"/>
    <w:rsid w:val="00176D93"/>
    <w:rsid w:val="00176DED"/>
    <w:rsid w:val="001770D0"/>
    <w:rsid w:val="001773C0"/>
    <w:rsid w:val="00177491"/>
    <w:rsid w:val="00177B33"/>
    <w:rsid w:val="00177BF9"/>
    <w:rsid w:val="00177C85"/>
    <w:rsid w:val="00177D8D"/>
    <w:rsid w:val="00177E91"/>
    <w:rsid w:val="00177EA3"/>
    <w:rsid w:val="0018027B"/>
    <w:rsid w:val="00180ACA"/>
    <w:rsid w:val="00180CDA"/>
    <w:rsid w:val="00181182"/>
    <w:rsid w:val="001813AC"/>
    <w:rsid w:val="00181451"/>
    <w:rsid w:val="0018155B"/>
    <w:rsid w:val="0018271B"/>
    <w:rsid w:val="00182B89"/>
    <w:rsid w:val="00182D1A"/>
    <w:rsid w:val="00183176"/>
    <w:rsid w:val="00183540"/>
    <w:rsid w:val="00183C5D"/>
    <w:rsid w:val="00183F41"/>
    <w:rsid w:val="00183F7F"/>
    <w:rsid w:val="00184119"/>
    <w:rsid w:val="001845A0"/>
    <w:rsid w:val="0018463A"/>
    <w:rsid w:val="00184807"/>
    <w:rsid w:val="001848D0"/>
    <w:rsid w:val="00184BAF"/>
    <w:rsid w:val="0018595A"/>
    <w:rsid w:val="00185AF2"/>
    <w:rsid w:val="00185B1A"/>
    <w:rsid w:val="00185B78"/>
    <w:rsid w:val="00185D1C"/>
    <w:rsid w:val="00185E25"/>
    <w:rsid w:val="00186353"/>
    <w:rsid w:val="001865CC"/>
    <w:rsid w:val="00186959"/>
    <w:rsid w:val="00186996"/>
    <w:rsid w:val="00186A29"/>
    <w:rsid w:val="00186A5C"/>
    <w:rsid w:val="00186FBF"/>
    <w:rsid w:val="0018749D"/>
    <w:rsid w:val="00187A01"/>
    <w:rsid w:val="00187CA8"/>
    <w:rsid w:val="00190380"/>
    <w:rsid w:val="00190644"/>
    <w:rsid w:val="00190663"/>
    <w:rsid w:val="00190E2F"/>
    <w:rsid w:val="001914B8"/>
    <w:rsid w:val="00191C2A"/>
    <w:rsid w:val="001922F2"/>
    <w:rsid w:val="00192A1A"/>
    <w:rsid w:val="00193022"/>
    <w:rsid w:val="0019302E"/>
    <w:rsid w:val="001930F9"/>
    <w:rsid w:val="001939D1"/>
    <w:rsid w:val="00193BB7"/>
    <w:rsid w:val="00193C58"/>
    <w:rsid w:val="00193DBE"/>
    <w:rsid w:val="00194336"/>
    <w:rsid w:val="001944F6"/>
    <w:rsid w:val="001944F7"/>
    <w:rsid w:val="00194519"/>
    <w:rsid w:val="001945F4"/>
    <w:rsid w:val="00194ABA"/>
    <w:rsid w:val="00194BA9"/>
    <w:rsid w:val="001953AF"/>
    <w:rsid w:val="001957CF"/>
    <w:rsid w:val="00195A73"/>
    <w:rsid w:val="00195E38"/>
    <w:rsid w:val="00196007"/>
    <w:rsid w:val="0019604E"/>
    <w:rsid w:val="00196063"/>
    <w:rsid w:val="0019662B"/>
    <w:rsid w:val="001968CF"/>
    <w:rsid w:val="00196A55"/>
    <w:rsid w:val="00197410"/>
    <w:rsid w:val="00197963"/>
    <w:rsid w:val="00197C18"/>
    <w:rsid w:val="00197DC5"/>
    <w:rsid w:val="001A071B"/>
    <w:rsid w:val="001A075B"/>
    <w:rsid w:val="001A09ED"/>
    <w:rsid w:val="001A0A4C"/>
    <w:rsid w:val="001A104A"/>
    <w:rsid w:val="001A107A"/>
    <w:rsid w:val="001A1983"/>
    <w:rsid w:val="001A2329"/>
    <w:rsid w:val="001A26CB"/>
    <w:rsid w:val="001A273D"/>
    <w:rsid w:val="001A3062"/>
    <w:rsid w:val="001A33CE"/>
    <w:rsid w:val="001A34E0"/>
    <w:rsid w:val="001A37CA"/>
    <w:rsid w:val="001A395B"/>
    <w:rsid w:val="001A3D69"/>
    <w:rsid w:val="001A3E9E"/>
    <w:rsid w:val="001A43D3"/>
    <w:rsid w:val="001A45EE"/>
    <w:rsid w:val="001A4C12"/>
    <w:rsid w:val="001A50BB"/>
    <w:rsid w:val="001A5556"/>
    <w:rsid w:val="001A5A36"/>
    <w:rsid w:val="001A5A49"/>
    <w:rsid w:val="001A5C17"/>
    <w:rsid w:val="001A5E4F"/>
    <w:rsid w:val="001A6172"/>
    <w:rsid w:val="001A68B0"/>
    <w:rsid w:val="001A6C40"/>
    <w:rsid w:val="001A7293"/>
    <w:rsid w:val="001A797D"/>
    <w:rsid w:val="001A7B58"/>
    <w:rsid w:val="001A7BEB"/>
    <w:rsid w:val="001A7E4E"/>
    <w:rsid w:val="001A7F96"/>
    <w:rsid w:val="001B06E1"/>
    <w:rsid w:val="001B0BE2"/>
    <w:rsid w:val="001B0BE9"/>
    <w:rsid w:val="001B0C1B"/>
    <w:rsid w:val="001B0ED2"/>
    <w:rsid w:val="001B0F54"/>
    <w:rsid w:val="001B11A9"/>
    <w:rsid w:val="001B1492"/>
    <w:rsid w:val="001B1749"/>
    <w:rsid w:val="001B19CA"/>
    <w:rsid w:val="001B1B8D"/>
    <w:rsid w:val="001B1D30"/>
    <w:rsid w:val="001B1DA8"/>
    <w:rsid w:val="001B202B"/>
    <w:rsid w:val="001B244A"/>
    <w:rsid w:val="001B267D"/>
    <w:rsid w:val="001B289D"/>
    <w:rsid w:val="001B29CC"/>
    <w:rsid w:val="001B2B4B"/>
    <w:rsid w:val="001B2C87"/>
    <w:rsid w:val="001B32AB"/>
    <w:rsid w:val="001B3885"/>
    <w:rsid w:val="001B3E7F"/>
    <w:rsid w:val="001B456E"/>
    <w:rsid w:val="001B45BE"/>
    <w:rsid w:val="001B45EB"/>
    <w:rsid w:val="001B4E9A"/>
    <w:rsid w:val="001B51D8"/>
    <w:rsid w:val="001B564F"/>
    <w:rsid w:val="001B595C"/>
    <w:rsid w:val="001B60CF"/>
    <w:rsid w:val="001B7700"/>
    <w:rsid w:val="001B778F"/>
    <w:rsid w:val="001B7D87"/>
    <w:rsid w:val="001B7F61"/>
    <w:rsid w:val="001C007A"/>
    <w:rsid w:val="001C01CB"/>
    <w:rsid w:val="001C04F0"/>
    <w:rsid w:val="001C079C"/>
    <w:rsid w:val="001C0839"/>
    <w:rsid w:val="001C0B44"/>
    <w:rsid w:val="001C0C02"/>
    <w:rsid w:val="001C0F48"/>
    <w:rsid w:val="001C0F77"/>
    <w:rsid w:val="001C125F"/>
    <w:rsid w:val="001C12CD"/>
    <w:rsid w:val="001C15AA"/>
    <w:rsid w:val="001C19AF"/>
    <w:rsid w:val="001C2B82"/>
    <w:rsid w:val="001C2D55"/>
    <w:rsid w:val="001C3673"/>
    <w:rsid w:val="001C3833"/>
    <w:rsid w:val="001C3848"/>
    <w:rsid w:val="001C3C04"/>
    <w:rsid w:val="001C4524"/>
    <w:rsid w:val="001C45E6"/>
    <w:rsid w:val="001C47B3"/>
    <w:rsid w:val="001C4866"/>
    <w:rsid w:val="001C48A4"/>
    <w:rsid w:val="001C490B"/>
    <w:rsid w:val="001C4D84"/>
    <w:rsid w:val="001C5013"/>
    <w:rsid w:val="001C505A"/>
    <w:rsid w:val="001C5C6A"/>
    <w:rsid w:val="001C685C"/>
    <w:rsid w:val="001C6969"/>
    <w:rsid w:val="001C7325"/>
    <w:rsid w:val="001C7466"/>
    <w:rsid w:val="001C7CAA"/>
    <w:rsid w:val="001D0526"/>
    <w:rsid w:val="001D0A72"/>
    <w:rsid w:val="001D0B46"/>
    <w:rsid w:val="001D11BE"/>
    <w:rsid w:val="001D154C"/>
    <w:rsid w:val="001D161F"/>
    <w:rsid w:val="001D19E8"/>
    <w:rsid w:val="001D1C66"/>
    <w:rsid w:val="001D1CA8"/>
    <w:rsid w:val="001D224B"/>
    <w:rsid w:val="001D2262"/>
    <w:rsid w:val="001D2ADF"/>
    <w:rsid w:val="001D32A8"/>
    <w:rsid w:val="001D3A64"/>
    <w:rsid w:val="001D3AC8"/>
    <w:rsid w:val="001D3C9F"/>
    <w:rsid w:val="001D3CE5"/>
    <w:rsid w:val="001D41BD"/>
    <w:rsid w:val="001D443E"/>
    <w:rsid w:val="001D44E2"/>
    <w:rsid w:val="001D4593"/>
    <w:rsid w:val="001D47D5"/>
    <w:rsid w:val="001D48E1"/>
    <w:rsid w:val="001D4940"/>
    <w:rsid w:val="001D4C70"/>
    <w:rsid w:val="001D4C7D"/>
    <w:rsid w:val="001D5548"/>
    <w:rsid w:val="001D5608"/>
    <w:rsid w:val="001D5A96"/>
    <w:rsid w:val="001D5C92"/>
    <w:rsid w:val="001D6040"/>
    <w:rsid w:val="001D61E0"/>
    <w:rsid w:val="001D6260"/>
    <w:rsid w:val="001D6261"/>
    <w:rsid w:val="001D6280"/>
    <w:rsid w:val="001D69DE"/>
    <w:rsid w:val="001D7123"/>
    <w:rsid w:val="001D73CF"/>
    <w:rsid w:val="001D7D71"/>
    <w:rsid w:val="001E024F"/>
    <w:rsid w:val="001E0D50"/>
    <w:rsid w:val="001E0EA4"/>
    <w:rsid w:val="001E1681"/>
    <w:rsid w:val="001E17A4"/>
    <w:rsid w:val="001E1B2E"/>
    <w:rsid w:val="001E1BFF"/>
    <w:rsid w:val="001E22D2"/>
    <w:rsid w:val="001E3146"/>
    <w:rsid w:val="001E37A0"/>
    <w:rsid w:val="001E3AA1"/>
    <w:rsid w:val="001E4445"/>
    <w:rsid w:val="001E449C"/>
    <w:rsid w:val="001E45FF"/>
    <w:rsid w:val="001E4A7F"/>
    <w:rsid w:val="001E4C83"/>
    <w:rsid w:val="001E4DE7"/>
    <w:rsid w:val="001E539F"/>
    <w:rsid w:val="001E570D"/>
    <w:rsid w:val="001E5841"/>
    <w:rsid w:val="001E587B"/>
    <w:rsid w:val="001E5ECC"/>
    <w:rsid w:val="001E5FD2"/>
    <w:rsid w:val="001E6ED1"/>
    <w:rsid w:val="001E773E"/>
    <w:rsid w:val="001E7B04"/>
    <w:rsid w:val="001E7C74"/>
    <w:rsid w:val="001F063D"/>
    <w:rsid w:val="001F0AD4"/>
    <w:rsid w:val="001F0DD3"/>
    <w:rsid w:val="001F1263"/>
    <w:rsid w:val="001F1365"/>
    <w:rsid w:val="001F13AB"/>
    <w:rsid w:val="001F14BF"/>
    <w:rsid w:val="001F1502"/>
    <w:rsid w:val="001F1649"/>
    <w:rsid w:val="001F1AA0"/>
    <w:rsid w:val="001F1C0C"/>
    <w:rsid w:val="001F1F06"/>
    <w:rsid w:val="001F1FF7"/>
    <w:rsid w:val="001F29F4"/>
    <w:rsid w:val="001F3FE5"/>
    <w:rsid w:val="001F430F"/>
    <w:rsid w:val="001F4842"/>
    <w:rsid w:val="001F486D"/>
    <w:rsid w:val="001F4ABE"/>
    <w:rsid w:val="001F4EE9"/>
    <w:rsid w:val="001F511F"/>
    <w:rsid w:val="001F51CA"/>
    <w:rsid w:val="001F529A"/>
    <w:rsid w:val="001F56F1"/>
    <w:rsid w:val="001F57CC"/>
    <w:rsid w:val="001F585D"/>
    <w:rsid w:val="001F58E6"/>
    <w:rsid w:val="001F5D44"/>
    <w:rsid w:val="001F5D77"/>
    <w:rsid w:val="001F610D"/>
    <w:rsid w:val="001F62BC"/>
    <w:rsid w:val="001F6538"/>
    <w:rsid w:val="001F6B36"/>
    <w:rsid w:val="001F6C3C"/>
    <w:rsid w:val="001F6D58"/>
    <w:rsid w:val="001F6D7A"/>
    <w:rsid w:val="001F6E31"/>
    <w:rsid w:val="001F7182"/>
    <w:rsid w:val="001F71FC"/>
    <w:rsid w:val="001F7637"/>
    <w:rsid w:val="001F768C"/>
    <w:rsid w:val="001F7914"/>
    <w:rsid w:val="001F7A55"/>
    <w:rsid w:val="001F7CE5"/>
    <w:rsid w:val="001F7DE6"/>
    <w:rsid w:val="001F7E3C"/>
    <w:rsid w:val="002001C9"/>
    <w:rsid w:val="002001CF"/>
    <w:rsid w:val="00200B93"/>
    <w:rsid w:val="00200C93"/>
    <w:rsid w:val="00201128"/>
    <w:rsid w:val="0020128A"/>
    <w:rsid w:val="0020132A"/>
    <w:rsid w:val="002018E9"/>
    <w:rsid w:val="00201D7A"/>
    <w:rsid w:val="002024BC"/>
    <w:rsid w:val="00202713"/>
    <w:rsid w:val="00202CD9"/>
    <w:rsid w:val="002037F6"/>
    <w:rsid w:val="00204296"/>
    <w:rsid w:val="002046EE"/>
    <w:rsid w:val="00204836"/>
    <w:rsid w:val="00204F1B"/>
    <w:rsid w:val="00205436"/>
    <w:rsid w:val="002056C6"/>
    <w:rsid w:val="00205D53"/>
    <w:rsid w:val="00205D61"/>
    <w:rsid w:val="00205E0E"/>
    <w:rsid w:val="00205EF2"/>
    <w:rsid w:val="00205F78"/>
    <w:rsid w:val="00206371"/>
    <w:rsid w:val="00206681"/>
    <w:rsid w:val="00206CA2"/>
    <w:rsid w:val="00206CBE"/>
    <w:rsid w:val="00206CE9"/>
    <w:rsid w:val="00207113"/>
    <w:rsid w:val="00207C63"/>
    <w:rsid w:val="00207C6D"/>
    <w:rsid w:val="00207DF8"/>
    <w:rsid w:val="002106DD"/>
    <w:rsid w:val="002107D0"/>
    <w:rsid w:val="0021099A"/>
    <w:rsid w:val="00210C97"/>
    <w:rsid w:val="00210E65"/>
    <w:rsid w:val="00211024"/>
    <w:rsid w:val="002111BF"/>
    <w:rsid w:val="00211218"/>
    <w:rsid w:val="00211497"/>
    <w:rsid w:val="002118D7"/>
    <w:rsid w:val="00211ABF"/>
    <w:rsid w:val="0021216E"/>
    <w:rsid w:val="0021226D"/>
    <w:rsid w:val="00212572"/>
    <w:rsid w:val="00212963"/>
    <w:rsid w:val="002129E2"/>
    <w:rsid w:val="00213A81"/>
    <w:rsid w:val="00213BA3"/>
    <w:rsid w:val="0021420D"/>
    <w:rsid w:val="002142A4"/>
    <w:rsid w:val="002144C1"/>
    <w:rsid w:val="0021473B"/>
    <w:rsid w:val="00214C67"/>
    <w:rsid w:val="00214D3F"/>
    <w:rsid w:val="00215697"/>
    <w:rsid w:val="002156B7"/>
    <w:rsid w:val="00215A62"/>
    <w:rsid w:val="00215FD6"/>
    <w:rsid w:val="00216571"/>
    <w:rsid w:val="002167D9"/>
    <w:rsid w:val="00216E5E"/>
    <w:rsid w:val="0021714A"/>
    <w:rsid w:val="0021728C"/>
    <w:rsid w:val="00217C3D"/>
    <w:rsid w:val="00217DA3"/>
    <w:rsid w:val="00220236"/>
    <w:rsid w:val="00220708"/>
    <w:rsid w:val="00220B01"/>
    <w:rsid w:val="00221438"/>
    <w:rsid w:val="00222785"/>
    <w:rsid w:val="002227AF"/>
    <w:rsid w:val="002227CA"/>
    <w:rsid w:val="00222927"/>
    <w:rsid w:val="00222E06"/>
    <w:rsid w:val="0022373D"/>
    <w:rsid w:val="00223B66"/>
    <w:rsid w:val="00223CDB"/>
    <w:rsid w:val="00223E62"/>
    <w:rsid w:val="0022417D"/>
    <w:rsid w:val="00224260"/>
    <w:rsid w:val="0022429D"/>
    <w:rsid w:val="0022478A"/>
    <w:rsid w:val="00225094"/>
    <w:rsid w:val="002252A2"/>
    <w:rsid w:val="00225587"/>
    <w:rsid w:val="002259F6"/>
    <w:rsid w:val="002260D8"/>
    <w:rsid w:val="00226346"/>
    <w:rsid w:val="00226621"/>
    <w:rsid w:val="00226767"/>
    <w:rsid w:val="00226919"/>
    <w:rsid w:val="002270A2"/>
    <w:rsid w:val="00227B56"/>
    <w:rsid w:val="0023068E"/>
    <w:rsid w:val="002306F6"/>
    <w:rsid w:val="00230C22"/>
    <w:rsid w:val="00231874"/>
    <w:rsid w:val="00232797"/>
    <w:rsid w:val="002331AC"/>
    <w:rsid w:val="0023333B"/>
    <w:rsid w:val="00233A48"/>
    <w:rsid w:val="00233CF6"/>
    <w:rsid w:val="002343FD"/>
    <w:rsid w:val="002346FB"/>
    <w:rsid w:val="002347CB"/>
    <w:rsid w:val="002351F3"/>
    <w:rsid w:val="0023528E"/>
    <w:rsid w:val="00235AA9"/>
    <w:rsid w:val="00236987"/>
    <w:rsid w:val="00236CF5"/>
    <w:rsid w:val="00237423"/>
    <w:rsid w:val="00237830"/>
    <w:rsid w:val="00237848"/>
    <w:rsid w:val="0023789E"/>
    <w:rsid w:val="00237C13"/>
    <w:rsid w:val="00237CEF"/>
    <w:rsid w:val="002404C6"/>
    <w:rsid w:val="00240A51"/>
    <w:rsid w:val="00241FA7"/>
    <w:rsid w:val="002424DF"/>
    <w:rsid w:val="00243515"/>
    <w:rsid w:val="002435F0"/>
    <w:rsid w:val="00243714"/>
    <w:rsid w:val="00243DC9"/>
    <w:rsid w:val="0024412C"/>
    <w:rsid w:val="002449D9"/>
    <w:rsid w:val="00244B03"/>
    <w:rsid w:val="00244CCB"/>
    <w:rsid w:val="00244D04"/>
    <w:rsid w:val="0024506A"/>
    <w:rsid w:val="00245A5E"/>
    <w:rsid w:val="00246737"/>
    <w:rsid w:val="00246856"/>
    <w:rsid w:val="00246BE3"/>
    <w:rsid w:val="00246FA0"/>
    <w:rsid w:val="0024797D"/>
    <w:rsid w:val="00247A41"/>
    <w:rsid w:val="00247D56"/>
    <w:rsid w:val="00247FAD"/>
    <w:rsid w:val="00250473"/>
    <w:rsid w:val="00250A69"/>
    <w:rsid w:val="00250F86"/>
    <w:rsid w:val="0025128F"/>
    <w:rsid w:val="00251543"/>
    <w:rsid w:val="00251601"/>
    <w:rsid w:val="0025191A"/>
    <w:rsid w:val="00251A0B"/>
    <w:rsid w:val="00251D76"/>
    <w:rsid w:val="00251DA3"/>
    <w:rsid w:val="00251EE3"/>
    <w:rsid w:val="00251F96"/>
    <w:rsid w:val="0025208E"/>
    <w:rsid w:val="002524A0"/>
    <w:rsid w:val="00252AAB"/>
    <w:rsid w:val="00252B90"/>
    <w:rsid w:val="00253290"/>
    <w:rsid w:val="0025371C"/>
    <w:rsid w:val="00253721"/>
    <w:rsid w:val="00253BD9"/>
    <w:rsid w:val="00254085"/>
    <w:rsid w:val="002546A2"/>
    <w:rsid w:val="0025487C"/>
    <w:rsid w:val="00254A8A"/>
    <w:rsid w:val="00254B80"/>
    <w:rsid w:val="00254CA5"/>
    <w:rsid w:val="00254D09"/>
    <w:rsid w:val="00255450"/>
    <w:rsid w:val="00255EC0"/>
    <w:rsid w:val="002563D0"/>
    <w:rsid w:val="00256585"/>
    <w:rsid w:val="00256D57"/>
    <w:rsid w:val="00256E7F"/>
    <w:rsid w:val="00256F63"/>
    <w:rsid w:val="00257259"/>
    <w:rsid w:val="00257731"/>
    <w:rsid w:val="0025791C"/>
    <w:rsid w:val="00257CD7"/>
    <w:rsid w:val="00257D08"/>
    <w:rsid w:val="00257D42"/>
    <w:rsid w:val="00257DF9"/>
    <w:rsid w:val="0026043D"/>
    <w:rsid w:val="00261101"/>
    <w:rsid w:val="00261B8C"/>
    <w:rsid w:val="00261DBA"/>
    <w:rsid w:val="00263303"/>
    <w:rsid w:val="002635F6"/>
    <w:rsid w:val="002637D7"/>
    <w:rsid w:val="00263AEF"/>
    <w:rsid w:val="0026405F"/>
    <w:rsid w:val="00264462"/>
    <w:rsid w:val="0026448F"/>
    <w:rsid w:val="00264536"/>
    <w:rsid w:val="00264B5B"/>
    <w:rsid w:val="00264F03"/>
    <w:rsid w:val="00265912"/>
    <w:rsid w:val="00265A01"/>
    <w:rsid w:val="00265A2D"/>
    <w:rsid w:val="00265B73"/>
    <w:rsid w:val="00265F77"/>
    <w:rsid w:val="00266675"/>
    <w:rsid w:val="00266DFA"/>
    <w:rsid w:val="002673C0"/>
    <w:rsid w:val="00267407"/>
    <w:rsid w:val="00267670"/>
    <w:rsid w:val="00270108"/>
    <w:rsid w:val="0027065F"/>
    <w:rsid w:val="00270B06"/>
    <w:rsid w:val="00270FB4"/>
    <w:rsid w:val="002710C8"/>
    <w:rsid w:val="0027143B"/>
    <w:rsid w:val="00271926"/>
    <w:rsid w:val="00271BBE"/>
    <w:rsid w:val="00271E97"/>
    <w:rsid w:val="00271FBC"/>
    <w:rsid w:val="002721AA"/>
    <w:rsid w:val="00272219"/>
    <w:rsid w:val="00272A68"/>
    <w:rsid w:val="00272C58"/>
    <w:rsid w:val="00272F86"/>
    <w:rsid w:val="00272FDE"/>
    <w:rsid w:val="00273A5F"/>
    <w:rsid w:val="00273A6D"/>
    <w:rsid w:val="00273DCD"/>
    <w:rsid w:val="0027410B"/>
    <w:rsid w:val="0027435C"/>
    <w:rsid w:val="00274462"/>
    <w:rsid w:val="0027446E"/>
    <w:rsid w:val="002746D2"/>
    <w:rsid w:val="00274C74"/>
    <w:rsid w:val="00274EEF"/>
    <w:rsid w:val="00274FC8"/>
    <w:rsid w:val="00275047"/>
    <w:rsid w:val="00275085"/>
    <w:rsid w:val="0027562B"/>
    <w:rsid w:val="0027577B"/>
    <w:rsid w:val="00275E18"/>
    <w:rsid w:val="00277E9F"/>
    <w:rsid w:val="00277FFE"/>
    <w:rsid w:val="00280485"/>
    <w:rsid w:val="00280C7E"/>
    <w:rsid w:val="00280E34"/>
    <w:rsid w:val="00280E59"/>
    <w:rsid w:val="00281649"/>
    <w:rsid w:val="0028196C"/>
    <w:rsid w:val="00281CA3"/>
    <w:rsid w:val="00282324"/>
    <w:rsid w:val="002827DA"/>
    <w:rsid w:val="002830D6"/>
    <w:rsid w:val="00283332"/>
    <w:rsid w:val="002834A8"/>
    <w:rsid w:val="002841BE"/>
    <w:rsid w:val="002843CA"/>
    <w:rsid w:val="0028451F"/>
    <w:rsid w:val="00284574"/>
    <w:rsid w:val="0028473B"/>
    <w:rsid w:val="0028497C"/>
    <w:rsid w:val="00284DA0"/>
    <w:rsid w:val="0028516C"/>
    <w:rsid w:val="00286AAA"/>
    <w:rsid w:val="00286DAC"/>
    <w:rsid w:val="00286E85"/>
    <w:rsid w:val="002877A9"/>
    <w:rsid w:val="00287C22"/>
    <w:rsid w:val="00290435"/>
    <w:rsid w:val="00290529"/>
    <w:rsid w:val="00290A50"/>
    <w:rsid w:val="00290E7A"/>
    <w:rsid w:val="00290F90"/>
    <w:rsid w:val="002914FE"/>
    <w:rsid w:val="00291562"/>
    <w:rsid w:val="0029162F"/>
    <w:rsid w:val="0029165E"/>
    <w:rsid w:val="00291723"/>
    <w:rsid w:val="00291844"/>
    <w:rsid w:val="00291941"/>
    <w:rsid w:val="00291F7D"/>
    <w:rsid w:val="0029228A"/>
    <w:rsid w:val="00292427"/>
    <w:rsid w:val="0029254B"/>
    <w:rsid w:val="0029268C"/>
    <w:rsid w:val="002928A5"/>
    <w:rsid w:val="00292CC8"/>
    <w:rsid w:val="00292D78"/>
    <w:rsid w:val="00292F8A"/>
    <w:rsid w:val="0029311D"/>
    <w:rsid w:val="00293E26"/>
    <w:rsid w:val="00294126"/>
    <w:rsid w:val="00294145"/>
    <w:rsid w:val="00294224"/>
    <w:rsid w:val="0029561D"/>
    <w:rsid w:val="002957EA"/>
    <w:rsid w:val="00295B0B"/>
    <w:rsid w:val="002966AF"/>
    <w:rsid w:val="0029682C"/>
    <w:rsid w:val="002969E1"/>
    <w:rsid w:val="00296BCA"/>
    <w:rsid w:val="0029700E"/>
    <w:rsid w:val="0029761D"/>
    <w:rsid w:val="00297853"/>
    <w:rsid w:val="00297D15"/>
    <w:rsid w:val="002A048F"/>
    <w:rsid w:val="002A0D5F"/>
    <w:rsid w:val="002A1581"/>
    <w:rsid w:val="002A1592"/>
    <w:rsid w:val="002A1E87"/>
    <w:rsid w:val="002A26DA"/>
    <w:rsid w:val="002A3007"/>
    <w:rsid w:val="002A309F"/>
    <w:rsid w:val="002A39AD"/>
    <w:rsid w:val="002A3A70"/>
    <w:rsid w:val="002A45CE"/>
    <w:rsid w:val="002A490A"/>
    <w:rsid w:val="002A4A9F"/>
    <w:rsid w:val="002A4D70"/>
    <w:rsid w:val="002A4E65"/>
    <w:rsid w:val="002A4EA0"/>
    <w:rsid w:val="002A5620"/>
    <w:rsid w:val="002A5962"/>
    <w:rsid w:val="002A632D"/>
    <w:rsid w:val="002A6928"/>
    <w:rsid w:val="002A6961"/>
    <w:rsid w:val="002A6B19"/>
    <w:rsid w:val="002A6F6B"/>
    <w:rsid w:val="002A70D7"/>
    <w:rsid w:val="002A74F6"/>
    <w:rsid w:val="002A7798"/>
    <w:rsid w:val="002A7CC3"/>
    <w:rsid w:val="002A7FC1"/>
    <w:rsid w:val="002B00C4"/>
    <w:rsid w:val="002B0141"/>
    <w:rsid w:val="002B03AB"/>
    <w:rsid w:val="002B07FA"/>
    <w:rsid w:val="002B0D56"/>
    <w:rsid w:val="002B12A5"/>
    <w:rsid w:val="002B154E"/>
    <w:rsid w:val="002B159F"/>
    <w:rsid w:val="002B1C1A"/>
    <w:rsid w:val="002B1F53"/>
    <w:rsid w:val="002B25FC"/>
    <w:rsid w:val="002B2CE5"/>
    <w:rsid w:val="002B366A"/>
    <w:rsid w:val="002B3975"/>
    <w:rsid w:val="002B3991"/>
    <w:rsid w:val="002B3A9A"/>
    <w:rsid w:val="002B3C09"/>
    <w:rsid w:val="002B3C9C"/>
    <w:rsid w:val="002B45F1"/>
    <w:rsid w:val="002B47A6"/>
    <w:rsid w:val="002B4E7B"/>
    <w:rsid w:val="002B5B8A"/>
    <w:rsid w:val="002B5CCF"/>
    <w:rsid w:val="002B621A"/>
    <w:rsid w:val="002B6645"/>
    <w:rsid w:val="002B6E4D"/>
    <w:rsid w:val="002B717B"/>
    <w:rsid w:val="002B722E"/>
    <w:rsid w:val="002B7420"/>
    <w:rsid w:val="002B74B0"/>
    <w:rsid w:val="002B7A4C"/>
    <w:rsid w:val="002C029F"/>
    <w:rsid w:val="002C041E"/>
    <w:rsid w:val="002C04F3"/>
    <w:rsid w:val="002C0F54"/>
    <w:rsid w:val="002C1576"/>
    <w:rsid w:val="002C22A5"/>
    <w:rsid w:val="002C2426"/>
    <w:rsid w:val="002C2555"/>
    <w:rsid w:val="002C2C8A"/>
    <w:rsid w:val="002C2F16"/>
    <w:rsid w:val="002C35ED"/>
    <w:rsid w:val="002C37B6"/>
    <w:rsid w:val="002C37D3"/>
    <w:rsid w:val="002C3FEC"/>
    <w:rsid w:val="002C40B4"/>
    <w:rsid w:val="002C421C"/>
    <w:rsid w:val="002C4561"/>
    <w:rsid w:val="002C465F"/>
    <w:rsid w:val="002C48DD"/>
    <w:rsid w:val="002C4931"/>
    <w:rsid w:val="002C4E63"/>
    <w:rsid w:val="002C4F66"/>
    <w:rsid w:val="002C5663"/>
    <w:rsid w:val="002C56A2"/>
    <w:rsid w:val="002C56F9"/>
    <w:rsid w:val="002C5BE9"/>
    <w:rsid w:val="002C5C62"/>
    <w:rsid w:val="002C6012"/>
    <w:rsid w:val="002C62CF"/>
    <w:rsid w:val="002C6382"/>
    <w:rsid w:val="002C63D6"/>
    <w:rsid w:val="002C64A1"/>
    <w:rsid w:val="002C689C"/>
    <w:rsid w:val="002C6E86"/>
    <w:rsid w:val="002C6E8B"/>
    <w:rsid w:val="002C7355"/>
    <w:rsid w:val="002C73FD"/>
    <w:rsid w:val="002C781B"/>
    <w:rsid w:val="002C7B6B"/>
    <w:rsid w:val="002D038F"/>
    <w:rsid w:val="002D0A56"/>
    <w:rsid w:val="002D0D52"/>
    <w:rsid w:val="002D0DE3"/>
    <w:rsid w:val="002D17EF"/>
    <w:rsid w:val="002D1970"/>
    <w:rsid w:val="002D25FB"/>
    <w:rsid w:val="002D2FF4"/>
    <w:rsid w:val="002D3B46"/>
    <w:rsid w:val="002D3CD2"/>
    <w:rsid w:val="002D42BE"/>
    <w:rsid w:val="002D47B1"/>
    <w:rsid w:val="002D4A3F"/>
    <w:rsid w:val="002D4E2A"/>
    <w:rsid w:val="002D506D"/>
    <w:rsid w:val="002D50C1"/>
    <w:rsid w:val="002D54A5"/>
    <w:rsid w:val="002D580C"/>
    <w:rsid w:val="002D5995"/>
    <w:rsid w:val="002D60A1"/>
    <w:rsid w:val="002D6396"/>
    <w:rsid w:val="002D683C"/>
    <w:rsid w:val="002D6864"/>
    <w:rsid w:val="002D691D"/>
    <w:rsid w:val="002D70C1"/>
    <w:rsid w:val="002D781F"/>
    <w:rsid w:val="002D78BA"/>
    <w:rsid w:val="002D7928"/>
    <w:rsid w:val="002D792B"/>
    <w:rsid w:val="002D7E0B"/>
    <w:rsid w:val="002E0042"/>
    <w:rsid w:val="002E01AD"/>
    <w:rsid w:val="002E0A2F"/>
    <w:rsid w:val="002E0DD1"/>
    <w:rsid w:val="002E0F79"/>
    <w:rsid w:val="002E16CC"/>
    <w:rsid w:val="002E175D"/>
    <w:rsid w:val="002E17DA"/>
    <w:rsid w:val="002E197B"/>
    <w:rsid w:val="002E1E44"/>
    <w:rsid w:val="002E277D"/>
    <w:rsid w:val="002E2896"/>
    <w:rsid w:val="002E2B33"/>
    <w:rsid w:val="002E2C40"/>
    <w:rsid w:val="002E2E6A"/>
    <w:rsid w:val="002E3307"/>
    <w:rsid w:val="002E3665"/>
    <w:rsid w:val="002E4739"/>
    <w:rsid w:val="002E4D11"/>
    <w:rsid w:val="002E4F6C"/>
    <w:rsid w:val="002E504B"/>
    <w:rsid w:val="002E55ED"/>
    <w:rsid w:val="002E5822"/>
    <w:rsid w:val="002E5A38"/>
    <w:rsid w:val="002E5C36"/>
    <w:rsid w:val="002E5EF9"/>
    <w:rsid w:val="002E5FD6"/>
    <w:rsid w:val="002E62D4"/>
    <w:rsid w:val="002E652E"/>
    <w:rsid w:val="002E6BF9"/>
    <w:rsid w:val="002E6CDB"/>
    <w:rsid w:val="002E6E99"/>
    <w:rsid w:val="002E7428"/>
    <w:rsid w:val="002E76D8"/>
    <w:rsid w:val="002E76D9"/>
    <w:rsid w:val="002F0812"/>
    <w:rsid w:val="002F0D00"/>
    <w:rsid w:val="002F0DC9"/>
    <w:rsid w:val="002F1E40"/>
    <w:rsid w:val="002F24B0"/>
    <w:rsid w:val="002F2568"/>
    <w:rsid w:val="002F261E"/>
    <w:rsid w:val="002F3397"/>
    <w:rsid w:val="002F3F29"/>
    <w:rsid w:val="002F4450"/>
    <w:rsid w:val="002F4695"/>
    <w:rsid w:val="002F4846"/>
    <w:rsid w:val="002F48B4"/>
    <w:rsid w:val="002F4B43"/>
    <w:rsid w:val="002F4D12"/>
    <w:rsid w:val="002F5161"/>
    <w:rsid w:val="002F5452"/>
    <w:rsid w:val="002F5B54"/>
    <w:rsid w:val="002F5CC3"/>
    <w:rsid w:val="002F60E5"/>
    <w:rsid w:val="002F6779"/>
    <w:rsid w:val="002F73BD"/>
    <w:rsid w:val="002F74C6"/>
    <w:rsid w:val="002F7AAD"/>
    <w:rsid w:val="003002D2"/>
    <w:rsid w:val="003013D3"/>
    <w:rsid w:val="003013F8"/>
    <w:rsid w:val="0030168B"/>
    <w:rsid w:val="0030174B"/>
    <w:rsid w:val="00301810"/>
    <w:rsid w:val="00301B88"/>
    <w:rsid w:val="00301BF4"/>
    <w:rsid w:val="00301E26"/>
    <w:rsid w:val="00301F71"/>
    <w:rsid w:val="0030270D"/>
    <w:rsid w:val="00302754"/>
    <w:rsid w:val="00302BA5"/>
    <w:rsid w:val="00302C53"/>
    <w:rsid w:val="00302DD7"/>
    <w:rsid w:val="00303469"/>
    <w:rsid w:val="003037C5"/>
    <w:rsid w:val="00303D40"/>
    <w:rsid w:val="00303FC3"/>
    <w:rsid w:val="0030402B"/>
    <w:rsid w:val="0030456C"/>
    <w:rsid w:val="00305081"/>
    <w:rsid w:val="0030522A"/>
    <w:rsid w:val="00305523"/>
    <w:rsid w:val="00306668"/>
    <w:rsid w:val="00306681"/>
    <w:rsid w:val="00306AC2"/>
    <w:rsid w:val="0030750C"/>
    <w:rsid w:val="003102D9"/>
    <w:rsid w:val="003106D8"/>
    <w:rsid w:val="003106ED"/>
    <w:rsid w:val="0031152F"/>
    <w:rsid w:val="003116C6"/>
    <w:rsid w:val="003118BF"/>
    <w:rsid w:val="003118C3"/>
    <w:rsid w:val="00311AA7"/>
    <w:rsid w:val="003123B0"/>
    <w:rsid w:val="0031263E"/>
    <w:rsid w:val="003127B9"/>
    <w:rsid w:val="00312C85"/>
    <w:rsid w:val="00312E37"/>
    <w:rsid w:val="00312E41"/>
    <w:rsid w:val="00313888"/>
    <w:rsid w:val="00313FC9"/>
    <w:rsid w:val="00314705"/>
    <w:rsid w:val="0031490D"/>
    <w:rsid w:val="00314971"/>
    <w:rsid w:val="00314C40"/>
    <w:rsid w:val="00315101"/>
    <w:rsid w:val="00315361"/>
    <w:rsid w:val="00315395"/>
    <w:rsid w:val="00315654"/>
    <w:rsid w:val="00315D0A"/>
    <w:rsid w:val="00316073"/>
    <w:rsid w:val="003160C2"/>
    <w:rsid w:val="003161ED"/>
    <w:rsid w:val="0031620B"/>
    <w:rsid w:val="00316700"/>
    <w:rsid w:val="00316DFF"/>
    <w:rsid w:val="00316E06"/>
    <w:rsid w:val="00317676"/>
    <w:rsid w:val="0032025A"/>
    <w:rsid w:val="00320818"/>
    <w:rsid w:val="00320A51"/>
    <w:rsid w:val="00320D68"/>
    <w:rsid w:val="00320F83"/>
    <w:rsid w:val="003213DD"/>
    <w:rsid w:val="003215FA"/>
    <w:rsid w:val="003217F7"/>
    <w:rsid w:val="00321C04"/>
    <w:rsid w:val="00321D9D"/>
    <w:rsid w:val="00321DA6"/>
    <w:rsid w:val="003225AD"/>
    <w:rsid w:val="00322C2A"/>
    <w:rsid w:val="00322EED"/>
    <w:rsid w:val="00323362"/>
    <w:rsid w:val="00323556"/>
    <w:rsid w:val="00323E5E"/>
    <w:rsid w:val="00324666"/>
    <w:rsid w:val="00324AA2"/>
    <w:rsid w:val="003251B3"/>
    <w:rsid w:val="00325F00"/>
    <w:rsid w:val="00326833"/>
    <w:rsid w:val="00326C6B"/>
    <w:rsid w:val="00326D14"/>
    <w:rsid w:val="00326DA3"/>
    <w:rsid w:val="00327132"/>
    <w:rsid w:val="003275E9"/>
    <w:rsid w:val="00327611"/>
    <w:rsid w:val="003304DA"/>
    <w:rsid w:val="00330633"/>
    <w:rsid w:val="00330673"/>
    <w:rsid w:val="00330794"/>
    <w:rsid w:val="00330C1F"/>
    <w:rsid w:val="00330EDD"/>
    <w:rsid w:val="0033130A"/>
    <w:rsid w:val="00331644"/>
    <w:rsid w:val="0033171F"/>
    <w:rsid w:val="003317FE"/>
    <w:rsid w:val="00331EB4"/>
    <w:rsid w:val="00332B5D"/>
    <w:rsid w:val="00332BF6"/>
    <w:rsid w:val="00332E29"/>
    <w:rsid w:val="003333D8"/>
    <w:rsid w:val="00333889"/>
    <w:rsid w:val="00333B3D"/>
    <w:rsid w:val="00333D40"/>
    <w:rsid w:val="0033425F"/>
    <w:rsid w:val="003343B2"/>
    <w:rsid w:val="0033469C"/>
    <w:rsid w:val="00334718"/>
    <w:rsid w:val="00334734"/>
    <w:rsid w:val="003348D6"/>
    <w:rsid w:val="00335000"/>
    <w:rsid w:val="003350B5"/>
    <w:rsid w:val="00335271"/>
    <w:rsid w:val="00335486"/>
    <w:rsid w:val="003355C0"/>
    <w:rsid w:val="003357E8"/>
    <w:rsid w:val="00335891"/>
    <w:rsid w:val="003359AB"/>
    <w:rsid w:val="00335A23"/>
    <w:rsid w:val="00335E67"/>
    <w:rsid w:val="00336019"/>
    <w:rsid w:val="003360E3"/>
    <w:rsid w:val="00336236"/>
    <w:rsid w:val="003364B2"/>
    <w:rsid w:val="0033690F"/>
    <w:rsid w:val="00336D0F"/>
    <w:rsid w:val="0033771D"/>
    <w:rsid w:val="00337845"/>
    <w:rsid w:val="0034017A"/>
    <w:rsid w:val="00340398"/>
    <w:rsid w:val="00340458"/>
    <w:rsid w:val="00340E7D"/>
    <w:rsid w:val="00341017"/>
    <w:rsid w:val="0034146D"/>
    <w:rsid w:val="00341AD3"/>
    <w:rsid w:val="00341CDD"/>
    <w:rsid w:val="00342095"/>
    <w:rsid w:val="003420D3"/>
    <w:rsid w:val="00342D03"/>
    <w:rsid w:val="00343725"/>
    <w:rsid w:val="0034387D"/>
    <w:rsid w:val="00343982"/>
    <w:rsid w:val="00343BC1"/>
    <w:rsid w:val="00344149"/>
    <w:rsid w:val="00344673"/>
    <w:rsid w:val="003446B4"/>
    <w:rsid w:val="00344789"/>
    <w:rsid w:val="00344C8F"/>
    <w:rsid w:val="00345E02"/>
    <w:rsid w:val="00345EF2"/>
    <w:rsid w:val="0034614E"/>
    <w:rsid w:val="0034630A"/>
    <w:rsid w:val="00346339"/>
    <w:rsid w:val="003466BD"/>
    <w:rsid w:val="0034678C"/>
    <w:rsid w:val="003468B4"/>
    <w:rsid w:val="0034702E"/>
    <w:rsid w:val="00347186"/>
    <w:rsid w:val="00347259"/>
    <w:rsid w:val="003475FF"/>
    <w:rsid w:val="00347740"/>
    <w:rsid w:val="0034797B"/>
    <w:rsid w:val="00350ADA"/>
    <w:rsid w:val="00351035"/>
    <w:rsid w:val="00351053"/>
    <w:rsid w:val="003510A7"/>
    <w:rsid w:val="0035154A"/>
    <w:rsid w:val="0035170C"/>
    <w:rsid w:val="00351B06"/>
    <w:rsid w:val="00351E8F"/>
    <w:rsid w:val="003522BD"/>
    <w:rsid w:val="00352396"/>
    <w:rsid w:val="003524F1"/>
    <w:rsid w:val="00352C7A"/>
    <w:rsid w:val="00352C9E"/>
    <w:rsid w:val="00352E41"/>
    <w:rsid w:val="00353203"/>
    <w:rsid w:val="003537A6"/>
    <w:rsid w:val="00353CF2"/>
    <w:rsid w:val="00353D36"/>
    <w:rsid w:val="00354070"/>
    <w:rsid w:val="00354BB3"/>
    <w:rsid w:val="00354EED"/>
    <w:rsid w:val="00355212"/>
    <w:rsid w:val="00355542"/>
    <w:rsid w:val="003558B7"/>
    <w:rsid w:val="00355C50"/>
    <w:rsid w:val="00356460"/>
    <w:rsid w:val="003566C3"/>
    <w:rsid w:val="00356AB4"/>
    <w:rsid w:val="00356DC5"/>
    <w:rsid w:val="00356F02"/>
    <w:rsid w:val="003571D4"/>
    <w:rsid w:val="00357AFC"/>
    <w:rsid w:val="003602C1"/>
    <w:rsid w:val="003603A8"/>
    <w:rsid w:val="00360951"/>
    <w:rsid w:val="00360D9D"/>
    <w:rsid w:val="00360FE9"/>
    <w:rsid w:val="00361441"/>
    <w:rsid w:val="00361738"/>
    <w:rsid w:val="0036185C"/>
    <w:rsid w:val="00361BD8"/>
    <w:rsid w:val="0036234F"/>
    <w:rsid w:val="00362927"/>
    <w:rsid w:val="00362D5F"/>
    <w:rsid w:val="00362D68"/>
    <w:rsid w:val="00363014"/>
    <w:rsid w:val="0036302A"/>
    <w:rsid w:val="003633F8"/>
    <w:rsid w:val="00363435"/>
    <w:rsid w:val="00363986"/>
    <w:rsid w:val="00363B7C"/>
    <w:rsid w:val="00363B9F"/>
    <w:rsid w:val="003643DB"/>
    <w:rsid w:val="0036446C"/>
    <w:rsid w:val="0036464A"/>
    <w:rsid w:val="00364C5D"/>
    <w:rsid w:val="00364FD7"/>
    <w:rsid w:val="003651A1"/>
    <w:rsid w:val="00365F6A"/>
    <w:rsid w:val="00365F7D"/>
    <w:rsid w:val="00366420"/>
    <w:rsid w:val="003667AA"/>
    <w:rsid w:val="003667EF"/>
    <w:rsid w:val="003668BC"/>
    <w:rsid w:val="00367561"/>
    <w:rsid w:val="0036768B"/>
    <w:rsid w:val="00367E92"/>
    <w:rsid w:val="00370E72"/>
    <w:rsid w:val="00371383"/>
    <w:rsid w:val="00371BDD"/>
    <w:rsid w:val="00371BFD"/>
    <w:rsid w:val="00371FBC"/>
    <w:rsid w:val="00373916"/>
    <w:rsid w:val="00373B6E"/>
    <w:rsid w:val="00373B75"/>
    <w:rsid w:val="00374040"/>
    <w:rsid w:val="003741C3"/>
    <w:rsid w:val="00374F63"/>
    <w:rsid w:val="0037558A"/>
    <w:rsid w:val="00375C27"/>
    <w:rsid w:val="00375D1D"/>
    <w:rsid w:val="003764DD"/>
    <w:rsid w:val="0037676F"/>
    <w:rsid w:val="00376B9C"/>
    <w:rsid w:val="0037739B"/>
    <w:rsid w:val="00377571"/>
    <w:rsid w:val="00377F58"/>
    <w:rsid w:val="00377FF4"/>
    <w:rsid w:val="00380371"/>
    <w:rsid w:val="00380481"/>
    <w:rsid w:val="00380B83"/>
    <w:rsid w:val="00381BB1"/>
    <w:rsid w:val="0038217E"/>
    <w:rsid w:val="0038235C"/>
    <w:rsid w:val="00382913"/>
    <w:rsid w:val="00383377"/>
    <w:rsid w:val="003833BE"/>
    <w:rsid w:val="0038358F"/>
    <w:rsid w:val="0038396A"/>
    <w:rsid w:val="00383CB1"/>
    <w:rsid w:val="00383EED"/>
    <w:rsid w:val="00384387"/>
    <w:rsid w:val="0038476B"/>
    <w:rsid w:val="00384DD2"/>
    <w:rsid w:val="003850BD"/>
    <w:rsid w:val="003856A2"/>
    <w:rsid w:val="00385B89"/>
    <w:rsid w:val="00385BBE"/>
    <w:rsid w:val="00385ED4"/>
    <w:rsid w:val="00385F88"/>
    <w:rsid w:val="00386187"/>
    <w:rsid w:val="00386278"/>
    <w:rsid w:val="00386857"/>
    <w:rsid w:val="00386886"/>
    <w:rsid w:val="00386D04"/>
    <w:rsid w:val="00387776"/>
    <w:rsid w:val="0039024E"/>
    <w:rsid w:val="0039043D"/>
    <w:rsid w:val="00390802"/>
    <w:rsid w:val="003908E8"/>
    <w:rsid w:val="00390F74"/>
    <w:rsid w:val="003917EF"/>
    <w:rsid w:val="00391817"/>
    <w:rsid w:val="0039182E"/>
    <w:rsid w:val="00391C28"/>
    <w:rsid w:val="00391CE9"/>
    <w:rsid w:val="00391E65"/>
    <w:rsid w:val="00391E85"/>
    <w:rsid w:val="00392609"/>
    <w:rsid w:val="003928B1"/>
    <w:rsid w:val="00392A40"/>
    <w:rsid w:val="00392A74"/>
    <w:rsid w:val="00393BBE"/>
    <w:rsid w:val="00393FA7"/>
    <w:rsid w:val="00394070"/>
    <w:rsid w:val="00394519"/>
    <w:rsid w:val="00394806"/>
    <w:rsid w:val="00395208"/>
    <w:rsid w:val="00395288"/>
    <w:rsid w:val="00395650"/>
    <w:rsid w:val="00395F8A"/>
    <w:rsid w:val="00396581"/>
    <w:rsid w:val="003967D8"/>
    <w:rsid w:val="00396A55"/>
    <w:rsid w:val="00396C13"/>
    <w:rsid w:val="00397682"/>
    <w:rsid w:val="00397A35"/>
    <w:rsid w:val="00397A98"/>
    <w:rsid w:val="00397DCE"/>
    <w:rsid w:val="00397E58"/>
    <w:rsid w:val="003A053D"/>
    <w:rsid w:val="003A0658"/>
    <w:rsid w:val="003A08EC"/>
    <w:rsid w:val="003A0E0C"/>
    <w:rsid w:val="003A0E88"/>
    <w:rsid w:val="003A0FB0"/>
    <w:rsid w:val="003A12DC"/>
    <w:rsid w:val="003A141F"/>
    <w:rsid w:val="003A14A1"/>
    <w:rsid w:val="003A16A7"/>
    <w:rsid w:val="003A19A9"/>
    <w:rsid w:val="003A1B7E"/>
    <w:rsid w:val="003A1D69"/>
    <w:rsid w:val="003A1D94"/>
    <w:rsid w:val="003A1FEB"/>
    <w:rsid w:val="003A22AA"/>
    <w:rsid w:val="003A2BE2"/>
    <w:rsid w:val="003A2E66"/>
    <w:rsid w:val="003A2EFD"/>
    <w:rsid w:val="003A353F"/>
    <w:rsid w:val="003A3EC9"/>
    <w:rsid w:val="003A3FE9"/>
    <w:rsid w:val="003A43CD"/>
    <w:rsid w:val="003A4760"/>
    <w:rsid w:val="003A49FD"/>
    <w:rsid w:val="003A4A57"/>
    <w:rsid w:val="003A4B05"/>
    <w:rsid w:val="003A5225"/>
    <w:rsid w:val="003A554B"/>
    <w:rsid w:val="003A5815"/>
    <w:rsid w:val="003A5A8D"/>
    <w:rsid w:val="003A5ABB"/>
    <w:rsid w:val="003A5C0A"/>
    <w:rsid w:val="003A6C71"/>
    <w:rsid w:val="003A7405"/>
    <w:rsid w:val="003A7991"/>
    <w:rsid w:val="003A7B48"/>
    <w:rsid w:val="003B012B"/>
    <w:rsid w:val="003B037F"/>
    <w:rsid w:val="003B0A26"/>
    <w:rsid w:val="003B10B4"/>
    <w:rsid w:val="003B11B2"/>
    <w:rsid w:val="003B11ED"/>
    <w:rsid w:val="003B12AA"/>
    <w:rsid w:val="003B179F"/>
    <w:rsid w:val="003B1D0D"/>
    <w:rsid w:val="003B1E30"/>
    <w:rsid w:val="003B257A"/>
    <w:rsid w:val="003B2719"/>
    <w:rsid w:val="003B2B3C"/>
    <w:rsid w:val="003B2F3A"/>
    <w:rsid w:val="003B32C1"/>
    <w:rsid w:val="003B3590"/>
    <w:rsid w:val="003B3B92"/>
    <w:rsid w:val="003B3BA8"/>
    <w:rsid w:val="003B3BB7"/>
    <w:rsid w:val="003B3D18"/>
    <w:rsid w:val="003B3F7E"/>
    <w:rsid w:val="003B3FFF"/>
    <w:rsid w:val="003B400A"/>
    <w:rsid w:val="003B49AC"/>
    <w:rsid w:val="003B4C68"/>
    <w:rsid w:val="003B4EEF"/>
    <w:rsid w:val="003B5423"/>
    <w:rsid w:val="003B54D2"/>
    <w:rsid w:val="003B58F3"/>
    <w:rsid w:val="003B59DD"/>
    <w:rsid w:val="003B5DEB"/>
    <w:rsid w:val="003B5E3D"/>
    <w:rsid w:val="003B605E"/>
    <w:rsid w:val="003B63F3"/>
    <w:rsid w:val="003B69AA"/>
    <w:rsid w:val="003B6B5E"/>
    <w:rsid w:val="003B6C1A"/>
    <w:rsid w:val="003B7466"/>
    <w:rsid w:val="003B74C0"/>
    <w:rsid w:val="003B7824"/>
    <w:rsid w:val="003C02F5"/>
    <w:rsid w:val="003C054F"/>
    <w:rsid w:val="003C0692"/>
    <w:rsid w:val="003C06E2"/>
    <w:rsid w:val="003C0B50"/>
    <w:rsid w:val="003C0E14"/>
    <w:rsid w:val="003C0FF8"/>
    <w:rsid w:val="003C14B1"/>
    <w:rsid w:val="003C14FA"/>
    <w:rsid w:val="003C1AD1"/>
    <w:rsid w:val="003C1E56"/>
    <w:rsid w:val="003C2859"/>
    <w:rsid w:val="003C299B"/>
    <w:rsid w:val="003C2D32"/>
    <w:rsid w:val="003C323F"/>
    <w:rsid w:val="003C33C3"/>
    <w:rsid w:val="003C372C"/>
    <w:rsid w:val="003C386B"/>
    <w:rsid w:val="003C3F24"/>
    <w:rsid w:val="003C40BD"/>
    <w:rsid w:val="003C4247"/>
    <w:rsid w:val="003C4757"/>
    <w:rsid w:val="003C4C46"/>
    <w:rsid w:val="003C50EF"/>
    <w:rsid w:val="003C5482"/>
    <w:rsid w:val="003C5616"/>
    <w:rsid w:val="003C57E3"/>
    <w:rsid w:val="003C5931"/>
    <w:rsid w:val="003C5961"/>
    <w:rsid w:val="003C59A9"/>
    <w:rsid w:val="003C59FF"/>
    <w:rsid w:val="003C5E70"/>
    <w:rsid w:val="003C64EF"/>
    <w:rsid w:val="003C6A69"/>
    <w:rsid w:val="003C6DD6"/>
    <w:rsid w:val="003C7035"/>
    <w:rsid w:val="003C70CF"/>
    <w:rsid w:val="003C742B"/>
    <w:rsid w:val="003C792B"/>
    <w:rsid w:val="003C79EA"/>
    <w:rsid w:val="003D00E1"/>
    <w:rsid w:val="003D0133"/>
    <w:rsid w:val="003D07A9"/>
    <w:rsid w:val="003D085B"/>
    <w:rsid w:val="003D09FF"/>
    <w:rsid w:val="003D0B9F"/>
    <w:rsid w:val="003D0D05"/>
    <w:rsid w:val="003D104C"/>
    <w:rsid w:val="003D135F"/>
    <w:rsid w:val="003D1983"/>
    <w:rsid w:val="003D1A30"/>
    <w:rsid w:val="003D1E28"/>
    <w:rsid w:val="003D2145"/>
    <w:rsid w:val="003D24C6"/>
    <w:rsid w:val="003D2FB6"/>
    <w:rsid w:val="003D309A"/>
    <w:rsid w:val="003D3289"/>
    <w:rsid w:val="003D3406"/>
    <w:rsid w:val="003D3612"/>
    <w:rsid w:val="003D39C0"/>
    <w:rsid w:val="003D3AAB"/>
    <w:rsid w:val="003D3FD8"/>
    <w:rsid w:val="003D437C"/>
    <w:rsid w:val="003D4B26"/>
    <w:rsid w:val="003D5191"/>
    <w:rsid w:val="003D5BE7"/>
    <w:rsid w:val="003D5D7D"/>
    <w:rsid w:val="003D62C0"/>
    <w:rsid w:val="003D6A82"/>
    <w:rsid w:val="003D6D99"/>
    <w:rsid w:val="003D7FC5"/>
    <w:rsid w:val="003E0099"/>
    <w:rsid w:val="003E046D"/>
    <w:rsid w:val="003E0508"/>
    <w:rsid w:val="003E0AB9"/>
    <w:rsid w:val="003E1662"/>
    <w:rsid w:val="003E1F4C"/>
    <w:rsid w:val="003E22A7"/>
    <w:rsid w:val="003E2845"/>
    <w:rsid w:val="003E2B5A"/>
    <w:rsid w:val="003E36DE"/>
    <w:rsid w:val="003E3752"/>
    <w:rsid w:val="003E3BB4"/>
    <w:rsid w:val="003E3F7D"/>
    <w:rsid w:val="003E41DE"/>
    <w:rsid w:val="003E4489"/>
    <w:rsid w:val="003E4DF2"/>
    <w:rsid w:val="003E52D5"/>
    <w:rsid w:val="003E5594"/>
    <w:rsid w:val="003E5B76"/>
    <w:rsid w:val="003E5FE4"/>
    <w:rsid w:val="003E6177"/>
    <w:rsid w:val="003E653A"/>
    <w:rsid w:val="003E6718"/>
    <w:rsid w:val="003E69BC"/>
    <w:rsid w:val="003E6A10"/>
    <w:rsid w:val="003E72A2"/>
    <w:rsid w:val="003E76A8"/>
    <w:rsid w:val="003E7E90"/>
    <w:rsid w:val="003E7F97"/>
    <w:rsid w:val="003F00F5"/>
    <w:rsid w:val="003F08BF"/>
    <w:rsid w:val="003F0EF4"/>
    <w:rsid w:val="003F10A8"/>
    <w:rsid w:val="003F143C"/>
    <w:rsid w:val="003F14D9"/>
    <w:rsid w:val="003F1500"/>
    <w:rsid w:val="003F197E"/>
    <w:rsid w:val="003F2013"/>
    <w:rsid w:val="003F2705"/>
    <w:rsid w:val="003F288D"/>
    <w:rsid w:val="003F320E"/>
    <w:rsid w:val="003F3C4F"/>
    <w:rsid w:val="003F3C67"/>
    <w:rsid w:val="003F4B57"/>
    <w:rsid w:val="003F4CE9"/>
    <w:rsid w:val="003F5125"/>
    <w:rsid w:val="003F536C"/>
    <w:rsid w:val="003F53B6"/>
    <w:rsid w:val="003F5657"/>
    <w:rsid w:val="003F5742"/>
    <w:rsid w:val="003F57B1"/>
    <w:rsid w:val="003F58D3"/>
    <w:rsid w:val="003F5B75"/>
    <w:rsid w:val="003F5D35"/>
    <w:rsid w:val="003F6427"/>
    <w:rsid w:val="003F643A"/>
    <w:rsid w:val="003F6D26"/>
    <w:rsid w:val="003F6FE2"/>
    <w:rsid w:val="003F7E36"/>
    <w:rsid w:val="003F7EE9"/>
    <w:rsid w:val="00400102"/>
    <w:rsid w:val="004005A2"/>
    <w:rsid w:val="00400A0B"/>
    <w:rsid w:val="00400A4C"/>
    <w:rsid w:val="00400ACF"/>
    <w:rsid w:val="00400DD1"/>
    <w:rsid w:val="00401239"/>
    <w:rsid w:val="00401266"/>
    <w:rsid w:val="004013C9"/>
    <w:rsid w:val="00401441"/>
    <w:rsid w:val="00401E4D"/>
    <w:rsid w:val="00402423"/>
    <w:rsid w:val="004027A4"/>
    <w:rsid w:val="00402BBA"/>
    <w:rsid w:val="004031C1"/>
    <w:rsid w:val="00403828"/>
    <w:rsid w:val="00403918"/>
    <w:rsid w:val="00403C60"/>
    <w:rsid w:val="00403D00"/>
    <w:rsid w:val="00403E4C"/>
    <w:rsid w:val="00403F5B"/>
    <w:rsid w:val="00405827"/>
    <w:rsid w:val="00405AF7"/>
    <w:rsid w:val="00405EBC"/>
    <w:rsid w:val="00406559"/>
    <w:rsid w:val="0040655D"/>
    <w:rsid w:val="00406E6A"/>
    <w:rsid w:val="00407109"/>
    <w:rsid w:val="004078E2"/>
    <w:rsid w:val="0041024C"/>
    <w:rsid w:val="0041048F"/>
    <w:rsid w:val="00410849"/>
    <w:rsid w:val="00410D34"/>
    <w:rsid w:val="00410EE9"/>
    <w:rsid w:val="00410F8E"/>
    <w:rsid w:val="004110C9"/>
    <w:rsid w:val="0041159F"/>
    <w:rsid w:val="004115B1"/>
    <w:rsid w:val="0041169D"/>
    <w:rsid w:val="0041198E"/>
    <w:rsid w:val="00411E3D"/>
    <w:rsid w:val="00411E9B"/>
    <w:rsid w:val="0041204E"/>
    <w:rsid w:val="00412431"/>
    <w:rsid w:val="0041245E"/>
    <w:rsid w:val="004125BF"/>
    <w:rsid w:val="0041263C"/>
    <w:rsid w:val="004128CA"/>
    <w:rsid w:val="00412B5D"/>
    <w:rsid w:val="00412BEB"/>
    <w:rsid w:val="00412C03"/>
    <w:rsid w:val="004130C8"/>
    <w:rsid w:val="004132DB"/>
    <w:rsid w:val="00413307"/>
    <w:rsid w:val="00413353"/>
    <w:rsid w:val="00413917"/>
    <w:rsid w:val="00413B6D"/>
    <w:rsid w:val="00413C63"/>
    <w:rsid w:val="00413F7E"/>
    <w:rsid w:val="0041413E"/>
    <w:rsid w:val="0041464D"/>
    <w:rsid w:val="00414770"/>
    <w:rsid w:val="00414B81"/>
    <w:rsid w:val="00414DE3"/>
    <w:rsid w:val="004150AC"/>
    <w:rsid w:val="0041534D"/>
    <w:rsid w:val="004157A1"/>
    <w:rsid w:val="00415832"/>
    <w:rsid w:val="00416995"/>
    <w:rsid w:val="00416EAB"/>
    <w:rsid w:val="00416F08"/>
    <w:rsid w:val="004173E4"/>
    <w:rsid w:val="00417466"/>
    <w:rsid w:val="004178B7"/>
    <w:rsid w:val="004178E4"/>
    <w:rsid w:val="00417985"/>
    <w:rsid w:val="00420076"/>
    <w:rsid w:val="00420359"/>
    <w:rsid w:val="0042055C"/>
    <w:rsid w:val="00420A49"/>
    <w:rsid w:val="00420C19"/>
    <w:rsid w:val="00420DBF"/>
    <w:rsid w:val="00420F05"/>
    <w:rsid w:val="00421644"/>
    <w:rsid w:val="00421761"/>
    <w:rsid w:val="00421980"/>
    <w:rsid w:val="00421E07"/>
    <w:rsid w:val="00421E20"/>
    <w:rsid w:val="004223A6"/>
    <w:rsid w:val="00422624"/>
    <w:rsid w:val="00422E6A"/>
    <w:rsid w:val="00423171"/>
    <w:rsid w:val="0042358F"/>
    <w:rsid w:val="004236CF"/>
    <w:rsid w:val="0042370D"/>
    <w:rsid w:val="00423A28"/>
    <w:rsid w:val="00423AEB"/>
    <w:rsid w:val="0042422C"/>
    <w:rsid w:val="00424D39"/>
    <w:rsid w:val="0042528C"/>
    <w:rsid w:val="004252D6"/>
    <w:rsid w:val="00425377"/>
    <w:rsid w:val="00425569"/>
    <w:rsid w:val="004266F9"/>
    <w:rsid w:val="00426B49"/>
    <w:rsid w:val="00427065"/>
    <w:rsid w:val="00427A4C"/>
    <w:rsid w:val="004301CE"/>
    <w:rsid w:val="0043071A"/>
    <w:rsid w:val="004309EC"/>
    <w:rsid w:val="004314FE"/>
    <w:rsid w:val="00431B87"/>
    <w:rsid w:val="004327DD"/>
    <w:rsid w:val="00432A9B"/>
    <w:rsid w:val="00432DF1"/>
    <w:rsid w:val="00433179"/>
    <w:rsid w:val="004333D3"/>
    <w:rsid w:val="004338E4"/>
    <w:rsid w:val="00433923"/>
    <w:rsid w:val="00433952"/>
    <w:rsid w:val="00433ABF"/>
    <w:rsid w:val="004343D0"/>
    <w:rsid w:val="00434DAE"/>
    <w:rsid w:val="0043584F"/>
    <w:rsid w:val="004358BE"/>
    <w:rsid w:val="004360C2"/>
    <w:rsid w:val="00436297"/>
    <w:rsid w:val="004364F4"/>
    <w:rsid w:val="00436658"/>
    <w:rsid w:val="00436D90"/>
    <w:rsid w:val="00436FCE"/>
    <w:rsid w:val="00437090"/>
    <w:rsid w:val="0044039B"/>
    <w:rsid w:val="00440F08"/>
    <w:rsid w:val="0044104E"/>
    <w:rsid w:val="004411F4"/>
    <w:rsid w:val="00441289"/>
    <w:rsid w:val="00441FCF"/>
    <w:rsid w:val="00442004"/>
    <w:rsid w:val="00442274"/>
    <w:rsid w:val="00442520"/>
    <w:rsid w:val="00442966"/>
    <w:rsid w:val="00442C14"/>
    <w:rsid w:val="00442D2A"/>
    <w:rsid w:val="00442DD3"/>
    <w:rsid w:val="00442F87"/>
    <w:rsid w:val="00443405"/>
    <w:rsid w:val="004434B2"/>
    <w:rsid w:val="00443A85"/>
    <w:rsid w:val="00443F13"/>
    <w:rsid w:val="00443FA1"/>
    <w:rsid w:val="00443FD4"/>
    <w:rsid w:val="00444311"/>
    <w:rsid w:val="0044482F"/>
    <w:rsid w:val="004448ED"/>
    <w:rsid w:val="004455B5"/>
    <w:rsid w:val="004455BA"/>
    <w:rsid w:val="00445760"/>
    <w:rsid w:val="004466A1"/>
    <w:rsid w:val="004467FE"/>
    <w:rsid w:val="00446EE9"/>
    <w:rsid w:val="00447540"/>
    <w:rsid w:val="00447841"/>
    <w:rsid w:val="0044798A"/>
    <w:rsid w:val="0045006D"/>
    <w:rsid w:val="0045044E"/>
    <w:rsid w:val="004504D2"/>
    <w:rsid w:val="00450963"/>
    <w:rsid w:val="00450987"/>
    <w:rsid w:val="00450C63"/>
    <w:rsid w:val="004524D9"/>
    <w:rsid w:val="004528E7"/>
    <w:rsid w:val="004529B7"/>
    <w:rsid w:val="00452BB8"/>
    <w:rsid w:val="00452DFF"/>
    <w:rsid w:val="00452F32"/>
    <w:rsid w:val="004537B5"/>
    <w:rsid w:val="00453832"/>
    <w:rsid w:val="00453A77"/>
    <w:rsid w:val="00453E3C"/>
    <w:rsid w:val="0045400E"/>
    <w:rsid w:val="00454418"/>
    <w:rsid w:val="004558C7"/>
    <w:rsid w:val="00455D96"/>
    <w:rsid w:val="0045605B"/>
    <w:rsid w:val="004570C9"/>
    <w:rsid w:val="004571A5"/>
    <w:rsid w:val="004575A6"/>
    <w:rsid w:val="00457781"/>
    <w:rsid w:val="00457E58"/>
    <w:rsid w:val="004603FC"/>
    <w:rsid w:val="004604B0"/>
    <w:rsid w:val="0046092E"/>
    <w:rsid w:val="00460BE0"/>
    <w:rsid w:val="00460D20"/>
    <w:rsid w:val="00460DB9"/>
    <w:rsid w:val="00460DD1"/>
    <w:rsid w:val="00461859"/>
    <w:rsid w:val="0046193C"/>
    <w:rsid w:val="00461A2F"/>
    <w:rsid w:val="00462011"/>
    <w:rsid w:val="004620AD"/>
    <w:rsid w:val="004621F2"/>
    <w:rsid w:val="00462308"/>
    <w:rsid w:val="0046249F"/>
    <w:rsid w:val="004625F6"/>
    <w:rsid w:val="004626D6"/>
    <w:rsid w:val="004629A8"/>
    <w:rsid w:val="00462B2C"/>
    <w:rsid w:val="00462C88"/>
    <w:rsid w:val="00463291"/>
    <w:rsid w:val="00463E43"/>
    <w:rsid w:val="00463EB1"/>
    <w:rsid w:val="00463FED"/>
    <w:rsid w:val="00464097"/>
    <w:rsid w:val="0046423E"/>
    <w:rsid w:val="004644A2"/>
    <w:rsid w:val="00464531"/>
    <w:rsid w:val="00464644"/>
    <w:rsid w:val="004646D9"/>
    <w:rsid w:val="00464B8E"/>
    <w:rsid w:val="00464D7F"/>
    <w:rsid w:val="00464DEE"/>
    <w:rsid w:val="00465051"/>
    <w:rsid w:val="004656E0"/>
    <w:rsid w:val="004657A5"/>
    <w:rsid w:val="00465DDF"/>
    <w:rsid w:val="00465E29"/>
    <w:rsid w:val="0046614F"/>
    <w:rsid w:val="00466392"/>
    <w:rsid w:val="0046644F"/>
    <w:rsid w:val="00466702"/>
    <w:rsid w:val="004671A1"/>
    <w:rsid w:val="004674C0"/>
    <w:rsid w:val="004678B2"/>
    <w:rsid w:val="00467BF6"/>
    <w:rsid w:val="00467D71"/>
    <w:rsid w:val="00470229"/>
    <w:rsid w:val="00470499"/>
    <w:rsid w:val="00470927"/>
    <w:rsid w:val="004710E3"/>
    <w:rsid w:val="0047115E"/>
    <w:rsid w:val="00472336"/>
    <w:rsid w:val="00472F2B"/>
    <w:rsid w:val="004730DF"/>
    <w:rsid w:val="0047311D"/>
    <w:rsid w:val="004738C0"/>
    <w:rsid w:val="00473A6D"/>
    <w:rsid w:val="00473DC8"/>
    <w:rsid w:val="0047431F"/>
    <w:rsid w:val="004743D3"/>
    <w:rsid w:val="00475547"/>
    <w:rsid w:val="004757A0"/>
    <w:rsid w:val="00475A67"/>
    <w:rsid w:val="0047676B"/>
    <w:rsid w:val="004767D5"/>
    <w:rsid w:val="00477FD8"/>
    <w:rsid w:val="00480037"/>
    <w:rsid w:val="0048008A"/>
    <w:rsid w:val="004803E6"/>
    <w:rsid w:val="0048073C"/>
    <w:rsid w:val="00480909"/>
    <w:rsid w:val="00481365"/>
    <w:rsid w:val="00482062"/>
    <w:rsid w:val="00482457"/>
    <w:rsid w:val="00482597"/>
    <w:rsid w:val="004826F0"/>
    <w:rsid w:val="00482AE0"/>
    <w:rsid w:val="00483152"/>
    <w:rsid w:val="0048383A"/>
    <w:rsid w:val="004838F7"/>
    <w:rsid w:val="0048439B"/>
    <w:rsid w:val="004845E8"/>
    <w:rsid w:val="0048482E"/>
    <w:rsid w:val="00484922"/>
    <w:rsid w:val="004849B3"/>
    <w:rsid w:val="00484D05"/>
    <w:rsid w:val="00484DF5"/>
    <w:rsid w:val="004853D1"/>
    <w:rsid w:val="004853DE"/>
    <w:rsid w:val="004856E5"/>
    <w:rsid w:val="00485B72"/>
    <w:rsid w:val="004860FB"/>
    <w:rsid w:val="004867D5"/>
    <w:rsid w:val="00486BCE"/>
    <w:rsid w:val="00486FA4"/>
    <w:rsid w:val="004870DF"/>
    <w:rsid w:val="00487436"/>
    <w:rsid w:val="0048773F"/>
    <w:rsid w:val="00487A32"/>
    <w:rsid w:val="00487A38"/>
    <w:rsid w:val="00487BA9"/>
    <w:rsid w:val="004902DF"/>
    <w:rsid w:val="00490565"/>
    <w:rsid w:val="004907D3"/>
    <w:rsid w:val="004907F3"/>
    <w:rsid w:val="00490856"/>
    <w:rsid w:val="004912A3"/>
    <w:rsid w:val="004915C6"/>
    <w:rsid w:val="0049163C"/>
    <w:rsid w:val="004916E5"/>
    <w:rsid w:val="004917CB"/>
    <w:rsid w:val="00491AF7"/>
    <w:rsid w:val="00491CAE"/>
    <w:rsid w:val="004921F8"/>
    <w:rsid w:val="0049227F"/>
    <w:rsid w:val="00492B40"/>
    <w:rsid w:val="00492D8A"/>
    <w:rsid w:val="00492D9F"/>
    <w:rsid w:val="00492ED3"/>
    <w:rsid w:val="00493432"/>
    <w:rsid w:val="00493BB4"/>
    <w:rsid w:val="0049456E"/>
    <w:rsid w:val="004945E1"/>
    <w:rsid w:val="00494C25"/>
    <w:rsid w:val="00494EBC"/>
    <w:rsid w:val="0049559E"/>
    <w:rsid w:val="0049589D"/>
    <w:rsid w:val="00495A26"/>
    <w:rsid w:val="00495C50"/>
    <w:rsid w:val="00495D21"/>
    <w:rsid w:val="00496270"/>
    <w:rsid w:val="004965C1"/>
    <w:rsid w:val="00496A99"/>
    <w:rsid w:val="00496DAB"/>
    <w:rsid w:val="0049724F"/>
    <w:rsid w:val="00497708"/>
    <w:rsid w:val="00497986"/>
    <w:rsid w:val="00497FE8"/>
    <w:rsid w:val="00497FF9"/>
    <w:rsid w:val="004A033A"/>
    <w:rsid w:val="004A048B"/>
    <w:rsid w:val="004A0589"/>
    <w:rsid w:val="004A0C94"/>
    <w:rsid w:val="004A1013"/>
    <w:rsid w:val="004A104B"/>
    <w:rsid w:val="004A15FF"/>
    <w:rsid w:val="004A16D9"/>
    <w:rsid w:val="004A1B1B"/>
    <w:rsid w:val="004A202D"/>
    <w:rsid w:val="004A2ECF"/>
    <w:rsid w:val="004A327D"/>
    <w:rsid w:val="004A3C1A"/>
    <w:rsid w:val="004A41B6"/>
    <w:rsid w:val="004A4B23"/>
    <w:rsid w:val="004A4C73"/>
    <w:rsid w:val="004A4CD0"/>
    <w:rsid w:val="004A53C0"/>
    <w:rsid w:val="004A5630"/>
    <w:rsid w:val="004A595B"/>
    <w:rsid w:val="004A6066"/>
    <w:rsid w:val="004A61A1"/>
    <w:rsid w:val="004A68CF"/>
    <w:rsid w:val="004A70A8"/>
    <w:rsid w:val="004A7323"/>
    <w:rsid w:val="004A7650"/>
    <w:rsid w:val="004A7B3C"/>
    <w:rsid w:val="004A7C02"/>
    <w:rsid w:val="004A7DFC"/>
    <w:rsid w:val="004A7E9B"/>
    <w:rsid w:val="004B03B3"/>
    <w:rsid w:val="004B0945"/>
    <w:rsid w:val="004B09C4"/>
    <w:rsid w:val="004B0C79"/>
    <w:rsid w:val="004B12BB"/>
    <w:rsid w:val="004B147F"/>
    <w:rsid w:val="004B1BD7"/>
    <w:rsid w:val="004B2751"/>
    <w:rsid w:val="004B276D"/>
    <w:rsid w:val="004B2902"/>
    <w:rsid w:val="004B329D"/>
    <w:rsid w:val="004B36FE"/>
    <w:rsid w:val="004B3E63"/>
    <w:rsid w:val="004B3F70"/>
    <w:rsid w:val="004B40BD"/>
    <w:rsid w:val="004B4214"/>
    <w:rsid w:val="004B437E"/>
    <w:rsid w:val="004B4425"/>
    <w:rsid w:val="004B48D2"/>
    <w:rsid w:val="004B4B36"/>
    <w:rsid w:val="004B4DF4"/>
    <w:rsid w:val="004B5230"/>
    <w:rsid w:val="004B5674"/>
    <w:rsid w:val="004B59EB"/>
    <w:rsid w:val="004B5A7A"/>
    <w:rsid w:val="004B5F35"/>
    <w:rsid w:val="004B6076"/>
    <w:rsid w:val="004B647A"/>
    <w:rsid w:val="004B698F"/>
    <w:rsid w:val="004B6CD3"/>
    <w:rsid w:val="004B7236"/>
    <w:rsid w:val="004B748C"/>
    <w:rsid w:val="004B753D"/>
    <w:rsid w:val="004B7ABF"/>
    <w:rsid w:val="004B7EEE"/>
    <w:rsid w:val="004C0527"/>
    <w:rsid w:val="004C0A66"/>
    <w:rsid w:val="004C122D"/>
    <w:rsid w:val="004C1425"/>
    <w:rsid w:val="004C1933"/>
    <w:rsid w:val="004C19DB"/>
    <w:rsid w:val="004C1AE2"/>
    <w:rsid w:val="004C204D"/>
    <w:rsid w:val="004C2275"/>
    <w:rsid w:val="004C27CC"/>
    <w:rsid w:val="004C2911"/>
    <w:rsid w:val="004C2971"/>
    <w:rsid w:val="004C2E87"/>
    <w:rsid w:val="004C31F5"/>
    <w:rsid w:val="004C33B8"/>
    <w:rsid w:val="004C3819"/>
    <w:rsid w:val="004C3ABB"/>
    <w:rsid w:val="004C3E44"/>
    <w:rsid w:val="004C4526"/>
    <w:rsid w:val="004C4581"/>
    <w:rsid w:val="004C466C"/>
    <w:rsid w:val="004C4AC0"/>
    <w:rsid w:val="004C4B55"/>
    <w:rsid w:val="004C4F1C"/>
    <w:rsid w:val="004C51F5"/>
    <w:rsid w:val="004C5201"/>
    <w:rsid w:val="004C53B5"/>
    <w:rsid w:val="004C5429"/>
    <w:rsid w:val="004C56F5"/>
    <w:rsid w:val="004C5AB6"/>
    <w:rsid w:val="004C5E68"/>
    <w:rsid w:val="004C5F0E"/>
    <w:rsid w:val="004C63B3"/>
    <w:rsid w:val="004C6459"/>
    <w:rsid w:val="004C670C"/>
    <w:rsid w:val="004C6CFB"/>
    <w:rsid w:val="004C74F8"/>
    <w:rsid w:val="004C7A8F"/>
    <w:rsid w:val="004D0047"/>
    <w:rsid w:val="004D02AA"/>
    <w:rsid w:val="004D088E"/>
    <w:rsid w:val="004D0967"/>
    <w:rsid w:val="004D0A3E"/>
    <w:rsid w:val="004D0D85"/>
    <w:rsid w:val="004D0FC6"/>
    <w:rsid w:val="004D111A"/>
    <w:rsid w:val="004D1475"/>
    <w:rsid w:val="004D181E"/>
    <w:rsid w:val="004D265D"/>
    <w:rsid w:val="004D2D09"/>
    <w:rsid w:val="004D3185"/>
    <w:rsid w:val="004D39F7"/>
    <w:rsid w:val="004D3DF3"/>
    <w:rsid w:val="004D4910"/>
    <w:rsid w:val="004D4DE1"/>
    <w:rsid w:val="004D4EC5"/>
    <w:rsid w:val="004D5499"/>
    <w:rsid w:val="004D56E0"/>
    <w:rsid w:val="004D5A73"/>
    <w:rsid w:val="004D5E5F"/>
    <w:rsid w:val="004D5EFE"/>
    <w:rsid w:val="004D6A62"/>
    <w:rsid w:val="004D6B1C"/>
    <w:rsid w:val="004D6B65"/>
    <w:rsid w:val="004D76BE"/>
    <w:rsid w:val="004D7A4C"/>
    <w:rsid w:val="004E067D"/>
    <w:rsid w:val="004E0927"/>
    <w:rsid w:val="004E0F2C"/>
    <w:rsid w:val="004E1573"/>
    <w:rsid w:val="004E1C8E"/>
    <w:rsid w:val="004E1CD4"/>
    <w:rsid w:val="004E1EB5"/>
    <w:rsid w:val="004E2023"/>
    <w:rsid w:val="004E2150"/>
    <w:rsid w:val="004E2263"/>
    <w:rsid w:val="004E2661"/>
    <w:rsid w:val="004E2833"/>
    <w:rsid w:val="004E286B"/>
    <w:rsid w:val="004E2BD5"/>
    <w:rsid w:val="004E2BEA"/>
    <w:rsid w:val="004E2F60"/>
    <w:rsid w:val="004E2F87"/>
    <w:rsid w:val="004E315A"/>
    <w:rsid w:val="004E3292"/>
    <w:rsid w:val="004E33B6"/>
    <w:rsid w:val="004E34A2"/>
    <w:rsid w:val="004E38B2"/>
    <w:rsid w:val="004E42F2"/>
    <w:rsid w:val="004E4301"/>
    <w:rsid w:val="004E4488"/>
    <w:rsid w:val="004E478C"/>
    <w:rsid w:val="004E4A65"/>
    <w:rsid w:val="004E4A90"/>
    <w:rsid w:val="004E4B0B"/>
    <w:rsid w:val="004E4C40"/>
    <w:rsid w:val="004E5013"/>
    <w:rsid w:val="004E5348"/>
    <w:rsid w:val="004E53F7"/>
    <w:rsid w:val="004E5980"/>
    <w:rsid w:val="004E6290"/>
    <w:rsid w:val="004E673C"/>
    <w:rsid w:val="004E67B2"/>
    <w:rsid w:val="004E67C7"/>
    <w:rsid w:val="004E6C22"/>
    <w:rsid w:val="004E6D95"/>
    <w:rsid w:val="004E6DFE"/>
    <w:rsid w:val="004E6EC1"/>
    <w:rsid w:val="004E6F9C"/>
    <w:rsid w:val="004E77CD"/>
    <w:rsid w:val="004E785E"/>
    <w:rsid w:val="004E7A02"/>
    <w:rsid w:val="004E7B99"/>
    <w:rsid w:val="004E7D65"/>
    <w:rsid w:val="004E7EE9"/>
    <w:rsid w:val="004F01FA"/>
    <w:rsid w:val="004F0221"/>
    <w:rsid w:val="004F0329"/>
    <w:rsid w:val="004F05E7"/>
    <w:rsid w:val="004F05F9"/>
    <w:rsid w:val="004F06FD"/>
    <w:rsid w:val="004F07D5"/>
    <w:rsid w:val="004F0A27"/>
    <w:rsid w:val="004F0E31"/>
    <w:rsid w:val="004F1FB3"/>
    <w:rsid w:val="004F27C2"/>
    <w:rsid w:val="004F287A"/>
    <w:rsid w:val="004F2DEF"/>
    <w:rsid w:val="004F3398"/>
    <w:rsid w:val="004F3472"/>
    <w:rsid w:val="004F3A55"/>
    <w:rsid w:val="004F3C69"/>
    <w:rsid w:val="004F3CC3"/>
    <w:rsid w:val="004F4396"/>
    <w:rsid w:val="004F5436"/>
    <w:rsid w:val="004F5676"/>
    <w:rsid w:val="004F5773"/>
    <w:rsid w:val="004F586E"/>
    <w:rsid w:val="004F5B1B"/>
    <w:rsid w:val="004F5BE2"/>
    <w:rsid w:val="004F5CEC"/>
    <w:rsid w:val="004F66D2"/>
    <w:rsid w:val="004F674A"/>
    <w:rsid w:val="004F741E"/>
    <w:rsid w:val="004F7502"/>
    <w:rsid w:val="004F7F58"/>
    <w:rsid w:val="005000B9"/>
    <w:rsid w:val="005008FD"/>
    <w:rsid w:val="005009A9"/>
    <w:rsid w:val="00500DE5"/>
    <w:rsid w:val="00500EBF"/>
    <w:rsid w:val="00500FF7"/>
    <w:rsid w:val="0050199D"/>
    <w:rsid w:val="00501A8B"/>
    <w:rsid w:val="00501C65"/>
    <w:rsid w:val="00502033"/>
    <w:rsid w:val="005024A5"/>
    <w:rsid w:val="0050252A"/>
    <w:rsid w:val="00502A28"/>
    <w:rsid w:val="00502A41"/>
    <w:rsid w:val="00502C7E"/>
    <w:rsid w:val="00503435"/>
    <w:rsid w:val="00503581"/>
    <w:rsid w:val="00503600"/>
    <w:rsid w:val="0050372B"/>
    <w:rsid w:val="0050372D"/>
    <w:rsid w:val="0050379D"/>
    <w:rsid w:val="0050398F"/>
    <w:rsid w:val="005039A7"/>
    <w:rsid w:val="005041B4"/>
    <w:rsid w:val="00504858"/>
    <w:rsid w:val="00505297"/>
    <w:rsid w:val="00505573"/>
    <w:rsid w:val="00505997"/>
    <w:rsid w:val="00505DFD"/>
    <w:rsid w:val="005061CA"/>
    <w:rsid w:val="005061DF"/>
    <w:rsid w:val="0050666B"/>
    <w:rsid w:val="00506895"/>
    <w:rsid w:val="00506AB3"/>
    <w:rsid w:val="005071A5"/>
    <w:rsid w:val="005076F2"/>
    <w:rsid w:val="0050779F"/>
    <w:rsid w:val="005078A6"/>
    <w:rsid w:val="00507983"/>
    <w:rsid w:val="00507C2C"/>
    <w:rsid w:val="00507ECF"/>
    <w:rsid w:val="00510244"/>
    <w:rsid w:val="00510323"/>
    <w:rsid w:val="00510A32"/>
    <w:rsid w:val="00510ADA"/>
    <w:rsid w:val="00510E05"/>
    <w:rsid w:val="00511814"/>
    <w:rsid w:val="0051185B"/>
    <w:rsid w:val="0051190C"/>
    <w:rsid w:val="0051201D"/>
    <w:rsid w:val="00512379"/>
    <w:rsid w:val="005125FF"/>
    <w:rsid w:val="00512960"/>
    <w:rsid w:val="00512A8F"/>
    <w:rsid w:val="00512E7D"/>
    <w:rsid w:val="00512F40"/>
    <w:rsid w:val="005133FD"/>
    <w:rsid w:val="00513541"/>
    <w:rsid w:val="00513654"/>
    <w:rsid w:val="00513748"/>
    <w:rsid w:val="00514061"/>
    <w:rsid w:val="005140DB"/>
    <w:rsid w:val="005146EB"/>
    <w:rsid w:val="005148B8"/>
    <w:rsid w:val="00514AFB"/>
    <w:rsid w:val="00514CC3"/>
    <w:rsid w:val="00514E87"/>
    <w:rsid w:val="00515EBB"/>
    <w:rsid w:val="00515FA0"/>
    <w:rsid w:val="005164D9"/>
    <w:rsid w:val="005165E3"/>
    <w:rsid w:val="005166A0"/>
    <w:rsid w:val="005167B5"/>
    <w:rsid w:val="005168F0"/>
    <w:rsid w:val="00516B9E"/>
    <w:rsid w:val="00517164"/>
    <w:rsid w:val="00517309"/>
    <w:rsid w:val="0051784F"/>
    <w:rsid w:val="00517AC8"/>
    <w:rsid w:val="00520368"/>
    <w:rsid w:val="00520D3F"/>
    <w:rsid w:val="00520E6C"/>
    <w:rsid w:val="005214A6"/>
    <w:rsid w:val="0052157B"/>
    <w:rsid w:val="00521763"/>
    <w:rsid w:val="00521CB3"/>
    <w:rsid w:val="00522302"/>
    <w:rsid w:val="00522422"/>
    <w:rsid w:val="00522602"/>
    <w:rsid w:val="00522E95"/>
    <w:rsid w:val="005239A1"/>
    <w:rsid w:val="00523C8D"/>
    <w:rsid w:val="005241FD"/>
    <w:rsid w:val="00524669"/>
    <w:rsid w:val="0052473B"/>
    <w:rsid w:val="00524B5C"/>
    <w:rsid w:val="00524BE1"/>
    <w:rsid w:val="00524F31"/>
    <w:rsid w:val="00524F85"/>
    <w:rsid w:val="005252EB"/>
    <w:rsid w:val="005255EC"/>
    <w:rsid w:val="00525B11"/>
    <w:rsid w:val="00525E82"/>
    <w:rsid w:val="005264F9"/>
    <w:rsid w:val="0052655E"/>
    <w:rsid w:val="005267ED"/>
    <w:rsid w:val="00527E87"/>
    <w:rsid w:val="005300B2"/>
    <w:rsid w:val="005304AB"/>
    <w:rsid w:val="0053053D"/>
    <w:rsid w:val="0053087D"/>
    <w:rsid w:val="00530D67"/>
    <w:rsid w:val="00531031"/>
    <w:rsid w:val="005311D1"/>
    <w:rsid w:val="00531736"/>
    <w:rsid w:val="0053195F"/>
    <w:rsid w:val="0053202F"/>
    <w:rsid w:val="005321B9"/>
    <w:rsid w:val="005327BB"/>
    <w:rsid w:val="00532A53"/>
    <w:rsid w:val="0053379B"/>
    <w:rsid w:val="00533818"/>
    <w:rsid w:val="00533934"/>
    <w:rsid w:val="00533AF6"/>
    <w:rsid w:val="00533E14"/>
    <w:rsid w:val="00535210"/>
    <w:rsid w:val="00535717"/>
    <w:rsid w:val="00535F72"/>
    <w:rsid w:val="00536D29"/>
    <w:rsid w:val="0053775D"/>
    <w:rsid w:val="005379B7"/>
    <w:rsid w:val="00537A5D"/>
    <w:rsid w:val="00537C83"/>
    <w:rsid w:val="005403FA"/>
    <w:rsid w:val="00540607"/>
    <w:rsid w:val="0054068F"/>
    <w:rsid w:val="005409A0"/>
    <w:rsid w:val="00540E5A"/>
    <w:rsid w:val="00540E67"/>
    <w:rsid w:val="00540F4D"/>
    <w:rsid w:val="005410D9"/>
    <w:rsid w:val="00541518"/>
    <w:rsid w:val="00541525"/>
    <w:rsid w:val="005415F9"/>
    <w:rsid w:val="00541813"/>
    <w:rsid w:val="00541E29"/>
    <w:rsid w:val="00542194"/>
    <w:rsid w:val="00542479"/>
    <w:rsid w:val="00542512"/>
    <w:rsid w:val="00542584"/>
    <w:rsid w:val="005428AA"/>
    <w:rsid w:val="00542CA2"/>
    <w:rsid w:val="00542EF2"/>
    <w:rsid w:val="00542FF2"/>
    <w:rsid w:val="005430B3"/>
    <w:rsid w:val="005438A1"/>
    <w:rsid w:val="005439A6"/>
    <w:rsid w:val="00543ADD"/>
    <w:rsid w:val="00543F02"/>
    <w:rsid w:val="0054439E"/>
    <w:rsid w:val="005447E2"/>
    <w:rsid w:val="005450F1"/>
    <w:rsid w:val="005452D2"/>
    <w:rsid w:val="00546156"/>
    <w:rsid w:val="0054677F"/>
    <w:rsid w:val="00546825"/>
    <w:rsid w:val="00546B72"/>
    <w:rsid w:val="00547011"/>
    <w:rsid w:val="0054702B"/>
    <w:rsid w:val="00547160"/>
    <w:rsid w:val="005474C6"/>
    <w:rsid w:val="00547C46"/>
    <w:rsid w:val="00547DEE"/>
    <w:rsid w:val="00550574"/>
    <w:rsid w:val="005509D6"/>
    <w:rsid w:val="00550EA9"/>
    <w:rsid w:val="005514FB"/>
    <w:rsid w:val="0055152C"/>
    <w:rsid w:val="005515DF"/>
    <w:rsid w:val="00552201"/>
    <w:rsid w:val="00552538"/>
    <w:rsid w:val="00552546"/>
    <w:rsid w:val="0055282A"/>
    <w:rsid w:val="00552EAC"/>
    <w:rsid w:val="0055332B"/>
    <w:rsid w:val="005537A5"/>
    <w:rsid w:val="00553814"/>
    <w:rsid w:val="00553A85"/>
    <w:rsid w:val="00553DCC"/>
    <w:rsid w:val="00553F73"/>
    <w:rsid w:val="00553FB9"/>
    <w:rsid w:val="0055400D"/>
    <w:rsid w:val="005541C2"/>
    <w:rsid w:val="00554392"/>
    <w:rsid w:val="005543B7"/>
    <w:rsid w:val="00554872"/>
    <w:rsid w:val="0055491B"/>
    <w:rsid w:val="00554A9E"/>
    <w:rsid w:val="00554ACF"/>
    <w:rsid w:val="0055500E"/>
    <w:rsid w:val="00555636"/>
    <w:rsid w:val="0055627E"/>
    <w:rsid w:val="00556B20"/>
    <w:rsid w:val="00557038"/>
    <w:rsid w:val="00557338"/>
    <w:rsid w:val="005573B9"/>
    <w:rsid w:val="00557BE0"/>
    <w:rsid w:val="00560156"/>
    <w:rsid w:val="00560183"/>
    <w:rsid w:val="00560424"/>
    <w:rsid w:val="00560B09"/>
    <w:rsid w:val="00560CDB"/>
    <w:rsid w:val="00560DC9"/>
    <w:rsid w:val="00560F71"/>
    <w:rsid w:val="005619D8"/>
    <w:rsid w:val="00561F25"/>
    <w:rsid w:val="0056210B"/>
    <w:rsid w:val="00562190"/>
    <w:rsid w:val="005625D8"/>
    <w:rsid w:val="00562880"/>
    <w:rsid w:val="00563200"/>
    <w:rsid w:val="0056477F"/>
    <w:rsid w:val="0056494E"/>
    <w:rsid w:val="00564FA6"/>
    <w:rsid w:val="005655F9"/>
    <w:rsid w:val="00565993"/>
    <w:rsid w:val="00565ACA"/>
    <w:rsid w:val="00565B2F"/>
    <w:rsid w:val="00565F3E"/>
    <w:rsid w:val="00566659"/>
    <w:rsid w:val="0056743A"/>
    <w:rsid w:val="00567BEE"/>
    <w:rsid w:val="00567F92"/>
    <w:rsid w:val="00567FED"/>
    <w:rsid w:val="00570391"/>
    <w:rsid w:val="0057048A"/>
    <w:rsid w:val="00570B5C"/>
    <w:rsid w:val="00570EE7"/>
    <w:rsid w:val="00570F27"/>
    <w:rsid w:val="00570F6F"/>
    <w:rsid w:val="0057152F"/>
    <w:rsid w:val="0057190E"/>
    <w:rsid w:val="00571A7E"/>
    <w:rsid w:val="00571D5D"/>
    <w:rsid w:val="00571F81"/>
    <w:rsid w:val="005725EC"/>
    <w:rsid w:val="005727BC"/>
    <w:rsid w:val="00572A19"/>
    <w:rsid w:val="00572AE4"/>
    <w:rsid w:val="005731E1"/>
    <w:rsid w:val="005735F7"/>
    <w:rsid w:val="00573692"/>
    <w:rsid w:val="005736DB"/>
    <w:rsid w:val="00574914"/>
    <w:rsid w:val="0057538E"/>
    <w:rsid w:val="00575AC7"/>
    <w:rsid w:val="00575BD5"/>
    <w:rsid w:val="00575D8E"/>
    <w:rsid w:val="00576085"/>
    <w:rsid w:val="005762FF"/>
    <w:rsid w:val="00576A74"/>
    <w:rsid w:val="005770D7"/>
    <w:rsid w:val="00577138"/>
    <w:rsid w:val="00577255"/>
    <w:rsid w:val="00577731"/>
    <w:rsid w:val="00577899"/>
    <w:rsid w:val="00577F21"/>
    <w:rsid w:val="00577F36"/>
    <w:rsid w:val="005800CE"/>
    <w:rsid w:val="005807E8"/>
    <w:rsid w:val="00580B94"/>
    <w:rsid w:val="00580EC1"/>
    <w:rsid w:val="00580FC1"/>
    <w:rsid w:val="0058131E"/>
    <w:rsid w:val="0058142A"/>
    <w:rsid w:val="005817A4"/>
    <w:rsid w:val="0058180B"/>
    <w:rsid w:val="005819AA"/>
    <w:rsid w:val="00581CEA"/>
    <w:rsid w:val="0058205E"/>
    <w:rsid w:val="00582152"/>
    <w:rsid w:val="00582441"/>
    <w:rsid w:val="005824A2"/>
    <w:rsid w:val="00582611"/>
    <w:rsid w:val="00582823"/>
    <w:rsid w:val="0058309E"/>
    <w:rsid w:val="0058340F"/>
    <w:rsid w:val="0058350F"/>
    <w:rsid w:val="00583CE5"/>
    <w:rsid w:val="00583E05"/>
    <w:rsid w:val="00583E1A"/>
    <w:rsid w:val="00583F99"/>
    <w:rsid w:val="00583FD5"/>
    <w:rsid w:val="00584550"/>
    <w:rsid w:val="00584681"/>
    <w:rsid w:val="00584F0D"/>
    <w:rsid w:val="005850E1"/>
    <w:rsid w:val="005854AD"/>
    <w:rsid w:val="00585741"/>
    <w:rsid w:val="005859A1"/>
    <w:rsid w:val="00585ED1"/>
    <w:rsid w:val="005865B6"/>
    <w:rsid w:val="00586674"/>
    <w:rsid w:val="00586689"/>
    <w:rsid w:val="005866BB"/>
    <w:rsid w:val="00586854"/>
    <w:rsid w:val="00586B3B"/>
    <w:rsid w:val="00586B43"/>
    <w:rsid w:val="00586C29"/>
    <w:rsid w:val="00587E7A"/>
    <w:rsid w:val="00587F8F"/>
    <w:rsid w:val="005908A1"/>
    <w:rsid w:val="005909BB"/>
    <w:rsid w:val="00590E5F"/>
    <w:rsid w:val="005910B3"/>
    <w:rsid w:val="0059116B"/>
    <w:rsid w:val="00591566"/>
    <w:rsid w:val="005919DF"/>
    <w:rsid w:val="00591B33"/>
    <w:rsid w:val="00591CE5"/>
    <w:rsid w:val="00591E51"/>
    <w:rsid w:val="00591E54"/>
    <w:rsid w:val="00592174"/>
    <w:rsid w:val="005921B4"/>
    <w:rsid w:val="00592718"/>
    <w:rsid w:val="00592AAD"/>
    <w:rsid w:val="00592B66"/>
    <w:rsid w:val="00592DF3"/>
    <w:rsid w:val="00593776"/>
    <w:rsid w:val="005939FD"/>
    <w:rsid w:val="00593A2A"/>
    <w:rsid w:val="00593A57"/>
    <w:rsid w:val="0059414F"/>
    <w:rsid w:val="005941AC"/>
    <w:rsid w:val="0059423F"/>
    <w:rsid w:val="00594A21"/>
    <w:rsid w:val="00594A45"/>
    <w:rsid w:val="0059520D"/>
    <w:rsid w:val="0059562A"/>
    <w:rsid w:val="00596366"/>
    <w:rsid w:val="00596860"/>
    <w:rsid w:val="005968F0"/>
    <w:rsid w:val="005969B2"/>
    <w:rsid w:val="005970AC"/>
    <w:rsid w:val="00597674"/>
    <w:rsid w:val="005978CF"/>
    <w:rsid w:val="00597CC5"/>
    <w:rsid w:val="00597E17"/>
    <w:rsid w:val="00597E66"/>
    <w:rsid w:val="005A0014"/>
    <w:rsid w:val="005A04B4"/>
    <w:rsid w:val="005A063B"/>
    <w:rsid w:val="005A10C5"/>
    <w:rsid w:val="005A1333"/>
    <w:rsid w:val="005A1945"/>
    <w:rsid w:val="005A19AF"/>
    <w:rsid w:val="005A1D7A"/>
    <w:rsid w:val="005A2614"/>
    <w:rsid w:val="005A2648"/>
    <w:rsid w:val="005A2824"/>
    <w:rsid w:val="005A2955"/>
    <w:rsid w:val="005A2F71"/>
    <w:rsid w:val="005A32E9"/>
    <w:rsid w:val="005A3596"/>
    <w:rsid w:val="005A3A96"/>
    <w:rsid w:val="005A3CBA"/>
    <w:rsid w:val="005A4117"/>
    <w:rsid w:val="005A4B36"/>
    <w:rsid w:val="005A6CCB"/>
    <w:rsid w:val="005A6F70"/>
    <w:rsid w:val="005A72DA"/>
    <w:rsid w:val="005A78AF"/>
    <w:rsid w:val="005A7B0E"/>
    <w:rsid w:val="005A7E53"/>
    <w:rsid w:val="005B0055"/>
    <w:rsid w:val="005B02C6"/>
    <w:rsid w:val="005B069C"/>
    <w:rsid w:val="005B07FC"/>
    <w:rsid w:val="005B0AFD"/>
    <w:rsid w:val="005B0F09"/>
    <w:rsid w:val="005B1069"/>
    <w:rsid w:val="005B14B8"/>
    <w:rsid w:val="005B14C8"/>
    <w:rsid w:val="005B1852"/>
    <w:rsid w:val="005B1956"/>
    <w:rsid w:val="005B1ACC"/>
    <w:rsid w:val="005B1EE1"/>
    <w:rsid w:val="005B31A5"/>
    <w:rsid w:val="005B3712"/>
    <w:rsid w:val="005B37A3"/>
    <w:rsid w:val="005B3870"/>
    <w:rsid w:val="005B3F7D"/>
    <w:rsid w:val="005B4DAD"/>
    <w:rsid w:val="005B5180"/>
    <w:rsid w:val="005B5410"/>
    <w:rsid w:val="005B54A0"/>
    <w:rsid w:val="005B574E"/>
    <w:rsid w:val="005B5A0B"/>
    <w:rsid w:val="005B61EC"/>
    <w:rsid w:val="005B644E"/>
    <w:rsid w:val="005B6607"/>
    <w:rsid w:val="005B6916"/>
    <w:rsid w:val="005B6A2F"/>
    <w:rsid w:val="005B6F27"/>
    <w:rsid w:val="005B769E"/>
    <w:rsid w:val="005B7A02"/>
    <w:rsid w:val="005B7B31"/>
    <w:rsid w:val="005C01C7"/>
    <w:rsid w:val="005C084B"/>
    <w:rsid w:val="005C0BD7"/>
    <w:rsid w:val="005C10EB"/>
    <w:rsid w:val="005C126D"/>
    <w:rsid w:val="005C13CA"/>
    <w:rsid w:val="005C1738"/>
    <w:rsid w:val="005C1E5B"/>
    <w:rsid w:val="005C1F0A"/>
    <w:rsid w:val="005C2039"/>
    <w:rsid w:val="005C29B6"/>
    <w:rsid w:val="005C2B39"/>
    <w:rsid w:val="005C33A1"/>
    <w:rsid w:val="005C368C"/>
    <w:rsid w:val="005C36DE"/>
    <w:rsid w:val="005C43D0"/>
    <w:rsid w:val="005C4E41"/>
    <w:rsid w:val="005C4ECF"/>
    <w:rsid w:val="005C50A3"/>
    <w:rsid w:val="005C5160"/>
    <w:rsid w:val="005C58DC"/>
    <w:rsid w:val="005C5D47"/>
    <w:rsid w:val="005C5EB7"/>
    <w:rsid w:val="005C64F9"/>
    <w:rsid w:val="005C7000"/>
    <w:rsid w:val="005C73A4"/>
    <w:rsid w:val="005C7466"/>
    <w:rsid w:val="005C7581"/>
    <w:rsid w:val="005C7F20"/>
    <w:rsid w:val="005D0287"/>
    <w:rsid w:val="005D0465"/>
    <w:rsid w:val="005D05FD"/>
    <w:rsid w:val="005D0612"/>
    <w:rsid w:val="005D09EE"/>
    <w:rsid w:val="005D0A9D"/>
    <w:rsid w:val="005D0C9D"/>
    <w:rsid w:val="005D0DD0"/>
    <w:rsid w:val="005D1272"/>
    <w:rsid w:val="005D1461"/>
    <w:rsid w:val="005D1517"/>
    <w:rsid w:val="005D1626"/>
    <w:rsid w:val="005D1CFB"/>
    <w:rsid w:val="005D1E47"/>
    <w:rsid w:val="005D290E"/>
    <w:rsid w:val="005D2C24"/>
    <w:rsid w:val="005D2C4E"/>
    <w:rsid w:val="005D2CE7"/>
    <w:rsid w:val="005D2F71"/>
    <w:rsid w:val="005D2FD5"/>
    <w:rsid w:val="005D36DE"/>
    <w:rsid w:val="005D39E9"/>
    <w:rsid w:val="005D3CBF"/>
    <w:rsid w:val="005D3D74"/>
    <w:rsid w:val="005D3F91"/>
    <w:rsid w:val="005D40D6"/>
    <w:rsid w:val="005D44AB"/>
    <w:rsid w:val="005D4A81"/>
    <w:rsid w:val="005D5372"/>
    <w:rsid w:val="005D56A4"/>
    <w:rsid w:val="005D58A2"/>
    <w:rsid w:val="005D5A20"/>
    <w:rsid w:val="005D5F8A"/>
    <w:rsid w:val="005D6036"/>
    <w:rsid w:val="005D60C9"/>
    <w:rsid w:val="005D621F"/>
    <w:rsid w:val="005D6275"/>
    <w:rsid w:val="005D6A93"/>
    <w:rsid w:val="005D7440"/>
    <w:rsid w:val="005D75BF"/>
    <w:rsid w:val="005E0210"/>
    <w:rsid w:val="005E0476"/>
    <w:rsid w:val="005E076A"/>
    <w:rsid w:val="005E0EAC"/>
    <w:rsid w:val="005E0FCF"/>
    <w:rsid w:val="005E13AD"/>
    <w:rsid w:val="005E1400"/>
    <w:rsid w:val="005E1416"/>
    <w:rsid w:val="005E1675"/>
    <w:rsid w:val="005E1756"/>
    <w:rsid w:val="005E295C"/>
    <w:rsid w:val="005E2A01"/>
    <w:rsid w:val="005E2A9D"/>
    <w:rsid w:val="005E2DF6"/>
    <w:rsid w:val="005E340A"/>
    <w:rsid w:val="005E362B"/>
    <w:rsid w:val="005E3692"/>
    <w:rsid w:val="005E41CF"/>
    <w:rsid w:val="005E448B"/>
    <w:rsid w:val="005E46AF"/>
    <w:rsid w:val="005E49E1"/>
    <w:rsid w:val="005E4BE4"/>
    <w:rsid w:val="005E4E19"/>
    <w:rsid w:val="005E5DBE"/>
    <w:rsid w:val="005E6361"/>
    <w:rsid w:val="005E659C"/>
    <w:rsid w:val="005E68D3"/>
    <w:rsid w:val="005E6AC0"/>
    <w:rsid w:val="005E6BC1"/>
    <w:rsid w:val="005E6BCD"/>
    <w:rsid w:val="005E6E7D"/>
    <w:rsid w:val="005E79A9"/>
    <w:rsid w:val="005E7DD2"/>
    <w:rsid w:val="005F02D4"/>
    <w:rsid w:val="005F0A0D"/>
    <w:rsid w:val="005F0DF3"/>
    <w:rsid w:val="005F11C1"/>
    <w:rsid w:val="005F13FB"/>
    <w:rsid w:val="005F1418"/>
    <w:rsid w:val="005F1A87"/>
    <w:rsid w:val="005F1E84"/>
    <w:rsid w:val="005F29C0"/>
    <w:rsid w:val="005F2D6C"/>
    <w:rsid w:val="005F33AD"/>
    <w:rsid w:val="005F3583"/>
    <w:rsid w:val="005F3785"/>
    <w:rsid w:val="005F3845"/>
    <w:rsid w:val="005F3CDE"/>
    <w:rsid w:val="005F402E"/>
    <w:rsid w:val="005F4216"/>
    <w:rsid w:val="005F4290"/>
    <w:rsid w:val="005F4382"/>
    <w:rsid w:val="005F4640"/>
    <w:rsid w:val="005F46EE"/>
    <w:rsid w:val="005F4D6D"/>
    <w:rsid w:val="005F5D80"/>
    <w:rsid w:val="005F5F38"/>
    <w:rsid w:val="005F610D"/>
    <w:rsid w:val="005F675F"/>
    <w:rsid w:val="005F6810"/>
    <w:rsid w:val="005F72ED"/>
    <w:rsid w:val="005F754D"/>
    <w:rsid w:val="005F7CBC"/>
    <w:rsid w:val="005F7E02"/>
    <w:rsid w:val="0060089F"/>
    <w:rsid w:val="00600C3F"/>
    <w:rsid w:val="00600D01"/>
    <w:rsid w:val="00600F49"/>
    <w:rsid w:val="00601184"/>
    <w:rsid w:val="00601337"/>
    <w:rsid w:val="00601468"/>
    <w:rsid w:val="00601982"/>
    <w:rsid w:val="00601BC1"/>
    <w:rsid w:val="00601CF4"/>
    <w:rsid w:val="00601DE8"/>
    <w:rsid w:val="006026E8"/>
    <w:rsid w:val="0060280B"/>
    <w:rsid w:val="00602856"/>
    <w:rsid w:val="0060334F"/>
    <w:rsid w:val="006035DB"/>
    <w:rsid w:val="0060381F"/>
    <w:rsid w:val="00603B4D"/>
    <w:rsid w:val="006041C8"/>
    <w:rsid w:val="0060539C"/>
    <w:rsid w:val="00605783"/>
    <w:rsid w:val="00605896"/>
    <w:rsid w:val="00605F60"/>
    <w:rsid w:val="00606238"/>
    <w:rsid w:val="00606C34"/>
    <w:rsid w:val="00606C65"/>
    <w:rsid w:val="00607205"/>
    <w:rsid w:val="0060743A"/>
    <w:rsid w:val="006074BE"/>
    <w:rsid w:val="00607565"/>
    <w:rsid w:val="00607E1D"/>
    <w:rsid w:val="00610047"/>
    <w:rsid w:val="00610617"/>
    <w:rsid w:val="006106E2"/>
    <w:rsid w:val="00610756"/>
    <w:rsid w:val="00610A49"/>
    <w:rsid w:val="00610A73"/>
    <w:rsid w:val="00610B82"/>
    <w:rsid w:val="00612058"/>
    <w:rsid w:val="006120B8"/>
    <w:rsid w:val="00612244"/>
    <w:rsid w:val="00612678"/>
    <w:rsid w:val="00612748"/>
    <w:rsid w:val="0061291B"/>
    <w:rsid w:val="00612A03"/>
    <w:rsid w:val="00612A73"/>
    <w:rsid w:val="00612F94"/>
    <w:rsid w:val="0061371C"/>
    <w:rsid w:val="00613CD5"/>
    <w:rsid w:val="00613D97"/>
    <w:rsid w:val="006140A9"/>
    <w:rsid w:val="006141A6"/>
    <w:rsid w:val="0061467C"/>
    <w:rsid w:val="00615135"/>
    <w:rsid w:val="0061518C"/>
    <w:rsid w:val="00615225"/>
    <w:rsid w:val="00615A9E"/>
    <w:rsid w:val="00615BF5"/>
    <w:rsid w:val="0061630B"/>
    <w:rsid w:val="006165D0"/>
    <w:rsid w:val="00616924"/>
    <w:rsid w:val="00616CE3"/>
    <w:rsid w:val="006176CC"/>
    <w:rsid w:val="00617A1D"/>
    <w:rsid w:val="00617D6B"/>
    <w:rsid w:val="00621F41"/>
    <w:rsid w:val="00621F97"/>
    <w:rsid w:val="006220CF"/>
    <w:rsid w:val="00622567"/>
    <w:rsid w:val="006228BD"/>
    <w:rsid w:val="0062384B"/>
    <w:rsid w:val="00623A9D"/>
    <w:rsid w:val="00623B03"/>
    <w:rsid w:val="00623BBB"/>
    <w:rsid w:val="00623F38"/>
    <w:rsid w:val="00624410"/>
    <w:rsid w:val="0062467B"/>
    <w:rsid w:val="00624680"/>
    <w:rsid w:val="0062508B"/>
    <w:rsid w:val="0062624D"/>
    <w:rsid w:val="00626303"/>
    <w:rsid w:val="006264C0"/>
    <w:rsid w:val="00626FE5"/>
    <w:rsid w:val="00626FFD"/>
    <w:rsid w:val="00627447"/>
    <w:rsid w:val="00627F95"/>
    <w:rsid w:val="00627FB8"/>
    <w:rsid w:val="0063009A"/>
    <w:rsid w:val="00630104"/>
    <w:rsid w:val="00630FE7"/>
    <w:rsid w:val="006314B8"/>
    <w:rsid w:val="006314E6"/>
    <w:rsid w:val="00631590"/>
    <w:rsid w:val="00631701"/>
    <w:rsid w:val="00631907"/>
    <w:rsid w:val="00631AE6"/>
    <w:rsid w:val="006320D2"/>
    <w:rsid w:val="006321D0"/>
    <w:rsid w:val="006322BE"/>
    <w:rsid w:val="006322D7"/>
    <w:rsid w:val="006328B0"/>
    <w:rsid w:val="00633244"/>
    <w:rsid w:val="00633F77"/>
    <w:rsid w:val="00633F84"/>
    <w:rsid w:val="0063454B"/>
    <w:rsid w:val="00634D31"/>
    <w:rsid w:val="00634F8F"/>
    <w:rsid w:val="00635415"/>
    <w:rsid w:val="006356AD"/>
    <w:rsid w:val="006365CE"/>
    <w:rsid w:val="00636A24"/>
    <w:rsid w:val="00636F92"/>
    <w:rsid w:val="00637327"/>
    <w:rsid w:val="0063734F"/>
    <w:rsid w:val="00637FE7"/>
    <w:rsid w:val="0064037F"/>
    <w:rsid w:val="00640615"/>
    <w:rsid w:val="00640636"/>
    <w:rsid w:val="00640670"/>
    <w:rsid w:val="00640E01"/>
    <w:rsid w:val="00640E86"/>
    <w:rsid w:val="00642508"/>
    <w:rsid w:val="00642761"/>
    <w:rsid w:val="006428BA"/>
    <w:rsid w:val="0064293E"/>
    <w:rsid w:val="00642B8B"/>
    <w:rsid w:val="00642D2F"/>
    <w:rsid w:val="00642F3C"/>
    <w:rsid w:val="006430EA"/>
    <w:rsid w:val="00643D54"/>
    <w:rsid w:val="006444DB"/>
    <w:rsid w:val="00644D7E"/>
    <w:rsid w:val="0064555E"/>
    <w:rsid w:val="00645716"/>
    <w:rsid w:val="00645954"/>
    <w:rsid w:val="00645E56"/>
    <w:rsid w:val="0064619D"/>
    <w:rsid w:val="00646483"/>
    <w:rsid w:val="00646F4D"/>
    <w:rsid w:val="0064707B"/>
    <w:rsid w:val="006478DA"/>
    <w:rsid w:val="00647AF1"/>
    <w:rsid w:val="00647F8F"/>
    <w:rsid w:val="006501AA"/>
    <w:rsid w:val="00650560"/>
    <w:rsid w:val="00650C66"/>
    <w:rsid w:val="00650E39"/>
    <w:rsid w:val="00650E65"/>
    <w:rsid w:val="0065141A"/>
    <w:rsid w:val="0065165A"/>
    <w:rsid w:val="006517C0"/>
    <w:rsid w:val="00651C54"/>
    <w:rsid w:val="0065220A"/>
    <w:rsid w:val="006524E7"/>
    <w:rsid w:val="00652827"/>
    <w:rsid w:val="006528CC"/>
    <w:rsid w:val="00652ACD"/>
    <w:rsid w:val="00652C2C"/>
    <w:rsid w:val="00652D2A"/>
    <w:rsid w:val="00652E20"/>
    <w:rsid w:val="00653079"/>
    <w:rsid w:val="006532A2"/>
    <w:rsid w:val="0065331F"/>
    <w:rsid w:val="0065389C"/>
    <w:rsid w:val="00653CFD"/>
    <w:rsid w:val="00653E41"/>
    <w:rsid w:val="00653F98"/>
    <w:rsid w:val="006540D0"/>
    <w:rsid w:val="006543CF"/>
    <w:rsid w:val="0065474C"/>
    <w:rsid w:val="00654795"/>
    <w:rsid w:val="0065590B"/>
    <w:rsid w:val="00655A94"/>
    <w:rsid w:val="00656098"/>
    <w:rsid w:val="00656392"/>
    <w:rsid w:val="0065694D"/>
    <w:rsid w:val="00656ADD"/>
    <w:rsid w:val="00656E01"/>
    <w:rsid w:val="00656F26"/>
    <w:rsid w:val="00657409"/>
    <w:rsid w:val="00657B08"/>
    <w:rsid w:val="00660AF4"/>
    <w:rsid w:val="006610B8"/>
    <w:rsid w:val="006611A3"/>
    <w:rsid w:val="0066120B"/>
    <w:rsid w:val="006614C5"/>
    <w:rsid w:val="00661672"/>
    <w:rsid w:val="00661FC0"/>
    <w:rsid w:val="006621E3"/>
    <w:rsid w:val="00662540"/>
    <w:rsid w:val="006627E3"/>
    <w:rsid w:val="006629E8"/>
    <w:rsid w:val="00662A47"/>
    <w:rsid w:val="00662D82"/>
    <w:rsid w:val="0066370C"/>
    <w:rsid w:val="00663BE9"/>
    <w:rsid w:val="006646AE"/>
    <w:rsid w:val="00664B5F"/>
    <w:rsid w:val="00664C23"/>
    <w:rsid w:val="00664E07"/>
    <w:rsid w:val="006650A2"/>
    <w:rsid w:val="0066586A"/>
    <w:rsid w:val="00665A79"/>
    <w:rsid w:val="00665B72"/>
    <w:rsid w:val="0066612B"/>
    <w:rsid w:val="006665CF"/>
    <w:rsid w:val="0066673D"/>
    <w:rsid w:val="00666B7F"/>
    <w:rsid w:val="00666BB7"/>
    <w:rsid w:val="00667153"/>
    <w:rsid w:val="00667650"/>
    <w:rsid w:val="006700C0"/>
    <w:rsid w:val="0067091B"/>
    <w:rsid w:val="00670D8A"/>
    <w:rsid w:val="00671689"/>
    <w:rsid w:val="00671E43"/>
    <w:rsid w:val="00671EB9"/>
    <w:rsid w:val="006727DF"/>
    <w:rsid w:val="00672AB8"/>
    <w:rsid w:val="00672B7B"/>
    <w:rsid w:val="00672BA6"/>
    <w:rsid w:val="00672D38"/>
    <w:rsid w:val="00672EB5"/>
    <w:rsid w:val="00672F53"/>
    <w:rsid w:val="00672F9F"/>
    <w:rsid w:val="006732D7"/>
    <w:rsid w:val="006738AD"/>
    <w:rsid w:val="00674052"/>
    <w:rsid w:val="00674690"/>
    <w:rsid w:val="0067475B"/>
    <w:rsid w:val="00674CEF"/>
    <w:rsid w:val="00674EC5"/>
    <w:rsid w:val="00675CF8"/>
    <w:rsid w:val="00675D12"/>
    <w:rsid w:val="00675F46"/>
    <w:rsid w:val="00675F66"/>
    <w:rsid w:val="006760BD"/>
    <w:rsid w:val="006767CA"/>
    <w:rsid w:val="00677070"/>
    <w:rsid w:val="00677A56"/>
    <w:rsid w:val="00677E07"/>
    <w:rsid w:val="00680194"/>
    <w:rsid w:val="0068046D"/>
    <w:rsid w:val="00680699"/>
    <w:rsid w:val="006808CB"/>
    <w:rsid w:val="00680C74"/>
    <w:rsid w:val="00680EA9"/>
    <w:rsid w:val="00681828"/>
    <w:rsid w:val="006823B6"/>
    <w:rsid w:val="0068378B"/>
    <w:rsid w:val="006839BC"/>
    <w:rsid w:val="006839EA"/>
    <w:rsid w:val="00683BDD"/>
    <w:rsid w:val="0068442B"/>
    <w:rsid w:val="00684448"/>
    <w:rsid w:val="006845A8"/>
    <w:rsid w:val="006845C3"/>
    <w:rsid w:val="00684945"/>
    <w:rsid w:val="00684AD9"/>
    <w:rsid w:val="00684B92"/>
    <w:rsid w:val="00684CFC"/>
    <w:rsid w:val="00684EB0"/>
    <w:rsid w:val="006850FE"/>
    <w:rsid w:val="00685468"/>
    <w:rsid w:val="006856B8"/>
    <w:rsid w:val="00685B0A"/>
    <w:rsid w:val="0068669F"/>
    <w:rsid w:val="0068683C"/>
    <w:rsid w:val="006869EB"/>
    <w:rsid w:val="00686CAD"/>
    <w:rsid w:val="00686E75"/>
    <w:rsid w:val="0068732D"/>
    <w:rsid w:val="0068757E"/>
    <w:rsid w:val="0069023F"/>
    <w:rsid w:val="006903EC"/>
    <w:rsid w:val="006905DD"/>
    <w:rsid w:val="006907A9"/>
    <w:rsid w:val="00690887"/>
    <w:rsid w:val="00690A3F"/>
    <w:rsid w:val="00690B0F"/>
    <w:rsid w:val="00690EB8"/>
    <w:rsid w:val="006911C8"/>
    <w:rsid w:val="00691396"/>
    <w:rsid w:val="0069164F"/>
    <w:rsid w:val="00691726"/>
    <w:rsid w:val="006918C2"/>
    <w:rsid w:val="006920C0"/>
    <w:rsid w:val="00692717"/>
    <w:rsid w:val="00693140"/>
    <w:rsid w:val="00693842"/>
    <w:rsid w:val="00693A81"/>
    <w:rsid w:val="00693E53"/>
    <w:rsid w:val="00693F6C"/>
    <w:rsid w:val="006946DE"/>
    <w:rsid w:val="006947E6"/>
    <w:rsid w:val="00694E42"/>
    <w:rsid w:val="00695519"/>
    <w:rsid w:val="00695A76"/>
    <w:rsid w:val="00695ADE"/>
    <w:rsid w:val="00695B5E"/>
    <w:rsid w:val="00695C01"/>
    <w:rsid w:val="00695FB3"/>
    <w:rsid w:val="00695FC8"/>
    <w:rsid w:val="006962C7"/>
    <w:rsid w:val="0069632B"/>
    <w:rsid w:val="006966FF"/>
    <w:rsid w:val="00696883"/>
    <w:rsid w:val="006969A3"/>
    <w:rsid w:val="00696C2E"/>
    <w:rsid w:val="00696EA7"/>
    <w:rsid w:val="00696F1C"/>
    <w:rsid w:val="00697363"/>
    <w:rsid w:val="006A004B"/>
    <w:rsid w:val="006A0076"/>
    <w:rsid w:val="006A018E"/>
    <w:rsid w:val="006A0541"/>
    <w:rsid w:val="006A0590"/>
    <w:rsid w:val="006A05AE"/>
    <w:rsid w:val="006A060A"/>
    <w:rsid w:val="006A06B5"/>
    <w:rsid w:val="006A09DA"/>
    <w:rsid w:val="006A0CEA"/>
    <w:rsid w:val="006A0DCD"/>
    <w:rsid w:val="006A10CB"/>
    <w:rsid w:val="006A12E5"/>
    <w:rsid w:val="006A1510"/>
    <w:rsid w:val="006A1A4F"/>
    <w:rsid w:val="006A1B22"/>
    <w:rsid w:val="006A1CAC"/>
    <w:rsid w:val="006A229E"/>
    <w:rsid w:val="006A323D"/>
    <w:rsid w:val="006A324B"/>
    <w:rsid w:val="006A34F4"/>
    <w:rsid w:val="006A3B17"/>
    <w:rsid w:val="006A3B31"/>
    <w:rsid w:val="006A42C9"/>
    <w:rsid w:val="006A43E7"/>
    <w:rsid w:val="006A4790"/>
    <w:rsid w:val="006A4894"/>
    <w:rsid w:val="006A4A3A"/>
    <w:rsid w:val="006A4D76"/>
    <w:rsid w:val="006A504B"/>
    <w:rsid w:val="006A58A8"/>
    <w:rsid w:val="006A5B88"/>
    <w:rsid w:val="006A5C94"/>
    <w:rsid w:val="006A5EBA"/>
    <w:rsid w:val="006A62AF"/>
    <w:rsid w:val="006A6314"/>
    <w:rsid w:val="006A66B2"/>
    <w:rsid w:val="006A6C9E"/>
    <w:rsid w:val="006A6FD9"/>
    <w:rsid w:val="006A74D1"/>
    <w:rsid w:val="006A74D4"/>
    <w:rsid w:val="006B0117"/>
    <w:rsid w:val="006B07DD"/>
    <w:rsid w:val="006B0A16"/>
    <w:rsid w:val="006B0A5A"/>
    <w:rsid w:val="006B0E57"/>
    <w:rsid w:val="006B148D"/>
    <w:rsid w:val="006B18C5"/>
    <w:rsid w:val="006B19A6"/>
    <w:rsid w:val="006B1E0C"/>
    <w:rsid w:val="006B2901"/>
    <w:rsid w:val="006B2925"/>
    <w:rsid w:val="006B29B6"/>
    <w:rsid w:val="006B3329"/>
    <w:rsid w:val="006B3863"/>
    <w:rsid w:val="006B3F8C"/>
    <w:rsid w:val="006B4026"/>
    <w:rsid w:val="006B4042"/>
    <w:rsid w:val="006B453B"/>
    <w:rsid w:val="006B4B3F"/>
    <w:rsid w:val="006B53EC"/>
    <w:rsid w:val="006B5659"/>
    <w:rsid w:val="006B56D7"/>
    <w:rsid w:val="006B6290"/>
    <w:rsid w:val="006B68D0"/>
    <w:rsid w:val="006B6B3C"/>
    <w:rsid w:val="006B6F73"/>
    <w:rsid w:val="006B6FA9"/>
    <w:rsid w:val="006B743A"/>
    <w:rsid w:val="006B75C1"/>
    <w:rsid w:val="006B766B"/>
    <w:rsid w:val="006B76C5"/>
    <w:rsid w:val="006C058C"/>
    <w:rsid w:val="006C05E2"/>
    <w:rsid w:val="006C0666"/>
    <w:rsid w:val="006C118D"/>
    <w:rsid w:val="006C167C"/>
    <w:rsid w:val="006C1D15"/>
    <w:rsid w:val="006C1F56"/>
    <w:rsid w:val="006C2DC2"/>
    <w:rsid w:val="006C32B3"/>
    <w:rsid w:val="006C37F9"/>
    <w:rsid w:val="006C3DFF"/>
    <w:rsid w:val="006C4164"/>
    <w:rsid w:val="006C490D"/>
    <w:rsid w:val="006C50C9"/>
    <w:rsid w:val="006C5434"/>
    <w:rsid w:val="006C55ED"/>
    <w:rsid w:val="006C5A67"/>
    <w:rsid w:val="006C5EAC"/>
    <w:rsid w:val="006C65A0"/>
    <w:rsid w:val="006C672D"/>
    <w:rsid w:val="006C6BBC"/>
    <w:rsid w:val="006C6E24"/>
    <w:rsid w:val="006C7379"/>
    <w:rsid w:val="006C739A"/>
    <w:rsid w:val="006C75E4"/>
    <w:rsid w:val="006C7F26"/>
    <w:rsid w:val="006D0106"/>
    <w:rsid w:val="006D027E"/>
    <w:rsid w:val="006D0569"/>
    <w:rsid w:val="006D0BA7"/>
    <w:rsid w:val="006D0C7C"/>
    <w:rsid w:val="006D0CE8"/>
    <w:rsid w:val="006D14AB"/>
    <w:rsid w:val="006D1532"/>
    <w:rsid w:val="006D156B"/>
    <w:rsid w:val="006D1F9E"/>
    <w:rsid w:val="006D2018"/>
    <w:rsid w:val="006D20CB"/>
    <w:rsid w:val="006D2202"/>
    <w:rsid w:val="006D2CDC"/>
    <w:rsid w:val="006D2DFB"/>
    <w:rsid w:val="006D30E9"/>
    <w:rsid w:val="006D3630"/>
    <w:rsid w:val="006D3ACA"/>
    <w:rsid w:val="006D3ADC"/>
    <w:rsid w:val="006D3BE2"/>
    <w:rsid w:val="006D3C97"/>
    <w:rsid w:val="006D3E12"/>
    <w:rsid w:val="006D401B"/>
    <w:rsid w:val="006D4523"/>
    <w:rsid w:val="006D46B7"/>
    <w:rsid w:val="006D48A9"/>
    <w:rsid w:val="006D4C9F"/>
    <w:rsid w:val="006D5265"/>
    <w:rsid w:val="006D534B"/>
    <w:rsid w:val="006D5801"/>
    <w:rsid w:val="006D5CE4"/>
    <w:rsid w:val="006D5D4C"/>
    <w:rsid w:val="006D5D9E"/>
    <w:rsid w:val="006D5EE4"/>
    <w:rsid w:val="006D6497"/>
    <w:rsid w:val="006D6D4E"/>
    <w:rsid w:val="006D6E2A"/>
    <w:rsid w:val="006D700F"/>
    <w:rsid w:val="006D7865"/>
    <w:rsid w:val="006D7AC9"/>
    <w:rsid w:val="006D7C02"/>
    <w:rsid w:val="006D7CE2"/>
    <w:rsid w:val="006E0592"/>
    <w:rsid w:val="006E05C5"/>
    <w:rsid w:val="006E077E"/>
    <w:rsid w:val="006E0C3B"/>
    <w:rsid w:val="006E0DEB"/>
    <w:rsid w:val="006E10CA"/>
    <w:rsid w:val="006E1638"/>
    <w:rsid w:val="006E217E"/>
    <w:rsid w:val="006E2199"/>
    <w:rsid w:val="006E2945"/>
    <w:rsid w:val="006E2E3D"/>
    <w:rsid w:val="006E2ED3"/>
    <w:rsid w:val="006E2F59"/>
    <w:rsid w:val="006E3156"/>
    <w:rsid w:val="006E32C9"/>
    <w:rsid w:val="006E32D2"/>
    <w:rsid w:val="006E3379"/>
    <w:rsid w:val="006E36B7"/>
    <w:rsid w:val="006E3755"/>
    <w:rsid w:val="006E3B1B"/>
    <w:rsid w:val="006E50AA"/>
    <w:rsid w:val="006E56BE"/>
    <w:rsid w:val="006E5C79"/>
    <w:rsid w:val="006E6064"/>
    <w:rsid w:val="006E63C1"/>
    <w:rsid w:val="006E6A98"/>
    <w:rsid w:val="006E6E33"/>
    <w:rsid w:val="006E7033"/>
    <w:rsid w:val="006E743F"/>
    <w:rsid w:val="006E74C5"/>
    <w:rsid w:val="006E76B2"/>
    <w:rsid w:val="006E7B48"/>
    <w:rsid w:val="006E7DEA"/>
    <w:rsid w:val="006F0137"/>
    <w:rsid w:val="006F031D"/>
    <w:rsid w:val="006F048A"/>
    <w:rsid w:val="006F08D2"/>
    <w:rsid w:val="006F0E14"/>
    <w:rsid w:val="006F15CF"/>
    <w:rsid w:val="006F1DB0"/>
    <w:rsid w:val="006F1FD4"/>
    <w:rsid w:val="006F2486"/>
    <w:rsid w:val="006F25D4"/>
    <w:rsid w:val="006F271C"/>
    <w:rsid w:val="006F2A60"/>
    <w:rsid w:val="006F2D10"/>
    <w:rsid w:val="006F3A68"/>
    <w:rsid w:val="006F3AFE"/>
    <w:rsid w:val="006F3EA5"/>
    <w:rsid w:val="006F3FC6"/>
    <w:rsid w:val="006F465A"/>
    <w:rsid w:val="006F47CF"/>
    <w:rsid w:val="006F4D6A"/>
    <w:rsid w:val="006F4F94"/>
    <w:rsid w:val="006F564E"/>
    <w:rsid w:val="006F5820"/>
    <w:rsid w:val="006F6140"/>
    <w:rsid w:val="006F671B"/>
    <w:rsid w:val="006F73C8"/>
    <w:rsid w:val="006F753F"/>
    <w:rsid w:val="006F76CC"/>
    <w:rsid w:val="006F7959"/>
    <w:rsid w:val="006F7964"/>
    <w:rsid w:val="006F7BB6"/>
    <w:rsid w:val="006F7E90"/>
    <w:rsid w:val="00700E8A"/>
    <w:rsid w:val="00701210"/>
    <w:rsid w:val="007013D9"/>
    <w:rsid w:val="00701AA7"/>
    <w:rsid w:val="00701DD0"/>
    <w:rsid w:val="00701FD3"/>
    <w:rsid w:val="00702579"/>
    <w:rsid w:val="007028F4"/>
    <w:rsid w:val="00702A4A"/>
    <w:rsid w:val="0070346F"/>
    <w:rsid w:val="00703B22"/>
    <w:rsid w:val="00703BC5"/>
    <w:rsid w:val="00703C6D"/>
    <w:rsid w:val="0070407A"/>
    <w:rsid w:val="0070414A"/>
    <w:rsid w:val="007041C6"/>
    <w:rsid w:val="00704AB2"/>
    <w:rsid w:val="00704F46"/>
    <w:rsid w:val="00705211"/>
    <w:rsid w:val="00705237"/>
    <w:rsid w:val="00705E70"/>
    <w:rsid w:val="00705F89"/>
    <w:rsid w:val="00706790"/>
    <w:rsid w:val="00706F87"/>
    <w:rsid w:val="0070754E"/>
    <w:rsid w:val="00707774"/>
    <w:rsid w:val="007078E7"/>
    <w:rsid w:val="00707AD5"/>
    <w:rsid w:val="00710079"/>
    <w:rsid w:val="007107A8"/>
    <w:rsid w:val="00710C29"/>
    <w:rsid w:val="0071120B"/>
    <w:rsid w:val="007112AC"/>
    <w:rsid w:val="007114D5"/>
    <w:rsid w:val="00711C65"/>
    <w:rsid w:val="00712450"/>
    <w:rsid w:val="00712597"/>
    <w:rsid w:val="00712ACE"/>
    <w:rsid w:val="00712C37"/>
    <w:rsid w:val="007131E4"/>
    <w:rsid w:val="007132A1"/>
    <w:rsid w:val="00714572"/>
    <w:rsid w:val="00714E6B"/>
    <w:rsid w:val="007150B9"/>
    <w:rsid w:val="007158A2"/>
    <w:rsid w:val="00715B3B"/>
    <w:rsid w:val="007166B7"/>
    <w:rsid w:val="007167F6"/>
    <w:rsid w:val="0071698F"/>
    <w:rsid w:val="00717223"/>
    <w:rsid w:val="007178B0"/>
    <w:rsid w:val="00717EFE"/>
    <w:rsid w:val="00717FE5"/>
    <w:rsid w:val="0072010D"/>
    <w:rsid w:val="007202D5"/>
    <w:rsid w:val="0072083F"/>
    <w:rsid w:val="00720EE4"/>
    <w:rsid w:val="00721325"/>
    <w:rsid w:val="00721748"/>
    <w:rsid w:val="007219FA"/>
    <w:rsid w:val="00721F56"/>
    <w:rsid w:val="007222B6"/>
    <w:rsid w:val="00722890"/>
    <w:rsid w:val="0072319F"/>
    <w:rsid w:val="007235E5"/>
    <w:rsid w:val="007236D9"/>
    <w:rsid w:val="00723E48"/>
    <w:rsid w:val="00723E6C"/>
    <w:rsid w:val="00723F09"/>
    <w:rsid w:val="00724CD1"/>
    <w:rsid w:val="007254E5"/>
    <w:rsid w:val="00725760"/>
    <w:rsid w:val="0072582B"/>
    <w:rsid w:val="0072652E"/>
    <w:rsid w:val="00726AFC"/>
    <w:rsid w:val="00726BB0"/>
    <w:rsid w:val="00726E63"/>
    <w:rsid w:val="0072701F"/>
    <w:rsid w:val="00727739"/>
    <w:rsid w:val="00727DD2"/>
    <w:rsid w:val="007300F2"/>
    <w:rsid w:val="007307D3"/>
    <w:rsid w:val="007309C9"/>
    <w:rsid w:val="007309E3"/>
    <w:rsid w:val="00730FE9"/>
    <w:rsid w:val="00731AE8"/>
    <w:rsid w:val="00732101"/>
    <w:rsid w:val="007323C0"/>
    <w:rsid w:val="007323F7"/>
    <w:rsid w:val="0073243D"/>
    <w:rsid w:val="00732973"/>
    <w:rsid w:val="00732BAF"/>
    <w:rsid w:val="00732F2F"/>
    <w:rsid w:val="007331BE"/>
    <w:rsid w:val="00733642"/>
    <w:rsid w:val="0073367F"/>
    <w:rsid w:val="00733A7F"/>
    <w:rsid w:val="00734822"/>
    <w:rsid w:val="00734D4C"/>
    <w:rsid w:val="007351A7"/>
    <w:rsid w:val="00735554"/>
    <w:rsid w:val="007356D4"/>
    <w:rsid w:val="00735B98"/>
    <w:rsid w:val="00737022"/>
    <w:rsid w:val="007375A6"/>
    <w:rsid w:val="00737618"/>
    <w:rsid w:val="007377DC"/>
    <w:rsid w:val="00737AE4"/>
    <w:rsid w:val="00737D6C"/>
    <w:rsid w:val="00740334"/>
    <w:rsid w:val="00740679"/>
    <w:rsid w:val="00740688"/>
    <w:rsid w:val="00741D20"/>
    <w:rsid w:val="0074237C"/>
    <w:rsid w:val="00742680"/>
    <w:rsid w:val="00743BD3"/>
    <w:rsid w:val="00743C19"/>
    <w:rsid w:val="007441BD"/>
    <w:rsid w:val="007442B0"/>
    <w:rsid w:val="007442B8"/>
    <w:rsid w:val="00744725"/>
    <w:rsid w:val="00744AE0"/>
    <w:rsid w:val="00744B2D"/>
    <w:rsid w:val="0074505B"/>
    <w:rsid w:val="00745416"/>
    <w:rsid w:val="00745627"/>
    <w:rsid w:val="00745D70"/>
    <w:rsid w:val="007460D8"/>
    <w:rsid w:val="0074629E"/>
    <w:rsid w:val="00746503"/>
    <w:rsid w:val="007467A4"/>
    <w:rsid w:val="007469D1"/>
    <w:rsid w:val="00746A12"/>
    <w:rsid w:val="00746C06"/>
    <w:rsid w:val="00746C70"/>
    <w:rsid w:val="00746F9B"/>
    <w:rsid w:val="00747089"/>
    <w:rsid w:val="007476ED"/>
    <w:rsid w:val="00747AC1"/>
    <w:rsid w:val="00747F21"/>
    <w:rsid w:val="00747FF5"/>
    <w:rsid w:val="00750346"/>
    <w:rsid w:val="0075060A"/>
    <w:rsid w:val="00750B0D"/>
    <w:rsid w:val="007510CB"/>
    <w:rsid w:val="007523C3"/>
    <w:rsid w:val="007525D3"/>
    <w:rsid w:val="00752AFA"/>
    <w:rsid w:val="00752D25"/>
    <w:rsid w:val="0075307C"/>
    <w:rsid w:val="00753308"/>
    <w:rsid w:val="00753485"/>
    <w:rsid w:val="0075358C"/>
    <w:rsid w:val="007536C3"/>
    <w:rsid w:val="00753782"/>
    <w:rsid w:val="007537C7"/>
    <w:rsid w:val="00753BF7"/>
    <w:rsid w:val="00753C42"/>
    <w:rsid w:val="00753E58"/>
    <w:rsid w:val="007545A2"/>
    <w:rsid w:val="00754C44"/>
    <w:rsid w:val="00754EA1"/>
    <w:rsid w:val="00754FB5"/>
    <w:rsid w:val="0075524A"/>
    <w:rsid w:val="00756405"/>
    <w:rsid w:val="007568F5"/>
    <w:rsid w:val="00756905"/>
    <w:rsid w:val="00756A08"/>
    <w:rsid w:val="00756F01"/>
    <w:rsid w:val="007578A7"/>
    <w:rsid w:val="00757CAB"/>
    <w:rsid w:val="00757D72"/>
    <w:rsid w:val="007609C4"/>
    <w:rsid w:val="00760F5B"/>
    <w:rsid w:val="0076126C"/>
    <w:rsid w:val="00761DE5"/>
    <w:rsid w:val="00761E1A"/>
    <w:rsid w:val="00761FB3"/>
    <w:rsid w:val="007623BC"/>
    <w:rsid w:val="00762536"/>
    <w:rsid w:val="007625A0"/>
    <w:rsid w:val="00762D93"/>
    <w:rsid w:val="007633B8"/>
    <w:rsid w:val="0076392C"/>
    <w:rsid w:val="007643EA"/>
    <w:rsid w:val="0076458C"/>
    <w:rsid w:val="007645B8"/>
    <w:rsid w:val="00764885"/>
    <w:rsid w:val="007648D6"/>
    <w:rsid w:val="00764D08"/>
    <w:rsid w:val="00765AA6"/>
    <w:rsid w:val="00765D5C"/>
    <w:rsid w:val="00765E31"/>
    <w:rsid w:val="00765E8B"/>
    <w:rsid w:val="00766071"/>
    <w:rsid w:val="0076645A"/>
    <w:rsid w:val="00766644"/>
    <w:rsid w:val="00766B49"/>
    <w:rsid w:val="00766C8E"/>
    <w:rsid w:val="00766D18"/>
    <w:rsid w:val="00766D48"/>
    <w:rsid w:val="00766F49"/>
    <w:rsid w:val="00767067"/>
    <w:rsid w:val="00767351"/>
    <w:rsid w:val="0076744A"/>
    <w:rsid w:val="00767680"/>
    <w:rsid w:val="0076787B"/>
    <w:rsid w:val="007679D4"/>
    <w:rsid w:val="00767C5C"/>
    <w:rsid w:val="00767EDB"/>
    <w:rsid w:val="00770769"/>
    <w:rsid w:val="00770F67"/>
    <w:rsid w:val="00770FDD"/>
    <w:rsid w:val="00771256"/>
    <w:rsid w:val="0077186C"/>
    <w:rsid w:val="00771C48"/>
    <w:rsid w:val="00771F27"/>
    <w:rsid w:val="00772603"/>
    <w:rsid w:val="00772963"/>
    <w:rsid w:val="00772AD9"/>
    <w:rsid w:val="00772B08"/>
    <w:rsid w:val="00772D53"/>
    <w:rsid w:val="00773084"/>
    <w:rsid w:val="007734BB"/>
    <w:rsid w:val="00773557"/>
    <w:rsid w:val="00773913"/>
    <w:rsid w:val="00773E68"/>
    <w:rsid w:val="00774278"/>
    <w:rsid w:val="007743A3"/>
    <w:rsid w:val="00774A49"/>
    <w:rsid w:val="00774BA1"/>
    <w:rsid w:val="00775236"/>
    <w:rsid w:val="00775240"/>
    <w:rsid w:val="0077529B"/>
    <w:rsid w:val="007752A2"/>
    <w:rsid w:val="007754DD"/>
    <w:rsid w:val="007756D2"/>
    <w:rsid w:val="00775740"/>
    <w:rsid w:val="00775FCF"/>
    <w:rsid w:val="0077660B"/>
    <w:rsid w:val="00776A25"/>
    <w:rsid w:val="00776AC6"/>
    <w:rsid w:val="00777FD7"/>
    <w:rsid w:val="00780986"/>
    <w:rsid w:val="00781499"/>
    <w:rsid w:val="0078151B"/>
    <w:rsid w:val="007818C7"/>
    <w:rsid w:val="00781FC6"/>
    <w:rsid w:val="00782128"/>
    <w:rsid w:val="0078227C"/>
    <w:rsid w:val="00782293"/>
    <w:rsid w:val="00782882"/>
    <w:rsid w:val="00782B0F"/>
    <w:rsid w:val="00782DCA"/>
    <w:rsid w:val="00782F82"/>
    <w:rsid w:val="00783085"/>
    <w:rsid w:val="0078317E"/>
    <w:rsid w:val="00783645"/>
    <w:rsid w:val="00783744"/>
    <w:rsid w:val="0078383C"/>
    <w:rsid w:val="00783840"/>
    <w:rsid w:val="0078389A"/>
    <w:rsid w:val="00783AC7"/>
    <w:rsid w:val="00784604"/>
    <w:rsid w:val="007847DA"/>
    <w:rsid w:val="007848A2"/>
    <w:rsid w:val="00784D4E"/>
    <w:rsid w:val="007856AA"/>
    <w:rsid w:val="00785C4A"/>
    <w:rsid w:val="00785D84"/>
    <w:rsid w:val="007862DD"/>
    <w:rsid w:val="007863E9"/>
    <w:rsid w:val="00786495"/>
    <w:rsid w:val="00786CDF"/>
    <w:rsid w:val="007873B3"/>
    <w:rsid w:val="00787715"/>
    <w:rsid w:val="00787B00"/>
    <w:rsid w:val="00787B5D"/>
    <w:rsid w:val="00790513"/>
    <w:rsid w:val="0079057C"/>
    <w:rsid w:val="007906B7"/>
    <w:rsid w:val="00790A1B"/>
    <w:rsid w:val="00790D2C"/>
    <w:rsid w:val="00791311"/>
    <w:rsid w:val="00791864"/>
    <w:rsid w:val="00791C35"/>
    <w:rsid w:val="00792060"/>
    <w:rsid w:val="00792DEF"/>
    <w:rsid w:val="00793285"/>
    <w:rsid w:val="00793C42"/>
    <w:rsid w:val="0079436D"/>
    <w:rsid w:val="00794889"/>
    <w:rsid w:val="0079569D"/>
    <w:rsid w:val="00795C1F"/>
    <w:rsid w:val="00795EDD"/>
    <w:rsid w:val="00796B7C"/>
    <w:rsid w:val="0079713D"/>
    <w:rsid w:val="00797B49"/>
    <w:rsid w:val="00797E85"/>
    <w:rsid w:val="00797F75"/>
    <w:rsid w:val="007A0059"/>
    <w:rsid w:val="007A0364"/>
    <w:rsid w:val="007A04CE"/>
    <w:rsid w:val="007A09BB"/>
    <w:rsid w:val="007A0A07"/>
    <w:rsid w:val="007A0DC3"/>
    <w:rsid w:val="007A0EF0"/>
    <w:rsid w:val="007A0F2A"/>
    <w:rsid w:val="007A18C4"/>
    <w:rsid w:val="007A1BD9"/>
    <w:rsid w:val="007A1C1C"/>
    <w:rsid w:val="007A2531"/>
    <w:rsid w:val="007A2837"/>
    <w:rsid w:val="007A2A81"/>
    <w:rsid w:val="007A2F02"/>
    <w:rsid w:val="007A326C"/>
    <w:rsid w:val="007A347D"/>
    <w:rsid w:val="007A347E"/>
    <w:rsid w:val="007A37BE"/>
    <w:rsid w:val="007A3834"/>
    <w:rsid w:val="007A47A5"/>
    <w:rsid w:val="007A48C7"/>
    <w:rsid w:val="007A5767"/>
    <w:rsid w:val="007A58E0"/>
    <w:rsid w:val="007A5AD7"/>
    <w:rsid w:val="007A5C5C"/>
    <w:rsid w:val="007A5DBD"/>
    <w:rsid w:val="007A6264"/>
    <w:rsid w:val="007A62E1"/>
    <w:rsid w:val="007A68B8"/>
    <w:rsid w:val="007A6AC5"/>
    <w:rsid w:val="007A7810"/>
    <w:rsid w:val="007A7A1D"/>
    <w:rsid w:val="007A7A56"/>
    <w:rsid w:val="007A7D7B"/>
    <w:rsid w:val="007B017F"/>
    <w:rsid w:val="007B0379"/>
    <w:rsid w:val="007B07EC"/>
    <w:rsid w:val="007B1231"/>
    <w:rsid w:val="007B18B5"/>
    <w:rsid w:val="007B1C14"/>
    <w:rsid w:val="007B2271"/>
    <w:rsid w:val="007B23AC"/>
    <w:rsid w:val="007B26E8"/>
    <w:rsid w:val="007B2942"/>
    <w:rsid w:val="007B2D1F"/>
    <w:rsid w:val="007B2EBA"/>
    <w:rsid w:val="007B2FED"/>
    <w:rsid w:val="007B32F1"/>
    <w:rsid w:val="007B34EB"/>
    <w:rsid w:val="007B357D"/>
    <w:rsid w:val="007B3E58"/>
    <w:rsid w:val="007B4262"/>
    <w:rsid w:val="007B43C9"/>
    <w:rsid w:val="007B451E"/>
    <w:rsid w:val="007B46EF"/>
    <w:rsid w:val="007B4EE6"/>
    <w:rsid w:val="007B5237"/>
    <w:rsid w:val="007B53A4"/>
    <w:rsid w:val="007B53B3"/>
    <w:rsid w:val="007B56DA"/>
    <w:rsid w:val="007B5EEB"/>
    <w:rsid w:val="007B624D"/>
    <w:rsid w:val="007B6ECB"/>
    <w:rsid w:val="007B7058"/>
    <w:rsid w:val="007B73C3"/>
    <w:rsid w:val="007B7B8D"/>
    <w:rsid w:val="007B7DE1"/>
    <w:rsid w:val="007B7F6E"/>
    <w:rsid w:val="007C007E"/>
    <w:rsid w:val="007C0102"/>
    <w:rsid w:val="007C01E4"/>
    <w:rsid w:val="007C0897"/>
    <w:rsid w:val="007C08E0"/>
    <w:rsid w:val="007C0B52"/>
    <w:rsid w:val="007C0C2F"/>
    <w:rsid w:val="007C0E69"/>
    <w:rsid w:val="007C1208"/>
    <w:rsid w:val="007C1370"/>
    <w:rsid w:val="007C1C44"/>
    <w:rsid w:val="007C1DD3"/>
    <w:rsid w:val="007C2251"/>
    <w:rsid w:val="007C2387"/>
    <w:rsid w:val="007C28EB"/>
    <w:rsid w:val="007C29E9"/>
    <w:rsid w:val="007C3067"/>
    <w:rsid w:val="007C35F2"/>
    <w:rsid w:val="007C39ED"/>
    <w:rsid w:val="007C3D13"/>
    <w:rsid w:val="007C41CC"/>
    <w:rsid w:val="007C4620"/>
    <w:rsid w:val="007C4804"/>
    <w:rsid w:val="007C4E21"/>
    <w:rsid w:val="007C582F"/>
    <w:rsid w:val="007C5EAB"/>
    <w:rsid w:val="007C6742"/>
    <w:rsid w:val="007C6C95"/>
    <w:rsid w:val="007C70A4"/>
    <w:rsid w:val="007C70E5"/>
    <w:rsid w:val="007C73D6"/>
    <w:rsid w:val="007C7945"/>
    <w:rsid w:val="007C7AB8"/>
    <w:rsid w:val="007D072A"/>
    <w:rsid w:val="007D0985"/>
    <w:rsid w:val="007D1226"/>
    <w:rsid w:val="007D12F0"/>
    <w:rsid w:val="007D130D"/>
    <w:rsid w:val="007D1E17"/>
    <w:rsid w:val="007D2B37"/>
    <w:rsid w:val="007D2B47"/>
    <w:rsid w:val="007D2B59"/>
    <w:rsid w:val="007D2CA6"/>
    <w:rsid w:val="007D2DA5"/>
    <w:rsid w:val="007D3002"/>
    <w:rsid w:val="007D31A9"/>
    <w:rsid w:val="007D3E12"/>
    <w:rsid w:val="007D4234"/>
    <w:rsid w:val="007D4478"/>
    <w:rsid w:val="007D46DD"/>
    <w:rsid w:val="007D4D95"/>
    <w:rsid w:val="007D5018"/>
    <w:rsid w:val="007D5B23"/>
    <w:rsid w:val="007D6471"/>
    <w:rsid w:val="007D6560"/>
    <w:rsid w:val="007D65BD"/>
    <w:rsid w:val="007D68D9"/>
    <w:rsid w:val="007D6CBF"/>
    <w:rsid w:val="007D6DE4"/>
    <w:rsid w:val="007D71A1"/>
    <w:rsid w:val="007D72A8"/>
    <w:rsid w:val="007D7A04"/>
    <w:rsid w:val="007E02D9"/>
    <w:rsid w:val="007E047A"/>
    <w:rsid w:val="007E0581"/>
    <w:rsid w:val="007E0D54"/>
    <w:rsid w:val="007E16D2"/>
    <w:rsid w:val="007E1734"/>
    <w:rsid w:val="007E17E9"/>
    <w:rsid w:val="007E1900"/>
    <w:rsid w:val="007E191A"/>
    <w:rsid w:val="007E1B93"/>
    <w:rsid w:val="007E1C5B"/>
    <w:rsid w:val="007E1D67"/>
    <w:rsid w:val="007E26B0"/>
    <w:rsid w:val="007E2759"/>
    <w:rsid w:val="007E2FAD"/>
    <w:rsid w:val="007E36ED"/>
    <w:rsid w:val="007E37C7"/>
    <w:rsid w:val="007E38C3"/>
    <w:rsid w:val="007E38FF"/>
    <w:rsid w:val="007E3EC5"/>
    <w:rsid w:val="007E4122"/>
    <w:rsid w:val="007E4727"/>
    <w:rsid w:val="007E4740"/>
    <w:rsid w:val="007E485E"/>
    <w:rsid w:val="007E4A42"/>
    <w:rsid w:val="007E4D49"/>
    <w:rsid w:val="007E5232"/>
    <w:rsid w:val="007E560B"/>
    <w:rsid w:val="007E5A10"/>
    <w:rsid w:val="007E5F5C"/>
    <w:rsid w:val="007E5F85"/>
    <w:rsid w:val="007E6114"/>
    <w:rsid w:val="007E6265"/>
    <w:rsid w:val="007E6573"/>
    <w:rsid w:val="007E6827"/>
    <w:rsid w:val="007E694F"/>
    <w:rsid w:val="007E6954"/>
    <w:rsid w:val="007E6A27"/>
    <w:rsid w:val="007E6D1A"/>
    <w:rsid w:val="007E71F0"/>
    <w:rsid w:val="007E71F2"/>
    <w:rsid w:val="007E72C4"/>
    <w:rsid w:val="007E7343"/>
    <w:rsid w:val="007E739B"/>
    <w:rsid w:val="007E760E"/>
    <w:rsid w:val="007E78D9"/>
    <w:rsid w:val="007E79C9"/>
    <w:rsid w:val="007F0412"/>
    <w:rsid w:val="007F05C6"/>
    <w:rsid w:val="007F077B"/>
    <w:rsid w:val="007F17D5"/>
    <w:rsid w:val="007F17DD"/>
    <w:rsid w:val="007F1952"/>
    <w:rsid w:val="007F1B2A"/>
    <w:rsid w:val="007F1C86"/>
    <w:rsid w:val="007F2BF0"/>
    <w:rsid w:val="007F2C3C"/>
    <w:rsid w:val="007F2F62"/>
    <w:rsid w:val="007F3315"/>
    <w:rsid w:val="007F3383"/>
    <w:rsid w:val="007F3698"/>
    <w:rsid w:val="007F39A8"/>
    <w:rsid w:val="007F3B12"/>
    <w:rsid w:val="007F401A"/>
    <w:rsid w:val="007F41BF"/>
    <w:rsid w:val="007F4520"/>
    <w:rsid w:val="007F4E00"/>
    <w:rsid w:val="007F4F40"/>
    <w:rsid w:val="007F4FF8"/>
    <w:rsid w:val="007F5399"/>
    <w:rsid w:val="007F54BE"/>
    <w:rsid w:val="007F5C2A"/>
    <w:rsid w:val="007F6795"/>
    <w:rsid w:val="007F6F7D"/>
    <w:rsid w:val="007F7602"/>
    <w:rsid w:val="007F76C1"/>
    <w:rsid w:val="007F798C"/>
    <w:rsid w:val="007F7E7D"/>
    <w:rsid w:val="008008C2"/>
    <w:rsid w:val="00800950"/>
    <w:rsid w:val="00800D27"/>
    <w:rsid w:val="00801679"/>
    <w:rsid w:val="008016BF"/>
    <w:rsid w:val="0080225E"/>
    <w:rsid w:val="008022E6"/>
    <w:rsid w:val="00802531"/>
    <w:rsid w:val="0080259E"/>
    <w:rsid w:val="00802620"/>
    <w:rsid w:val="008028E9"/>
    <w:rsid w:val="00802F36"/>
    <w:rsid w:val="00803355"/>
    <w:rsid w:val="0080337E"/>
    <w:rsid w:val="00803435"/>
    <w:rsid w:val="0080364C"/>
    <w:rsid w:val="008043F4"/>
    <w:rsid w:val="008045DE"/>
    <w:rsid w:val="008046C3"/>
    <w:rsid w:val="00804D16"/>
    <w:rsid w:val="00804D28"/>
    <w:rsid w:val="00804FD3"/>
    <w:rsid w:val="00805001"/>
    <w:rsid w:val="00805089"/>
    <w:rsid w:val="008050D3"/>
    <w:rsid w:val="00805146"/>
    <w:rsid w:val="00805276"/>
    <w:rsid w:val="008056FB"/>
    <w:rsid w:val="00805776"/>
    <w:rsid w:val="008057A7"/>
    <w:rsid w:val="008059D7"/>
    <w:rsid w:val="00805E5F"/>
    <w:rsid w:val="00805F7C"/>
    <w:rsid w:val="008064B2"/>
    <w:rsid w:val="0080671F"/>
    <w:rsid w:val="00806877"/>
    <w:rsid w:val="00807036"/>
    <w:rsid w:val="008070EA"/>
    <w:rsid w:val="0080724D"/>
    <w:rsid w:val="008076E0"/>
    <w:rsid w:val="00807C45"/>
    <w:rsid w:val="00807DF0"/>
    <w:rsid w:val="0081032D"/>
    <w:rsid w:val="0081082B"/>
    <w:rsid w:val="00810A8B"/>
    <w:rsid w:val="00810C1C"/>
    <w:rsid w:val="00810DB3"/>
    <w:rsid w:val="00811055"/>
    <w:rsid w:val="00811190"/>
    <w:rsid w:val="00811728"/>
    <w:rsid w:val="00811E30"/>
    <w:rsid w:val="00811F55"/>
    <w:rsid w:val="00812ECC"/>
    <w:rsid w:val="00812F68"/>
    <w:rsid w:val="008134E2"/>
    <w:rsid w:val="0081370A"/>
    <w:rsid w:val="00813B47"/>
    <w:rsid w:val="00813B59"/>
    <w:rsid w:val="00813EF9"/>
    <w:rsid w:val="00814583"/>
    <w:rsid w:val="00814CA3"/>
    <w:rsid w:val="00814CFD"/>
    <w:rsid w:val="0081507E"/>
    <w:rsid w:val="00815472"/>
    <w:rsid w:val="00816053"/>
    <w:rsid w:val="008160C5"/>
    <w:rsid w:val="008163D6"/>
    <w:rsid w:val="00816A9B"/>
    <w:rsid w:val="00816ADD"/>
    <w:rsid w:val="00816DA1"/>
    <w:rsid w:val="00816E54"/>
    <w:rsid w:val="00816F16"/>
    <w:rsid w:val="00816F5A"/>
    <w:rsid w:val="00817AF4"/>
    <w:rsid w:val="00817D12"/>
    <w:rsid w:val="00817FC9"/>
    <w:rsid w:val="008202C3"/>
    <w:rsid w:val="00821014"/>
    <w:rsid w:val="0082111A"/>
    <w:rsid w:val="008211AA"/>
    <w:rsid w:val="0082151D"/>
    <w:rsid w:val="008219E0"/>
    <w:rsid w:val="00821B7B"/>
    <w:rsid w:val="00821D20"/>
    <w:rsid w:val="00821F40"/>
    <w:rsid w:val="008221B8"/>
    <w:rsid w:val="00822272"/>
    <w:rsid w:val="0082259F"/>
    <w:rsid w:val="00822DC3"/>
    <w:rsid w:val="00822EE1"/>
    <w:rsid w:val="008230F4"/>
    <w:rsid w:val="00823716"/>
    <w:rsid w:val="0082399C"/>
    <w:rsid w:val="00823A76"/>
    <w:rsid w:val="00823C0C"/>
    <w:rsid w:val="008242FD"/>
    <w:rsid w:val="0082431F"/>
    <w:rsid w:val="00824565"/>
    <w:rsid w:val="008248E4"/>
    <w:rsid w:val="00824B38"/>
    <w:rsid w:val="008251A9"/>
    <w:rsid w:val="00825443"/>
    <w:rsid w:val="00825E2F"/>
    <w:rsid w:val="008261D5"/>
    <w:rsid w:val="008267DD"/>
    <w:rsid w:val="0082693B"/>
    <w:rsid w:val="00826A20"/>
    <w:rsid w:val="00826CA5"/>
    <w:rsid w:val="0082701B"/>
    <w:rsid w:val="008271DB"/>
    <w:rsid w:val="008272CD"/>
    <w:rsid w:val="00827CD0"/>
    <w:rsid w:val="00827FA5"/>
    <w:rsid w:val="008301E8"/>
    <w:rsid w:val="00830544"/>
    <w:rsid w:val="00830685"/>
    <w:rsid w:val="0083074C"/>
    <w:rsid w:val="00830CD2"/>
    <w:rsid w:val="00830CD5"/>
    <w:rsid w:val="00830D2E"/>
    <w:rsid w:val="00831458"/>
    <w:rsid w:val="00831586"/>
    <w:rsid w:val="008315C3"/>
    <w:rsid w:val="00831761"/>
    <w:rsid w:val="0083179C"/>
    <w:rsid w:val="00831BA9"/>
    <w:rsid w:val="00831E7E"/>
    <w:rsid w:val="00831EA9"/>
    <w:rsid w:val="00832C1E"/>
    <w:rsid w:val="0083306E"/>
    <w:rsid w:val="008330E9"/>
    <w:rsid w:val="00833AF3"/>
    <w:rsid w:val="00833B5F"/>
    <w:rsid w:val="00833BED"/>
    <w:rsid w:val="00834421"/>
    <w:rsid w:val="0083495C"/>
    <w:rsid w:val="00834C4D"/>
    <w:rsid w:val="00835237"/>
    <w:rsid w:val="0083539D"/>
    <w:rsid w:val="008354D1"/>
    <w:rsid w:val="008355D3"/>
    <w:rsid w:val="008357AD"/>
    <w:rsid w:val="00835926"/>
    <w:rsid w:val="00835EE5"/>
    <w:rsid w:val="0083671A"/>
    <w:rsid w:val="00836ABF"/>
    <w:rsid w:val="00836B31"/>
    <w:rsid w:val="00836C2D"/>
    <w:rsid w:val="00836F57"/>
    <w:rsid w:val="008373E9"/>
    <w:rsid w:val="008400AA"/>
    <w:rsid w:val="00840279"/>
    <w:rsid w:val="008408E7"/>
    <w:rsid w:val="008409E5"/>
    <w:rsid w:val="00840E55"/>
    <w:rsid w:val="00841674"/>
    <w:rsid w:val="008417F3"/>
    <w:rsid w:val="00841A1D"/>
    <w:rsid w:val="00841A8B"/>
    <w:rsid w:val="00841DDE"/>
    <w:rsid w:val="00841EC8"/>
    <w:rsid w:val="008420F8"/>
    <w:rsid w:val="00842160"/>
    <w:rsid w:val="0084232D"/>
    <w:rsid w:val="00842C26"/>
    <w:rsid w:val="008430EB"/>
    <w:rsid w:val="00843685"/>
    <w:rsid w:val="008437FC"/>
    <w:rsid w:val="00843947"/>
    <w:rsid w:val="00843DCA"/>
    <w:rsid w:val="00844494"/>
    <w:rsid w:val="008445E8"/>
    <w:rsid w:val="0084486E"/>
    <w:rsid w:val="008448A3"/>
    <w:rsid w:val="0084496C"/>
    <w:rsid w:val="00844A84"/>
    <w:rsid w:val="00844C7A"/>
    <w:rsid w:val="00844D53"/>
    <w:rsid w:val="00844FBC"/>
    <w:rsid w:val="00845122"/>
    <w:rsid w:val="008451FB"/>
    <w:rsid w:val="0084581A"/>
    <w:rsid w:val="00846794"/>
    <w:rsid w:val="00846CE3"/>
    <w:rsid w:val="0084713C"/>
    <w:rsid w:val="00847860"/>
    <w:rsid w:val="00847AA0"/>
    <w:rsid w:val="00847AFF"/>
    <w:rsid w:val="008500A1"/>
    <w:rsid w:val="008500ED"/>
    <w:rsid w:val="0085054C"/>
    <w:rsid w:val="008507F6"/>
    <w:rsid w:val="00850A8F"/>
    <w:rsid w:val="00850C24"/>
    <w:rsid w:val="00850D4C"/>
    <w:rsid w:val="00850F57"/>
    <w:rsid w:val="00850F64"/>
    <w:rsid w:val="0085110C"/>
    <w:rsid w:val="008514B6"/>
    <w:rsid w:val="00851E08"/>
    <w:rsid w:val="00851E94"/>
    <w:rsid w:val="0085205A"/>
    <w:rsid w:val="00852548"/>
    <w:rsid w:val="0085259F"/>
    <w:rsid w:val="008528F7"/>
    <w:rsid w:val="00852986"/>
    <w:rsid w:val="00852B27"/>
    <w:rsid w:val="00852BA0"/>
    <w:rsid w:val="00852E72"/>
    <w:rsid w:val="0085388D"/>
    <w:rsid w:val="0085440C"/>
    <w:rsid w:val="00854619"/>
    <w:rsid w:val="00854818"/>
    <w:rsid w:val="00854B19"/>
    <w:rsid w:val="00855205"/>
    <w:rsid w:val="008553B7"/>
    <w:rsid w:val="00855B8F"/>
    <w:rsid w:val="00856100"/>
    <w:rsid w:val="00856DE2"/>
    <w:rsid w:val="00856EAF"/>
    <w:rsid w:val="00856F4F"/>
    <w:rsid w:val="00857042"/>
    <w:rsid w:val="0085751E"/>
    <w:rsid w:val="00857AEC"/>
    <w:rsid w:val="00857C65"/>
    <w:rsid w:val="00860388"/>
    <w:rsid w:val="00861523"/>
    <w:rsid w:val="0086165C"/>
    <w:rsid w:val="00861906"/>
    <w:rsid w:val="00861932"/>
    <w:rsid w:val="0086197A"/>
    <w:rsid w:val="00861A5E"/>
    <w:rsid w:val="00861AD9"/>
    <w:rsid w:val="00862271"/>
    <w:rsid w:val="00862453"/>
    <w:rsid w:val="00862526"/>
    <w:rsid w:val="00862C3C"/>
    <w:rsid w:val="00862C41"/>
    <w:rsid w:val="00862DD4"/>
    <w:rsid w:val="00862FD7"/>
    <w:rsid w:val="00863633"/>
    <w:rsid w:val="00863C5F"/>
    <w:rsid w:val="0086413E"/>
    <w:rsid w:val="0086439A"/>
    <w:rsid w:val="008643C3"/>
    <w:rsid w:val="008646E2"/>
    <w:rsid w:val="008648D3"/>
    <w:rsid w:val="00864A4B"/>
    <w:rsid w:val="00865372"/>
    <w:rsid w:val="0086599D"/>
    <w:rsid w:val="00865CBA"/>
    <w:rsid w:val="00865FD6"/>
    <w:rsid w:val="0086626F"/>
    <w:rsid w:val="0086630E"/>
    <w:rsid w:val="00866374"/>
    <w:rsid w:val="0086643F"/>
    <w:rsid w:val="00866C7C"/>
    <w:rsid w:val="00866E7F"/>
    <w:rsid w:val="00867022"/>
    <w:rsid w:val="008670F4"/>
    <w:rsid w:val="00867C92"/>
    <w:rsid w:val="00867E06"/>
    <w:rsid w:val="0087044F"/>
    <w:rsid w:val="00870FC6"/>
    <w:rsid w:val="00870FDE"/>
    <w:rsid w:val="00871218"/>
    <w:rsid w:val="00871284"/>
    <w:rsid w:val="008713B9"/>
    <w:rsid w:val="00871594"/>
    <w:rsid w:val="008716C0"/>
    <w:rsid w:val="0087192D"/>
    <w:rsid w:val="00871C87"/>
    <w:rsid w:val="00871D83"/>
    <w:rsid w:val="008722D7"/>
    <w:rsid w:val="008725FA"/>
    <w:rsid w:val="00872CA8"/>
    <w:rsid w:val="00872E74"/>
    <w:rsid w:val="00873431"/>
    <w:rsid w:val="00873613"/>
    <w:rsid w:val="00873E65"/>
    <w:rsid w:val="00873F8E"/>
    <w:rsid w:val="008742F7"/>
    <w:rsid w:val="0087491F"/>
    <w:rsid w:val="00874A4A"/>
    <w:rsid w:val="00874C72"/>
    <w:rsid w:val="00874E97"/>
    <w:rsid w:val="008756A3"/>
    <w:rsid w:val="00875C1A"/>
    <w:rsid w:val="00875C80"/>
    <w:rsid w:val="00875CF3"/>
    <w:rsid w:val="00876183"/>
    <w:rsid w:val="00876D81"/>
    <w:rsid w:val="008774BB"/>
    <w:rsid w:val="008774E6"/>
    <w:rsid w:val="00877759"/>
    <w:rsid w:val="00877779"/>
    <w:rsid w:val="008777EF"/>
    <w:rsid w:val="00877916"/>
    <w:rsid w:val="00880FF1"/>
    <w:rsid w:val="008811C6"/>
    <w:rsid w:val="008813C7"/>
    <w:rsid w:val="0088178C"/>
    <w:rsid w:val="00881A00"/>
    <w:rsid w:val="00881AB8"/>
    <w:rsid w:val="00881BAF"/>
    <w:rsid w:val="00881D34"/>
    <w:rsid w:val="00881E27"/>
    <w:rsid w:val="00881E35"/>
    <w:rsid w:val="008823B7"/>
    <w:rsid w:val="0088240A"/>
    <w:rsid w:val="008826C7"/>
    <w:rsid w:val="008830FF"/>
    <w:rsid w:val="0088315D"/>
    <w:rsid w:val="00883164"/>
    <w:rsid w:val="008835F5"/>
    <w:rsid w:val="00884DA4"/>
    <w:rsid w:val="008850A4"/>
    <w:rsid w:val="008857B4"/>
    <w:rsid w:val="00885DE9"/>
    <w:rsid w:val="00886C05"/>
    <w:rsid w:val="00886E9E"/>
    <w:rsid w:val="008872C9"/>
    <w:rsid w:val="00887C6D"/>
    <w:rsid w:val="00887D0C"/>
    <w:rsid w:val="008902EB"/>
    <w:rsid w:val="00890DB2"/>
    <w:rsid w:val="00890E10"/>
    <w:rsid w:val="0089175E"/>
    <w:rsid w:val="00891C9C"/>
    <w:rsid w:val="00892259"/>
    <w:rsid w:val="008926DA"/>
    <w:rsid w:val="00892BDF"/>
    <w:rsid w:val="008930D6"/>
    <w:rsid w:val="00893FCE"/>
    <w:rsid w:val="00894656"/>
    <w:rsid w:val="0089471A"/>
    <w:rsid w:val="00895649"/>
    <w:rsid w:val="00895D99"/>
    <w:rsid w:val="008962E0"/>
    <w:rsid w:val="00896525"/>
    <w:rsid w:val="0089699B"/>
    <w:rsid w:val="00897098"/>
    <w:rsid w:val="00897444"/>
    <w:rsid w:val="008974E3"/>
    <w:rsid w:val="00897B2B"/>
    <w:rsid w:val="008A0223"/>
    <w:rsid w:val="008A02AB"/>
    <w:rsid w:val="008A0A8A"/>
    <w:rsid w:val="008A0B47"/>
    <w:rsid w:val="008A0D98"/>
    <w:rsid w:val="008A0F25"/>
    <w:rsid w:val="008A0FCA"/>
    <w:rsid w:val="008A1234"/>
    <w:rsid w:val="008A1253"/>
    <w:rsid w:val="008A1895"/>
    <w:rsid w:val="008A1FB0"/>
    <w:rsid w:val="008A2354"/>
    <w:rsid w:val="008A252D"/>
    <w:rsid w:val="008A25B3"/>
    <w:rsid w:val="008A2ECD"/>
    <w:rsid w:val="008A3384"/>
    <w:rsid w:val="008A37D3"/>
    <w:rsid w:val="008A3823"/>
    <w:rsid w:val="008A3ADD"/>
    <w:rsid w:val="008A3CAA"/>
    <w:rsid w:val="008A3FFC"/>
    <w:rsid w:val="008A4065"/>
    <w:rsid w:val="008A4467"/>
    <w:rsid w:val="008A4E88"/>
    <w:rsid w:val="008A56BD"/>
    <w:rsid w:val="008A6515"/>
    <w:rsid w:val="008A6B54"/>
    <w:rsid w:val="008A6CF3"/>
    <w:rsid w:val="008A6FBC"/>
    <w:rsid w:val="008A7AD4"/>
    <w:rsid w:val="008B04AD"/>
    <w:rsid w:val="008B05F0"/>
    <w:rsid w:val="008B0646"/>
    <w:rsid w:val="008B0B9F"/>
    <w:rsid w:val="008B0ECB"/>
    <w:rsid w:val="008B104F"/>
    <w:rsid w:val="008B1065"/>
    <w:rsid w:val="008B10AF"/>
    <w:rsid w:val="008B11A9"/>
    <w:rsid w:val="008B11E0"/>
    <w:rsid w:val="008B1827"/>
    <w:rsid w:val="008B18BD"/>
    <w:rsid w:val="008B1FA5"/>
    <w:rsid w:val="008B2597"/>
    <w:rsid w:val="008B283C"/>
    <w:rsid w:val="008B2B53"/>
    <w:rsid w:val="008B329A"/>
    <w:rsid w:val="008B337E"/>
    <w:rsid w:val="008B33E6"/>
    <w:rsid w:val="008B39AF"/>
    <w:rsid w:val="008B427D"/>
    <w:rsid w:val="008B4BA0"/>
    <w:rsid w:val="008B579A"/>
    <w:rsid w:val="008B5AB8"/>
    <w:rsid w:val="008B62E0"/>
    <w:rsid w:val="008B63E0"/>
    <w:rsid w:val="008B657E"/>
    <w:rsid w:val="008B6E02"/>
    <w:rsid w:val="008B6F82"/>
    <w:rsid w:val="008B7A5D"/>
    <w:rsid w:val="008C04D8"/>
    <w:rsid w:val="008C0997"/>
    <w:rsid w:val="008C1483"/>
    <w:rsid w:val="008C1927"/>
    <w:rsid w:val="008C1C36"/>
    <w:rsid w:val="008C1E4E"/>
    <w:rsid w:val="008C1E63"/>
    <w:rsid w:val="008C20F4"/>
    <w:rsid w:val="008C29A0"/>
    <w:rsid w:val="008C2A11"/>
    <w:rsid w:val="008C2A78"/>
    <w:rsid w:val="008C3FED"/>
    <w:rsid w:val="008C4058"/>
    <w:rsid w:val="008C4907"/>
    <w:rsid w:val="008C5413"/>
    <w:rsid w:val="008C59A7"/>
    <w:rsid w:val="008C5C2F"/>
    <w:rsid w:val="008C5C62"/>
    <w:rsid w:val="008C5D54"/>
    <w:rsid w:val="008C60CD"/>
    <w:rsid w:val="008C6663"/>
    <w:rsid w:val="008C6ACB"/>
    <w:rsid w:val="008C6B02"/>
    <w:rsid w:val="008C6B7B"/>
    <w:rsid w:val="008C6F15"/>
    <w:rsid w:val="008C739F"/>
    <w:rsid w:val="008C78EF"/>
    <w:rsid w:val="008C7B96"/>
    <w:rsid w:val="008D0126"/>
    <w:rsid w:val="008D02A3"/>
    <w:rsid w:val="008D0954"/>
    <w:rsid w:val="008D0BDE"/>
    <w:rsid w:val="008D0D52"/>
    <w:rsid w:val="008D1506"/>
    <w:rsid w:val="008D198A"/>
    <w:rsid w:val="008D1BDF"/>
    <w:rsid w:val="008D1C6A"/>
    <w:rsid w:val="008D241A"/>
    <w:rsid w:val="008D28B4"/>
    <w:rsid w:val="008D29B0"/>
    <w:rsid w:val="008D2E8E"/>
    <w:rsid w:val="008D33BF"/>
    <w:rsid w:val="008D39CD"/>
    <w:rsid w:val="008D3A0D"/>
    <w:rsid w:val="008D4193"/>
    <w:rsid w:val="008D4195"/>
    <w:rsid w:val="008D4546"/>
    <w:rsid w:val="008D456D"/>
    <w:rsid w:val="008D469B"/>
    <w:rsid w:val="008D498D"/>
    <w:rsid w:val="008D4C5E"/>
    <w:rsid w:val="008D50F0"/>
    <w:rsid w:val="008D533D"/>
    <w:rsid w:val="008D5426"/>
    <w:rsid w:val="008D58F2"/>
    <w:rsid w:val="008D5C36"/>
    <w:rsid w:val="008D607F"/>
    <w:rsid w:val="008D66AE"/>
    <w:rsid w:val="008D6C11"/>
    <w:rsid w:val="008D7201"/>
    <w:rsid w:val="008D7327"/>
    <w:rsid w:val="008D7628"/>
    <w:rsid w:val="008D769D"/>
    <w:rsid w:val="008D76D3"/>
    <w:rsid w:val="008D784F"/>
    <w:rsid w:val="008E0221"/>
    <w:rsid w:val="008E0799"/>
    <w:rsid w:val="008E0B1A"/>
    <w:rsid w:val="008E0B30"/>
    <w:rsid w:val="008E14E3"/>
    <w:rsid w:val="008E14F1"/>
    <w:rsid w:val="008E157A"/>
    <w:rsid w:val="008E16E5"/>
    <w:rsid w:val="008E1B2E"/>
    <w:rsid w:val="008E1FD2"/>
    <w:rsid w:val="008E22D5"/>
    <w:rsid w:val="008E2BF6"/>
    <w:rsid w:val="008E3440"/>
    <w:rsid w:val="008E35F7"/>
    <w:rsid w:val="008E3E37"/>
    <w:rsid w:val="008E4059"/>
    <w:rsid w:val="008E4137"/>
    <w:rsid w:val="008E4256"/>
    <w:rsid w:val="008E4B15"/>
    <w:rsid w:val="008E4DD1"/>
    <w:rsid w:val="008E4F09"/>
    <w:rsid w:val="008E50F5"/>
    <w:rsid w:val="008E5118"/>
    <w:rsid w:val="008E57DB"/>
    <w:rsid w:val="008E5990"/>
    <w:rsid w:val="008E6167"/>
    <w:rsid w:val="008E6286"/>
    <w:rsid w:val="008E63A0"/>
    <w:rsid w:val="008E6443"/>
    <w:rsid w:val="008E665B"/>
    <w:rsid w:val="008E7C05"/>
    <w:rsid w:val="008E7EC0"/>
    <w:rsid w:val="008E7FFC"/>
    <w:rsid w:val="008F0317"/>
    <w:rsid w:val="008F0F35"/>
    <w:rsid w:val="008F1104"/>
    <w:rsid w:val="008F1734"/>
    <w:rsid w:val="008F1809"/>
    <w:rsid w:val="008F1B0B"/>
    <w:rsid w:val="008F1C1A"/>
    <w:rsid w:val="008F2048"/>
    <w:rsid w:val="008F260E"/>
    <w:rsid w:val="008F3133"/>
    <w:rsid w:val="008F39F5"/>
    <w:rsid w:val="008F3F5F"/>
    <w:rsid w:val="008F44AB"/>
    <w:rsid w:val="008F46F3"/>
    <w:rsid w:val="008F4A5F"/>
    <w:rsid w:val="008F51C4"/>
    <w:rsid w:val="008F6866"/>
    <w:rsid w:val="008F6C2E"/>
    <w:rsid w:val="008F6C80"/>
    <w:rsid w:val="008F7149"/>
    <w:rsid w:val="008F797F"/>
    <w:rsid w:val="008F7CED"/>
    <w:rsid w:val="0090052E"/>
    <w:rsid w:val="009008C9"/>
    <w:rsid w:val="0090100A"/>
    <w:rsid w:val="00901A1B"/>
    <w:rsid w:val="00901B7B"/>
    <w:rsid w:val="00902033"/>
    <w:rsid w:val="009022A9"/>
    <w:rsid w:val="00902A4C"/>
    <w:rsid w:val="00902C94"/>
    <w:rsid w:val="00902FA8"/>
    <w:rsid w:val="009035F8"/>
    <w:rsid w:val="00903B7D"/>
    <w:rsid w:val="00903CB5"/>
    <w:rsid w:val="00903DAA"/>
    <w:rsid w:val="00904236"/>
    <w:rsid w:val="00904287"/>
    <w:rsid w:val="009042C3"/>
    <w:rsid w:val="00904BC2"/>
    <w:rsid w:val="00904F13"/>
    <w:rsid w:val="0090508A"/>
    <w:rsid w:val="0090531F"/>
    <w:rsid w:val="0090557B"/>
    <w:rsid w:val="00905FA3"/>
    <w:rsid w:val="0090602E"/>
    <w:rsid w:val="0090616B"/>
    <w:rsid w:val="00906249"/>
    <w:rsid w:val="00906350"/>
    <w:rsid w:val="0090711F"/>
    <w:rsid w:val="009078AF"/>
    <w:rsid w:val="00907ACC"/>
    <w:rsid w:val="00907BB7"/>
    <w:rsid w:val="0091077C"/>
    <w:rsid w:val="0091099C"/>
    <w:rsid w:val="00910C42"/>
    <w:rsid w:val="00910D33"/>
    <w:rsid w:val="00910E07"/>
    <w:rsid w:val="00911356"/>
    <w:rsid w:val="0091148C"/>
    <w:rsid w:val="0091159A"/>
    <w:rsid w:val="0091169D"/>
    <w:rsid w:val="0091183D"/>
    <w:rsid w:val="00911D71"/>
    <w:rsid w:val="00912520"/>
    <w:rsid w:val="00912952"/>
    <w:rsid w:val="00912ACD"/>
    <w:rsid w:val="00912DC4"/>
    <w:rsid w:val="00912E54"/>
    <w:rsid w:val="00913145"/>
    <w:rsid w:val="009134EA"/>
    <w:rsid w:val="00913BFA"/>
    <w:rsid w:val="00913D8C"/>
    <w:rsid w:val="0091411E"/>
    <w:rsid w:val="009143DC"/>
    <w:rsid w:val="009145F5"/>
    <w:rsid w:val="00914FA3"/>
    <w:rsid w:val="009150C6"/>
    <w:rsid w:val="00915179"/>
    <w:rsid w:val="00915B88"/>
    <w:rsid w:val="00915EF6"/>
    <w:rsid w:val="0091616F"/>
    <w:rsid w:val="0091618F"/>
    <w:rsid w:val="009164F4"/>
    <w:rsid w:val="00916762"/>
    <w:rsid w:val="00916C6C"/>
    <w:rsid w:val="00916D38"/>
    <w:rsid w:val="0091706F"/>
    <w:rsid w:val="00917739"/>
    <w:rsid w:val="00917854"/>
    <w:rsid w:val="009178DC"/>
    <w:rsid w:val="00917988"/>
    <w:rsid w:val="0092092C"/>
    <w:rsid w:val="00920C39"/>
    <w:rsid w:val="0092105B"/>
    <w:rsid w:val="00921094"/>
    <w:rsid w:val="009213AE"/>
    <w:rsid w:val="00922410"/>
    <w:rsid w:val="00922892"/>
    <w:rsid w:val="00923F92"/>
    <w:rsid w:val="0092408C"/>
    <w:rsid w:val="00924540"/>
    <w:rsid w:val="009247A3"/>
    <w:rsid w:val="00924A9C"/>
    <w:rsid w:val="00924B16"/>
    <w:rsid w:val="00924FE3"/>
    <w:rsid w:val="009250D9"/>
    <w:rsid w:val="0092604B"/>
    <w:rsid w:val="00926307"/>
    <w:rsid w:val="00926471"/>
    <w:rsid w:val="00926510"/>
    <w:rsid w:val="00926538"/>
    <w:rsid w:val="00926D51"/>
    <w:rsid w:val="00926E12"/>
    <w:rsid w:val="00926F06"/>
    <w:rsid w:val="009270B4"/>
    <w:rsid w:val="00927332"/>
    <w:rsid w:val="0093003E"/>
    <w:rsid w:val="00930078"/>
    <w:rsid w:val="009305BC"/>
    <w:rsid w:val="00931066"/>
    <w:rsid w:val="0093139F"/>
    <w:rsid w:val="009318C8"/>
    <w:rsid w:val="00931C98"/>
    <w:rsid w:val="0093248E"/>
    <w:rsid w:val="009325C1"/>
    <w:rsid w:val="00932C60"/>
    <w:rsid w:val="0093380A"/>
    <w:rsid w:val="0093399D"/>
    <w:rsid w:val="00933C5D"/>
    <w:rsid w:val="00934004"/>
    <w:rsid w:val="0093419E"/>
    <w:rsid w:val="00934233"/>
    <w:rsid w:val="009343C4"/>
    <w:rsid w:val="00934576"/>
    <w:rsid w:val="009346C6"/>
    <w:rsid w:val="00934C19"/>
    <w:rsid w:val="0093517E"/>
    <w:rsid w:val="0093579E"/>
    <w:rsid w:val="0093609A"/>
    <w:rsid w:val="00936590"/>
    <w:rsid w:val="0093663B"/>
    <w:rsid w:val="009373EB"/>
    <w:rsid w:val="00937AA1"/>
    <w:rsid w:val="00937D68"/>
    <w:rsid w:val="00937DEF"/>
    <w:rsid w:val="009400AA"/>
    <w:rsid w:val="0094024B"/>
    <w:rsid w:val="00940392"/>
    <w:rsid w:val="009410A7"/>
    <w:rsid w:val="0094111C"/>
    <w:rsid w:val="009416B4"/>
    <w:rsid w:val="009417C1"/>
    <w:rsid w:val="009421DF"/>
    <w:rsid w:val="009429C2"/>
    <w:rsid w:val="00943890"/>
    <w:rsid w:val="009438D8"/>
    <w:rsid w:val="00943EDF"/>
    <w:rsid w:val="00943F71"/>
    <w:rsid w:val="009445A6"/>
    <w:rsid w:val="0094465C"/>
    <w:rsid w:val="009446ED"/>
    <w:rsid w:val="009448A8"/>
    <w:rsid w:val="00944A43"/>
    <w:rsid w:val="00944C8A"/>
    <w:rsid w:val="00945235"/>
    <w:rsid w:val="0094573B"/>
    <w:rsid w:val="00945977"/>
    <w:rsid w:val="00945BC8"/>
    <w:rsid w:val="00946042"/>
    <w:rsid w:val="009461DF"/>
    <w:rsid w:val="00946AF0"/>
    <w:rsid w:val="00946C3F"/>
    <w:rsid w:val="00946F22"/>
    <w:rsid w:val="0094766F"/>
    <w:rsid w:val="00947D0E"/>
    <w:rsid w:val="0095005C"/>
    <w:rsid w:val="00950391"/>
    <w:rsid w:val="00950B6F"/>
    <w:rsid w:val="00950C45"/>
    <w:rsid w:val="00950D55"/>
    <w:rsid w:val="00950DCA"/>
    <w:rsid w:val="009510C8"/>
    <w:rsid w:val="009512F1"/>
    <w:rsid w:val="00951330"/>
    <w:rsid w:val="00951573"/>
    <w:rsid w:val="00951DD0"/>
    <w:rsid w:val="00951E7B"/>
    <w:rsid w:val="00952060"/>
    <w:rsid w:val="009520A3"/>
    <w:rsid w:val="00952113"/>
    <w:rsid w:val="00952B8E"/>
    <w:rsid w:val="00952F2B"/>
    <w:rsid w:val="00953270"/>
    <w:rsid w:val="00953620"/>
    <w:rsid w:val="009539D3"/>
    <w:rsid w:val="009542BD"/>
    <w:rsid w:val="009546E1"/>
    <w:rsid w:val="00954DDA"/>
    <w:rsid w:val="009551E5"/>
    <w:rsid w:val="009552D3"/>
    <w:rsid w:val="00955356"/>
    <w:rsid w:val="009553F5"/>
    <w:rsid w:val="00955585"/>
    <w:rsid w:val="0095574E"/>
    <w:rsid w:val="0095638C"/>
    <w:rsid w:val="009563C1"/>
    <w:rsid w:val="00956893"/>
    <w:rsid w:val="00956F6B"/>
    <w:rsid w:val="0095702E"/>
    <w:rsid w:val="009571D4"/>
    <w:rsid w:val="0096039B"/>
    <w:rsid w:val="009608CD"/>
    <w:rsid w:val="00960ADF"/>
    <w:rsid w:val="00960FDF"/>
    <w:rsid w:val="00961003"/>
    <w:rsid w:val="009613D7"/>
    <w:rsid w:val="00961615"/>
    <w:rsid w:val="00961627"/>
    <w:rsid w:val="0096194C"/>
    <w:rsid w:val="009619B8"/>
    <w:rsid w:val="00961A17"/>
    <w:rsid w:val="00962517"/>
    <w:rsid w:val="00962831"/>
    <w:rsid w:val="00962B46"/>
    <w:rsid w:val="009631A1"/>
    <w:rsid w:val="00963946"/>
    <w:rsid w:val="0096399C"/>
    <w:rsid w:val="0096436A"/>
    <w:rsid w:val="0096446E"/>
    <w:rsid w:val="00964B07"/>
    <w:rsid w:val="00964DEE"/>
    <w:rsid w:val="00964ECE"/>
    <w:rsid w:val="00965112"/>
    <w:rsid w:val="00965425"/>
    <w:rsid w:val="00965EDA"/>
    <w:rsid w:val="00966790"/>
    <w:rsid w:val="0096689C"/>
    <w:rsid w:val="00966F44"/>
    <w:rsid w:val="009673C0"/>
    <w:rsid w:val="0097038B"/>
    <w:rsid w:val="00970CF4"/>
    <w:rsid w:val="00970E32"/>
    <w:rsid w:val="009714B0"/>
    <w:rsid w:val="00971827"/>
    <w:rsid w:val="00971F36"/>
    <w:rsid w:val="009721C4"/>
    <w:rsid w:val="00972436"/>
    <w:rsid w:val="00972567"/>
    <w:rsid w:val="00972931"/>
    <w:rsid w:val="00972FA2"/>
    <w:rsid w:val="009732DB"/>
    <w:rsid w:val="009736C7"/>
    <w:rsid w:val="00973A43"/>
    <w:rsid w:val="00973B4A"/>
    <w:rsid w:val="00973DCC"/>
    <w:rsid w:val="00973FA7"/>
    <w:rsid w:val="0097436A"/>
    <w:rsid w:val="0097461B"/>
    <w:rsid w:val="00974992"/>
    <w:rsid w:val="00974A76"/>
    <w:rsid w:val="00974BA1"/>
    <w:rsid w:val="00975140"/>
    <w:rsid w:val="00976186"/>
    <w:rsid w:val="0097680D"/>
    <w:rsid w:val="009776E9"/>
    <w:rsid w:val="00977842"/>
    <w:rsid w:val="009779EA"/>
    <w:rsid w:val="00977A7F"/>
    <w:rsid w:val="00977BF5"/>
    <w:rsid w:val="00977F55"/>
    <w:rsid w:val="009801BF"/>
    <w:rsid w:val="00980435"/>
    <w:rsid w:val="0098053B"/>
    <w:rsid w:val="009807B0"/>
    <w:rsid w:val="00980880"/>
    <w:rsid w:val="00980A9A"/>
    <w:rsid w:val="00980D33"/>
    <w:rsid w:val="009813C0"/>
    <w:rsid w:val="00981C87"/>
    <w:rsid w:val="00982101"/>
    <w:rsid w:val="0098256D"/>
    <w:rsid w:val="009826CE"/>
    <w:rsid w:val="00982BC3"/>
    <w:rsid w:val="009831E2"/>
    <w:rsid w:val="00983CCF"/>
    <w:rsid w:val="00983D2B"/>
    <w:rsid w:val="00983DE9"/>
    <w:rsid w:val="0098458A"/>
    <w:rsid w:val="00984625"/>
    <w:rsid w:val="00984BB0"/>
    <w:rsid w:val="00984F1B"/>
    <w:rsid w:val="0098505A"/>
    <w:rsid w:val="009853C4"/>
    <w:rsid w:val="00985D3E"/>
    <w:rsid w:val="009861D8"/>
    <w:rsid w:val="009861F8"/>
    <w:rsid w:val="009862E1"/>
    <w:rsid w:val="009863D9"/>
    <w:rsid w:val="009867B9"/>
    <w:rsid w:val="00986C3E"/>
    <w:rsid w:val="009874B5"/>
    <w:rsid w:val="00987C56"/>
    <w:rsid w:val="00990102"/>
    <w:rsid w:val="0099086B"/>
    <w:rsid w:val="00990883"/>
    <w:rsid w:val="00990BDC"/>
    <w:rsid w:val="00990DCB"/>
    <w:rsid w:val="00990E6E"/>
    <w:rsid w:val="00991577"/>
    <w:rsid w:val="00991DC2"/>
    <w:rsid w:val="009928C2"/>
    <w:rsid w:val="00992FD2"/>
    <w:rsid w:val="00993719"/>
    <w:rsid w:val="00993844"/>
    <w:rsid w:val="00993CFD"/>
    <w:rsid w:val="00993EEB"/>
    <w:rsid w:val="00994096"/>
    <w:rsid w:val="00994625"/>
    <w:rsid w:val="00994978"/>
    <w:rsid w:val="00994F88"/>
    <w:rsid w:val="0099532C"/>
    <w:rsid w:val="009958EA"/>
    <w:rsid w:val="00995F66"/>
    <w:rsid w:val="00995F89"/>
    <w:rsid w:val="00995FED"/>
    <w:rsid w:val="009960C9"/>
    <w:rsid w:val="00996113"/>
    <w:rsid w:val="0099624C"/>
    <w:rsid w:val="009964D4"/>
    <w:rsid w:val="009967F5"/>
    <w:rsid w:val="009972F3"/>
    <w:rsid w:val="009973E6"/>
    <w:rsid w:val="009978F9"/>
    <w:rsid w:val="00997BB5"/>
    <w:rsid w:val="00997D26"/>
    <w:rsid w:val="00997F40"/>
    <w:rsid w:val="009A0358"/>
    <w:rsid w:val="009A05D6"/>
    <w:rsid w:val="009A0669"/>
    <w:rsid w:val="009A0757"/>
    <w:rsid w:val="009A0805"/>
    <w:rsid w:val="009A0B09"/>
    <w:rsid w:val="009A0BB9"/>
    <w:rsid w:val="009A0C65"/>
    <w:rsid w:val="009A0EDA"/>
    <w:rsid w:val="009A12F3"/>
    <w:rsid w:val="009A1A5F"/>
    <w:rsid w:val="009A1D1B"/>
    <w:rsid w:val="009A1E17"/>
    <w:rsid w:val="009A2169"/>
    <w:rsid w:val="009A23EE"/>
    <w:rsid w:val="009A24E0"/>
    <w:rsid w:val="009A26A8"/>
    <w:rsid w:val="009A2A42"/>
    <w:rsid w:val="009A2C46"/>
    <w:rsid w:val="009A2D09"/>
    <w:rsid w:val="009A2DE9"/>
    <w:rsid w:val="009A2E0E"/>
    <w:rsid w:val="009A3CD6"/>
    <w:rsid w:val="009A4015"/>
    <w:rsid w:val="009A40C9"/>
    <w:rsid w:val="009A4498"/>
    <w:rsid w:val="009A4567"/>
    <w:rsid w:val="009A46BD"/>
    <w:rsid w:val="009A4834"/>
    <w:rsid w:val="009A4888"/>
    <w:rsid w:val="009A4917"/>
    <w:rsid w:val="009A49C1"/>
    <w:rsid w:val="009A4D2F"/>
    <w:rsid w:val="009A5064"/>
    <w:rsid w:val="009A519A"/>
    <w:rsid w:val="009A57D1"/>
    <w:rsid w:val="009A5DB3"/>
    <w:rsid w:val="009A60DF"/>
    <w:rsid w:val="009A6145"/>
    <w:rsid w:val="009A62E6"/>
    <w:rsid w:val="009A6566"/>
    <w:rsid w:val="009A68CB"/>
    <w:rsid w:val="009A6A59"/>
    <w:rsid w:val="009A6C9A"/>
    <w:rsid w:val="009A6CA1"/>
    <w:rsid w:val="009A7262"/>
    <w:rsid w:val="009A77B7"/>
    <w:rsid w:val="009A7994"/>
    <w:rsid w:val="009A7EAA"/>
    <w:rsid w:val="009B0132"/>
    <w:rsid w:val="009B02B2"/>
    <w:rsid w:val="009B123C"/>
    <w:rsid w:val="009B1861"/>
    <w:rsid w:val="009B1C6F"/>
    <w:rsid w:val="009B20D2"/>
    <w:rsid w:val="009B2C11"/>
    <w:rsid w:val="009B3000"/>
    <w:rsid w:val="009B3106"/>
    <w:rsid w:val="009B3319"/>
    <w:rsid w:val="009B354F"/>
    <w:rsid w:val="009B3872"/>
    <w:rsid w:val="009B39A0"/>
    <w:rsid w:val="009B3E0F"/>
    <w:rsid w:val="009B4BAC"/>
    <w:rsid w:val="009B4C42"/>
    <w:rsid w:val="009B4F1A"/>
    <w:rsid w:val="009B506A"/>
    <w:rsid w:val="009B5145"/>
    <w:rsid w:val="009B54CD"/>
    <w:rsid w:val="009B5820"/>
    <w:rsid w:val="009B59F2"/>
    <w:rsid w:val="009B611C"/>
    <w:rsid w:val="009B631D"/>
    <w:rsid w:val="009B70E9"/>
    <w:rsid w:val="009B73A4"/>
    <w:rsid w:val="009B77AC"/>
    <w:rsid w:val="009B7A55"/>
    <w:rsid w:val="009B7BB5"/>
    <w:rsid w:val="009B7BCE"/>
    <w:rsid w:val="009C013F"/>
    <w:rsid w:val="009C0C8F"/>
    <w:rsid w:val="009C0D97"/>
    <w:rsid w:val="009C0E63"/>
    <w:rsid w:val="009C0F12"/>
    <w:rsid w:val="009C10B2"/>
    <w:rsid w:val="009C1F2A"/>
    <w:rsid w:val="009C29CF"/>
    <w:rsid w:val="009C2DAA"/>
    <w:rsid w:val="009C3008"/>
    <w:rsid w:val="009C313E"/>
    <w:rsid w:val="009C3147"/>
    <w:rsid w:val="009C3769"/>
    <w:rsid w:val="009C377F"/>
    <w:rsid w:val="009C3A60"/>
    <w:rsid w:val="009C3C1D"/>
    <w:rsid w:val="009C3FFE"/>
    <w:rsid w:val="009C4500"/>
    <w:rsid w:val="009C4684"/>
    <w:rsid w:val="009C46C3"/>
    <w:rsid w:val="009C4879"/>
    <w:rsid w:val="009C4F3E"/>
    <w:rsid w:val="009C5232"/>
    <w:rsid w:val="009C5B7D"/>
    <w:rsid w:val="009C5EA4"/>
    <w:rsid w:val="009C607B"/>
    <w:rsid w:val="009C6348"/>
    <w:rsid w:val="009C6551"/>
    <w:rsid w:val="009C6A10"/>
    <w:rsid w:val="009C72C7"/>
    <w:rsid w:val="009C7308"/>
    <w:rsid w:val="009C75FE"/>
    <w:rsid w:val="009C77C6"/>
    <w:rsid w:val="009C7B0A"/>
    <w:rsid w:val="009C7C2C"/>
    <w:rsid w:val="009C7D91"/>
    <w:rsid w:val="009C7F70"/>
    <w:rsid w:val="009D059C"/>
    <w:rsid w:val="009D06F6"/>
    <w:rsid w:val="009D07DF"/>
    <w:rsid w:val="009D0A1F"/>
    <w:rsid w:val="009D0ADF"/>
    <w:rsid w:val="009D0C4F"/>
    <w:rsid w:val="009D104C"/>
    <w:rsid w:val="009D128B"/>
    <w:rsid w:val="009D136A"/>
    <w:rsid w:val="009D25DC"/>
    <w:rsid w:val="009D2D3D"/>
    <w:rsid w:val="009D2D69"/>
    <w:rsid w:val="009D34D4"/>
    <w:rsid w:val="009D3DDA"/>
    <w:rsid w:val="009D41DB"/>
    <w:rsid w:val="009D45A2"/>
    <w:rsid w:val="009D4A42"/>
    <w:rsid w:val="009D4C4C"/>
    <w:rsid w:val="009D5E73"/>
    <w:rsid w:val="009D5FE1"/>
    <w:rsid w:val="009D617C"/>
    <w:rsid w:val="009D62AF"/>
    <w:rsid w:val="009D668C"/>
    <w:rsid w:val="009D707A"/>
    <w:rsid w:val="009D77DB"/>
    <w:rsid w:val="009D78C2"/>
    <w:rsid w:val="009E02FD"/>
    <w:rsid w:val="009E092B"/>
    <w:rsid w:val="009E131E"/>
    <w:rsid w:val="009E1BA6"/>
    <w:rsid w:val="009E1E05"/>
    <w:rsid w:val="009E22EA"/>
    <w:rsid w:val="009E23F3"/>
    <w:rsid w:val="009E2780"/>
    <w:rsid w:val="009E2B8D"/>
    <w:rsid w:val="009E319F"/>
    <w:rsid w:val="009E346D"/>
    <w:rsid w:val="009E36DB"/>
    <w:rsid w:val="009E3D5E"/>
    <w:rsid w:val="009E43CC"/>
    <w:rsid w:val="009E46C1"/>
    <w:rsid w:val="009E4A38"/>
    <w:rsid w:val="009E4BCE"/>
    <w:rsid w:val="009E4E6B"/>
    <w:rsid w:val="009E4E92"/>
    <w:rsid w:val="009E528F"/>
    <w:rsid w:val="009E55C3"/>
    <w:rsid w:val="009E563D"/>
    <w:rsid w:val="009E5E01"/>
    <w:rsid w:val="009E6322"/>
    <w:rsid w:val="009E6D3E"/>
    <w:rsid w:val="009E6DDD"/>
    <w:rsid w:val="009E6DFD"/>
    <w:rsid w:val="009E6EE0"/>
    <w:rsid w:val="009E705A"/>
    <w:rsid w:val="009E7575"/>
    <w:rsid w:val="009E7EA1"/>
    <w:rsid w:val="009F0001"/>
    <w:rsid w:val="009F00DC"/>
    <w:rsid w:val="009F03C5"/>
    <w:rsid w:val="009F07CE"/>
    <w:rsid w:val="009F1053"/>
    <w:rsid w:val="009F1165"/>
    <w:rsid w:val="009F12CA"/>
    <w:rsid w:val="009F14C7"/>
    <w:rsid w:val="009F16EA"/>
    <w:rsid w:val="009F1AFB"/>
    <w:rsid w:val="009F2A4C"/>
    <w:rsid w:val="009F3015"/>
    <w:rsid w:val="009F3156"/>
    <w:rsid w:val="009F32DC"/>
    <w:rsid w:val="009F3374"/>
    <w:rsid w:val="009F35B8"/>
    <w:rsid w:val="009F3BA7"/>
    <w:rsid w:val="009F3D71"/>
    <w:rsid w:val="009F4108"/>
    <w:rsid w:val="009F4136"/>
    <w:rsid w:val="009F41C3"/>
    <w:rsid w:val="009F4249"/>
    <w:rsid w:val="009F4C27"/>
    <w:rsid w:val="009F4CFC"/>
    <w:rsid w:val="009F4E2F"/>
    <w:rsid w:val="009F4E5D"/>
    <w:rsid w:val="009F572D"/>
    <w:rsid w:val="009F5773"/>
    <w:rsid w:val="009F5DF5"/>
    <w:rsid w:val="009F5F40"/>
    <w:rsid w:val="009F65E6"/>
    <w:rsid w:val="009F6794"/>
    <w:rsid w:val="009F7315"/>
    <w:rsid w:val="009F753C"/>
    <w:rsid w:val="009F7FF9"/>
    <w:rsid w:val="00A001F5"/>
    <w:rsid w:val="00A002FF"/>
    <w:rsid w:val="00A005F6"/>
    <w:rsid w:val="00A00694"/>
    <w:rsid w:val="00A00AA7"/>
    <w:rsid w:val="00A012C4"/>
    <w:rsid w:val="00A012C5"/>
    <w:rsid w:val="00A01748"/>
    <w:rsid w:val="00A019DD"/>
    <w:rsid w:val="00A01C92"/>
    <w:rsid w:val="00A02663"/>
    <w:rsid w:val="00A028BB"/>
    <w:rsid w:val="00A02E28"/>
    <w:rsid w:val="00A02FFF"/>
    <w:rsid w:val="00A0306A"/>
    <w:rsid w:val="00A03262"/>
    <w:rsid w:val="00A03307"/>
    <w:rsid w:val="00A033AF"/>
    <w:rsid w:val="00A03488"/>
    <w:rsid w:val="00A0397D"/>
    <w:rsid w:val="00A03F2E"/>
    <w:rsid w:val="00A0407C"/>
    <w:rsid w:val="00A040BF"/>
    <w:rsid w:val="00A0423D"/>
    <w:rsid w:val="00A0427B"/>
    <w:rsid w:val="00A0441B"/>
    <w:rsid w:val="00A04946"/>
    <w:rsid w:val="00A05298"/>
    <w:rsid w:val="00A05A16"/>
    <w:rsid w:val="00A05B6A"/>
    <w:rsid w:val="00A05BE2"/>
    <w:rsid w:val="00A06C20"/>
    <w:rsid w:val="00A06C30"/>
    <w:rsid w:val="00A071FB"/>
    <w:rsid w:val="00A074BF"/>
    <w:rsid w:val="00A07696"/>
    <w:rsid w:val="00A07BC8"/>
    <w:rsid w:val="00A100A5"/>
    <w:rsid w:val="00A101FE"/>
    <w:rsid w:val="00A10311"/>
    <w:rsid w:val="00A10360"/>
    <w:rsid w:val="00A10FFC"/>
    <w:rsid w:val="00A111C4"/>
    <w:rsid w:val="00A111DC"/>
    <w:rsid w:val="00A11716"/>
    <w:rsid w:val="00A118AE"/>
    <w:rsid w:val="00A11AA0"/>
    <w:rsid w:val="00A11F96"/>
    <w:rsid w:val="00A1224F"/>
    <w:rsid w:val="00A12EC2"/>
    <w:rsid w:val="00A12F25"/>
    <w:rsid w:val="00A12F5C"/>
    <w:rsid w:val="00A13490"/>
    <w:rsid w:val="00A135A6"/>
    <w:rsid w:val="00A13669"/>
    <w:rsid w:val="00A13A03"/>
    <w:rsid w:val="00A13D1B"/>
    <w:rsid w:val="00A14115"/>
    <w:rsid w:val="00A147F9"/>
    <w:rsid w:val="00A1494F"/>
    <w:rsid w:val="00A151A1"/>
    <w:rsid w:val="00A1525B"/>
    <w:rsid w:val="00A1565C"/>
    <w:rsid w:val="00A157D0"/>
    <w:rsid w:val="00A15985"/>
    <w:rsid w:val="00A15E50"/>
    <w:rsid w:val="00A15EE6"/>
    <w:rsid w:val="00A15F9F"/>
    <w:rsid w:val="00A1649F"/>
    <w:rsid w:val="00A16CB3"/>
    <w:rsid w:val="00A16D34"/>
    <w:rsid w:val="00A1765E"/>
    <w:rsid w:val="00A176DA"/>
    <w:rsid w:val="00A20055"/>
    <w:rsid w:val="00A200D7"/>
    <w:rsid w:val="00A2012D"/>
    <w:rsid w:val="00A20349"/>
    <w:rsid w:val="00A205CD"/>
    <w:rsid w:val="00A208D9"/>
    <w:rsid w:val="00A209D1"/>
    <w:rsid w:val="00A20AC2"/>
    <w:rsid w:val="00A20B7D"/>
    <w:rsid w:val="00A20BA7"/>
    <w:rsid w:val="00A21234"/>
    <w:rsid w:val="00A219CC"/>
    <w:rsid w:val="00A21BA8"/>
    <w:rsid w:val="00A22D45"/>
    <w:rsid w:val="00A22F19"/>
    <w:rsid w:val="00A23116"/>
    <w:rsid w:val="00A232C6"/>
    <w:rsid w:val="00A23460"/>
    <w:rsid w:val="00A237B7"/>
    <w:rsid w:val="00A23B68"/>
    <w:rsid w:val="00A23B8E"/>
    <w:rsid w:val="00A23D1E"/>
    <w:rsid w:val="00A241B6"/>
    <w:rsid w:val="00A243DB"/>
    <w:rsid w:val="00A24712"/>
    <w:rsid w:val="00A2472A"/>
    <w:rsid w:val="00A247E5"/>
    <w:rsid w:val="00A24DD7"/>
    <w:rsid w:val="00A25043"/>
    <w:rsid w:val="00A25117"/>
    <w:rsid w:val="00A2519E"/>
    <w:rsid w:val="00A25296"/>
    <w:rsid w:val="00A2575F"/>
    <w:rsid w:val="00A259B3"/>
    <w:rsid w:val="00A25D77"/>
    <w:rsid w:val="00A2612C"/>
    <w:rsid w:val="00A2643A"/>
    <w:rsid w:val="00A264BC"/>
    <w:rsid w:val="00A264E8"/>
    <w:rsid w:val="00A26567"/>
    <w:rsid w:val="00A269A4"/>
    <w:rsid w:val="00A26F47"/>
    <w:rsid w:val="00A27392"/>
    <w:rsid w:val="00A273A2"/>
    <w:rsid w:val="00A27581"/>
    <w:rsid w:val="00A278B8"/>
    <w:rsid w:val="00A27C16"/>
    <w:rsid w:val="00A27DD1"/>
    <w:rsid w:val="00A27FAB"/>
    <w:rsid w:val="00A3006A"/>
    <w:rsid w:val="00A3039B"/>
    <w:rsid w:val="00A305A2"/>
    <w:rsid w:val="00A30E7D"/>
    <w:rsid w:val="00A31218"/>
    <w:rsid w:val="00A31473"/>
    <w:rsid w:val="00A317F1"/>
    <w:rsid w:val="00A319D8"/>
    <w:rsid w:val="00A320EE"/>
    <w:rsid w:val="00A32121"/>
    <w:rsid w:val="00A3217A"/>
    <w:rsid w:val="00A32F82"/>
    <w:rsid w:val="00A32FBF"/>
    <w:rsid w:val="00A3397E"/>
    <w:rsid w:val="00A33F0E"/>
    <w:rsid w:val="00A33F44"/>
    <w:rsid w:val="00A34024"/>
    <w:rsid w:val="00A341A2"/>
    <w:rsid w:val="00A346BD"/>
    <w:rsid w:val="00A3480E"/>
    <w:rsid w:val="00A349A1"/>
    <w:rsid w:val="00A34A9B"/>
    <w:rsid w:val="00A34DAF"/>
    <w:rsid w:val="00A3510E"/>
    <w:rsid w:val="00A355C1"/>
    <w:rsid w:val="00A356C1"/>
    <w:rsid w:val="00A3571A"/>
    <w:rsid w:val="00A35FA7"/>
    <w:rsid w:val="00A3624F"/>
    <w:rsid w:val="00A36589"/>
    <w:rsid w:val="00A36798"/>
    <w:rsid w:val="00A370BE"/>
    <w:rsid w:val="00A372E5"/>
    <w:rsid w:val="00A37D04"/>
    <w:rsid w:val="00A37FE3"/>
    <w:rsid w:val="00A37FEF"/>
    <w:rsid w:val="00A402BB"/>
    <w:rsid w:val="00A402BD"/>
    <w:rsid w:val="00A40A34"/>
    <w:rsid w:val="00A40D50"/>
    <w:rsid w:val="00A40DDC"/>
    <w:rsid w:val="00A40E47"/>
    <w:rsid w:val="00A418C4"/>
    <w:rsid w:val="00A41965"/>
    <w:rsid w:val="00A41B21"/>
    <w:rsid w:val="00A4223B"/>
    <w:rsid w:val="00A42494"/>
    <w:rsid w:val="00A42577"/>
    <w:rsid w:val="00A426AE"/>
    <w:rsid w:val="00A431F8"/>
    <w:rsid w:val="00A436C6"/>
    <w:rsid w:val="00A43B26"/>
    <w:rsid w:val="00A43C15"/>
    <w:rsid w:val="00A44943"/>
    <w:rsid w:val="00A45168"/>
    <w:rsid w:val="00A4538C"/>
    <w:rsid w:val="00A4546C"/>
    <w:rsid w:val="00A454D8"/>
    <w:rsid w:val="00A457A0"/>
    <w:rsid w:val="00A45DCF"/>
    <w:rsid w:val="00A45E5D"/>
    <w:rsid w:val="00A45EAC"/>
    <w:rsid w:val="00A46227"/>
    <w:rsid w:val="00A466AB"/>
    <w:rsid w:val="00A4670D"/>
    <w:rsid w:val="00A4699D"/>
    <w:rsid w:val="00A469E9"/>
    <w:rsid w:val="00A46B47"/>
    <w:rsid w:val="00A46F4E"/>
    <w:rsid w:val="00A47027"/>
    <w:rsid w:val="00A47761"/>
    <w:rsid w:val="00A479B6"/>
    <w:rsid w:val="00A47C39"/>
    <w:rsid w:val="00A47F6E"/>
    <w:rsid w:val="00A506C6"/>
    <w:rsid w:val="00A509E5"/>
    <w:rsid w:val="00A50AE7"/>
    <w:rsid w:val="00A511C6"/>
    <w:rsid w:val="00A51403"/>
    <w:rsid w:val="00A516BC"/>
    <w:rsid w:val="00A516F2"/>
    <w:rsid w:val="00A518FD"/>
    <w:rsid w:val="00A51905"/>
    <w:rsid w:val="00A519DB"/>
    <w:rsid w:val="00A51E53"/>
    <w:rsid w:val="00A52377"/>
    <w:rsid w:val="00A52461"/>
    <w:rsid w:val="00A52466"/>
    <w:rsid w:val="00A52BF7"/>
    <w:rsid w:val="00A531F6"/>
    <w:rsid w:val="00A532CC"/>
    <w:rsid w:val="00A539CB"/>
    <w:rsid w:val="00A53BD2"/>
    <w:rsid w:val="00A541FF"/>
    <w:rsid w:val="00A5461B"/>
    <w:rsid w:val="00A54CEE"/>
    <w:rsid w:val="00A55152"/>
    <w:rsid w:val="00A55392"/>
    <w:rsid w:val="00A553B2"/>
    <w:rsid w:val="00A554A8"/>
    <w:rsid w:val="00A55BE6"/>
    <w:rsid w:val="00A55D93"/>
    <w:rsid w:val="00A56172"/>
    <w:rsid w:val="00A562AA"/>
    <w:rsid w:val="00A564D7"/>
    <w:rsid w:val="00A5678F"/>
    <w:rsid w:val="00A56D14"/>
    <w:rsid w:val="00A56DD6"/>
    <w:rsid w:val="00A56E22"/>
    <w:rsid w:val="00A5730B"/>
    <w:rsid w:val="00A57610"/>
    <w:rsid w:val="00A57667"/>
    <w:rsid w:val="00A601BA"/>
    <w:rsid w:val="00A60752"/>
    <w:rsid w:val="00A60917"/>
    <w:rsid w:val="00A60CC7"/>
    <w:rsid w:val="00A60E36"/>
    <w:rsid w:val="00A6147B"/>
    <w:rsid w:val="00A61677"/>
    <w:rsid w:val="00A616F8"/>
    <w:rsid w:val="00A617B3"/>
    <w:rsid w:val="00A61975"/>
    <w:rsid w:val="00A61B20"/>
    <w:rsid w:val="00A620D0"/>
    <w:rsid w:val="00A62285"/>
    <w:rsid w:val="00A62C91"/>
    <w:rsid w:val="00A63871"/>
    <w:rsid w:val="00A638F8"/>
    <w:rsid w:val="00A63EE2"/>
    <w:rsid w:val="00A63EF4"/>
    <w:rsid w:val="00A640BF"/>
    <w:rsid w:val="00A642C0"/>
    <w:rsid w:val="00A642E4"/>
    <w:rsid w:val="00A642FD"/>
    <w:rsid w:val="00A64774"/>
    <w:rsid w:val="00A64784"/>
    <w:rsid w:val="00A64B8D"/>
    <w:rsid w:val="00A64F5E"/>
    <w:rsid w:val="00A657BF"/>
    <w:rsid w:val="00A6597F"/>
    <w:rsid w:val="00A65A0E"/>
    <w:rsid w:val="00A665EE"/>
    <w:rsid w:val="00A666F1"/>
    <w:rsid w:val="00A66714"/>
    <w:rsid w:val="00A67519"/>
    <w:rsid w:val="00A67526"/>
    <w:rsid w:val="00A67A63"/>
    <w:rsid w:val="00A70115"/>
    <w:rsid w:val="00A707EC"/>
    <w:rsid w:val="00A70B10"/>
    <w:rsid w:val="00A70E1E"/>
    <w:rsid w:val="00A71042"/>
    <w:rsid w:val="00A7140D"/>
    <w:rsid w:val="00A71F79"/>
    <w:rsid w:val="00A72133"/>
    <w:rsid w:val="00A722CB"/>
    <w:rsid w:val="00A723E5"/>
    <w:rsid w:val="00A7242E"/>
    <w:rsid w:val="00A72846"/>
    <w:rsid w:val="00A72FD4"/>
    <w:rsid w:val="00A73694"/>
    <w:rsid w:val="00A737D9"/>
    <w:rsid w:val="00A73F74"/>
    <w:rsid w:val="00A74217"/>
    <w:rsid w:val="00A74487"/>
    <w:rsid w:val="00A7461B"/>
    <w:rsid w:val="00A74739"/>
    <w:rsid w:val="00A7496E"/>
    <w:rsid w:val="00A74F4B"/>
    <w:rsid w:val="00A757F9"/>
    <w:rsid w:val="00A75BF3"/>
    <w:rsid w:val="00A75E2E"/>
    <w:rsid w:val="00A76611"/>
    <w:rsid w:val="00A76759"/>
    <w:rsid w:val="00A76E70"/>
    <w:rsid w:val="00A76FF3"/>
    <w:rsid w:val="00A77065"/>
    <w:rsid w:val="00A775C7"/>
    <w:rsid w:val="00A77DD4"/>
    <w:rsid w:val="00A77E50"/>
    <w:rsid w:val="00A801B4"/>
    <w:rsid w:val="00A80233"/>
    <w:rsid w:val="00A8023A"/>
    <w:rsid w:val="00A804D4"/>
    <w:rsid w:val="00A80AD0"/>
    <w:rsid w:val="00A8118C"/>
    <w:rsid w:val="00A811A6"/>
    <w:rsid w:val="00A81335"/>
    <w:rsid w:val="00A8134F"/>
    <w:rsid w:val="00A818A9"/>
    <w:rsid w:val="00A81F52"/>
    <w:rsid w:val="00A81FF5"/>
    <w:rsid w:val="00A820DE"/>
    <w:rsid w:val="00A82B46"/>
    <w:rsid w:val="00A82CB6"/>
    <w:rsid w:val="00A83256"/>
    <w:rsid w:val="00A834E7"/>
    <w:rsid w:val="00A835D8"/>
    <w:rsid w:val="00A8374F"/>
    <w:rsid w:val="00A83804"/>
    <w:rsid w:val="00A83EA3"/>
    <w:rsid w:val="00A8408E"/>
    <w:rsid w:val="00A8440D"/>
    <w:rsid w:val="00A84956"/>
    <w:rsid w:val="00A84AE0"/>
    <w:rsid w:val="00A84B07"/>
    <w:rsid w:val="00A84B1C"/>
    <w:rsid w:val="00A84ED3"/>
    <w:rsid w:val="00A85077"/>
    <w:rsid w:val="00A85181"/>
    <w:rsid w:val="00A851C5"/>
    <w:rsid w:val="00A85271"/>
    <w:rsid w:val="00A853B6"/>
    <w:rsid w:val="00A855CE"/>
    <w:rsid w:val="00A8582D"/>
    <w:rsid w:val="00A85894"/>
    <w:rsid w:val="00A85A09"/>
    <w:rsid w:val="00A860A2"/>
    <w:rsid w:val="00A8662D"/>
    <w:rsid w:val="00A8669C"/>
    <w:rsid w:val="00A871BB"/>
    <w:rsid w:val="00A87278"/>
    <w:rsid w:val="00A878AF"/>
    <w:rsid w:val="00A87C0A"/>
    <w:rsid w:val="00A87C96"/>
    <w:rsid w:val="00A87D5A"/>
    <w:rsid w:val="00A900B9"/>
    <w:rsid w:val="00A90307"/>
    <w:rsid w:val="00A909E7"/>
    <w:rsid w:val="00A90E28"/>
    <w:rsid w:val="00A91C58"/>
    <w:rsid w:val="00A92827"/>
    <w:rsid w:val="00A92BED"/>
    <w:rsid w:val="00A930A6"/>
    <w:rsid w:val="00A933BD"/>
    <w:rsid w:val="00A935B1"/>
    <w:rsid w:val="00A93883"/>
    <w:rsid w:val="00A94163"/>
    <w:rsid w:val="00A94C75"/>
    <w:rsid w:val="00A954EE"/>
    <w:rsid w:val="00A95AAA"/>
    <w:rsid w:val="00A95B79"/>
    <w:rsid w:val="00A95CB6"/>
    <w:rsid w:val="00A95D42"/>
    <w:rsid w:val="00A95DEA"/>
    <w:rsid w:val="00A95EDD"/>
    <w:rsid w:val="00A96033"/>
    <w:rsid w:val="00A963D7"/>
    <w:rsid w:val="00A972BA"/>
    <w:rsid w:val="00A9791A"/>
    <w:rsid w:val="00A97F8B"/>
    <w:rsid w:val="00AA05BF"/>
    <w:rsid w:val="00AA09AF"/>
    <w:rsid w:val="00AA0BDA"/>
    <w:rsid w:val="00AA0D90"/>
    <w:rsid w:val="00AA15FE"/>
    <w:rsid w:val="00AA19BD"/>
    <w:rsid w:val="00AA1AF1"/>
    <w:rsid w:val="00AA23BF"/>
    <w:rsid w:val="00AA23EB"/>
    <w:rsid w:val="00AA24C2"/>
    <w:rsid w:val="00AA28DC"/>
    <w:rsid w:val="00AA2BB4"/>
    <w:rsid w:val="00AA2C7C"/>
    <w:rsid w:val="00AA3550"/>
    <w:rsid w:val="00AA35B7"/>
    <w:rsid w:val="00AA3A6F"/>
    <w:rsid w:val="00AA3B0A"/>
    <w:rsid w:val="00AA3C7D"/>
    <w:rsid w:val="00AA3E75"/>
    <w:rsid w:val="00AA3F4E"/>
    <w:rsid w:val="00AA440B"/>
    <w:rsid w:val="00AA460D"/>
    <w:rsid w:val="00AA4896"/>
    <w:rsid w:val="00AA5146"/>
    <w:rsid w:val="00AA529F"/>
    <w:rsid w:val="00AA57C3"/>
    <w:rsid w:val="00AA5E3D"/>
    <w:rsid w:val="00AA5F7D"/>
    <w:rsid w:val="00AA62FB"/>
    <w:rsid w:val="00AA70BE"/>
    <w:rsid w:val="00AA71A5"/>
    <w:rsid w:val="00AA771D"/>
    <w:rsid w:val="00AA7771"/>
    <w:rsid w:val="00AA77E7"/>
    <w:rsid w:val="00AA7CD6"/>
    <w:rsid w:val="00AA7D7F"/>
    <w:rsid w:val="00AB05C3"/>
    <w:rsid w:val="00AB0A44"/>
    <w:rsid w:val="00AB20A7"/>
    <w:rsid w:val="00AB2746"/>
    <w:rsid w:val="00AB33E0"/>
    <w:rsid w:val="00AB417E"/>
    <w:rsid w:val="00AB4343"/>
    <w:rsid w:val="00AB43A9"/>
    <w:rsid w:val="00AB4436"/>
    <w:rsid w:val="00AB4C1E"/>
    <w:rsid w:val="00AB4C43"/>
    <w:rsid w:val="00AB4EC3"/>
    <w:rsid w:val="00AB5229"/>
    <w:rsid w:val="00AB5515"/>
    <w:rsid w:val="00AB5565"/>
    <w:rsid w:val="00AB5629"/>
    <w:rsid w:val="00AB5AC2"/>
    <w:rsid w:val="00AB5D37"/>
    <w:rsid w:val="00AB6295"/>
    <w:rsid w:val="00AB647F"/>
    <w:rsid w:val="00AB68F6"/>
    <w:rsid w:val="00AB6AE9"/>
    <w:rsid w:val="00AB6CD4"/>
    <w:rsid w:val="00AB6EDF"/>
    <w:rsid w:val="00AB7059"/>
    <w:rsid w:val="00AB7F83"/>
    <w:rsid w:val="00AC0075"/>
    <w:rsid w:val="00AC0342"/>
    <w:rsid w:val="00AC0B3A"/>
    <w:rsid w:val="00AC1448"/>
    <w:rsid w:val="00AC199D"/>
    <w:rsid w:val="00AC1A30"/>
    <w:rsid w:val="00AC1B9E"/>
    <w:rsid w:val="00AC253D"/>
    <w:rsid w:val="00AC25C4"/>
    <w:rsid w:val="00AC2BCB"/>
    <w:rsid w:val="00AC2C2B"/>
    <w:rsid w:val="00AC3176"/>
    <w:rsid w:val="00AC3A9E"/>
    <w:rsid w:val="00AC3B8A"/>
    <w:rsid w:val="00AC3BAC"/>
    <w:rsid w:val="00AC3CDD"/>
    <w:rsid w:val="00AC3F3E"/>
    <w:rsid w:val="00AC40B2"/>
    <w:rsid w:val="00AC41A8"/>
    <w:rsid w:val="00AC42CE"/>
    <w:rsid w:val="00AC4330"/>
    <w:rsid w:val="00AC46A4"/>
    <w:rsid w:val="00AC4A44"/>
    <w:rsid w:val="00AC4B33"/>
    <w:rsid w:val="00AC4CB4"/>
    <w:rsid w:val="00AC4EF6"/>
    <w:rsid w:val="00AC5236"/>
    <w:rsid w:val="00AC52AE"/>
    <w:rsid w:val="00AC54DA"/>
    <w:rsid w:val="00AC564E"/>
    <w:rsid w:val="00AC6300"/>
    <w:rsid w:val="00AC65F2"/>
    <w:rsid w:val="00AC6704"/>
    <w:rsid w:val="00AC695E"/>
    <w:rsid w:val="00AC6A3A"/>
    <w:rsid w:val="00AC6AD1"/>
    <w:rsid w:val="00AC6B06"/>
    <w:rsid w:val="00AC6B60"/>
    <w:rsid w:val="00AC6BCA"/>
    <w:rsid w:val="00AC6CBB"/>
    <w:rsid w:val="00AC6DFB"/>
    <w:rsid w:val="00AC72FC"/>
    <w:rsid w:val="00AC740E"/>
    <w:rsid w:val="00AC7944"/>
    <w:rsid w:val="00AC7E54"/>
    <w:rsid w:val="00AD0170"/>
    <w:rsid w:val="00AD0255"/>
    <w:rsid w:val="00AD073A"/>
    <w:rsid w:val="00AD0955"/>
    <w:rsid w:val="00AD15A6"/>
    <w:rsid w:val="00AD1976"/>
    <w:rsid w:val="00AD1A9A"/>
    <w:rsid w:val="00AD1AAD"/>
    <w:rsid w:val="00AD1BE1"/>
    <w:rsid w:val="00AD1D65"/>
    <w:rsid w:val="00AD1E63"/>
    <w:rsid w:val="00AD210F"/>
    <w:rsid w:val="00AD2502"/>
    <w:rsid w:val="00AD2AB6"/>
    <w:rsid w:val="00AD2FB0"/>
    <w:rsid w:val="00AD31B4"/>
    <w:rsid w:val="00AD3279"/>
    <w:rsid w:val="00AD32D2"/>
    <w:rsid w:val="00AD3345"/>
    <w:rsid w:val="00AD35F0"/>
    <w:rsid w:val="00AD3C4C"/>
    <w:rsid w:val="00AD4003"/>
    <w:rsid w:val="00AD41DF"/>
    <w:rsid w:val="00AD4406"/>
    <w:rsid w:val="00AD4885"/>
    <w:rsid w:val="00AD49AC"/>
    <w:rsid w:val="00AD4E8D"/>
    <w:rsid w:val="00AD4E94"/>
    <w:rsid w:val="00AD4EB1"/>
    <w:rsid w:val="00AD5255"/>
    <w:rsid w:val="00AD5289"/>
    <w:rsid w:val="00AD550E"/>
    <w:rsid w:val="00AD56EC"/>
    <w:rsid w:val="00AD5A9F"/>
    <w:rsid w:val="00AD5EF2"/>
    <w:rsid w:val="00AD6377"/>
    <w:rsid w:val="00AD6905"/>
    <w:rsid w:val="00AD6BE8"/>
    <w:rsid w:val="00AD6FF7"/>
    <w:rsid w:val="00AD71BA"/>
    <w:rsid w:val="00AD762D"/>
    <w:rsid w:val="00AD7724"/>
    <w:rsid w:val="00AD77D7"/>
    <w:rsid w:val="00AD786A"/>
    <w:rsid w:val="00AD798E"/>
    <w:rsid w:val="00AD79B8"/>
    <w:rsid w:val="00AD7AE5"/>
    <w:rsid w:val="00AD7BB5"/>
    <w:rsid w:val="00AE0D6F"/>
    <w:rsid w:val="00AE0FD1"/>
    <w:rsid w:val="00AE1097"/>
    <w:rsid w:val="00AE11F4"/>
    <w:rsid w:val="00AE1491"/>
    <w:rsid w:val="00AE1CEE"/>
    <w:rsid w:val="00AE1FA2"/>
    <w:rsid w:val="00AE2949"/>
    <w:rsid w:val="00AE2C10"/>
    <w:rsid w:val="00AE2E3A"/>
    <w:rsid w:val="00AE330F"/>
    <w:rsid w:val="00AE3447"/>
    <w:rsid w:val="00AE353B"/>
    <w:rsid w:val="00AE3C5C"/>
    <w:rsid w:val="00AE451B"/>
    <w:rsid w:val="00AE46FE"/>
    <w:rsid w:val="00AE4F8E"/>
    <w:rsid w:val="00AE58F9"/>
    <w:rsid w:val="00AE5BB9"/>
    <w:rsid w:val="00AE6345"/>
    <w:rsid w:val="00AE6A6C"/>
    <w:rsid w:val="00AE6CF6"/>
    <w:rsid w:val="00AE73B6"/>
    <w:rsid w:val="00AE7B52"/>
    <w:rsid w:val="00AE7DE1"/>
    <w:rsid w:val="00AE7E74"/>
    <w:rsid w:val="00AE7FC4"/>
    <w:rsid w:val="00AF00F4"/>
    <w:rsid w:val="00AF03FE"/>
    <w:rsid w:val="00AF050F"/>
    <w:rsid w:val="00AF05C4"/>
    <w:rsid w:val="00AF073D"/>
    <w:rsid w:val="00AF162F"/>
    <w:rsid w:val="00AF1775"/>
    <w:rsid w:val="00AF1AFE"/>
    <w:rsid w:val="00AF2015"/>
    <w:rsid w:val="00AF21E1"/>
    <w:rsid w:val="00AF24C9"/>
    <w:rsid w:val="00AF2616"/>
    <w:rsid w:val="00AF2C1F"/>
    <w:rsid w:val="00AF32F6"/>
    <w:rsid w:val="00AF36F8"/>
    <w:rsid w:val="00AF38A8"/>
    <w:rsid w:val="00AF3D3B"/>
    <w:rsid w:val="00AF42C5"/>
    <w:rsid w:val="00AF44DF"/>
    <w:rsid w:val="00AF44E3"/>
    <w:rsid w:val="00AF4C84"/>
    <w:rsid w:val="00AF4FD8"/>
    <w:rsid w:val="00AF4FE7"/>
    <w:rsid w:val="00AF5005"/>
    <w:rsid w:val="00AF528B"/>
    <w:rsid w:val="00AF542F"/>
    <w:rsid w:val="00AF587C"/>
    <w:rsid w:val="00AF5A97"/>
    <w:rsid w:val="00AF5BF6"/>
    <w:rsid w:val="00AF5E93"/>
    <w:rsid w:val="00AF6420"/>
    <w:rsid w:val="00AF64A8"/>
    <w:rsid w:val="00AF6B90"/>
    <w:rsid w:val="00AF7D35"/>
    <w:rsid w:val="00B00384"/>
    <w:rsid w:val="00B007F2"/>
    <w:rsid w:val="00B013CC"/>
    <w:rsid w:val="00B01439"/>
    <w:rsid w:val="00B0185B"/>
    <w:rsid w:val="00B01CA1"/>
    <w:rsid w:val="00B01EDF"/>
    <w:rsid w:val="00B01F5E"/>
    <w:rsid w:val="00B0202C"/>
    <w:rsid w:val="00B0233F"/>
    <w:rsid w:val="00B02636"/>
    <w:rsid w:val="00B0272F"/>
    <w:rsid w:val="00B02B7D"/>
    <w:rsid w:val="00B03AA5"/>
    <w:rsid w:val="00B04F4C"/>
    <w:rsid w:val="00B04F77"/>
    <w:rsid w:val="00B057D0"/>
    <w:rsid w:val="00B0599A"/>
    <w:rsid w:val="00B06162"/>
    <w:rsid w:val="00B06A6D"/>
    <w:rsid w:val="00B06B89"/>
    <w:rsid w:val="00B06E56"/>
    <w:rsid w:val="00B06EC3"/>
    <w:rsid w:val="00B0721E"/>
    <w:rsid w:val="00B072C4"/>
    <w:rsid w:val="00B07C24"/>
    <w:rsid w:val="00B07F42"/>
    <w:rsid w:val="00B10442"/>
    <w:rsid w:val="00B11345"/>
    <w:rsid w:val="00B1136E"/>
    <w:rsid w:val="00B11403"/>
    <w:rsid w:val="00B116E2"/>
    <w:rsid w:val="00B11A99"/>
    <w:rsid w:val="00B124D7"/>
    <w:rsid w:val="00B1272A"/>
    <w:rsid w:val="00B12914"/>
    <w:rsid w:val="00B1298A"/>
    <w:rsid w:val="00B1299D"/>
    <w:rsid w:val="00B129C3"/>
    <w:rsid w:val="00B129C9"/>
    <w:rsid w:val="00B12C5F"/>
    <w:rsid w:val="00B12D7D"/>
    <w:rsid w:val="00B12FD1"/>
    <w:rsid w:val="00B12FE3"/>
    <w:rsid w:val="00B1307D"/>
    <w:rsid w:val="00B13481"/>
    <w:rsid w:val="00B13746"/>
    <w:rsid w:val="00B13FF5"/>
    <w:rsid w:val="00B149F0"/>
    <w:rsid w:val="00B15072"/>
    <w:rsid w:val="00B150E6"/>
    <w:rsid w:val="00B15946"/>
    <w:rsid w:val="00B1617C"/>
    <w:rsid w:val="00B17282"/>
    <w:rsid w:val="00B17460"/>
    <w:rsid w:val="00B175FA"/>
    <w:rsid w:val="00B17D13"/>
    <w:rsid w:val="00B201B3"/>
    <w:rsid w:val="00B20865"/>
    <w:rsid w:val="00B2147C"/>
    <w:rsid w:val="00B21758"/>
    <w:rsid w:val="00B21996"/>
    <w:rsid w:val="00B21F75"/>
    <w:rsid w:val="00B22344"/>
    <w:rsid w:val="00B223FD"/>
    <w:rsid w:val="00B22D40"/>
    <w:rsid w:val="00B22D80"/>
    <w:rsid w:val="00B231C0"/>
    <w:rsid w:val="00B238A5"/>
    <w:rsid w:val="00B244D9"/>
    <w:rsid w:val="00B248F7"/>
    <w:rsid w:val="00B24B1C"/>
    <w:rsid w:val="00B257C0"/>
    <w:rsid w:val="00B2583C"/>
    <w:rsid w:val="00B25E47"/>
    <w:rsid w:val="00B26042"/>
    <w:rsid w:val="00B2628D"/>
    <w:rsid w:val="00B2642A"/>
    <w:rsid w:val="00B26508"/>
    <w:rsid w:val="00B2691F"/>
    <w:rsid w:val="00B26A3E"/>
    <w:rsid w:val="00B26A9C"/>
    <w:rsid w:val="00B2725C"/>
    <w:rsid w:val="00B27D16"/>
    <w:rsid w:val="00B27F63"/>
    <w:rsid w:val="00B302E1"/>
    <w:rsid w:val="00B307AC"/>
    <w:rsid w:val="00B308B7"/>
    <w:rsid w:val="00B3114B"/>
    <w:rsid w:val="00B313DA"/>
    <w:rsid w:val="00B3213A"/>
    <w:rsid w:val="00B32153"/>
    <w:rsid w:val="00B32E29"/>
    <w:rsid w:val="00B32E43"/>
    <w:rsid w:val="00B33585"/>
    <w:rsid w:val="00B33BAD"/>
    <w:rsid w:val="00B33BFB"/>
    <w:rsid w:val="00B33F9F"/>
    <w:rsid w:val="00B3424D"/>
    <w:rsid w:val="00B34367"/>
    <w:rsid w:val="00B34D43"/>
    <w:rsid w:val="00B34DDE"/>
    <w:rsid w:val="00B35A0A"/>
    <w:rsid w:val="00B35B02"/>
    <w:rsid w:val="00B36038"/>
    <w:rsid w:val="00B36B84"/>
    <w:rsid w:val="00B37129"/>
    <w:rsid w:val="00B3733D"/>
    <w:rsid w:val="00B374DF"/>
    <w:rsid w:val="00B37543"/>
    <w:rsid w:val="00B375D9"/>
    <w:rsid w:val="00B37793"/>
    <w:rsid w:val="00B37859"/>
    <w:rsid w:val="00B37C95"/>
    <w:rsid w:val="00B37F07"/>
    <w:rsid w:val="00B4004A"/>
    <w:rsid w:val="00B40226"/>
    <w:rsid w:val="00B4085A"/>
    <w:rsid w:val="00B40975"/>
    <w:rsid w:val="00B40B8F"/>
    <w:rsid w:val="00B40C94"/>
    <w:rsid w:val="00B40D48"/>
    <w:rsid w:val="00B410B2"/>
    <w:rsid w:val="00B4117C"/>
    <w:rsid w:val="00B41586"/>
    <w:rsid w:val="00B41829"/>
    <w:rsid w:val="00B41AAE"/>
    <w:rsid w:val="00B42256"/>
    <w:rsid w:val="00B42264"/>
    <w:rsid w:val="00B424A1"/>
    <w:rsid w:val="00B42633"/>
    <w:rsid w:val="00B429B1"/>
    <w:rsid w:val="00B42A3E"/>
    <w:rsid w:val="00B4308A"/>
    <w:rsid w:val="00B43EEF"/>
    <w:rsid w:val="00B43F4F"/>
    <w:rsid w:val="00B44697"/>
    <w:rsid w:val="00B44729"/>
    <w:rsid w:val="00B44D15"/>
    <w:rsid w:val="00B44EE0"/>
    <w:rsid w:val="00B45034"/>
    <w:rsid w:val="00B457EE"/>
    <w:rsid w:val="00B45CA0"/>
    <w:rsid w:val="00B45D37"/>
    <w:rsid w:val="00B45ECB"/>
    <w:rsid w:val="00B46C8B"/>
    <w:rsid w:val="00B47180"/>
    <w:rsid w:val="00B4722E"/>
    <w:rsid w:val="00B473D5"/>
    <w:rsid w:val="00B4750E"/>
    <w:rsid w:val="00B47607"/>
    <w:rsid w:val="00B479D3"/>
    <w:rsid w:val="00B47AC4"/>
    <w:rsid w:val="00B47C89"/>
    <w:rsid w:val="00B47F76"/>
    <w:rsid w:val="00B50062"/>
    <w:rsid w:val="00B50523"/>
    <w:rsid w:val="00B50E71"/>
    <w:rsid w:val="00B511D3"/>
    <w:rsid w:val="00B5121B"/>
    <w:rsid w:val="00B5132E"/>
    <w:rsid w:val="00B519AF"/>
    <w:rsid w:val="00B52502"/>
    <w:rsid w:val="00B53117"/>
    <w:rsid w:val="00B5312F"/>
    <w:rsid w:val="00B532AE"/>
    <w:rsid w:val="00B539E8"/>
    <w:rsid w:val="00B53B8B"/>
    <w:rsid w:val="00B53FDB"/>
    <w:rsid w:val="00B54355"/>
    <w:rsid w:val="00B54548"/>
    <w:rsid w:val="00B546BE"/>
    <w:rsid w:val="00B54879"/>
    <w:rsid w:val="00B548B9"/>
    <w:rsid w:val="00B5498C"/>
    <w:rsid w:val="00B54B2F"/>
    <w:rsid w:val="00B55808"/>
    <w:rsid w:val="00B563D0"/>
    <w:rsid w:val="00B56A44"/>
    <w:rsid w:val="00B56A90"/>
    <w:rsid w:val="00B56F03"/>
    <w:rsid w:val="00B571AE"/>
    <w:rsid w:val="00B57293"/>
    <w:rsid w:val="00B57577"/>
    <w:rsid w:val="00B57AF1"/>
    <w:rsid w:val="00B600A5"/>
    <w:rsid w:val="00B602C1"/>
    <w:rsid w:val="00B6033E"/>
    <w:rsid w:val="00B60479"/>
    <w:rsid w:val="00B6056E"/>
    <w:rsid w:val="00B60719"/>
    <w:rsid w:val="00B60890"/>
    <w:rsid w:val="00B60D8E"/>
    <w:rsid w:val="00B61048"/>
    <w:rsid w:val="00B61073"/>
    <w:rsid w:val="00B6115F"/>
    <w:rsid w:val="00B61ECE"/>
    <w:rsid w:val="00B61FDE"/>
    <w:rsid w:val="00B62067"/>
    <w:rsid w:val="00B623CB"/>
    <w:rsid w:val="00B6272B"/>
    <w:rsid w:val="00B62CD7"/>
    <w:rsid w:val="00B62CE6"/>
    <w:rsid w:val="00B631C9"/>
    <w:rsid w:val="00B635E8"/>
    <w:rsid w:val="00B63C21"/>
    <w:rsid w:val="00B642B1"/>
    <w:rsid w:val="00B64E1D"/>
    <w:rsid w:val="00B65160"/>
    <w:rsid w:val="00B655EA"/>
    <w:rsid w:val="00B6585B"/>
    <w:rsid w:val="00B65ABD"/>
    <w:rsid w:val="00B65EDD"/>
    <w:rsid w:val="00B661CF"/>
    <w:rsid w:val="00B66569"/>
    <w:rsid w:val="00B665E7"/>
    <w:rsid w:val="00B66853"/>
    <w:rsid w:val="00B66873"/>
    <w:rsid w:val="00B668F7"/>
    <w:rsid w:val="00B66980"/>
    <w:rsid w:val="00B66AC7"/>
    <w:rsid w:val="00B67A1E"/>
    <w:rsid w:val="00B67E86"/>
    <w:rsid w:val="00B700F3"/>
    <w:rsid w:val="00B708E5"/>
    <w:rsid w:val="00B709A2"/>
    <w:rsid w:val="00B70CD3"/>
    <w:rsid w:val="00B70DE8"/>
    <w:rsid w:val="00B719D3"/>
    <w:rsid w:val="00B71B4D"/>
    <w:rsid w:val="00B7238A"/>
    <w:rsid w:val="00B724F8"/>
    <w:rsid w:val="00B729A7"/>
    <w:rsid w:val="00B73357"/>
    <w:rsid w:val="00B73497"/>
    <w:rsid w:val="00B7352A"/>
    <w:rsid w:val="00B73D5B"/>
    <w:rsid w:val="00B73F56"/>
    <w:rsid w:val="00B74CAB"/>
    <w:rsid w:val="00B74F15"/>
    <w:rsid w:val="00B7505D"/>
    <w:rsid w:val="00B75120"/>
    <w:rsid w:val="00B75151"/>
    <w:rsid w:val="00B7546F"/>
    <w:rsid w:val="00B75525"/>
    <w:rsid w:val="00B756D3"/>
    <w:rsid w:val="00B7578D"/>
    <w:rsid w:val="00B75846"/>
    <w:rsid w:val="00B75A54"/>
    <w:rsid w:val="00B75E43"/>
    <w:rsid w:val="00B75EEC"/>
    <w:rsid w:val="00B7699A"/>
    <w:rsid w:val="00B76EA1"/>
    <w:rsid w:val="00B76F3D"/>
    <w:rsid w:val="00B7799B"/>
    <w:rsid w:val="00B80470"/>
    <w:rsid w:val="00B805C1"/>
    <w:rsid w:val="00B80820"/>
    <w:rsid w:val="00B80998"/>
    <w:rsid w:val="00B81870"/>
    <w:rsid w:val="00B81B15"/>
    <w:rsid w:val="00B82D5C"/>
    <w:rsid w:val="00B82FC9"/>
    <w:rsid w:val="00B83140"/>
    <w:rsid w:val="00B83513"/>
    <w:rsid w:val="00B83634"/>
    <w:rsid w:val="00B83678"/>
    <w:rsid w:val="00B836DA"/>
    <w:rsid w:val="00B83B09"/>
    <w:rsid w:val="00B8446A"/>
    <w:rsid w:val="00B8448F"/>
    <w:rsid w:val="00B84854"/>
    <w:rsid w:val="00B84BE4"/>
    <w:rsid w:val="00B84C3B"/>
    <w:rsid w:val="00B84CE0"/>
    <w:rsid w:val="00B84E22"/>
    <w:rsid w:val="00B85376"/>
    <w:rsid w:val="00B8594E"/>
    <w:rsid w:val="00B86237"/>
    <w:rsid w:val="00B86E6C"/>
    <w:rsid w:val="00B8700B"/>
    <w:rsid w:val="00B87C94"/>
    <w:rsid w:val="00B90247"/>
    <w:rsid w:val="00B902C3"/>
    <w:rsid w:val="00B90437"/>
    <w:rsid w:val="00B90487"/>
    <w:rsid w:val="00B904E3"/>
    <w:rsid w:val="00B909E5"/>
    <w:rsid w:val="00B916BE"/>
    <w:rsid w:val="00B91700"/>
    <w:rsid w:val="00B919DC"/>
    <w:rsid w:val="00B91A5B"/>
    <w:rsid w:val="00B91A97"/>
    <w:rsid w:val="00B91B4D"/>
    <w:rsid w:val="00B91B67"/>
    <w:rsid w:val="00B92122"/>
    <w:rsid w:val="00B921A1"/>
    <w:rsid w:val="00B92685"/>
    <w:rsid w:val="00B93B20"/>
    <w:rsid w:val="00B9449F"/>
    <w:rsid w:val="00B945DF"/>
    <w:rsid w:val="00B9486A"/>
    <w:rsid w:val="00B94E98"/>
    <w:rsid w:val="00B94F07"/>
    <w:rsid w:val="00B95D5C"/>
    <w:rsid w:val="00B95F9D"/>
    <w:rsid w:val="00B9664C"/>
    <w:rsid w:val="00B96D05"/>
    <w:rsid w:val="00B97651"/>
    <w:rsid w:val="00B97BC3"/>
    <w:rsid w:val="00B97F5F"/>
    <w:rsid w:val="00BA0035"/>
    <w:rsid w:val="00BA0D18"/>
    <w:rsid w:val="00BA0F0A"/>
    <w:rsid w:val="00BA110C"/>
    <w:rsid w:val="00BA26D7"/>
    <w:rsid w:val="00BA28CC"/>
    <w:rsid w:val="00BA2ED0"/>
    <w:rsid w:val="00BA33CE"/>
    <w:rsid w:val="00BA3F44"/>
    <w:rsid w:val="00BA405B"/>
    <w:rsid w:val="00BA4162"/>
    <w:rsid w:val="00BA43E8"/>
    <w:rsid w:val="00BA4977"/>
    <w:rsid w:val="00BA4AD1"/>
    <w:rsid w:val="00BA5222"/>
    <w:rsid w:val="00BA5244"/>
    <w:rsid w:val="00BA55B7"/>
    <w:rsid w:val="00BA589D"/>
    <w:rsid w:val="00BA58CE"/>
    <w:rsid w:val="00BA5A5D"/>
    <w:rsid w:val="00BA5D69"/>
    <w:rsid w:val="00BA5DA1"/>
    <w:rsid w:val="00BA622A"/>
    <w:rsid w:val="00BA64F4"/>
    <w:rsid w:val="00BA6646"/>
    <w:rsid w:val="00BA6B2A"/>
    <w:rsid w:val="00BA6F6D"/>
    <w:rsid w:val="00BA71DE"/>
    <w:rsid w:val="00BA734F"/>
    <w:rsid w:val="00BA7656"/>
    <w:rsid w:val="00BA7939"/>
    <w:rsid w:val="00BB058A"/>
    <w:rsid w:val="00BB068C"/>
    <w:rsid w:val="00BB0DE7"/>
    <w:rsid w:val="00BB0E99"/>
    <w:rsid w:val="00BB1118"/>
    <w:rsid w:val="00BB14D1"/>
    <w:rsid w:val="00BB1997"/>
    <w:rsid w:val="00BB2321"/>
    <w:rsid w:val="00BB2874"/>
    <w:rsid w:val="00BB29D2"/>
    <w:rsid w:val="00BB2F1F"/>
    <w:rsid w:val="00BB3563"/>
    <w:rsid w:val="00BB3855"/>
    <w:rsid w:val="00BB3A22"/>
    <w:rsid w:val="00BB3B26"/>
    <w:rsid w:val="00BB3FF7"/>
    <w:rsid w:val="00BB46F7"/>
    <w:rsid w:val="00BB4DDA"/>
    <w:rsid w:val="00BB52C3"/>
    <w:rsid w:val="00BB5664"/>
    <w:rsid w:val="00BB594C"/>
    <w:rsid w:val="00BB5C66"/>
    <w:rsid w:val="00BB647C"/>
    <w:rsid w:val="00BB6BA5"/>
    <w:rsid w:val="00BB746F"/>
    <w:rsid w:val="00BB76FA"/>
    <w:rsid w:val="00BB7A12"/>
    <w:rsid w:val="00BC0198"/>
    <w:rsid w:val="00BC0746"/>
    <w:rsid w:val="00BC0A7E"/>
    <w:rsid w:val="00BC0B2C"/>
    <w:rsid w:val="00BC0C70"/>
    <w:rsid w:val="00BC1128"/>
    <w:rsid w:val="00BC1309"/>
    <w:rsid w:val="00BC17D9"/>
    <w:rsid w:val="00BC1850"/>
    <w:rsid w:val="00BC1B46"/>
    <w:rsid w:val="00BC23D3"/>
    <w:rsid w:val="00BC2611"/>
    <w:rsid w:val="00BC2DBD"/>
    <w:rsid w:val="00BC2ED1"/>
    <w:rsid w:val="00BC31FF"/>
    <w:rsid w:val="00BC3476"/>
    <w:rsid w:val="00BC3772"/>
    <w:rsid w:val="00BC377E"/>
    <w:rsid w:val="00BC3B7A"/>
    <w:rsid w:val="00BC4103"/>
    <w:rsid w:val="00BC4985"/>
    <w:rsid w:val="00BC4BE3"/>
    <w:rsid w:val="00BC4F2C"/>
    <w:rsid w:val="00BC51A5"/>
    <w:rsid w:val="00BC5281"/>
    <w:rsid w:val="00BC585A"/>
    <w:rsid w:val="00BC585E"/>
    <w:rsid w:val="00BC5AEE"/>
    <w:rsid w:val="00BC5B30"/>
    <w:rsid w:val="00BC6234"/>
    <w:rsid w:val="00BC6263"/>
    <w:rsid w:val="00BC6530"/>
    <w:rsid w:val="00BC65FC"/>
    <w:rsid w:val="00BC6E9F"/>
    <w:rsid w:val="00BC6FE8"/>
    <w:rsid w:val="00BC739B"/>
    <w:rsid w:val="00BC741A"/>
    <w:rsid w:val="00BC78CA"/>
    <w:rsid w:val="00BC7CA6"/>
    <w:rsid w:val="00BC7DF0"/>
    <w:rsid w:val="00BC7EB0"/>
    <w:rsid w:val="00BD0218"/>
    <w:rsid w:val="00BD0618"/>
    <w:rsid w:val="00BD06AD"/>
    <w:rsid w:val="00BD101A"/>
    <w:rsid w:val="00BD109E"/>
    <w:rsid w:val="00BD1724"/>
    <w:rsid w:val="00BD1D0C"/>
    <w:rsid w:val="00BD20A4"/>
    <w:rsid w:val="00BD2393"/>
    <w:rsid w:val="00BD23EF"/>
    <w:rsid w:val="00BD2475"/>
    <w:rsid w:val="00BD251B"/>
    <w:rsid w:val="00BD2749"/>
    <w:rsid w:val="00BD2753"/>
    <w:rsid w:val="00BD2C38"/>
    <w:rsid w:val="00BD2C47"/>
    <w:rsid w:val="00BD2CDA"/>
    <w:rsid w:val="00BD344A"/>
    <w:rsid w:val="00BD352A"/>
    <w:rsid w:val="00BD3849"/>
    <w:rsid w:val="00BD3E3C"/>
    <w:rsid w:val="00BD3F2C"/>
    <w:rsid w:val="00BD3FED"/>
    <w:rsid w:val="00BD418D"/>
    <w:rsid w:val="00BD469B"/>
    <w:rsid w:val="00BD4A3B"/>
    <w:rsid w:val="00BD4A84"/>
    <w:rsid w:val="00BD4E7E"/>
    <w:rsid w:val="00BD55DD"/>
    <w:rsid w:val="00BD5653"/>
    <w:rsid w:val="00BD56E1"/>
    <w:rsid w:val="00BD61A6"/>
    <w:rsid w:val="00BD6A54"/>
    <w:rsid w:val="00BD70EE"/>
    <w:rsid w:val="00BD7295"/>
    <w:rsid w:val="00BD7E41"/>
    <w:rsid w:val="00BE07E0"/>
    <w:rsid w:val="00BE08F8"/>
    <w:rsid w:val="00BE09C0"/>
    <w:rsid w:val="00BE0A66"/>
    <w:rsid w:val="00BE0DF7"/>
    <w:rsid w:val="00BE0EBB"/>
    <w:rsid w:val="00BE11E3"/>
    <w:rsid w:val="00BE1225"/>
    <w:rsid w:val="00BE148F"/>
    <w:rsid w:val="00BE194A"/>
    <w:rsid w:val="00BE2053"/>
    <w:rsid w:val="00BE207E"/>
    <w:rsid w:val="00BE2703"/>
    <w:rsid w:val="00BE2983"/>
    <w:rsid w:val="00BE2C3B"/>
    <w:rsid w:val="00BE2CA0"/>
    <w:rsid w:val="00BE2EDB"/>
    <w:rsid w:val="00BE2F5C"/>
    <w:rsid w:val="00BE30B5"/>
    <w:rsid w:val="00BE36A6"/>
    <w:rsid w:val="00BE378F"/>
    <w:rsid w:val="00BE3DEF"/>
    <w:rsid w:val="00BE4005"/>
    <w:rsid w:val="00BE4025"/>
    <w:rsid w:val="00BE41EB"/>
    <w:rsid w:val="00BE4433"/>
    <w:rsid w:val="00BE46C3"/>
    <w:rsid w:val="00BE55B1"/>
    <w:rsid w:val="00BE59B1"/>
    <w:rsid w:val="00BE5D01"/>
    <w:rsid w:val="00BE5FA1"/>
    <w:rsid w:val="00BE6254"/>
    <w:rsid w:val="00BE64D0"/>
    <w:rsid w:val="00BE6C78"/>
    <w:rsid w:val="00BE6CDD"/>
    <w:rsid w:val="00BE6F98"/>
    <w:rsid w:val="00BE720A"/>
    <w:rsid w:val="00BE75FC"/>
    <w:rsid w:val="00BE77B1"/>
    <w:rsid w:val="00BE7DAD"/>
    <w:rsid w:val="00BE7ED1"/>
    <w:rsid w:val="00BF0150"/>
    <w:rsid w:val="00BF0332"/>
    <w:rsid w:val="00BF0528"/>
    <w:rsid w:val="00BF0647"/>
    <w:rsid w:val="00BF06AB"/>
    <w:rsid w:val="00BF0AD5"/>
    <w:rsid w:val="00BF0B5C"/>
    <w:rsid w:val="00BF0CCB"/>
    <w:rsid w:val="00BF0DF2"/>
    <w:rsid w:val="00BF0E67"/>
    <w:rsid w:val="00BF14E2"/>
    <w:rsid w:val="00BF19DB"/>
    <w:rsid w:val="00BF1FB7"/>
    <w:rsid w:val="00BF236E"/>
    <w:rsid w:val="00BF23C3"/>
    <w:rsid w:val="00BF24AC"/>
    <w:rsid w:val="00BF29D5"/>
    <w:rsid w:val="00BF2CF6"/>
    <w:rsid w:val="00BF2DCB"/>
    <w:rsid w:val="00BF2E09"/>
    <w:rsid w:val="00BF2E4C"/>
    <w:rsid w:val="00BF2EC9"/>
    <w:rsid w:val="00BF2ED4"/>
    <w:rsid w:val="00BF3300"/>
    <w:rsid w:val="00BF3341"/>
    <w:rsid w:val="00BF3AFA"/>
    <w:rsid w:val="00BF3D94"/>
    <w:rsid w:val="00BF3DE9"/>
    <w:rsid w:val="00BF3FF4"/>
    <w:rsid w:val="00BF43B4"/>
    <w:rsid w:val="00BF4410"/>
    <w:rsid w:val="00BF466B"/>
    <w:rsid w:val="00BF4A6B"/>
    <w:rsid w:val="00BF4C74"/>
    <w:rsid w:val="00BF4DD5"/>
    <w:rsid w:val="00BF4E9E"/>
    <w:rsid w:val="00BF545A"/>
    <w:rsid w:val="00BF5856"/>
    <w:rsid w:val="00BF5A23"/>
    <w:rsid w:val="00BF5A88"/>
    <w:rsid w:val="00BF5C19"/>
    <w:rsid w:val="00BF5E25"/>
    <w:rsid w:val="00BF5F66"/>
    <w:rsid w:val="00BF684D"/>
    <w:rsid w:val="00BF6C78"/>
    <w:rsid w:val="00BF6CC7"/>
    <w:rsid w:val="00BF7617"/>
    <w:rsid w:val="00BF7E37"/>
    <w:rsid w:val="00C0079C"/>
    <w:rsid w:val="00C01650"/>
    <w:rsid w:val="00C0182B"/>
    <w:rsid w:val="00C01AC4"/>
    <w:rsid w:val="00C01C22"/>
    <w:rsid w:val="00C01FB4"/>
    <w:rsid w:val="00C02221"/>
    <w:rsid w:val="00C022B8"/>
    <w:rsid w:val="00C0236E"/>
    <w:rsid w:val="00C027AE"/>
    <w:rsid w:val="00C02C66"/>
    <w:rsid w:val="00C02CEF"/>
    <w:rsid w:val="00C02D72"/>
    <w:rsid w:val="00C03195"/>
    <w:rsid w:val="00C031E5"/>
    <w:rsid w:val="00C032A0"/>
    <w:rsid w:val="00C0343B"/>
    <w:rsid w:val="00C03844"/>
    <w:rsid w:val="00C03992"/>
    <w:rsid w:val="00C03A1D"/>
    <w:rsid w:val="00C03D26"/>
    <w:rsid w:val="00C03E74"/>
    <w:rsid w:val="00C0436A"/>
    <w:rsid w:val="00C0475D"/>
    <w:rsid w:val="00C04DB5"/>
    <w:rsid w:val="00C050C9"/>
    <w:rsid w:val="00C05681"/>
    <w:rsid w:val="00C0580C"/>
    <w:rsid w:val="00C058FB"/>
    <w:rsid w:val="00C0590B"/>
    <w:rsid w:val="00C05A04"/>
    <w:rsid w:val="00C05BC3"/>
    <w:rsid w:val="00C05CF2"/>
    <w:rsid w:val="00C05DC7"/>
    <w:rsid w:val="00C05FEC"/>
    <w:rsid w:val="00C060AA"/>
    <w:rsid w:val="00C06635"/>
    <w:rsid w:val="00C06678"/>
    <w:rsid w:val="00C06684"/>
    <w:rsid w:val="00C06695"/>
    <w:rsid w:val="00C06AED"/>
    <w:rsid w:val="00C06C0E"/>
    <w:rsid w:val="00C0773A"/>
    <w:rsid w:val="00C07BED"/>
    <w:rsid w:val="00C07D26"/>
    <w:rsid w:val="00C07FA4"/>
    <w:rsid w:val="00C10165"/>
    <w:rsid w:val="00C1043B"/>
    <w:rsid w:val="00C107A7"/>
    <w:rsid w:val="00C107CF"/>
    <w:rsid w:val="00C10968"/>
    <w:rsid w:val="00C10B05"/>
    <w:rsid w:val="00C10C9D"/>
    <w:rsid w:val="00C10D36"/>
    <w:rsid w:val="00C111C2"/>
    <w:rsid w:val="00C11348"/>
    <w:rsid w:val="00C113BF"/>
    <w:rsid w:val="00C11520"/>
    <w:rsid w:val="00C119AD"/>
    <w:rsid w:val="00C11A09"/>
    <w:rsid w:val="00C11E3D"/>
    <w:rsid w:val="00C125D3"/>
    <w:rsid w:val="00C12F88"/>
    <w:rsid w:val="00C13391"/>
    <w:rsid w:val="00C134D9"/>
    <w:rsid w:val="00C13977"/>
    <w:rsid w:val="00C141D5"/>
    <w:rsid w:val="00C144A5"/>
    <w:rsid w:val="00C144E9"/>
    <w:rsid w:val="00C147EF"/>
    <w:rsid w:val="00C14876"/>
    <w:rsid w:val="00C14C87"/>
    <w:rsid w:val="00C15120"/>
    <w:rsid w:val="00C155A6"/>
    <w:rsid w:val="00C158E8"/>
    <w:rsid w:val="00C159C3"/>
    <w:rsid w:val="00C15FCE"/>
    <w:rsid w:val="00C16642"/>
    <w:rsid w:val="00C16766"/>
    <w:rsid w:val="00C17086"/>
    <w:rsid w:val="00C17101"/>
    <w:rsid w:val="00C172D4"/>
    <w:rsid w:val="00C17333"/>
    <w:rsid w:val="00C173C7"/>
    <w:rsid w:val="00C175BB"/>
    <w:rsid w:val="00C17D5A"/>
    <w:rsid w:val="00C17EA0"/>
    <w:rsid w:val="00C17F83"/>
    <w:rsid w:val="00C17FB2"/>
    <w:rsid w:val="00C200CB"/>
    <w:rsid w:val="00C20181"/>
    <w:rsid w:val="00C209ED"/>
    <w:rsid w:val="00C211FF"/>
    <w:rsid w:val="00C21460"/>
    <w:rsid w:val="00C215E8"/>
    <w:rsid w:val="00C21784"/>
    <w:rsid w:val="00C21EB6"/>
    <w:rsid w:val="00C21F73"/>
    <w:rsid w:val="00C22222"/>
    <w:rsid w:val="00C22C59"/>
    <w:rsid w:val="00C22E94"/>
    <w:rsid w:val="00C230FD"/>
    <w:rsid w:val="00C2312E"/>
    <w:rsid w:val="00C23B1A"/>
    <w:rsid w:val="00C23F4A"/>
    <w:rsid w:val="00C24212"/>
    <w:rsid w:val="00C2428D"/>
    <w:rsid w:val="00C243D6"/>
    <w:rsid w:val="00C24510"/>
    <w:rsid w:val="00C24A22"/>
    <w:rsid w:val="00C24BFF"/>
    <w:rsid w:val="00C251D7"/>
    <w:rsid w:val="00C252B3"/>
    <w:rsid w:val="00C25639"/>
    <w:rsid w:val="00C25B04"/>
    <w:rsid w:val="00C25BBB"/>
    <w:rsid w:val="00C25D87"/>
    <w:rsid w:val="00C25E95"/>
    <w:rsid w:val="00C25FCE"/>
    <w:rsid w:val="00C264D6"/>
    <w:rsid w:val="00C26657"/>
    <w:rsid w:val="00C26ABA"/>
    <w:rsid w:val="00C26D35"/>
    <w:rsid w:val="00C26E23"/>
    <w:rsid w:val="00C27822"/>
    <w:rsid w:val="00C27BF8"/>
    <w:rsid w:val="00C27C4C"/>
    <w:rsid w:val="00C27CB7"/>
    <w:rsid w:val="00C27CBD"/>
    <w:rsid w:val="00C3010E"/>
    <w:rsid w:val="00C30406"/>
    <w:rsid w:val="00C30761"/>
    <w:rsid w:val="00C307EF"/>
    <w:rsid w:val="00C30C08"/>
    <w:rsid w:val="00C30FFD"/>
    <w:rsid w:val="00C3102D"/>
    <w:rsid w:val="00C31303"/>
    <w:rsid w:val="00C314A6"/>
    <w:rsid w:val="00C31701"/>
    <w:rsid w:val="00C31B2A"/>
    <w:rsid w:val="00C31E8F"/>
    <w:rsid w:val="00C32246"/>
    <w:rsid w:val="00C32E1C"/>
    <w:rsid w:val="00C32F92"/>
    <w:rsid w:val="00C33489"/>
    <w:rsid w:val="00C340DA"/>
    <w:rsid w:val="00C34108"/>
    <w:rsid w:val="00C341E4"/>
    <w:rsid w:val="00C344A9"/>
    <w:rsid w:val="00C34537"/>
    <w:rsid w:val="00C34B14"/>
    <w:rsid w:val="00C34B1D"/>
    <w:rsid w:val="00C3503D"/>
    <w:rsid w:val="00C351D1"/>
    <w:rsid w:val="00C3524E"/>
    <w:rsid w:val="00C3532F"/>
    <w:rsid w:val="00C35523"/>
    <w:rsid w:val="00C35918"/>
    <w:rsid w:val="00C35C6B"/>
    <w:rsid w:val="00C35EE6"/>
    <w:rsid w:val="00C35EFA"/>
    <w:rsid w:val="00C36095"/>
    <w:rsid w:val="00C362AF"/>
    <w:rsid w:val="00C3648B"/>
    <w:rsid w:val="00C3690D"/>
    <w:rsid w:val="00C36ACE"/>
    <w:rsid w:val="00C371FB"/>
    <w:rsid w:val="00C40406"/>
    <w:rsid w:val="00C40478"/>
    <w:rsid w:val="00C405C9"/>
    <w:rsid w:val="00C40F80"/>
    <w:rsid w:val="00C412D7"/>
    <w:rsid w:val="00C41A95"/>
    <w:rsid w:val="00C41DF4"/>
    <w:rsid w:val="00C41E60"/>
    <w:rsid w:val="00C41F2C"/>
    <w:rsid w:val="00C42AF3"/>
    <w:rsid w:val="00C43128"/>
    <w:rsid w:val="00C43261"/>
    <w:rsid w:val="00C43D9E"/>
    <w:rsid w:val="00C4420F"/>
    <w:rsid w:val="00C4467B"/>
    <w:rsid w:val="00C4483C"/>
    <w:rsid w:val="00C4519F"/>
    <w:rsid w:val="00C453AE"/>
    <w:rsid w:val="00C455CD"/>
    <w:rsid w:val="00C45606"/>
    <w:rsid w:val="00C45936"/>
    <w:rsid w:val="00C45999"/>
    <w:rsid w:val="00C45A5D"/>
    <w:rsid w:val="00C45AC7"/>
    <w:rsid w:val="00C45ACC"/>
    <w:rsid w:val="00C45D00"/>
    <w:rsid w:val="00C46B32"/>
    <w:rsid w:val="00C46B77"/>
    <w:rsid w:val="00C46D40"/>
    <w:rsid w:val="00C46DEF"/>
    <w:rsid w:val="00C46F23"/>
    <w:rsid w:val="00C46FBD"/>
    <w:rsid w:val="00C471F0"/>
    <w:rsid w:val="00C47242"/>
    <w:rsid w:val="00C4781F"/>
    <w:rsid w:val="00C47F06"/>
    <w:rsid w:val="00C501D9"/>
    <w:rsid w:val="00C515A5"/>
    <w:rsid w:val="00C52065"/>
    <w:rsid w:val="00C52DB9"/>
    <w:rsid w:val="00C53395"/>
    <w:rsid w:val="00C53AA4"/>
    <w:rsid w:val="00C53C3A"/>
    <w:rsid w:val="00C53D18"/>
    <w:rsid w:val="00C53E34"/>
    <w:rsid w:val="00C548A6"/>
    <w:rsid w:val="00C54C54"/>
    <w:rsid w:val="00C54D56"/>
    <w:rsid w:val="00C54FBE"/>
    <w:rsid w:val="00C55505"/>
    <w:rsid w:val="00C5654A"/>
    <w:rsid w:val="00C571BB"/>
    <w:rsid w:val="00C57316"/>
    <w:rsid w:val="00C57534"/>
    <w:rsid w:val="00C57E71"/>
    <w:rsid w:val="00C60404"/>
    <w:rsid w:val="00C606D5"/>
    <w:rsid w:val="00C60772"/>
    <w:rsid w:val="00C607DB"/>
    <w:rsid w:val="00C609D5"/>
    <w:rsid w:val="00C6139C"/>
    <w:rsid w:val="00C61867"/>
    <w:rsid w:val="00C61CF7"/>
    <w:rsid w:val="00C61E60"/>
    <w:rsid w:val="00C620C1"/>
    <w:rsid w:val="00C620DE"/>
    <w:rsid w:val="00C62A39"/>
    <w:rsid w:val="00C62BCF"/>
    <w:rsid w:val="00C62EB1"/>
    <w:rsid w:val="00C63188"/>
    <w:rsid w:val="00C63362"/>
    <w:rsid w:val="00C6392C"/>
    <w:rsid w:val="00C63F59"/>
    <w:rsid w:val="00C641C6"/>
    <w:rsid w:val="00C649C3"/>
    <w:rsid w:val="00C650D6"/>
    <w:rsid w:val="00C65C1E"/>
    <w:rsid w:val="00C662A0"/>
    <w:rsid w:val="00C66917"/>
    <w:rsid w:val="00C66D52"/>
    <w:rsid w:val="00C6772C"/>
    <w:rsid w:val="00C6790E"/>
    <w:rsid w:val="00C67CB0"/>
    <w:rsid w:val="00C67EB9"/>
    <w:rsid w:val="00C67F46"/>
    <w:rsid w:val="00C7001C"/>
    <w:rsid w:val="00C70315"/>
    <w:rsid w:val="00C710CE"/>
    <w:rsid w:val="00C71C35"/>
    <w:rsid w:val="00C722A7"/>
    <w:rsid w:val="00C72F8E"/>
    <w:rsid w:val="00C734CA"/>
    <w:rsid w:val="00C7421D"/>
    <w:rsid w:val="00C7474D"/>
    <w:rsid w:val="00C74AD5"/>
    <w:rsid w:val="00C74B75"/>
    <w:rsid w:val="00C74EF6"/>
    <w:rsid w:val="00C7520F"/>
    <w:rsid w:val="00C754AC"/>
    <w:rsid w:val="00C755BE"/>
    <w:rsid w:val="00C756D5"/>
    <w:rsid w:val="00C75A36"/>
    <w:rsid w:val="00C75B83"/>
    <w:rsid w:val="00C75CD2"/>
    <w:rsid w:val="00C75DC4"/>
    <w:rsid w:val="00C762B1"/>
    <w:rsid w:val="00C7669E"/>
    <w:rsid w:val="00C7683D"/>
    <w:rsid w:val="00C76895"/>
    <w:rsid w:val="00C76E9C"/>
    <w:rsid w:val="00C76F29"/>
    <w:rsid w:val="00C77370"/>
    <w:rsid w:val="00C77703"/>
    <w:rsid w:val="00C80219"/>
    <w:rsid w:val="00C804BC"/>
    <w:rsid w:val="00C8078E"/>
    <w:rsid w:val="00C80938"/>
    <w:rsid w:val="00C80A79"/>
    <w:rsid w:val="00C80EFA"/>
    <w:rsid w:val="00C82303"/>
    <w:rsid w:val="00C826C0"/>
    <w:rsid w:val="00C82A90"/>
    <w:rsid w:val="00C82D3C"/>
    <w:rsid w:val="00C82F86"/>
    <w:rsid w:val="00C8311E"/>
    <w:rsid w:val="00C8353C"/>
    <w:rsid w:val="00C83ADD"/>
    <w:rsid w:val="00C843A5"/>
    <w:rsid w:val="00C84469"/>
    <w:rsid w:val="00C8457E"/>
    <w:rsid w:val="00C8464A"/>
    <w:rsid w:val="00C846E0"/>
    <w:rsid w:val="00C848B6"/>
    <w:rsid w:val="00C84C4E"/>
    <w:rsid w:val="00C84E1C"/>
    <w:rsid w:val="00C84F7D"/>
    <w:rsid w:val="00C85292"/>
    <w:rsid w:val="00C8534D"/>
    <w:rsid w:val="00C86621"/>
    <w:rsid w:val="00C86941"/>
    <w:rsid w:val="00C87A31"/>
    <w:rsid w:val="00C87B5F"/>
    <w:rsid w:val="00C87BD4"/>
    <w:rsid w:val="00C87C02"/>
    <w:rsid w:val="00C87C09"/>
    <w:rsid w:val="00C87F52"/>
    <w:rsid w:val="00C9001F"/>
    <w:rsid w:val="00C903F1"/>
    <w:rsid w:val="00C907BA"/>
    <w:rsid w:val="00C90B48"/>
    <w:rsid w:val="00C90B90"/>
    <w:rsid w:val="00C90DC3"/>
    <w:rsid w:val="00C91D3F"/>
    <w:rsid w:val="00C924BF"/>
    <w:rsid w:val="00C93047"/>
    <w:rsid w:val="00C930B8"/>
    <w:rsid w:val="00C9358B"/>
    <w:rsid w:val="00C93B78"/>
    <w:rsid w:val="00C94018"/>
    <w:rsid w:val="00C94120"/>
    <w:rsid w:val="00C94843"/>
    <w:rsid w:val="00C94D58"/>
    <w:rsid w:val="00C95001"/>
    <w:rsid w:val="00C95006"/>
    <w:rsid w:val="00C95242"/>
    <w:rsid w:val="00C952A6"/>
    <w:rsid w:val="00C95448"/>
    <w:rsid w:val="00C9547E"/>
    <w:rsid w:val="00C95A59"/>
    <w:rsid w:val="00C96089"/>
    <w:rsid w:val="00C96214"/>
    <w:rsid w:val="00C9638C"/>
    <w:rsid w:val="00C96976"/>
    <w:rsid w:val="00C96A56"/>
    <w:rsid w:val="00C96C38"/>
    <w:rsid w:val="00C97440"/>
    <w:rsid w:val="00C97E64"/>
    <w:rsid w:val="00CA02C6"/>
    <w:rsid w:val="00CA0376"/>
    <w:rsid w:val="00CA0D08"/>
    <w:rsid w:val="00CA0EC6"/>
    <w:rsid w:val="00CA0F42"/>
    <w:rsid w:val="00CA165B"/>
    <w:rsid w:val="00CA18B5"/>
    <w:rsid w:val="00CA1E58"/>
    <w:rsid w:val="00CA2081"/>
    <w:rsid w:val="00CA21AF"/>
    <w:rsid w:val="00CA274C"/>
    <w:rsid w:val="00CA2C84"/>
    <w:rsid w:val="00CA2CDA"/>
    <w:rsid w:val="00CA2DE4"/>
    <w:rsid w:val="00CA33FA"/>
    <w:rsid w:val="00CA352F"/>
    <w:rsid w:val="00CA36B8"/>
    <w:rsid w:val="00CA3A1A"/>
    <w:rsid w:val="00CA3A4F"/>
    <w:rsid w:val="00CA4561"/>
    <w:rsid w:val="00CA4807"/>
    <w:rsid w:val="00CA4F0C"/>
    <w:rsid w:val="00CA5296"/>
    <w:rsid w:val="00CA5668"/>
    <w:rsid w:val="00CA61A7"/>
    <w:rsid w:val="00CA61C7"/>
    <w:rsid w:val="00CA6294"/>
    <w:rsid w:val="00CA6A55"/>
    <w:rsid w:val="00CA6C86"/>
    <w:rsid w:val="00CA6CDB"/>
    <w:rsid w:val="00CA6F3E"/>
    <w:rsid w:val="00CA724B"/>
    <w:rsid w:val="00CA7C28"/>
    <w:rsid w:val="00CB05F9"/>
    <w:rsid w:val="00CB0764"/>
    <w:rsid w:val="00CB0A8D"/>
    <w:rsid w:val="00CB0B10"/>
    <w:rsid w:val="00CB0BF0"/>
    <w:rsid w:val="00CB0D57"/>
    <w:rsid w:val="00CB0FE6"/>
    <w:rsid w:val="00CB138C"/>
    <w:rsid w:val="00CB147F"/>
    <w:rsid w:val="00CB19D0"/>
    <w:rsid w:val="00CB19E4"/>
    <w:rsid w:val="00CB2195"/>
    <w:rsid w:val="00CB237F"/>
    <w:rsid w:val="00CB2BB0"/>
    <w:rsid w:val="00CB362B"/>
    <w:rsid w:val="00CB3A2B"/>
    <w:rsid w:val="00CB3AA8"/>
    <w:rsid w:val="00CB3B7D"/>
    <w:rsid w:val="00CB3CAA"/>
    <w:rsid w:val="00CB41EC"/>
    <w:rsid w:val="00CB4334"/>
    <w:rsid w:val="00CB4717"/>
    <w:rsid w:val="00CB4A8F"/>
    <w:rsid w:val="00CB4DB8"/>
    <w:rsid w:val="00CB53A2"/>
    <w:rsid w:val="00CB5498"/>
    <w:rsid w:val="00CB54F9"/>
    <w:rsid w:val="00CB5B0A"/>
    <w:rsid w:val="00CB5CE1"/>
    <w:rsid w:val="00CB5E78"/>
    <w:rsid w:val="00CB60C4"/>
    <w:rsid w:val="00CB6EB8"/>
    <w:rsid w:val="00CB7118"/>
    <w:rsid w:val="00CB7398"/>
    <w:rsid w:val="00CB75F6"/>
    <w:rsid w:val="00CB7732"/>
    <w:rsid w:val="00CB795E"/>
    <w:rsid w:val="00CB7A79"/>
    <w:rsid w:val="00CC09C8"/>
    <w:rsid w:val="00CC0CB1"/>
    <w:rsid w:val="00CC1243"/>
    <w:rsid w:val="00CC1781"/>
    <w:rsid w:val="00CC17FB"/>
    <w:rsid w:val="00CC1A68"/>
    <w:rsid w:val="00CC1E09"/>
    <w:rsid w:val="00CC2396"/>
    <w:rsid w:val="00CC239E"/>
    <w:rsid w:val="00CC26FA"/>
    <w:rsid w:val="00CC2B82"/>
    <w:rsid w:val="00CC3096"/>
    <w:rsid w:val="00CC32EE"/>
    <w:rsid w:val="00CC394E"/>
    <w:rsid w:val="00CC3ED9"/>
    <w:rsid w:val="00CC41F7"/>
    <w:rsid w:val="00CC43D3"/>
    <w:rsid w:val="00CC4742"/>
    <w:rsid w:val="00CC4DE3"/>
    <w:rsid w:val="00CC5B6A"/>
    <w:rsid w:val="00CC5E0D"/>
    <w:rsid w:val="00CC5EDF"/>
    <w:rsid w:val="00CC6636"/>
    <w:rsid w:val="00CC66DD"/>
    <w:rsid w:val="00CC7133"/>
    <w:rsid w:val="00CC733D"/>
    <w:rsid w:val="00CC7737"/>
    <w:rsid w:val="00CC7BB3"/>
    <w:rsid w:val="00CC7D64"/>
    <w:rsid w:val="00CD0AA1"/>
    <w:rsid w:val="00CD0AA4"/>
    <w:rsid w:val="00CD0B88"/>
    <w:rsid w:val="00CD0BD1"/>
    <w:rsid w:val="00CD134A"/>
    <w:rsid w:val="00CD13CA"/>
    <w:rsid w:val="00CD148E"/>
    <w:rsid w:val="00CD221E"/>
    <w:rsid w:val="00CD24C7"/>
    <w:rsid w:val="00CD25BF"/>
    <w:rsid w:val="00CD2709"/>
    <w:rsid w:val="00CD2BF8"/>
    <w:rsid w:val="00CD2DC2"/>
    <w:rsid w:val="00CD2FA0"/>
    <w:rsid w:val="00CD3A8A"/>
    <w:rsid w:val="00CD3DD2"/>
    <w:rsid w:val="00CD3FA4"/>
    <w:rsid w:val="00CD43DE"/>
    <w:rsid w:val="00CD4A5B"/>
    <w:rsid w:val="00CD543D"/>
    <w:rsid w:val="00CD54A1"/>
    <w:rsid w:val="00CD5841"/>
    <w:rsid w:val="00CD5E2E"/>
    <w:rsid w:val="00CD6536"/>
    <w:rsid w:val="00CD6756"/>
    <w:rsid w:val="00CD69A2"/>
    <w:rsid w:val="00CD7032"/>
    <w:rsid w:val="00CD7243"/>
    <w:rsid w:val="00CD72AC"/>
    <w:rsid w:val="00CD7927"/>
    <w:rsid w:val="00CE0360"/>
    <w:rsid w:val="00CE0A75"/>
    <w:rsid w:val="00CE0C5C"/>
    <w:rsid w:val="00CE22A3"/>
    <w:rsid w:val="00CE2944"/>
    <w:rsid w:val="00CE297C"/>
    <w:rsid w:val="00CE2DD8"/>
    <w:rsid w:val="00CE3502"/>
    <w:rsid w:val="00CE35A9"/>
    <w:rsid w:val="00CE389A"/>
    <w:rsid w:val="00CE3D1E"/>
    <w:rsid w:val="00CE45F9"/>
    <w:rsid w:val="00CE46B0"/>
    <w:rsid w:val="00CE480D"/>
    <w:rsid w:val="00CE49B3"/>
    <w:rsid w:val="00CE4B67"/>
    <w:rsid w:val="00CE538C"/>
    <w:rsid w:val="00CE54A5"/>
    <w:rsid w:val="00CE5A5C"/>
    <w:rsid w:val="00CE6E60"/>
    <w:rsid w:val="00CE6ECA"/>
    <w:rsid w:val="00CE7217"/>
    <w:rsid w:val="00CF033D"/>
    <w:rsid w:val="00CF0F77"/>
    <w:rsid w:val="00CF10CB"/>
    <w:rsid w:val="00CF1404"/>
    <w:rsid w:val="00CF142A"/>
    <w:rsid w:val="00CF1569"/>
    <w:rsid w:val="00CF1842"/>
    <w:rsid w:val="00CF20AF"/>
    <w:rsid w:val="00CF224E"/>
    <w:rsid w:val="00CF2428"/>
    <w:rsid w:val="00CF2626"/>
    <w:rsid w:val="00CF288B"/>
    <w:rsid w:val="00CF2D73"/>
    <w:rsid w:val="00CF350B"/>
    <w:rsid w:val="00CF3950"/>
    <w:rsid w:val="00CF3A00"/>
    <w:rsid w:val="00CF3A5D"/>
    <w:rsid w:val="00CF3D33"/>
    <w:rsid w:val="00CF4230"/>
    <w:rsid w:val="00CF44DC"/>
    <w:rsid w:val="00CF4D70"/>
    <w:rsid w:val="00CF4D9E"/>
    <w:rsid w:val="00CF53D6"/>
    <w:rsid w:val="00CF56EB"/>
    <w:rsid w:val="00CF5F1F"/>
    <w:rsid w:val="00CF644B"/>
    <w:rsid w:val="00CF6BD2"/>
    <w:rsid w:val="00CF6BF7"/>
    <w:rsid w:val="00CF6C7C"/>
    <w:rsid w:val="00CF71F9"/>
    <w:rsid w:val="00CF7B82"/>
    <w:rsid w:val="00CF7B98"/>
    <w:rsid w:val="00CF7FF2"/>
    <w:rsid w:val="00D008D1"/>
    <w:rsid w:val="00D0137D"/>
    <w:rsid w:val="00D01422"/>
    <w:rsid w:val="00D01586"/>
    <w:rsid w:val="00D015E8"/>
    <w:rsid w:val="00D018F4"/>
    <w:rsid w:val="00D02552"/>
    <w:rsid w:val="00D0261F"/>
    <w:rsid w:val="00D02BDF"/>
    <w:rsid w:val="00D02C1D"/>
    <w:rsid w:val="00D02E17"/>
    <w:rsid w:val="00D030D9"/>
    <w:rsid w:val="00D0327C"/>
    <w:rsid w:val="00D0344C"/>
    <w:rsid w:val="00D035A4"/>
    <w:rsid w:val="00D03894"/>
    <w:rsid w:val="00D03B9C"/>
    <w:rsid w:val="00D041B4"/>
    <w:rsid w:val="00D041CD"/>
    <w:rsid w:val="00D043E8"/>
    <w:rsid w:val="00D04684"/>
    <w:rsid w:val="00D04FA2"/>
    <w:rsid w:val="00D051C1"/>
    <w:rsid w:val="00D0553B"/>
    <w:rsid w:val="00D05A44"/>
    <w:rsid w:val="00D05A72"/>
    <w:rsid w:val="00D05AAA"/>
    <w:rsid w:val="00D06097"/>
    <w:rsid w:val="00D065F8"/>
    <w:rsid w:val="00D06C89"/>
    <w:rsid w:val="00D07676"/>
    <w:rsid w:val="00D0778F"/>
    <w:rsid w:val="00D100C9"/>
    <w:rsid w:val="00D101EA"/>
    <w:rsid w:val="00D10244"/>
    <w:rsid w:val="00D10AA9"/>
    <w:rsid w:val="00D10C2F"/>
    <w:rsid w:val="00D10D52"/>
    <w:rsid w:val="00D10D58"/>
    <w:rsid w:val="00D113A4"/>
    <w:rsid w:val="00D11DB3"/>
    <w:rsid w:val="00D11E56"/>
    <w:rsid w:val="00D12059"/>
    <w:rsid w:val="00D120D2"/>
    <w:rsid w:val="00D120E2"/>
    <w:rsid w:val="00D121F6"/>
    <w:rsid w:val="00D12266"/>
    <w:rsid w:val="00D12676"/>
    <w:rsid w:val="00D12A7C"/>
    <w:rsid w:val="00D1349E"/>
    <w:rsid w:val="00D1374F"/>
    <w:rsid w:val="00D13B90"/>
    <w:rsid w:val="00D13EDF"/>
    <w:rsid w:val="00D143F0"/>
    <w:rsid w:val="00D144B1"/>
    <w:rsid w:val="00D145D9"/>
    <w:rsid w:val="00D14E2A"/>
    <w:rsid w:val="00D14E47"/>
    <w:rsid w:val="00D1537F"/>
    <w:rsid w:val="00D1545C"/>
    <w:rsid w:val="00D15669"/>
    <w:rsid w:val="00D15CB1"/>
    <w:rsid w:val="00D15DEB"/>
    <w:rsid w:val="00D1628E"/>
    <w:rsid w:val="00D16B83"/>
    <w:rsid w:val="00D16FEF"/>
    <w:rsid w:val="00D170DF"/>
    <w:rsid w:val="00D175B1"/>
    <w:rsid w:val="00D17843"/>
    <w:rsid w:val="00D17AC1"/>
    <w:rsid w:val="00D201ED"/>
    <w:rsid w:val="00D20455"/>
    <w:rsid w:val="00D208A8"/>
    <w:rsid w:val="00D20D50"/>
    <w:rsid w:val="00D2113A"/>
    <w:rsid w:val="00D2153A"/>
    <w:rsid w:val="00D21AEF"/>
    <w:rsid w:val="00D21D4B"/>
    <w:rsid w:val="00D2250F"/>
    <w:rsid w:val="00D22910"/>
    <w:rsid w:val="00D238C3"/>
    <w:rsid w:val="00D23A18"/>
    <w:rsid w:val="00D23E0E"/>
    <w:rsid w:val="00D242DE"/>
    <w:rsid w:val="00D254E7"/>
    <w:rsid w:val="00D257CB"/>
    <w:rsid w:val="00D257DC"/>
    <w:rsid w:val="00D25863"/>
    <w:rsid w:val="00D25AF6"/>
    <w:rsid w:val="00D25B6E"/>
    <w:rsid w:val="00D26824"/>
    <w:rsid w:val="00D27008"/>
    <w:rsid w:val="00D271C5"/>
    <w:rsid w:val="00D27241"/>
    <w:rsid w:val="00D2735E"/>
    <w:rsid w:val="00D273A3"/>
    <w:rsid w:val="00D27483"/>
    <w:rsid w:val="00D27575"/>
    <w:rsid w:val="00D2765A"/>
    <w:rsid w:val="00D276E5"/>
    <w:rsid w:val="00D27A7A"/>
    <w:rsid w:val="00D27D34"/>
    <w:rsid w:val="00D301F8"/>
    <w:rsid w:val="00D30F01"/>
    <w:rsid w:val="00D314B4"/>
    <w:rsid w:val="00D31A40"/>
    <w:rsid w:val="00D32400"/>
    <w:rsid w:val="00D32B75"/>
    <w:rsid w:val="00D3322A"/>
    <w:rsid w:val="00D333BF"/>
    <w:rsid w:val="00D3353D"/>
    <w:rsid w:val="00D33582"/>
    <w:rsid w:val="00D335BB"/>
    <w:rsid w:val="00D33AFE"/>
    <w:rsid w:val="00D34132"/>
    <w:rsid w:val="00D34169"/>
    <w:rsid w:val="00D347B8"/>
    <w:rsid w:val="00D349F1"/>
    <w:rsid w:val="00D34B7A"/>
    <w:rsid w:val="00D3515C"/>
    <w:rsid w:val="00D35AE5"/>
    <w:rsid w:val="00D35F13"/>
    <w:rsid w:val="00D364DA"/>
    <w:rsid w:val="00D36933"/>
    <w:rsid w:val="00D36CDE"/>
    <w:rsid w:val="00D3701A"/>
    <w:rsid w:val="00D371DD"/>
    <w:rsid w:val="00D371F0"/>
    <w:rsid w:val="00D3729C"/>
    <w:rsid w:val="00D37401"/>
    <w:rsid w:val="00D40375"/>
    <w:rsid w:val="00D40884"/>
    <w:rsid w:val="00D409CB"/>
    <w:rsid w:val="00D40A94"/>
    <w:rsid w:val="00D414AE"/>
    <w:rsid w:val="00D41C1A"/>
    <w:rsid w:val="00D41D81"/>
    <w:rsid w:val="00D42935"/>
    <w:rsid w:val="00D434A8"/>
    <w:rsid w:val="00D43599"/>
    <w:rsid w:val="00D4361F"/>
    <w:rsid w:val="00D43729"/>
    <w:rsid w:val="00D43B50"/>
    <w:rsid w:val="00D43E9A"/>
    <w:rsid w:val="00D45398"/>
    <w:rsid w:val="00D45A07"/>
    <w:rsid w:val="00D45E93"/>
    <w:rsid w:val="00D4619E"/>
    <w:rsid w:val="00D467B2"/>
    <w:rsid w:val="00D46ABD"/>
    <w:rsid w:val="00D46E72"/>
    <w:rsid w:val="00D46F54"/>
    <w:rsid w:val="00D471E7"/>
    <w:rsid w:val="00D4731B"/>
    <w:rsid w:val="00D47D88"/>
    <w:rsid w:val="00D47DDA"/>
    <w:rsid w:val="00D5069F"/>
    <w:rsid w:val="00D506BA"/>
    <w:rsid w:val="00D507FB"/>
    <w:rsid w:val="00D507FD"/>
    <w:rsid w:val="00D50992"/>
    <w:rsid w:val="00D5104F"/>
    <w:rsid w:val="00D516C5"/>
    <w:rsid w:val="00D51D28"/>
    <w:rsid w:val="00D52332"/>
    <w:rsid w:val="00D52B2C"/>
    <w:rsid w:val="00D53399"/>
    <w:rsid w:val="00D53892"/>
    <w:rsid w:val="00D53D66"/>
    <w:rsid w:val="00D53DB4"/>
    <w:rsid w:val="00D54080"/>
    <w:rsid w:val="00D540D4"/>
    <w:rsid w:val="00D542FF"/>
    <w:rsid w:val="00D55029"/>
    <w:rsid w:val="00D5530E"/>
    <w:rsid w:val="00D555B0"/>
    <w:rsid w:val="00D56356"/>
    <w:rsid w:val="00D56AFC"/>
    <w:rsid w:val="00D56F07"/>
    <w:rsid w:val="00D56F40"/>
    <w:rsid w:val="00D57312"/>
    <w:rsid w:val="00D577B4"/>
    <w:rsid w:val="00D5785F"/>
    <w:rsid w:val="00D579AF"/>
    <w:rsid w:val="00D60D61"/>
    <w:rsid w:val="00D61971"/>
    <w:rsid w:val="00D619BF"/>
    <w:rsid w:val="00D6210E"/>
    <w:rsid w:val="00D623B6"/>
    <w:rsid w:val="00D624A8"/>
    <w:rsid w:val="00D625CE"/>
    <w:rsid w:val="00D625EF"/>
    <w:rsid w:val="00D62808"/>
    <w:rsid w:val="00D628C1"/>
    <w:rsid w:val="00D62EE5"/>
    <w:rsid w:val="00D62F31"/>
    <w:rsid w:val="00D62F8A"/>
    <w:rsid w:val="00D63227"/>
    <w:rsid w:val="00D633FD"/>
    <w:rsid w:val="00D6340B"/>
    <w:rsid w:val="00D6341E"/>
    <w:rsid w:val="00D636C6"/>
    <w:rsid w:val="00D63854"/>
    <w:rsid w:val="00D63D74"/>
    <w:rsid w:val="00D64246"/>
    <w:rsid w:val="00D6459C"/>
    <w:rsid w:val="00D64605"/>
    <w:rsid w:val="00D64779"/>
    <w:rsid w:val="00D64EA8"/>
    <w:rsid w:val="00D65293"/>
    <w:rsid w:val="00D655A8"/>
    <w:rsid w:val="00D658DE"/>
    <w:rsid w:val="00D65914"/>
    <w:rsid w:val="00D66001"/>
    <w:rsid w:val="00D66489"/>
    <w:rsid w:val="00D66493"/>
    <w:rsid w:val="00D667A8"/>
    <w:rsid w:val="00D667C2"/>
    <w:rsid w:val="00D66F81"/>
    <w:rsid w:val="00D7029F"/>
    <w:rsid w:val="00D7069B"/>
    <w:rsid w:val="00D709A7"/>
    <w:rsid w:val="00D70CD6"/>
    <w:rsid w:val="00D70DA7"/>
    <w:rsid w:val="00D710D9"/>
    <w:rsid w:val="00D711B6"/>
    <w:rsid w:val="00D714ED"/>
    <w:rsid w:val="00D7156B"/>
    <w:rsid w:val="00D71585"/>
    <w:rsid w:val="00D7171D"/>
    <w:rsid w:val="00D717F2"/>
    <w:rsid w:val="00D71B1D"/>
    <w:rsid w:val="00D7200E"/>
    <w:rsid w:val="00D72412"/>
    <w:rsid w:val="00D72682"/>
    <w:rsid w:val="00D7297A"/>
    <w:rsid w:val="00D72D8E"/>
    <w:rsid w:val="00D72E0B"/>
    <w:rsid w:val="00D72EF6"/>
    <w:rsid w:val="00D72F6B"/>
    <w:rsid w:val="00D73206"/>
    <w:rsid w:val="00D7323A"/>
    <w:rsid w:val="00D7336E"/>
    <w:rsid w:val="00D734E3"/>
    <w:rsid w:val="00D735C1"/>
    <w:rsid w:val="00D740A5"/>
    <w:rsid w:val="00D742E8"/>
    <w:rsid w:val="00D743E1"/>
    <w:rsid w:val="00D7467D"/>
    <w:rsid w:val="00D748A1"/>
    <w:rsid w:val="00D752F1"/>
    <w:rsid w:val="00D7588F"/>
    <w:rsid w:val="00D75D49"/>
    <w:rsid w:val="00D75F08"/>
    <w:rsid w:val="00D761BC"/>
    <w:rsid w:val="00D7661B"/>
    <w:rsid w:val="00D767E6"/>
    <w:rsid w:val="00D76801"/>
    <w:rsid w:val="00D76F6B"/>
    <w:rsid w:val="00D77901"/>
    <w:rsid w:val="00D81598"/>
    <w:rsid w:val="00D818F6"/>
    <w:rsid w:val="00D81E3C"/>
    <w:rsid w:val="00D8257D"/>
    <w:rsid w:val="00D8289D"/>
    <w:rsid w:val="00D832A1"/>
    <w:rsid w:val="00D836B4"/>
    <w:rsid w:val="00D83956"/>
    <w:rsid w:val="00D839DE"/>
    <w:rsid w:val="00D83A3C"/>
    <w:rsid w:val="00D83B4D"/>
    <w:rsid w:val="00D83BA9"/>
    <w:rsid w:val="00D83E7A"/>
    <w:rsid w:val="00D84665"/>
    <w:rsid w:val="00D84CCE"/>
    <w:rsid w:val="00D85118"/>
    <w:rsid w:val="00D8547C"/>
    <w:rsid w:val="00D85766"/>
    <w:rsid w:val="00D85AC5"/>
    <w:rsid w:val="00D85E85"/>
    <w:rsid w:val="00D85FFC"/>
    <w:rsid w:val="00D862C5"/>
    <w:rsid w:val="00D86504"/>
    <w:rsid w:val="00D86A5E"/>
    <w:rsid w:val="00D8700A"/>
    <w:rsid w:val="00D874B4"/>
    <w:rsid w:val="00D87DF8"/>
    <w:rsid w:val="00D901B7"/>
    <w:rsid w:val="00D902EA"/>
    <w:rsid w:val="00D90317"/>
    <w:rsid w:val="00D905CE"/>
    <w:rsid w:val="00D90C0A"/>
    <w:rsid w:val="00D9177E"/>
    <w:rsid w:val="00D92995"/>
    <w:rsid w:val="00D92C7F"/>
    <w:rsid w:val="00D92EC7"/>
    <w:rsid w:val="00D92EF0"/>
    <w:rsid w:val="00D9314B"/>
    <w:rsid w:val="00D93BA1"/>
    <w:rsid w:val="00D93D51"/>
    <w:rsid w:val="00D942B6"/>
    <w:rsid w:val="00D94C94"/>
    <w:rsid w:val="00D94F35"/>
    <w:rsid w:val="00D94FA5"/>
    <w:rsid w:val="00D955EC"/>
    <w:rsid w:val="00D956A5"/>
    <w:rsid w:val="00D95954"/>
    <w:rsid w:val="00D95D43"/>
    <w:rsid w:val="00D95E35"/>
    <w:rsid w:val="00D96115"/>
    <w:rsid w:val="00D964AC"/>
    <w:rsid w:val="00D96630"/>
    <w:rsid w:val="00D96709"/>
    <w:rsid w:val="00D967C8"/>
    <w:rsid w:val="00D967F7"/>
    <w:rsid w:val="00D96936"/>
    <w:rsid w:val="00D96A3B"/>
    <w:rsid w:val="00D9733E"/>
    <w:rsid w:val="00D97ABC"/>
    <w:rsid w:val="00D97F83"/>
    <w:rsid w:val="00DA0A17"/>
    <w:rsid w:val="00DA0B09"/>
    <w:rsid w:val="00DA1412"/>
    <w:rsid w:val="00DA1526"/>
    <w:rsid w:val="00DA1C40"/>
    <w:rsid w:val="00DA2313"/>
    <w:rsid w:val="00DA25CF"/>
    <w:rsid w:val="00DA2D12"/>
    <w:rsid w:val="00DA2E89"/>
    <w:rsid w:val="00DA2F46"/>
    <w:rsid w:val="00DA3306"/>
    <w:rsid w:val="00DA3539"/>
    <w:rsid w:val="00DA360E"/>
    <w:rsid w:val="00DA3BBF"/>
    <w:rsid w:val="00DA3DB2"/>
    <w:rsid w:val="00DA40E1"/>
    <w:rsid w:val="00DA459E"/>
    <w:rsid w:val="00DA477E"/>
    <w:rsid w:val="00DA48AA"/>
    <w:rsid w:val="00DA4B89"/>
    <w:rsid w:val="00DA4BAF"/>
    <w:rsid w:val="00DA4FEF"/>
    <w:rsid w:val="00DA588D"/>
    <w:rsid w:val="00DA5BBC"/>
    <w:rsid w:val="00DA5F0F"/>
    <w:rsid w:val="00DA6059"/>
    <w:rsid w:val="00DA67E7"/>
    <w:rsid w:val="00DA6BD4"/>
    <w:rsid w:val="00DA6CAC"/>
    <w:rsid w:val="00DA6F9E"/>
    <w:rsid w:val="00DA7250"/>
    <w:rsid w:val="00DA79C2"/>
    <w:rsid w:val="00DA7D5C"/>
    <w:rsid w:val="00DB0558"/>
    <w:rsid w:val="00DB055F"/>
    <w:rsid w:val="00DB0859"/>
    <w:rsid w:val="00DB0DBD"/>
    <w:rsid w:val="00DB0EEC"/>
    <w:rsid w:val="00DB1656"/>
    <w:rsid w:val="00DB17B0"/>
    <w:rsid w:val="00DB18A3"/>
    <w:rsid w:val="00DB1EB8"/>
    <w:rsid w:val="00DB1F6E"/>
    <w:rsid w:val="00DB25B0"/>
    <w:rsid w:val="00DB26E7"/>
    <w:rsid w:val="00DB2A08"/>
    <w:rsid w:val="00DB2FC7"/>
    <w:rsid w:val="00DB32AE"/>
    <w:rsid w:val="00DB36E1"/>
    <w:rsid w:val="00DB3A52"/>
    <w:rsid w:val="00DB3DDE"/>
    <w:rsid w:val="00DB4667"/>
    <w:rsid w:val="00DB473F"/>
    <w:rsid w:val="00DB48F3"/>
    <w:rsid w:val="00DB4B87"/>
    <w:rsid w:val="00DB5168"/>
    <w:rsid w:val="00DB58AE"/>
    <w:rsid w:val="00DB5914"/>
    <w:rsid w:val="00DB5B01"/>
    <w:rsid w:val="00DB5B53"/>
    <w:rsid w:val="00DB5C33"/>
    <w:rsid w:val="00DB5C47"/>
    <w:rsid w:val="00DB6288"/>
    <w:rsid w:val="00DB6ADA"/>
    <w:rsid w:val="00DB782E"/>
    <w:rsid w:val="00DB7D78"/>
    <w:rsid w:val="00DC038E"/>
    <w:rsid w:val="00DC0775"/>
    <w:rsid w:val="00DC0BB1"/>
    <w:rsid w:val="00DC1057"/>
    <w:rsid w:val="00DC13DD"/>
    <w:rsid w:val="00DC17FB"/>
    <w:rsid w:val="00DC19DE"/>
    <w:rsid w:val="00DC1D66"/>
    <w:rsid w:val="00DC2343"/>
    <w:rsid w:val="00DC249E"/>
    <w:rsid w:val="00DC2ACC"/>
    <w:rsid w:val="00DC2C0A"/>
    <w:rsid w:val="00DC3041"/>
    <w:rsid w:val="00DC32D3"/>
    <w:rsid w:val="00DC343B"/>
    <w:rsid w:val="00DC3DDC"/>
    <w:rsid w:val="00DC42D3"/>
    <w:rsid w:val="00DC462E"/>
    <w:rsid w:val="00DC46F1"/>
    <w:rsid w:val="00DC48CD"/>
    <w:rsid w:val="00DC4D5D"/>
    <w:rsid w:val="00DC4EF5"/>
    <w:rsid w:val="00DC54E8"/>
    <w:rsid w:val="00DC56AC"/>
    <w:rsid w:val="00DC58C3"/>
    <w:rsid w:val="00DC5D0C"/>
    <w:rsid w:val="00DC5F26"/>
    <w:rsid w:val="00DC66F5"/>
    <w:rsid w:val="00DC6765"/>
    <w:rsid w:val="00DC6884"/>
    <w:rsid w:val="00DC6A4A"/>
    <w:rsid w:val="00DC6E33"/>
    <w:rsid w:val="00DC7116"/>
    <w:rsid w:val="00DC75C1"/>
    <w:rsid w:val="00DC76A4"/>
    <w:rsid w:val="00DC7AD1"/>
    <w:rsid w:val="00DC7B9B"/>
    <w:rsid w:val="00DC7FC6"/>
    <w:rsid w:val="00DD047E"/>
    <w:rsid w:val="00DD0CFF"/>
    <w:rsid w:val="00DD101B"/>
    <w:rsid w:val="00DD1123"/>
    <w:rsid w:val="00DD1851"/>
    <w:rsid w:val="00DD1B85"/>
    <w:rsid w:val="00DD1BC2"/>
    <w:rsid w:val="00DD22E2"/>
    <w:rsid w:val="00DD2574"/>
    <w:rsid w:val="00DD2674"/>
    <w:rsid w:val="00DD2EB7"/>
    <w:rsid w:val="00DD33DF"/>
    <w:rsid w:val="00DD3662"/>
    <w:rsid w:val="00DD3782"/>
    <w:rsid w:val="00DD3B63"/>
    <w:rsid w:val="00DD3BC3"/>
    <w:rsid w:val="00DD3F15"/>
    <w:rsid w:val="00DD3F76"/>
    <w:rsid w:val="00DD40A8"/>
    <w:rsid w:val="00DD447A"/>
    <w:rsid w:val="00DD44B9"/>
    <w:rsid w:val="00DD47AB"/>
    <w:rsid w:val="00DD47EB"/>
    <w:rsid w:val="00DD4B2A"/>
    <w:rsid w:val="00DD4B5E"/>
    <w:rsid w:val="00DD4D04"/>
    <w:rsid w:val="00DD4EF5"/>
    <w:rsid w:val="00DD57D4"/>
    <w:rsid w:val="00DD58E5"/>
    <w:rsid w:val="00DD5BBD"/>
    <w:rsid w:val="00DD5DCA"/>
    <w:rsid w:val="00DD6124"/>
    <w:rsid w:val="00DD742B"/>
    <w:rsid w:val="00DD7435"/>
    <w:rsid w:val="00DD7985"/>
    <w:rsid w:val="00DD7FAB"/>
    <w:rsid w:val="00DD7FAC"/>
    <w:rsid w:val="00DE0072"/>
    <w:rsid w:val="00DE00A4"/>
    <w:rsid w:val="00DE065A"/>
    <w:rsid w:val="00DE0E80"/>
    <w:rsid w:val="00DE143B"/>
    <w:rsid w:val="00DE171A"/>
    <w:rsid w:val="00DE1DE9"/>
    <w:rsid w:val="00DE2149"/>
    <w:rsid w:val="00DE223A"/>
    <w:rsid w:val="00DE28C1"/>
    <w:rsid w:val="00DE2F5E"/>
    <w:rsid w:val="00DE30B1"/>
    <w:rsid w:val="00DE3626"/>
    <w:rsid w:val="00DE3D89"/>
    <w:rsid w:val="00DE403F"/>
    <w:rsid w:val="00DE46BB"/>
    <w:rsid w:val="00DE4729"/>
    <w:rsid w:val="00DE4FE9"/>
    <w:rsid w:val="00DE527D"/>
    <w:rsid w:val="00DE5801"/>
    <w:rsid w:val="00DE582C"/>
    <w:rsid w:val="00DE5C72"/>
    <w:rsid w:val="00DE61AA"/>
    <w:rsid w:val="00DE627F"/>
    <w:rsid w:val="00DE659E"/>
    <w:rsid w:val="00DE65ED"/>
    <w:rsid w:val="00DE66CB"/>
    <w:rsid w:val="00DE722A"/>
    <w:rsid w:val="00DE74C1"/>
    <w:rsid w:val="00DE7713"/>
    <w:rsid w:val="00DE7A12"/>
    <w:rsid w:val="00DE7A70"/>
    <w:rsid w:val="00DE7B27"/>
    <w:rsid w:val="00DE7D40"/>
    <w:rsid w:val="00DE7D6A"/>
    <w:rsid w:val="00DE7EE3"/>
    <w:rsid w:val="00DF0206"/>
    <w:rsid w:val="00DF05E0"/>
    <w:rsid w:val="00DF1310"/>
    <w:rsid w:val="00DF13EB"/>
    <w:rsid w:val="00DF140A"/>
    <w:rsid w:val="00DF19F1"/>
    <w:rsid w:val="00DF1A4C"/>
    <w:rsid w:val="00DF2085"/>
    <w:rsid w:val="00DF2115"/>
    <w:rsid w:val="00DF273B"/>
    <w:rsid w:val="00DF2E3C"/>
    <w:rsid w:val="00DF38F1"/>
    <w:rsid w:val="00DF3A77"/>
    <w:rsid w:val="00DF41C5"/>
    <w:rsid w:val="00DF421D"/>
    <w:rsid w:val="00DF4504"/>
    <w:rsid w:val="00DF4507"/>
    <w:rsid w:val="00DF4568"/>
    <w:rsid w:val="00DF5418"/>
    <w:rsid w:val="00DF574B"/>
    <w:rsid w:val="00DF589D"/>
    <w:rsid w:val="00DF5B09"/>
    <w:rsid w:val="00DF5B35"/>
    <w:rsid w:val="00DF5E60"/>
    <w:rsid w:val="00DF6368"/>
    <w:rsid w:val="00DF6A27"/>
    <w:rsid w:val="00DF6F56"/>
    <w:rsid w:val="00DF6FF2"/>
    <w:rsid w:val="00DF705A"/>
    <w:rsid w:val="00DF7354"/>
    <w:rsid w:val="00DF7CBC"/>
    <w:rsid w:val="00DF7CF1"/>
    <w:rsid w:val="00DF7FFA"/>
    <w:rsid w:val="00E00035"/>
    <w:rsid w:val="00E0041C"/>
    <w:rsid w:val="00E00587"/>
    <w:rsid w:val="00E0059D"/>
    <w:rsid w:val="00E007E8"/>
    <w:rsid w:val="00E00AC9"/>
    <w:rsid w:val="00E00F49"/>
    <w:rsid w:val="00E0136B"/>
    <w:rsid w:val="00E0149A"/>
    <w:rsid w:val="00E0157E"/>
    <w:rsid w:val="00E01641"/>
    <w:rsid w:val="00E019B2"/>
    <w:rsid w:val="00E01B79"/>
    <w:rsid w:val="00E01C13"/>
    <w:rsid w:val="00E02764"/>
    <w:rsid w:val="00E02E23"/>
    <w:rsid w:val="00E02EF7"/>
    <w:rsid w:val="00E03340"/>
    <w:rsid w:val="00E0388B"/>
    <w:rsid w:val="00E03CBF"/>
    <w:rsid w:val="00E04016"/>
    <w:rsid w:val="00E040A9"/>
    <w:rsid w:val="00E0452E"/>
    <w:rsid w:val="00E047E3"/>
    <w:rsid w:val="00E04973"/>
    <w:rsid w:val="00E04AFC"/>
    <w:rsid w:val="00E04E81"/>
    <w:rsid w:val="00E0564D"/>
    <w:rsid w:val="00E056A5"/>
    <w:rsid w:val="00E06420"/>
    <w:rsid w:val="00E0670D"/>
    <w:rsid w:val="00E0678B"/>
    <w:rsid w:val="00E06ACC"/>
    <w:rsid w:val="00E071D8"/>
    <w:rsid w:val="00E073E2"/>
    <w:rsid w:val="00E077FF"/>
    <w:rsid w:val="00E079A4"/>
    <w:rsid w:val="00E109EC"/>
    <w:rsid w:val="00E129C3"/>
    <w:rsid w:val="00E12B2A"/>
    <w:rsid w:val="00E12E89"/>
    <w:rsid w:val="00E133C9"/>
    <w:rsid w:val="00E135D9"/>
    <w:rsid w:val="00E13A0B"/>
    <w:rsid w:val="00E13D05"/>
    <w:rsid w:val="00E13FF9"/>
    <w:rsid w:val="00E14126"/>
    <w:rsid w:val="00E145D1"/>
    <w:rsid w:val="00E147C5"/>
    <w:rsid w:val="00E15227"/>
    <w:rsid w:val="00E15705"/>
    <w:rsid w:val="00E1570D"/>
    <w:rsid w:val="00E157DB"/>
    <w:rsid w:val="00E159E7"/>
    <w:rsid w:val="00E160A1"/>
    <w:rsid w:val="00E164B6"/>
    <w:rsid w:val="00E16A8E"/>
    <w:rsid w:val="00E16BE3"/>
    <w:rsid w:val="00E16DD9"/>
    <w:rsid w:val="00E170E1"/>
    <w:rsid w:val="00E1722A"/>
    <w:rsid w:val="00E173EA"/>
    <w:rsid w:val="00E176F6"/>
    <w:rsid w:val="00E17CE3"/>
    <w:rsid w:val="00E17CF1"/>
    <w:rsid w:val="00E2073A"/>
    <w:rsid w:val="00E20932"/>
    <w:rsid w:val="00E20F2B"/>
    <w:rsid w:val="00E21055"/>
    <w:rsid w:val="00E211F0"/>
    <w:rsid w:val="00E213A0"/>
    <w:rsid w:val="00E213C5"/>
    <w:rsid w:val="00E213DA"/>
    <w:rsid w:val="00E21712"/>
    <w:rsid w:val="00E2182A"/>
    <w:rsid w:val="00E21A04"/>
    <w:rsid w:val="00E22398"/>
    <w:rsid w:val="00E22793"/>
    <w:rsid w:val="00E22E73"/>
    <w:rsid w:val="00E237A7"/>
    <w:rsid w:val="00E23CB0"/>
    <w:rsid w:val="00E23DF7"/>
    <w:rsid w:val="00E243FC"/>
    <w:rsid w:val="00E246F4"/>
    <w:rsid w:val="00E24A87"/>
    <w:rsid w:val="00E24DDF"/>
    <w:rsid w:val="00E25141"/>
    <w:rsid w:val="00E256ED"/>
    <w:rsid w:val="00E259C5"/>
    <w:rsid w:val="00E25C4D"/>
    <w:rsid w:val="00E25DAE"/>
    <w:rsid w:val="00E25FD7"/>
    <w:rsid w:val="00E26235"/>
    <w:rsid w:val="00E2625C"/>
    <w:rsid w:val="00E2661C"/>
    <w:rsid w:val="00E26CBB"/>
    <w:rsid w:val="00E26CF3"/>
    <w:rsid w:val="00E27141"/>
    <w:rsid w:val="00E2775E"/>
    <w:rsid w:val="00E27F6B"/>
    <w:rsid w:val="00E308C7"/>
    <w:rsid w:val="00E30DE9"/>
    <w:rsid w:val="00E3169C"/>
    <w:rsid w:val="00E319C0"/>
    <w:rsid w:val="00E31EC4"/>
    <w:rsid w:val="00E31F18"/>
    <w:rsid w:val="00E31FE7"/>
    <w:rsid w:val="00E32022"/>
    <w:rsid w:val="00E322CA"/>
    <w:rsid w:val="00E3279C"/>
    <w:rsid w:val="00E3292D"/>
    <w:rsid w:val="00E32FB2"/>
    <w:rsid w:val="00E3350A"/>
    <w:rsid w:val="00E3359A"/>
    <w:rsid w:val="00E33885"/>
    <w:rsid w:val="00E338A4"/>
    <w:rsid w:val="00E33B03"/>
    <w:rsid w:val="00E33B9C"/>
    <w:rsid w:val="00E33E60"/>
    <w:rsid w:val="00E34753"/>
    <w:rsid w:val="00E348F3"/>
    <w:rsid w:val="00E34B89"/>
    <w:rsid w:val="00E359C0"/>
    <w:rsid w:val="00E35D29"/>
    <w:rsid w:val="00E36114"/>
    <w:rsid w:val="00E36868"/>
    <w:rsid w:val="00E36D2B"/>
    <w:rsid w:val="00E36F1B"/>
    <w:rsid w:val="00E3749A"/>
    <w:rsid w:val="00E37A91"/>
    <w:rsid w:val="00E37EAF"/>
    <w:rsid w:val="00E4011F"/>
    <w:rsid w:val="00E402EA"/>
    <w:rsid w:val="00E40352"/>
    <w:rsid w:val="00E40883"/>
    <w:rsid w:val="00E41B65"/>
    <w:rsid w:val="00E41E49"/>
    <w:rsid w:val="00E426B2"/>
    <w:rsid w:val="00E4273B"/>
    <w:rsid w:val="00E42B7C"/>
    <w:rsid w:val="00E4304D"/>
    <w:rsid w:val="00E43B83"/>
    <w:rsid w:val="00E43ED8"/>
    <w:rsid w:val="00E44183"/>
    <w:rsid w:val="00E44810"/>
    <w:rsid w:val="00E44CFF"/>
    <w:rsid w:val="00E44DEF"/>
    <w:rsid w:val="00E44EA3"/>
    <w:rsid w:val="00E45481"/>
    <w:rsid w:val="00E45526"/>
    <w:rsid w:val="00E455BC"/>
    <w:rsid w:val="00E45A31"/>
    <w:rsid w:val="00E45E9C"/>
    <w:rsid w:val="00E45EE6"/>
    <w:rsid w:val="00E466D2"/>
    <w:rsid w:val="00E46A81"/>
    <w:rsid w:val="00E46C9E"/>
    <w:rsid w:val="00E46D54"/>
    <w:rsid w:val="00E46DA8"/>
    <w:rsid w:val="00E472D7"/>
    <w:rsid w:val="00E47423"/>
    <w:rsid w:val="00E474C6"/>
    <w:rsid w:val="00E4784D"/>
    <w:rsid w:val="00E479B5"/>
    <w:rsid w:val="00E47B43"/>
    <w:rsid w:val="00E50144"/>
    <w:rsid w:val="00E50909"/>
    <w:rsid w:val="00E5093B"/>
    <w:rsid w:val="00E50971"/>
    <w:rsid w:val="00E50D6F"/>
    <w:rsid w:val="00E51743"/>
    <w:rsid w:val="00E52243"/>
    <w:rsid w:val="00E52696"/>
    <w:rsid w:val="00E5278A"/>
    <w:rsid w:val="00E529CA"/>
    <w:rsid w:val="00E52CBB"/>
    <w:rsid w:val="00E52FFE"/>
    <w:rsid w:val="00E537E3"/>
    <w:rsid w:val="00E53B1E"/>
    <w:rsid w:val="00E53C70"/>
    <w:rsid w:val="00E54007"/>
    <w:rsid w:val="00E541CA"/>
    <w:rsid w:val="00E5464A"/>
    <w:rsid w:val="00E54B72"/>
    <w:rsid w:val="00E54D31"/>
    <w:rsid w:val="00E552D4"/>
    <w:rsid w:val="00E55625"/>
    <w:rsid w:val="00E55E0F"/>
    <w:rsid w:val="00E562DA"/>
    <w:rsid w:val="00E56486"/>
    <w:rsid w:val="00E56689"/>
    <w:rsid w:val="00E56FF0"/>
    <w:rsid w:val="00E57169"/>
    <w:rsid w:val="00E5757B"/>
    <w:rsid w:val="00E57641"/>
    <w:rsid w:val="00E57BFE"/>
    <w:rsid w:val="00E57CFF"/>
    <w:rsid w:val="00E60193"/>
    <w:rsid w:val="00E6034B"/>
    <w:rsid w:val="00E6091E"/>
    <w:rsid w:val="00E60A17"/>
    <w:rsid w:val="00E60D7D"/>
    <w:rsid w:val="00E60E9C"/>
    <w:rsid w:val="00E613FE"/>
    <w:rsid w:val="00E61421"/>
    <w:rsid w:val="00E61AAF"/>
    <w:rsid w:val="00E61EB2"/>
    <w:rsid w:val="00E61F23"/>
    <w:rsid w:val="00E62102"/>
    <w:rsid w:val="00E6227D"/>
    <w:rsid w:val="00E62435"/>
    <w:rsid w:val="00E625A0"/>
    <w:rsid w:val="00E62E2E"/>
    <w:rsid w:val="00E63092"/>
    <w:rsid w:val="00E631AB"/>
    <w:rsid w:val="00E631DF"/>
    <w:rsid w:val="00E63296"/>
    <w:rsid w:val="00E63859"/>
    <w:rsid w:val="00E63BBE"/>
    <w:rsid w:val="00E63C0B"/>
    <w:rsid w:val="00E63D2F"/>
    <w:rsid w:val="00E6480F"/>
    <w:rsid w:val="00E648A2"/>
    <w:rsid w:val="00E64BF1"/>
    <w:rsid w:val="00E6515C"/>
    <w:rsid w:val="00E65689"/>
    <w:rsid w:val="00E65B1A"/>
    <w:rsid w:val="00E6613D"/>
    <w:rsid w:val="00E6689E"/>
    <w:rsid w:val="00E66A46"/>
    <w:rsid w:val="00E66AC6"/>
    <w:rsid w:val="00E677A1"/>
    <w:rsid w:val="00E67DBA"/>
    <w:rsid w:val="00E70135"/>
    <w:rsid w:val="00E706C3"/>
    <w:rsid w:val="00E7070F"/>
    <w:rsid w:val="00E70E92"/>
    <w:rsid w:val="00E70EED"/>
    <w:rsid w:val="00E713B7"/>
    <w:rsid w:val="00E72204"/>
    <w:rsid w:val="00E72EE9"/>
    <w:rsid w:val="00E72FDE"/>
    <w:rsid w:val="00E73375"/>
    <w:rsid w:val="00E73798"/>
    <w:rsid w:val="00E73D21"/>
    <w:rsid w:val="00E73FF1"/>
    <w:rsid w:val="00E742E3"/>
    <w:rsid w:val="00E744FE"/>
    <w:rsid w:val="00E7536C"/>
    <w:rsid w:val="00E75450"/>
    <w:rsid w:val="00E7548F"/>
    <w:rsid w:val="00E758ED"/>
    <w:rsid w:val="00E762B0"/>
    <w:rsid w:val="00E7636F"/>
    <w:rsid w:val="00E77293"/>
    <w:rsid w:val="00E7750D"/>
    <w:rsid w:val="00E777BA"/>
    <w:rsid w:val="00E77D96"/>
    <w:rsid w:val="00E77FDD"/>
    <w:rsid w:val="00E801E3"/>
    <w:rsid w:val="00E806F6"/>
    <w:rsid w:val="00E810B6"/>
    <w:rsid w:val="00E811E6"/>
    <w:rsid w:val="00E81589"/>
    <w:rsid w:val="00E8164F"/>
    <w:rsid w:val="00E81A47"/>
    <w:rsid w:val="00E81A76"/>
    <w:rsid w:val="00E81ABB"/>
    <w:rsid w:val="00E81B3A"/>
    <w:rsid w:val="00E81ED1"/>
    <w:rsid w:val="00E823FD"/>
    <w:rsid w:val="00E82497"/>
    <w:rsid w:val="00E82849"/>
    <w:rsid w:val="00E82CD2"/>
    <w:rsid w:val="00E82D98"/>
    <w:rsid w:val="00E82DEE"/>
    <w:rsid w:val="00E82F83"/>
    <w:rsid w:val="00E83381"/>
    <w:rsid w:val="00E83691"/>
    <w:rsid w:val="00E83A4E"/>
    <w:rsid w:val="00E83CCC"/>
    <w:rsid w:val="00E83DC1"/>
    <w:rsid w:val="00E841C8"/>
    <w:rsid w:val="00E84362"/>
    <w:rsid w:val="00E8488C"/>
    <w:rsid w:val="00E849A7"/>
    <w:rsid w:val="00E85430"/>
    <w:rsid w:val="00E85B49"/>
    <w:rsid w:val="00E860CD"/>
    <w:rsid w:val="00E86401"/>
    <w:rsid w:val="00E87278"/>
    <w:rsid w:val="00E873C3"/>
    <w:rsid w:val="00E879B3"/>
    <w:rsid w:val="00E87BF2"/>
    <w:rsid w:val="00E87F84"/>
    <w:rsid w:val="00E9016D"/>
    <w:rsid w:val="00E90492"/>
    <w:rsid w:val="00E904D9"/>
    <w:rsid w:val="00E9090D"/>
    <w:rsid w:val="00E90B5C"/>
    <w:rsid w:val="00E90D08"/>
    <w:rsid w:val="00E9108A"/>
    <w:rsid w:val="00E91531"/>
    <w:rsid w:val="00E915E7"/>
    <w:rsid w:val="00E91A97"/>
    <w:rsid w:val="00E9203F"/>
    <w:rsid w:val="00E92065"/>
    <w:rsid w:val="00E92127"/>
    <w:rsid w:val="00E922C3"/>
    <w:rsid w:val="00E923F9"/>
    <w:rsid w:val="00E92753"/>
    <w:rsid w:val="00E9275F"/>
    <w:rsid w:val="00E9359B"/>
    <w:rsid w:val="00E94F07"/>
    <w:rsid w:val="00E9510F"/>
    <w:rsid w:val="00E9530D"/>
    <w:rsid w:val="00E9590A"/>
    <w:rsid w:val="00E95A2B"/>
    <w:rsid w:val="00E95BC9"/>
    <w:rsid w:val="00E95EF2"/>
    <w:rsid w:val="00E9618A"/>
    <w:rsid w:val="00E96973"/>
    <w:rsid w:val="00E96E16"/>
    <w:rsid w:val="00E971FF"/>
    <w:rsid w:val="00E9786C"/>
    <w:rsid w:val="00E97907"/>
    <w:rsid w:val="00E97E91"/>
    <w:rsid w:val="00EA0162"/>
    <w:rsid w:val="00EA06D2"/>
    <w:rsid w:val="00EA0BF7"/>
    <w:rsid w:val="00EA0DE5"/>
    <w:rsid w:val="00EA0F71"/>
    <w:rsid w:val="00EA1092"/>
    <w:rsid w:val="00EA1094"/>
    <w:rsid w:val="00EA177B"/>
    <w:rsid w:val="00EA1B74"/>
    <w:rsid w:val="00EA1E53"/>
    <w:rsid w:val="00EA24B2"/>
    <w:rsid w:val="00EA2599"/>
    <w:rsid w:val="00EA2656"/>
    <w:rsid w:val="00EA2918"/>
    <w:rsid w:val="00EA2A7E"/>
    <w:rsid w:val="00EA34BF"/>
    <w:rsid w:val="00EA37E5"/>
    <w:rsid w:val="00EA3C98"/>
    <w:rsid w:val="00EA4689"/>
    <w:rsid w:val="00EA489C"/>
    <w:rsid w:val="00EA48A6"/>
    <w:rsid w:val="00EA49ED"/>
    <w:rsid w:val="00EA5494"/>
    <w:rsid w:val="00EA556C"/>
    <w:rsid w:val="00EA5798"/>
    <w:rsid w:val="00EA69D6"/>
    <w:rsid w:val="00EA71E1"/>
    <w:rsid w:val="00EA752C"/>
    <w:rsid w:val="00EA7A7C"/>
    <w:rsid w:val="00EA7EF7"/>
    <w:rsid w:val="00EB00A8"/>
    <w:rsid w:val="00EB0253"/>
    <w:rsid w:val="00EB160F"/>
    <w:rsid w:val="00EB1B4B"/>
    <w:rsid w:val="00EB1E86"/>
    <w:rsid w:val="00EB2A99"/>
    <w:rsid w:val="00EB2D1D"/>
    <w:rsid w:val="00EB2D45"/>
    <w:rsid w:val="00EB2DAD"/>
    <w:rsid w:val="00EB355B"/>
    <w:rsid w:val="00EB3DB6"/>
    <w:rsid w:val="00EB41EB"/>
    <w:rsid w:val="00EB48A2"/>
    <w:rsid w:val="00EB4B28"/>
    <w:rsid w:val="00EB4B58"/>
    <w:rsid w:val="00EB4C9E"/>
    <w:rsid w:val="00EB4E47"/>
    <w:rsid w:val="00EB5276"/>
    <w:rsid w:val="00EB5684"/>
    <w:rsid w:val="00EB5D24"/>
    <w:rsid w:val="00EB60D6"/>
    <w:rsid w:val="00EB63E5"/>
    <w:rsid w:val="00EB6BE3"/>
    <w:rsid w:val="00EB6F0C"/>
    <w:rsid w:val="00EB726D"/>
    <w:rsid w:val="00EB74B4"/>
    <w:rsid w:val="00EB7506"/>
    <w:rsid w:val="00EB7689"/>
    <w:rsid w:val="00EB7753"/>
    <w:rsid w:val="00EB7C37"/>
    <w:rsid w:val="00EB7EC3"/>
    <w:rsid w:val="00EC039A"/>
    <w:rsid w:val="00EC0587"/>
    <w:rsid w:val="00EC07A2"/>
    <w:rsid w:val="00EC0F64"/>
    <w:rsid w:val="00EC15A3"/>
    <w:rsid w:val="00EC18B5"/>
    <w:rsid w:val="00EC1CFA"/>
    <w:rsid w:val="00EC1D4B"/>
    <w:rsid w:val="00EC2422"/>
    <w:rsid w:val="00EC2B38"/>
    <w:rsid w:val="00EC2CAC"/>
    <w:rsid w:val="00EC3319"/>
    <w:rsid w:val="00EC3470"/>
    <w:rsid w:val="00EC4631"/>
    <w:rsid w:val="00EC4DBC"/>
    <w:rsid w:val="00EC546B"/>
    <w:rsid w:val="00EC5AD8"/>
    <w:rsid w:val="00EC5B15"/>
    <w:rsid w:val="00EC5D94"/>
    <w:rsid w:val="00EC6AEE"/>
    <w:rsid w:val="00EC6B1B"/>
    <w:rsid w:val="00EC6D6F"/>
    <w:rsid w:val="00EC6E2B"/>
    <w:rsid w:val="00EC7329"/>
    <w:rsid w:val="00EC7956"/>
    <w:rsid w:val="00EC7B21"/>
    <w:rsid w:val="00EC7BC0"/>
    <w:rsid w:val="00EC7BCB"/>
    <w:rsid w:val="00ED030F"/>
    <w:rsid w:val="00ED03CE"/>
    <w:rsid w:val="00ED0A10"/>
    <w:rsid w:val="00ED0BCA"/>
    <w:rsid w:val="00ED0E00"/>
    <w:rsid w:val="00ED12E8"/>
    <w:rsid w:val="00ED15D2"/>
    <w:rsid w:val="00ED188B"/>
    <w:rsid w:val="00ED2116"/>
    <w:rsid w:val="00ED3286"/>
    <w:rsid w:val="00ED3720"/>
    <w:rsid w:val="00ED3943"/>
    <w:rsid w:val="00ED3947"/>
    <w:rsid w:val="00ED3A23"/>
    <w:rsid w:val="00ED3DFB"/>
    <w:rsid w:val="00ED3EDC"/>
    <w:rsid w:val="00ED4014"/>
    <w:rsid w:val="00ED4535"/>
    <w:rsid w:val="00ED49A0"/>
    <w:rsid w:val="00ED4B57"/>
    <w:rsid w:val="00ED4C4C"/>
    <w:rsid w:val="00ED5AC5"/>
    <w:rsid w:val="00ED5E1C"/>
    <w:rsid w:val="00ED6003"/>
    <w:rsid w:val="00ED621A"/>
    <w:rsid w:val="00ED66DF"/>
    <w:rsid w:val="00ED679B"/>
    <w:rsid w:val="00ED75AC"/>
    <w:rsid w:val="00ED7608"/>
    <w:rsid w:val="00ED7628"/>
    <w:rsid w:val="00ED7796"/>
    <w:rsid w:val="00ED78B4"/>
    <w:rsid w:val="00ED78B5"/>
    <w:rsid w:val="00ED7B0C"/>
    <w:rsid w:val="00EE0614"/>
    <w:rsid w:val="00EE0FBF"/>
    <w:rsid w:val="00EE1062"/>
    <w:rsid w:val="00EE14AA"/>
    <w:rsid w:val="00EE1500"/>
    <w:rsid w:val="00EE1A46"/>
    <w:rsid w:val="00EE1D27"/>
    <w:rsid w:val="00EE23E5"/>
    <w:rsid w:val="00EE245A"/>
    <w:rsid w:val="00EE247F"/>
    <w:rsid w:val="00EE2CA2"/>
    <w:rsid w:val="00EE3653"/>
    <w:rsid w:val="00EE37A3"/>
    <w:rsid w:val="00EE3B35"/>
    <w:rsid w:val="00EE3BD3"/>
    <w:rsid w:val="00EE3DB6"/>
    <w:rsid w:val="00EE3DCD"/>
    <w:rsid w:val="00EE3EAA"/>
    <w:rsid w:val="00EE4159"/>
    <w:rsid w:val="00EE4568"/>
    <w:rsid w:val="00EE4BFA"/>
    <w:rsid w:val="00EE4FFB"/>
    <w:rsid w:val="00EE522E"/>
    <w:rsid w:val="00EE5548"/>
    <w:rsid w:val="00EE56AF"/>
    <w:rsid w:val="00EE6225"/>
    <w:rsid w:val="00EE643C"/>
    <w:rsid w:val="00EE6FE8"/>
    <w:rsid w:val="00EE7008"/>
    <w:rsid w:val="00EE7473"/>
    <w:rsid w:val="00EE7783"/>
    <w:rsid w:val="00EE790C"/>
    <w:rsid w:val="00EE79B4"/>
    <w:rsid w:val="00EE7A3C"/>
    <w:rsid w:val="00EE7ACD"/>
    <w:rsid w:val="00EE7CC6"/>
    <w:rsid w:val="00EE7E04"/>
    <w:rsid w:val="00EE7FCE"/>
    <w:rsid w:val="00EF0B37"/>
    <w:rsid w:val="00EF0B76"/>
    <w:rsid w:val="00EF0DC2"/>
    <w:rsid w:val="00EF0E7E"/>
    <w:rsid w:val="00EF0FAB"/>
    <w:rsid w:val="00EF124F"/>
    <w:rsid w:val="00EF1263"/>
    <w:rsid w:val="00EF13E6"/>
    <w:rsid w:val="00EF1B0B"/>
    <w:rsid w:val="00EF2840"/>
    <w:rsid w:val="00EF2B20"/>
    <w:rsid w:val="00EF3BC0"/>
    <w:rsid w:val="00EF4193"/>
    <w:rsid w:val="00EF438F"/>
    <w:rsid w:val="00EF44E1"/>
    <w:rsid w:val="00EF4873"/>
    <w:rsid w:val="00EF4D33"/>
    <w:rsid w:val="00EF5011"/>
    <w:rsid w:val="00EF5430"/>
    <w:rsid w:val="00EF5619"/>
    <w:rsid w:val="00EF581D"/>
    <w:rsid w:val="00EF5D2E"/>
    <w:rsid w:val="00EF5E86"/>
    <w:rsid w:val="00EF629A"/>
    <w:rsid w:val="00EF6AA7"/>
    <w:rsid w:val="00EF6F15"/>
    <w:rsid w:val="00EF73F0"/>
    <w:rsid w:val="00EF75E7"/>
    <w:rsid w:val="00EF7F0A"/>
    <w:rsid w:val="00F00542"/>
    <w:rsid w:val="00F006A6"/>
    <w:rsid w:val="00F00715"/>
    <w:rsid w:val="00F007EE"/>
    <w:rsid w:val="00F00A0F"/>
    <w:rsid w:val="00F00B87"/>
    <w:rsid w:val="00F0111D"/>
    <w:rsid w:val="00F01293"/>
    <w:rsid w:val="00F018AE"/>
    <w:rsid w:val="00F023CA"/>
    <w:rsid w:val="00F029EB"/>
    <w:rsid w:val="00F02C72"/>
    <w:rsid w:val="00F02DE0"/>
    <w:rsid w:val="00F03018"/>
    <w:rsid w:val="00F03661"/>
    <w:rsid w:val="00F03671"/>
    <w:rsid w:val="00F0368A"/>
    <w:rsid w:val="00F036E1"/>
    <w:rsid w:val="00F03829"/>
    <w:rsid w:val="00F0385D"/>
    <w:rsid w:val="00F039AC"/>
    <w:rsid w:val="00F03BE0"/>
    <w:rsid w:val="00F03D18"/>
    <w:rsid w:val="00F03FEA"/>
    <w:rsid w:val="00F046EF"/>
    <w:rsid w:val="00F048EE"/>
    <w:rsid w:val="00F04AC6"/>
    <w:rsid w:val="00F055CD"/>
    <w:rsid w:val="00F05B3A"/>
    <w:rsid w:val="00F05CD6"/>
    <w:rsid w:val="00F0620F"/>
    <w:rsid w:val="00F06398"/>
    <w:rsid w:val="00F064A7"/>
    <w:rsid w:val="00F06659"/>
    <w:rsid w:val="00F06766"/>
    <w:rsid w:val="00F067E5"/>
    <w:rsid w:val="00F068F6"/>
    <w:rsid w:val="00F06BD1"/>
    <w:rsid w:val="00F06F77"/>
    <w:rsid w:val="00F073BD"/>
    <w:rsid w:val="00F074FE"/>
    <w:rsid w:val="00F0758A"/>
    <w:rsid w:val="00F07B4F"/>
    <w:rsid w:val="00F07B53"/>
    <w:rsid w:val="00F07DEA"/>
    <w:rsid w:val="00F101D4"/>
    <w:rsid w:val="00F10BB8"/>
    <w:rsid w:val="00F10BEA"/>
    <w:rsid w:val="00F10FC1"/>
    <w:rsid w:val="00F11B58"/>
    <w:rsid w:val="00F11C41"/>
    <w:rsid w:val="00F11E8F"/>
    <w:rsid w:val="00F1218A"/>
    <w:rsid w:val="00F122D9"/>
    <w:rsid w:val="00F132B9"/>
    <w:rsid w:val="00F13662"/>
    <w:rsid w:val="00F139C5"/>
    <w:rsid w:val="00F13B30"/>
    <w:rsid w:val="00F13B91"/>
    <w:rsid w:val="00F13D02"/>
    <w:rsid w:val="00F13EC0"/>
    <w:rsid w:val="00F13FF8"/>
    <w:rsid w:val="00F141A7"/>
    <w:rsid w:val="00F14325"/>
    <w:rsid w:val="00F14987"/>
    <w:rsid w:val="00F15082"/>
    <w:rsid w:val="00F1546B"/>
    <w:rsid w:val="00F1567C"/>
    <w:rsid w:val="00F15AB7"/>
    <w:rsid w:val="00F15C14"/>
    <w:rsid w:val="00F15D37"/>
    <w:rsid w:val="00F15F1F"/>
    <w:rsid w:val="00F15F88"/>
    <w:rsid w:val="00F15FB5"/>
    <w:rsid w:val="00F166FE"/>
    <w:rsid w:val="00F16E00"/>
    <w:rsid w:val="00F1746C"/>
    <w:rsid w:val="00F17476"/>
    <w:rsid w:val="00F20010"/>
    <w:rsid w:val="00F20388"/>
    <w:rsid w:val="00F204A6"/>
    <w:rsid w:val="00F20C02"/>
    <w:rsid w:val="00F20C5A"/>
    <w:rsid w:val="00F21147"/>
    <w:rsid w:val="00F21E38"/>
    <w:rsid w:val="00F221B0"/>
    <w:rsid w:val="00F2299F"/>
    <w:rsid w:val="00F22B50"/>
    <w:rsid w:val="00F23165"/>
    <w:rsid w:val="00F234B6"/>
    <w:rsid w:val="00F23BEE"/>
    <w:rsid w:val="00F23DA9"/>
    <w:rsid w:val="00F243F8"/>
    <w:rsid w:val="00F24EB1"/>
    <w:rsid w:val="00F24FC6"/>
    <w:rsid w:val="00F2547E"/>
    <w:rsid w:val="00F26A55"/>
    <w:rsid w:val="00F26C71"/>
    <w:rsid w:val="00F26CDD"/>
    <w:rsid w:val="00F270D0"/>
    <w:rsid w:val="00F271F4"/>
    <w:rsid w:val="00F27282"/>
    <w:rsid w:val="00F27935"/>
    <w:rsid w:val="00F27A44"/>
    <w:rsid w:val="00F27C3F"/>
    <w:rsid w:val="00F3071B"/>
    <w:rsid w:val="00F3087C"/>
    <w:rsid w:val="00F30B4A"/>
    <w:rsid w:val="00F30D3B"/>
    <w:rsid w:val="00F30EA2"/>
    <w:rsid w:val="00F313A3"/>
    <w:rsid w:val="00F3146E"/>
    <w:rsid w:val="00F3162F"/>
    <w:rsid w:val="00F317D3"/>
    <w:rsid w:val="00F317E3"/>
    <w:rsid w:val="00F31F97"/>
    <w:rsid w:val="00F31FB4"/>
    <w:rsid w:val="00F321E6"/>
    <w:rsid w:val="00F325A9"/>
    <w:rsid w:val="00F32A0E"/>
    <w:rsid w:val="00F32A9E"/>
    <w:rsid w:val="00F32D13"/>
    <w:rsid w:val="00F32E93"/>
    <w:rsid w:val="00F33544"/>
    <w:rsid w:val="00F33D92"/>
    <w:rsid w:val="00F345E4"/>
    <w:rsid w:val="00F34D43"/>
    <w:rsid w:val="00F34E38"/>
    <w:rsid w:val="00F34E45"/>
    <w:rsid w:val="00F353F9"/>
    <w:rsid w:val="00F355B6"/>
    <w:rsid w:val="00F355C6"/>
    <w:rsid w:val="00F357F1"/>
    <w:rsid w:val="00F35A02"/>
    <w:rsid w:val="00F35A6A"/>
    <w:rsid w:val="00F35C82"/>
    <w:rsid w:val="00F360DD"/>
    <w:rsid w:val="00F361E5"/>
    <w:rsid w:val="00F36434"/>
    <w:rsid w:val="00F36548"/>
    <w:rsid w:val="00F366A0"/>
    <w:rsid w:val="00F378D0"/>
    <w:rsid w:val="00F37C4C"/>
    <w:rsid w:val="00F40243"/>
    <w:rsid w:val="00F409C5"/>
    <w:rsid w:val="00F41139"/>
    <w:rsid w:val="00F41192"/>
    <w:rsid w:val="00F4152B"/>
    <w:rsid w:val="00F41AC8"/>
    <w:rsid w:val="00F41CC6"/>
    <w:rsid w:val="00F41D22"/>
    <w:rsid w:val="00F426F2"/>
    <w:rsid w:val="00F42B41"/>
    <w:rsid w:val="00F42B84"/>
    <w:rsid w:val="00F43326"/>
    <w:rsid w:val="00F4360D"/>
    <w:rsid w:val="00F4386C"/>
    <w:rsid w:val="00F43B71"/>
    <w:rsid w:val="00F44084"/>
    <w:rsid w:val="00F443C4"/>
    <w:rsid w:val="00F4482A"/>
    <w:rsid w:val="00F44B89"/>
    <w:rsid w:val="00F4509F"/>
    <w:rsid w:val="00F45382"/>
    <w:rsid w:val="00F45470"/>
    <w:rsid w:val="00F456B6"/>
    <w:rsid w:val="00F458FE"/>
    <w:rsid w:val="00F45AFD"/>
    <w:rsid w:val="00F45FDB"/>
    <w:rsid w:val="00F46488"/>
    <w:rsid w:val="00F465EA"/>
    <w:rsid w:val="00F466B5"/>
    <w:rsid w:val="00F467A5"/>
    <w:rsid w:val="00F46BE8"/>
    <w:rsid w:val="00F46CAD"/>
    <w:rsid w:val="00F46EE9"/>
    <w:rsid w:val="00F474C0"/>
    <w:rsid w:val="00F476D8"/>
    <w:rsid w:val="00F47FE5"/>
    <w:rsid w:val="00F50025"/>
    <w:rsid w:val="00F5061F"/>
    <w:rsid w:val="00F506F7"/>
    <w:rsid w:val="00F50968"/>
    <w:rsid w:val="00F51416"/>
    <w:rsid w:val="00F515BA"/>
    <w:rsid w:val="00F51B07"/>
    <w:rsid w:val="00F5208C"/>
    <w:rsid w:val="00F525F4"/>
    <w:rsid w:val="00F52D20"/>
    <w:rsid w:val="00F52D24"/>
    <w:rsid w:val="00F53A91"/>
    <w:rsid w:val="00F53EE9"/>
    <w:rsid w:val="00F544D6"/>
    <w:rsid w:val="00F54D0A"/>
    <w:rsid w:val="00F54DB9"/>
    <w:rsid w:val="00F550C4"/>
    <w:rsid w:val="00F550EE"/>
    <w:rsid w:val="00F55176"/>
    <w:rsid w:val="00F5524A"/>
    <w:rsid w:val="00F55647"/>
    <w:rsid w:val="00F558B6"/>
    <w:rsid w:val="00F55A12"/>
    <w:rsid w:val="00F55D84"/>
    <w:rsid w:val="00F55E7F"/>
    <w:rsid w:val="00F562EF"/>
    <w:rsid w:val="00F567F6"/>
    <w:rsid w:val="00F56B56"/>
    <w:rsid w:val="00F56EBB"/>
    <w:rsid w:val="00F575D8"/>
    <w:rsid w:val="00F601E1"/>
    <w:rsid w:val="00F60204"/>
    <w:rsid w:val="00F602A9"/>
    <w:rsid w:val="00F603D1"/>
    <w:rsid w:val="00F60754"/>
    <w:rsid w:val="00F61028"/>
    <w:rsid w:val="00F61681"/>
    <w:rsid w:val="00F629BC"/>
    <w:rsid w:val="00F62C5C"/>
    <w:rsid w:val="00F62F15"/>
    <w:rsid w:val="00F62FB8"/>
    <w:rsid w:val="00F6301E"/>
    <w:rsid w:val="00F63B38"/>
    <w:rsid w:val="00F63E9C"/>
    <w:rsid w:val="00F64159"/>
    <w:rsid w:val="00F64350"/>
    <w:rsid w:val="00F647CE"/>
    <w:rsid w:val="00F6496E"/>
    <w:rsid w:val="00F649AC"/>
    <w:rsid w:val="00F649C7"/>
    <w:rsid w:val="00F64CC5"/>
    <w:rsid w:val="00F64D98"/>
    <w:rsid w:val="00F65221"/>
    <w:rsid w:val="00F65F73"/>
    <w:rsid w:val="00F66361"/>
    <w:rsid w:val="00F66C15"/>
    <w:rsid w:val="00F66C77"/>
    <w:rsid w:val="00F66D3C"/>
    <w:rsid w:val="00F6715B"/>
    <w:rsid w:val="00F6733E"/>
    <w:rsid w:val="00F675AF"/>
    <w:rsid w:val="00F67955"/>
    <w:rsid w:val="00F71312"/>
    <w:rsid w:val="00F7164A"/>
    <w:rsid w:val="00F71BF4"/>
    <w:rsid w:val="00F71EE0"/>
    <w:rsid w:val="00F71F64"/>
    <w:rsid w:val="00F72225"/>
    <w:rsid w:val="00F7251A"/>
    <w:rsid w:val="00F7293C"/>
    <w:rsid w:val="00F72B6B"/>
    <w:rsid w:val="00F72D9D"/>
    <w:rsid w:val="00F73A23"/>
    <w:rsid w:val="00F73B81"/>
    <w:rsid w:val="00F73CA2"/>
    <w:rsid w:val="00F74028"/>
    <w:rsid w:val="00F743BC"/>
    <w:rsid w:val="00F743FA"/>
    <w:rsid w:val="00F74605"/>
    <w:rsid w:val="00F74D2D"/>
    <w:rsid w:val="00F75101"/>
    <w:rsid w:val="00F752CE"/>
    <w:rsid w:val="00F75613"/>
    <w:rsid w:val="00F758C1"/>
    <w:rsid w:val="00F75B33"/>
    <w:rsid w:val="00F75D34"/>
    <w:rsid w:val="00F76589"/>
    <w:rsid w:val="00F7665E"/>
    <w:rsid w:val="00F76738"/>
    <w:rsid w:val="00F76F2B"/>
    <w:rsid w:val="00F77653"/>
    <w:rsid w:val="00F7798B"/>
    <w:rsid w:val="00F77A2D"/>
    <w:rsid w:val="00F77DA7"/>
    <w:rsid w:val="00F810AB"/>
    <w:rsid w:val="00F81954"/>
    <w:rsid w:val="00F81CDD"/>
    <w:rsid w:val="00F81D32"/>
    <w:rsid w:val="00F81F3A"/>
    <w:rsid w:val="00F81FB4"/>
    <w:rsid w:val="00F81FC2"/>
    <w:rsid w:val="00F823E9"/>
    <w:rsid w:val="00F82487"/>
    <w:rsid w:val="00F825E5"/>
    <w:rsid w:val="00F82FA4"/>
    <w:rsid w:val="00F8308C"/>
    <w:rsid w:val="00F83330"/>
    <w:rsid w:val="00F834F6"/>
    <w:rsid w:val="00F835CE"/>
    <w:rsid w:val="00F83B8F"/>
    <w:rsid w:val="00F83FF9"/>
    <w:rsid w:val="00F843CB"/>
    <w:rsid w:val="00F84871"/>
    <w:rsid w:val="00F85148"/>
    <w:rsid w:val="00F8520B"/>
    <w:rsid w:val="00F852B0"/>
    <w:rsid w:val="00F85483"/>
    <w:rsid w:val="00F855E5"/>
    <w:rsid w:val="00F8594C"/>
    <w:rsid w:val="00F85A34"/>
    <w:rsid w:val="00F85B88"/>
    <w:rsid w:val="00F85D71"/>
    <w:rsid w:val="00F86D39"/>
    <w:rsid w:val="00F86F8D"/>
    <w:rsid w:val="00F86FD6"/>
    <w:rsid w:val="00F8704A"/>
    <w:rsid w:val="00F87278"/>
    <w:rsid w:val="00F872B6"/>
    <w:rsid w:val="00F87307"/>
    <w:rsid w:val="00F87F29"/>
    <w:rsid w:val="00F87F4B"/>
    <w:rsid w:val="00F87F4C"/>
    <w:rsid w:val="00F87FCA"/>
    <w:rsid w:val="00F9085A"/>
    <w:rsid w:val="00F90A46"/>
    <w:rsid w:val="00F915B9"/>
    <w:rsid w:val="00F9186E"/>
    <w:rsid w:val="00F91AE8"/>
    <w:rsid w:val="00F91D84"/>
    <w:rsid w:val="00F91F87"/>
    <w:rsid w:val="00F92742"/>
    <w:rsid w:val="00F92934"/>
    <w:rsid w:val="00F92A21"/>
    <w:rsid w:val="00F92ED7"/>
    <w:rsid w:val="00F939B3"/>
    <w:rsid w:val="00F93DE9"/>
    <w:rsid w:val="00F93F18"/>
    <w:rsid w:val="00F94394"/>
    <w:rsid w:val="00F949D0"/>
    <w:rsid w:val="00F95C57"/>
    <w:rsid w:val="00F95D1A"/>
    <w:rsid w:val="00F95DBC"/>
    <w:rsid w:val="00F95FE2"/>
    <w:rsid w:val="00F9628C"/>
    <w:rsid w:val="00F96898"/>
    <w:rsid w:val="00F96923"/>
    <w:rsid w:val="00F97326"/>
    <w:rsid w:val="00F97895"/>
    <w:rsid w:val="00F97AB5"/>
    <w:rsid w:val="00FA0021"/>
    <w:rsid w:val="00FA0066"/>
    <w:rsid w:val="00FA0374"/>
    <w:rsid w:val="00FA03EA"/>
    <w:rsid w:val="00FA0967"/>
    <w:rsid w:val="00FA1435"/>
    <w:rsid w:val="00FA1569"/>
    <w:rsid w:val="00FA186F"/>
    <w:rsid w:val="00FA19F5"/>
    <w:rsid w:val="00FA1A8E"/>
    <w:rsid w:val="00FA232F"/>
    <w:rsid w:val="00FA296E"/>
    <w:rsid w:val="00FA2AB0"/>
    <w:rsid w:val="00FA2BCE"/>
    <w:rsid w:val="00FA2C4B"/>
    <w:rsid w:val="00FA318C"/>
    <w:rsid w:val="00FA3208"/>
    <w:rsid w:val="00FA39B3"/>
    <w:rsid w:val="00FA3C02"/>
    <w:rsid w:val="00FA3E00"/>
    <w:rsid w:val="00FA42E4"/>
    <w:rsid w:val="00FA4337"/>
    <w:rsid w:val="00FA4414"/>
    <w:rsid w:val="00FA4446"/>
    <w:rsid w:val="00FA4A9A"/>
    <w:rsid w:val="00FA4BF3"/>
    <w:rsid w:val="00FA4D2F"/>
    <w:rsid w:val="00FA4DA1"/>
    <w:rsid w:val="00FA5259"/>
    <w:rsid w:val="00FA5969"/>
    <w:rsid w:val="00FA5BBC"/>
    <w:rsid w:val="00FA5D10"/>
    <w:rsid w:val="00FA5DF5"/>
    <w:rsid w:val="00FA608D"/>
    <w:rsid w:val="00FA63E1"/>
    <w:rsid w:val="00FA67F0"/>
    <w:rsid w:val="00FA6B1F"/>
    <w:rsid w:val="00FA6C76"/>
    <w:rsid w:val="00FA6D52"/>
    <w:rsid w:val="00FA741F"/>
    <w:rsid w:val="00FA7AD3"/>
    <w:rsid w:val="00FA7C03"/>
    <w:rsid w:val="00FA7EBF"/>
    <w:rsid w:val="00FB00D0"/>
    <w:rsid w:val="00FB02D8"/>
    <w:rsid w:val="00FB0347"/>
    <w:rsid w:val="00FB04CA"/>
    <w:rsid w:val="00FB0520"/>
    <w:rsid w:val="00FB0A89"/>
    <w:rsid w:val="00FB0BAB"/>
    <w:rsid w:val="00FB1132"/>
    <w:rsid w:val="00FB17A5"/>
    <w:rsid w:val="00FB1E61"/>
    <w:rsid w:val="00FB1F99"/>
    <w:rsid w:val="00FB239A"/>
    <w:rsid w:val="00FB23A8"/>
    <w:rsid w:val="00FB462C"/>
    <w:rsid w:val="00FB471F"/>
    <w:rsid w:val="00FB4C01"/>
    <w:rsid w:val="00FB4E77"/>
    <w:rsid w:val="00FB517E"/>
    <w:rsid w:val="00FB51CD"/>
    <w:rsid w:val="00FB57ED"/>
    <w:rsid w:val="00FB5953"/>
    <w:rsid w:val="00FB5A22"/>
    <w:rsid w:val="00FB5BCB"/>
    <w:rsid w:val="00FB5CD8"/>
    <w:rsid w:val="00FB6022"/>
    <w:rsid w:val="00FB632F"/>
    <w:rsid w:val="00FB7390"/>
    <w:rsid w:val="00FB7448"/>
    <w:rsid w:val="00FB7462"/>
    <w:rsid w:val="00FB78E3"/>
    <w:rsid w:val="00FB7B96"/>
    <w:rsid w:val="00FB7E1B"/>
    <w:rsid w:val="00FC01A5"/>
    <w:rsid w:val="00FC0984"/>
    <w:rsid w:val="00FC0B53"/>
    <w:rsid w:val="00FC0B61"/>
    <w:rsid w:val="00FC0C09"/>
    <w:rsid w:val="00FC10B2"/>
    <w:rsid w:val="00FC14F5"/>
    <w:rsid w:val="00FC167B"/>
    <w:rsid w:val="00FC1864"/>
    <w:rsid w:val="00FC1BBA"/>
    <w:rsid w:val="00FC1DE8"/>
    <w:rsid w:val="00FC1EBA"/>
    <w:rsid w:val="00FC2701"/>
    <w:rsid w:val="00FC286F"/>
    <w:rsid w:val="00FC29CE"/>
    <w:rsid w:val="00FC2B13"/>
    <w:rsid w:val="00FC2F8D"/>
    <w:rsid w:val="00FC4046"/>
    <w:rsid w:val="00FC4702"/>
    <w:rsid w:val="00FC4A09"/>
    <w:rsid w:val="00FC4EF5"/>
    <w:rsid w:val="00FC53A4"/>
    <w:rsid w:val="00FC55D6"/>
    <w:rsid w:val="00FC56C8"/>
    <w:rsid w:val="00FC5B0D"/>
    <w:rsid w:val="00FC5DA2"/>
    <w:rsid w:val="00FC5F7D"/>
    <w:rsid w:val="00FC6128"/>
    <w:rsid w:val="00FC617A"/>
    <w:rsid w:val="00FC63AE"/>
    <w:rsid w:val="00FC6604"/>
    <w:rsid w:val="00FC6A1F"/>
    <w:rsid w:val="00FC6CF9"/>
    <w:rsid w:val="00FC6DD1"/>
    <w:rsid w:val="00FC77B2"/>
    <w:rsid w:val="00FD01B9"/>
    <w:rsid w:val="00FD048A"/>
    <w:rsid w:val="00FD14B3"/>
    <w:rsid w:val="00FD1726"/>
    <w:rsid w:val="00FD174A"/>
    <w:rsid w:val="00FD20CD"/>
    <w:rsid w:val="00FD3134"/>
    <w:rsid w:val="00FD3283"/>
    <w:rsid w:val="00FD356A"/>
    <w:rsid w:val="00FD36AB"/>
    <w:rsid w:val="00FD382C"/>
    <w:rsid w:val="00FD3A01"/>
    <w:rsid w:val="00FD3DA4"/>
    <w:rsid w:val="00FD468B"/>
    <w:rsid w:val="00FD46E5"/>
    <w:rsid w:val="00FD4AFE"/>
    <w:rsid w:val="00FD4D86"/>
    <w:rsid w:val="00FD51CE"/>
    <w:rsid w:val="00FD5322"/>
    <w:rsid w:val="00FD5380"/>
    <w:rsid w:val="00FD53E7"/>
    <w:rsid w:val="00FD5585"/>
    <w:rsid w:val="00FD5713"/>
    <w:rsid w:val="00FD5961"/>
    <w:rsid w:val="00FD5B54"/>
    <w:rsid w:val="00FD5F86"/>
    <w:rsid w:val="00FD6265"/>
    <w:rsid w:val="00FD62A4"/>
    <w:rsid w:val="00FD67EE"/>
    <w:rsid w:val="00FD67EF"/>
    <w:rsid w:val="00FD6A5D"/>
    <w:rsid w:val="00FD6BE4"/>
    <w:rsid w:val="00FD6C04"/>
    <w:rsid w:val="00FD6CC3"/>
    <w:rsid w:val="00FD719D"/>
    <w:rsid w:val="00FD7897"/>
    <w:rsid w:val="00FD7BFE"/>
    <w:rsid w:val="00FE007F"/>
    <w:rsid w:val="00FE07A6"/>
    <w:rsid w:val="00FE0842"/>
    <w:rsid w:val="00FE0D3D"/>
    <w:rsid w:val="00FE0DB4"/>
    <w:rsid w:val="00FE1315"/>
    <w:rsid w:val="00FE157B"/>
    <w:rsid w:val="00FE170C"/>
    <w:rsid w:val="00FE1917"/>
    <w:rsid w:val="00FE262E"/>
    <w:rsid w:val="00FE2A5B"/>
    <w:rsid w:val="00FE2C04"/>
    <w:rsid w:val="00FE2C63"/>
    <w:rsid w:val="00FE30F8"/>
    <w:rsid w:val="00FE31E8"/>
    <w:rsid w:val="00FE33CB"/>
    <w:rsid w:val="00FE33F9"/>
    <w:rsid w:val="00FE3410"/>
    <w:rsid w:val="00FE3C7A"/>
    <w:rsid w:val="00FE40DD"/>
    <w:rsid w:val="00FE4917"/>
    <w:rsid w:val="00FE4935"/>
    <w:rsid w:val="00FE4B3D"/>
    <w:rsid w:val="00FE4B64"/>
    <w:rsid w:val="00FE5228"/>
    <w:rsid w:val="00FE57BA"/>
    <w:rsid w:val="00FE5AEC"/>
    <w:rsid w:val="00FE63A4"/>
    <w:rsid w:val="00FE655A"/>
    <w:rsid w:val="00FE693D"/>
    <w:rsid w:val="00FE70BB"/>
    <w:rsid w:val="00FE74A4"/>
    <w:rsid w:val="00FE7C76"/>
    <w:rsid w:val="00FE7D98"/>
    <w:rsid w:val="00FE7DAE"/>
    <w:rsid w:val="00FF0550"/>
    <w:rsid w:val="00FF073D"/>
    <w:rsid w:val="00FF0877"/>
    <w:rsid w:val="00FF0952"/>
    <w:rsid w:val="00FF0BB4"/>
    <w:rsid w:val="00FF0D04"/>
    <w:rsid w:val="00FF0D9C"/>
    <w:rsid w:val="00FF1239"/>
    <w:rsid w:val="00FF163B"/>
    <w:rsid w:val="00FF1728"/>
    <w:rsid w:val="00FF1A99"/>
    <w:rsid w:val="00FF1F80"/>
    <w:rsid w:val="00FF1FAF"/>
    <w:rsid w:val="00FF206E"/>
    <w:rsid w:val="00FF21EB"/>
    <w:rsid w:val="00FF2491"/>
    <w:rsid w:val="00FF286B"/>
    <w:rsid w:val="00FF2A09"/>
    <w:rsid w:val="00FF2E18"/>
    <w:rsid w:val="00FF2F9D"/>
    <w:rsid w:val="00FF303F"/>
    <w:rsid w:val="00FF35C3"/>
    <w:rsid w:val="00FF4244"/>
    <w:rsid w:val="00FF44E5"/>
    <w:rsid w:val="00FF4507"/>
    <w:rsid w:val="00FF49D1"/>
    <w:rsid w:val="00FF4D6D"/>
    <w:rsid w:val="00FF4E2A"/>
    <w:rsid w:val="00FF506A"/>
    <w:rsid w:val="00FF514F"/>
    <w:rsid w:val="00FF54F3"/>
    <w:rsid w:val="00FF5573"/>
    <w:rsid w:val="00FF55E1"/>
    <w:rsid w:val="00FF5847"/>
    <w:rsid w:val="00FF6097"/>
    <w:rsid w:val="00FF631F"/>
    <w:rsid w:val="00FF678A"/>
    <w:rsid w:val="00FF6889"/>
    <w:rsid w:val="00FF6982"/>
    <w:rsid w:val="00FF6AFA"/>
    <w:rsid w:val="00FF6B6B"/>
    <w:rsid w:val="00FF6D15"/>
    <w:rsid w:val="00FF723B"/>
    <w:rsid w:val="00FF74EF"/>
    <w:rsid w:val="00FF78B6"/>
    <w:rsid w:val="00FF7943"/>
    <w:rsid w:val="00FF7ACA"/>
    <w:rsid w:val="00FF7DA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8B99492"/>
  <w15:docId w15:val="{3BC0F5D9-3E0F-456A-8A63-CF81295C51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34AC3"/>
    <w:pPr>
      <w:spacing w:after="0" w:line="360" w:lineRule="auto"/>
      <w:jc w:val="both"/>
    </w:pPr>
    <w:rPr>
      <w:rFonts w:ascii="Kigelia Light" w:hAnsi="Kigelia Light"/>
    </w:rPr>
  </w:style>
  <w:style w:type="paragraph" w:styleId="Heading1">
    <w:name w:val="heading 1"/>
    <w:aliases w:val="STOTEN_TIT1"/>
    <w:basedOn w:val="Normal"/>
    <w:next w:val="Normal"/>
    <w:link w:val="Heading1Char"/>
    <w:autoRedefine/>
    <w:uiPriority w:val="9"/>
    <w:qFormat/>
    <w:rsid w:val="00E552D4"/>
    <w:pPr>
      <w:keepNext/>
      <w:keepLines/>
      <w:spacing w:before="240"/>
      <w:outlineLvl w:val="0"/>
    </w:pPr>
    <w:rPr>
      <w:rFonts w:ascii="Kigelia" w:hAnsi="Kigelia"/>
      <w:b/>
      <w:sz w:val="28"/>
      <w:lang w:val="en-GB"/>
    </w:rPr>
  </w:style>
  <w:style w:type="paragraph" w:styleId="Heading2">
    <w:name w:val="heading 2"/>
    <w:basedOn w:val="Normal"/>
    <w:next w:val="Normal"/>
    <w:link w:val="Heading2Char"/>
    <w:autoRedefine/>
    <w:uiPriority w:val="9"/>
    <w:unhideWhenUsed/>
    <w:qFormat/>
    <w:rsid w:val="00E552D4"/>
    <w:pPr>
      <w:keepNext/>
      <w:keepLines/>
      <w:numPr>
        <w:numId w:val="10"/>
      </w:numPr>
      <w:outlineLvl w:val="1"/>
    </w:pPr>
    <w:rPr>
      <w:rFonts w:ascii="Kigelia" w:eastAsiaTheme="majorEastAsia" w:hAnsi="Kigelia" w:cstheme="majorBidi"/>
      <w:b/>
      <w:bCs/>
      <w:sz w:val="24"/>
      <w:lang w:val="en-GB"/>
    </w:rPr>
  </w:style>
  <w:style w:type="paragraph" w:styleId="Heading3">
    <w:name w:val="heading 3"/>
    <w:basedOn w:val="Normal"/>
    <w:next w:val="Normal"/>
    <w:link w:val="Heading3Char"/>
    <w:autoRedefine/>
    <w:uiPriority w:val="9"/>
    <w:unhideWhenUsed/>
    <w:qFormat/>
    <w:rsid w:val="009E46C1"/>
    <w:pPr>
      <w:keepNext/>
      <w:keepLines/>
      <w:numPr>
        <w:ilvl w:val="2"/>
        <w:numId w:val="3"/>
      </w:numPr>
      <w:spacing w:before="160" w:after="120"/>
      <w:ind w:left="1134" w:hanging="708"/>
      <w:outlineLvl w:val="2"/>
    </w:pPr>
    <w:rPr>
      <w:rFonts w:eastAsiaTheme="majorEastAsia" w:cstheme="majorBidi"/>
      <w:sz w:val="24"/>
      <w:szCs w:val="24"/>
      <w:lang w:val="en-US"/>
    </w:rPr>
  </w:style>
  <w:style w:type="paragraph" w:styleId="Heading4">
    <w:name w:val="heading 4"/>
    <w:aliases w:val="Dida"/>
    <w:basedOn w:val="Normal"/>
    <w:next w:val="Normal"/>
    <w:link w:val="Heading4Char"/>
    <w:autoRedefine/>
    <w:uiPriority w:val="9"/>
    <w:unhideWhenUsed/>
    <w:qFormat/>
    <w:rsid w:val="001A3D69"/>
    <w:pPr>
      <w:keepNext/>
      <w:keepLines/>
      <w:numPr>
        <w:numId w:val="1"/>
      </w:numPr>
      <w:spacing w:before="120" w:after="120" w:line="240" w:lineRule="auto"/>
      <w:ind w:left="360" w:hanging="180"/>
      <w:outlineLvl w:val="3"/>
    </w:pPr>
    <w:rPr>
      <w:rFonts w:eastAsiaTheme="majorEastAsia" w:cstheme="majorBidi"/>
      <w:i/>
      <w:iCs/>
      <w:color w:val="7F7F7F" w:themeColor="text1" w:themeTint="80"/>
      <w:sz w:val="20"/>
    </w:rPr>
  </w:style>
  <w:style w:type="paragraph" w:styleId="Heading5">
    <w:name w:val="heading 5"/>
    <w:aliases w:val="Sottoparagrafo"/>
    <w:basedOn w:val="Heading4"/>
    <w:next w:val="Heading4"/>
    <w:link w:val="Heading5Char"/>
    <w:uiPriority w:val="9"/>
    <w:unhideWhenUsed/>
    <w:qFormat/>
    <w:rsid w:val="002C465F"/>
    <w:pPr>
      <w:numPr>
        <w:ilvl w:val="3"/>
        <w:numId w:val="2"/>
      </w:numPr>
      <w:outlineLvl w:val="4"/>
    </w:pPr>
    <w:rPr>
      <w:color w:val="auto"/>
      <w:sz w:val="24"/>
    </w:rPr>
  </w:style>
  <w:style w:type="paragraph" w:styleId="Heading6">
    <w:name w:val="heading 6"/>
    <w:basedOn w:val="Normal"/>
    <w:next w:val="Normal"/>
    <w:link w:val="Heading6Char"/>
    <w:uiPriority w:val="9"/>
    <w:unhideWhenUsed/>
    <w:qFormat/>
    <w:rsid w:val="00AE0D6F"/>
    <w:pPr>
      <w:keepNext/>
      <w:keepLines/>
      <w:spacing w:before="40"/>
      <w:outlineLvl w:val="5"/>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STOTEN_TIT1 Char"/>
    <w:basedOn w:val="DefaultParagraphFont"/>
    <w:link w:val="Heading1"/>
    <w:uiPriority w:val="9"/>
    <w:rsid w:val="00E552D4"/>
    <w:rPr>
      <w:rFonts w:ascii="Kigelia" w:hAnsi="Kigelia"/>
      <w:b/>
      <w:sz w:val="28"/>
      <w:lang w:val="en-GB"/>
    </w:rPr>
  </w:style>
  <w:style w:type="character" w:customStyle="1" w:styleId="Heading2Char">
    <w:name w:val="Heading 2 Char"/>
    <w:basedOn w:val="DefaultParagraphFont"/>
    <w:link w:val="Heading2"/>
    <w:uiPriority w:val="9"/>
    <w:rsid w:val="00E552D4"/>
    <w:rPr>
      <w:rFonts w:ascii="Kigelia" w:eastAsiaTheme="majorEastAsia" w:hAnsi="Kigelia" w:cstheme="majorBidi"/>
      <w:b/>
      <w:bCs/>
      <w:sz w:val="24"/>
      <w:lang w:val="en-GB"/>
    </w:rPr>
  </w:style>
  <w:style w:type="character" w:customStyle="1" w:styleId="Heading3Char">
    <w:name w:val="Heading 3 Char"/>
    <w:basedOn w:val="DefaultParagraphFont"/>
    <w:link w:val="Heading3"/>
    <w:uiPriority w:val="9"/>
    <w:rsid w:val="009E46C1"/>
    <w:rPr>
      <w:rFonts w:ascii="Kigelia Light" w:eastAsiaTheme="majorEastAsia" w:hAnsi="Kigelia Light" w:cstheme="majorBidi"/>
      <w:sz w:val="24"/>
      <w:szCs w:val="24"/>
      <w:lang w:val="en-US"/>
    </w:rPr>
  </w:style>
  <w:style w:type="character" w:styleId="Emphasis">
    <w:name w:val="Emphasis"/>
    <w:aliases w:val="Didascalia_ale"/>
    <w:basedOn w:val="CommentReference"/>
    <w:uiPriority w:val="20"/>
    <w:qFormat/>
    <w:rsid w:val="0066586A"/>
    <w:rPr>
      <w:rFonts w:ascii="Kigelia Light" w:hAnsi="Kigelia Light"/>
      <w:iCs/>
      <w:color w:val="7F7F7F" w:themeColor="text1" w:themeTint="80"/>
      <w:sz w:val="20"/>
      <w:szCs w:val="16"/>
    </w:rPr>
  </w:style>
  <w:style w:type="character" w:customStyle="1" w:styleId="Heading4Char">
    <w:name w:val="Heading 4 Char"/>
    <w:aliases w:val="Dida Char"/>
    <w:basedOn w:val="DefaultParagraphFont"/>
    <w:link w:val="Heading4"/>
    <w:uiPriority w:val="9"/>
    <w:rsid w:val="001A3D69"/>
    <w:rPr>
      <w:rFonts w:ascii="Kigelia Light" w:eastAsiaTheme="majorEastAsia" w:hAnsi="Kigelia Light" w:cstheme="majorBidi"/>
      <w:i/>
      <w:iCs/>
      <w:color w:val="7F7F7F" w:themeColor="text1" w:themeTint="80"/>
      <w:sz w:val="20"/>
    </w:rPr>
  </w:style>
  <w:style w:type="paragraph" w:styleId="TOCHeading">
    <w:name w:val="TOC Heading"/>
    <w:basedOn w:val="Heading1"/>
    <w:next w:val="Normal"/>
    <w:uiPriority w:val="39"/>
    <w:unhideWhenUsed/>
    <w:qFormat/>
    <w:rsid w:val="00356F02"/>
    <w:pPr>
      <w:spacing w:line="259" w:lineRule="auto"/>
      <w:outlineLvl w:val="9"/>
    </w:pPr>
    <w:rPr>
      <w:rFonts w:asciiTheme="majorHAnsi" w:hAnsiTheme="majorHAnsi"/>
      <w:b w:val="0"/>
      <w:color w:val="2F5496" w:themeColor="accent1" w:themeShade="BF"/>
      <w:lang w:eastAsia="it-IT"/>
    </w:rPr>
  </w:style>
  <w:style w:type="paragraph" w:styleId="BalloonText">
    <w:name w:val="Balloon Text"/>
    <w:basedOn w:val="Normal"/>
    <w:link w:val="BalloonTextChar"/>
    <w:uiPriority w:val="99"/>
    <w:semiHidden/>
    <w:unhideWhenUsed/>
    <w:rsid w:val="008221B8"/>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221B8"/>
    <w:rPr>
      <w:rFonts w:ascii="Segoe UI" w:hAnsi="Segoe UI" w:cs="Segoe UI"/>
      <w:sz w:val="18"/>
      <w:szCs w:val="18"/>
    </w:rPr>
  </w:style>
  <w:style w:type="paragraph" w:styleId="TOC1">
    <w:name w:val="toc 1"/>
    <w:basedOn w:val="Normal"/>
    <w:next w:val="Normal"/>
    <w:autoRedefine/>
    <w:uiPriority w:val="39"/>
    <w:unhideWhenUsed/>
    <w:rsid w:val="00D628C1"/>
    <w:pPr>
      <w:tabs>
        <w:tab w:val="left" w:pos="480"/>
        <w:tab w:val="right" w:leader="dot" w:pos="8493"/>
      </w:tabs>
      <w:spacing w:after="100"/>
    </w:pPr>
    <w:rPr>
      <w:b/>
      <w:noProof/>
    </w:rPr>
  </w:style>
  <w:style w:type="paragraph" w:styleId="TOC2">
    <w:name w:val="toc 2"/>
    <w:basedOn w:val="Normal"/>
    <w:next w:val="Normal"/>
    <w:autoRedefine/>
    <w:uiPriority w:val="39"/>
    <w:unhideWhenUsed/>
    <w:rsid w:val="009D104C"/>
    <w:pPr>
      <w:spacing w:after="100"/>
      <w:ind w:left="240"/>
    </w:pPr>
  </w:style>
  <w:style w:type="paragraph" w:styleId="TOC3">
    <w:name w:val="toc 3"/>
    <w:basedOn w:val="Normal"/>
    <w:next w:val="Normal"/>
    <w:autoRedefine/>
    <w:uiPriority w:val="39"/>
    <w:unhideWhenUsed/>
    <w:rsid w:val="009D104C"/>
    <w:pPr>
      <w:spacing w:after="100"/>
      <w:ind w:left="480"/>
    </w:pPr>
  </w:style>
  <w:style w:type="character" w:styleId="Hyperlink">
    <w:name w:val="Hyperlink"/>
    <w:basedOn w:val="DefaultParagraphFont"/>
    <w:uiPriority w:val="99"/>
    <w:unhideWhenUsed/>
    <w:rsid w:val="009D104C"/>
    <w:rPr>
      <w:color w:val="0563C1" w:themeColor="hyperlink"/>
      <w:u w:val="single"/>
    </w:rPr>
  </w:style>
  <w:style w:type="paragraph" w:styleId="ListParagraph">
    <w:name w:val="List Paragraph"/>
    <w:basedOn w:val="Normal"/>
    <w:uiPriority w:val="34"/>
    <w:qFormat/>
    <w:rsid w:val="00E06ACC"/>
    <w:pPr>
      <w:ind w:left="720"/>
      <w:contextualSpacing/>
    </w:pPr>
  </w:style>
  <w:style w:type="paragraph" w:styleId="Header">
    <w:name w:val="header"/>
    <w:basedOn w:val="Normal"/>
    <w:link w:val="HeaderChar"/>
    <w:uiPriority w:val="99"/>
    <w:unhideWhenUsed/>
    <w:rsid w:val="00803435"/>
    <w:pPr>
      <w:tabs>
        <w:tab w:val="center" w:pos="4819"/>
        <w:tab w:val="right" w:pos="9638"/>
      </w:tabs>
      <w:spacing w:line="240" w:lineRule="auto"/>
    </w:pPr>
  </w:style>
  <w:style w:type="character" w:customStyle="1" w:styleId="HeaderChar">
    <w:name w:val="Header Char"/>
    <w:basedOn w:val="DefaultParagraphFont"/>
    <w:link w:val="Header"/>
    <w:uiPriority w:val="99"/>
    <w:rsid w:val="00803435"/>
    <w:rPr>
      <w:rFonts w:ascii="Times New Roman" w:hAnsi="Times New Roman"/>
      <w:sz w:val="24"/>
    </w:rPr>
  </w:style>
  <w:style w:type="paragraph" w:styleId="Footer">
    <w:name w:val="footer"/>
    <w:basedOn w:val="Normal"/>
    <w:link w:val="FooterChar"/>
    <w:uiPriority w:val="99"/>
    <w:unhideWhenUsed/>
    <w:rsid w:val="00803435"/>
    <w:pPr>
      <w:tabs>
        <w:tab w:val="center" w:pos="4819"/>
        <w:tab w:val="right" w:pos="9638"/>
      </w:tabs>
      <w:spacing w:line="240" w:lineRule="auto"/>
    </w:pPr>
  </w:style>
  <w:style w:type="character" w:customStyle="1" w:styleId="FooterChar">
    <w:name w:val="Footer Char"/>
    <w:basedOn w:val="DefaultParagraphFont"/>
    <w:link w:val="Footer"/>
    <w:uiPriority w:val="99"/>
    <w:rsid w:val="00803435"/>
    <w:rPr>
      <w:rFonts w:ascii="Times New Roman" w:hAnsi="Times New Roman"/>
      <w:sz w:val="24"/>
    </w:rPr>
  </w:style>
  <w:style w:type="paragraph" w:styleId="Caption">
    <w:name w:val="caption"/>
    <w:basedOn w:val="Normal"/>
    <w:next w:val="Normal"/>
    <w:autoRedefine/>
    <w:uiPriority w:val="35"/>
    <w:unhideWhenUsed/>
    <w:qFormat/>
    <w:rsid w:val="003161ED"/>
    <w:pPr>
      <w:keepNext/>
      <w:spacing w:line="240" w:lineRule="auto"/>
      <w:ind w:right="166"/>
    </w:pPr>
    <w:rPr>
      <w:bCs/>
      <w:iCs/>
      <w:sz w:val="18"/>
      <w:szCs w:val="14"/>
      <w:lang w:val="en-US"/>
    </w:rPr>
  </w:style>
  <w:style w:type="character" w:customStyle="1" w:styleId="Heading5Char">
    <w:name w:val="Heading 5 Char"/>
    <w:aliases w:val="Sottoparagrafo Char"/>
    <w:basedOn w:val="DefaultParagraphFont"/>
    <w:link w:val="Heading5"/>
    <w:uiPriority w:val="9"/>
    <w:rsid w:val="002C465F"/>
    <w:rPr>
      <w:rFonts w:ascii="Kigelia Light" w:eastAsiaTheme="majorEastAsia" w:hAnsi="Kigelia Light" w:cstheme="majorBidi"/>
      <w:i/>
      <w:iCs/>
      <w:sz w:val="24"/>
    </w:rPr>
  </w:style>
  <w:style w:type="character" w:styleId="PlaceholderText">
    <w:name w:val="Placeholder Text"/>
    <w:basedOn w:val="DefaultParagraphFont"/>
    <w:uiPriority w:val="99"/>
    <w:semiHidden/>
    <w:rsid w:val="0021099A"/>
    <w:rPr>
      <w:color w:val="808080"/>
    </w:rPr>
  </w:style>
  <w:style w:type="paragraph" w:styleId="NoSpacing">
    <w:name w:val="No Spacing"/>
    <w:link w:val="NoSpacingChar"/>
    <w:uiPriority w:val="1"/>
    <w:qFormat/>
    <w:rsid w:val="0021099A"/>
    <w:pPr>
      <w:spacing w:after="0" w:line="240" w:lineRule="auto"/>
      <w:jc w:val="both"/>
    </w:pPr>
    <w:rPr>
      <w:rFonts w:ascii="Times New Roman" w:hAnsi="Times New Roman"/>
      <w:sz w:val="24"/>
    </w:rPr>
  </w:style>
  <w:style w:type="character" w:customStyle="1" w:styleId="Menzionenonrisolta1">
    <w:name w:val="Menzione non risolta1"/>
    <w:basedOn w:val="DefaultParagraphFont"/>
    <w:uiPriority w:val="99"/>
    <w:semiHidden/>
    <w:unhideWhenUsed/>
    <w:rsid w:val="00B37859"/>
    <w:rPr>
      <w:color w:val="605E5C"/>
      <w:shd w:val="clear" w:color="auto" w:fill="E1DFDD"/>
    </w:rPr>
  </w:style>
  <w:style w:type="paragraph" w:styleId="TOC5">
    <w:name w:val="toc 5"/>
    <w:basedOn w:val="Normal"/>
    <w:next w:val="Normal"/>
    <w:autoRedefine/>
    <w:uiPriority w:val="39"/>
    <w:unhideWhenUsed/>
    <w:rsid w:val="00D628C1"/>
    <w:pPr>
      <w:spacing w:after="100"/>
      <w:ind w:left="960"/>
    </w:pPr>
  </w:style>
  <w:style w:type="character" w:styleId="CommentReference">
    <w:name w:val="annotation reference"/>
    <w:basedOn w:val="DefaultParagraphFont"/>
    <w:uiPriority w:val="99"/>
    <w:semiHidden/>
    <w:unhideWhenUsed/>
    <w:rsid w:val="002A45CE"/>
    <w:rPr>
      <w:sz w:val="16"/>
      <w:szCs w:val="16"/>
    </w:rPr>
  </w:style>
  <w:style w:type="paragraph" w:styleId="CommentText">
    <w:name w:val="annotation text"/>
    <w:basedOn w:val="Normal"/>
    <w:link w:val="CommentTextChar"/>
    <w:uiPriority w:val="99"/>
    <w:unhideWhenUsed/>
    <w:rsid w:val="002A45CE"/>
    <w:pPr>
      <w:spacing w:line="240" w:lineRule="auto"/>
    </w:pPr>
    <w:rPr>
      <w:sz w:val="20"/>
      <w:szCs w:val="20"/>
    </w:rPr>
  </w:style>
  <w:style w:type="character" w:customStyle="1" w:styleId="CommentTextChar">
    <w:name w:val="Comment Text Char"/>
    <w:basedOn w:val="DefaultParagraphFont"/>
    <w:link w:val="CommentText"/>
    <w:uiPriority w:val="99"/>
    <w:rsid w:val="002A45CE"/>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2A45CE"/>
    <w:rPr>
      <w:b/>
      <w:bCs/>
    </w:rPr>
  </w:style>
  <w:style w:type="character" w:customStyle="1" w:styleId="CommentSubjectChar">
    <w:name w:val="Comment Subject Char"/>
    <w:basedOn w:val="CommentTextChar"/>
    <w:link w:val="CommentSubject"/>
    <w:uiPriority w:val="99"/>
    <w:semiHidden/>
    <w:rsid w:val="002A45CE"/>
    <w:rPr>
      <w:rFonts w:ascii="Times New Roman" w:hAnsi="Times New Roman"/>
      <w:b/>
      <w:bCs/>
      <w:sz w:val="20"/>
      <w:szCs w:val="20"/>
    </w:rPr>
  </w:style>
  <w:style w:type="paragraph" w:styleId="TableofFigures">
    <w:name w:val="table of figures"/>
    <w:basedOn w:val="Normal"/>
    <w:next w:val="Normal"/>
    <w:uiPriority w:val="99"/>
    <w:unhideWhenUsed/>
    <w:rsid w:val="00EE6FE8"/>
  </w:style>
  <w:style w:type="paragraph" w:styleId="NormalWeb">
    <w:name w:val="Normal (Web)"/>
    <w:basedOn w:val="Normal"/>
    <w:uiPriority w:val="99"/>
    <w:unhideWhenUsed/>
    <w:rsid w:val="0063734F"/>
    <w:rPr>
      <w:rFonts w:cs="Times New Roman"/>
      <w:szCs w:val="24"/>
    </w:rPr>
  </w:style>
  <w:style w:type="character" w:customStyle="1" w:styleId="fontstyle01">
    <w:name w:val="fontstyle01"/>
    <w:basedOn w:val="DefaultParagraphFont"/>
    <w:rsid w:val="004F06FD"/>
    <w:rPr>
      <w:rFonts w:ascii="AdvOT0f2c53db" w:hAnsi="AdvOT0f2c53db" w:hint="default"/>
      <w:b w:val="0"/>
      <w:bCs w:val="0"/>
      <w:i w:val="0"/>
      <w:iCs w:val="0"/>
      <w:color w:val="000000"/>
      <w:sz w:val="24"/>
      <w:szCs w:val="24"/>
    </w:rPr>
  </w:style>
  <w:style w:type="character" w:customStyle="1" w:styleId="fontstyle11">
    <w:name w:val="fontstyle11"/>
    <w:basedOn w:val="DefaultParagraphFont"/>
    <w:rsid w:val="004F06FD"/>
    <w:rPr>
      <w:rFonts w:ascii="AdvOT0f2c53db+01" w:hAnsi="AdvOT0f2c53db+01" w:hint="default"/>
      <w:b w:val="0"/>
      <w:bCs w:val="0"/>
      <w:i w:val="0"/>
      <w:iCs w:val="0"/>
      <w:color w:val="000000"/>
      <w:sz w:val="24"/>
      <w:szCs w:val="24"/>
    </w:rPr>
  </w:style>
  <w:style w:type="paragraph" w:styleId="Revision">
    <w:name w:val="Revision"/>
    <w:hidden/>
    <w:uiPriority w:val="99"/>
    <w:semiHidden/>
    <w:rsid w:val="0021728C"/>
    <w:pPr>
      <w:spacing w:after="0" w:line="240" w:lineRule="auto"/>
    </w:pPr>
    <w:rPr>
      <w:rFonts w:ascii="Times New Roman" w:hAnsi="Times New Roman"/>
      <w:sz w:val="24"/>
    </w:rPr>
  </w:style>
  <w:style w:type="character" w:styleId="LineNumber">
    <w:name w:val="line number"/>
    <w:basedOn w:val="DefaultParagraphFont"/>
    <w:uiPriority w:val="99"/>
    <w:semiHidden/>
    <w:unhideWhenUsed/>
    <w:rsid w:val="00C77703"/>
  </w:style>
  <w:style w:type="character" w:customStyle="1" w:styleId="authors">
    <w:name w:val="authors"/>
    <w:basedOn w:val="DefaultParagraphFont"/>
    <w:rsid w:val="00A60E36"/>
  </w:style>
  <w:style w:type="character" w:customStyle="1" w:styleId="Data1">
    <w:name w:val="Data1"/>
    <w:basedOn w:val="DefaultParagraphFont"/>
    <w:rsid w:val="00A60E36"/>
  </w:style>
  <w:style w:type="character" w:customStyle="1" w:styleId="arttitle">
    <w:name w:val="art_title"/>
    <w:basedOn w:val="DefaultParagraphFont"/>
    <w:rsid w:val="00A60E36"/>
  </w:style>
  <w:style w:type="character" w:customStyle="1" w:styleId="serialtitle">
    <w:name w:val="serial_title"/>
    <w:basedOn w:val="DefaultParagraphFont"/>
    <w:rsid w:val="00A60E36"/>
  </w:style>
  <w:style w:type="character" w:customStyle="1" w:styleId="volumeissue">
    <w:name w:val="volume_issue"/>
    <w:basedOn w:val="DefaultParagraphFont"/>
    <w:rsid w:val="00A60E36"/>
  </w:style>
  <w:style w:type="character" w:customStyle="1" w:styleId="pagerange">
    <w:name w:val="page_range"/>
    <w:basedOn w:val="DefaultParagraphFont"/>
    <w:rsid w:val="00A60E36"/>
  </w:style>
  <w:style w:type="character" w:customStyle="1" w:styleId="doilink">
    <w:name w:val="doi_link"/>
    <w:basedOn w:val="DefaultParagraphFont"/>
    <w:rsid w:val="00A60E36"/>
  </w:style>
  <w:style w:type="paragraph" w:customStyle="1" w:styleId="STOTENNORMALE">
    <w:name w:val="STOTEN_NORMALE"/>
    <w:basedOn w:val="Normal"/>
    <w:link w:val="STOTENNORMALECarattere"/>
    <w:rsid w:val="00E2182A"/>
    <w:pPr>
      <w:spacing w:line="480" w:lineRule="auto"/>
    </w:pPr>
    <w:rPr>
      <w:rFonts w:ascii="Helvetica" w:hAnsi="Helvetica"/>
      <w:lang w:val="en-GB"/>
    </w:rPr>
  </w:style>
  <w:style w:type="paragraph" w:customStyle="1" w:styleId="STOTENPARAGRAFI">
    <w:name w:val="STOTEN_PARAGRAFI"/>
    <w:basedOn w:val="Heading1"/>
    <w:link w:val="STOTENPARAGRAFICarattere"/>
    <w:rsid w:val="00695B5E"/>
    <w:rPr>
      <w:b w:val="0"/>
      <w:bCs/>
    </w:rPr>
  </w:style>
  <w:style w:type="character" w:customStyle="1" w:styleId="STOTENNORMALECarattere">
    <w:name w:val="STOTEN_NORMALE Carattere"/>
    <w:basedOn w:val="DefaultParagraphFont"/>
    <w:link w:val="STOTENNORMALE"/>
    <w:rsid w:val="00E2182A"/>
    <w:rPr>
      <w:rFonts w:ascii="Helvetica" w:hAnsi="Helvetica"/>
      <w:lang w:val="en-GB"/>
    </w:rPr>
  </w:style>
  <w:style w:type="character" w:customStyle="1" w:styleId="STOTENPARAGRAFICarattere">
    <w:name w:val="STOTEN_PARAGRAFI Carattere"/>
    <w:basedOn w:val="Heading1Char"/>
    <w:link w:val="STOTENPARAGRAFI"/>
    <w:rsid w:val="00695B5E"/>
    <w:rPr>
      <w:rFonts w:ascii="AdvTT5235d5a9" w:hAnsi="AdvTT5235d5a9"/>
      <w:b w:val="0"/>
      <w:bCs/>
      <w:sz w:val="28"/>
      <w:lang w:val="en-GB"/>
    </w:rPr>
  </w:style>
  <w:style w:type="paragraph" w:customStyle="1" w:styleId="STOTENDIDASCALIA">
    <w:name w:val="STOTEN_DIDASCALIA"/>
    <w:basedOn w:val="Normal"/>
    <w:link w:val="STOTENDIDASCALIACarattere"/>
    <w:qFormat/>
    <w:rsid w:val="00397A98"/>
    <w:pPr>
      <w:spacing w:line="240" w:lineRule="auto"/>
    </w:pPr>
    <w:rPr>
      <w:rFonts w:ascii="AdvTT5235d5a9" w:hAnsi="AdvTT5235d5a9" w:cs="Times New Roman"/>
      <w:sz w:val="20"/>
      <w:szCs w:val="24"/>
      <w:lang w:val="en-GB"/>
    </w:rPr>
  </w:style>
  <w:style w:type="character" w:customStyle="1" w:styleId="STOTENDIDASCALIACarattere">
    <w:name w:val="STOTEN_DIDASCALIA Carattere"/>
    <w:basedOn w:val="DefaultParagraphFont"/>
    <w:link w:val="STOTENDIDASCALIA"/>
    <w:rsid w:val="00397A98"/>
    <w:rPr>
      <w:rFonts w:ascii="AdvTT5235d5a9" w:hAnsi="AdvTT5235d5a9" w:cs="Times New Roman"/>
      <w:sz w:val="20"/>
      <w:szCs w:val="24"/>
      <w:lang w:val="en-GB"/>
    </w:rPr>
  </w:style>
  <w:style w:type="character" w:customStyle="1" w:styleId="Heading6Char">
    <w:name w:val="Heading 6 Char"/>
    <w:basedOn w:val="DefaultParagraphFont"/>
    <w:link w:val="Heading6"/>
    <w:uiPriority w:val="9"/>
    <w:rsid w:val="00AE0D6F"/>
    <w:rPr>
      <w:rFonts w:asciiTheme="majorHAnsi" w:eastAsiaTheme="majorEastAsia" w:hAnsiTheme="majorHAnsi" w:cstheme="majorBidi"/>
      <w:color w:val="1F3763" w:themeColor="accent1" w:themeShade="7F"/>
    </w:rPr>
  </w:style>
  <w:style w:type="character" w:customStyle="1" w:styleId="UnresolvedMention1">
    <w:name w:val="Unresolved Mention1"/>
    <w:basedOn w:val="DefaultParagraphFont"/>
    <w:uiPriority w:val="99"/>
    <w:semiHidden/>
    <w:unhideWhenUsed/>
    <w:rsid w:val="00FB7E1B"/>
    <w:rPr>
      <w:color w:val="605E5C"/>
      <w:shd w:val="clear" w:color="auto" w:fill="E1DFDD"/>
    </w:rPr>
  </w:style>
  <w:style w:type="character" w:styleId="BookTitle">
    <w:name w:val="Book Title"/>
    <w:basedOn w:val="DefaultParagraphFont"/>
    <w:uiPriority w:val="33"/>
    <w:qFormat/>
    <w:rsid w:val="00BD70EE"/>
    <w:rPr>
      <w:b/>
      <w:bCs/>
      <w:i/>
      <w:iCs/>
      <w:spacing w:val="5"/>
    </w:rPr>
  </w:style>
  <w:style w:type="paragraph" w:styleId="Title">
    <w:name w:val="Title"/>
    <w:basedOn w:val="Normal"/>
    <w:next w:val="Normal"/>
    <w:link w:val="TitleChar"/>
    <w:uiPriority w:val="10"/>
    <w:qFormat/>
    <w:rsid w:val="00B26A9C"/>
    <w:pPr>
      <w:spacing w:line="240" w:lineRule="auto"/>
      <w:contextualSpacing/>
    </w:pPr>
    <w:rPr>
      <w:rFonts w:ascii="Kigelia" w:eastAsiaTheme="majorEastAsia" w:hAnsi="Kigelia" w:cstheme="majorBidi"/>
      <w:b/>
      <w:spacing w:val="-10"/>
      <w:kern w:val="28"/>
      <w:sz w:val="48"/>
      <w:szCs w:val="56"/>
      <w14:ligatures w14:val="standardContextual"/>
    </w:rPr>
  </w:style>
  <w:style w:type="character" w:customStyle="1" w:styleId="TitleChar">
    <w:name w:val="Title Char"/>
    <w:basedOn w:val="DefaultParagraphFont"/>
    <w:link w:val="Title"/>
    <w:uiPriority w:val="10"/>
    <w:rsid w:val="00B26A9C"/>
    <w:rPr>
      <w:rFonts w:ascii="Kigelia" w:eastAsiaTheme="majorEastAsia" w:hAnsi="Kigelia" w:cstheme="majorBidi"/>
      <w:b/>
      <w:spacing w:val="-10"/>
      <w:kern w:val="28"/>
      <w:sz w:val="48"/>
      <w:szCs w:val="56"/>
      <w14:ligatures w14:val="standardContextual"/>
    </w:rPr>
  </w:style>
  <w:style w:type="paragraph" w:styleId="Subtitle">
    <w:name w:val="Subtitle"/>
    <w:basedOn w:val="Normal"/>
    <w:next w:val="Normal"/>
    <w:link w:val="SubtitleChar"/>
    <w:uiPriority w:val="11"/>
    <w:qFormat/>
    <w:rsid w:val="00B26A9C"/>
    <w:pPr>
      <w:numPr>
        <w:ilvl w:val="1"/>
      </w:numPr>
      <w:spacing w:after="160"/>
    </w:pPr>
    <w:rPr>
      <w:rFonts w:eastAsiaTheme="minorEastAsia"/>
      <w:i/>
      <w:spacing w:val="15"/>
      <w:kern w:val="2"/>
      <w:sz w:val="24"/>
      <w14:ligatures w14:val="standardContextual"/>
    </w:rPr>
  </w:style>
  <w:style w:type="character" w:customStyle="1" w:styleId="SubtitleChar">
    <w:name w:val="Subtitle Char"/>
    <w:basedOn w:val="DefaultParagraphFont"/>
    <w:link w:val="Subtitle"/>
    <w:uiPriority w:val="11"/>
    <w:rsid w:val="00B26A9C"/>
    <w:rPr>
      <w:rFonts w:ascii="Kigelia Light" w:eastAsiaTheme="minorEastAsia" w:hAnsi="Kigelia Light"/>
      <w:i/>
      <w:spacing w:val="15"/>
      <w:kern w:val="2"/>
      <w:sz w:val="24"/>
      <w14:ligatures w14:val="standardContextual"/>
    </w:rPr>
  </w:style>
  <w:style w:type="table" w:styleId="TableGrid">
    <w:name w:val="Table Grid"/>
    <w:basedOn w:val="TableNormal"/>
    <w:uiPriority w:val="59"/>
    <w:rsid w:val="007B03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OTENTABELLE">
    <w:name w:val="STOTEN TABELLE"/>
    <w:basedOn w:val="Normal"/>
    <w:link w:val="STOTENTABELLECarattere"/>
    <w:qFormat/>
    <w:rsid w:val="007B0379"/>
    <w:pPr>
      <w:spacing w:line="240" w:lineRule="auto"/>
    </w:pPr>
    <w:rPr>
      <w:rFonts w:ascii="AdvTT5235d5a9" w:hAnsi="AdvTT5235d5a9" w:cs="Times New Roman"/>
      <w:sz w:val="18"/>
      <w:szCs w:val="24"/>
      <w:lang w:val="en-US"/>
    </w:rPr>
  </w:style>
  <w:style w:type="character" w:customStyle="1" w:styleId="STOTENTABELLECarattere">
    <w:name w:val="STOTEN TABELLE Carattere"/>
    <w:basedOn w:val="DefaultParagraphFont"/>
    <w:link w:val="STOTENTABELLE"/>
    <w:rsid w:val="007B0379"/>
    <w:rPr>
      <w:rFonts w:ascii="AdvTT5235d5a9" w:hAnsi="AdvTT5235d5a9" w:cs="Times New Roman"/>
      <w:sz w:val="18"/>
      <w:szCs w:val="24"/>
      <w:lang w:val="en-US"/>
    </w:rPr>
  </w:style>
  <w:style w:type="character" w:customStyle="1" w:styleId="NoSpacingChar">
    <w:name w:val="No Spacing Char"/>
    <w:basedOn w:val="DefaultParagraphFont"/>
    <w:link w:val="NoSpacing"/>
    <w:uiPriority w:val="1"/>
    <w:rsid w:val="004178E4"/>
    <w:rPr>
      <w:rFonts w:ascii="Times New Roman" w:hAnsi="Times New Roman"/>
      <w:sz w:val="24"/>
    </w:rPr>
  </w:style>
  <w:style w:type="character" w:customStyle="1" w:styleId="contentpasted0">
    <w:name w:val="contentpasted0"/>
    <w:basedOn w:val="DefaultParagraphFont"/>
    <w:rsid w:val="004178E4"/>
  </w:style>
  <w:style w:type="character" w:styleId="SubtleEmphasis">
    <w:name w:val="Subtle Emphasis"/>
    <w:aliases w:val="Testo didascalie"/>
    <w:basedOn w:val="DefaultParagraphFont"/>
    <w:uiPriority w:val="19"/>
    <w:qFormat/>
    <w:rsid w:val="004178E4"/>
    <w:rPr>
      <w:rFonts w:ascii="Kigelia Light" w:hAnsi="Kigelia Light"/>
      <w:i/>
      <w:iCs/>
      <w:color w:val="404040" w:themeColor="text1" w:themeTint="BF"/>
      <w:sz w:val="20"/>
    </w:rPr>
  </w:style>
  <w:style w:type="paragraph" w:customStyle="1" w:styleId="Testodidascalie1">
    <w:name w:val="Testo didascalie 1"/>
    <w:basedOn w:val="Caption"/>
    <w:qFormat/>
    <w:rsid w:val="004178E4"/>
    <w:pPr>
      <w:keepNext w:val="0"/>
      <w:spacing w:after="200"/>
      <w:ind w:right="0"/>
    </w:pPr>
    <w:rPr>
      <w:i/>
      <w:kern w:val="2"/>
      <w:szCs w:val="18"/>
      <w:lang w:val="it-IT"/>
      <w14:ligatures w14:val="standardContextual"/>
    </w:rPr>
  </w:style>
  <w:style w:type="paragraph" w:styleId="PlainText">
    <w:name w:val="Plain Text"/>
    <w:basedOn w:val="Normal"/>
    <w:link w:val="PlainTextChar"/>
    <w:uiPriority w:val="99"/>
    <w:semiHidden/>
    <w:unhideWhenUsed/>
    <w:rsid w:val="004178E4"/>
    <w:pPr>
      <w:spacing w:line="240" w:lineRule="auto"/>
      <w:jc w:val="left"/>
    </w:pPr>
    <w:rPr>
      <w:kern w:val="2"/>
      <w:sz w:val="24"/>
      <w:szCs w:val="21"/>
      <w14:ligatures w14:val="standardContextual"/>
    </w:rPr>
  </w:style>
  <w:style w:type="character" w:customStyle="1" w:styleId="PlainTextChar">
    <w:name w:val="Plain Text Char"/>
    <w:basedOn w:val="DefaultParagraphFont"/>
    <w:link w:val="PlainText"/>
    <w:uiPriority w:val="99"/>
    <w:semiHidden/>
    <w:rsid w:val="004178E4"/>
    <w:rPr>
      <w:rFonts w:ascii="Kigelia Light" w:hAnsi="Kigelia Light"/>
      <w:kern w:val="2"/>
      <w:sz w:val="24"/>
      <w:szCs w:val="21"/>
      <w14:ligatures w14:val="standardContextual"/>
    </w:rPr>
  </w:style>
  <w:style w:type="character" w:customStyle="1" w:styleId="fontstyle21">
    <w:name w:val="fontstyle21"/>
    <w:basedOn w:val="DefaultParagraphFont"/>
    <w:rsid w:val="00C264D6"/>
    <w:rPr>
      <w:rFonts w:ascii="GraphikNaturel-RegularItalic" w:hAnsi="GraphikNaturel-RegularItalic" w:hint="default"/>
      <w:b w:val="0"/>
      <w:bCs w:val="0"/>
      <w:i/>
      <w:iCs/>
      <w:color w:val="000000"/>
      <w:sz w:val="12"/>
      <w:szCs w:val="12"/>
    </w:rPr>
  </w:style>
  <w:style w:type="character" w:customStyle="1" w:styleId="fontstyle31">
    <w:name w:val="fontstyle31"/>
    <w:basedOn w:val="DefaultParagraphFont"/>
    <w:rsid w:val="00C264D6"/>
    <w:rPr>
      <w:rFonts w:ascii="GraphikNaturel-Semibold" w:hAnsi="GraphikNaturel-Semibold" w:hint="default"/>
      <w:b/>
      <w:bCs/>
      <w:i w:val="0"/>
      <w:iCs w:val="0"/>
      <w:color w:val="000000"/>
      <w:sz w:val="12"/>
      <w:szCs w:val="12"/>
    </w:rPr>
  </w:style>
  <w:style w:type="paragraph" w:customStyle="1" w:styleId="pf0">
    <w:name w:val="pf0"/>
    <w:basedOn w:val="Normal"/>
    <w:rsid w:val="00C264D6"/>
    <w:pPr>
      <w:spacing w:before="100" w:beforeAutospacing="1" w:after="100" w:afterAutospacing="1" w:line="240" w:lineRule="auto"/>
      <w:jc w:val="left"/>
    </w:pPr>
    <w:rPr>
      <w:rFonts w:ascii="Times New Roman" w:eastAsia="Times New Roman" w:hAnsi="Times New Roman" w:cs="Times New Roman"/>
      <w:sz w:val="24"/>
      <w:szCs w:val="24"/>
      <w:lang w:eastAsia="it-IT"/>
    </w:rPr>
  </w:style>
  <w:style w:type="character" w:customStyle="1" w:styleId="cf01">
    <w:name w:val="cf01"/>
    <w:basedOn w:val="DefaultParagraphFont"/>
    <w:rsid w:val="00C264D6"/>
    <w:rPr>
      <w:rFonts w:ascii="Segoe UI" w:hAnsi="Segoe UI" w:cs="Segoe UI" w:hint="default"/>
      <w:sz w:val="18"/>
      <w:szCs w:val="18"/>
    </w:rPr>
  </w:style>
  <w:style w:type="character" w:customStyle="1" w:styleId="cf11">
    <w:name w:val="cf11"/>
    <w:basedOn w:val="DefaultParagraphFont"/>
    <w:rsid w:val="00C264D6"/>
    <w:rPr>
      <w:rFonts w:ascii="Segoe UI" w:hAnsi="Segoe UI" w:cs="Segoe UI" w:hint="default"/>
      <w:sz w:val="18"/>
      <w:szCs w:val="18"/>
    </w:rPr>
  </w:style>
  <w:style w:type="character" w:customStyle="1" w:styleId="cf21">
    <w:name w:val="cf21"/>
    <w:basedOn w:val="DefaultParagraphFont"/>
    <w:rsid w:val="00C264D6"/>
    <w:rPr>
      <w:rFonts w:ascii="Segoe UI" w:hAnsi="Segoe UI" w:cs="Segoe UI" w:hint="default"/>
      <w:i/>
      <w:iCs/>
      <w:sz w:val="18"/>
      <w:szCs w:val="18"/>
    </w:rPr>
  </w:style>
  <w:style w:type="character" w:customStyle="1" w:styleId="cf31">
    <w:name w:val="cf31"/>
    <w:basedOn w:val="DefaultParagraphFont"/>
    <w:rsid w:val="00C264D6"/>
    <w:rPr>
      <w:rFonts w:ascii="Segoe UI" w:hAnsi="Segoe UI" w:cs="Segoe UI" w:hint="default"/>
      <w:b/>
      <w:bCs/>
      <w:sz w:val="18"/>
      <w:szCs w:val="18"/>
    </w:rPr>
  </w:style>
  <w:style w:type="paragraph" w:customStyle="1" w:styleId="elementtoproof">
    <w:name w:val="elementtoproof"/>
    <w:basedOn w:val="Normal"/>
    <w:uiPriority w:val="99"/>
    <w:semiHidden/>
    <w:rsid w:val="00C264D6"/>
    <w:pPr>
      <w:spacing w:line="240" w:lineRule="auto"/>
      <w:jc w:val="left"/>
    </w:pPr>
    <w:rPr>
      <w:rFonts w:ascii="Calibri" w:hAnsi="Calibri" w:cs="Calibri"/>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409062">
      <w:bodyDiv w:val="1"/>
      <w:marLeft w:val="0"/>
      <w:marRight w:val="0"/>
      <w:marTop w:val="0"/>
      <w:marBottom w:val="0"/>
      <w:divBdr>
        <w:top w:val="none" w:sz="0" w:space="0" w:color="auto"/>
        <w:left w:val="none" w:sz="0" w:space="0" w:color="auto"/>
        <w:bottom w:val="none" w:sz="0" w:space="0" w:color="auto"/>
        <w:right w:val="none" w:sz="0" w:space="0" w:color="auto"/>
      </w:divBdr>
    </w:div>
    <w:div w:id="46224191">
      <w:bodyDiv w:val="1"/>
      <w:marLeft w:val="0"/>
      <w:marRight w:val="0"/>
      <w:marTop w:val="0"/>
      <w:marBottom w:val="0"/>
      <w:divBdr>
        <w:top w:val="none" w:sz="0" w:space="0" w:color="auto"/>
        <w:left w:val="none" w:sz="0" w:space="0" w:color="auto"/>
        <w:bottom w:val="none" w:sz="0" w:space="0" w:color="auto"/>
        <w:right w:val="none" w:sz="0" w:space="0" w:color="auto"/>
      </w:divBdr>
    </w:div>
    <w:div w:id="78868663">
      <w:bodyDiv w:val="1"/>
      <w:marLeft w:val="0"/>
      <w:marRight w:val="0"/>
      <w:marTop w:val="0"/>
      <w:marBottom w:val="0"/>
      <w:divBdr>
        <w:top w:val="none" w:sz="0" w:space="0" w:color="auto"/>
        <w:left w:val="none" w:sz="0" w:space="0" w:color="auto"/>
        <w:bottom w:val="none" w:sz="0" w:space="0" w:color="auto"/>
        <w:right w:val="none" w:sz="0" w:space="0" w:color="auto"/>
      </w:divBdr>
    </w:div>
    <w:div w:id="82191836">
      <w:bodyDiv w:val="1"/>
      <w:marLeft w:val="0"/>
      <w:marRight w:val="0"/>
      <w:marTop w:val="0"/>
      <w:marBottom w:val="0"/>
      <w:divBdr>
        <w:top w:val="none" w:sz="0" w:space="0" w:color="auto"/>
        <w:left w:val="none" w:sz="0" w:space="0" w:color="auto"/>
        <w:bottom w:val="none" w:sz="0" w:space="0" w:color="auto"/>
        <w:right w:val="none" w:sz="0" w:space="0" w:color="auto"/>
      </w:divBdr>
    </w:div>
    <w:div w:id="250238473">
      <w:bodyDiv w:val="1"/>
      <w:marLeft w:val="0"/>
      <w:marRight w:val="0"/>
      <w:marTop w:val="0"/>
      <w:marBottom w:val="0"/>
      <w:divBdr>
        <w:top w:val="none" w:sz="0" w:space="0" w:color="auto"/>
        <w:left w:val="none" w:sz="0" w:space="0" w:color="auto"/>
        <w:bottom w:val="none" w:sz="0" w:space="0" w:color="auto"/>
        <w:right w:val="none" w:sz="0" w:space="0" w:color="auto"/>
      </w:divBdr>
    </w:div>
    <w:div w:id="322124876">
      <w:bodyDiv w:val="1"/>
      <w:marLeft w:val="0"/>
      <w:marRight w:val="0"/>
      <w:marTop w:val="0"/>
      <w:marBottom w:val="0"/>
      <w:divBdr>
        <w:top w:val="none" w:sz="0" w:space="0" w:color="auto"/>
        <w:left w:val="none" w:sz="0" w:space="0" w:color="auto"/>
        <w:bottom w:val="none" w:sz="0" w:space="0" w:color="auto"/>
        <w:right w:val="none" w:sz="0" w:space="0" w:color="auto"/>
      </w:divBdr>
    </w:div>
    <w:div w:id="341862086">
      <w:bodyDiv w:val="1"/>
      <w:marLeft w:val="0"/>
      <w:marRight w:val="0"/>
      <w:marTop w:val="0"/>
      <w:marBottom w:val="0"/>
      <w:divBdr>
        <w:top w:val="none" w:sz="0" w:space="0" w:color="auto"/>
        <w:left w:val="none" w:sz="0" w:space="0" w:color="auto"/>
        <w:bottom w:val="none" w:sz="0" w:space="0" w:color="auto"/>
        <w:right w:val="none" w:sz="0" w:space="0" w:color="auto"/>
      </w:divBdr>
    </w:div>
    <w:div w:id="467671392">
      <w:bodyDiv w:val="1"/>
      <w:marLeft w:val="0"/>
      <w:marRight w:val="0"/>
      <w:marTop w:val="0"/>
      <w:marBottom w:val="0"/>
      <w:divBdr>
        <w:top w:val="none" w:sz="0" w:space="0" w:color="auto"/>
        <w:left w:val="none" w:sz="0" w:space="0" w:color="auto"/>
        <w:bottom w:val="none" w:sz="0" w:space="0" w:color="auto"/>
        <w:right w:val="none" w:sz="0" w:space="0" w:color="auto"/>
      </w:divBdr>
    </w:div>
    <w:div w:id="688870364">
      <w:bodyDiv w:val="1"/>
      <w:marLeft w:val="0"/>
      <w:marRight w:val="0"/>
      <w:marTop w:val="0"/>
      <w:marBottom w:val="0"/>
      <w:divBdr>
        <w:top w:val="none" w:sz="0" w:space="0" w:color="auto"/>
        <w:left w:val="none" w:sz="0" w:space="0" w:color="auto"/>
        <w:bottom w:val="none" w:sz="0" w:space="0" w:color="auto"/>
        <w:right w:val="none" w:sz="0" w:space="0" w:color="auto"/>
      </w:divBdr>
    </w:div>
    <w:div w:id="712073288">
      <w:bodyDiv w:val="1"/>
      <w:marLeft w:val="0"/>
      <w:marRight w:val="0"/>
      <w:marTop w:val="0"/>
      <w:marBottom w:val="0"/>
      <w:divBdr>
        <w:top w:val="none" w:sz="0" w:space="0" w:color="auto"/>
        <w:left w:val="none" w:sz="0" w:space="0" w:color="auto"/>
        <w:bottom w:val="none" w:sz="0" w:space="0" w:color="auto"/>
        <w:right w:val="none" w:sz="0" w:space="0" w:color="auto"/>
      </w:divBdr>
    </w:div>
    <w:div w:id="713115233">
      <w:bodyDiv w:val="1"/>
      <w:marLeft w:val="0"/>
      <w:marRight w:val="0"/>
      <w:marTop w:val="0"/>
      <w:marBottom w:val="0"/>
      <w:divBdr>
        <w:top w:val="none" w:sz="0" w:space="0" w:color="auto"/>
        <w:left w:val="none" w:sz="0" w:space="0" w:color="auto"/>
        <w:bottom w:val="none" w:sz="0" w:space="0" w:color="auto"/>
        <w:right w:val="none" w:sz="0" w:space="0" w:color="auto"/>
      </w:divBdr>
    </w:div>
    <w:div w:id="848830829">
      <w:bodyDiv w:val="1"/>
      <w:marLeft w:val="0"/>
      <w:marRight w:val="0"/>
      <w:marTop w:val="0"/>
      <w:marBottom w:val="0"/>
      <w:divBdr>
        <w:top w:val="none" w:sz="0" w:space="0" w:color="auto"/>
        <w:left w:val="none" w:sz="0" w:space="0" w:color="auto"/>
        <w:bottom w:val="none" w:sz="0" w:space="0" w:color="auto"/>
        <w:right w:val="none" w:sz="0" w:space="0" w:color="auto"/>
      </w:divBdr>
    </w:div>
    <w:div w:id="882518117">
      <w:bodyDiv w:val="1"/>
      <w:marLeft w:val="0"/>
      <w:marRight w:val="0"/>
      <w:marTop w:val="0"/>
      <w:marBottom w:val="0"/>
      <w:divBdr>
        <w:top w:val="none" w:sz="0" w:space="0" w:color="auto"/>
        <w:left w:val="none" w:sz="0" w:space="0" w:color="auto"/>
        <w:bottom w:val="none" w:sz="0" w:space="0" w:color="auto"/>
        <w:right w:val="none" w:sz="0" w:space="0" w:color="auto"/>
      </w:divBdr>
    </w:div>
    <w:div w:id="943459263">
      <w:bodyDiv w:val="1"/>
      <w:marLeft w:val="0"/>
      <w:marRight w:val="0"/>
      <w:marTop w:val="0"/>
      <w:marBottom w:val="0"/>
      <w:divBdr>
        <w:top w:val="none" w:sz="0" w:space="0" w:color="auto"/>
        <w:left w:val="none" w:sz="0" w:space="0" w:color="auto"/>
        <w:bottom w:val="none" w:sz="0" w:space="0" w:color="auto"/>
        <w:right w:val="none" w:sz="0" w:space="0" w:color="auto"/>
      </w:divBdr>
    </w:div>
    <w:div w:id="959579531">
      <w:bodyDiv w:val="1"/>
      <w:marLeft w:val="0"/>
      <w:marRight w:val="0"/>
      <w:marTop w:val="0"/>
      <w:marBottom w:val="0"/>
      <w:divBdr>
        <w:top w:val="none" w:sz="0" w:space="0" w:color="auto"/>
        <w:left w:val="none" w:sz="0" w:space="0" w:color="auto"/>
        <w:bottom w:val="none" w:sz="0" w:space="0" w:color="auto"/>
        <w:right w:val="none" w:sz="0" w:space="0" w:color="auto"/>
      </w:divBdr>
    </w:div>
    <w:div w:id="991715010">
      <w:bodyDiv w:val="1"/>
      <w:marLeft w:val="0"/>
      <w:marRight w:val="0"/>
      <w:marTop w:val="0"/>
      <w:marBottom w:val="0"/>
      <w:divBdr>
        <w:top w:val="none" w:sz="0" w:space="0" w:color="auto"/>
        <w:left w:val="none" w:sz="0" w:space="0" w:color="auto"/>
        <w:bottom w:val="none" w:sz="0" w:space="0" w:color="auto"/>
        <w:right w:val="none" w:sz="0" w:space="0" w:color="auto"/>
      </w:divBdr>
    </w:div>
    <w:div w:id="1194995055">
      <w:bodyDiv w:val="1"/>
      <w:marLeft w:val="0"/>
      <w:marRight w:val="0"/>
      <w:marTop w:val="0"/>
      <w:marBottom w:val="0"/>
      <w:divBdr>
        <w:top w:val="none" w:sz="0" w:space="0" w:color="auto"/>
        <w:left w:val="none" w:sz="0" w:space="0" w:color="auto"/>
        <w:bottom w:val="none" w:sz="0" w:space="0" w:color="auto"/>
        <w:right w:val="none" w:sz="0" w:space="0" w:color="auto"/>
      </w:divBdr>
      <w:divsChild>
        <w:div w:id="1265268132">
          <w:marLeft w:val="480"/>
          <w:marRight w:val="0"/>
          <w:marTop w:val="0"/>
          <w:marBottom w:val="0"/>
          <w:divBdr>
            <w:top w:val="none" w:sz="0" w:space="0" w:color="auto"/>
            <w:left w:val="none" w:sz="0" w:space="0" w:color="auto"/>
            <w:bottom w:val="none" w:sz="0" w:space="0" w:color="auto"/>
            <w:right w:val="none" w:sz="0" w:space="0" w:color="auto"/>
          </w:divBdr>
          <w:divsChild>
            <w:div w:id="97021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3586174">
      <w:bodyDiv w:val="1"/>
      <w:marLeft w:val="0"/>
      <w:marRight w:val="0"/>
      <w:marTop w:val="0"/>
      <w:marBottom w:val="0"/>
      <w:divBdr>
        <w:top w:val="none" w:sz="0" w:space="0" w:color="auto"/>
        <w:left w:val="none" w:sz="0" w:space="0" w:color="auto"/>
        <w:bottom w:val="none" w:sz="0" w:space="0" w:color="auto"/>
        <w:right w:val="none" w:sz="0" w:space="0" w:color="auto"/>
      </w:divBdr>
    </w:div>
    <w:div w:id="1371492108">
      <w:bodyDiv w:val="1"/>
      <w:marLeft w:val="0"/>
      <w:marRight w:val="0"/>
      <w:marTop w:val="0"/>
      <w:marBottom w:val="0"/>
      <w:divBdr>
        <w:top w:val="none" w:sz="0" w:space="0" w:color="auto"/>
        <w:left w:val="none" w:sz="0" w:space="0" w:color="auto"/>
        <w:bottom w:val="none" w:sz="0" w:space="0" w:color="auto"/>
        <w:right w:val="none" w:sz="0" w:space="0" w:color="auto"/>
      </w:divBdr>
      <w:divsChild>
        <w:div w:id="176848747">
          <w:marLeft w:val="480"/>
          <w:marRight w:val="0"/>
          <w:marTop w:val="0"/>
          <w:marBottom w:val="0"/>
          <w:divBdr>
            <w:top w:val="none" w:sz="0" w:space="0" w:color="auto"/>
            <w:left w:val="none" w:sz="0" w:space="0" w:color="auto"/>
            <w:bottom w:val="none" w:sz="0" w:space="0" w:color="auto"/>
            <w:right w:val="none" w:sz="0" w:space="0" w:color="auto"/>
          </w:divBdr>
          <w:divsChild>
            <w:div w:id="17899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6049666">
      <w:bodyDiv w:val="1"/>
      <w:marLeft w:val="0"/>
      <w:marRight w:val="0"/>
      <w:marTop w:val="0"/>
      <w:marBottom w:val="0"/>
      <w:divBdr>
        <w:top w:val="none" w:sz="0" w:space="0" w:color="auto"/>
        <w:left w:val="none" w:sz="0" w:space="0" w:color="auto"/>
        <w:bottom w:val="none" w:sz="0" w:space="0" w:color="auto"/>
        <w:right w:val="none" w:sz="0" w:space="0" w:color="auto"/>
      </w:divBdr>
    </w:div>
    <w:div w:id="1418747911">
      <w:bodyDiv w:val="1"/>
      <w:marLeft w:val="0"/>
      <w:marRight w:val="0"/>
      <w:marTop w:val="0"/>
      <w:marBottom w:val="0"/>
      <w:divBdr>
        <w:top w:val="none" w:sz="0" w:space="0" w:color="auto"/>
        <w:left w:val="none" w:sz="0" w:space="0" w:color="auto"/>
        <w:bottom w:val="none" w:sz="0" w:space="0" w:color="auto"/>
        <w:right w:val="none" w:sz="0" w:space="0" w:color="auto"/>
      </w:divBdr>
    </w:div>
    <w:div w:id="1427113111">
      <w:bodyDiv w:val="1"/>
      <w:marLeft w:val="0"/>
      <w:marRight w:val="0"/>
      <w:marTop w:val="0"/>
      <w:marBottom w:val="0"/>
      <w:divBdr>
        <w:top w:val="none" w:sz="0" w:space="0" w:color="auto"/>
        <w:left w:val="none" w:sz="0" w:space="0" w:color="auto"/>
        <w:bottom w:val="none" w:sz="0" w:space="0" w:color="auto"/>
        <w:right w:val="none" w:sz="0" w:space="0" w:color="auto"/>
      </w:divBdr>
    </w:div>
    <w:div w:id="1428043200">
      <w:bodyDiv w:val="1"/>
      <w:marLeft w:val="0"/>
      <w:marRight w:val="0"/>
      <w:marTop w:val="0"/>
      <w:marBottom w:val="0"/>
      <w:divBdr>
        <w:top w:val="none" w:sz="0" w:space="0" w:color="auto"/>
        <w:left w:val="none" w:sz="0" w:space="0" w:color="auto"/>
        <w:bottom w:val="none" w:sz="0" w:space="0" w:color="auto"/>
        <w:right w:val="none" w:sz="0" w:space="0" w:color="auto"/>
      </w:divBdr>
    </w:div>
    <w:div w:id="1431926861">
      <w:bodyDiv w:val="1"/>
      <w:marLeft w:val="0"/>
      <w:marRight w:val="0"/>
      <w:marTop w:val="0"/>
      <w:marBottom w:val="0"/>
      <w:divBdr>
        <w:top w:val="none" w:sz="0" w:space="0" w:color="auto"/>
        <w:left w:val="none" w:sz="0" w:space="0" w:color="auto"/>
        <w:bottom w:val="none" w:sz="0" w:space="0" w:color="auto"/>
        <w:right w:val="none" w:sz="0" w:space="0" w:color="auto"/>
      </w:divBdr>
    </w:div>
    <w:div w:id="1440566928">
      <w:bodyDiv w:val="1"/>
      <w:marLeft w:val="0"/>
      <w:marRight w:val="0"/>
      <w:marTop w:val="0"/>
      <w:marBottom w:val="0"/>
      <w:divBdr>
        <w:top w:val="none" w:sz="0" w:space="0" w:color="auto"/>
        <w:left w:val="none" w:sz="0" w:space="0" w:color="auto"/>
        <w:bottom w:val="none" w:sz="0" w:space="0" w:color="auto"/>
        <w:right w:val="none" w:sz="0" w:space="0" w:color="auto"/>
      </w:divBdr>
    </w:div>
    <w:div w:id="1480925920">
      <w:bodyDiv w:val="1"/>
      <w:marLeft w:val="0"/>
      <w:marRight w:val="0"/>
      <w:marTop w:val="0"/>
      <w:marBottom w:val="0"/>
      <w:divBdr>
        <w:top w:val="none" w:sz="0" w:space="0" w:color="auto"/>
        <w:left w:val="none" w:sz="0" w:space="0" w:color="auto"/>
        <w:bottom w:val="none" w:sz="0" w:space="0" w:color="auto"/>
        <w:right w:val="none" w:sz="0" w:space="0" w:color="auto"/>
      </w:divBdr>
    </w:div>
    <w:div w:id="1489129676">
      <w:bodyDiv w:val="1"/>
      <w:marLeft w:val="0"/>
      <w:marRight w:val="0"/>
      <w:marTop w:val="0"/>
      <w:marBottom w:val="0"/>
      <w:divBdr>
        <w:top w:val="none" w:sz="0" w:space="0" w:color="auto"/>
        <w:left w:val="none" w:sz="0" w:space="0" w:color="auto"/>
        <w:bottom w:val="none" w:sz="0" w:space="0" w:color="auto"/>
        <w:right w:val="none" w:sz="0" w:space="0" w:color="auto"/>
      </w:divBdr>
    </w:div>
    <w:div w:id="1601765633">
      <w:bodyDiv w:val="1"/>
      <w:marLeft w:val="0"/>
      <w:marRight w:val="0"/>
      <w:marTop w:val="0"/>
      <w:marBottom w:val="0"/>
      <w:divBdr>
        <w:top w:val="none" w:sz="0" w:space="0" w:color="auto"/>
        <w:left w:val="none" w:sz="0" w:space="0" w:color="auto"/>
        <w:bottom w:val="none" w:sz="0" w:space="0" w:color="auto"/>
        <w:right w:val="none" w:sz="0" w:space="0" w:color="auto"/>
      </w:divBdr>
    </w:div>
    <w:div w:id="1623145751">
      <w:bodyDiv w:val="1"/>
      <w:marLeft w:val="0"/>
      <w:marRight w:val="0"/>
      <w:marTop w:val="0"/>
      <w:marBottom w:val="0"/>
      <w:divBdr>
        <w:top w:val="none" w:sz="0" w:space="0" w:color="auto"/>
        <w:left w:val="none" w:sz="0" w:space="0" w:color="auto"/>
        <w:bottom w:val="none" w:sz="0" w:space="0" w:color="auto"/>
        <w:right w:val="none" w:sz="0" w:space="0" w:color="auto"/>
      </w:divBdr>
    </w:div>
    <w:div w:id="1732458752">
      <w:bodyDiv w:val="1"/>
      <w:marLeft w:val="0"/>
      <w:marRight w:val="0"/>
      <w:marTop w:val="0"/>
      <w:marBottom w:val="0"/>
      <w:divBdr>
        <w:top w:val="none" w:sz="0" w:space="0" w:color="auto"/>
        <w:left w:val="none" w:sz="0" w:space="0" w:color="auto"/>
        <w:bottom w:val="none" w:sz="0" w:space="0" w:color="auto"/>
        <w:right w:val="none" w:sz="0" w:space="0" w:color="auto"/>
      </w:divBdr>
    </w:div>
    <w:div w:id="1744064880">
      <w:bodyDiv w:val="1"/>
      <w:marLeft w:val="0"/>
      <w:marRight w:val="0"/>
      <w:marTop w:val="0"/>
      <w:marBottom w:val="0"/>
      <w:divBdr>
        <w:top w:val="none" w:sz="0" w:space="0" w:color="auto"/>
        <w:left w:val="none" w:sz="0" w:space="0" w:color="auto"/>
        <w:bottom w:val="none" w:sz="0" w:space="0" w:color="auto"/>
        <w:right w:val="none" w:sz="0" w:space="0" w:color="auto"/>
      </w:divBdr>
    </w:div>
    <w:div w:id="1853757285">
      <w:bodyDiv w:val="1"/>
      <w:marLeft w:val="0"/>
      <w:marRight w:val="0"/>
      <w:marTop w:val="0"/>
      <w:marBottom w:val="0"/>
      <w:divBdr>
        <w:top w:val="none" w:sz="0" w:space="0" w:color="auto"/>
        <w:left w:val="none" w:sz="0" w:space="0" w:color="auto"/>
        <w:bottom w:val="none" w:sz="0" w:space="0" w:color="auto"/>
        <w:right w:val="none" w:sz="0" w:space="0" w:color="auto"/>
      </w:divBdr>
      <w:divsChild>
        <w:div w:id="85618412">
          <w:marLeft w:val="0"/>
          <w:marRight w:val="0"/>
          <w:marTop w:val="0"/>
          <w:marBottom w:val="0"/>
          <w:divBdr>
            <w:top w:val="none" w:sz="0" w:space="0" w:color="auto"/>
            <w:left w:val="none" w:sz="0" w:space="0" w:color="auto"/>
            <w:bottom w:val="none" w:sz="0" w:space="0" w:color="auto"/>
            <w:right w:val="none" w:sz="0" w:space="0" w:color="auto"/>
          </w:divBdr>
          <w:divsChild>
            <w:div w:id="933519460">
              <w:marLeft w:val="0"/>
              <w:marRight w:val="0"/>
              <w:marTop w:val="0"/>
              <w:marBottom w:val="0"/>
              <w:divBdr>
                <w:top w:val="none" w:sz="0" w:space="0" w:color="auto"/>
                <w:left w:val="none" w:sz="0" w:space="0" w:color="auto"/>
                <w:bottom w:val="none" w:sz="0" w:space="0" w:color="auto"/>
                <w:right w:val="none" w:sz="0" w:space="0" w:color="auto"/>
              </w:divBdr>
              <w:divsChild>
                <w:div w:id="336932068">
                  <w:marLeft w:val="0"/>
                  <w:marRight w:val="0"/>
                  <w:marTop w:val="0"/>
                  <w:marBottom w:val="0"/>
                  <w:divBdr>
                    <w:top w:val="none" w:sz="0" w:space="0" w:color="auto"/>
                    <w:left w:val="none" w:sz="0" w:space="0" w:color="auto"/>
                    <w:bottom w:val="none" w:sz="0" w:space="0" w:color="auto"/>
                    <w:right w:val="none" w:sz="0" w:space="0" w:color="auto"/>
                  </w:divBdr>
                  <w:divsChild>
                    <w:div w:id="170796989">
                      <w:marLeft w:val="0"/>
                      <w:marRight w:val="0"/>
                      <w:marTop w:val="0"/>
                      <w:marBottom w:val="0"/>
                      <w:divBdr>
                        <w:top w:val="none" w:sz="0" w:space="0" w:color="auto"/>
                        <w:left w:val="none" w:sz="0" w:space="0" w:color="auto"/>
                        <w:bottom w:val="none" w:sz="0" w:space="0" w:color="auto"/>
                        <w:right w:val="none" w:sz="0" w:space="0" w:color="auto"/>
                      </w:divBdr>
                      <w:divsChild>
                        <w:div w:id="543518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7444345">
          <w:marLeft w:val="0"/>
          <w:marRight w:val="0"/>
          <w:marTop w:val="0"/>
          <w:marBottom w:val="0"/>
          <w:divBdr>
            <w:top w:val="none" w:sz="0" w:space="0" w:color="auto"/>
            <w:left w:val="none" w:sz="0" w:space="0" w:color="auto"/>
            <w:bottom w:val="none" w:sz="0" w:space="0" w:color="auto"/>
            <w:right w:val="none" w:sz="0" w:space="0" w:color="auto"/>
          </w:divBdr>
          <w:divsChild>
            <w:div w:id="1691056825">
              <w:marLeft w:val="0"/>
              <w:marRight w:val="0"/>
              <w:marTop w:val="0"/>
              <w:marBottom w:val="0"/>
              <w:divBdr>
                <w:top w:val="none" w:sz="0" w:space="0" w:color="auto"/>
                <w:left w:val="none" w:sz="0" w:space="0" w:color="auto"/>
                <w:bottom w:val="none" w:sz="0" w:space="0" w:color="auto"/>
                <w:right w:val="none" w:sz="0" w:space="0" w:color="auto"/>
              </w:divBdr>
              <w:divsChild>
                <w:div w:id="632709793">
                  <w:marLeft w:val="0"/>
                  <w:marRight w:val="0"/>
                  <w:marTop w:val="0"/>
                  <w:marBottom w:val="0"/>
                  <w:divBdr>
                    <w:top w:val="none" w:sz="0" w:space="0" w:color="auto"/>
                    <w:left w:val="none" w:sz="0" w:space="0" w:color="auto"/>
                    <w:bottom w:val="none" w:sz="0" w:space="0" w:color="auto"/>
                    <w:right w:val="none" w:sz="0" w:space="0" w:color="auto"/>
                  </w:divBdr>
                  <w:divsChild>
                    <w:div w:id="895432836">
                      <w:marLeft w:val="0"/>
                      <w:marRight w:val="0"/>
                      <w:marTop w:val="0"/>
                      <w:marBottom w:val="0"/>
                      <w:divBdr>
                        <w:top w:val="none" w:sz="0" w:space="0" w:color="auto"/>
                        <w:left w:val="none" w:sz="0" w:space="0" w:color="auto"/>
                        <w:bottom w:val="none" w:sz="0" w:space="0" w:color="auto"/>
                        <w:right w:val="none" w:sz="0" w:space="0" w:color="auto"/>
                      </w:divBdr>
                      <w:divsChild>
                        <w:div w:id="1494446913">
                          <w:marLeft w:val="0"/>
                          <w:marRight w:val="0"/>
                          <w:marTop w:val="0"/>
                          <w:marBottom w:val="0"/>
                          <w:divBdr>
                            <w:top w:val="none" w:sz="0" w:space="0" w:color="auto"/>
                            <w:left w:val="none" w:sz="0" w:space="0" w:color="auto"/>
                            <w:bottom w:val="none" w:sz="0" w:space="0" w:color="auto"/>
                            <w:right w:val="none" w:sz="0" w:space="0" w:color="auto"/>
                          </w:divBdr>
                          <w:divsChild>
                            <w:div w:id="1442653039">
                              <w:marLeft w:val="0"/>
                              <w:marRight w:val="300"/>
                              <w:marTop w:val="180"/>
                              <w:marBottom w:val="0"/>
                              <w:divBdr>
                                <w:top w:val="none" w:sz="0" w:space="0" w:color="auto"/>
                                <w:left w:val="none" w:sz="0" w:space="0" w:color="auto"/>
                                <w:bottom w:val="none" w:sz="0" w:space="0" w:color="auto"/>
                                <w:right w:val="none" w:sz="0" w:space="0" w:color="auto"/>
                              </w:divBdr>
                              <w:divsChild>
                                <w:div w:id="66805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81362165">
      <w:bodyDiv w:val="1"/>
      <w:marLeft w:val="0"/>
      <w:marRight w:val="0"/>
      <w:marTop w:val="0"/>
      <w:marBottom w:val="0"/>
      <w:divBdr>
        <w:top w:val="none" w:sz="0" w:space="0" w:color="auto"/>
        <w:left w:val="none" w:sz="0" w:space="0" w:color="auto"/>
        <w:bottom w:val="none" w:sz="0" w:space="0" w:color="auto"/>
        <w:right w:val="none" w:sz="0" w:space="0" w:color="auto"/>
      </w:divBdr>
    </w:div>
    <w:div w:id="1993170024">
      <w:bodyDiv w:val="1"/>
      <w:marLeft w:val="0"/>
      <w:marRight w:val="0"/>
      <w:marTop w:val="0"/>
      <w:marBottom w:val="0"/>
      <w:divBdr>
        <w:top w:val="none" w:sz="0" w:space="0" w:color="auto"/>
        <w:left w:val="none" w:sz="0" w:space="0" w:color="auto"/>
        <w:bottom w:val="none" w:sz="0" w:space="0" w:color="auto"/>
        <w:right w:val="none" w:sz="0" w:space="0" w:color="auto"/>
      </w:divBdr>
    </w:div>
    <w:div w:id="202744488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doi.org/10.3390/app10124172" TargetMode="External"/><Relationship Id="rId18" Type="http://schemas.openxmlformats.org/officeDocument/2006/relationships/hyperlink" Target="https://doi.org/10.1016/j.soilbio.2014.12.021"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doi.org/10.1128/AEM.00231-06" TargetMode="External"/><Relationship Id="rId17" Type="http://schemas.openxmlformats.org/officeDocument/2006/relationships/hyperlink" Target="https://doi.org/10.1016/j.femsec.2004.04.011" TargetMode="External"/><Relationship Id="rId2" Type="http://schemas.openxmlformats.org/officeDocument/2006/relationships/customXml" Target="../customXml/item2.xml"/><Relationship Id="rId16" Type="http://schemas.openxmlformats.org/officeDocument/2006/relationships/hyperlink" Target="https://doi.org/10.1111/j.1462-2920.2005.00906.x"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doi.org/10.1038/ismej.2013.160" TargetMode="External"/><Relationship Id="rId5" Type="http://schemas.openxmlformats.org/officeDocument/2006/relationships/numbering" Target="numbering.xml"/><Relationship Id="rId15" Type="http://schemas.openxmlformats.org/officeDocument/2006/relationships/hyperlink" Target="https://doi.org/10.1128/AEM.66.4.1564-1571.2000" TargetMode="Externa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doi.org/10.1038/nature04983" TargetMode="External"/><Relationship Id="rId22"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91D243D64A2144DBBA0E0DFF762F72F" ma:contentTypeVersion="13" ma:contentTypeDescription="Create a new document." ma:contentTypeScope="" ma:versionID="102f03bb3a7cf5832aacfebad75945ed">
  <xsd:schema xmlns:xsd="http://www.w3.org/2001/XMLSchema" xmlns:xs="http://www.w3.org/2001/XMLSchema" xmlns:p="http://schemas.microsoft.com/office/2006/metadata/properties" xmlns:ns3="bc58f92b-588b-47e1-a118-9d4e3523fa91" xmlns:ns4="42725690-7498-424c-ac25-816b0711d05c" targetNamespace="http://schemas.microsoft.com/office/2006/metadata/properties" ma:root="true" ma:fieldsID="aa7319bfc071249797fea4868d6adbd9" ns3:_="" ns4:_="">
    <xsd:import namespace="bc58f92b-588b-47e1-a118-9d4e3523fa91"/>
    <xsd:import namespace="42725690-7498-424c-ac25-816b0711d05c"/>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AutoKeyPoints" minOccurs="0"/>
                <xsd:element ref="ns3:MediaServiceKeyPoints" minOccurs="0"/>
                <xsd:element ref="ns3:MediaServiceLocation"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c58f92b-588b-47e1-a118-9d4e3523fa9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2725690-7498-424c-ac25-816b0711d05c"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FC72D78-8F53-471F-9EE1-4CE4011A2C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c58f92b-588b-47e1-a118-9d4e3523fa91"/>
    <ds:schemaRef ds:uri="42725690-7498-424c-ac25-816b0711d05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A31639A-ED3A-4883-B24B-7640D3C6D9B7}">
  <ds:schemaRefs>
    <ds:schemaRef ds:uri="http://schemas.openxmlformats.org/officeDocument/2006/bibliography"/>
  </ds:schemaRefs>
</ds:datastoreItem>
</file>

<file path=customXml/itemProps3.xml><?xml version="1.0" encoding="utf-8"?>
<ds:datastoreItem xmlns:ds="http://schemas.openxmlformats.org/officeDocument/2006/customXml" ds:itemID="{0A6BEF85-3823-4043-BE40-4942FFFB618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CBD601FB-E8E9-4E1E-89FD-EBDC3ED10D4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3</Pages>
  <Words>950</Words>
  <Characters>5183</Characters>
  <Application>Microsoft Office Word</Application>
  <DocSecurity>0</DocSecurity>
  <Lines>129</Lines>
  <Paragraphs>76</Paragraphs>
  <ScaleCrop>false</ScaleCrop>
  <HeadingPairs>
    <vt:vector size="6" baseType="variant">
      <vt:variant>
        <vt:lpstr>Título</vt:lpstr>
      </vt:variant>
      <vt:variant>
        <vt:i4>1</vt:i4>
      </vt:variant>
      <vt:variant>
        <vt:lpstr>Titolo</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6057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Alessandra Teglia - alessandra.teglia2@studio.unibo.it</dc:creator>
  <cp:keywords/>
  <dc:description/>
  <cp:lastModifiedBy>Rossella (Maria Rosa) Guerrieri</cp:lastModifiedBy>
  <cp:revision>5</cp:revision>
  <cp:lastPrinted>2024-07-01T15:11:00Z</cp:lastPrinted>
  <dcterms:created xsi:type="dcterms:W3CDTF">2025-09-22T22:35:00Z</dcterms:created>
  <dcterms:modified xsi:type="dcterms:W3CDTF">2025-10-05T09:30:00Z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Recent Style Id 0_1">
    <vt:lpwstr>http://www.zotero.org/styles/american-medical-association</vt:lpwstr>
  </property>
  <property fmtid="{D5CDD505-2E9C-101B-9397-08002B2CF9AE}" pid="4" name="Mendeley Recent Style Name 0_1">
    <vt:lpwstr>American Medical Association</vt:lpwstr>
  </property>
  <property fmtid="{D5CDD505-2E9C-101B-9397-08002B2CF9AE}" pid="5" name="Mendeley Recent Style Id 1_1">
    <vt:lpwstr>http://www.zotero.org/styles/american-political-science-association</vt:lpwstr>
  </property>
  <property fmtid="{D5CDD505-2E9C-101B-9397-08002B2CF9AE}" pid="6" name="Mendeley Recent Style Name 1_1">
    <vt:lpwstr>American Political Science Association</vt:lpwstr>
  </property>
  <property fmtid="{D5CDD505-2E9C-101B-9397-08002B2CF9AE}" pid="7" name="Mendeley Recent Style Id 2_1">
    <vt:lpwstr>http://www.zotero.org/styles/apa</vt:lpwstr>
  </property>
  <property fmtid="{D5CDD505-2E9C-101B-9397-08002B2CF9AE}" pid="8" name="Mendeley Recent Style Name 2_1">
    <vt:lpwstr>American Psychological Association 6th edition</vt:lpwstr>
  </property>
  <property fmtid="{D5CDD505-2E9C-101B-9397-08002B2CF9AE}" pid="9" name="Mendeley Recent Style Id 3_1">
    <vt:lpwstr>http://www.zotero.org/styles/american-sociological-association</vt:lpwstr>
  </property>
  <property fmtid="{D5CDD505-2E9C-101B-9397-08002B2CF9AE}" pid="10" name="Mendeley Recent Style Name 3_1">
    <vt:lpwstr>American Sociological Association</vt:lpwstr>
  </property>
  <property fmtid="{D5CDD505-2E9C-101B-9397-08002B2CF9AE}" pid="11" name="Mendeley Recent Style Id 4_1">
    <vt:lpwstr>http://www.zotero.org/styles/chicago-author-date</vt:lpwstr>
  </property>
  <property fmtid="{D5CDD505-2E9C-101B-9397-08002B2CF9AE}" pid="12" name="Mendeley Recent Style Name 4_1">
    <vt:lpwstr>Chicago Manual of Style 17th edition (author-date)</vt:lpwstr>
  </property>
  <property fmtid="{D5CDD505-2E9C-101B-9397-08002B2CF9AE}" pid="13" name="Mendeley Recent Style Id 5_1">
    <vt:lpwstr>http://www.zotero.org/styles/harvard-cite-them-right</vt:lpwstr>
  </property>
  <property fmtid="{D5CDD505-2E9C-101B-9397-08002B2CF9AE}" pid="14" name="Mendeley Recent Style Name 5_1">
    <vt:lpwstr>Cite Them Right 10th edition - Harvard</vt:lpwstr>
  </property>
  <property fmtid="{D5CDD505-2E9C-101B-9397-08002B2CF9AE}" pid="15" name="Mendeley Recent Style Id 6_1">
    <vt:lpwstr>http://www.zotero.org/styles/forest-ecology-and-management</vt:lpwstr>
  </property>
  <property fmtid="{D5CDD505-2E9C-101B-9397-08002B2CF9AE}" pid="16" name="Mendeley Recent Style Name 6_1">
    <vt:lpwstr>Forest Ecology and Management</vt:lpwstr>
  </property>
  <property fmtid="{D5CDD505-2E9C-101B-9397-08002B2CF9AE}" pid="17" name="Mendeley Recent Style Id 7_1">
    <vt:lpwstr>http://www.zotero.org/styles/ieee</vt:lpwstr>
  </property>
  <property fmtid="{D5CDD505-2E9C-101B-9397-08002B2CF9AE}" pid="18" name="Mendeley Recent Style Name 7_1">
    <vt:lpwstr>IEEE</vt:lpwstr>
  </property>
  <property fmtid="{D5CDD505-2E9C-101B-9397-08002B2CF9AE}" pid="19" name="Mendeley Recent Style Id 8_1">
    <vt:lpwstr>http://www.zotero.org/styles/modern-humanities-research-association</vt:lpwstr>
  </property>
  <property fmtid="{D5CDD505-2E9C-101B-9397-08002B2CF9AE}" pid="20" name="Mendeley Recent Style Name 8_1">
    <vt:lpwstr>Modern Humanities Research Association 3rd edition (note with bibliography)</vt:lpwstr>
  </property>
  <property fmtid="{D5CDD505-2E9C-101B-9397-08002B2CF9AE}" pid="21" name="Mendeley Recent Style Id 9_1">
    <vt:lpwstr>http://www.zotero.org/styles/science-of-the-total-environment</vt:lpwstr>
  </property>
  <property fmtid="{D5CDD505-2E9C-101B-9397-08002B2CF9AE}" pid="22" name="Mendeley Recent Style Name 9_1">
    <vt:lpwstr>Science of the Total Environment</vt:lpwstr>
  </property>
  <property fmtid="{D5CDD505-2E9C-101B-9397-08002B2CF9AE}" pid="23" name="Mendeley Unique User Id_1">
    <vt:lpwstr>5c7f4605-0901-3bee-b849-900f72ea1dcc</vt:lpwstr>
  </property>
  <property fmtid="{D5CDD505-2E9C-101B-9397-08002B2CF9AE}" pid="24" name="Mendeley Citation Style_1">
    <vt:lpwstr>http://www.zotero.org/styles/science-of-the-total-environment</vt:lpwstr>
  </property>
  <property fmtid="{D5CDD505-2E9C-101B-9397-08002B2CF9AE}" pid="25" name="ContentTypeId">
    <vt:lpwstr>0x010100F91D243D64A2144DBBA0E0DFF762F72F</vt:lpwstr>
  </property>
  <property fmtid="{D5CDD505-2E9C-101B-9397-08002B2CF9AE}" pid="26" name="GrammarlyDocumentId">
    <vt:lpwstr>596e43cf93e05e2d3fe292fe48c28af62686219b2975b1e8a0ea44d668a9f71f</vt:lpwstr>
  </property>
</Properties>
</file>