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Default Extension="ti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3EDC81" w14:textId="77777777" w:rsidR="00D7355D" w:rsidRPr="00894AF9" w:rsidRDefault="00D7355D" w:rsidP="00D7355D">
      <w:pPr>
        <w:spacing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894AF9">
        <w:rPr>
          <w:rFonts w:ascii="Times New Roman" w:hAnsi="Times New Roman" w:cs="Times New Roman"/>
          <w:b/>
          <w:bCs/>
          <w:color w:val="000000" w:themeColor="text1"/>
          <w:lang w:val="en-US"/>
        </w:rPr>
        <w:t>Supplementary Materials</w:t>
      </w:r>
    </w:p>
    <w:p w14:paraId="5E9E10F6" w14:textId="77777777" w:rsidR="00D7355D" w:rsidRPr="00894AF9" w:rsidRDefault="00D7355D" w:rsidP="00D7355D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94AF9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Figure S1. </w:t>
      </w:r>
      <w:r w:rsidRPr="00894AF9">
        <w:rPr>
          <w:rFonts w:ascii="Times New Roman" w:hAnsi="Times New Roman" w:cs="Times New Roman"/>
          <w:color w:val="000000" w:themeColor="text1"/>
          <w:lang w:val="en-US"/>
        </w:rPr>
        <w:t>Participating Countries.</w:t>
      </w:r>
    </w:p>
    <w:p w14:paraId="70FD8DDF" w14:textId="77777777" w:rsidR="00D7355D" w:rsidRPr="00894AF9" w:rsidRDefault="00D7355D" w:rsidP="00D7355D">
      <w:pPr>
        <w:spacing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894AF9">
        <w:rPr>
          <w:rFonts w:ascii="Times New Roman" w:hAnsi="Times New Roman" w:cs="Times New Roman"/>
          <w:b/>
          <w:bCs/>
          <w:noProof/>
          <w:color w:val="000000" w:themeColor="text1"/>
          <w:lang w:val="en-IN" w:eastAsia="en-IN"/>
        </w:rPr>
        <w:drawing>
          <wp:inline distT="0" distB="0" distL="0" distR="0" wp14:anchorId="53CF00D1" wp14:editId="34EC9568">
            <wp:extent cx="6120130" cy="3562985"/>
            <wp:effectExtent l="19050" t="19050" r="13970" b="18415"/>
            <wp:docPr id="969692051" name="Immagine 1" descr="Immagine che contiene mapp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692051" name="Immagine 1" descr="Immagine che contiene mappa&#10;&#10;Il contenuto generato dall'IA potrebbe non essere corretto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629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38A26A" w14:textId="77777777" w:rsidR="00D7355D" w:rsidRPr="00894AF9" w:rsidRDefault="00D7355D" w:rsidP="00D7355D">
      <w:pPr>
        <w:spacing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79BBA6D4" w14:textId="77777777" w:rsidR="00D7355D" w:rsidRPr="00894AF9" w:rsidRDefault="00D7355D" w:rsidP="00D7355D">
      <w:pPr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894AF9">
        <w:rPr>
          <w:rFonts w:ascii="Times New Roman" w:hAnsi="Times New Roman" w:cs="Times New Roman"/>
          <w:b/>
          <w:bCs/>
          <w:color w:val="000000" w:themeColor="text1"/>
          <w:lang w:val="en-US"/>
        </w:rPr>
        <w:br w:type="page"/>
      </w:r>
      <w:bookmarkStart w:id="0" w:name="_GoBack"/>
      <w:bookmarkEnd w:id="0"/>
    </w:p>
    <w:p w14:paraId="2EFC098E" w14:textId="77777777" w:rsidR="00D7355D" w:rsidRPr="00894AF9" w:rsidRDefault="00D7355D" w:rsidP="00D7355D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94AF9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Figure S2. </w:t>
      </w:r>
      <w:r w:rsidRPr="00894AF9">
        <w:rPr>
          <w:rFonts w:ascii="Times New Roman" w:hAnsi="Times New Roman" w:cs="Times New Roman"/>
          <w:color w:val="000000" w:themeColor="text1"/>
          <w:lang w:val="en-US"/>
        </w:rPr>
        <w:t>Selection Process from ARON-1 dataset.</w:t>
      </w:r>
    </w:p>
    <w:p w14:paraId="16074DB4" w14:textId="77777777" w:rsidR="00D7355D" w:rsidRPr="00894AF9" w:rsidRDefault="00D7355D" w:rsidP="00D7355D">
      <w:pPr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894AF9">
        <w:rPr>
          <w:rFonts w:ascii="Times New Roman" w:hAnsi="Times New Roman" w:cs="Times New Roman"/>
          <w:b/>
          <w:bCs/>
          <w:noProof/>
          <w:color w:val="000000" w:themeColor="text1"/>
          <w:lang w:val="en-IN" w:eastAsia="en-IN"/>
        </w:rPr>
        <w:drawing>
          <wp:inline distT="0" distB="0" distL="0" distR="0" wp14:anchorId="28B194CB" wp14:editId="0FEAE653">
            <wp:extent cx="5627370" cy="6042660"/>
            <wp:effectExtent l="0" t="0" r="0" b="0"/>
            <wp:docPr id="818107367" name="Immagine 1" descr="Immagine che contiene testo, schermata, Rettangolo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8107367" name="Immagine 1" descr="Immagine che contiene testo, schermata, Rettangolo, Carattere&#10;&#10;Il contenuto generato dall'IA potrebbe non essere corretto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7370" cy="6042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EE5F50" w14:textId="0470FA81" w:rsidR="008B4453" w:rsidRDefault="008B4453">
      <w:pPr>
        <w:rPr>
          <w:lang w:val="en-US"/>
        </w:rPr>
      </w:pPr>
      <w:r>
        <w:rPr>
          <w:lang w:val="en-US"/>
        </w:rPr>
        <w:br w:type="page"/>
      </w:r>
    </w:p>
    <w:p w14:paraId="2D10A22C" w14:textId="3A7645FB" w:rsidR="008B4453" w:rsidRPr="00B2678B" w:rsidRDefault="008B4453">
      <w:pPr>
        <w:rPr>
          <w:rFonts w:ascii="Times New Roman" w:hAnsi="Times New Roman" w:cs="Times New Roman"/>
          <w:color w:val="000000" w:themeColor="text1"/>
          <w:lang w:val="en-US"/>
        </w:rPr>
      </w:pPr>
      <w:r w:rsidRPr="00B2678B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Table S1</w:t>
      </w:r>
      <w:r w:rsidRPr="00B2678B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="003E00A2" w:rsidRPr="00B2678B">
        <w:rPr>
          <w:rFonts w:ascii="Times New Roman" w:hAnsi="Times New Roman" w:cs="Times New Roman"/>
          <w:color w:val="000000" w:themeColor="text1"/>
          <w:lang w:val="en-US"/>
        </w:rPr>
        <w:t xml:space="preserve">Metastatic sites detected in recurrent patients after adjuvant pembrolizumab. </w:t>
      </w:r>
      <w:r w:rsidR="00906267" w:rsidRPr="00B2678B">
        <w:rPr>
          <w:rFonts w:ascii="Times New Roman" w:hAnsi="Times New Roman" w:cs="Times New Roman"/>
          <w:color w:val="000000" w:themeColor="text1"/>
          <w:lang w:val="en-US"/>
        </w:rPr>
        <w:t>Percentages refer to the overall study population.</w:t>
      </w:r>
    </w:p>
    <w:p w14:paraId="14B50317" w14:textId="77777777" w:rsidR="003E00A2" w:rsidRPr="003E00A2" w:rsidRDefault="003E00A2">
      <w:pPr>
        <w:rPr>
          <w:rFonts w:ascii="Times New Roman" w:hAnsi="Times New Roman" w:cs="Times New Roman"/>
          <w:lang w:val="en-US"/>
        </w:rPr>
      </w:pPr>
    </w:p>
    <w:p w14:paraId="5BCE2DC5" w14:textId="77777777" w:rsidR="008B4453" w:rsidRPr="003E00A2" w:rsidRDefault="008B4453">
      <w:pPr>
        <w:rPr>
          <w:rFonts w:ascii="Times New Roman" w:hAnsi="Times New Roman" w:cs="Times New Roman"/>
          <w:lang w:val="en-US"/>
        </w:rPr>
      </w:pPr>
    </w:p>
    <w:tbl>
      <w:tblPr>
        <w:tblStyle w:val="TableGrid"/>
        <w:tblW w:w="2426" w:type="pct"/>
        <w:jc w:val="center"/>
        <w:tblLook w:val="04A0" w:firstRow="1" w:lastRow="0" w:firstColumn="1" w:lastColumn="0" w:noHBand="0" w:noVBand="1"/>
      </w:tblPr>
      <w:tblGrid>
        <w:gridCol w:w="3088"/>
        <w:gridCol w:w="1559"/>
      </w:tblGrid>
      <w:tr w:rsidR="008B4453" w:rsidRPr="00413F34" w14:paraId="6FAFD905" w14:textId="77777777" w:rsidTr="00D25A70">
        <w:trPr>
          <w:trHeight w:val="1049"/>
          <w:jc w:val="center"/>
        </w:trPr>
        <w:tc>
          <w:tcPr>
            <w:tcW w:w="3323" w:type="pct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1FC62937" w14:textId="77777777" w:rsidR="008B4453" w:rsidRPr="00413F34" w:rsidRDefault="008B4453" w:rsidP="00D25A70">
            <w:pPr>
              <w:snapToGrid w:val="0"/>
              <w:spacing w:line="276" w:lineRule="auto"/>
              <w:ind w:left="288"/>
              <w:contextualSpacing/>
              <w:jc w:val="both"/>
              <w:rPr>
                <w:rFonts w:ascii="Century Gothic" w:hAnsi="Century Gothic"/>
                <w:color w:val="FFFFFF" w:themeColor="background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FFFFFF" w:themeColor="background1"/>
                <w:sz w:val="20"/>
                <w:szCs w:val="20"/>
                <w:lang w:val="en-US"/>
              </w:rPr>
              <w:t>Site of metastases</w:t>
            </w:r>
          </w:p>
        </w:tc>
        <w:tc>
          <w:tcPr>
            <w:tcW w:w="1677" w:type="pct"/>
            <w:tcBorders>
              <w:top w:val="single" w:sz="24" w:space="0" w:color="FFFFFF" w:themeColor="background1"/>
              <w:left w:val="single" w:sz="8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1027DDCD" w14:textId="77777777" w:rsidR="008B4453" w:rsidRPr="00413F34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b/>
                <w:bCs/>
                <w:color w:val="FFFFFF" w:themeColor="background1"/>
                <w:sz w:val="20"/>
                <w:szCs w:val="20"/>
                <w:lang w:val="en-US"/>
              </w:rPr>
            </w:pPr>
            <w:r w:rsidRPr="00413F34">
              <w:rPr>
                <w:rFonts w:ascii="Century Gothic" w:hAnsi="Century Gothic"/>
                <w:b/>
                <w:bCs/>
                <w:color w:val="FFFFFF" w:themeColor="background1"/>
                <w:sz w:val="20"/>
                <w:szCs w:val="20"/>
                <w:lang w:val="en-US"/>
              </w:rPr>
              <w:t>Overall</w:t>
            </w:r>
          </w:p>
          <w:p w14:paraId="6474CB80" w14:textId="77777777" w:rsidR="008B4453" w:rsidRPr="00413F34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b/>
                <w:bCs/>
                <w:color w:val="FFFFFF" w:themeColor="background1"/>
                <w:sz w:val="20"/>
                <w:szCs w:val="20"/>
                <w:lang w:val="en-US"/>
              </w:rPr>
            </w:pPr>
            <w:r w:rsidRPr="00413F34">
              <w:rPr>
                <w:rFonts w:ascii="Century Gothic" w:hAnsi="Century Gothic"/>
                <w:b/>
                <w:bCs/>
                <w:color w:val="FFFFFF" w:themeColor="background1"/>
                <w:sz w:val="20"/>
                <w:szCs w:val="20"/>
                <w:lang w:val="en-US"/>
              </w:rPr>
              <w:t>no. (%)</w:t>
            </w:r>
          </w:p>
        </w:tc>
      </w:tr>
      <w:tr w:rsidR="008B4453" w:rsidRPr="00413F34" w14:paraId="43670827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82587C2" w14:textId="77777777" w:rsidR="008B4453" w:rsidRPr="009F684C" w:rsidRDefault="008B4453" w:rsidP="00D25A70">
            <w:pPr>
              <w:snapToGrid w:val="0"/>
              <w:spacing w:line="276" w:lineRule="auto"/>
              <w:ind w:left="146" w:firstLine="4"/>
              <w:contextualSpacing/>
              <w:jc w:val="both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Lung</w:t>
            </w:r>
          </w:p>
        </w:tc>
        <w:tc>
          <w:tcPr>
            <w:tcW w:w="1677" w:type="pct"/>
            <w:tcBorders>
              <w:top w:val="single" w:sz="24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2D5E961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33 (11)</w:t>
            </w:r>
          </w:p>
        </w:tc>
      </w:tr>
      <w:tr w:rsidR="008B4453" w:rsidRPr="00413F34" w14:paraId="41485432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E0EDF8"/>
            <w:vAlign w:val="center"/>
          </w:tcPr>
          <w:p w14:paraId="62B098CE" w14:textId="77777777" w:rsidR="008B4453" w:rsidRPr="009F684C" w:rsidRDefault="008B4453" w:rsidP="00D25A70">
            <w:pPr>
              <w:snapToGrid w:val="0"/>
              <w:spacing w:line="276" w:lineRule="auto"/>
              <w:ind w:left="146" w:firstLine="4"/>
              <w:contextualSpacing/>
              <w:jc w:val="both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Bone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E0EDF8"/>
            <w:vAlign w:val="center"/>
          </w:tcPr>
          <w:p w14:paraId="2BE31278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14 (5)</w:t>
            </w:r>
          </w:p>
        </w:tc>
      </w:tr>
      <w:tr w:rsidR="008B4453" w:rsidRPr="00413F34" w14:paraId="14EBD25B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ED2CA66" w14:textId="77777777" w:rsidR="008B4453" w:rsidRPr="009F684C" w:rsidRDefault="008B4453" w:rsidP="00D25A70">
            <w:pPr>
              <w:snapToGrid w:val="0"/>
              <w:spacing w:line="276" w:lineRule="auto"/>
              <w:ind w:left="146"/>
              <w:contextualSpacing/>
              <w:jc w:val="both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Distant lymph nodes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7AB626D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  <w:t>14 (5)</w:t>
            </w:r>
          </w:p>
        </w:tc>
      </w:tr>
      <w:tr w:rsidR="008B4453" w:rsidRPr="00413F34" w14:paraId="43F0F2EB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E0EDF8"/>
            <w:vAlign w:val="center"/>
          </w:tcPr>
          <w:p w14:paraId="35F1AFF8" w14:textId="77777777" w:rsidR="008B4453" w:rsidRPr="009F684C" w:rsidRDefault="008B4453" w:rsidP="00D25A70">
            <w:pPr>
              <w:snapToGrid w:val="0"/>
              <w:spacing w:line="276" w:lineRule="auto"/>
              <w:ind w:left="146" w:firstLine="4"/>
              <w:contextualSpacing/>
              <w:jc w:val="both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Pancreas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E0EDF8"/>
            <w:vAlign w:val="center"/>
          </w:tcPr>
          <w:p w14:paraId="13F89ECE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10 (3)</w:t>
            </w:r>
          </w:p>
        </w:tc>
      </w:tr>
      <w:tr w:rsidR="008B4453" w:rsidRPr="00413F34" w14:paraId="685A0690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DA3F00D" w14:textId="77777777" w:rsidR="008B4453" w:rsidRPr="009F684C" w:rsidRDefault="008B4453" w:rsidP="00D25A70">
            <w:pPr>
              <w:suppressLineNumbers/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Liver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53CCB8E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  <w:t>6 (2)</w:t>
            </w:r>
          </w:p>
        </w:tc>
      </w:tr>
      <w:tr w:rsidR="008B4453" w:rsidRPr="00413F34" w14:paraId="3BD63CF0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E0EDF8"/>
            <w:vAlign w:val="center"/>
          </w:tcPr>
          <w:p w14:paraId="60BAA571" w14:textId="77777777" w:rsidR="008B4453" w:rsidRPr="009F684C" w:rsidRDefault="008B4453" w:rsidP="00D25A70">
            <w:pPr>
              <w:suppressLineNumbers/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proofErr w:type="spellStart"/>
            <w:r w:rsidRPr="009F684C">
              <w:rPr>
                <w:rFonts w:ascii="Century Gothic" w:hAnsi="Century Gothic"/>
                <w:b/>
                <w:sz w:val="18"/>
                <w:szCs w:val="18"/>
                <w:lang w:val="fr-FR"/>
              </w:rPr>
              <w:t>Adrenal</w:t>
            </w:r>
            <w:proofErr w:type="spellEnd"/>
            <w:r w:rsidRPr="009F684C">
              <w:rPr>
                <w:rFonts w:ascii="Century Gothic" w:hAnsi="Century Gothic"/>
                <w:b/>
                <w:sz w:val="18"/>
                <w:szCs w:val="18"/>
                <w:lang w:val="fr-FR"/>
              </w:rPr>
              <w:t xml:space="preserve"> gland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E0EDF8"/>
            <w:vAlign w:val="center"/>
          </w:tcPr>
          <w:p w14:paraId="7369C5CD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  <w:t>5 (2)</w:t>
            </w:r>
          </w:p>
        </w:tc>
      </w:tr>
      <w:tr w:rsidR="008B4453" w:rsidRPr="00413F34" w14:paraId="7E1BFB65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4EC9995" w14:textId="77777777" w:rsidR="008B4453" w:rsidRPr="009F684C" w:rsidRDefault="008B4453" w:rsidP="00D25A70">
            <w:pPr>
              <w:suppressLineNumbers/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Brain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3CCAD2A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4 (1)</w:t>
            </w:r>
          </w:p>
        </w:tc>
      </w:tr>
      <w:tr w:rsidR="008B4453" w:rsidRPr="00413F34" w14:paraId="4F1C72CA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E0EDF8"/>
            <w:vAlign w:val="center"/>
          </w:tcPr>
          <w:p w14:paraId="12885B6A" w14:textId="77777777" w:rsidR="008B4453" w:rsidRPr="009F684C" w:rsidRDefault="008B4453" w:rsidP="00D25A70">
            <w:pPr>
              <w:suppressLineNumbers/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Peritoneum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E0EDF8"/>
            <w:vAlign w:val="center"/>
          </w:tcPr>
          <w:p w14:paraId="14279F71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  <w:t xml:space="preserve">3 </w:t>
            </w: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(1)</w:t>
            </w:r>
          </w:p>
        </w:tc>
      </w:tr>
      <w:tr w:rsidR="008B4453" w:rsidRPr="00413F34" w14:paraId="5B152320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16C86D4" w14:textId="77777777" w:rsidR="008B4453" w:rsidRPr="009F684C" w:rsidRDefault="008B4453" w:rsidP="00D25A70">
            <w:pPr>
              <w:suppressLineNumbers/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Soft tissues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B7D2585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  <w:t xml:space="preserve">3 </w:t>
            </w: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(1)</w:t>
            </w:r>
          </w:p>
        </w:tc>
      </w:tr>
      <w:tr w:rsidR="008B4453" w:rsidRPr="00413F34" w14:paraId="64927DC4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E0EDF8"/>
            <w:vAlign w:val="center"/>
          </w:tcPr>
          <w:p w14:paraId="54F16B39" w14:textId="77777777" w:rsidR="008B4453" w:rsidRPr="009F684C" w:rsidRDefault="008B4453" w:rsidP="00D25A70">
            <w:pPr>
              <w:suppressLineNumbers/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Pleural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E0EDF8"/>
            <w:vAlign w:val="center"/>
          </w:tcPr>
          <w:p w14:paraId="4CAB596D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  <w:t>1 (&lt;1)</w:t>
            </w:r>
          </w:p>
        </w:tc>
      </w:tr>
      <w:tr w:rsidR="008B4453" w:rsidRPr="00413F34" w14:paraId="07496FBF" w14:textId="77777777" w:rsidTr="00D25A70">
        <w:trPr>
          <w:trHeight w:hRule="exact" w:val="510"/>
          <w:jc w:val="center"/>
        </w:trPr>
        <w:tc>
          <w:tcPr>
            <w:tcW w:w="3323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0607C6F" w14:textId="77777777" w:rsidR="008B4453" w:rsidRDefault="008B4453" w:rsidP="00D25A70">
            <w:pPr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en-US"/>
              </w:rPr>
            </w:pPr>
          </w:p>
          <w:p w14:paraId="62EFB9DE" w14:textId="4DB62970" w:rsidR="008B4453" w:rsidRPr="009F684C" w:rsidRDefault="008B4453" w:rsidP="00D25A70">
            <w:pPr>
              <w:ind w:left="146" w:firstLine="4"/>
              <w:rPr>
                <w:rFonts w:ascii="Century Gothic" w:hAnsi="Century Gothic"/>
                <w:b/>
                <w:sz w:val="18"/>
                <w:szCs w:val="18"/>
                <w:lang w:val="fr-FR"/>
              </w:rPr>
            </w:pPr>
            <w:r w:rsidRPr="009F684C">
              <w:rPr>
                <w:rFonts w:ascii="Century Gothic" w:hAnsi="Century Gothic"/>
                <w:b/>
                <w:sz w:val="18"/>
                <w:szCs w:val="18"/>
                <w:lang w:val="en-US"/>
              </w:rPr>
              <w:t>Thyroid</w:t>
            </w:r>
          </w:p>
        </w:tc>
        <w:tc>
          <w:tcPr>
            <w:tcW w:w="1677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1BA688B" w14:textId="77777777" w:rsidR="008B4453" w:rsidRPr="009F684C" w:rsidRDefault="008B4453" w:rsidP="00D25A70">
            <w:pPr>
              <w:snapToGrid w:val="0"/>
              <w:contextualSpacing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</w:pPr>
            <w:r w:rsidRPr="009F684C">
              <w:rPr>
                <w:rFonts w:ascii="Century Gothic" w:hAnsi="Century Gothic"/>
                <w:color w:val="000000" w:themeColor="text1"/>
                <w:sz w:val="18"/>
                <w:szCs w:val="18"/>
                <w:lang w:val="en-US"/>
              </w:rPr>
              <w:t>1 (&lt;1)</w:t>
            </w:r>
          </w:p>
        </w:tc>
      </w:tr>
    </w:tbl>
    <w:p w14:paraId="7D46CA27" w14:textId="77777777" w:rsidR="00B90DBB" w:rsidRDefault="00B90DBB">
      <w:pPr>
        <w:rPr>
          <w:lang w:val="en-US"/>
        </w:rPr>
      </w:pPr>
    </w:p>
    <w:p w14:paraId="5AD58E05" w14:textId="77777777" w:rsidR="008B4453" w:rsidRPr="00D7355D" w:rsidRDefault="008B4453">
      <w:pPr>
        <w:rPr>
          <w:lang w:val="en-US"/>
        </w:rPr>
      </w:pPr>
    </w:p>
    <w:sectPr w:rsidR="008B4453" w:rsidRPr="00D7355D" w:rsidSect="006472C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55D"/>
    <w:rsid w:val="0002134B"/>
    <w:rsid w:val="001E1EE3"/>
    <w:rsid w:val="00302AB6"/>
    <w:rsid w:val="003E00A2"/>
    <w:rsid w:val="004030AE"/>
    <w:rsid w:val="00484D2B"/>
    <w:rsid w:val="00550235"/>
    <w:rsid w:val="006472CB"/>
    <w:rsid w:val="007A3381"/>
    <w:rsid w:val="008B4453"/>
    <w:rsid w:val="00906267"/>
    <w:rsid w:val="00B2678B"/>
    <w:rsid w:val="00B90DBB"/>
    <w:rsid w:val="00C10622"/>
    <w:rsid w:val="00D73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C2F667"/>
  <w15:chartTrackingRefBased/>
  <w15:docId w15:val="{B3DAE5E8-6D23-B14F-A5F3-BD628D86F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355D"/>
  </w:style>
  <w:style w:type="paragraph" w:styleId="Heading1">
    <w:name w:val="heading 1"/>
    <w:basedOn w:val="Normal"/>
    <w:next w:val="Normal"/>
    <w:link w:val="Heading1Char"/>
    <w:uiPriority w:val="9"/>
    <w:qFormat/>
    <w:rsid w:val="00D735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35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35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35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35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355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355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355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355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35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35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35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35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35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35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35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35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35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355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35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355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35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355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35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35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35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35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35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355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8B4453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Rosellini - matteo.rosellini@studio.unibo.it</dc:creator>
  <cp:keywords/>
  <dc:description/>
  <cp:lastModifiedBy>Narmadha K</cp:lastModifiedBy>
  <cp:revision>3</cp:revision>
  <dcterms:created xsi:type="dcterms:W3CDTF">2025-08-27T07:47:00Z</dcterms:created>
  <dcterms:modified xsi:type="dcterms:W3CDTF">2025-11-06T08:48:00Z</dcterms:modified>
</cp:coreProperties>
</file>