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49281B" w:rsidP="0049281B" w:rsidRDefault="0049281B" w14:paraId="4655D9A8" wp14:textId="77777777">
      <w:pPr>
        <w:spacing w:after="0" w:line="240" w:lineRule="auto"/>
        <w:jc w:val="center"/>
        <w:rPr>
          <w:rFonts w:ascii="Times New Roman" w:hAnsi="Times New Roman"/>
          <w:b/>
          <w:sz w:val="24"/>
        </w:rPr>
      </w:pPr>
      <w:r w:rsidRPr="00FF6AC2">
        <w:rPr>
          <w:rFonts w:ascii="Times New Roman" w:hAnsi="Times New Roman"/>
          <w:b/>
          <w:sz w:val="24"/>
        </w:rPr>
        <w:t>Part I: Mixed Methods Appraisal Tool (MMAT), version 2018</w:t>
      </w:r>
    </w:p>
    <w:p xmlns:wp14="http://schemas.microsoft.com/office/word/2010/wordml" w:rsidR="006D0608" w:rsidP="0049281B" w:rsidRDefault="006D0608" w14:paraId="672A6659" wp14:textId="77777777">
      <w:pPr>
        <w:spacing w:after="0" w:line="240" w:lineRule="auto"/>
        <w:jc w:val="center"/>
        <w:rPr>
          <w:rFonts w:ascii="Times New Roman" w:hAnsi="Times New Roman"/>
          <w:b/>
          <w:sz w:val="24"/>
        </w:rPr>
      </w:pPr>
    </w:p>
    <w:tbl>
      <w:tblPr>
        <w:tblW w:w="1877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1E0" w:firstRow="1" w:lastRow="1" w:firstColumn="1" w:lastColumn="1" w:noHBand="0" w:noVBand="0"/>
      </w:tblPr>
      <w:tblGrid>
        <w:gridCol w:w="2605"/>
        <w:gridCol w:w="9915"/>
        <w:gridCol w:w="510"/>
        <w:gridCol w:w="525"/>
        <w:gridCol w:w="570"/>
        <w:gridCol w:w="4646"/>
      </w:tblGrid>
      <w:tr xmlns:wp14="http://schemas.microsoft.com/office/word/2010/wordml" w:rsidRPr="00FF6AC2" w:rsidR="006D0608" w:rsidTr="5B1A88BD" w14:paraId="68A0AEB1" wp14:textId="77777777">
        <w:trPr/>
        <w:tc>
          <w:tcPr>
            <w:tcW w:w="2605" w:type="dxa"/>
            <w:vMerge w:val="restart"/>
            <w:tcMar/>
            <w:vAlign w:val="center"/>
          </w:tcPr>
          <w:p w:rsidRPr="00FF6AC2" w:rsidR="006D0608" w:rsidP="003D39A1" w:rsidRDefault="006D0608" w14:paraId="5CA6E9E0" wp14:textId="77777777">
            <w:pPr>
              <w:spacing w:after="0" w:line="240" w:lineRule="auto"/>
              <w:rPr>
                <w:rFonts w:ascii="Times New Roman" w:hAnsi="Times New Roman" w:cs="Times New Roman"/>
                <w:b/>
                <w:sz w:val="24"/>
                <w:szCs w:val="24"/>
                <w:lang w:eastAsia="fr-FR"/>
              </w:rPr>
            </w:pPr>
            <w:r w:rsidRPr="00FF6AC2">
              <w:rPr>
                <w:rFonts w:ascii="Times New Roman" w:hAnsi="Times New Roman" w:cs="Times New Roman"/>
                <w:b/>
                <w:sz w:val="24"/>
                <w:szCs w:val="24"/>
                <w:lang w:eastAsia="fr-FR"/>
              </w:rPr>
              <w:t>Category of study designs</w:t>
            </w:r>
          </w:p>
        </w:tc>
        <w:tc>
          <w:tcPr>
            <w:tcW w:w="9915" w:type="dxa"/>
            <w:vMerge w:val="restart"/>
            <w:tcMar/>
            <w:vAlign w:val="center"/>
          </w:tcPr>
          <w:p w:rsidRPr="00FF6AC2" w:rsidR="006D0608" w:rsidP="003D39A1" w:rsidRDefault="006D0608" w14:paraId="1079E79A" wp14:textId="77777777">
            <w:pPr>
              <w:spacing w:after="0" w:line="240" w:lineRule="auto"/>
              <w:rPr>
                <w:rFonts w:ascii="Times New Roman" w:hAnsi="Times New Roman" w:cs="Times New Roman"/>
                <w:b/>
                <w:sz w:val="24"/>
                <w:szCs w:val="24"/>
                <w:lang w:eastAsia="fr-FR"/>
              </w:rPr>
            </w:pPr>
            <w:r w:rsidRPr="00FF6AC2">
              <w:rPr>
                <w:rFonts w:ascii="Times New Roman" w:hAnsi="Times New Roman" w:cs="Times New Roman"/>
                <w:b/>
                <w:sz w:val="24"/>
                <w:szCs w:val="24"/>
                <w:lang w:eastAsia="fr-FR"/>
              </w:rPr>
              <w:t>Methodological quality criteria</w:t>
            </w:r>
          </w:p>
        </w:tc>
        <w:tc>
          <w:tcPr>
            <w:tcW w:w="6251" w:type="dxa"/>
            <w:gridSpan w:val="4"/>
            <w:tcMar/>
            <w:vAlign w:val="center"/>
          </w:tcPr>
          <w:p w:rsidRPr="00FF6AC2" w:rsidR="006D0608" w:rsidP="003D39A1" w:rsidRDefault="006D0608" w14:paraId="0F9FD830" wp14:textId="77777777">
            <w:pPr>
              <w:spacing w:after="0" w:line="240" w:lineRule="auto"/>
              <w:jc w:val="center"/>
              <w:rPr>
                <w:rFonts w:ascii="Times New Roman" w:hAnsi="Times New Roman" w:cs="Times New Roman"/>
                <w:b/>
                <w:sz w:val="24"/>
                <w:szCs w:val="24"/>
                <w:lang w:eastAsia="fr-FR"/>
              </w:rPr>
            </w:pPr>
            <w:r w:rsidRPr="00FF6AC2">
              <w:rPr>
                <w:rFonts w:ascii="Times New Roman" w:hAnsi="Times New Roman" w:cs="Times New Roman"/>
                <w:b/>
                <w:sz w:val="24"/>
                <w:szCs w:val="24"/>
                <w:lang w:eastAsia="fr-FR"/>
              </w:rPr>
              <w:t>Responses</w:t>
            </w:r>
          </w:p>
        </w:tc>
      </w:tr>
      <w:tr xmlns:wp14="http://schemas.microsoft.com/office/word/2010/wordml" w:rsidRPr="00FF6AC2" w:rsidR="006D0608" w:rsidTr="5B1A88BD" w14:paraId="347A7604" wp14:textId="77777777">
        <w:trPr/>
        <w:tc>
          <w:tcPr>
            <w:tcW w:w="2605" w:type="dxa"/>
            <w:vMerge/>
            <w:tcBorders/>
            <w:tcMar/>
          </w:tcPr>
          <w:p w:rsidRPr="00FF6AC2" w:rsidR="006D0608" w:rsidP="003D39A1" w:rsidRDefault="006D0608" w14:paraId="0A37501D" wp14:textId="77777777">
            <w:pPr>
              <w:spacing w:after="0" w:line="240" w:lineRule="auto"/>
              <w:rPr>
                <w:rFonts w:ascii="Times New Roman" w:hAnsi="Times New Roman" w:cs="Times New Roman"/>
                <w:sz w:val="24"/>
                <w:szCs w:val="24"/>
                <w:lang w:eastAsia="fr-FR"/>
              </w:rPr>
            </w:pPr>
          </w:p>
        </w:tc>
        <w:tc>
          <w:tcPr>
            <w:tcW w:w="9915" w:type="dxa"/>
            <w:vMerge/>
            <w:tcBorders/>
            <w:tcMar/>
          </w:tcPr>
          <w:p w:rsidRPr="00FF6AC2" w:rsidR="006D0608" w:rsidP="003D39A1" w:rsidRDefault="006D0608" w14:paraId="5DAB6C7B" wp14:textId="77777777">
            <w:pPr>
              <w:spacing w:after="0" w:line="240" w:lineRule="auto"/>
              <w:rPr>
                <w:rFonts w:ascii="Times New Roman" w:hAnsi="Times New Roman" w:cs="Times New Roman"/>
                <w:sz w:val="24"/>
                <w:szCs w:val="24"/>
                <w:lang w:eastAsia="fr-FR"/>
              </w:rPr>
            </w:pPr>
          </w:p>
        </w:tc>
        <w:tc>
          <w:tcPr>
            <w:tcW w:w="510" w:type="dxa"/>
            <w:tcBorders>
              <w:bottom w:val="single" w:color="auto" w:sz="24" w:space="0"/>
            </w:tcBorders>
            <w:tcMar/>
            <w:vAlign w:val="center"/>
          </w:tcPr>
          <w:p w:rsidRPr="00FF6AC2" w:rsidR="006D0608" w:rsidP="003D39A1" w:rsidRDefault="006D0608" w14:paraId="5B7FDD25" wp14:textId="77777777">
            <w:pPr>
              <w:spacing w:after="0" w:line="240" w:lineRule="auto"/>
              <w:jc w:val="center"/>
              <w:rPr>
                <w:rFonts w:ascii="Times New Roman" w:hAnsi="Times New Roman" w:cs="Times New Roman"/>
                <w:sz w:val="24"/>
                <w:szCs w:val="24"/>
                <w:lang w:eastAsia="fr-FR"/>
              </w:rPr>
            </w:pPr>
            <w:r w:rsidRPr="00FF6AC2">
              <w:rPr>
                <w:rFonts w:ascii="Times New Roman" w:hAnsi="Times New Roman" w:cs="Times New Roman"/>
                <w:sz w:val="24"/>
                <w:szCs w:val="24"/>
                <w:lang w:eastAsia="fr-FR"/>
              </w:rPr>
              <w:t>Yes</w:t>
            </w:r>
          </w:p>
        </w:tc>
        <w:tc>
          <w:tcPr>
            <w:tcW w:w="525" w:type="dxa"/>
            <w:tcBorders>
              <w:bottom w:val="single" w:color="auto" w:sz="24" w:space="0"/>
            </w:tcBorders>
            <w:tcMar/>
            <w:vAlign w:val="center"/>
          </w:tcPr>
          <w:p w:rsidRPr="00FF6AC2" w:rsidR="006D0608" w:rsidP="003D39A1" w:rsidRDefault="006D0608" w14:paraId="65804BD3" wp14:textId="77777777">
            <w:pPr>
              <w:spacing w:after="0" w:line="240" w:lineRule="auto"/>
              <w:jc w:val="center"/>
              <w:rPr>
                <w:rFonts w:ascii="Times New Roman" w:hAnsi="Times New Roman" w:cs="Times New Roman"/>
                <w:sz w:val="24"/>
                <w:szCs w:val="24"/>
                <w:lang w:eastAsia="fr-FR"/>
              </w:rPr>
            </w:pPr>
            <w:r w:rsidRPr="00FF6AC2">
              <w:rPr>
                <w:rFonts w:ascii="Times New Roman" w:hAnsi="Times New Roman" w:cs="Times New Roman"/>
                <w:sz w:val="24"/>
                <w:szCs w:val="24"/>
                <w:lang w:eastAsia="fr-FR"/>
              </w:rPr>
              <w:t>No</w:t>
            </w:r>
          </w:p>
        </w:tc>
        <w:tc>
          <w:tcPr>
            <w:tcW w:w="570" w:type="dxa"/>
            <w:tcBorders>
              <w:bottom w:val="single" w:color="auto" w:sz="24" w:space="0"/>
            </w:tcBorders>
            <w:tcMar/>
            <w:vAlign w:val="center"/>
          </w:tcPr>
          <w:p w:rsidRPr="00FF6AC2" w:rsidR="006D0608" w:rsidP="003D39A1" w:rsidRDefault="006D0608" w14:paraId="09DF406E" wp14:textId="77777777">
            <w:pPr>
              <w:spacing w:after="0" w:line="240" w:lineRule="auto"/>
              <w:jc w:val="center"/>
              <w:rPr>
                <w:rFonts w:ascii="Times New Roman" w:hAnsi="Times New Roman" w:cs="Times New Roman"/>
                <w:sz w:val="24"/>
                <w:szCs w:val="24"/>
                <w:lang w:eastAsia="fr-FR"/>
              </w:rPr>
            </w:pPr>
            <w:r w:rsidRPr="00FF6AC2">
              <w:rPr>
                <w:rFonts w:ascii="Times New Roman" w:hAnsi="Times New Roman" w:cs="Times New Roman"/>
                <w:sz w:val="24"/>
                <w:szCs w:val="24"/>
                <w:lang w:eastAsia="fr-FR"/>
              </w:rPr>
              <w:t>Can’t tell</w:t>
            </w:r>
          </w:p>
        </w:tc>
        <w:tc>
          <w:tcPr>
            <w:tcW w:w="4646" w:type="dxa"/>
            <w:tcBorders>
              <w:bottom w:val="single" w:color="auto" w:sz="24" w:space="0"/>
            </w:tcBorders>
            <w:tcMar/>
            <w:vAlign w:val="center"/>
          </w:tcPr>
          <w:p w:rsidRPr="00FF6AC2" w:rsidR="006D0608" w:rsidP="003D39A1" w:rsidRDefault="006D0608" w14:paraId="3CB4E697" wp14:textId="77777777">
            <w:pPr>
              <w:spacing w:after="0" w:line="240" w:lineRule="auto"/>
              <w:jc w:val="center"/>
              <w:rPr>
                <w:rFonts w:ascii="Times New Roman" w:hAnsi="Times New Roman" w:cs="Times New Roman"/>
                <w:sz w:val="24"/>
                <w:szCs w:val="24"/>
                <w:lang w:eastAsia="fr-FR"/>
              </w:rPr>
            </w:pPr>
            <w:r w:rsidRPr="00FF6AC2">
              <w:rPr>
                <w:rFonts w:ascii="Times New Roman" w:hAnsi="Times New Roman" w:cs="Times New Roman"/>
                <w:sz w:val="24"/>
                <w:szCs w:val="24"/>
                <w:lang w:eastAsia="fr-FR"/>
              </w:rPr>
              <w:t>Comments</w:t>
            </w:r>
          </w:p>
        </w:tc>
      </w:tr>
      <w:tr xmlns:wp14="http://schemas.microsoft.com/office/word/2010/wordml" w:rsidRPr="00FF6AC2" w:rsidR="006D0608" w:rsidTr="5B1A88BD" w14:paraId="38AAADD5" wp14:textId="77777777">
        <w:trPr>
          <w:trHeight w:val="257"/>
        </w:trPr>
        <w:tc>
          <w:tcPr>
            <w:tcW w:w="2605" w:type="dxa"/>
            <w:vMerge w:val="restart"/>
            <w:tcMar/>
          </w:tcPr>
          <w:p w:rsidRPr="00FF6AC2" w:rsidR="006D0608" w:rsidP="003D39A1" w:rsidRDefault="006D0608" w14:paraId="27953DE4"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 xml:space="preserve">Screening questions </w:t>
            </w:r>
          </w:p>
          <w:p w:rsidRPr="00FF6AC2" w:rsidR="006D0608" w:rsidP="003D39A1" w:rsidRDefault="006D0608" w14:paraId="0CE85BC9"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(for all types)</w:t>
            </w:r>
          </w:p>
        </w:tc>
        <w:tc>
          <w:tcPr>
            <w:tcW w:w="9915" w:type="dxa"/>
            <w:tcBorders>
              <w:bottom w:val="single" w:color="auto" w:sz="4" w:space="0"/>
            </w:tcBorders>
            <w:tcMar/>
          </w:tcPr>
          <w:p w:rsidRPr="00FF6AC2" w:rsidR="006D0608" w:rsidP="003D39A1" w:rsidRDefault="006D0608" w14:paraId="42B394BD" wp14:textId="77777777">
            <w:pPr>
              <w:spacing w:after="0" w:line="240" w:lineRule="auto"/>
              <w:rPr>
                <w:rFonts w:ascii="Times New Roman" w:hAnsi="Times New Roman" w:eastAsia="Calibri" w:cs="Times New Roman"/>
                <w:i/>
                <w:sz w:val="24"/>
                <w:szCs w:val="24"/>
              </w:rPr>
            </w:pPr>
            <w:r w:rsidRPr="00FF6AC2">
              <w:rPr>
                <w:rFonts w:ascii="Times New Roman" w:hAnsi="Times New Roman" w:cs="Times New Roman"/>
                <w:sz w:val="24"/>
                <w:szCs w:val="24"/>
                <w:lang w:eastAsia="fr-FR"/>
              </w:rPr>
              <w:t>S1. Are there clear research questions?</w:t>
            </w:r>
          </w:p>
        </w:tc>
        <w:tc>
          <w:tcPr>
            <w:tcW w:w="510" w:type="dxa"/>
            <w:tcMar/>
          </w:tcPr>
          <w:p w:rsidRPr="00FF6AC2" w:rsidR="006D0608" w:rsidP="003D39A1" w:rsidRDefault="004C1E45" w14:paraId="33096EF0" wp14:textId="77777777">
            <w:pPr>
              <w:spacing w:after="0" w:line="240" w:lineRule="auto"/>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02EB378F" wp14:textId="77777777">
            <w:pPr>
              <w:spacing w:after="0" w:line="240" w:lineRule="auto"/>
              <w:rPr>
                <w:rFonts w:ascii="Times New Roman" w:hAnsi="Times New Roman" w:cs="Times New Roman"/>
                <w:sz w:val="24"/>
                <w:szCs w:val="24"/>
                <w:highlight w:val="yellow"/>
                <w:lang w:eastAsia="fr-FR"/>
              </w:rPr>
            </w:pPr>
          </w:p>
        </w:tc>
        <w:tc>
          <w:tcPr>
            <w:tcW w:w="570" w:type="dxa"/>
            <w:tcMar/>
          </w:tcPr>
          <w:p w:rsidRPr="00FF6AC2" w:rsidR="006D0608" w:rsidP="003D39A1" w:rsidRDefault="006D0608" w14:paraId="6A05A809" wp14:textId="77777777">
            <w:pPr>
              <w:spacing w:after="0" w:line="240" w:lineRule="auto"/>
              <w:rPr>
                <w:rFonts w:ascii="Times New Roman" w:hAnsi="Times New Roman" w:cs="Times New Roman"/>
                <w:sz w:val="24"/>
                <w:szCs w:val="24"/>
                <w:highlight w:val="yellow"/>
                <w:lang w:eastAsia="fr-FR"/>
              </w:rPr>
            </w:pPr>
          </w:p>
        </w:tc>
        <w:tc>
          <w:tcPr>
            <w:tcW w:w="4646" w:type="dxa"/>
            <w:tcMar/>
          </w:tcPr>
          <w:p w:rsidRPr="00FF6AC2" w:rsidR="006D0608" w:rsidP="5B1A88BD" w:rsidRDefault="006D0608" w14:paraId="5A39BBE3" wp14:textId="4E213C70">
            <w:pPr>
              <w:pStyle w:val="Normale"/>
              <w:spacing w:after="0" w:line="240" w:lineRule="auto"/>
            </w:pPr>
            <w:r w:rsidRPr="5B1A88BD" w:rsidR="7A0DA64E">
              <w:rPr>
                <w:rFonts w:ascii="Times New Roman" w:hAnsi="Times New Roman" w:eastAsia="Times New Roman" w:cs="Times New Roman"/>
                <w:noProof w:val="0"/>
                <w:sz w:val="24"/>
                <w:szCs w:val="24"/>
                <w:lang w:val="en-CA"/>
              </w:rPr>
              <w:t xml:space="preserve">The manuscript clearly </w:t>
            </w:r>
            <w:r w:rsidRPr="5B1A88BD" w:rsidR="7A0DA64E">
              <w:rPr>
                <w:rFonts w:ascii="Times New Roman" w:hAnsi="Times New Roman" w:eastAsia="Times New Roman" w:cs="Times New Roman"/>
                <w:noProof w:val="0"/>
                <w:sz w:val="24"/>
                <w:szCs w:val="24"/>
                <w:lang w:val="en-CA"/>
              </w:rPr>
              <w:t>states</w:t>
            </w:r>
            <w:r w:rsidRPr="5B1A88BD" w:rsidR="7A0DA64E">
              <w:rPr>
                <w:rFonts w:ascii="Times New Roman" w:hAnsi="Times New Roman" w:eastAsia="Times New Roman" w:cs="Times New Roman"/>
                <w:noProof w:val="0"/>
                <w:sz w:val="24"/>
                <w:szCs w:val="24"/>
                <w:lang w:val="en-CA"/>
              </w:rPr>
              <w:t xml:space="preserve"> its overall </w:t>
            </w:r>
            <w:r w:rsidRPr="5B1A88BD" w:rsidR="7A0DA64E">
              <w:rPr>
                <w:rFonts w:ascii="Times New Roman" w:hAnsi="Times New Roman" w:eastAsia="Times New Roman" w:cs="Times New Roman"/>
                <w:noProof w:val="0"/>
                <w:sz w:val="24"/>
                <w:szCs w:val="24"/>
                <w:lang w:val="en-CA"/>
              </w:rPr>
              <w:t>objective</w:t>
            </w:r>
            <w:r w:rsidRPr="5B1A88BD" w:rsidR="7A0DA64E">
              <w:rPr>
                <w:rFonts w:ascii="Times New Roman" w:hAnsi="Times New Roman" w:eastAsia="Times New Roman" w:cs="Times New Roman"/>
                <w:noProof w:val="0"/>
                <w:sz w:val="24"/>
                <w:szCs w:val="24"/>
                <w:lang w:val="en-CA"/>
              </w:rPr>
              <w:t xml:space="preserve"> (evaluating the dissemination, use, and integration of the CEC) and focuses on both quantitative data (survey on awareness and attitudes) and qualitative data (in-depth experiences of service users).</w:t>
            </w:r>
          </w:p>
        </w:tc>
      </w:tr>
      <w:tr xmlns:wp14="http://schemas.microsoft.com/office/word/2010/wordml" w:rsidRPr="00FF6AC2" w:rsidR="006D0608" w:rsidTr="5B1A88BD" w14:paraId="26A42A46" wp14:textId="77777777">
        <w:trPr>
          <w:trHeight w:val="299"/>
        </w:trPr>
        <w:tc>
          <w:tcPr>
            <w:tcW w:w="2605" w:type="dxa"/>
            <w:vMerge/>
            <w:tcMar/>
          </w:tcPr>
          <w:p w:rsidRPr="00FF6AC2" w:rsidR="006D0608" w:rsidP="003D39A1" w:rsidRDefault="006D0608" w14:paraId="41C8F396" wp14:textId="77777777">
            <w:pPr>
              <w:spacing w:after="0" w:line="240" w:lineRule="auto"/>
              <w:rPr>
                <w:rFonts w:ascii="Times New Roman" w:hAnsi="Times New Roman" w:cs="Times New Roman"/>
                <w:sz w:val="24"/>
                <w:szCs w:val="24"/>
                <w:lang w:eastAsia="fr-FR"/>
              </w:rPr>
            </w:pPr>
          </w:p>
        </w:tc>
        <w:tc>
          <w:tcPr>
            <w:tcW w:w="9915" w:type="dxa"/>
            <w:tcBorders>
              <w:top w:val="single" w:color="auto" w:sz="4" w:space="0"/>
              <w:bottom w:val="single" w:color="auto" w:sz="4" w:space="0"/>
            </w:tcBorders>
            <w:tcMar/>
          </w:tcPr>
          <w:p w:rsidRPr="00FF6AC2" w:rsidR="006D0608" w:rsidP="003D39A1" w:rsidRDefault="006D0608" w14:paraId="163E2B50"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 xml:space="preserve">S2. Do the collected data allow </w:t>
            </w:r>
            <w:proofErr w:type="gramStart"/>
            <w:r w:rsidRPr="00FF6AC2">
              <w:rPr>
                <w:rFonts w:ascii="Times New Roman" w:hAnsi="Times New Roman" w:cs="Times New Roman"/>
                <w:sz w:val="24"/>
                <w:szCs w:val="24"/>
                <w:lang w:eastAsia="fr-FR"/>
              </w:rPr>
              <w:t>to address</w:t>
            </w:r>
            <w:proofErr w:type="gramEnd"/>
            <w:r w:rsidRPr="00FF6AC2">
              <w:rPr>
                <w:rFonts w:ascii="Times New Roman" w:hAnsi="Times New Roman" w:cs="Times New Roman"/>
                <w:sz w:val="24"/>
                <w:szCs w:val="24"/>
                <w:lang w:eastAsia="fr-FR"/>
              </w:rPr>
              <w:t xml:space="preserve"> the research questions? </w:t>
            </w:r>
          </w:p>
        </w:tc>
        <w:tc>
          <w:tcPr>
            <w:tcW w:w="510" w:type="dxa"/>
            <w:tcMar/>
          </w:tcPr>
          <w:p w:rsidRPr="00FF6AC2" w:rsidR="006D0608" w:rsidP="003D39A1" w:rsidRDefault="004C1E45" w14:paraId="7E0CB7FE" wp14:textId="77777777">
            <w:pPr>
              <w:spacing w:after="0" w:line="240" w:lineRule="auto"/>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72A3D3EC" wp14:textId="77777777">
            <w:pPr>
              <w:spacing w:after="0" w:line="240" w:lineRule="auto"/>
              <w:rPr>
                <w:rFonts w:ascii="Times New Roman" w:hAnsi="Times New Roman" w:cs="Times New Roman"/>
                <w:sz w:val="24"/>
                <w:szCs w:val="24"/>
                <w:highlight w:val="yellow"/>
                <w:lang w:eastAsia="fr-FR"/>
              </w:rPr>
            </w:pPr>
          </w:p>
        </w:tc>
        <w:tc>
          <w:tcPr>
            <w:tcW w:w="570" w:type="dxa"/>
            <w:tcMar/>
          </w:tcPr>
          <w:p w:rsidRPr="00FF6AC2" w:rsidR="006D0608" w:rsidP="003D39A1" w:rsidRDefault="006D0608" w14:paraId="0D0B940D" wp14:textId="77777777">
            <w:pPr>
              <w:spacing w:after="0" w:line="240" w:lineRule="auto"/>
              <w:rPr>
                <w:rFonts w:ascii="Times New Roman" w:hAnsi="Times New Roman" w:cs="Times New Roman"/>
                <w:sz w:val="24"/>
                <w:szCs w:val="24"/>
                <w:highlight w:val="yellow"/>
                <w:lang w:eastAsia="fr-FR"/>
              </w:rPr>
            </w:pPr>
          </w:p>
        </w:tc>
        <w:tc>
          <w:tcPr>
            <w:tcW w:w="4646" w:type="dxa"/>
            <w:tcMar/>
          </w:tcPr>
          <w:p w:rsidRPr="00FF6AC2" w:rsidR="006D0608" w:rsidP="5B1A88BD" w:rsidRDefault="006D0608" w14:paraId="0E27B00A" wp14:textId="24891380">
            <w:pPr>
              <w:pStyle w:val="Normale"/>
              <w:spacing w:after="0" w:line="240" w:lineRule="auto"/>
            </w:pPr>
            <w:r w:rsidRPr="5B1A88BD" w:rsidR="15B482D9">
              <w:rPr>
                <w:rFonts w:ascii="Times New Roman" w:hAnsi="Times New Roman" w:eastAsia="Times New Roman" w:cs="Times New Roman"/>
                <w:noProof w:val="0"/>
                <w:sz w:val="24"/>
                <w:szCs w:val="24"/>
                <w:lang w:val="en-CA"/>
              </w:rPr>
              <w:t>The data collected via the LHA-wide survey and the semi-structured interviews with actual consultation users directly address the research questions regarding implementation process evaluation using Normalization Process Theory (NPT).</w:t>
            </w:r>
          </w:p>
        </w:tc>
      </w:tr>
      <w:tr xmlns:wp14="http://schemas.microsoft.com/office/word/2010/wordml" w:rsidRPr="00FF6AC2" w:rsidR="006D0608" w:rsidTr="5B1A88BD" w14:paraId="310C1450" wp14:textId="77777777">
        <w:trPr>
          <w:trHeight w:val="233"/>
        </w:trPr>
        <w:tc>
          <w:tcPr>
            <w:tcW w:w="2605" w:type="dxa"/>
            <w:vMerge/>
            <w:tcBorders/>
            <w:tcMar/>
          </w:tcPr>
          <w:p w:rsidRPr="00FF6AC2" w:rsidR="006D0608" w:rsidP="003D39A1" w:rsidRDefault="006D0608" w14:paraId="60061E4C" wp14:textId="77777777">
            <w:pPr>
              <w:spacing w:after="0" w:line="240" w:lineRule="auto"/>
              <w:rPr>
                <w:rFonts w:ascii="Times New Roman" w:hAnsi="Times New Roman" w:cs="Times New Roman"/>
                <w:sz w:val="24"/>
                <w:szCs w:val="24"/>
                <w:lang w:eastAsia="fr-FR"/>
              </w:rPr>
            </w:pPr>
          </w:p>
        </w:tc>
        <w:tc>
          <w:tcPr>
            <w:tcW w:w="16166" w:type="dxa"/>
            <w:gridSpan w:val="5"/>
            <w:tcBorders>
              <w:top w:val="single" w:color="auto" w:sz="4" w:space="0"/>
              <w:bottom w:val="single" w:color="auto" w:sz="24" w:space="0"/>
            </w:tcBorders>
            <w:tcMar/>
          </w:tcPr>
          <w:p w:rsidRPr="00FF6AC2" w:rsidR="006D0608" w:rsidP="003D39A1" w:rsidRDefault="006D0608" w14:paraId="797579C3" wp14:textId="77777777">
            <w:pPr>
              <w:spacing w:after="0" w:line="240" w:lineRule="auto"/>
              <w:rPr>
                <w:rFonts w:ascii="Times New Roman" w:hAnsi="Times New Roman" w:cs="Times New Roman"/>
                <w:color w:val="C00000"/>
                <w:sz w:val="24"/>
                <w:szCs w:val="24"/>
                <w:highlight w:val="yellow"/>
                <w:lang w:eastAsia="fr-FR"/>
              </w:rPr>
            </w:pPr>
            <w:r w:rsidRPr="00FF6AC2">
              <w:rPr>
                <w:rFonts w:ascii="Times New Roman" w:hAnsi="Times New Roman" w:eastAsia="Calibri" w:cs="Times New Roman"/>
                <w:i/>
                <w:color w:val="C00000"/>
                <w:sz w:val="24"/>
                <w:szCs w:val="24"/>
              </w:rPr>
              <w:t>Further appraisal may not be feasible or appropriate when the answer is ‘No’ or ‘Can’t tell’ to one or both screening questions.</w:t>
            </w:r>
          </w:p>
        </w:tc>
      </w:tr>
      <w:tr xmlns:wp14="http://schemas.microsoft.com/office/word/2010/wordml" w:rsidRPr="00FF6AC2" w:rsidR="006D0608" w:rsidTr="5B1A88BD" w14:paraId="1A8CBCB9" wp14:textId="77777777">
        <w:trPr/>
        <w:tc>
          <w:tcPr>
            <w:tcW w:w="2605" w:type="dxa"/>
            <w:vMerge w:val="restart"/>
            <w:tcBorders>
              <w:top w:val="single" w:color="auto" w:sz="24" w:space="0"/>
            </w:tcBorders>
            <w:tcMar/>
          </w:tcPr>
          <w:p w:rsidRPr="00FF6AC2" w:rsidR="006D0608" w:rsidP="003D39A1" w:rsidRDefault="006D0608" w14:paraId="41FC868F"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1. Qualitative</w:t>
            </w:r>
          </w:p>
        </w:tc>
        <w:tc>
          <w:tcPr>
            <w:tcW w:w="9915" w:type="dxa"/>
            <w:tcBorders>
              <w:top w:val="single" w:color="auto" w:sz="24" w:space="0"/>
            </w:tcBorders>
            <w:tcMar/>
          </w:tcPr>
          <w:p w:rsidRPr="00FF6AC2" w:rsidR="006D0608" w:rsidP="003D39A1" w:rsidRDefault="006D0608" w14:paraId="5F393B2F"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1.1. Is the qualitative approach appropriate to answer the research question?</w:t>
            </w:r>
          </w:p>
        </w:tc>
        <w:tc>
          <w:tcPr>
            <w:tcW w:w="510" w:type="dxa"/>
            <w:tcBorders>
              <w:top w:val="single" w:color="auto" w:sz="24" w:space="0"/>
            </w:tcBorders>
            <w:tcMar/>
          </w:tcPr>
          <w:p w:rsidRPr="00FF6AC2" w:rsidR="006D0608" w:rsidP="003D39A1" w:rsidRDefault="004C1E45" w14:paraId="41E61A33"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Borders>
              <w:top w:val="single" w:color="auto" w:sz="24" w:space="0"/>
            </w:tcBorders>
            <w:tcMar/>
          </w:tcPr>
          <w:p w:rsidRPr="00FF6AC2" w:rsidR="006D0608" w:rsidP="003D39A1" w:rsidRDefault="006D0608" w14:paraId="44EAFD9C" wp14:textId="77777777">
            <w:pPr>
              <w:spacing w:after="0" w:line="240" w:lineRule="auto"/>
              <w:jc w:val="both"/>
              <w:rPr>
                <w:rFonts w:ascii="Times New Roman" w:hAnsi="Times New Roman" w:cs="Times New Roman"/>
                <w:sz w:val="24"/>
                <w:szCs w:val="24"/>
                <w:lang w:eastAsia="fr-FR"/>
              </w:rPr>
            </w:pPr>
          </w:p>
        </w:tc>
        <w:tc>
          <w:tcPr>
            <w:tcW w:w="570" w:type="dxa"/>
            <w:tcBorders>
              <w:top w:val="single" w:color="auto" w:sz="24" w:space="0"/>
            </w:tcBorders>
            <w:tcMar/>
          </w:tcPr>
          <w:p w:rsidRPr="00FF6AC2" w:rsidR="006D0608" w:rsidP="003D39A1" w:rsidRDefault="006D0608" w14:paraId="4B94D5A5" wp14:textId="77777777">
            <w:pPr>
              <w:spacing w:after="0" w:line="240" w:lineRule="auto"/>
              <w:jc w:val="both"/>
              <w:rPr>
                <w:rFonts w:ascii="Times New Roman" w:hAnsi="Times New Roman" w:cs="Times New Roman"/>
                <w:sz w:val="24"/>
                <w:szCs w:val="24"/>
                <w:lang w:eastAsia="fr-FR"/>
              </w:rPr>
            </w:pPr>
          </w:p>
        </w:tc>
        <w:tc>
          <w:tcPr>
            <w:tcW w:w="4646" w:type="dxa"/>
            <w:tcBorders>
              <w:top w:val="single" w:color="auto" w:sz="24" w:space="0"/>
            </w:tcBorders>
            <w:tcMar/>
          </w:tcPr>
          <w:p w:rsidRPr="00FF6AC2" w:rsidR="006D0608" w:rsidP="5B1A88BD" w:rsidRDefault="006D0608" w14:paraId="3DEEC669" wp14:textId="0EB962E8">
            <w:pPr>
              <w:pStyle w:val="Normale"/>
              <w:spacing w:after="0" w:line="240" w:lineRule="auto"/>
              <w:jc w:val="both"/>
            </w:pPr>
            <w:r w:rsidRPr="5B1A88BD" w:rsidR="1E509800">
              <w:rPr>
                <w:rFonts w:ascii="Times New Roman" w:hAnsi="Times New Roman" w:eastAsia="Times New Roman" w:cs="Times New Roman"/>
                <w:noProof w:val="0"/>
                <w:sz w:val="24"/>
                <w:szCs w:val="24"/>
                <w:lang w:val="en-CA"/>
              </w:rPr>
              <w:t>A qualitative approach using semi-structured interviews is appropriate for exploring the deeply rooted experiences, emotional barriers, facilitators, and relational dynamics of healthcare professionals who actively requested an ethics consultation.</w:t>
            </w:r>
          </w:p>
        </w:tc>
      </w:tr>
      <w:tr xmlns:wp14="http://schemas.microsoft.com/office/word/2010/wordml" w:rsidRPr="00FF6AC2" w:rsidR="006D0608" w:rsidTr="5B1A88BD" w14:paraId="71587CCB" wp14:textId="77777777">
        <w:trPr>
          <w:trHeight w:val="274"/>
        </w:trPr>
        <w:tc>
          <w:tcPr>
            <w:tcW w:w="2605" w:type="dxa"/>
            <w:vMerge/>
            <w:tcMar/>
          </w:tcPr>
          <w:p w:rsidRPr="00FF6AC2" w:rsidR="006D0608" w:rsidP="003D39A1" w:rsidRDefault="006D0608" w14:paraId="3656B9AB"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73356085"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1.2. Are the qualitative data collection methods adequate to address the research question?</w:t>
            </w:r>
          </w:p>
        </w:tc>
        <w:tc>
          <w:tcPr>
            <w:tcW w:w="510" w:type="dxa"/>
            <w:tcMar/>
          </w:tcPr>
          <w:p w:rsidRPr="00FF6AC2" w:rsidR="006D0608" w:rsidP="003D39A1" w:rsidRDefault="004C1E45" w14:paraId="2A5697B1"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45FB0818"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049F31CB" wp14:textId="77777777">
            <w:pPr>
              <w:spacing w:after="0" w:line="240" w:lineRule="auto"/>
              <w:jc w:val="both"/>
              <w:rPr>
                <w:rFonts w:ascii="Times New Roman" w:hAnsi="Times New Roman" w:cs="Times New Roman"/>
                <w:sz w:val="24"/>
                <w:szCs w:val="24"/>
                <w:lang w:eastAsia="fr-FR"/>
              </w:rPr>
            </w:pPr>
          </w:p>
        </w:tc>
        <w:tc>
          <w:tcPr>
            <w:tcW w:w="4646" w:type="dxa"/>
            <w:tcMar/>
          </w:tcPr>
          <w:p w:rsidRPr="00FF6AC2" w:rsidR="006D0608" w:rsidP="5B1A88BD" w:rsidRDefault="006D0608" w14:paraId="53128261" wp14:textId="33E9393F">
            <w:pPr>
              <w:pStyle w:val="Normale"/>
              <w:spacing w:after="0" w:line="240" w:lineRule="auto"/>
              <w:jc w:val="both"/>
            </w:pPr>
            <w:r w:rsidRPr="5B1A88BD" w:rsidR="4C0B934E">
              <w:rPr>
                <w:rFonts w:ascii="Times New Roman" w:hAnsi="Times New Roman" w:eastAsia="Times New Roman" w:cs="Times New Roman"/>
                <w:noProof w:val="0"/>
                <w:sz w:val="24"/>
                <w:szCs w:val="24"/>
                <w:lang w:val="en-CA"/>
              </w:rPr>
              <w:t>Interviews were conducted using a flexible topic guide structured around the core NPT constructs (</w:t>
            </w:r>
            <w:r w:rsidRPr="5B1A88BD" w:rsidR="4C0B934E">
              <w:rPr>
                <w:rFonts w:ascii="Times New Roman" w:hAnsi="Times New Roman" w:eastAsia="Times New Roman" w:cs="Times New Roman"/>
                <w:i w:val="1"/>
                <w:iCs w:val="1"/>
                <w:noProof w:val="0"/>
                <w:sz w:val="24"/>
                <w:szCs w:val="24"/>
                <w:lang w:val="en-CA"/>
              </w:rPr>
              <w:t>Cognitive Participation, Collective Action, Reflexive Monitoring</w:t>
            </w:r>
            <w:r w:rsidRPr="5B1A88BD" w:rsidR="4C0B934E">
              <w:rPr>
                <w:rFonts w:ascii="Times New Roman" w:hAnsi="Times New Roman" w:eastAsia="Times New Roman" w:cs="Times New Roman"/>
                <w:noProof w:val="0"/>
                <w:sz w:val="24"/>
                <w:szCs w:val="24"/>
                <w:lang w:val="en-CA"/>
              </w:rPr>
              <w:t>). They were audio-recorded, transcribed verbatim, and supplemented by researchers' field notes.</w:t>
            </w:r>
          </w:p>
        </w:tc>
      </w:tr>
      <w:tr xmlns:wp14="http://schemas.microsoft.com/office/word/2010/wordml" w:rsidRPr="00FF6AC2" w:rsidR="006D0608" w:rsidTr="5B1A88BD" w14:paraId="6394B231" wp14:textId="77777777">
        <w:trPr/>
        <w:tc>
          <w:tcPr>
            <w:tcW w:w="2605" w:type="dxa"/>
            <w:vMerge/>
            <w:tcMar/>
          </w:tcPr>
          <w:p w:rsidRPr="00FF6AC2" w:rsidR="006D0608" w:rsidP="003D39A1" w:rsidRDefault="006D0608" w14:paraId="62486C05"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1DC83FFD"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1.3. Are the findings adequately derived from the data?</w:t>
            </w:r>
          </w:p>
        </w:tc>
        <w:tc>
          <w:tcPr>
            <w:tcW w:w="510" w:type="dxa"/>
            <w:tcMar/>
          </w:tcPr>
          <w:p w:rsidRPr="00FF6AC2" w:rsidR="006D0608" w:rsidP="003D39A1" w:rsidRDefault="004C1E45" w14:paraId="2AA7E729"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4101652C"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4B99056E" wp14:textId="77777777">
            <w:pPr>
              <w:spacing w:after="0" w:line="240" w:lineRule="auto"/>
              <w:jc w:val="both"/>
              <w:rPr>
                <w:rFonts w:ascii="Times New Roman" w:hAnsi="Times New Roman" w:cs="Times New Roman"/>
                <w:sz w:val="24"/>
                <w:szCs w:val="24"/>
                <w:lang w:eastAsia="fr-FR"/>
              </w:rPr>
            </w:pPr>
          </w:p>
        </w:tc>
        <w:tc>
          <w:tcPr>
            <w:tcW w:w="4646" w:type="dxa"/>
            <w:tcMar/>
          </w:tcPr>
          <w:p w:rsidRPr="00FF6AC2" w:rsidR="006D0608" w:rsidP="5B1A88BD" w:rsidRDefault="006D0608" w14:paraId="1299C43A" wp14:textId="00440376">
            <w:pPr>
              <w:pStyle w:val="Normale"/>
              <w:suppressLineNumbers w:val="0"/>
              <w:bidi w:val="0"/>
              <w:spacing w:before="0" w:beforeAutospacing="off" w:after="0" w:afterAutospacing="off" w:line="240" w:lineRule="auto"/>
              <w:ind w:left="0" w:right="0"/>
              <w:jc w:val="both"/>
            </w:pPr>
            <w:r w:rsidRPr="5B1A88BD" w:rsidR="4827FD5A">
              <w:rPr>
                <w:rFonts w:ascii="Times New Roman" w:hAnsi="Times New Roman" w:eastAsia="Times New Roman" w:cs="Times New Roman"/>
                <w:noProof w:val="0"/>
                <w:sz w:val="24"/>
                <w:szCs w:val="24"/>
                <w:lang w:val="en-CA"/>
              </w:rPr>
              <w:t xml:space="preserve">Findings </w:t>
            </w:r>
            <w:r w:rsidRPr="5B1A88BD" w:rsidR="4827FD5A">
              <w:rPr>
                <w:rFonts w:ascii="Times New Roman" w:hAnsi="Times New Roman" w:eastAsia="Times New Roman" w:cs="Times New Roman"/>
                <w:noProof w:val="0"/>
                <w:sz w:val="24"/>
                <w:szCs w:val="24"/>
                <w:lang w:val="en-CA"/>
              </w:rPr>
              <w:t>emerged</w:t>
            </w:r>
            <w:r w:rsidRPr="5B1A88BD" w:rsidR="4827FD5A">
              <w:rPr>
                <w:rFonts w:ascii="Times New Roman" w:hAnsi="Times New Roman" w:eastAsia="Times New Roman" w:cs="Times New Roman"/>
                <w:noProof w:val="0"/>
                <w:sz w:val="24"/>
                <w:szCs w:val="24"/>
                <w:lang w:val="en-CA"/>
              </w:rPr>
              <w:t xml:space="preserve"> from Framework thematic based on the NPT. The inclusion of rich, contextualized verbatim quotes in the "Results" section directly supports and justifies the researchers' interpretations.</w:t>
            </w:r>
          </w:p>
        </w:tc>
      </w:tr>
      <w:tr xmlns:wp14="http://schemas.microsoft.com/office/word/2010/wordml" w:rsidRPr="00FF6AC2" w:rsidR="006D0608" w:rsidTr="5B1A88BD" w14:paraId="515586E5" wp14:textId="77777777">
        <w:trPr/>
        <w:tc>
          <w:tcPr>
            <w:tcW w:w="2605" w:type="dxa"/>
            <w:vMerge/>
            <w:tcMar/>
          </w:tcPr>
          <w:p w:rsidRPr="00FF6AC2" w:rsidR="006D0608" w:rsidP="003D39A1" w:rsidRDefault="006D0608" w14:paraId="4DDBEF00"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5033750E"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 xml:space="preserve">1.4. Is the interpretation of results sufficiently substantiated by data? </w:t>
            </w:r>
          </w:p>
        </w:tc>
        <w:tc>
          <w:tcPr>
            <w:tcW w:w="510" w:type="dxa"/>
            <w:tcMar/>
          </w:tcPr>
          <w:p w:rsidRPr="00FF6AC2" w:rsidR="006D0608" w:rsidP="003D39A1" w:rsidRDefault="004C1E45" w14:paraId="6AE3BE76"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3461D779"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3CF2D8B6" wp14:textId="77777777">
            <w:pPr>
              <w:spacing w:after="0" w:line="240" w:lineRule="auto"/>
              <w:jc w:val="both"/>
              <w:rPr>
                <w:rFonts w:ascii="Times New Roman" w:hAnsi="Times New Roman" w:cs="Times New Roman"/>
                <w:sz w:val="24"/>
                <w:szCs w:val="24"/>
                <w:lang w:eastAsia="fr-FR"/>
              </w:rPr>
            </w:pPr>
          </w:p>
        </w:tc>
        <w:tc>
          <w:tcPr>
            <w:tcW w:w="4646" w:type="dxa"/>
            <w:tcMar/>
          </w:tcPr>
          <w:p w:rsidRPr="00FF6AC2" w:rsidR="006D0608" w:rsidP="5B1A88BD" w:rsidRDefault="006D0608" w14:paraId="0FB78278" wp14:textId="3697C905">
            <w:pPr>
              <w:pStyle w:val="Normale"/>
              <w:spacing w:after="0" w:line="240" w:lineRule="auto"/>
              <w:jc w:val="both"/>
            </w:pPr>
            <w:r w:rsidRPr="5B1A88BD" w:rsidR="750C4A63">
              <w:rPr>
                <w:rFonts w:ascii="Times New Roman" w:hAnsi="Times New Roman" w:eastAsia="Times New Roman" w:cs="Times New Roman"/>
                <w:noProof w:val="0"/>
                <w:sz w:val="24"/>
                <w:szCs w:val="24"/>
                <w:lang w:val="en-CA"/>
              </w:rPr>
              <w:t>There is a clear and coherent link between the raw transcript data, the development of qualitative themes based on NPT, and the subsequent theoretical discussion.</w:t>
            </w:r>
          </w:p>
        </w:tc>
      </w:tr>
      <w:tr xmlns:wp14="http://schemas.microsoft.com/office/word/2010/wordml" w:rsidRPr="00FF6AC2" w:rsidR="006D0608" w:rsidTr="5B1A88BD" w14:paraId="4574C2D8" wp14:textId="77777777">
        <w:trPr>
          <w:trHeight w:val="283"/>
        </w:trPr>
        <w:tc>
          <w:tcPr>
            <w:tcW w:w="2605" w:type="dxa"/>
            <w:vMerge/>
            <w:tcMar/>
          </w:tcPr>
          <w:p w:rsidRPr="00FF6AC2" w:rsidR="006D0608" w:rsidP="003D39A1" w:rsidRDefault="006D0608" w14:paraId="1FC39945"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51AFF1D3"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1.5. Is there coherence between qualitative data sources, collection, analysis and interpretation?</w:t>
            </w:r>
          </w:p>
        </w:tc>
        <w:tc>
          <w:tcPr>
            <w:tcW w:w="510" w:type="dxa"/>
            <w:tcMar/>
          </w:tcPr>
          <w:p w:rsidRPr="00FF6AC2" w:rsidR="006D0608" w:rsidP="003D39A1" w:rsidRDefault="004C1E45" w14:paraId="18F67DA1"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0562CB0E"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34CE0A41" wp14:textId="77777777">
            <w:pPr>
              <w:spacing w:after="0" w:line="240" w:lineRule="auto"/>
              <w:jc w:val="both"/>
              <w:rPr>
                <w:rFonts w:ascii="Times New Roman" w:hAnsi="Times New Roman" w:cs="Times New Roman"/>
                <w:sz w:val="24"/>
                <w:szCs w:val="24"/>
                <w:lang w:eastAsia="fr-FR"/>
              </w:rPr>
            </w:pPr>
          </w:p>
        </w:tc>
        <w:tc>
          <w:tcPr>
            <w:tcW w:w="4646" w:type="dxa"/>
            <w:tcMar/>
          </w:tcPr>
          <w:p w:rsidRPr="00FF6AC2" w:rsidR="006D0608" w:rsidP="5B1A88BD" w:rsidRDefault="006D0608" w14:paraId="62EBF3C5" wp14:textId="722E4C2B">
            <w:pPr>
              <w:pStyle w:val="Normale"/>
              <w:spacing w:after="0" w:line="240" w:lineRule="auto"/>
              <w:jc w:val="both"/>
            </w:pPr>
            <w:r w:rsidRPr="5B1A88BD" w:rsidR="2CFD27C6">
              <w:rPr>
                <w:rFonts w:ascii="Times New Roman" w:hAnsi="Times New Roman" w:eastAsia="Times New Roman" w:cs="Times New Roman"/>
                <w:noProof w:val="0"/>
                <w:sz w:val="24"/>
                <w:szCs w:val="24"/>
                <w:lang w:val="en-CA"/>
              </w:rPr>
              <w:t>Clear consistency is maintained between the chosen qualitative epistemology, the purposive sampling strategy (targeting HPs who utilized the service), data collection, and the thematic framework application.</w:t>
            </w:r>
          </w:p>
        </w:tc>
      </w:tr>
      <w:tr xmlns:wp14="http://schemas.microsoft.com/office/word/2010/wordml" w:rsidRPr="00FF6AC2" w:rsidR="006D0608" w:rsidTr="5B1A88BD" w14:paraId="22E9F5DE" wp14:textId="77777777">
        <w:trPr/>
        <w:tc>
          <w:tcPr>
            <w:tcW w:w="2605" w:type="dxa"/>
            <w:vMerge w:val="restart"/>
            <w:tcBorders>
              <w:top w:val="single" w:color="auto" w:sz="24" w:space="0"/>
            </w:tcBorders>
            <w:tcMar/>
          </w:tcPr>
          <w:p w:rsidRPr="00FF6AC2" w:rsidR="006D0608" w:rsidP="003D39A1" w:rsidRDefault="006D0608" w14:paraId="0356D780"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2. Quantitative randomized controlled trials</w:t>
            </w:r>
          </w:p>
        </w:tc>
        <w:tc>
          <w:tcPr>
            <w:tcW w:w="9915" w:type="dxa"/>
            <w:tcBorders>
              <w:top w:val="single" w:color="auto" w:sz="24" w:space="0"/>
            </w:tcBorders>
            <w:tcMar/>
          </w:tcPr>
          <w:p w:rsidRPr="00FF6AC2" w:rsidR="006D0608" w:rsidP="003D39A1" w:rsidRDefault="006D0608" w14:paraId="1B08ACD6"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2.1. Is randomization appropriately performed?</w:t>
            </w:r>
          </w:p>
        </w:tc>
        <w:tc>
          <w:tcPr>
            <w:tcW w:w="510" w:type="dxa"/>
            <w:tcBorders>
              <w:top w:val="single" w:color="auto" w:sz="24" w:space="0"/>
            </w:tcBorders>
            <w:tcMar/>
          </w:tcPr>
          <w:p w:rsidRPr="00FF6AC2" w:rsidR="006D0608" w:rsidP="003D39A1" w:rsidRDefault="006D0608" w14:paraId="6D98A12B" wp14:textId="77777777">
            <w:pPr>
              <w:spacing w:after="0" w:line="240" w:lineRule="auto"/>
              <w:jc w:val="both"/>
              <w:rPr>
                <w:rFonts w:ascii="Times New Roman" w:hAnsi="Times New Roman" w:cs="Times New Roman"/>
                <w:sz w:val="24"/>
                <w:szCs w:val="24"/>
                <w:lang w:eastAsia="fr-FR"/>
              </w:rPr>
            </w:pPr>
          </w:p>
        </w:tc>
        <w:tc>
          <w:tcPr>
            <w:tcW w:w="525" w:type="dxa"/>
            <w:tcBorders>
              <w:top w:val="single" w:color="auto" w:sz="24" w:space="0"/>
            </w:tcBorders>
            <w:tcMar/>
          </w:tcPr>
          <w:p w:rsidRPr="00FF6AC2" w:rsidR="006D0608" w:rsidP="003D39A1" w:rsidRDefault="006D0608" w14:paraId="2946DB82" wp14:textId="77777777">
            <w:pPr>
              <w:spacing w:after="0" w:line="240" w:lineRule="auto"/>
              <w:jc w:val="both"/>
              <w:rPr>
                <w:rFonts w:ascii="Times New Roman" w:hAnsi="Times New Roman" w:cs="Times New Roman"/>
                <w:sz w:val="24"/>
                <w:szCs w:val="24"/>
                <w:lang w:eastAsia="fr-FR"/>
              </w:rPr>
            </w:pPr>
          </w:p>
        </w:tc>
        <w:tc>
          <w:tcPr>
            <w:tcW w:w="570" w:type="dxa"/>
            <w:tcBorders>
              <w:top w:val="single" w:color="auto" w:sz="24" w:space="0"/>
            </w:tcBorders>
            <w:tcMar/>
          </w:tcPr>
          <w:p w:rsidRPr="00FF6AC2" w:rsidR="006D0608" w:rsidP="003D39A1" w:rsidRDefault="006D0608" w14:paraId="5997CC1D" wp14:textId="532BD638">
            <w:pPr>
              <w:spacing w:after="0" w:line="240" w:lineRule="auto"/>
              <w:jc w:val="both"/>
              <w:rPr>
                <w:rFonts w:ascii="Times New Roman" w:hAnsi="Times New Roman" w:cs="Times New Roman"/>
                <w:sz w:val="24"/>
                <w:szCs w:val="24"/>
                <w:lang w:eastAsia="fr-FR"/>
              </w:rPr>
            </w:pPr>
            <w:r w:rsidRPr="5B1A88BD" w:rsidR="31DE6995">
              <w:rPr>
                <w:rFonts w:ascii="Times New Roman" w:hAnsi="Times New Roman" w:cs="Times New Roman"/>
                <w:sz w:val="24"/>
                <w:szCs w:val="24"/>
                <w:lang w:eastAsia="fr-FR"/>
              </w:rPr>
              <w:t>X</w:t>
            </w:r>
          </w:p>
        </w:tc>
        <w:tc>
          <w:tcPr>
            <w:tcW w:w="4646" w:type="dxa"/>
            <w:tcBorders>
              <w:top w:val="single" w:color="auto" w:sz="24" w:space="0"/>
            </w:tcBorders>
            <w:tcMar/>
          </w:tcPr>
          <w:p w:rsidRPr="00FF6AC2" w:rsidR="006D0608" w:rsidP="5B1A88BD" w:rsidRDefault="004C1E45" w14:paraId="146E8121" wp14:textId="6A68887B">
            <w:pPr>
              <w:spacing w:after="0" w:line="240" w:lineRule="auto"/>
              <w:jc w:val="both"/>
              <w:rPr>
                <w:rFonts w:ascii="Times New Roman" w:hAnsi="Times New Roman" w:cs="Times New Roman"/>
                <w:i w:val="1"/>
                <w:iCs w:val="1"/>
                <w:sz w:val="24"/>
                <w:szCs w:val="24"/>
                <w:lang w:eastAsia="fr-FR"/>
              </w:rPr>
            </w:pPr>
            <w:r w:rsidRPr="5B1A88BD" w:rsidR="3BB8A785">
              <w:rPr>
                <w:rFonts w:ascii="Times New Roman" w:hAnsi="Times New Roman" w:cs="Times New Roman"/>
                <w:i w:val="1"/>
                <w:iCs w:val="1"/>
                <w:sz w:val="24"/>
                <w:szCs w:val="24"/>
                <w:lang w:eastAsia="fr-FR"/>
              </w:rPr>
              <w:t>N</w:t>
            </w:r>
            <w:r w:rsidRPr="5B1A88BD" w:rsidR="706CE1F0">
              <w:rPr>
                <w:rFonts w:ascii="Times New Roman" w:hAnsi="Times New Roman" w:cs="Times New Roman"/>
                <w:i w:val="1"/>
                <w:iCs w:val="1"/>
                <w:sz w:val="24"/>
                <w:szCs w:val="24"/>
                <w:lang w:eastAsia="fr-FR"/>
              </w:rPr>
              <w:t>ot applicable</w:t>
            </w:r>
          </w:p>
        </w:tc>
      </w:tr>
      <w:tr xmlns:wp14="http://schemas.microsoft.com/office/word/2010/wordml" w:rsidRPr="00FF6AC2" w:rsidR="006D0608" w:rsidTr="5B1A88BD" w14:paraId="75616E72" wp14:textId="77777777">
        <w:trPr/>
        <w:tc>
          <w:tcPr>
            <w:tcW w:w="2605" w:type="dxa"/>
            <w:vMerge/>
            <w:tcMar/>
          </w:tcPr>
          <w:p w:rsidRPr="00FF6AC2" w:rsidR="006D0608" w:rsidP="003D39A1" w:rsidRDefault="006D0608" w14:paraId="110FFD37"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65A0CEFC"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2.2. Are the groups comparable at baseline?</w:t>
            </w:r>
          </w:p>
        </w:tc>
        <w:tc>
          <w:tcPr>
            <w:tcW w:w="510" w:type="dxa"/>
            <w:tcMar/>
          </w:tcPr>
          <w:p w:rsidRPr="00FF6AC2" w:rsidR="006D0608" w:rsidP="003D39A1" w:rsidRDefault="006D0608" w14:paraId="6B699379" wp14:textId="77777777">
            <w:pPr>
              <w:spacing w:after="0" w:line="240" w:lineRule="auto"/>
              <w:jc w:val="both"/>
              <w:rPr>
                <w:rFonts w:ascii="Times New Roman" w:hAnsi="Times New Roman" w:cs="Times New Roman"/>
                <w:sz w:val="24"/>
                <w:szCs w:val="24"/>
                <w:lang w:eastAsia="fr-FR"/>
              </w:rPr>
            </w:pPr>
          </w:p>
        </w:tc>
        <w:tc>
          <w:tcPr>
            <w:tcW w:w="525" w:type="dxa"/>
            <w:tcMar/>
          </w:tcPr>
          <w:p w:rsidRPr="00FF6AC2" w:rsidR="006D0608" w:rsidP="003D39A1" w:rsidRDefault="006D0608" w14:paraId="3FE9F23F"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1F72F646" wp14:textId="5E81CE5C">
            <w:pPr>
              <w:spacing w:after="0" w:line="240" w:lineRule="auto"/>
              <w:jc w:val="both"/>
              <w:rPr>
                <w:rFonts w:ascii="Times New Roman" w:hAnsi="Times New Roman" w:cs="Times New Roman"/>
                <w:sz w:val="24"/>
                <w:szCs w:val="24"/>
                <w:lang w:eastAsia="fr-FR"/>
              </w:rPr>
            </w:pPr>
            <w:r w:rsidRPr="5B1A88BD" w:rsidR="31DE6995">
              <w:rPr>
                <w:rFonts w:ascii="Times New Roman" w:hAnsi="Times New Roman" w:cs="Times New Roman"/>
                <w:sz w:val="24"/>
                <w:szCs w:val="24"/>
                <w:lang w:eastAsia="fr-FR"/>
              </w:rPr>
              <w:t>X</w:t>
            </w:r>
          </w:p>
        </w:tc>
        <w:tc>
          <w:tcPr>
            <w:tcW w:w="4646" w:type="dxa"/>
            <w:tcMar/>
          </w:tcPr>
          <w:p w:rsidRPr="00FF6AC2" w:rsidR="006D0608" w:rsidP="5B1A88BD" w:rsidRDefault="004C1E45" w14:paraId="0E95CDC1" wp14:textId="49EDB04D">
            <w:pPr>
              <w:spacing w:after="0" w:line="240" w:lineRule="auto"/>
              <w:jc w:val="both"/>
              <w:rPr>
                <w:rFonts w:ascii="Times New Roman" w:hAnsi="Times New Roman" w:cs="Times New Roman"/>
                <w:i w:val="1"/>
                <w:iCs w:val="1"/>
                <w:sz w:val="24"/>
                <w:szCs w:val="24"/>
                <w:lang w:eastAsia="fr-FR"/>
              </w:rPr>
            </w:pPr>
            <w:r w:rsidRPr="5B1A88BD" w:rsidR="297721C6">
              <w:rPr>
                <w:rFonts w:ascii="Times New Roman" w:hAnsi="Times New Roman" w:cs="Times New Roman"/>
                <w:i w:val="1"/>
                <w:iCs w:val="1"/>
                <w:sz w:val="24"/>
                <w:szCs w:val="24"/>
                <w:lang w:eastAsia="fr-FR"/>
              </w:rPr>
              <w:t>Not applicable</w:t>
            </w:r>
          </w:p>
        </w:tc>
      </w:tr>
      <w:tr xmlns:wp14="http://schemas.microsoft.com/office/word/2010/wordml" w:rsidRPr="00FF6AC2" w:rsidR="006D0608" w:rsidTr="5B1A88BD" w14:paraId="3A752E6A" wp14:textId="77777777">
        <w:trPr/>
        <w:tc>
          <w:tcPr>
            <w:tcW w:w="2605" w:type="dxa"/>
            <w:vMerge/>
            <w:tcMar/>
          </w:tcPr>
          <w:p w:rsidRPr="00FF6AC2" w:rsidR="006D0608" w:rsidP="003D39A1" w:rsidRDefault="006D0608" w14:paraId="08CE6F91"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25C5D020"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2.3. Are there complete outcome data?</w:t>
            </w:r>
          </w:p>
        </w:tc>
        <w:tc>
          <w:tcPr>
            <w:tcW w:w="510" w:type="dxa"/>
            <w:tcMar/>
          </w:tcPr>
          <w:p w:rsidRPr="00FF6AC2" w:rsidR="006D0608" w:rsidP="003D39A1" w:rsidRDefault="006D0608" w14:paraId="61CDCEAD" wp14:textId="77777777">
            <w:pPr>
              <w:spacing w:after="0" w:line="240" w:lineRule="auto"/>
              <w:jc w:val="both"/>
              <w:rPr>
                <w:rFonts w:ascii="Times New Roman" w:hAnsi="Times New Roman" w:cs="Times New Roman"/>
                <w:sz w:val="24"/>
                <w:szCs w:val="24"/>
                <w:lang w:eastAsia="fr-FR"/>
              </w:rPr>
            </w:pPr>
          </w:p>
        </w:tc>
        <w:tc>
          <w:tcPr>
            <w:tcW w:w="525" w:type="dxa"/>
            <w:tcMar/>
          </w:tcPr>
          <w:p w:rsidRPr="00FF6AC2" w:rsidR="006D0608" w:rsidP="003D39A1" w:rsidRDefault="006D0608" w14:paraId="6BB9E253"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23DE523C" wp14:textId="2A0B62AB">
            <w:pPr>
              <w:spacing w:after="0" w:line="240" w:lineRule="auto"/>
              <w:jc w:val="both"/>
              <w:rPr>
                <w:rFonts w:ascii="Times New Roman" w:hAnsi="Times New Roman" w:cs="Times New Roman"/>
                <w:sz w:val="24"/>
                <w:szCs w:val="24"/>
                <w:lang w:eastAsia="fr-FR"/>
              </w:rPr>
            </w:pPr>
            <w:r w:rsidRPr="5B1A88BD" w:rsidR="01F9D200">
              <w:rPr>
                <w:rFonts w:ascii="Times New Roman" w:hAnsi="Times New Roman" w:cs="Times New Roman"/>
                <w:sz w:val="24"/>
                <w:szCs w:val="24"/>
                <w:lang w:eastAsia="fr-FR"/>
              </w:rPr>
              <w:t>X</w:t>
            </w:r>
          </w:p>
        </w:tc>
        <w:tc>
          <w:tcPr>
            <w:tcW w:w="4646" w:type="dxa"/>
            <w:tcMar/>
          </w:tcPr>
          <w:p w:rsidRPr="00FF6AC2" w:rsidR="006D0608" w:rsidP="5B1A88BD" w:rsidRDefault="004C1E45" w14:paraId="12995319" wp14:textId="556B2920">
            <w:pPr>
              <w:spacing w:after="0" w:line="240" w:lineRule="auto"/>
              <w:jc w:val="both"/>
              <w:rPr>
                <w:rFonts w:ascii="Times New Roman" w:hAnsi="Times New Roman" w:cs="Times New Roman"/>
                <w:i w:val="1"/>
                <w:iCs w:val="1"/>
                <w:sz w:val="24"/>
                <w:szCs w:val="24"/>
                <w:lang w:eastAsia="fr-FR"/>
              </w:rPr>
            </w:pPr>
            <w:r w:rsidRPr="5B1A88BD" w:rsidR="565411FA">
              <w:rPr>
                <w:rFonts w:ascii="Times New Roman" w:hAnsi="Times New Roman" w:cs="Times New Roman"/>
                <w:i w:val="1"/>
                <w:iCs w:val="1"/>
                <w:sz w:val="24"/>
                <w:szCs w:val="24"/>
                <w:lang w:eastAsia="fr-FR"/>
              </w:rPr>
              <w:t>Not applicable</w:t>
            </w:r>
          </w:p>
        </w:tc>
      </w:tr>
      <w:tr xmlns:wp14="http://schemas.microsoft.com/office/word/2010/wordml" w:rsidRPr="00FF6AC2" w:rsidR="006D0608" w:rsidTr="5B1A88BD" w14:paraId="295889E3" wp14:textId="77777777">
        <w:trPr/>
        <w:tc>
          <w:tcPr>
            <w:tcW w:w="2605" w:type="dxa"/>
            <w:vMerge/>
            <w:tcMar/>
          </w:tcPr>
          <w:p w:rsidRPr="00FF6AC2" w:rsidR="006D0608" w:rsidP="003D39A1" w:rsidRDefault="006D0608" w14:paraId="52E56223"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2F62AFB5"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2.4. Are outcome assessors blinded to the intervention provided?</w:t>
            </w:r>
          </w:p>
        </w:tc>
        <w:tc>
          <w:tcPr>
            <w:tcW w:w="510" w:type="dxa"/>
            <w:tcMar/>
          </w:tcPr>
          <w:p w:rsidRPr="00FF6AC2" w:rsidR="006D0608" w:rsidP="003D39A1" w:rsidRDefault="006D0608" w14:paraId="07547A01" wp14:textId="77777777">
            <w:pPr>
              <w:spacing w:after="0" w:line="240" w:lineRule="auto"/>
              <w:jc w:val="both"/>
              <w:rPr>
                <w:rFonts w:ascii="Times New Roman" w:hAnsi="Times New Roman" w:cs="Times New Roman"/>
                <w:sz w:val="24"/>
                <w:szCs w:val="24"/>
                <w:lang w:eastAsia="fr-FR"/>
              </w:rPr>
            </w:pPr>
          </w:p>
        </w:tc>
        <w:tc>
          <w:tcPr>
            <w:tcW w:w="525" w:type="dxa"/>
            <w:tcMar/>
          </w:tcPr>
          <w:p w:rsidRPr="00FF6AC2" w:rsidR="006D0608" w:rsidP="003D39A1" w:rsidRDefault="006D0608" w14:paraId="5043CB0F"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07459315" wp14:textId="2027E77B">
            <w:pPr>
              <w:spacing w:after="0" w:line="240" w:lineRule="auto"/>
              <w:jc w:val="both"/>
              <w:rPr>
                <w:rFonts w:ascii="Times New Roman" w:hAnsi="Times New Roman" w:cs="Times New Roman"/>
                <w:sz w:val="24"/>
                <w:szCs w:val="24"/>
                <w:lang w:eastAsia="fr-FR"/>
              </w:rPr>
            </w:pPr>
            <w:r w:rsidRPr="5B1A88BD" w:rsidR="01F9D200">
              <w:rPr>
                <w:rFonts w:ascii="Times New Roman" w:hAnsi="Times New Roman" w:cs="Times New Roman"/>
                <w:sz w:val="24"/>
                <w:szCs w:val="24"/>
                <w:lang w:eastAsia="fr-FR"/>
              </w:rPr>
              <w:t>X</w:t>
            </w:r>
          </w:p>
        </w:tc>
        <w:tc>
          <w:tcPr>
            <w:tcW w:w="4646" w:type="dxa"/>
            <w:tcMar/>
          </w:tcPr>
          <w:p w:rsidRPr="00FF6AC2" w:rsidR="006D0608" w:rsidP="5B1A88BD" w:rsidRDefault="004C1E45" w14:paraId="391525AD" wp14:textId="70123E8A">
            <w:pPr>
              <w:spacing w:after="0" w:line="240" w:lineRule="auto"/>
              <w:jc w:val="both"/>
              <w:rPr>
                <w:rFonts w:ascii="Times New Roman" w:hAnsi="Times New Roman" w:cs="Times New Roman"/>
                <w:i w:val="1"/>
                <w:iCs w:val="1"/>
                <w:sz w:val="24"/>
                <w:szCs w:val="24"/>
                <w:lang w:eastAsia="fr-FR"/>
              </w:rPr>
            </w:pPr>
            <w:r w:rsidRPr="5B1A88BD" w:rsidR="2C28B481">
              <w:rPr>
                <w:rFonts w:ascii="Times New Roman" w:hAnsi="Times New Roman" w:cs="Times New Roman"/>
                <w:i w:val="1"/>
                <w:iCs w:val="1"/>
                <w:sz w:val="24"/>
                <w:szCs w:val="24"/>
                <w:lang w:eastAsia="fr-FR"/>
              </w:rPr>
              <w:t>Not applicable</w:t>
            </w:r>
          </w:p>
        </w:tc>
      </w:tr>
      <w:tr xmlns:wp14="http://schemas.microsoft.com/office/word/2010/wordml" w:rsidRPr="00FF6AC2" w:rsidR="006D0608" w:rsidTr="5B1A88BD" w14:paraId="18A89AF5" wp14:textId="77777777">
        <w:trPr/>
        <w:tc>
          <w:tcPr>
            <w:tcW w:w="2605" w:type="dxa"/>
            <w:vMerge/>
            <w:tcBorders/>
            <w:tcMar/>
          </w:tcPr>
          <w:p w:rsidRPr="00FF6AC2" w:rsidR="006D0608" w:rsidP="003D39A1" w:rsidRDefault="006D0608" w14:paraId="6537F28F" wp14:textId="77777777">
            <w:pPr>
              <w:spacing w:after="0" w:line="240" w:lineRule="auto"/>
              <w:rPr>
                <w:rFonts w:ascii="Times New Roman" w:hAnsi="Times New Roman" w:cs="Times New Roman"/>
                <w:sz w:val="24"/>
                <w:szCs w:val="24"/>
                <w:lang w:eastAsia="fr-FR"/>
              </w:rPr>
            </w:pPr>
          </w:p>
        </w:tc>
        <w:tc>
          <w:tcPr>
            <w:tcW w:w="9915" w:type="dxa"/>
            <w:tcBorders>
              <w:bottom w:val="single" w:color="auto" w:sz="24" w:space="0"/>
            </w:tcBorders>
            <w:tcMar/>
          </w:tcPr>
          <w:p w:rsidRPr="00FF6AC2" w:rsidR="006D0608" w:rsidP="003D39A1" w:rsidRDefault="006D0608" w14:paraId="22D967B6"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2.5 Did the participants adhere to the assigned intervention?</w:t>
            </w:r>
          </w:p>
        </w:tc>
        <w:tc>
          <w:tcPr>
            <w:tcW w:w="510" w:type="dxa"/>
            <w:tcBorders>
              <w:bottom w:val="single" w:color="auto" w:sz="24" w:space="0"/>
            </w:tcBorders>
            <w:tcMar/>
          </w:tcPr>
          <w:p w:rsidRPr="00FF6AC2" w:rsidR="006D0608" w:rsidP="003D39A1" w:rsidRDefault="006D0608" w14:paraId="6DFB9E20" wp14:textId="77777777">
            <w:pPr>
              <w:spacing w:after="0" w:line="240" w:lineRule="auto"/>
              <w:jc w:val="both"/>
              <w:rPr>
                <w:rFonts w:ascii="Times New Roman" w:hAnsi="Times New Roman" w:cs="Times New Roman"/>
                <w:sz w:val="24"/>
                <w:szCs w:val="24"/>
                <w:lang w:eastAsia="fr-FR"/>
              </w:rPr>
            </w:pPr>
          </w:p>
        </w:tc>
        <w:tc>
          <w:tcPr>
            <w:tcW w:w="525" w:type="dxa"/>
            <w:tcBorders>
              <w:bottom w:val="single" w:color="auto" w:sz="24" w:space="0"/>
            </w:tcBorders>
            <w:tcMar/>
          </w:tcPr>
          <w:p w:rsidRPr="00FF6AC2" w:rsidR="006D0608" w:rsidP="003D39A1" w:rsidRDefault="006D0608" w14:paraId="70DF9E56" wp14:textId="77777777">
            <w:pPr>
              <w:spacing w:after="0" w:line="240" w:lineRule="auto"/>
              <w:jc w:val="both"/>
              <w:rPr>
                <w:rFonts w:ascii="Times New Roman" w:hAnsi="Times New Roman" w:cs="Times New Roman"/>
                <w:sz w:val="24"/>
                <w:szCs w:val="24"/>
                <w:lang w:eastAsia="fr-FR"/>
              </w:rPr>
            </w:pPr>
          </w:p>
        </w:tc>
        <w:tc>
          <w:tcPr>
            <w:tcW w:w="570" w:type="dxa"/>
            <w:tcBorders>
              <w:bottom w:val="single" w:color="auto" w:sz="24" w:space="0"/>
            </w:tcBorders>
            <w:tcMar/>
          </w:tcPr>
          <w:p w:rsidRPr="00FF6AC2" w:rsidR="006D0608" w:rsidP="003D39A1" w:rsidRDefault="006D0608" w14:paraId="44E871BC" wp14:textId="20D102AB">
            <w:pPr>
              <w:spacing w:after="0" w:line="240" w:lineRule="auto"/>
              <w:jc w:val="both"/>
              <w:rPr>
                <w:rFonts w:ascii="Times New Roman" w:hAnsi="Times New Roman" w:cs="Times New Roman"/>
                <w:sz w:val="24"/>
                <w:szCs w:val="24"/>
                <w:lang w:eastAsia="fr-FR"/>
              </w:rPr>
            </w:pPr>
            <w:r w:rsidRPr="5B1A88BD" w:rsidR="6BA89CD3">
              <w:rPr>
                <w:rFonts w:ascii="Times New Roman" w:hAnsi="Times New Roman" w:cs="Times New Roman"/>
                <w:sz w:val="24"/>
                <w:szCs w:val="24"/>
                <w:lang w:eastAsia="fr-FR"/>
              </w:rPr>
              <w:t>X</w:t>
            </w:r>
          </w:p>
        </w:tc>
        <w:tc>
          <w:tcPr>
            <w:tcW w:w="4646" w:type="dxa"/>
            <w:tcBorders>
              <w:bottom w:val="single" w:color="auto" w:sz="24" w:space="0"/>
            </w:tcBorders>
            <w:tcMar/>
          </w:tcPr>
          <w:p w:rsidRPr="00FF6AC2" w:rsidR="006D0608" w:rsidP="5B1A88BD" w:rsidRDefault="004C1E45" w14:paraId="680296A4" wp14:textId="44D5BC3E">
            <w:pPr>
              <w:spacing w:after="0" w:line="240" w:lineRule="auto"/>
              <w:jc w:val="both"/>
              <w:rPr>
                <w:rFonts w:ascii="Times New Roman" w:hAnsi="Times New Roman" w:cs="Times New Roman"/>
                <w:i w:val="1"/>
                <w:iCs w:val="1"/>
                <w:sz w:val="24"/>
                <w:szCs w:val="24"/>
                <w:lang w:eastAsia="fr-FR"/>
              </w:rPr>
            </w:pPr>
            <w:r w:rsidRPr="5B1A88BD" w:rsidR="125EF4D5">
              <w:rPr>
                <w:rFonts w:ascii="Times New Roman" w:hAnsi="Times New Roman" w:cs="Times New Roman"/>
                <w:i w:val="1"/>
                <w:iCs w:val="1"/>
                <w:sz w:val="24"/>
                <w:szCs w:val="24"/>
                <w:lang w:eastAsia="fr-FR"/>
              </w:rPr>
              <w:t>Not applicable</w:t>
            </w:r>
          </w:p>
        </w:tc>
      </w:tr>
      <w:tr xmlns:wp14="http://schemas.microsoft.com/office/word/2010/wordml" w:rsidRPr="00FF6AC2" w:rsidR="006D0608" w:rsidTr="5B1A88BD" w14:paraId="33C2ACD9" wp14:textId="77777777">
        <w:trPr/>
        <w:tc>
          <w:tcPr>
            <w:tcW w:w="2605" w:type="dxa"/>
            <w:vMerge w:val="restart"/>
            <w:tcBorders>
              <w:top w:val="single" w:color="auto" w:sz="24" w:space="0"/>
            </w:tcBorders>
            <w:tcMar/>
          </w:tcPr>
          <w:p w:rsidRPr="00FF6AC2" w:rsidR="006D0608" w:rsidP="003D39A1" w:rsidRDefault="006D0608" w14:paraId="5AB9DE26"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 xml:space="preserve">3. Quantitative non-randomized </w:t>
            </w:r>
          </w:p>
        </w:tc>
        <w:tc>
          <w:tcPr>
            <w:tcW w:w="9915" w:type="dxa"/>
            <w:tcBorders>
              <w:top w:val="single" w:color="auto" w:sz="24" w:space="0"/>
            </w:tcBorders>
            <w:tcMar/>
          </w:tcPr>
          <w:p w:rsidRPr="00FF6AC2" w:rsidR="006D0608" w:rsidP="003D39A1" w:rsidRDefault="006D0608" w14:paraId="24423CEC" wp14:textId="77777777">
            <w:pPr>
              <w:spacing w:after="0" w:line="240" w:lineRule="auto"/>
              <w:rPr>
                <w:rFonts w:ascii="Times New Roman" w:hAnsi="Times New Roman" w:cs="Times New Roman"/>
                <w:bCs/>
                <w:sz w:val="24"/>
                <w:szCs w:val="24"/>
                <w:lang w:eastAsia="fr-FR"/>
              </w:rPr>
            </w:pPr>
            <w:r w:rsidRPr="00FF6AC2">
              <w:rPr>
                <w:rFonts w:ascii="Times New Roman" w:hAnsi="Times New Roman" w:cs="Times New Roman"/>
                <w:bCs/>
                <w:sz w:val="24"/>
                <w:szCs w:val="24"/>
                <w:lang w:eastAsia="fr-FR"/>
              </w:rPr>
              <w:t xml:space="preserve">3.1. Are the </w:t>
            </w:r>
            <w:proofErr w:type="gramStart"/>
            <w:r w:rsidRPr="00FF6AC2">
              <w:rPr>
                <w:rFonts w:ascii="Times New Roman" w:hAnsi="Times New Roman" w:cs="Times New Roman"/>
                <w:bCs/>
                <w:sz w:val="24"/>
                <w:szCs w:val="24"/>
                <w:lang w:eastAsia="fr-FR"/>
              </w:rPr>
              <w:t>participants</w:t>
            </w:r>
            <w:proofErr w:type="gramEnd"/>
            <w:r w:rsidRPr="00FF6AC2">
              <w:rPr>
                <w:rFonts w:ascii="Times New Roman" w:hAnsi="Times New Roman" w:cs="Times New Roman"/>
                <w:bCs/>
                <w:sz w:val="24"/>
                <w:szCs w:val="24"/>
                <w:lang w:eastAsia="fr-FR"/>
              </w:rPr>
              <w:t xml:space="preserve"> representative of the target population?</w:t>
            </w:r>
          </w:p>
        </w:tc>
        <w:tc>
          <w:tcPr>
            <w:tcW w:w="510" w:type="dxa"/>
            <w:tcBorders>
              <w:top w:val="single" w:color="auto" w:sz="24" w:space="0"/>
            </w:tcBorders>
            <w:tcMar/>
          </w:tcPr>
          <w:p w:rsidRPr="00FF6AC2" w:rsidR="006D0608" w:rsidP="003D39A1" w:rsidRDefault="004C1E45" w14:paraId="1551937A" wp14:textId="13906388">
            <w:pPr>
              <w:spacing w:after="0" w:line="240" w:lineRule="auto"/>
              <w:jc w:val="both"/>
              <w:rPr>
                <w:rFonts w:ascii="Times New Roman" w:hAnsi="Times New Roman" w:cs="Times New Roman"/>
                <w:sz w:val="24"/>
                <w:szCs w:val="24"/>
                <w:lang w:eastAsia="fr-FR"/>
              </w:rPr>
            </w:pPr>
          </w:p>
        </w:tc>
        <w:tc>
          <w:tcPr>
            <w:tcW w:w="525" w:type="dxa"/>
            <w:tcBorders>
              <w:top w:val="single" w:color="auto" w:sz="24" w:space="0"/>
            </w:tcBorders>
            <w:tcMar/>
          </w:tcPr>
          <w:p w:rsidRPr="00FF6AC2" w:rsidR="006D0608" w:rsidP="003D39A1" w:rsidRDefault="006D0608" w14:paraId="144A5D23" wp14:textId="77777777">
            <w:pPr>
              <w:spacing w:after="0" w:line="240" w:lineRule="auto"/>
              <w:jc w:val="both"/>
              <w:rPr>
                <w:rFonts w:ascii="Times New Roman" w:hAnsi="Times New Roman" w:cs="Times New Roman"/>
                <w:sz w:val="24"/>
                <w:szCs w:val="24"/>
                <w:lang w:eastAsia="fr-FR"/>
              </w:rPr>
            </w:pPr>
          </w:p>
        </w:tc>
        <w:tc>
          <w:tcPr>
            <w:tcW w:w="570" w:type="dxa"/>
            <w:tcBorders>
              <w:top w:val="single" w:color="auto" w:sz="24" w:space="0"/>
            </w:tcBorders>
            <w:tcMar/>
          </w:tcPr>
          <w:p w:rsidRPr="00FF6AC2" w:rsidR="006D0608" w:rsidP="003D39A1" w:rsidRDefault="006D0608" w14:paraId="738610EB" wp14:textId="3E1EB3C3">
            <w:pPr>
              <w:spacing w:after="0" w:line="240" w:lineRule="auto"/>
              <w:jc w:val="both"/>
              <w:rPr>
                <w:rFonts w:ascii="Times New Roman" w:hAnsi="Times New Roman" w:cs="Times New Roman"/>
                <w:sz w:val="24"/>
                <w:szCs w:val="24"/>
                <w:lang w:eastAsia="fr-FR"/>
              </w:rPr>
            </w:pPr>
            <w:r w:rsidRPr="5B1A88BD" w:rsidR="5BBBC8B8">
              <w:rPr>
                <w:rFonts w:ascii="Times New Roman" w:hAnsi="Times New Roman" w:cs="Times New Roman"/>
                <w:sz w:val="24"/>
                <w:szCs w:val="24"/>
                <w:lang w:eastAsia="fr-FR"/>
              </w:rPr>
              <w:t>X</w:t>
            </w:r>
          </w:p>
        </w:tc>
        <w:tc>
          <w:tcPr>
            <w:tcW w:w="4646" w:type="dxa"/>
            <w:tcBorders>
              <w:top w:val="single" w:color="auto" w:sz="24" w:space="0"/>
            </w:tcBorders>
            <w:tcMar/>
          </w:tcPr>
          <w:p w:rsidRPr="00FF6AC2" w:rsidR="006D0608" w:rsidP="5B1A88BD" w:rsidRDefault="006D0608" w14:paraId="637805D2" wp14:textId="220EA25E">
            <w:pPr>
              <w:spacing w:after="0" w:line="240" w:lineRule="auto"/>
              <w:jc w:val="both"/>
              <w:rPr>
                <w:rFonts w:ascii="Times New Roman" w:hAnsi="Times New Roman" w:cs="Times New Roman"/>
                <w:i w:val="1"/>
                <w:iCs w:val="1"/>
                <w:sz w:val="24"/>
                <w:szCs w:val="24"/>
                <w:lang w:eastAsia="fr-FR"/>
              </w:rPr>
            </w:pPr>
            <w:r w:rsidRPr="5B1A88BD" w:rsidR="0DE08FB2">
              <w:rPr>
                <w:rFonts w:ascii="Times New Roman" w:hAnsi="Times New Roman" w:cs="Times New Roman"/>
                <w:i w:val="1"/>
                <w:iCs w:val="1"/>
                <w:sz w:val="24"/>
                <w:szCs w:val="24"/>
                <w:lang w:eastAsia="fr-FR"/>
              </w:rPr>
              <w:t>Not applicable</w:t>
            </w:r>
          </w:p>
        </w:tc>
      </w:tr>
      <w:tr xmlns:wp14="http://schemas.microsoft.com/office/word/2010/wordml" w:rsidRPr="00FF6AC2" w:rsidR="006D0608" w:rsidTr="5B1A88BD" w14:paraId="57D2EC51" wp14:textId="77777777">
        <w:trPr/>
        <w:tc>
          <w:tcPr>
            <w:tcW w:w="2605" w:type="dxa"/>
            <w:vMerge/>
            <w:tcMar/>
          </w:tcPr>
          <w:p w:rsidRPr="00FF6AC2" w:rsidR="006D0608" w:rsidP="003D39A1" w:rsidRDefault="006D0608" w14:paraId="463F29E8"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64CDE658" wp14:textId="77777777">
            <w:pPr>
              <w:spacing w:after="0" w:line="240" w:lineRule="auto"/>
              <w:rPr>
                <w:rFonts w:ascii="Times New Roman" w:hAnsi="Times New Roman" w:cs="Times New Roman"/>
                <w:bCs/>
                <w:sz w:val="24"/>
                <w:szCs w:val="24"/>
                <w:lang w:eastAsia="fr-FR"/>
              </w:rPr>
            </w:pPr>
            <w:r w:rsidRPr="00FF6AC2">
              <w:rPr>
                <w:rFonts w:ascii="Times New Roman" w:hAnsi="Times New Roman" w:cs="Times New Roman"/>
                <w:bCs/>
                <w:sz w:val="24"/>
                <w:szCs w:val="24"/>
                <w:lang w:eastAsia="fr-FR"/>
              </w:rPr>
              <w:t xml:space="preserve">3.2. </w:t>
            </w:r>
            <w:r w:rsidRPr="006A595C">
              <w:rPr>
                <w:rFonts w:ascii="Times New Roman" w:hAnsi="Times New Roman" w:cs="Times New Roman"/>
                <w:bCs/>
                <w:sz w:val="24"/>
                <w:szCs w:val="24"/>
                <w:lang w:eastAsia="fr-FR"/>
              </w:rPr>
              <w:t>Are measurements appropriate regarding both the outcome and intervention (or exposure)?</w:t>
            </w:r>
          </w:p>
        </w:tc>
        <w:tc>
          <w:tcPr>
            <w:tcW w:w="510" w:type="dxa"/>
            <w:tcMar/>
          </w:tcPr>
          <w:p w:rsidRPr="00FF6AC2" w:rsidR="006D0608" w:rsidP="003D39A1" w:rsidRDefault="006D0608" w14:paraId="3B7B4B86" wp14:textId="77777777">
            <w:pPr>
              <w:spacing w:after="0" w:line="240" w:lineRule="auto"/>
              <w:jc w:val="both"/>
              <w:rPr>
                <w:rFonts w:ascii="Times New Roman" w:hAnsi="Times New Roman" w:cs="Times New Roman"/>
                <w:sz w:val="24"/>
                <w:szCs w:val="24"/>
                <w:lang w:eastAsia="fr-FR"/>
              </w:rPr>
            </w:pPr>
          </w:p>
        </w:tc>
        <w:tc>
          <w:tcPr>
            <w:tcW w:w="525" w:type="dxa"/>
            <w:tcMar/>
          </w:tcPr>
          <w:p w:rsidRPr="00FF6AC2" w:rsidR="006D0608" w:rsidP="003D39A1" w:rsidRDefault="006D0608" w14:paraId="3A0FF5F2"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4C1E45" w14:paraId="540B4049"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4646" w:type="dxa"/>
            <w:tcMar/>
          </w:tcPr>
          <w:p w:rsidRPr="00FF6AC2" w:rsidR="006D0608" w:rsidP="5B1A88BD" w:rsidRDefault="008311A5" w14:paraId="35D76527" wp14:textId="509132B8">
            <w:pPr>
              <w:spacing w:after="0" w:line="240" w:lineRule="auto"/>
              <w:jc w:val="both"/>
              <w:rPr>
                <w:rFonts w:ascii="Times New Roman" w:hAnsi="Times New Roman" w:cs="Times New Roman"/>
                <w:i w:val="1"/>
                <w:iCs w:val="1"/>
                <w:sz w:val="24"/>
                <w:szCs w:val="24"/>
                <w:lang w:eastAsia="fr-FR"/>
              </w:rPr>
            </w:pPr>
            <w:r w:rsidRPr="5B1A88BD" w:rsidR="61F094D1">
              <w:rPr>
                <w:rFonts w:ascii="Times New Roman" w:hAnsi="Times New Roman" w:cs="Times New Roman"/>
                <w:i w:val="1"/>
                <w:iCs w:val="1"/>
                <w:sz w:val="24"/>
                <w:szCs w:val="24"/>
                <w:lang w:eastAsia="fr-FR"/>
              </w:rPr>
              <w:t>Not applicable</w:t>
            </w:r>
          </w:p>
        </w:tc>
      </w:tr>
      <w:tr xmlns:wp14="http://schemas.microsoft.com/office/word/2010/wordml" w:rsidRPr="00FF6AC2" w:rsidR="006D0608" w:rsidTr="5B1A88BD" w14:paraId="0685B8F1" wp14:textId="77777777">
        <w:trPr/>
        <w:tc>
          <w:tcPr>
            <w:tcW w:w="2605" w:type="dxa"/>
            <w:vMerge/>
            <w:tcMar/>
          </w:tcPr>
          <w:p w:rsidRPr="00FF6AC2" w:rsidR="006D0608" w:rsidP="003D39A1" w:rsidRDefault="006D0608" w14:paraId="5630AD66"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5188DF06" wp14:textId="77777777">
            <w:pPr>
              <w:spacing w:after="0" w:line="240" w:lineRule="auto"/>
              <w:rPr>
                <w:rFonts w:ascii="Times New Roman" w:hAnsi="Times New Roman" w:cs="Times New Roman"/>
                <w:bCs/>
                <w:sz w:val="24"/>
                <w:szCs w:val="24"/>
                <w:lang w:eastAsia="fr-FR"/>
              </w:rPr>
            </w:pPr>
            <w:r w:rsidRPr="00FF6AC2">
              <w:rPr>
                <w:rFonts w:ascii="Times New Roman" w:hAnsi="Times New Roman" w:cs="Times New Roman"/>
                <w:bCs/>
                <w:sz w:val="24"/>
                <w:szCs w:val="24"/>
                <w:lang w:eastAsia="fr-FR"/>
              </w:rPr>
              <w:t xml:space="preserve">3.3. </w:t>
            </w:r>
            <w:r w:rsidRPr="00FF6AC2">
              <w:rPr>
                <w:rFonts w:ascii="Times New Roman" w:hAnsi="Times New Roman" w:cs="Times New Roman"/>
                <w:sz w:val="24"/>
                <w:szCs w:val="24"/>
                <w:lang w:eastAsia="fr-FR"/>
              </w:rPr>
              <w:t>Are there complete outcome data?</w:t>
            </w:r>
          </w:p>
        </w:tc>
        <w:tc>
          <w:tcPr>
            <w:tcW w:w="510" w:type="dxa"/>
            <w:tcMar/>
          </w:tcPr>
          <w:p w:rsidRPr="00FF6AC2" w:rsidR="006D0608" w:rsidP="003D39A1" w:rsidRDefault="006D0608" w14:paraId="61829076" wp14:textId="77777777">
            <w:pPr>
              <w:spacing w:after="0" w:line="240" w:lineRule="auto"/>
              <w:jc w:val="both"/>
              <w:rPr>
                <w:rFonts w:ascii="Times New Roman" w:hAnsi="Times New Roman" w:cs="Times New Roman"/>
                <w:sz w:val="24"/>
                <w:szCs w:val="24"/>
                <w:lang w:eastAsia="fr-FR"/>
              </w:rPr>
            </w:pPr>
          </w:p>
        </w:tc>
        <w:tc>
          <w:tcPr>
            <w:tcW w:w="525" w:type="dxa"/>
            <w:tcMar/>
          </w:tcPr>
          <w:p w:rsidRPr="00FF6AC2" w:rsidR="006D0608" w:rsidP="003D39A1" w:rsidRDefault="006D0608" w14:paraId="2BA226A1"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17AD93B2" wp14:textId="22CDE337">
            <w:pPr>
              <w:spacing w:after="0" w:line="240" w:lineRule="auto"/>
              <w:jc w:val="both"/>
              <w:rPr>
                <w:rFonts w:ascii="Times New Roman" w:hAnsi="Times New Roman" w:cs="Times New Roman"/>
                <w:sz w:val="24"/>
                <w:szCs w:val="24"/>
                <w:lang w:eastAsia="fr-FR"/>
              </w:rPr>
            </w:pPr>
            <w:r w:rsidRPr="5B1A88BD" w:rsidR="13A385F9">
              <w:rPr>
                <w:rFonts w:ascii="Times New Roman" w:hAnsi="Times New Roman" w:cs="Times New Roman"/>
                <w:sz w:val="24"/>
                <w:szCs w:val="24"/>
                <w:lang w:eastAsia="fr-FR"/>
              </w:rPr>
              <w:t>X</w:t>
            </w:r>
          </w:p>
        </w:tc>
        <w:tc>
          <w:tcPr>
            <w:tcW w:w="4646" w:type="dxa"/>
            <w:tcMar/>
          </w:tcPr>
          <w:p w:rsidRPr="00FF6AC2" w:rsidR="006D0608" w:rsidP="5B1A88BD" w:rsidRDefault="008311A5" w14:paraId="5093DF23" wp14:textId="117FA4CC">
            <w:pPr>
              <w:spacing w:after="0" w:line="240" w:lineRule="auto"/>
              <w:jc w:val="both"/>
              <w:rPr>
                <w:rFonts w:ascii="Times New Roman" w:hAnsi="Times New Roman" w:cs="Times New Roman"/>
                <w:i w:val="1"/>
                <w:iCs w:val="1"/>
                <w:sz w:val="24"/>
                <w:szCs w:val="24"/>
                <w:lang w:eastAsia="fr-FR"/>
              </w:rPr>
            </w:pPr>
            <w:r w:rsidRPr="5B1A88BD" w:rsidR="6A120B7F">
              <w:rPr>
                <w:rFonts w:ascii="Times New Roman" w:hAnsi="Times New Roman" w:cs="Times New Roman"/>
                <w:i w:val="1"/>
                <w:iCs w:val="1"/>
                <w:sz w:val="24"/>
                <w:szCs w:val="24"/>
                <w:lang w:eastAsia="fr-FR"/>
              </w:rPr>
              <w:t>Not applicable</w:t>
            </w:r>
          </w:p>
        </w:tc>
      </w:tr>
      <w:tr xmlns:wp14="http://schemas.microsoft.com/office/word/2010/wordml" w:rsidRPr="008311A5" w:rsidR="006D0608" w:rsidTr="5B1A88BD" w14:paraId="20FB2092" wp14:textId="77777777">
        <w:trPr/>
        <w:tc>
          <w:tcPr>
            <w:tcW w:w="2605" w:type="dxa"/>
            <w:vMerge/>
            <w:tcMar/>
          </w:tcPr>
          <w:p w:rsidRPr="00FF6AC2" w:rsidR="006D0608" w:rsidP="003D39A1" w:rsidRDefault="006D0608" w14:paraId="0DE4B5B7"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12C58E8C" wp14:textId="77777777">
            <w:pPr>
              <w:spacing w:after="0" w:line="240" w:lineRule="auto"/>
              <w:rPr>
                <w:rFonts w:ascii="Times New Roman" w:hAnsi="Times New Roman" w:cs="Times New Roman"/>
                <w:bCs/>
                <w:sz w:val="24"/>
                <w:szCs w:val="24"/>
                <w:lang w:eastAsia="fr-FR"/>
              </w:rPr>
            </w:pPr>
            <w:r w:rsidRPr="00FF6AC2">
              <w:rPr>
                <w:rFonts w:ascii="Times New Roman" w:hAnsi="Times New Roman" w:cs="Times New Roman"/>
                <w:sz w:val="24"/>
                <w:szCs w:val="24"/>
                <w:lang w:eastAsia="fr-FR"/>
              </w:rPr>
              <w:t>3.4. Are the confounders accounted for in the design and analysis?</w:t>
            </w:r>
          </w:p>
        </w:tc>
        <w:tc>
          <w:tcPr>
            <w:tcW w:w="510" w:type="dxa"/>
            <w:tcMar/>
          </w:tcPr>
          <w:p w:rsidRPr="00FF6AC2" w:rsidR="006D0608" w:rsidP="003D39A1" w:rsidRDefault="006D0608" w14:paraId="66204FF1" wp14:textId="77777777">
            <w:pPr>
              <w:spacing w:after="0" w:line="240" w:lineRule="auto"/>
              <w:jc w:val="both"/>
              <w:rPr>
                <w:rFonts w:ascii="Times New Roman" w:hAnsi="Times New Roman" w:cs="Times New Roman"/>
                <w:sz w:val="24"/>
                <w:szCs w:val="24"/>
                <w:lang w:eastAsia="fr-FR"/>
              </w:rPr>
            </w:pPr>
          </w:p>
        </w:tc>
        <w:tc>
          <w:tcPr>
            <w:tcW w:w="525" w:type="dxa"/>
            <w:tcMar/>
          </w:tcPr>
          <w:p w:rsidRPr="00FF6AC2" w:rsidR="006D0608" w:rsidP="003D39A1" w:rsidRDefault="006D0608" w14:paraId="2DBF0D7D"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6B62F1B3" wp14:textId="4F7E0F10">
            <w:pPr>
              <w:spacing w:after="0" w:line="240" w:lineRule="auto"/>
              <w:jc w:val="both"/>
              <w:rPr>
                <w:rFonts w:ascii="Times New Roman" w:hAnsi="Times New Roman" w:cs="Times New Roman"/>
                <w:sz w:val="24"/>
                <w:szCs w:val="24"/>
                <w:lang w:eastAsia="fr-FR"/>
              </w:rPr>
            </w:pPr>
            <w:r w:rsidRPr="5B1A88BD" w:rsidR="13A385F9">
              <w:rPr>
                <w:rFonts w:ascii="Times New Roman" w:hAnsi="Times New Roman" w:cs="Times New Roman"/>
                <w:sz w:val="24"/>
                <w:szCs w:val="24"/>
                <w:lang w:eastAsia="fr-FR"/>
              </w:rPr>
              <w:t>X</w:t>
            </w:r>
          </w:p>
        </w:tc>
        <w:tc>
          <w:tcPr>
            <w:tcW w:w="4646" w:type="dxa"/>
            <w:tcMar/>
          </w:tcPr>
          <w:p w:rsidRPr="008311A5" w:rsidR="006D0608" w:rsidP="5B1A88BD" w:rsidRDefault="008311A5" w14:paraId="1D077588" wp14:textId="1070A543">
            <w:pPr>
              <w:spacing w:after="0" w:line="240" w:lineRule="auto"/>
              <w:jc w:val="both"/>
              <w:rPr>
                <w:rFonts w:ascii="Times New Roman" w:hAnsi="Times New Roman" w:cs="Times New Roman"/>
                <w:i w:val="1"/>
                <w:iCs w:val="1"/>
                <w:sz w:val="24"/>
                <w:szCs w:val="24"/>
                <w:lang w:eastAsia="fr-FR"/>
              </w:rPr>
            </w:pPr>
            <w:r w:rsidRPr="5B1A88BD" w:rsidR="33B20F9B">
              <w:rPr>
                <w:rFonts w:ascii="Times New Roman" w:hAnsi="Times New Roman" w:cs="Times New Roman"/>
                <w:i w:val="1"/>
                <w:iCs w:val="1"/>
                <w:sz w:val="24"/>
                <w:szCs w:val="24"/>
                <w:lang w:eastAsia="fr-FR"/>
              </w:rPr>
              <w:t>Not applicable</w:t>
            </w:r>
          </w:p>
        </w:tc>
      </w:tr>
      <w:tr xmlns:wp14="http://schemas.microsoft.com/office/word/2010/wordml" w:rsidRPr="008311A5" w:rsidR="006D0608" w:rsidTr="5B1A88BD" w14:paraId="61026C30" wp14:textId="77777777">
        <w:trPr/>
        <w:tc>
          <w:tcPr>
            <w:tcW w:w="2605" w:type="dxa"/>
            <w:vMerge/>
            <w:tcBorders/>
            <w:tcMar/>
          </w:tcPr>
          <w:p w:rsidRPr="008311A5" w:rsidR="006D0608" w:rsidP="003D39A1" w:rsidRDefault="006D0608" w14:paraId="02F2C34E" wp14:textId="77777777">
            <w:pPr>
              <w:spacing w:after="0" w:line="240" w:lineRule="auto"/>
              <w:rPr>
                <w:rFonts w:ascii="Times New Roman" w:hAnsi="Times New Roman" w:cs="Times New Roman"/>
                <w:sz w:val="24"/>
                <w:szCs w:val="24"/>
                <w:lang w:val="it-IT" w:eastAsia="fr-FR"/>
              </w:rPr>
            </w:pPr>
          </w:p>
        </w:tc>
        <w:tc>
          <w:tcPr>
            <w:tcW w:w="9915" w:type="dxa"/>
            <w:tcBorders>
              <w:bottom w:val="single" w:color="auto" w:sz="24" w:space="0"/>
            </w:tcBorders>
            <w:tcMar/>
          </w:tcPr>
          <w:p w:rsidRPr="00FF6AC2" w:rsidR="006D0608" w:rsidP="003D39A1" w:rsidRDefault="006D0608" w14:paraId="4B684774" wp14:textId="77777777">
            <w:pPr>
              <w:spacing w:after="0" w:line="240" w:lineRule="auto"/>
              <w:rPr>
                <w:rFonts w:ascii="Times New Roman" w:hAnsi="Times New Roman"/>
                <w:sz w:val="24"/>
                <w:lang w:eastAsia="fr-FR"/>
              </w:rPr>
            </w:pPr>
            <w:r w:rsidRPr="00FF6AC2">
              <w:rPr>
                <w:rFonts w:ascii="Times New Roman" w:hAnsi="Times New Roman"/>
                <w:sz w:val="24"/>
                <w:lang w:eastAsia="fr-FR"/>
              </w:rPr>
              <w:t xml:space="preserve">3.5. </w:t>
            </w:r>
            <w:r w:rsidRPr="006A595C">
              <w:rPr>
                <w:rFonts w:ascii="Times New Roman" w:hAnsi="Times New Roman"/>
                <w:sz w:val="24"/>
                <w:lang w:eastAsia="fr-FR"/>
              </w:rPr>
              <w:t>During the study period, is the intervention administered (or exposure occurred) as intended?</w:t>
            </w:r>
          </w:p>
        </w:tc>
        <w:tc>
          <w:tcPr>
            <w:tcW w:w="510" w:type="dxa"/>
            <w:tcBorders>
              <w:bottom w:val="single" w:color="auto" w:sz="24" w:space="0"/>
            </w:tcBorders>
            <w:tcMar/>
          </w:tcPr>
          <w:p w:rsidRPr="00FF6AC2" w:rsidR="006D0608" w:rsidP="003D39A1" w:rsidRDefault="006D0608" w14:paraId="680A4E5D" wp14:textId="77777777">
            <w:pPr>
              <w:spacing w:after="0" w:line="240" w:lineRule="auto"/>
              <w:jc w:val="both"/>
              <w:rPr>
                <w:rFonts w:ascii="Times New Roman" w:hAnsi="Times New Roman" w:cs="Times New Roman"/>
                <w:sz w:val="24"/>
                <w:szCs w:val="24"/>
                <w:lang w:eastAsia="fr-FR"/>
              </w:rPr>
            </w:pPr>
          </w:p>
        </w:tc>
        <w:tc>
          <w:tcPr>
            <w:tcW w:w="525" w:type="dxa"/>
            <w:tcBorders>
              <w:bottom w:val="single" w:color="auto" w:sz="24" w:space="0"/>
            </w:tcBorders>
            <w:tcMar/>
          </w:tcPr>
          <w:p w:rsidRPr="00FF6AC2" w:rsidR="006D0608" w:rsidP="003D39A1" w:rsidRDefault="006D0608" w14:paraId="19219836" wp14:textId="77777777">
            <w:pPr>
              <w:spacing w:after="0" w:line="240" w:lineRule="auto"/>
              <w:jc w:val="both"/>
              <w:rPr>
                <w:rFonts w:ascii="Times New Roman" w:hAnsi="Times New Roman" w:cs="Times New Roman"/>
                <w:sz w:val="24"/>
                <w:szCs w:val="24"/>
                <w:lang w:eastAsia="fr-FR"/>
              </w:rPr>
            </w:pPr>
          </w:p>
        </w:tc>
        <w:tc>
          <w:tcPr>
            <w:tcW w:w="570" w:type="dxa"/>
            <w:tcBorders>
              <w:bottom w:val="single" w:color="auto" w:sz="24" w:space="0"/>
            </w:tcBorders>
            <w:tcMar/>
          </w:tcPr>
          <w:p w:rsidRPr="00FF6AC2" w:rsidR="006D0608" w:rsidP="003D39A1" w:rsidRDefault="006D0608" w14:paraId="296FEF7D" wp14:textId="7B92E031">
            <w:pPr>
              <w:spacing w:after="0" w:line="240" w:lineRule="auto"/>
              <w:jc w:val="both"/>
              <w:rPr>
                <w:rFonts w:ascii="Times New Roman" w:hAnsi="Times New Roman" w:cs="Times New Roman"/>
                <w:sz w:val="24"/>
                <w:szCs w:val="24"/>
                <w:lang w:eastAsia="fr-FR"/>
              </w:rPr>
            </w:pPr>
            <w:r w:rsidRPr="5B1A88BD" w:rsidR="371E2E4E">
              <w:rPr>
                <w:rFonts w:ascii="Times New Roman" w:hAnsi="Times New Roman" w:cs="Times New Roman"/>
                <w:sz w:val="24"/>
                <w:szCs w:val="24"/>
                <w:lang w:eastAsia="fr-FR"/>
              </w:rPr>
              <w:t>X</w:t>
            </w:r>
          </w:p>
        </w:tc>
        <w:tc>
          <w:tcPr>
            <w:tcW w:w="4646" w:type="dxa"/>
            <w:tcBorders>
              <w:bottom w:val="single" w:color="auto" w:sz="24" w:space="0"/>
            </w:tcBorders>
            <w:tcMar/>
          </w:tcPr>
          <w:p w:rsidRPr="008311A5" w:rsidR="006D0608" w:rsidP="5B1A88BD" w:rsidRDefault="008311A5" w14:paraId="29EFDB6B" wp14:textId="708D8906">
            <w:pPr>
              <w:spacing w:after="0" w:line="240" w:lineRule="auto"/>
              <w:jc w:val="both"/>
              <w:rPr>
                <w:rFonts w:ascii="Times New Roman" w:hAnsi="Times New Roman" w:cs="Times New Roman"/>
                <w:i w:val="1"/>
                <w:iCs w:val="1"/>
                <w:sz w:val="24"/>
                <w:szCs w:val="24"/>
                <w:lang w:eastAsia="fr-FR"/>
              </w:rPr>
            </w:pPr>
            <w:r w:rsidRPr="5B1A88BD" w:rsidR="7BA0D309">
              <w:rPr>
                <w:rFonts w:ascii="Times New Roman" w:hAnsi="Times New Roman" w:cs="Times New Roman"/>
                <w:i w:val="1"/>
                <w:iCs w:val="1"/>
                <w:sz w:val="24"/>
                <w:szCs w:val="24"/>
                <w:lang w:eastAsia="fr-FR"/>
              </w:rPr>
              <w:t>Not applicable</w:t>
            </w:r>
          </w:p>
        </w:tc>
        <w:bookmarkStart w:name="_GoBack" w:id="0"/>
        <w:bookmarkEnd w:id="0"/>
      </w:tr>
      <w:tr xmlns:wp14="http://schemas.microsoft.com/office/word/2010/wordml" w:rsidRPr="00FF6AC2" w:rsidR="006D0608" w:rsidTr="5B1A88BD" w14:paraId="5D559A48" wp14:textId="77777777">
        <w:trPr>
          <w:cantSplit/>
        </w:trPr>
        <w:tc>
          <w:tcPr>
            <w:tcW w:w="2605" w:type="dxa"/>
            <w:vMerge w:val="restart"/>
            <w:tcBorders>
              <w:top w:val="single" w:color="auto" w:sz="24" w:space="0"/>
            </w:tcBorders>
            <w:tcMar/>
          </w:tcPr>
          <w:p w:rsidRPr="00FF6AC2" w:rsidR="006D0608" w:rsidP="003D39A1" w:rsidRDefault="006D0608" w14:paraId="26E2B032"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4. Quantitative descriptive</w:t>
            </w:r>
          </w:p>
        </w:tc>
        <w:tc>
          <w:tcPr>
            <w:tcW w:w="9915" w:type="dxa"/>
            <w:tcBorders>
              <w:top w:val="single" w:color="auto" w:sz="24" w:space="0"/>
            </w:tcBorders>
            <w:tcMar/>
          </w:tcPr>
          <w:p w:rsidRPr="00FF6AC2" w:rsidR="006D0608" w:rsidP="003D39A1" w:rsidRDefault="006D0608" w14:paraId="0C262B93"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4.1. Is the sampling strategy relevant to address the research question?</w:t>
            </w:r>
          </w:p>
        </w:tc>
        <w:tc>
          <w:tcPr>
            <w:tcW w:w="510" w:type="dxa"/>
            <w:tcBorders>
              <w:top w:val="single" w:color="auto" w:sz="24" w:space="0"/>
            </w:tcBorders>
            <w:tcMar/>
          </w:tcPr>
          <w:p w:rsidRPr="00FF6AC2" w:rsidR="006D0608" w:rsidP="003D39A1" w:rsidRDefault="004C1E45" w14:paraId="2FC106A0"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Borders>
              <w:top w:val="single" w:color="auto" w:sz="24" w:space="0"/>
            </w:tcBorders>
            <w:tcMar/>
          </w:tcPr>
          <w:p w:rsidRPr="00FF6AC2" w:rsidR="006D0608" w:rsidP="003D39A1" w:rsidRDefault="006D0608" w14:paraId="7194DBDC" wp14:textId="77777777">
            <w:pPr>
              <w:spacing w:after="0" w:line="240" w:lineRule="auto"/>
              <w:jc w:val="both"/>
              <w:rPr>
                <w:rFonts w:ascii="Times New Roman" w:hAnsi="Times New Roman" w:cs="Times New Roman"/>
                <w:sz w:val="24"/>
                <w:szCs w:val="24"/>
                <w:lang w:eastAsia="fr-FR"/>
              </w:rPr>
            </w:pPr>
          </w:p>
        </w:tc>
        <w:tc>
          <w:tcPr>
            <w:tcW w:w="570" w:type="dxa"/>
            <w:tcBorders>
              <w:top w:val="single" w:color="auto" w:sz="24" w:space="0"/>
            </w:tcBorders>
            <w:tcMar/>
          </w:tcPr>
          <w:p w:rsidRPr="00FF6AC2" w:rsidR="006D0608" w:rsidP="003D39A1" w:rsidRDefault="006D0608" w14:paraId="769D0D3C" wp14:textId="77777777">
            <w:pPr>
              <w:spacing w:after="0" w:line="240" w:lineRule="auto"/>
              <w:jc w:val="both"/>
              <w:rPr>
                <w:rFonts w:ascii="Times New Roman" w:hAnsi="Times New Roman" w:cs="Times New Roman"/>
                <w:sz w:val="24"/>
                <w:szCs w:val="24"/>
                <w:lang w:eastAsia="fr-FR"/>
              </w:rPr>
            </w:pPr>
          </w:p>
        </w:tc>
        <w:tc>
          <w:tcPr>
            <w:tcW w:w="4646" w:type="dxa"/>
            <w:tcBorders>
              <w:top w:val="single" w:color="auto" w:sz="24" w:space="0"/>
            </w:tcBorders>
            <w:tcMar/>
          </w:tcPr>
          <w:p w:rsidRPr="00FF6AC2" w:rsidR="006D0608" w:rsidP="5B1A88BD" w:rsidRDefault="006D0608" w14:paraId="54CD245A" wp14:textId="54A2C488">
            <w:pPr>
              <w:pStyle w:val="Normale"/>
              <w:spacing w:after="0" w:line="240" w:lineRule="auto"/>
              <w:jc w:val="both"/>
            </w:pPr>
            <w:r w:rsidRPr="5B1A88BD" w:rsidR="4AE6CDFB">
              <w:rPr>
                <w:rFonts w:ascii="Times New Roman" w:hAnsi="Times New Roman" w:eastAsia="Times New Roman" w:cs="Times New Roman"/>
                <w:noProof w:val="0"/>
                <w:sz w:val="24"/>
                <w:szCs w:val="24"/>
                <w:lang w:val="en-CA"/>
              </w:rPr>
              <w:t>The study utilized an all-inclusive population sampling strategy by inviting the entire workforce of the Azienda USL-IRCCS of Reggio Emilia via institutional email, which is the correct target population to assess service penetration and awareness.</w:t>
            </w:r>
          </w:p>
        </w:tc>
      </w:tr>
      <w:tr xmlns:wp14="http://schemas.microsoft.com/office/word/2010/wordml" w:rsidRPr="00FF6AC2" w:rsidR="006D0608" w:rsidTr="5B1A88BD" w14:paraId="53C0654F" wp14:textId="77777777">
        <w:trPr/>
        <w:tc>
          <w:tcPr>
            <w:tcW w:w="2605" w:type="dxa"/>
            <w:vMerge/>
            <w:tcMar/>
          </w:tcPr>
          <w:p w:rsidRPr="00FF6AC2" w:rsidR="006D0608" w:rsidP="003D39A1" w:rsidRDefault="006D0608" w14:paraId="1231BE67"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2C3F05C6" wp14:textId="77777777">
            <w:pPr>
              <w:spacing w:after="0" w:line="240" w:lineRule="auto"/>
              <w:rPr>
                <w:rFonts w:ascii="Times New Roman" w:hAnsi="Times New Roman" w:cs="Times New Roman"/>
                <w:sz w:val="24"/>
                <w:szCs w:val="24"/>
              </w:rPr>
            </w:pPr>
            <w:r w:rsidRPr="00FF6AC2">
              <w:rPr>
                <w:rFonts w:ascii="Times New Roman" w:hAnsi="Times New Roman" w:cs="Times New Roman"/>
                <w:sz w:val="24"/>
                <w:szCs w:val="24"/>
                <w:lang w:eastAsia="fr-FR"/>
              </w:rPr>
              <w:t>4.2. Is the sample representative of the target population?</w:t>
            </w:r>
          </w:p>
        </w:tc>
        <w:tc>
          <w:tcPr>
            <w:tcW w:w="510" w:type="dxa"/>
            <w:tcMar/>
          </w:tcPr>
          <w:p w:rsidRPr="00FF6AC2" w:rsidR="006D0608" w:rsidP="003D39A1" w:rsidRDefault="004C1E45" w14:paraId="0BF38BBE" wp14:textId="596AB950">
            <w:pPr>
              <w:spacing w:after="0" w:line="240" w:lineRule="auto"/>
              <w:jc w:val="both"/>
              <w:rPr>
                <w:rFonts w:ascii="Times New Roman" w:hAnsi="Times New Roman" w:cs="Times New Roman"/>
                <w:sz w:val="24"/>
                <w:szCs w:val="24"/>
                <w:lang w:eastAsia="fr-FR"/>
              </w:rPr>
            </w:pPr>
          </w:p>
        </w:tc>
        <w:tc>
          <w:tcPr>
            <w:tcW w:w="525" w:type="dxa"/>
            <w:tcMar/>
          </w:tcPr>
          <w:p w:rsidRPr="00FF6AC2" w:rsidR="006D0608" w:rsidP="003D39A1" w:rsidRDefault="006D0608" w14:paraId="36FEB5B0"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30D7AA69" wp14:textId="53A01A2E">
            <w:pPr>
              <w:spacing w:after="0" w:line="240" w:lineRule="auto"/>
              <w:jc w:val="both"/>
              <w:rPr>
                <w:rFonts w:ascii="Times New Roman" w:hAnsi="Times New Roman" w:cs="Times New Roman"/>
                <w:sz w:val="24"/>
                <w:szCs w:val="24"/>
                <w:lang w:eastAsia="fr-FR"/>
              </w:rPr>
            </w:pPr>
            <w:r w:rsidRPr="5B1A88BD" w:rsidR="441301A5">
              <w:rPr>
                <w:rFonts w:ascii="Times New Roman" w:hAnsi="Times New Roman" w:cs="Times New Roman"/>
                <w:sz w:val="24"/>
                <w:szCs w:val="24"/>
                <w:lang w:eastAsia="fr-FR"/>
              </w:rPr>
              <w:t>X</w:t>
            </w:r>
          </w:p>
        </w:tc>
        <w:tc>
          <w:tcPr>
            <w:tcW w:w="4646" w:type="dxa"/>
            <w:tcMar/>
          </w:tcPr>
          <w:p w:rsidRPr="00FF6AC2" w:rsidR="006D0608" w:rsidP="5B1A88BD" w:rsidRDefault="006D0608" w14:paraId="7196D064" wp14:textId="6836127E">
            <w:pPr>
              <w:pStyle w:val="Normale"/>
              <w:spacing w:after="0" w:line="240" w:lineRule="auto"/>
              <w:jc w:val="both"/>
            </w:pPr>
            <w:r w:rsidRPr="5B1A88BD" w:rsidR="441301A5">
              <w:rPr>
                <w:rFonts w:ascii="Times New Roman" w:hAnsi="Times New Roman" w:eastAsia="Times New Roman" w:cs="Times New Roman"/>
                <w:noProof w:val="0"/>
                <w:sz w:val="24"/>
                <w:szCs w:val="24"/>
                <w:lang w:val="en-CA"/>
              </w:rPr>
              <w:t xml:space="preserve">While the invitation was open to the whole LHA population, the actual response rate was low (605 respondents out of over 5,000 employees, ~12%). The authors transparently acknowledge this in the Discussion as a limitation, noting a potential </w:t>
            </w:r>
            <w:r w:rsidRPr="5B1A88BD" w:rsidR="441301A5">
              <w:rPr>
                <w:rFonts w:ascii="Times New Roman" w:hAnsi="Times New Roman" w:eastAsia="Times New Roman" w:cs="Times New Roman"/>
                <w:i w:val="1"/>
                <w:iCs w:val="1"/>
                <w:noProof w:val="0"/>
                <w:sz w:val="24"/>
                <w:szCs w:val="24"/>
                <w:lang w:val="en-CA"/>
              </w:rPr>
              <w:t>response bias</w:t>
            </w:r>
            <w:r w:rsidRPr="5B1A88BD" w:rsidR="441301A5">
              <w:rPr>
                <w:rFonts w:ascii="Times New Roman" w:hAnsi="Times New Roman" w:eastAsia="Times New Roman" w:cs="Times New Roman"/>
                <w:noProof w:val="0"/>
                <w:sz w:val="24"/>
                <w:szCs w:val="24"/>
                <w:lang w:val="en-CA"/>
              </w:rPr>
              <w:t xml:space="preserve"> toward professionals already interested in clinical ethics.</w:t>
            </w:r>
          </w:p>
        </w:tc>
      </w:tr>
      <w:tr xmlns:wp14="http://schemas.microsoft.com/office/word/2010/wordml" w:rsidRPr="008311A5" w:rsidR="006D0608" w:rsidTr="5B1A88BD" w14:paraId="7D23B526" wp14:textId="77777777">
        <w:trPr/>
        <w:tc>
          <w:tcPr>
            <w:tcW w:w="2605" w:type="dxa"/>
            <w:vMerge/>
            <w:tcMar/>
          </w:tcPr>
          <w:p w:rsidRPr="00FF6AC2" w:rsidR="006D0608" w:rsidP="003D39A1" w:rsidRDefault="006D0608" w14:paraId="34FF1C98"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2B64143A"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 xml:space="preserve">4.3. Are the </w:t>
            </w:r>
            <w:r w:rsidRPr="00FF6AC2">
              <w:rPr>
                <w:rFonts w:ascii="Times New Roman" w:hAnsi="Times New Roman" w:cs="Times New Roman"/>
                <w:sz w:val="24"/>
                <w:szCs w:val="24"/>
              </w:rPr>
              <w:t>measurements appropriate?</w:t>
            </w:r>
          </w:p>
        </w:tc>
        <w:tc>
          <w:tcPr>
            <w:tcW w:w="510" w:type="dxa"/>
            <w:tcMar/>
          </w:tcPr>
          <w:p w:rsidRPr="00FF6AC2" w:rsidR="006D0608" w:rsidP="003D39A1" w:rsidRDefault="006D0608" w14:paraId="6D072C0D" wp14:textId="0A1EA5B1">
            <w:pPr>
              <w:spacing w:after="0" w:line="240" w:lineRule="auto"/>
              <w:jc w:val="both"/>
              <w:rPr>
                <w:rFonts w:ascii="Times New Roman" w:hAnsi="Times New Roman" w:cs="Times New Roman"/>
                <w:sz w:val="24"/>
                <w:szCs w:val="24"/>
                <w:lang w:eastAsia="fr-FR"/>
              </w:rPr>
            </w:pPr>
            <w:r w:rsidRPr="5B1A88BD" w:rsidR="003AB8CC">
              <w:rPr>
                <w:rFonts w:ascii="Times New Roman" w:hAnsi="Times New Roman" w:cs="Times New Roman"/>
                <w:sz w:val="24"/>
                <w:szCs w:val="24"/>
                <w:lang w:eastAsia="fr-FR"/>
              </w:rPr>
              <w:t>X</w:t>
            </w:r>
          </w:p>
        </w:tc>
        <w:tc>
          <w:tcPr>
            <w:tcW w:w="525" w:type="dxa"/>
            <w:tcMar/>
          </w:tcPr>
          <w:p w:rsidRPr="00FF6AC2" w:rsidR="006D0608" w:rsidP="003D39A1" w:rsidRDefault="006D0608" w14:paraId="48A21919"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8311A5" w14:paraId="28C9ECA3" wp14:textId="60C21A41">
            <w:pPr>
              <w:spacing w:after="0" w:line="240" w:lineRule="auto"/>
              <w:jc w:val="both"/>
              <w:rPr>
                <w:rFonts w:ascii="Times New Roman" w:hAnsi="Times New Roman" w:cs="Times New Roman"/>
                <w:sz w:val="24"/>
                <w:szCs w:val="24"/>
                <w:lang w:eastAsia="fr-FR"/>
              </w:rPr>
            </w:pPr>
          </w:p>
        </w:tc>
        <w:tc>
          <w:tcPr>
            <w:tcW w:w="4646" w:type="dxa"/>
            <w:tcMar/>
          </w:tcPr>
          <w:p w:rsidRPr="008311A5" w:rsidR="006D0608" w:rsidP="5B1A88BD" w:rsidRDefault="008311A5" w14:paraId="27B9C06D" wp14:textId="60E8DF8D">
            <w:pPr>
              <w:pStyle w:val="Normale"/>
              <w:spacing w:after="0" w:line="240" w:lineRule="auto"/>
              <w:jc w:val="both"/>
            </w:pPr>
            <w:r w:rsidRPr="5B1A88BD" w:rsidR="003AB8CC">
              <w:rPr>
                <w:rFonts w:ascii="Times New Roman" w:hAnsi="Times New Roman" w:eastAsia="Times New Roman" w:cs="Times New Roman"/>
                <w:noProof w:val="0"/>
                <w:sz w:val="24"/>
                <w:szCs w:val="24"/>
                <w:lang w:val="en-US"/>
              </w:rPr>
              <w:t>The instrument used was a structured questionnaire based on the internationally validated NoMAD questionnaire (tailored to NPT) and adapted to clinical ethics consultation by a multidisciplinary panel of experts, followed by pilot testing.</w:t>
            </w:r>
          </w:p>
        </w:tc>
      </w:tr>
      <w:tr xmlns:wp14="http://schemas.microsoft.com/office/word/2010/wordml" w:rsidRPr="00FF6AC2" w:rsidR="006D0608" w:rsidTr="5B1A88BD" w14:paraId="70567289" wp14:textId="77777777">
        <w:trPr/>
        <w:tc>
          <w:tcPr>
            <w:tcW w:w="2605" w:type="dxa"/>
            <w:vMerge/>
            <w:tcMar/>
          </w:tcPr>
          <w:p w:rsidRPr="008311A5" w:rsidR="006D0608" w:rsidP="003D39A1" w:rsidRDefault="006D0608" w14:paraId="6BD18F9B" wp14:textId="77777777">
            <w:pPr>
              <w:spacing w:after="0" w:line="240" w:lineRule="auto"/>
              <w:rPr>
                <w:rFonts w:ascii="Times New Roman" w:hAnsi="Times New Roman" w:cs="Times New Roman"/>
                <w:sz w:val="24"/>
                <w:szCs w:val="24"/>
                <w:lang w:val="it-IT" w:eastAsia="fr-FR"/>
              </w:rPr>
            </w:pPr>
          </w:p>
        </w:tc>
        <w:tc>
          <w:tcPr>
            <w:tcW w:w="9915" w:type="dxa"/>
            <w:tcMar/>
          </w:tcPr>
          <w:p w:rsidRPr="00FF6AC2" w:rsidR="006D0608" w:rsidP="003D39A1" w:rsidRDefault="006D0608" w14:paraId="53E62815"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4.4. Is the risk of nonresponse bias low?</w:t>
            </w:r>
          </w:p>
        </w:tc>
        <w:tc>
          <w:tcPr>
            <w:tcW w:w="510" w:type="dxa"/>
            <w:tcMar/>
          </w:tcPr>
          <w:p w:rsidRPr="00FF6AC2" w:rsidR="006D0608" w:rsidP="003D39A1" w:rsidRDefault="006D0608" w14:paraId="238601FE" wp14:textId="77777777">
            <w:pPr>
              <w:spacing w:after="0" w:line="240" w:lineRule="auto"/>
              <w:jc w:val="both"/>
              <w:rPr>
                <w:rFonts w:ascii="Times New Roman" w:hAnsi="Times New Roman" w:cs="Times New Roman"/>
                <w:sz w:val="24"/>
                <w:szCs w:val="24"/>
                <w:lang w:eastAsia="fr-FR"/>
              </w:rPr>
            </w:pPr>
          </w:p>
        </w:tc>
        <w:tc>
          <w:tcPr>
            <w:tcW w:w="525" w:type="dxa"/>
            <w:tcMar/>
          </w:tcPr>
          <w:p w:rsidRPr="00FF6AC2" w:rsidR="006D0608" w:rsidP="003D39A1" w:rsidRDefault="006D0608" w14:paraId="0F3CABC7"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8311A5" w14:paraId="05E66662" wp14:textId="6DFF6672">
            <w:pPr>
              <w:spacing w:after="0" w:line="240" w:lineRule="auto"/>
              <w:jc w:val="both"/>
              <w:rPr>
                <w:rFonts w:ascii="Times New Roman" w:hAnsi="Times New Roman" w:cs="Times New Roman"/>
                <w:sz w:val="24"/>
                <w:szCs w:val="24"/>
                <w:lang w:eastAsia="fr-FR"/>
              </w:rPr>
            </w:pPr>
            <w:r w:rsidRPr="5B1A88BD" w:rsidR="55C329CA">
              <w:rPr>
                <w:rFonts w:ascii="Times New Roman" w:hAnsi="Times New Roman" w:cs="Times New Roman"/>
                <w:sz w:val="24"/>
                <w:szCs w:val="24"/>
                <w:lang w:eastAsia="fr-FR"/>
              </w:rPr>
              <w:t>X</w:t>
            </w:r>
          </w:p>
        </w:tc>
        <w:tc>
          <w:tcPr>
            <w:tcW w:w="4646" w:type="dxa"/>
            <w:tcMar/>
          </w:tcPr>
          <w:p w:rsidRPr="00FF6AC2" w:rsidR="006D0608" w:rsidP="5B1A88BD" w:rsidRDefault="008311A5" w14:paraId="63A59AF1" wp14:textId="01DF024E">
            <w:pPr>
              <w:pStyle w:val="Normale"/>
              <w:bidi w:val="0"/>
              <w:spacing w:before="0" w:beforeAutospacing="off" w:after="0" w:afterAutospacing="off" w:line="240" w:lineRule="auto"/>
              <w:ind w:left="0" w:right="0"/>
              <w:jc w:val="both"/>
            </w:pPr>
            <w:r w:rsidRPr="5B1A88BD" w:rsidR="55C329CA">
              <w:rPr>
                <w:rFonts w:ascii="Times New Roman" w:hAnsi="Times New Roman" w:eastAsia="Times New Roman" w:cs="Times New Roman"/>
                <w:noProof w:val="0"/>
                <w:sz w:val="24"/>
                <w:szCs w:val="24"/>
                <w:lang w:val="en-CA"/>
              </w:rPr>
              <w:t>The instrument used was a structured questionnaire based on the internationally validated NoMAD questionnaire (tailored to NPT) and adapted to clinical ethics consultation by a multidisciplinary panel of experts, followed by pilot testing.</w:t>
            </w:r>
          </w:p>
        </w:tc>
      </w:tr>
      <w:tr xmlns:wp14="http://schemas.microsoft.com/office/word/2010/wordml" w:rsidRPr="00FF6AC2" w:rsidR="006D0608" w:rsidTr="5B1A88BD" w14:paraId="7E0107C0" wp14:textId="77777777">
        <w:trPr/>
        <w:tc>
          <w:tcPr>
            <w:tcW w:w="2605" w:type="dxa"/>
            <w:vMerge/>
            <w:tcBorders/>
            <w:tcMar/>
          </w:tcPr>
          <w:p w:rsidRPr="00FF6AC2" w:rsidR="006D0608" w:rsidP="003D39A1" w:rsidRDefault="006D0608" w14:paraId="5B08B5D1" wp14:textId="77777777">
            <w:pPr>
              <w:spacing w:after="0" w:line="240" w:lineRule="auto"/>
              <w:rPr>
                <w:rFonts w:ascii="Times New Roman" w:hAnsi="Times New Roman" w:cs="Times New Roman"/>
                <w:sz w:val="24"/>
                <w:szCs w:val="24"/>
                <w:lang w:eastAsia="fr-FR"/>
              </w:rPr>
            </w:pPr>
          </w:p>
        </w:tc>
        <w:tc>
          <w:tcPr>
            <w:tcW w:w="9915" w:type="dxa"/>
            <w:tcBorders>
              <w:bottom w:val="single" w:color="auto" w:sz="24" w:space="0"/>
            </w:tcBorders>
            <w:tcMar/>
          </w:tcPr>
          <w:p w:rsidRPr="00FF6AC2" w:rsidR="006D0608" w:rsidP="003D39A1" w:rsidRDefault="006D0608" w14:paraId="42020D1D"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4.5. Is the statistical analysis appropriate to answer the research question?</w:t>
            </w:r>
          </w:p>
        </w:tc>
        <w:tc>
          <w:tcPr>
            <w:tcW w:w="510" w:type="dxa"/>
            <w:tcBorders>
              <w:bottom w:val="single" w:color="auto" w:sz="24" w:space="0"/>
            </w:tcBorders>
            <w:tcMar/>
          </w:tcPr>
          <w:p w:rsidRPr="00FF6AC2" w:rsidR="006D0608" w:rsidP="003D39A1" w:rsidRDefault="004C1E45" w14:paraId="3726491C"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Borders>
              <w:bottom w:val="single" w:color="auto" w:sz="24" w:space="0"/>
            </w:tcBorders>
            <w:tcMar/>
          </w:tcPr>
          <w:p w:rsidRPr="00FF6AC2" w:rsidR="006D0608" w:rsidP="003D39A1" w:rsidRDefault="006D0608" w14:paraId="16DEB4AB" wp14:textId="77777777">
            <w:pPr>
              <w:spacing w:after="0" w:line="240" w:lineRule="auto"/>
              <w:jc w:val="both"/>
              <w:rPr>
                <w:rFonts w:ascii="Times New Roman" w:hAnsi="Times New Roman" w:cs="Times New Roman"/>
                <w:sz w:val="24"/>
                <w:szCs w:val="24"/>
                <w:lang w:eastAsia="fr-FR"/>
              </w:rPr>
            </w:pPr>
          </w:p>
        </w:tc>
        <w:tc>
          <w:tcPr>
            <w:tcW w:w="570" w:type="dxa"/>
            <w:tcBorders>
              <w:bottom w:val="single" w:color="auto" w:sz="24" w:space="0"/>
            </w:tcBorders>
            <w:tcMar/>
          </w:tcPr>
          <w:p w:rsidRPr="00FF6AC2" w:rsidR="006D0608" w:rsidP="003D39A1" w:rsidRDefault="006D0608" w14:paraId="0AD9C6F4" wp14:textId="77777777">
            <w:pPr>
              <w:spacing w:after="0" w:line="240" w:lineRule="auto"/>
              <w:jc w:val="both"/>
              <w:rPr>
                <w:rFonts w:ascii="Times New Roman" w:hAnsi="Times New Roman" w:cs="Times New Roman"/>
                <w:sz w:val="24"/>
                <w:szCs w:val="24"/>
                <w:lang w:eastAsia="fr-FR"/>
              </w:rPr>
            </w:pPr>
          </w:p>
        </w:tc>
        <w:tc>
          <w:tcPr>
            <w:tcW w:w="4646" w:type="dxa"/>
            <w:tcBorders>
              <w:bottom w:val="single" w:color="auto" w:sz="24" w:space="0"/>
            </w:tcBorders>
            <w:tcMar/>
          </w:tcPr>
          <w:p w:rsidRPr="00FF6AC2" w:rsidR="006D0608" w:rsidP="5B1A88BD" w:rsidRDefault="006D0608" w14:paraId="4B1F511A" wp14:textId="0A91265E">
            <w:pPr>
              <w:pStyle w:val="Normale"/>
              <w:spacing w:after="0" w:line="240" w:lineRule="auto"/>
              <w:jc w:val="both"/>
            </w:pPr>
            <w:r w:rsidRPr="5B1A88BD" w:rsidR="7BC98DA4">
              <w:rPr>
                <w:rFonts w:ascii="Times New Roman" w:hAnsi="Times New Roman" w:eastAsia="Times New Roman" w:cs="Times New Roman"/>
                <w:noProof w:val="0"/>
                <w:sz w:val="24"/>
                <w:szCs w:val="24"/>
                <w:lang w:val="en-CA"/>
              </w:rPr>
              <w:t>The statistical analysis aligns with the descriptive goals of the survey (frequencies, percentages, means/medians for Likert scales, and non-parametric inferential tests like Chi-square to compare responses across professional roles or clinical settings).</w:t>
            </w:r>
          </w:p>
        </w:tc>
      </w:tr>
      <w:tr xmlns:wp14="http://schemas.microsoft.com/office/word/2010/wordml" w:rsidRPr="00FF6AC2" w:rsidR="006D0608" w:rsidTr="5B1A88BD" w14:paraId="69263746" wp14:textId="77777777">
        <w:trPr/>
        <w:tc>
          <w:tcPr>
            <w:tcW w:w="2605" w:type="dxa"/>
            <w:vMerge w:val="restart"/>
            <w:tcBorders>
              <w:top w:val="single" w:color="auto" w:sz="24" w:space="0"/>
            </w:tcBorders>
            <w:tcMar/>
          </w:tcPr>
          <w:p w:rsidRPr="00FF6AC2" w:rsidR="006D0608" w:rsidP="003D39A1" w:rsidRDefault="006D0608" w14:paraId="65003164"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5. Mixed methods</w:t>
            </w:r>
          </w:p>
        </w:tc>
        <w:tc>
          <w:tcPr>
            <w:tcW w:w="9915" w:type="dxa"/>
            <w:tcBorders>
              <w:top w:val="single" w:color="auto" w:sz="24" w:space="0"/>
            </w:tcBorders>
            <w:tcMar/>
          </w:tcPr>
          <w:p w:rsidRPr="00FF6AC2" w:rsidR="006D0608" w:rsidP="003D39A1" w:rsidRDefault="006D0608" w14:paraId="485E97C5" wp14:textId="77777777">
            <w:pPr>
              <w:spacing w:after="0" w:line="240" w:lineRule="auto"/>
              <w:rPr>
                <w:rFonts w:ascii="Times New Roman" w:hAnsi="Times New Roman" w:cs="Times New Roman"/>
                <w:sz w:val="24"/>
                <w:szCs w:val="24"/>
              </w:rPr>
            </w:pPr>
            <w:r w:rsidRPr="00FF6AC2">
              <w:rPr>
                <w:rFonts w:ascii="Times New Roman" w:hAnsi="Times New Roman" w:cs="Times New Roman"/>
                <w:sz w:val="24"/>
                <w:szCs w:val="24"/>
                <w:lang w:eastAsia="fr-FR"/>
              </w:rPr>
              <w:t>5.1. Is there an adequate rationale for using a mixed methods design to address the research question?</w:t>
            </w:r>
          </w:p>
        </w:tc>
        <w:tc>
          <w:tcPr>
            <w:tcW w:w="510" w:type="dxa"/>
            <w:tcBorders>
              <w:top w:val="single" w:color="auto" w:sz="24" w:space="0"/>
            </w:tcBorders>
            <w:tcMar/>
          </w:tcPr>
          <w:p w:rsidRPr="00FF6AC2" w:rsidR="006D0608" w:rsidP="003D39A1" w:rsidRDefault="006D0608" w14:paraId="65F9C3DC" wp14:textId="2454FDCB">
            <w:pPr>
              <w:spacing w:after="0" w:line="240" w:lineRule="auto"/>
              <w:jc w:val="both"/>
              <w:rPr>
                <w:rFonts w:ascii="Times New Roman" w:hAnsi="Times New Roman" w:cs="Times New Roman"/>
                <w:sz w:val="24"/>
                <w:szCs w:val="24"/>
                <w:lang w:eastAsia="fr-FR"/>
              </w:rPr>
            </w:pPr>
            <w:r w:rsidRPr="5B1A88BD" w:rsidR="76B2F0F9">
              <w:rPr>
                <w:rFonts w:ascii="Times New Roman" w:hAnsi="Times New Roman" w:cs="Times New Roman"/>
                <w:sz w:val="24"/>
                <w:szCs w:val="24"/>
                <w:lang w:eastAsia="fr-FR"/>
              </w:rPr>
              <w:t>X</w:t>
            </w:r>
          </w:p>
        </w:tc>
        <w:tc>
          <w:tcPr>
            <w:tcW w:w="525" w:type="dxa"/>
            <w:tcBorders>
              <w:top w:val="single" w:color="auto" w:sz="24" w:space="0"/>
            </w:tcBorders>
            <w:tcMar/>
          </w:tcPr>
          <w:p w:rsidRPr="00FF6AC2" w:rsidR="006D0608" w:rsidP="003D39A1" w:rsidRDefault="004C1E45" w14:paraId="6ABC5ABD" wp14:textId="268BC046">
            <w:pPr>
              <w:spacing w:after="0" w:line="240" w:lineRule="auto"/>
              <w:jc w:val="both"/>
              <w:rPr>
                <w:rFonts w:ascii="Times New Roman" w:hAnsi="Times New Roman" w:cs="Times New Roman"/>
                <w:sz w:val="24"/>
                <w:szCs w:val="24"/>
                <w:lang w:eastAsia="fr-FR"/>
              </w:rPr>
            </w:pPr>
          </w:p>
        </w:tc>
        <w:tc>
          <w:tcPr>
            <w:tcW w:w="570" w:type="dxa"/>
            <w:tcBorders>
              <w:top w:val="single" w:color="auto" w:sz="24" w:space="0"/>
            </w:tcBorders>
            <w:tcMar/>
          </w:tcPr>
          <w:p w:rsidRPr="00FF6AC2" w:rsidR="006D0608" w:rsidP="003D39A1" w:rsidRDefault="006D0608" w14:paraId="5023141B" wp14:textId="77777777">
            <w:pPr>
              <w:spacing w:after="0" w:line="240" w:lineRule="auto"/>
              <w:jc w:val="both"/>
              <w:rPr>
                <w:rFonts w:ascii="Times New Roman" w:hAnsi="Times New Roman" w:cs="Times New Roman"/>
                <w:sz w:val="24"/>
                <w:szCs w:val="24"/>
                <w:lang w:eastAsia="fr-FR"/>
              </w:rPr>
            </w:pPr>
          </w:p>
        </w:tc>
        <w:tc>
          <w:tcPr>
            <w:tcW w:w="4646" w:type="dxa"/>
            <w:tcBorders>
              <w:top w:val="single" w:color="auto" w:sz="24" w:space="0"/>
            </w:tcBorders>
            <w:tcMar/>
          </w:tcPr>
          <w:p w:rsidRPr="00FF6AC2" w:rsidR="006D0608" w:rsidP="5B1A88BD" w:rsidRDefault="008311A5" w14:paraId="5B085E1D" wp14:textId="43A3A919">
            <w:pPr>
              <w:pStyle w:val="Normale"/>
              <w:spacing w:after="0" w:line="240" w:lineRule="auto"/>
              <w:jc w:val="both"/>
            </w:pPr>
            <w:r w:rsidRPr="5B1A88BD" w:rsidR="76B2F0F9">
              <w:rPr>
                <w:rFonts w:ascii="Times New Roman" w:hAnsi="Times New Roman" w:eastAsia="Times New Roman" w:cs="Times New Roman"/>
                <w:noProof w:val="0"/>
                <w:sz w:val="24"/>
                <w:szCs w:val="24"/>
                <w:lang w:val="en-CA"/>
              </w:rPr>
              <w:t>The mixed-methods design is highly justified: the quantitative survey maps the macroscopic level of awareness and general attitude across the hospital network, while the qualitative component microscopically unpacks the real-world experience of usage. Neither method alone would have yielded such a comprehensive process evaluation.</w:t>
            </w:r>
          </w:p>
        </w:tc>
      </w:tr>
      <w:tr xmlns:wp14="http://schemas.microsoft.com/office/word/2010/wordml" w:rsidRPr="00FF6AC2" w:rsidR="006D0608" w:rsidTr="5B1A88BD" w14:paraId="339E479C" wp14:textId="77777777">
        <w:trPr>
          <w:trHeight w:val="208"/>
        </w:trPr>
        <w:tc>
          <w:tcPr>
            <w:tcW w:w="2605" w:type="dxa"/>
            <w:vMerge/>
            <w:tcMar/>
          </w:tcPr>
          <w:p w:rsidRPr="00FF6AC2" w:rsidR="006D0608" w:rsidP="003D39A1" w:rsidRDefault="006D0608" w14:paraId="1F3B1409"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2E701602"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rPr>
              <w:t>5.2. Are the different components of the study effectively integrated to answer the research question?</w:t>
            </w:r>
          </w:p>
        </w:tc>
        <w:tc>
          <w:tcPr>
            <w:tcW w:w="510" w:type="dxa"/>
            <w:tcMar/>
          </w:tcPr>
          <w:p w:rsidRPr="00FF6AC2" w:rsidR="006D0608" w:rsidP="003D39A1" w:rsidRDefault="004C1E45" w14:paraId="58B47519"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562C75D1"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664355AD" wp14:textId="77777777">
            <w:pPr>
              <w:spacing w:after="0" w:line="240" w:lineRule="auto"/>
              <w:jc w:val="both"/>
              <w:rPr>
                <w:rFonts w:ascii="Times New Roman" w:hAnsi="Times New Roman" w:cs="Times New Roman"/>
                <w:sz w:val="24"/>
                <w:szCs w:val="24"/>
                <w:lang w:eastAsia="fr-FR"/>
              </w:rPr>
            </w:pPr>
          </w:p>
        </w:tc>
        <w:tc>
          <w:tcPr>
            <w:tcW w:w="4646" w:type="dxa"/>
            <w:tcMar/>
          </w:tcPr>
          <w:p w:rsidRPr="00FF6AC2" w:rsidR="006D0608" w:rsidP="5B1A88BD" w:rsidRDefault="008311A5" w14:paraId="142FE323" wp14:textId="336D4E7B">
            <w:pPr>
              <w:pStyle w:val="Normale"/>
              <w:spacing w:after="0" w:line="240" w:lineRule="auto"/>
              <w:jc w:val="both"/>
            </w:pPr>
            <w:r w:rsidRPr="5B1A88BD" w:rsidR="3A3A62B7">
              <w:rPr>
                <w:rFonts w:ascii="Times New Roman" w:hAnsi="Times New Roman" w:eastAsia="Times New Roman" w:cs="Times New Roman"/>
                <w:noProof w:val="0"/>
                <w:sz w:val="24"/>
                <w:szCs w:val="24"/>
                <w:lang w:val="en-CA"/>
              </w:rPr>
              <w:t>Integration occurs at both the design/theoretical level (both tools are built around identical NPT constructs) and the analytical level in the Discussion, where quantitative gaps in formal knowledge are explained by qualitative data highlighting the need for emotional support and training.</w:t>
            </w:r>
          </w:p>
        </w:tc>
      </w:tr>
      <w:tr xmlns:wp14="http://schemas.microsoft.com/office/word/2010/wordml" w:rsidRPr="00FF6AC2" w:rsidR="006D0608" w:rsidTr="5B1A88BD" w14:paraId="2DAC1463" wp14:textId="77777777">
        <w:trPr/>
        <w:tc>
          <w:tcPr>
            <w:tcW w:w="2605" w:type="dxa"/>
            <w:vMerge/>
            <w:tcMar/>
          </w:tcPr>
          <w:p w:rsidRPr="00FF6AC2" w:rsidR="006D0608" w:rsidP="003D39A1" w:rsidRDefault="006D0608" w14:paraId="1A965116"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1FDF3986"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 xml:space="preserve">5.3. </w:t>
            </w:r>
            <w:r w:rsidRPr="006D17F8">
              <w:rPr>
                <w:rFonts w:ascii="Times New Roman" w:hAnsi="Times New Roman" w:cs="Times New Roman"/>
                <w:sz w:val="24"/>
                <w:szCs w:val="24"/>
                <w:lang w:eastAsia="fr-FR"/>
              </w:rPr>
              <w:t>Are the outputs of the integration of qualitative and quantitative components adequately interpreted?</w:t>
            </w:r>
          </w:p>
        </w:tc>
        <w:tc>
          <w:tcPr>
            <w:tcW w:w="510" w:type="dxa"/>
            <w:tcMar/>
          </w:tcPr>
          <w:p w:rsidRPr="00FF6AC2" w:rsidR="006D0608" w:rsidP="003D39A1" w:rsidRDefault="004C1E45" w14:paraId="43C354A8"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7DF4E37C"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44FB30F8" wp14:textId="77777777">
            <w:pPr>
              <w:spacing w:after="0" w:line="240" w:lineRule="auto"/>
              <w:jc w:val="both"/>
              <w:rPr>
                <w:rFonts w:ascii="Times New Roman" w:hAnsi="Times New Roman" w:cs="Times New Roman"/>
                <w:sz w:val="24"/>
                <w:szCs w:val="24"/>
                <w:lang w:eastAsia="fr-FR"/>
              </w:rPr>
            </w:pPr>
          </w:p>
        </w:tc>
        <w:tc>
          <w:tcPr>
            <w:tcW w:w="4646" w:type="dxa"/>
            <w:tcMar/>
          </w:tcPr>
          <w:p w:rsidRPr="00FF6AC2" w:rsidR="006D0608" w:rsidP="5B1A88BD" w:rsidRDefault="006D0608" w14:paraId="1DA6542E" wp14:textId="53CA8300">
            <w:pPr>
              <w:pStyle w:val="Normale"/>
              <w:spacing w:after="0" w:line="240" w:lineRule="auto"/>
              <w:jc w:val="both"/>
            </w:pPr>
            <w:r w:rsidRPr="5B1A88BD" w:rsidR="1002A54D">
              <w:rPr>
                <w:rFonts w:ascii="Times New Roman" w:hAnsi="Times New Roman" w:eastAsia="Times New Roman" w:cs="Times New Roman"/>
                <w:noProof w:val="0"/>
                <w:sz w:val="24"/>
                <w:szCs w:val="24"/>
                <w:lang w:val="en-CA"/>
              </w:rPr>
              <w:t xml:space="preserve">We </w:t>
            </w:r>
            <w:r w:rsidRPr="5B1A88BD" w:rsidR="1002A54D">
              <w:rPr>
                <w:rFonts w:ascii="Times New Roman" w:hAnsi="Times New Roman" w:eastAsia="Times New Roman" w:cs="Times New Roman"/>
                <w:noProof w:val="0"/>
                <w:sz w:val="24"/>
                <w:szCs w:val="24"/>
                <w:lang w:val="en-CA"/>
              </w:rPr>
              <w:t>demonstrated</w:t>
            </w:r>
            <w:r w:rsidRPr="5B1A88BD" w:rsidR="1002A54D">
              <w:rPr>
                <w:rFonts w:ascii="Times New Roman" w:hAnsi="Times New Roman" w:eastAsia="Times New Roman" w:cs="Times New Roman"/>
                <w:noProof w:val="0"/>
                <w:sz w:val="24"/>
                <w:szCs w:val="24"/>
                <w:lang w:val="en-CA"/>
              </w:rPr>
              <w:t xml:space="preserve"> how the limitations or paradoxes of the survey (e.g., high theoretical support but low actual usage) find meaning and explanation through the themes that </w:t>
            </w:r>
            <w:r w:rsidRPr="5B1A88BD" w:rsidR="1002A54D">
              <w:rPr>
                <w:rFonts w:ascii="Times New Roman" w:hAnsi="Times New Roman" w:eastAsia="Times New Roman" w:cs="Times New Roman"/>
                <w:noProof w:val="0"/>
                <w:sz w:val="24"/>
                <w:szCs w:val="24"/>
                <w:lang w:val="en-CA"/>
              </w:rPr>
              <w:t>emerged</w:t>
            </w:r>
            <w:r w:rsidRPr="5B1A88BD" w:rsidR="1002A54D">
              <w:rPr>
                <w:rFonts w:ascii="Times New Roman" w:hAnsi="Times New Roman" w:eastAsia="Times New Roman" w:cs="Times New Roman"/>
                <w:noProof w:val="0"/>
                <w:sz w:val="24"/>
                <w:szCs w:val="24"/>
                <w:lang w:val="en-CA"/>
              </w:rPr>
              <w:t xml:space="preserve"> from the semi-structured interviews.</w:t>
            </w:r>
          </w:p>
        </w:tc>
      </w:tr>
      <w:tr xmlns:wp14="http://schemas.microsoft.com/office/word/2010/wordml" w:rsidRPr="00FF6AC2" w:rsidR="006D0608" w:rsidTr="5B1A88BD" w14:paraId="3F8E39E0" wp14:textId="77777777">
        <w:trPr/>
        <w:tc>
          <w:tcPr>
            <w:tcW w:w="2605" w:type="dxa"/>
            <w:vMerge/>
            <w:tcMar/>
          </w:tcPr>
          <w:p w:rsidRPr="00FF6AC2" w:rsidR="006D0608" w:rsidP="003D39A1" w:rsidRDefault="006D0608" w14:paraId="3041E394"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3EBA1928" wp14:textId="77777777">
            <w:pPr>
              <w:spacing w:after="0" w:line="240" w:lineRule="auto"/>
              <w:rPr>
                <w:rFonts w:ascii="Times New Roman" w:hAnsi="Times New Roman" w:cs="Times New Roman"/>
                <w:sz w:val="24"/>
                <w:szCs w:val="24"/>
                <w:lang w:eastAsia="fr-FR"/>
              </w:rPr>
            </w:pPr>
            <w:r w:rsidRPr="00FF6AC2">
              <w:rPr>
                <w:rFonts w:ascii="Times New Roman" w:hAnsi="Times New Roman" w:cs="Times New Roman"/>
                <w:sz w:val="24"/>
                <w:szCs w:val="24"/>
                <w:lang w:eastAsia="fr-FR"/>
              </w:rPr>
              <w:t>5.4.</w:t>
            </w:r>
            <w:r w:rsidRPr="00FF6AC2">
              <w:rPr>
                <w:rFonts w:ascii="Times New Roman" w:hAnsi="Times New Roman" w:cs="Times New Roman"/>
                <w:sz w:val="24"/>
                <w:szCs w:val="24"/>
              </w:rPr>
              <w:t xml:space="preserve"> Are d</w:t>
            </w:r>
            <w:r w:rsidRPr="00FF6AC2">
              <w:rPr>
                <w:rFonts w:ascii="Times New Roman" w:hAnsi="Times New Roman" w:cs="Times New Roman"/>
                <w:sz w:val="24"/>
                <w:szCs w:val="24"/>
                <w:lang w:eastAsia="fr-FR"/>
              </w:rPr>
              <w:t>ivergences and inconsistencies between quantitative and qualitative results adequately addressed?</w:t>
            </w:r>
          </w:p>
        </w:tc>
        <w:tc>
          <w:tcPr>
            <w:tcW w:w="510" w:type="dxa"/>
            <w:tcMar/>
          </w:tcPr>
          <w:p w:rsidRPr="00FF6AC2" w:rsidR="006D0608" w:rsidP="003D39A1" w:rsidRDefault="004C1E45" w14:paraId="457FA147"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722B00AE"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42C6D796" wp14:textId="77777777">
            <w:pPr>
              <w:spacing w:after="0" w:line="240" w:lineRule="auto"/>
              <w:jc w:val="both"/>
              <w:rPr>
                <w:rFonts w:ascii="Times New Roman" w:hAnsi="Times New Roman" w:cs="Times New Roman"/>
                <w:sz w:val="24"/>
                <w:szCs w:val="24"/>
                <w:lang w:eastAsia="fr-FR"/>
              </w:rPr>
            </w:pPr>
          </w:p>
        </w:tc>
        <w:tc>
          <w:tcPr>
            <w:tcW w:w="4646" w:type="dxa"/>
            <w:tcMar/>
          </w:tcPr>
          <w:p w:rsidRPr="00FF6AC2" w:rsidR="006D0608" w:rsidP="5B1A88BD" w:rsidRDefault="008311A5" w14:paraId="122B84E8" wp14:textId="58EF361C">
            <w:pPr>
              <w:pStyle w:val="Normale"/>
              <w:spacing w:after="0" w:line="240" w:lineRule="auto"/>
              <w:jc w:val="both"/>
            </w:pPr>
            <w:r w:rsidRPr="5B1A88BD" w:rsidR="53FE6E84">
              <w:rPr>
                <w:rFonts w:ascii="Times New Roman" w:hAnsi="Times New Roman" w:eastAsia="Times New Roman" w:cs="Times New Roman"/>
                <w:noProof w:val="0"/>
                <w:sz w:val="24"/>
                <w:szCs w:val="24"/>
                <w:lang w:val="en-CA"/>
              </w:rPr>
              <w:t xml:space="preserve">Divergences—such as the quantitative finding of strong institutional backing versus the qualitative findings revealing systemic organizational barriers and emotional isolation during real consultation requests—are discussed </w:t>
            </w:r>
            <w:r w:rsidRPr="5B1A88BD" w:rsidR="53FE6E84">
              <w:rPr>
                <w:rFonts w:ascii="Times New Roman" w:hAnsi="Times New Roman" w:eastAsia="Times New Roman" w:cs="Times New Roman"/>
                <w:noProof w:val="0"/>
                <w:sz w:val="24"/>
                <w:szCs w:val="24"/>
                <w:lang w:val="en-CA"/>
              </w:rPr>
              <w:t>in light of</w:t>
            </w:r>
            <w:r w:rsidRPr="5B1A88BD" w:rsidR="53FE6E84">
              <w:rPr>
                <w:rFonts w:ascii="Times New Roman" w:hAnsi="Times New Roman" w:eastAsia="Times New Roman" w:cs="Times New Roman"/>
                <w:noProof w:val="0"/>
                <w:sz w:val="24"/>
                <w:szCs w:val="24"/>
                <w:lang w:val="en-CA"/>
              </w:rPr>
              <w:t xml:space="preserve"> sociological and organizational healthcare literature.</w:t>
            </w:r>
          </w:p>
        </w:tc>
      </w:tr>
      <w:tr xmlns:wp14="http://schemas.microsoft.com/office/word/2010/wordml" w:rsidRPr="00FF6AC2" w:rsidR="006D0608" w:rsidTr="5B1A88BD" w14:paraId="59CF239B" wp14:textId="77777777">
        <w:trPr/>
        <w:tc>
          <w:tcPr>
            <w:tcW w:w="2605" w:type="dxa"/>
            <w:vMerge/>
            <w:tcMar/>
          </w:tcPr>
          <w:p w:rsidRPr="00FF6AC2" w:rsidR="006D0608" w:rsidP="003D39A1" w:rsidRDefault="006D0608" w14:paraId="6E1831B3" wp14:textId="77777777">
            <w:pPr>
              <w:spacing w:after="0" w:line="240" w:lineRule="auto"/>
              <w:rPr>
                <w:rFonts w:ascii="Times New Roman" w:hAnsi="Times New Roman" w:cs="Times New Roman"/>
                <w:sz w:val="24"/>
                <w:szCs w:val="24"/>
                <w:lang w:eastAsia="fr-FR"/>
              </w:rPr>
            </w:pPr>
          </w:p>
        </w:tc>
        <w:tc>
          <w:tcPr>
            <w:tcW w:w="9915" w:type="dxa"/>
            <w:tcMar/>
          </w:tcPr>
          <w:p w:rsidRPr="00FF6AC2" w:rsidR="006D0608" w:rsidP="003D39A1" w:rsidRDefault="006D0608" w14:paraId="75DB6DE9" wp14:textId="77777777">
            <w:pPr>
              <w:spacing w:after="0" w:line="240" w:lineRule="auto"/>
              <w:jc w:val="both"/>
              <w:rPr>
                <w:rFonts w:ascii="Times New Roman" w:hAnsi="Times New Roman" w:cs="Times New Roman"/>
                <w:i/>
                <w:sz w:val="24"/>
                <w:szCs w:val="24"/>
                <w:lang w:eastAsia="fr-FR"/>
              </w:rPr>
            </w:pPr>
            <w:r w:rsidRPr="00FF6AC2">
              <w:rPr>
                <w:rFonts w:ascii="Times New Roman" w:hAnsi="Times New Roman" w:cs="Times New Roman"/>
                <w:sz w:val="24"/>
                <w:szCs w:val="24"/>
                <w:lang w:eastAsia="fr-FR"/>
              </w:rPr>
              <w:t>5.5. Do the different components of the study adhere to the quality criteria of each tradition of the methods involved?</w:t>
            </w:r>
            <w:r w:rsidRPr="00FF6AC2">
              <w:rPr>
                <w:rFonts w:ascii="Times New Roman" w:hAnsi="Times New Roman" w:cs="Times New Roman"/>
                <w:i/>
                <w:sz w:val="24"/>
                <w:szCs w:val="24"/>
                <w:lang w:eastAsia="fr-FR"/>
              </w:rPr>
              <w:t xml:space="preserve"> </w:t>
            </w:r>
          </w:p>
        </w:tc>
        <w:tc>
          <w:tcPr>
            <w:tcW w:w="510" w:type="dxa"/>
            <w:tcMar/>
          </w:tcPr>
          <w:p w:rsidRPr="00FF6AC2" w:rsidR="006D0608" w:rsidP="003D39A1" w:rsidRDefault="004C1E45" w14:paraId="0FDFCD0A" wp14:textId="77777777">
            <w:pPr>
              <w:spacing w:after="0" w:line="240" w:lineRule="auto"/>
              <w:jc w:val="both"/>
              <w:rPr>
                <w:rFonts w:ascii="Times New Roman" w:hAnsi="Times New Roman" w:cs="Times New Roman"/>
                <w:sz w:val="24"/>
                <w:szCs w:val="24"/>
                <w:lang w:eastAsia="fr-FR"/>
              </w:rPr>
            </w:pPr>
            <w:r>
              <w:rPr>
                <w:rFonts w:ascii="Times New Roman" w:hAnsi="Times New Roman" w:cs="Times New Roman"/>
                <w:sz w:val="24"/>
                <w:szCs w:val="24"/>
                <w:lang w:eastAsia="fr-FR"/>
              </w:rPr>
              <w:t>X</w:t>
            </w:r>
          </w:p>
        </w:tc>
        <w:tc>
          <w:tcPr>
            <w:tcW w:w="525" w:type="dxa"/>
            <w:tcMar/>
          </w:tcPr>
          <w:p w:rsidRPr="00FF6AC2" w:rsidR="006D0608" w:rsidP="003D39A1" w:rsidRDefault="006D0608" w14:paraId="54E11D2A" wp14:textId="77777777">
            <w:pPr>
              <w:spacing w:after="0" w:line="240" w:lineRule="auto"/>
              <w:jc w:val="both"/>
              <w:rPr>
                <w:rFonts w:ascii="Times New Roman" w:hAnsi="Times New Roman" w:cs="Times New Roman"/>
                <w:sz w:val="24"/>
                <w:szCs w:val="24"/>
                <w:lang w:eastAsia="fr-FR"/>
              </w:rPr>
            </w:pPr>
          </w:p>
        </w:tc>
        <w:tc>
          <w:tcPr>
            <w:tcW w:w="570" w:type="dxa"/>
            <w:tcMar/>
          </w:tcPr>
          <w:p w:rsidRPr="00FF6AC2" w:rsidR="006D0608" w:rsidP="003D39A1" w:rsidRDefault="006D0608" w14:paraId="31126E5D" wp14:textId="77777777">
            <w:pPr>
              <w:spacing w:after="0" w:line="240" w:lineRule="auto"/>
              <w:jc w:val="both"/>
              <w:rPr>
                <w:rFonts w:ascii="Times New Roman" w:hAnsi="Times New Roman" w:cs="Times New Roman"/>
                <w:sz w:val="24"/>
                <w:szCs w:val="24"/>
                <w:lang w:eastAsia="fr-FR"/>
              </w:rPr>
            </w:pPr>
          </w:p>
        </w:tc>
        <w:tc>
          <w:tcPr>
            <w:tcW w:w="4646" w:type="dxa"/>
            <w:tcMar/>
          </w:tcPr>
          <w:p w:rsidRPr="00FF6AC2" w:rsidR="006D0608" w:rsidP="5B1A88BD" w:rsidRDefault="008311A5" w14:paraId="21EC0F42" wp14:textId="02F7866E">
            <w:pPr>
              <w:pStyle w:val="Normale"/>
              <w:spacing w:after="0" w:line="240" w:lineRule="auto"/>
              <w:jc w:val="both"/>
            </w:pPr>
            <w:r w:rsidRPr="5B1A88BD" w:rsidR="0607E9A5">
              <w:rPr>
                <w:rFonts w:ascii="Times New Roman" w:hAnsi="Times New Roman" w:eastAsia="Times New Roman" w:cs="Times New Roman"/>
                <w:noProof w:val="0"/>
                <w:sz w:val="24"/>
                <w:szCs w:val="24"/>
                <w:lang w:val="en-CA"/>
              </w:rPr>
              <w:t>As demonstrated in Categories 1 and 4, the study rigorously adheres to qualitative research standards (Framework Analysis, transparent reporting of quotes) as well as descriptive quantitative standards (use of adapted validated tools, appropriate statistics, and transparent reporting of response rates).</w:t>
            </w:r>
          </w:p>
        </w:tc>
      </w:tr>
    </w:tbl>
    <w:p xmlns:wp14="http://schemas.microsoft.com/office/word/2010/wordml" w:rsidR="00AB15C0" w:rsidRDefault="00AB15C0" w14:paraId="2DE403A5" wp14:textId="77777777"/>
    <w:p w:rsidR="5B1A88BD" w:rsidRDefault="5B1A88BD" w14:paraId="673764CF" w14:textId="49961594"/>
    <w:p w:rsidR="5B1A88BD" w:rsidRDefault="5B1A88BD" w14:paraId="6BE7AFF5" w14:textId="615832A2"/>
    <w:sectPr w:rsidR="00AB15C0" w:rsidSect="00AE3CC3">
      <w:footerReference w:type="default" r:id="rId6"/>
      <w:pgSz w:w="20160" w:h="12240" w:orient="landscape" w:code="5"/>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DA3FC2" w:rsidP="0049281B" w:rsidRDefault="00DA3FC2" w14:paraId="62431CDC" wp14:textId="77777777">
      <w:pPr>
        <w:spacing w:after="0" w:line="240" w:lineRule="auto"/>
      </w:pPr>
      <w:r>
        <w:separator/>
      </w:r>
    </w:p>
  </w:endnote>
  <w:endnote w:type="continuationSeparator" w:id="0">
    <w:p xmlns:wp14="http://schemas.microsoft.com/office/word/2010/wordml" w:rsidR="00DA3FC2" w:rsidP="0049281B" w:rsidRDefault="00DA3FC2" w14:paraId="49E398E2"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id w:val="708849187"/>
      <w:docPartObj>
        <w:docPartGallery w:val="Page Numbers (Bottom of Page)"/>
        <w:docPartUnique/>
      </w:docPartObj>
    </w:sdtPr>
    <w:sdtEndPr>
      <w:rPr>
        <w:rFonts w:ascii="Times New Roman" w:hAnsi="Times New Roman" w:cs="Times New Roman"/>
        <w:noProof/>
      </w:rPr>
    </w:sdtEndPr>
    <w:sdtContent>
      <w:p xmlns:wp14="http://schemas.microsoft.com/office/word/2010/wordml" w:rsidRPr="00353B1B" w:rsidR="00E7565E" w:rsidP="0049281B" w:rsidRDefault="0049281B" w14:paraId="0A68EFA7" wp14:textId="77777777">
        <w:pPr>
          <w:autoSpaceDE w:val="0"/>
          <w:autoSpaceDN w:val="0"/>
          <w:adjustRightInd w:val="0"/>
          <w:spacing w:after="0" w:line="240" w:lineRule="auto"/>
          <w:jc w:val="both"/>
          <w:rPr>
            <w:rFonts w:ascii="Times New Roman" w:hAnsi="Times New Roman" w:cs="Times New Roman"/>
            <w:sz w:val="20"/>
            <w:szCs w:val="20"/>
          </w:rPr>
        </w:pPr>
        <w:r w:rsidRPr="00562346">
          <w:rPr>
            <w:rFonts w:ascii="Times New Roman" w:hAnsi="Times New Roman"/>
            <w:sz w:val="24"/>
            <w:szCs w:val="24"/>
          </w:rPr>
          <w:t xml:space="preserve">Hong QN, </w:t>
        </w:r>
        <w:proofErr w:type="spellStart"/>
        <w:r w:rsidRPr="00562346">
          <w:rPr>
            <w:rFonts w:ascii="Times New Roman" w:hAnsi="Times New Roman"/>
            <w:sz w:val="24"/>
            <w:szCs w:val="24"/>
          </w:rPr>
          <w:t>Pluye</w:t>
        </w:r>
        <w:proofErr w:type="spellEnd"/>
        <w:r w:rsidRPr="00562346">
          <w:rPr>
            <w:rFonts w:ascii="Times New Roman" w:hAnsi="Times New Roman"/>
            <w:sz w:val="24"/>
            <w:szCs w:val="24"/>
          </w:rPr>
          <w:t xml:space="preserve"> P, </w:t>
        </w:r>
        <w:proofErr w:type="spellStart"/>
        <w:r w:rsidRPr="00562346">
          <w:rPr>
            <w:rFonts w:ascii="Times New Roman" w:hAnsi="Times New Roman"/>
            <w:sz w:val="24"/>
            <w:szCs w:val="24"/>
          </w:rPr>
          <w:t>Fàbregues</w:t>
        </w:r>
        <w:proofErr w:type="spellEnd"/>
        <w:r w:rsidRPr="00562346">
          <w:rPr>
            <w:rFonts w:ascii="Times New Roman" w:hAnsi="Times New Roman"/>
            <w:sz w:val="24"/>
            <w:szCs w:val="24"/>
          </w:rPr>
          <w:t xml:space="preserve"> S, Bartlett G, Boardman F, Cargo M, Dagenais P, Gagnon M-P, Griffiths F, </w:t>
        </w:r>
        <w:proofErr w:type="spellStart"/>
        <w:r w:rsidRPr="00562346">
          <w:rPr>
            <w:rFonts w:ascii="Times New Roman" w:hAnsi="Times New Roman"/>
            <w:sz w:val="24"/>
            <w:szCs w:val="24"/>
          </w:rPr>
          <w:t>Nicolau</w:t>
        </w:r>
        <w:proofErr w:type="spellEnd"/>
        <w:r w:rsidRPr="00562346">
          <w:rPr>
            <w:rFonts w:ascii="Times New Roman" w:hAnsi="Times New Roman"/>
            <w:sz w:val="24"/>
            <w:szCs w:val="24"/>
          </w:rPr>
          <w:t xml:space="preserve"> B, </w:t>
        </w:r>
        <w:proofErr w:type="spellStart"/>
        <w:r w:rsidRPr="00562346">
          <w:rPr>
            <w:rFonts w:ascii="Times New Roman" w:hAnsi="Times New Roman"/>
            <w:sz w:val="24"/>
            <w:szCs w:val="24"/>
          </w:rPr>
          <w:t>O’Cathain</w:t>
        </w:r>
        <w:proofErr w:type="spellEnd"/>
        <w:r w:rsidRPr="00562346">
          <w:rPr>
            <w:rFonts w:ascii="Times New Roman" w:hAnsi="Times New Roman"/>
            <w:sz w:val="24"/>
            <w:szCs w:val="24"/>
          </w:rPr>
          <w:t xml:space="preserve"> A, Rousseau M-C, Vedel I. Mixed Methods Appraisal Tool (MMAT), version 2018. </w:t>
        </w:r>
        <w:r w:rsidRPr="00562346">
          <w:rPr>
            <w:rFonts w:ascii="Times New Roman" w:hAnsi="Times New Roman" w:cs="Times New Roman"/>
            <w:sz w:val="24"/>
            <w:szCs w:val="24"/>
          </w:rPr>
          <w:t>Registration of Copyright (#1148552), Canadian</w:t>
        </w:r>
        <w:r w:rsidRPr="00562346">
          <w:rPr>
            <w:rFonts w:ascii="Times New Roman" w:hAnsi="Times New Roman" w:cs="Times New Roman"/>
            <w:b/>
            <w:sz w:val="24"/>
            <w:szCs w:val="24"/>
          </w:rPr>
          <w:t xml:space="preserve"> </w:t>
        </w:r>
        <w:r w:rsidRPr="00562346">
          <w:rPr>
            <w:rFonts w:ascii="Times New Roman" w:hAnsi="Times New Roman" w:cs="Times New Roman"/>
            <w:sz w:val="24"/>
            <w:szCs w:val="24"/>
          </w:rPr>
          <w:t>Intellectual Property Office, Industry Canada.</w:t>
        </w:r>
        <w:r>
          <w:rPr>
            <w:rFonts w:ascii="Times New Roman" w:hAnsi="Times New Roman" w:cs="Times New Roman"/>
            <w:noProof/>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DA3FC2" w:rsidP="0049281B" w:rsidRDefault="00DA3FC2" w14:paraId="16287F21" wp14:textId="77777777">
      <w:pPr>
        <w:spacing w:after="0" w:line="240" w:lineRule="auto"/>
      </w:pPr>
      <w:r>
        <w:separator/>
      </w:r>
    </w:p>
  </w:footnote>
  <w:footnote w:type="continuationSeparator" w:id="0">
    <w:p xmlns:wp14="http://schemas.microsoft.com/office/word/2010/wordml" w:rsidR="00DA3FC2" w:rsidP="0049281B" w:rsidRDefault="00DA3FC2" w14:paraId="5BE93A62" wp14:textId="77777777">
      <w:pPr>
        <w:spacing w:after="0"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81B"/>
    <w:rsid w:val="00247091"/>
    <w:rsid w:val="00291EAB"/>
    <w:rsid w:val="003AB8CC"/>
    <w:rsid w:val="0049281B"/>
    <w:rsid w:val="004C1E45"/>
    <w:rsid w:val="00651C6E"/>
    <w:rsid w:val="006D0608"/>
    <w:rsid w:val="007168C8"/>
    <w:rsid w:val="00806DC7"/>
    <w:rsid w:val="008311A5"/>
    <w:rsid w:val="0091208A"/>
    <w:rsid w:val="00AB15C0"/>
    <w:rsid w:val="00AE3CC3"/>
    <w:rsid w:val="00DA3FC2"/>
    <w:rsid w:val="00E042AE"/>
    <w:rsid w:val="01F9D200"/>
    <w:rsid w:val="02D628C6"/>
    <w:rsid w:val="04B0DBC0"/>
    <w:rsid w:val="0607E9A5"/>
    <w:rsid w:val="0DE08FB2"/>
    <w:rsid w:val="1002A54D"/>
    <w:rsid w:val="11334BBB"/>
    <w:rsid w:val="125EF4D5"/>
    <w:rsid w:val="13A385F9"/>
    <w:rsid w:val="1597C788"/>
    <w:rsid w:val="15B482D9"/>
    <w:rsid w:val="1E509800"/>
    <w:rsid w:val="224205E8"/>
    <w:rsid w:val="297721C6"/>
    <w:rsid w:val="2C28B481"/>
    <w:rsid w:val="2CFD27C6"/>
    <w:rsid w:val="2ED8F8A3"/>
    <w:rsid w:val="31DE6995"/>
    <w:rsid w:val="33B20F9B"/>
    <w:rsid w:val="371E2E4E"/>
    <w:rsid w:val="3A3A62B7"/>
    <w:rsid w:val="3B0F769B"/>
    <w:rsid w:val="3BB8A785"/>
    <w:rsid w:val="3C596992"/>
    <w:rsid w:val="441301A5"/>
    <w:rsid w:val="4827FD5A"/>
    <w:rsid w:val="4944D519"/>
    <w:rsid w:val="4AE6CDFB"/>
    <w:rsid w:val="4C0B934E"/>
    <w:rsid w:val="4F49377B"/>
    <w:rsid w:val="53FE6E84"/>
    <w:rsid w:val="55C329CA"/>
    <w:rsid w:val="565411FA"/>
    <w:rsid w:val="5B1A88BD"/>
    <w:rsid w:val="5BBBC8B8"/>
    <w:rsid w:val="61F094D1"/>
    <w:rsid w:val="6659F231"/>
    <w:rsid w:val="6A120B7F"/>
    <w:rsid w:val="6BA89CD3"/>
    <w:rsid w:val="706CE1F0"/>
    <w:rsid w:val="73FB2C3E"/>
    <w:rsid w:val="742FFBB2"/>
    <w:rsid w:val="7452B966"/>
    <w:rsid w:val="750C4A63"/>
    <w:rsid w:val="7612BADE"/>
    <w:rsid w:val="76B2F0F9"/>
    <w:rsid w:val="7A0DA64E"/>
    <w:rsid w:val="7BA0D309"/>
    <w:rsid w:val="7BC98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17E6"/>
  <w15:docId w15:val="{62DFF7C2-FD4E-4BC9-ADB8-0AD4C61CB6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e" w:default="1">
    <w:name w:val="Normal"/>
    <w:qFormat/>
    <w:rsid w:val="0049281B"/>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Intestazione">
    <w:name w:val="header"/>
    <w:basedOn w:val="Normale"/>
    <w:link w:val="IntestazioneCarattere"/>
    <w:uiPriority w:val="99"/>
    <w:unhideWhenUsed/>
    <w:rsid w:val="0049281B"/>
    <w:pPr>
      <w:tabs>
        <w:tab w:val="center" w:pos="4680"/>
        <w:tab w:val="right" w:pos="9360"/>
      </w:tabs>
      <w:spacing w:after="0" w:line="240" w:lineRule="auto"/>
    </w:pPr>
  </w:style>
  <w:style w:type="character" w:styleId="IntestazioneCarattere" w:customStyle="1">
    <w:name w:val="Intestazione Carattere"/>
    <w:basedOn w:val="Carpredefinitoparagrafo"/>
    <w:link w:val="Intestazione"/>
    <w:uiPriority w:val="99"/>
    <w:rsid w:val="0049281B"/>
  </w:style>
  <w:style w:type="paragraph" w:styleId="Pidipagina">
    <w:name w:val="footer"/>
    <w:basedOn w:val="Normale"/>
    <w:link w:val="PidipaginaCarattere"/>
    <w:uiPriority w:val="99"/>
    <w:unhideWhenUsed/>
    <w:rsid w:val="0049281B"/>
    <w:pPr>
      <w:tabs>
        <w:tab w:val="center" w:pos="4680"/>
        <w:tab w:val="right" w:pos="9360"/>
      </w:tabs>
      <w:spacing w:after="0" w:line="240" w:lineRule="auto"/>
    </w:pPr>
  </w:style>
  <w:style w:type="character" w:styleId="PidipaginaCarattere" w:customStyle="1">
    <w:name w:val="Piè di pagina Carattere"/>
    <w:basedOn w:val="Carpredefinitoparagrafo"/>
    <w:link w:val="Pidipagina"/>
    <w:uiPriority w:val="99"/>
    <w:rsid w:val="00492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endnotes" Target="endnotes.xml" Id="rId5" /><Relationship Type="http://schemas.openxmlformats.org/officeDocument/2006/relationships/footnotes" Target="footnot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qnh</dc:creator>
  <lastModifiedBy>Perin Marta</lastModifiedBy>
  <revision>5</revision>
  <dcterms:created xsi:type="dcterms:W3CDTF">2020-03-31T23:25:00.0000000Z</dcterms:created>
  <dcterms:modified xsi:type="dcterms:W3CDTF">2026-06-12T10:45:01.9813633Z</dcterms:modified>
</coreProperties>
</file>