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E54AB" w14:textId="77777777" w:rsidR="00654E8F" w:rsidRPr="00351521" w:rsidRDefault="00654E8F" w:rsidP="0001436A">
      <w:pPr>
        <w:pStyle w:val="SupplementaryMaterial"/>
        <w:rPr>
          <w:b w:val="0"/>
        </w:rPr>
      </w:pPr>
      <w:r w:rsidRPr="00351521">
        <w:t>Supplementary Material</w:t>
      </w:r>
    </w:p>
    <w:p w14:paraId="29026311" w14:textId="77777777" w:rsidR="00EA3D3C" w:rsidRPr="00351521" w:rsidRDefault="00654E8F" w:rsidP="0001436A">
      <w:pPr>
        <w:pStyle w:val="Titolo1"/>
      </w:pPr>
      <w:r w:rsidRPr="00351521">
        <w:t>Supplementary Data</w:t>
      </w:r>
    </w:p>
    <w:p w14:paraId="08451C38" w14:textId="6DE12646" w:rsidR="00994A3D" w:rsidRPr="00351521" w:rsidRDefault="00D17297" w:rsidP="00994A3D">
      <w:pPr>
        <w:spacing w:before="100" w:beforeAutospacing="1" w:after="100" w:afterAutospacing="1"/>
        <w:jc w:val="both"/>
        <w:rPr>
          <w:rFonts w:eastAsia="Times New Roman" w:cs="Times New Roman"/>
          <w:szCs w:val="24"/>
          <w:lang w:eastAsia="en-GB"/>
        </w:rPr>
      </w:pPr>
      <w:r w:rsidRPr="00351521">
        <w:rPr>
          <w:rFonts w:cs="Times New Roman"/>
          <w:szCs w:val="24"/>
        </w:rPr>
        <w:t xml:space="preserve">Supplementary material of the </w:t>
      </w:r>
      <w:r w:rsidRPr="00351521">
        <w:rPr>
          <w:rFonts w:cs="Times New Roman"/>
          <w:i/>
          <w:iCs/>
          <w:szCs w:val="24"/>
        </w:rPr>
        <w:t xml:space="preserve">NGS-based approach for diagnostically unidentified Mycobacterium saskatchewanense, a rare Nontuberculous mycobacterium </w:t>
      </w:r>
      <w:r w:rsidRPr="00351521">
        <w:rPr>
          <w:rFonts w:cs="Times New Roman"/>
          <w:szCs w:val="24"/>
        </w:rPr>
        <w:t xml:space="preserve">manuscript. Images are listed in the present word file. The Supplementary table (Table S1) is submitted as Excel file because it exceeds the page dimension. </w:t>
      </w:r>
    </w:p>
    <w:p w14:paraId="5E584EE8" w14:textId="7FB73347" w:rsidR="00994A3D" w:rsidRPr="00351521" w:rsidRDefault="00654E8F" w:rsidP="0001436A">
      <w:pPr>
        <w:pStyle w:val="Titolo1"/>
      </w:pPr>
      <w:r w:rsidRPr="00351521">
        <w:t>Supplementary Figures</w:t>
      </w:r>
    </w:p>
    <w:p w14:paraId="07970E94" w14:textId="152BCF81" w:rsidR="00994A3D" w:rsidRPr="00351521" w:rsidRDefault="00994A3D" w:rsidP="0001436A">
      <w:pPr>
        <w:pStyle w:val="Titolo2"/>
      </w:pPr>
      <w:r w:rsidRPr="00351521">
        <w:t>Supplementary Figure</w:t>
      </w:r>
      <w:r w:rsidR="00D17297" w:rsidRPr="00351521">
        <w:t xml:space="preserve"> 1</w:t>
      </w:r>
    </w:p>
    <w:p w14:paraId="4D07531C" w14:textId="71BA32F2" w:rsidR="00D17297" w:rsidRPr="00351521" w:rsidRDefault="00D17297" w:rsidP="00D17297">
      <w:r w:rsidRPr="00351521">
        <w:rPr>
          <w:noProof/>
        </w:rPr>
        <w:lastRenderedPageBreak/>
        <w:drawing>
          <wp:inline distT="0" distB="0" distL="0" distR="0" wp14:anchorId="76D4B941" wp14:editId="66C0F66B">
            <wp:extent cx="5676900" cy="8540750"/>
            <wp:effectExtent l="0" t="0" r="0" b="0"/>
            <wp:docPr id="929827193" name="Immagine 3" descr="Immagine che contiene testo, schermata, Policromi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9827193" name="Immagine 3" descr="Immagine che contiene testo, schermata, Policromia, line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0" cy="854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16FCC9" w14:textId="77777777" w:rsidR="00994A3D" w:rsidRPr="00351521" w:rsidRDefault="00994A3D" w:rsidP="00994A3D">
      <w:pPr>
        <w:keepNext/>
        <w:rPr>
          <w:rFonts w:cs="Times New Roman"/>
          <w:szCs w:val="24"/>
        </w:rPr>
      </w:pPr>
    </w:p>
    <w:p w14:paraId="11EC8DA1" w14:textId="1A9E3B12" w:rsidR="00994A3D" w:rsidRPr="00351521" w:rsidRDefault="00994A3D" w:rsidP="00994A3D">
      <w:pPr>
        <w:keepNext/>
        <w:jc w:val="center"/>
        <w:rPr>
          <w:rFonts w:cs="Times New Roman"/>
          <w:szCs w:val="24"/>
        </w:rPr>
      </w:pPr>
    </w:p>
    <w:p w14:paraId="3B020E77" w14:textId="09095BDA" w:rsidR="00994A3D" w:rsidRPr="00351521" w:rsidRDefault="00994A3D" w:rsidP="002B4A57">
      <w:pPr>
        <w:keepNext/>
        <w:rPr>
          <w:rFonts w:cs="Times New Roman"/>
          <w:szCs w:val="24"/>
        </w:rPr>
      </w:pPr>
      <w:r w:rsidRPr="00351521">
        <w:rPr>
          <w:rFonts w:cs="Times New Roman"/>
          <w:b/>
          <w:szCs w:val="24"/>
        </w:rPr>
        <w:t xml:space="preserve">Supplementary Figure </w:t>
      </w:r>
      <w:r w:rsidRPr="00351521">
        <w:rPr>
          <w:rFonts w:cs="Times New Roman"/>
          <w:b/>
          <w:szCs w:val="24"/>
        </w:rPr>
        <w:fldChar w:fldCharType="begin"/>
      </w:r>
      <w:r w:rsidRPr="00351521">
        <w:rPr>
          <w:rFonts w:cs="Times New Roman"/>
          <w:b/>
          <w:szCs w:val="24"/>
        </w:rPr>
        <w:instrText xml:space="preserve"> SEQ Figure \* ARABIC </w:instrText>
      </w:r>
      <w:r w:rsidRPr="00351521">
        <w:rPr>
          <w:rFonts w:cs="Times New Roman"/>
          <w:b/>
          <w:szCs w:val="24"/>
        </w:rPr>
        <w:fldChar w:fldCharType="separate"/>
      </w:r>
      <w:r w:rsidR="00BC6ADC" w:rsidRPr="00351521">
        <w:rPr>
          <w:rFonts w:cs="Times New Roman"/>
          <w:b/>
          <w:noProof/>
          <w:szCs w:val="24"/>
        </w:rPr>
        <w:t>1</w:t>
      </w:r>
      <w:r w:rsidRPr="00351521">
        <w:rPr>
          <w:rFonts w:cs="Times New Roman"/>
          <w:b/>
          <w:szCs w:val="24"/>
        </w:rPr>
        <w:fldChar w:fldCharType="end"/>
      </w:r>
      <w:r w:rsidRPr="00351521">
        <w:rPr>
          <w:rFonts w:cs="Times New Roman"/>
          <w:b/>
          <w:szCs w:val="24"/>
        </w:rPr>
        <w:t>.</w:t>
      </w:r>
      <w:r w:rsidRPr="00351521">
        <w:rPr>
          <w:rFonts w:cs="Times New Roman"/>
          <w:szCs w:val="24"/>
        </w:rPr>
        <w:t xml:space="preserve"> </w:t>
      </w:r>
      <w:r w:rsidR="00D17297" w:rsidRPr="00351521">
        <w:rPr>
          <w:rFonts w:cs="Times New Roman"/>
          <w:szCs w:val="24"/>
        </w:rPr>
        <w:t xml:space="preserve">The matrix </w:t>
      </w:r>
      <w:proofErr w:type="gramStart"/>
      <w:r w:rsidR="00D17297" w:rsidRPr="00351521">
        <w:rPr>
          <w:rFonts w:cs="Times New Roman"/>
          <w:szCs w:val="24"/>
        </w:rPr>
        <w:t>reporting</w:t>
      </w:r>
      <w:proofErr w:type="gramEnd"/>
      <w:r w:rsidR="00D17297" w:rsidRPr="00351521">
        <w:rPr>
          <w:rFonts w:cs="Times New Roman"/>
          <w:szCs w:val="24"/>
        </w:rPr>
        <w:t xml:space="preserve"> the percentage of identity and diversity. A: Percentage of Average Nucleotide Identity between the 20 </w:t>
      </w:r>
      <w:r w:rsidR="00D17297" w:rsidRPr="00351521">
        <w:rPr>
          <w:rFonts w:cs="Times New Roman"/>
          <w:i/>
          <w:iCs/>
          <w:szCs w:val="24"/>
        </w:rPr>
        <w:t>Mycobacterium saskatchewanense</w:t>
      </w:r>
      <w:r w:rsidR="00D17297" w:rsidRPr="00351521">
        <w:rPr>
          <w:rFonts w:cs="Times New Roman"/>
          <w:szCs w:val="24"/>
        </w:rPr>
        <w:t xml:space="preserve"> samples sequenced on the </w:t>
      </w:r>
      <w:proofErr w:type="spellStart"/>
      <w:r w:rsidR="00D17297" w:rsidRPr="00351521">
        <w:rPr>
          <w:rFonts w:cs="Times New Roman"/>
          <w:szCs w:val="24"/>
        </w:rPr>
        <w:t>MiSeq</w:t>
      </w:r>
      <w:proofErr w:type="spellEnd"/>
      <w:r w:rsidR="00D17297" w:rsidRPr="00351521">
        <w:rPr>
          <w:rFonts w:cs="Times New Roman"/>
          <w:szCs w:val="24"/>
        </w:rPr>
        <w:t xml:space="preserve"> Illumina platform; B: Percentage of diversity between the 20 </w:t>
      </w:r>
      <w:r w:rsidR="00D17297" w:rsidRPr="00351521">
        <w:rPr>
          <w:rFonts w:cs="Times New Roman"/>
          <w:i/>
          <w:iCs/>
          <w:szCs w:val="24"/>
        </w:rPr>
        <w:t>Mycobacterium saskatchewanense</w:t>
      </w:r>
      <w:r w:rsidR="00D17297" w:rsidRPr="00351521">
        <w:rPr>
          <w:rFonts w:cs="Times New Roman"/>
          <w:szCs w:val="24"/>
        </w:rPr>
        <w:t xml:space="preserve"> samples sequenced on the </w:t>
      </w:r>
      <w:proofErr w:type="spellStart"/>
      <w:r w:rsidR="00D17297" w:rsidRPr="00351521">
        <w:rPr>
          <w:rFonts w:cs="Times New Roman"/>
          <w:szCs w:val="24"/>
        </w:rPr>
        <w:t>MiSeq</w:t>
      </w:r>
      <w:proofErr w:type="spellEnd"/>
      <w:r w:rsidR="00D17297" w:rsidRPr="00351521">
        <w:rPr>
          <w:rFonts w:cs="Times New Roman"/>
          <w:szCs w:val="24"/>
        </w:rPr>
        <w:t xml:space="preserve"> Illumina platform. REF = </w:t>
      </w:r>
      <w:r w:rsidR="00D17297" w:rsidRPr="00351521">
        <w:rPr>
          <w:rFonts w:cs="Times New Roman"/>
          <w:i/>
          <w:iCs/>
          <w:szCs w:val="24"/>
        </w:rPr>
        <w:t>Mycobacterium saskatchewanense</w:t>
      </w:r>
      <w:r w:rsidR="00D17297" w:rsidRPr="00351521">
        <w:rPr>
          <w:rFonts w:cs="Times New Roman"/>
          <w:szCs w:val="24"/>
        </w:rPr>
        <w:t xml:space="preserve"> reference genome (Accession number: NZ-AP022573.1).</w:t>
      </w:r>
    </w:p>
    <w:p w14:paraId="6CB22DC4" w14:textId="7ED9DF82" w:rsidR="008B5974" w:rsidRPr="00351521" w:rsidRDefault="008B5974" w:rsidP="002B4A57">
      <w:pPr>
        <w:keepNext/>
        <w:rPr>
          <w:rFonts w:cs="Times New Roman"/>
          <w:b/>
          <w:bCs/>
          <w:szCs w:val="24"/>
        </w:rPr>
      </w:pPr>
      <w:r w:rsidRPr="00351521">
        <w:rPr>
          <w:rFonts w:cs="Times New Roman"/>
          <w:b/>
          <w:bCs/>
          <w:szCs w:val="24"/>
        </w:rPr>
        <w:t>2.2 Supplementary Figure 2</w:t>
      </w:r>
    </w:p>
    <w:p w14:paraId="13220BBC" w14:textId="732BD52F" w:rsidR="008B5974" w:rsidRPr="00351521" w:rsidRDefault="008B5974" w:rsidP="002B4A57">
      <w:pPr>
        <w:keepNext/>
        <w:rPr>
          <w:rFonts w:cs="Times New Roman"/>
          <w:szCs w:val="24"/>
        </w:rPr>
      </w:pPr>
      <w:r w:rsidRPr="00351521">
        <w:rPr>
          <w:noProof/>
        </w:rPr>
        <w:drawing>
          <wp:inline distT="0" distB="0" distL="0" distR="0" wp14:anchorId="7240E715" wp14:editId="739E6142">
            <wp:extent cx="6013450" cy="4064000"/>
            <wp:effectExtent l="0" t="0" r="6350" b="0"/>
            <wp:docPr id="800529285" name="Immagine 3" descr="Immagine che contiene diagramma, schizzo, Disegno tecnico, test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0529285" name="Immagine 3" descr="Immagine che contiene diagramma, schizzo, Disegno tecnico, test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3450" cy="406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27E78" w14:textId="7BE819A3" w:rsidR="008B5974" w:rsidRPr="00351521" w:rsidRDefault="008B5974" w:rsidP="008B5974">
      <w:pPr>
        <w:rPr>
          <w:lang w:val="en-GB"/>
        </w:rPr>
      </w:pPr>
      <w:r w:rsidRPr="00351521">
        <w:rPr>
          <w:b/>
          <w:bCs/>
          <w:lang w:val="en-GB"/>
        </w:rPr>
        <w:t>Supplementary Figure 2</w:t>
      </w:r>
      <w:r w:rsidRPr="00351521">
        <w:rPr>
          <w:lang w:val="en-GB"/>
        </w:rPr>
        <w:t xml:space="preserve">. Hierarchical cluster analysis. 20 samples of </w:t>
      </w:r>
      <w:r w:rsidRPr="00351521">
        <w:rPr>
          <w:i/>
          <w:iCs/>
          <w:lang w:val="en-GB"/>
        </w:rPr>
        <w:t>Mycobacterium saskatchewanense</w:t>
      </w:r>
      <w:r w:rsidRPr="00351521">
        <w:rPr>
          <w:lang w:val="en-GB"/>
        </w:rPr>
        <w:t xml:space="preserve"> sequenced on the </w:t>
      </w:r>
      <w:proofErr w:type="spellStart"/>
      <w:r w:rsidRPr="00351521">
        <w:rPr>
          <w:lang w:val="en-GB"/>
        </w:rPr>
        <w:t>MiSeq</w:t>
      </w:r>
      <w:proofErr w:type="spellEnd"/>
      <w:r w:rsidRPr="00351521">
        <w:rPr>
          <w:lang w:val="en-GB"/>
        </w:rPr>
        <w:t xml:space="preserve"> Illumina platform. M: samples sequenced through the </w:t>
      </w:r>
      <w:proofErr w:type="spellStart"/>
      <w:r w:rsidRPr="00351521">
        <w:rPr>
          <w:lang w:val="en-GB"/>
        </w:rPr>
        <w:t>MiSeq</w:t>
      </w:r>
      <w:proofErr w:type="spellEnd"/>
      <w:r w:rsidRPr="00351521">
        <w:rPr>
          <w:lang w:val="en-GB"/>
        </w:rPr>
        <w:t xml:space="preserve"> platform. N: samples sequenced through the </w:t>
      </w:r>
      <w:proofErr w:type="spellStart"/>
      <w:r w:rsidRPr="00351521">
        <w:rPr>
          <w:lang w:val="en-GB"/>
        </w:rPr>
        <w:t>NextSeq</w:t>
      </w:r>
      <w:proofErr w:type="spellEnd"/>
      <w:r w:rsidRPr="00351521">
        <w:rPr>
          <w:lang w:val="en-GB"/>
        </w:rPr>
        <w:t xml:space="preserve"> 2000 platform.</w:t>
      </w:r>
    </w:p>
    <w:p w14:paraId="4FF24088" w14:textId="77777777" w:rsidR="008B5974" w:rsidRPr="00351521" w:rsidRDefault="008B5974" w:rsidP="002B4A57">
      <w:pPr>
        <w:keepNext/>
        <w:rPr>
          <w:rFonts w:cs="Times New Roman"/>
          <w:szCs w:val="24"/>
          <w:lang w:val="en-GB"/>
        </w:rPr>
      </w:pPr>
    </w:p>
    <w:p w14:paraId="27F33324" w14:textId="0023A8EF" w:rsidR="00D17297" w:rsidRPr="00351521" w:rsidRDefault="008B5974" w:rsidP="008B5974">
      <w:pPr>
        <w:pStyle w:val="Titolo2"/>
        <w:numPr>
          <w:ilvl w:val="0"/>
          <w:numId w:val="0"/>
        </w:numPr>
      </w:pPr>
      <w:r w:rsidRPr="00351521">
        <w:t xml:space="preserve">2.3 </w:t>
      </w:r>
      <w:r w:rsidR="00D17297" w:rsidRPr="00351521">
        <w:t xml:space="preserve">Supplementary Figure </w:t>
      </w:r>
      <w:r w:rsidRPr="00351521">
        <w:t>3</w:t>
      </w:r>
    </w:p>
    <w:p w14:paraId="003E4D23" w14:textId="61B5C848" w:rsidR="00D17297" w:rsidRPr="00351521" w:rsidRDefault="00D17297" w:rsidP="00D17297">
      <w:r w:rsidRPr="00351521">
        <w:rPr>
          <w:noProof/>
        </w:rPr>
        <w:lastRenderedPageBreak/>
        <w:drawing>
          <wp:inline distT="0" distB="0" distL="0" distR="0" wp14:anchorId="243CA4C0" wp14:editId="02FAD3F6">
            <wp:extent cx="6208395" cy="5119370"/>
            <wp:effectExtent l="0" t="0" r="1905" b="5080"/>
            <wp:docPr id="1535204857" name="Immagine 5" descr="Immagine che contiene testo, diagramma, schermata, Pian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5204857" name="Immagine 5" descr="Immagine che contiene testo, diagramma, schermata, Pian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8395" cy="5119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F1AED1" w14:textId="766B56BD" w:rsidR="00DE23E8" w:rsidRPr="00351521" w:rsidRDefault="00D17297" w:rsidP="00654E8F">
      <w:pPr>
        <w:spacing w:before="240"/>
        <w:rPr>
          <w:rFonts w:cs="Times New Roman"/>
          <w:szCs w:val="24"/>
          <w:lang w:val="it-IT"/>
        </w:rPr>
      </w:pPr>
      <w:r w:rsidRPr="00351521">
        <w:rPr>
          <w:rFonts w:cs="Times New Roman"/>
          <w:b/>
          <w:szCs w:val="24"/>
        </w:rPr>
        <w:t xml:space="preserve">Supplementary Figure </w:t>
      </w:r>
      <w:r w:rsidR="008B5974" w:rsidRPr="00351521">
        <w:rPr>
          <w:rFonts w:cs="Times New Roman"/>
          <w:b/>
          <w:szCs w:val="24"/>
        </w:rPr>
        <w:t>3</w:t>
      </w:r>
      <w:r w:rsidRPr="00351521">
        <w:rPr>
          <w:rFonts w:cs="Times New Roman"/>
          <w:b/>
          <w:szCs w:val="24"/>
        </w:rPr>
        <w:t>.</w:t>
      </w:r>
      <w:r w:rsidRPr="00351521">
        <w:rPr>
          <w:rFonts w:cs="Times New Roman"/>
          <w:szCs w:val="24"/>
        </w:rPr>
        <w:t xml:space="preserve"> Unique mutation annotated in 15 samples sequenced on </w:t>
      </w:r>
      <w:proofErr w:type="spellStart"/>
      <w:r w:rsidRPr="00351521">
        <w:rPr>
          <w:rFonts w:cs="Times New Roman"/>
          <w:szCs w:val="24"/>
        </w:rPr>
        <w:t>MiSeq</w:t>
      </w:r>
      <w:proofErr w:type="spellEnd"/>
      <w:r w:rsidRPr="00351521">
        <w:rPr>
          <w:rFonts w:cs="Times New Roman"/>
          <w:szCs w:val="24"/>
        </w:rPr>
        <w:t xml:space="preserve"> and </w:t>
      </w:r>
      <w:proofErr w:type="spellStart"/>
      <w:r w:rsidRPr="00351521">
        <w:rPr>
          <w:rFonts w:cs="Times New Roman"/>
          <w:szCs w:val="24"/>
        </w:rPr>
        <w:t>NextSeq</w:t>
      </w:r>
      <w:proofErr w:type="spellEnd"/>
      <w:r w:rsidRPr="00351521">
        <w:rPr>
          <w:rFonts w:cs="Times New Roman"/>
          <w:szCs w:val="24"/>
        </w:rPr>
        <w:t xml:space="preserve"> 2000 Illumina platforms. The Single Nucleotide Polymorphisms were classified according to their position in the genome and the base change. </w:t>
      </w:r>
      <w:r w:rsidRPr="00351521">
        <w:rPr>
          <w:rFonts w:cs="Times New Roman"/>
          <w:szCs w:val="24"/>
          <w:lang w:val="it-IT"/>
        </w:rPr>
        <w:t>A: M02-23-01; B: M02-23-04; C: M03-23-03; D: M03-23-04; E: M04-23-01; F: M04-23-02; G: M04-23-03; H: M04-23-04; I: M05-23-01; L: M05-23-02; M: M05-23-03; N: M05-23-04; O: M06-23-01; P: M06-23-02; Q: M06-23-03.</w:t>
      </w:r>
    </w:p>
    <w:p w14:paraId="344D6B11" w14:textId="056C43EB" w:rsidR="00D17297" w:rsidRPr="00351521" w:rsidRDefault="008B5974" w:rsidP="008B5974">
      <w:pPr>
        <w:pStyle w:val="Titolo2"/>
        <w:numPr>
          <w:ilvl w:val="0"/>
          <w:numId w:val="0"/>
        </w:numPr>
      </w:pPr>
      <w:r w:rsidRPr="00351521">
        <w:t xml:space="preserve">2.4 </w:t>
      </w:r>
      <w:r w:rsidR="00D17297" w:rsidRPr="00351521">
        <w:t xml:space="preserve">Supplementary Figure </w:t>
      </w:r>
      <w:r w:rsidRPr="00351521">
        <w:t>4</w:t>
      </w:r>
    </w:p>
    <w:p w14:paraId="04811549" w14:textId="37720CAD" w:rsidR="00D17297" w:rsidRPr="00351521" w:rsidRDefault="00D17297" w:rsidP="00D17297">
      <w:r w:rsidRPr="00351521">
        <w:rPr>
          <w:noProof/>
        </w:rPr>
        <w:lastRenderedPageBreak/>
        <w:drawing>
          <wp:inline distT="0" distB="0" distL="0" distR="0" wp14:anchorId="44364FB6" wp14:editId="2D5D14C0">
            <wp:extent cx="5124450" cy="3992880"/>
            <wp:effectExtent l="0" t="0" r="0" b="7620"/>
            <wp:docPr id="117936001" name="Immagine 6" descr="Immagine che contiene diagramma, testo, schizzo, Disegno tecnic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936001" name="Immagine 6" descr="Immagine che contiene diagramma, testo, schizzo, Disegno tecnic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450" cy="399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42DD3" w14:textId="45C5E820" w:rsidR="00D17297" w:rsidRPr="00351521" w:rsidRDefault="00D17297" w:rsidP="00D17297">
      <w:pPr>
        <w:spacing w:before="240"/>
        <w:rPr>
          <w:rFonts w:cs="Times New Roman"/>
          <w:szCs w:val="24"/>
        </w:rPr>
      </w:pPr>
      <w:r w:rsidRPr="00351521">
        <w:rPr>
          <w:rFonts w:cs="Times New Roman"/>
          <w:b/>
          <w:szCs w:val="24"/>
        </w:rPr>
        <w:t xml:space="preserve">Supplementary Figure </w:t>
      </w:r>
      <w:r w:rsidR="008B5974" w:rsidRPr="00351521">
        <w:rPr>
          <w:rFonts w:cs="Times New Roman"/>
          <w:b/>
          <w:szCs w:val="24"/>
        </w:rPr>
        <w:t>4</w:t>
      </w:r>
      <w:r w:rsidRPr="00351521">
        <w:rPr>
          <w:rFonts w:cs="Times New Roman"/>
          <w:b/>
          <w:szCs w:val="24"/>
        </w:rPr>
        <w:t>.</w:t>
      </w:r>
      <w:r w:rsidRPr="00351521">
        <w:rPr>
          <w:rFonts w:cs="Times New Roman"/>
          <w:szCs w:val="24"/>
        </w:rPr>
        <w:t xml:space="preserve"> Hierarchical cluster analysis. 10 samples of </w:t>
      </w:r>
      <w:r w:rsidRPr="00351521">
        <w:rPr>
          <w:rFonts w:cs="Times New Roman"/>
          <w:i/>
          <w:iCs/>
          <w:szCs w:val="24"/>
        </w:rPr>
        <w:t>Mycobacterium saskatchewanense</w:t>
      </w:r>
      <w:r w:rsidRPr="00351521">
        <w:rPr>
          <w:rFonts w:cs="Times New Roman"/>
          <w:szCs w:val="24"/>
        </w:rPr>
        <w:t xml:space="preserve"> sequenced on </w:t>
      </w:r>
      <w:proofErr w:type="spellStart"/>
      <w:r w:rsidRPr="00351521">
        <w:rPr>
          <w:rFonts w:cs="Times New Roman"/>
          <w:szCs w:val="24"/>
        </w:rPr>
        <w:t>MiSeq</w:t>
      </w:r>
      <w:proofErr w:type="spellEnd"/>
      <w:r w:rsidRPr="00351521">
        <w:rPr>
          <w:rFonts w:cs="Times New Roman"/>
          <w:szCs w:val="24"/>
        </w:rPr>
        <w:t xml:space="preserve"> and </w:t>
      </w:r>
      <w:proofErr w:type="spellStart"/>
      <w:r w:rsidRPr="00351521">
        <w:rPr>
          <w:rFonts w:cs="Times New Roman"/>
          <w:szCs w:val="24"/>
        </w:rPr>
        <w:t>NextSeq</w:t>
      </w:r>
      <w:proofErr w:type="spellEnd"/>
      <w:r w:rsidRPr="00351521">
        <w:rPr>
          <w:rFonts w:cs="Times New Roman"/>
          <w:szCs w:val="24"/>
        </w:rPr>
        <w:t xml:space="preserve"> 2000 Illumina platforms. M: samples sequenced through the </w:t>
      </w:r>
      <w:proofErr w:type="spellStart"/>
      <w:r w:rsidRPr="00351521">
        <w:rPr>
          <w:rFonts w:cs="Times New Roman"/>
          <w:szCs w:val="24"/>
        </w:rPr>
        <w:t>MiSeq</w:t>
      </w:r>
      <w:proofErr w:type="spellEnd"/>
      <w:r w:rsidRPr="00351521">
        <w:rPr>
          <w:rFonts w:cs="Times New Roman"/>
          <w:szCs w:val="24"/>
        </w:rPr>
        <w:t xml:space="preserve"> platform. N: samples sequenced through the </w:t>
      </w:r>
      <w:proofErr w:type="spellStart"/>
      <w:r w:rsidRPr="00351521">
        <w:rPr>
          <w:rFonts w:cs="Times New Roman"/>
          <w:szCs w:val="24"/>
        </w:rPr>
        <w:t>NextSeq</w:t>
      </w:r>
      <w:proofErr w:type="spellEnd"/>
      <w:r w:rsidRPr="00351521">
        <w:rPr>
          <w:rFonts w:cs="Times New Roman"/>
          <w:szCs w:val="24"/>
        </w:rPr>
        <w:t xml:space="preserve"> 2000 platform.</w:t>
      </w:r>
    </w:p>
    <w:p w14:paraId="3DBA9A36" w14:textId="65D8FC70" w:rsidR="00D17297" w:rsidRPr="00351521" w:rsidRDefault="008B5974" w:rsidP="008B5974">
      <w:pPr>
        <w:pStyle w:val="Titolo2"/>
        <w:numPr>
          <w:ilvl w:val="0"/>
          <w:numId w:val="0"/>
        </w:numPr>
      </w:pPr>
      <w:r w:rsidRPr="00351521">
        <w:t xml:space="preserve">2.5 </w:t>
      </w:r>
      <w:r w:rsidR="00D17297" w:rsidRPr="00351521">
        <w:t xml:space="preserve">Supplementary Figure </w:t>
      </w:r>
      <w:r w:rsidRPr="00351521">
        <w:t>5</w:t>
      </w:r>
    </w:p>
    <w:p w14:paraId="56FEC9B7" w14:textId="5B9A34E1" w:rsidR="00D17297" w:rsidRPr="00351521" w:rsidRDefault="00D17297" w:rsidP="00D17297">
      <w:pPr>
        <w:spacing w:before="240"/>
        <w:rPr>
          <w:rFonts w:cs="Times New Roman"/>
          <w:szCs w:val="24"/>
        </w:rPr>
      </w:pPr>
      <w:r w:rsidRPr="00351521">
        <w:rPr>
          <w:noProof/>
        </w:rPr>
        <w:lastRenderedPageBreak/>
        <w:drawing>
          <wp:inline distT="0" distB="0" distL="0" distR="0" wp14:anchorId="69D30C71" wp14:editId="450EE055">
            <wp:extent cx="6208395" cy="8529955"/>
            <wp:effectExtent l="0" t="0" r="1905" b="4445"/>
            <wp:docPr id="1822007820" name="Immagine 7" descr="Immagine che contiene testo, diagramma, Disegno tecnico, Pian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2007820" name="Immagine 7" descr="Immagine che contiene testo, diagramma, Disegno tecnico, Pian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8395" cy="8529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3BE6F3" w14:textId="0B969D79" w:rsidR="00D17297" w:rsidRPr="00351521" w:rsidRDefault="00D17297" w:rsidP="00D17297">
      <w:pPr>
        <w:spacing w:before="240"/>
        <w:rPr>
          <w:rFonts w:cs="Times New Roman"/>
          <w:szCs w:val="24"/>
        </w:rPr>
      </w:pPr>
      <w:r w:rsidRPr="00351521">
        <w:rPr>
          <w:rFonts w:cs="Times New Roman"/>
          <w:b/>
          <w:szCs w:val="24"/>
        </w:rPr>
        <w:lastRenderedPageBreak/>
        <w:t xml:space="preserve">Supplementary Figure </w:t>
      </w:r>
      <w:r w:rsidR="008B5974" w:rsidRPr="00351521">
        <w:rPr>
          <w:rFonts w:cs="Times New Roman"/>
          <w:b/>
          <w:szCs w:val="24"/>
        </w:rPr>
        <w:t>5</w:t>
      </w:r>
      <w:r w:rsidRPr="00351521">
        <w:rPr>
          <w:rFonts w:cs="Times New Roman"/>
          <w:b/>
          <w:szCs w:val="24"/>
        </w:rPr>
        <w:t>.</w:t>
      </w:r>
      <w:r w:rsidRPr="00351521">
        <w:rPr>
          <w:rFonts w:cs="Times New Roman"/>
          <w:szCs w:val="24"/>
        </w:rPr>
        <w:t xml:space="preserve"> Phylogenetic analysis of </w:t>
      </w:r>
      <w:r w:rsidRPr="00351521">
        <w:rPr>
          <w:rFonts w:cs="Times New Roman"/>
          <w:i/>
          <w:iCs/>
          <w:szCs w:val="24"/>
        </w:rPr>
        <w:t>16S, hsp65</w:t>
      </w:r>
      <w:r w:rsidRPr="00351521">
        <w:rPr>
          <w:rFonts w:cs="Times New Roman"/>
          <w:szCs w:val="24"/>
        </w:rPr>
        <w:t xml:space="preserve">, and </w:t>
      </w:r>
      <w:proofErr w:type="spellStart"/>
      <w:r w:rsidRPr="00351521">
        <w:rPr>
          <w:rFonts w:cs="Times New Roman"/>
          <w:i/>
          <w:iCs/>
          <w:szCs w:val="24"/>
        </w:rPr>
        <w:t>rpob</w:t>
      </w:r>
      <w:proofErr w:type="spellEnd"/>
      <w:r w:rsidRPr="00351521">
        <w:rPr>
          <w:rFonts w:cs="Times New Roman"/>
          <w:szCs w:val="24"/>
        </w:rPr>
        <w:t xml:space="preserve"> concatenated genes of the 15 </w:t>
      </w:r>
      <w:r w:rsidRPr="00351521">
        <w:rPr>
          <w:rFonts w:cs="Times New Roman"/>
          <w:i/>
          <w:iCs/>
          <w:szCs w:val="24"/>
        </w:rPr>
        <w:t>Mycobacterium saskatchewanense</w:t>
      </w:r>
      <w:r w:rsidRPr="00351521">
        <w:rPr>
          <w:rFonts w:cs="Times New Roman"/>
          <w:szCs w:val="24"/>
        </w:rPr>
        <w:t xml:space="preserve"> isolates (highlighted in red) sequenced. The output was defined as </w:t>
      </w:r>
      <w:r w:rsidRPr="00351521">
        <w:rPr>
          <w:rFonts w:cs="Times New Roman"/>
          <w:i/>
          <w:iCs/>
          <w:szCs w:val="24"/>
        </w:rPr>
        <w:t xml:space="preserve">Mycobacterium </w:t>
      </w:r>
      <w:proofErr w:type="spellStart"/>
      <w:r w:rsidRPr="00351521">
        <w:rPr>
          <w:rFonts w:cs="Times New Roman"/>
          <w:i/>
          <w:iCs/>
          <w:szCs w:val="24"/>
        </w:rPr>
        <w:t>absessus</w:t>
      </w:r>
      <w:proofErr w:type="spellEnd"/>
      <w:r w:rsidRPr="00351521">
        <w:rPr>
          <w:rFonts w:cs="Times New Roman"/>
          <w:szCs w:val="24"/>
        </w:rPr>
        <w:t xml:space="preserve"> ATCC 19977 and additional Mycobacteria species were added (accession number in parentheses). The tree was displayed with IQ-tree v.2.3.6. A: samples sequenced on </w:t>
      </w:r>
      <w:proofErr w:type="spellStart"/>
      <w:r w:rsidRPr="00351521">
        <w:rPr>
          <w:rFonts w:cs="Times New Roman"/>
          <w:szCs w:val="24"/>
        </w:rPr>
        <w:t>MiSeq</w:t>
      </w:r>
      <w:proofErr w:type="spellEnd"/>
      <w:r w:rsidRPr="00351521">
        <w:rPr>
          <w:rFonts w:cs="Times New Roman"/>
          <w:szCs w:val="24"/>
        </w:rPr>
        <w:t xml:space="preserve"> Illumina platform. B: samples sequenced on </w:t>
      </w:r>
      <w:proofErr w:type="spellStart"/>
      <w:r w:rsidRPr="00351521">
        <w:rPr>
          <w:rFonts w:cs="Times New Roman"/>
          <w:szCs w:val="24"/>
        </w:rPr>
        <w:t>NextSeq</w:t>
      </w:r>
      <w:proofErr w:type="spellEnd"/>
      <w:r w:rsidRPr="00351521">
        <w:rPr>
          <w:rFonts w:cs="Times New Roman"/>
          <w:szCs w:val="24"/>
        </w:rPr>
        <w:t xml:space="preserve"> 2000 Illumina platform.</w:t>
      </w:r>
    </w:p>
    <w:p w14:paraId="1316401A" w14:textId="39059B3A" w:rsidR="00D17297" w:rsidRPr="00351521" w:rsidRDefault="008B5974" w:rsidP="008B5974">
      <w:pPr>
        <w:pStyle w:val="Titolo2"/>
        <w:numPr>
          <w:ilvl w:val="0"/>
          <w:numId w:val="0"/>
        </w:numPr>
      </w:pPr>
      <w:r w:rsidRPr="00351521">
        <w:t xml:space="preserve">2.6 </w:t>
      </w:r>
      <w:r w:rsidR="00D17297" w:rsidRPr="00351521">
        <w:t xml:space="preserve">Supplementary Figure </w:t>
      </w:r>
      <w:r w:rsidRPr="00351521">
        <w:t>6</w:t>
      </w:r>
    </w:p>
    <w:p w14:paraId="6E7CCE9A" w14:textId="53F94ECD" w:rsidR="00D17297" w:rsidRPr="00351521" w:rsidRDefault="00C93615" w:rsidP="00D17297">
      <w:r w:rsidRPr="00351521">
        <w:rPr>
          <w:noProof/>
        </w:rPr>
        <w:lastRenderedPageBreak/>
        <w:drawing>
          <wp:inline distT="0" distB="0" distL="0" distR="0" wp14:anchorId="687FDA90" wp14:editId="6CFB5523">
            <wp:extent cx="6011545" cy="8564880"/>
            <wp:effectExtent l="0" t="0" r="8255" b="7620"/>
            <wp:docPr id="757074956" name="Immagine 8" descr="Immagine che contiene testo, schermata, Rettangolo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7074956" name="Immagine 8" descr="Immagine che contiene testo, schermata, Rettangolo, diagramm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1545" cy="856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B3DE52" w14:textId="2F3E14E2" w:rsidR="00C93615" w:rsidRDefault="00C93615" w:rsidP="00C93615">
      <w:pPr>
        <w:spacing w:before="240"/>
        <w:rPr>
          <w:rFonts w:cs="Times New Roman"/>
          <w:szCs w:val="24"/>
        </w:rPr>
      </w:pPr>
      <w:r w:rsidRPr="00351521">
        <w:rPr>
          <w:rFonts w:cs="Times New Roman"/>
          <w:b/>
          <w:szCs w:val="24"/>
        </w:rPr>
        <w:lastRenderedPageBreak/>
        <w:t xml:space="preserve">Supplementary Figure </w:t>
      </w:r>
      <w:r w:rsidR="008B5974" w:rsidRPr="00351521">
        <w:rPr>
          <w:rFonts w:cs="Times New Roman"/>
          <w:b/>
          <w:szCs w:val="24"/>
        </w:rPr>
        <w:t>6</w:t>
      </w:r>
      <w:r w:rsidRPr="00351521">
        <w:rPr>
          <w:rFonts w:cs="Times New Roman"/>
          <w:b/>
          <w:szCs w:val="24"/>
        </w:rPr>
        <w:t>.</w:t>
      </w:r>
      <w:r w:rsidRPr="00351521">
        <w:rPr>
          <w:rFonts w:cs="Times New Roman"/>
          <w:szCs w:val="24"/>
        </w:rPr>
        <w:t xml:space="preserve"> Heatmap obtained from the single nucleotide polymorphisms analysis of </w:t>
      </w:r>
      <w:r w:rsidRPr="00351521">
        <w:rPr>
          <w:rFonts w:cs="Times New Roman"/>
          <w:i/>
          <w:iCs/>
          <w:szCs w:val="24"/>
        </w:rPr>
        <w:t>16S</w:t>
      </w:r>
      <w:r w:rsidRPr="00351521">
        <w:rPr>
          <w:rFonts w:cs="Times New Roman"/>
          <w:szCs w:val="24"/>
        </w:rPr>
        <w:t xml:space="preserve"> and </w:t>
      </w:r>
      <w:r w:rsidRPr="00351521">
        <w:rPr>
          <w:rFonts w:cs="Times New Roman"/>
          <w:i/>
          <w:iCs/>
          <w:szCs w:val="24"/>
        </w:rPr>
        <w:t>hsp65</w:t>
      </w:r>
      <w:r w:rsidRPr="00351521">
        <w:rPr>
          <w:rFonts w:cs="Times New Roman"/>
          <w:szCs w:val="24"/>
        </w:rPr>
        <w:t xml:space="preserve"> genes. The mutations were classified as present (1) or absent (0) In 20 </w:t>
      </w:r>
      <w:r w:rsidRPr="00351521">
        <w:rPr>
          <w:rFonts w:cs="Times New Roman"/>
          <w:i/>
          <w:iCs/>
          <w:szCs w:val="24"/>
        </w:rPr>
        <w:t>Mycobacterium saskatchewanense</w:t>
      </w:r>
      <w:r w:rsidRPr="00351521">
        <w:rPr>
          <w:rFonts w:cs="Times New Roman"/>
          <w:szCs w:val="24"/>
        </w:rPr>
        <w:t xml:space="preserve"> samples, the </w:t>
      </w:r>
      <w:r w:rsidRPr="00351521">
        <w:rPr>
          <w:rFonts w:cs="Times New Roman"/>
          <w:i/>
          <w:iCs/>
          <w:szCs w:val="24"/>
        </w:rPr>
        <w:t>M. saskatchewanense</w:t>
      </w:r>
      <w:r w:rsidRPr="00351521">
        <w:rPr>
          <w:rFonts w:cs="Times New Roman"/>
          <w:szCs w:val="24"/>
        </w:rPr>
        <w:t xml:space="preserve"> reference genome, and 10 Nontuberculous mycobacteria species. A: 16S gene; B: hsp65 gene</w:t>
      </w:r>
    </w:p>
    <w:p w14:paraId="7FFBDAC1" w14:textId="77777777" w:rsidR="00D17297" w:rsidRPr="00D17297" w:rsidRDefault="00D17297" w:rsidP="00D17297"/>
    <w:sectPr w:rsidR="00D17297" w:rsidRPr="00D17297" w:rsidSect="0093429D">
      <w:headerReference w:type="even" r:id="rId18"/>
      <w:footerReference w:type="even" r:id="rId19"/>
      <w:footerReference w:type="default" r:id="rId20"/>
      <w:headerReference w:type="first" r:id="rId21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A13E9" w14:textId="77777777" w:rsidR="00D47723" w:rsidRDefault="00D47723" w:rsidP="00117666">
      <w:pPr>
        <w:spacing w:after="0"/>
      </w:pPr>
      <w:r>
        <w:separator/>
      </w:r>
    </w:p>
  </w:endnote>
  <w:endnote w:type="continuationSeparator" w:id="0">
    <w:p w14:paraId="74961CF0" w14:textId="77777777" w:rsidR="00D47723" w:rsidRDefault="00D47723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4AB28" w14:textId="77777777" w:rsidR="00D92C95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77777777" w:rsidR="00D92C95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" filled="f" stroked="f" strokeweight=".5pt">
              <v:textbox style="mso-fit-shape-to-text:t">
                <w:txbxContent>
                  <w:p w14:paraId="4D054D26" w14:textId="77777777" w:rsidR="00D92C95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2FF27" w14:textId="77777777" w:rsidR="00D92C95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D92C95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D92C95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4A2313" w14:textId="77777777" w:rsidR="00D47723" w:rsidRDefault="00D47723" w:rsidP="00117666">
      <w:pPr>
        <w:spacing w:after="0"/>
      </w:pPr>
      <w:r>
        <w:separator/>
      </w:r>
    </w:p>
  </w:footnote>
  <w:footnote w:type="continuationSeparator" w:id="0">
    <w:p w14:paraId="70A2E0B1" w14:textId="77777777" w:rsidR="00D47723" w:rsidRDefault="00D47723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1EDBA" w14:textId="77777777" w:rsidR="00D92C95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11A5B" w14:textId="77777777" w:rsidR="00D92C95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Titolo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Paragrafoelenco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 w16cid:durableId="1821115517">
    <w:abstractNumId w:val="0"/>
  </w:num>
  <w:num w:numId="2" w16cid:durableId="1683165481">
    <w:abstractNumId w:val="4"/>
  </w:num>
  <w:num w:numId="3" w16cid:durableId="615480040">
    <w:abstractNumId w:val="1"/>
  </w:num>
  <w:num w:numId="4" w16cid:durableId="1566183234">
    <w:abstractNumId w:val="5"/>
  </w:num>
  <w:num w:numId="5" w16cid:durableId="18077027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9223692">
    <w:abstractNumId w:val="3"/>
  </w:num>
  <w:num w:numId="7" w16cid:durableId="1359550598">
    <w:abstractNumId w:val="6"/>
  </w:num>
  <w:num w:numId="8" w16cid:durableId="1559510671">
    <w:abstractNumId w:val="6"/>
  </w:num>
  <w:num w:numId="9" w16cid:durableId="1734543462">
    <w:abstractNumId w:val="6"/>
  </w:num>
  <w:num w:numId="10" w16cid:durableId="708839681">
    <w:abstractNumId w:val="6"/>
  </w:num>
  <w:num w:numId="11" w16cid:durableId="2046978920">
    <w:abstractNumId w:val="6"/>
  </w:num>
  <w:num w:numId="12" w16cid:durableId="2124614653">
    <w:abstractNumId w:val="6"/>
  </w:num>
  <w:num w:numId="13" w16cid:durableId="150105246">
    <w:abstractNumId w:val="3"/>
  </w:num>
  <w:num w:numId="14" w16cid:durableId="515769853">
    <w:abstractNumId w:val="2"/>
  </w:num>
  <w:num w:numId="15" w16cid:durableId="1753046014">
    <w:abstractNumId w:val="2"/>
  </w:num>
  <w:num w:numId="16" w16cid:durableId="665939894">
    <w:abstractNumId w:val="2"/>
  </w:num>
  <w:num w:numId="17" w16cid:durableId="2078749421">
    <w:abstractNumId w:val="2"/>
  </w:num>
  <w:num w:numId="18" w16cid:durableId="825047625">
    <w:abstractNumId w:val="2"/>
  </w:num>
  <w:num w:numId="19" w16cid:durableId="8038104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defaultTabStop w:val="720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D24"/>
    <w:rsid w:val="0001436A"/>
    <w:rsid w:val="00034304"/>
    <w:rsid w:val="00035434"/>
    <w:rsid w:val="00041DDD"/>
    <w:rsid w:val="00052A14"/>
    <w:rsid w:val="00077D53"/>
    <w:rsid w:val="00105FD9"/>
    <w:rsid w:val="00117666"/>
    <w:rsid w:val="00132EEF"/>
    <w:rsid w:val="00144BED"/>
    <w:rsid w:val="001549D3"/>
    <w:rsid w:val="00160065"/>
    <w:rsid w:val="00177D84"/>
    <w:rsid w:val="00267D18"/>
    <w:rsid w:val="002868E2"/>
    <w:rsid w:val="002869C3"/>
    <w:rsid w:val="002936E4"/>
    <w:rsid w:val="002B4A57"/>
    <w:rsid w:val="002C74CA"/>
    <w:rsid w:val="00351521"/>
    <w:rsid w:val="003544FB"/>
    <w:rsid w:val="00357DA6"/>
    <w:rsid w:val="003D2D47"/>
    <w:rsid w:val="003D2F2D"/>
    <w:rsid w:val="00401590"/>
    <w:rsid w:val="004127FA"/>
    <w:rsid w:val="00447801"/>
    <w:rsid w:val="00452E9C"/>
    <w:rsid w:val="004735C8"/>
    <w:rsid w:val="004961FF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7F3735"/>
    <w:rsid w:val="00803D24"/>
    <w:rsid w:val="00817DD6"/>
    <w:rsid w:val="00885156"/>
    <w:rsid w:val="008B5974"/>
    <w:rsid w:val="009151AA"/>
    <w:rsid w:val="0093429D"/>
    <w:rsid w:val="00943573"/>
    <w:rsid w:val="00970F7D"/>
    <w:rsid w:val="00994A3D"/>
    <w:rsid w:val="009C2B12"/>
    <w:rsid w:val="009C70F3"/>
    <w:rsid w:val="00A174D9"/>
    <w:rsid w:val="00A569CD"/>
    <w:rsid w:val="00AB5EE2"/>
    <w:rsid w:val="00AB6715"/>
    <w:rsid w:val="00B1671E"/>
    <w:rsid w:val="00B25EB8"/>
    <w:rsid w:val="00B354E1"/>
    <w:rsid w:val="00B37F4D"/>
    <w:rsid w:val="00B92A76"/>
    <w:rsid w:val="00BC6ADC"/>
    <w:rsid w:val="00C52A7B"/>
    <w:rsid w:val="00C56BAF"/>
    <w:rsid w:val="00C679AA"/>
    <w:rsid w:val="00C75972"/>
    <w:rsid w:val="00C93615"/>
    <w:rsid w:val="00C955E8"/>
    <w:rsid w:val="00CC0A3A"/>
    <w:rsid w:val="00CD066B"/>
    <w:rsid w:val="00CE4FEE"/>
    <w:rsid w:val="00D17297"/>
    <w:rsid w:val="00D45AA8"/>
    <w:rsid w:val="00D47723"/>
    <w:rsid w:val="00D92C95"/>
    <w:rsid w:val="00DB59C3"/>
    <w:rsid w:val="00DC259A"/>
    <w:rsid w:val="00DE23E8"/>
    <w:rsid w:val="00E01BFD"/>
    <w:rsid w:val="00E35934"/>
    <w:rsid w:val="00E52377"/>
    <w:rsid w:val="00E64E17"/>
    <w:rsid w:val="00E866C9"/>
    <w:rsid w:val="00EA3D3C"/>
    <w:rsid w:val="00F46900"/>
    <w:rsid w:val="00F61D89"/>
    <w:rsid w:val="00F92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Titolo1">
    <w:name w:val="heading 1"/>
    <w:basedOn w:val="Paragrafoelenco"/>
    <w:next w:val="Normale"/>
    <w:link w:val="Titolo1Carattere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Titolo2">
    <w:name w:val="heading 2"/>
    <w:basedOn w:val="Titolo1"/>
    <w:next w:val="Normale"/>
    <w:link w:val="Titolo2Carattere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Titolo3">
    <w:name w:val="heading 3"/>
    <w:basedOn w:val="Normale"/>
    <w:next w:val="Normale"/>
    <w:link w:val="Titolo3Carattere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Titolo4">
    <w:name w:val="heading 4"/>
    <w:basedOn w:val="Titolo3"/>
    <w:next w:val="Normale"/>
    <w:link w:val="Titolo4Carattere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Titolo5">
    <w:name w:val="heading 5"/>
    <w:basedOn w:val="Titolo4"/>
    <w:next w:val="Normale"/>
    <w:link w:val="Titolo5Carattere"/>
    <w:uiPriority w:val="2"/>
    <w:qFormat/>
    <w:rsid w:val="00AB6715"/>
    <w:pPr>
      <w:numPr>
        <w:ilvl w:val="4"/>
      </w:numPr>
      <w:outlineLvl w:val="4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Titolo2Carattere">
    <w:name w:val="Titolo 2 Carattere"/>
    <w:basedOn w:val="Carpredefinitoparagrafo"/>
    <w:link w:val="Titolo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ottotitolo">
    <w:name w:val="Subtitle"/>
    <w:basedOn w:val="Normale"/>
    <w:next w:val="Normale"/>
    <w:link w:val="SottotitoloCarattere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ottotitolo"/>
    <w:next w:val="Normale"/>
    <w:uiPriority w:val="1"/>
    <w:qFormat/>
    <w:rsid w:val="00AB671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Didascalia">
    <w:name w:val="caption"/>
    <w:basedOn w:val="Normale"/>
    <w:next w:val="Nessunaspaziatura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essunaspaziatura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AB671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B671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B671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B6715"/>
    <w:rPr>
      <w:rFonts w:ascii="Times New Roman" w:hAnsi="Times New Roman"/>
      <w:i/>
      <w:iCs/>
    </w:rPr>
  </w:style>
  <w:style w:type="character" w:styleId="Rimandonotadichiusura">
    <w:name w:val="end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6715"/>
    <w:rPr>
      <w:rFonts w:ascii="Times New Roman" w:hAnsi="Times New Roman"/>
      <w:sz w:val="24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6715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6715"/>
    <w:rPr>
      <w:rFonts w:ascii="Times New Roman" w:hAnsi="Times New Roman"/>
      <w:b/>
      <w:sz w:val="24"/>
    </w:rPr>
  </w:style>
  <w:style w:type="paragraph" w:styleId="Paragrafoelenco">
    <w:name w:val="List Paragraph"/>
    <w:basedOn w:val="Normale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Collegamentoipertestuale">
    <w:name w:val="Hyperlink"/>
    <w:basedOn w:val="Carpredefinitoparagrafo"/>
    <w:uiPriority w:val="99"/>
    <w:unhideWhenUsed/>
    <w:rsid w:val="00AB6715"/>
    <w:rPr>
      <w:color w:val="0000FF"/>
      <w:u w:val="single"/>
    </w:rPr>
  </w:style>
  <w:style w:type="character" w:styleId="Enfasiintensa">
    <w:name w:val="Intense Emphasis"/>
    <w:basedOn w:val="Carpredefinitoparagrafo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Riferimentointenso">
    <w:name w:val="Intense Reference"/>
    <w:basedOn w:val="Carpredefinitoparagrafo"/>
    <w:uiPriority w:val="32"/>
    <w:qFormat/>
    <w:rsid w:val="00AB6715"/>
    <w:rPr>
      <w:b/>
      <w:bCs/>
      <w:smallCaps/>
      <w:color w:val="auto"/>
      <w:spacing w:val="5"/>
    </w:rPr>
  </w:style>
  <w:style w:type="character" w:styleId="Numeroriga">
    <w:name w:val="line number"/>
    <w:basedOn w:val="Carpredefinitoparagrafo"/>
    <w:uiPriority w:val="99"/>
    <w:semiHidden/>
    <w:unhideWhenUsed/>
    <w:rsid w:val="00AB6715"/>
  </w:style>
  <w:style w:type="character" w:customStyle="1" w:styleId="Titolo3Carattere">
    <w:name w:val="Titolo 3 Carattere"/>
    <w:basedOn w:val="Carpredefinitoparagrafo"/>
    <w:link w:val="Titolo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eWeb">
    <w:name w:val="Normal (Web)"/>
    <w:basedOn w:val="Normale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Enfasigrassetto">
    <w:name w:val="Strong"/>
    <w:basedOn w:val="Carpredefinitoparagrafo"/>
    <w:uiPriority w:val="22"/>
    <w:qFormat/>
    <w:rsid w:val="00AB6715"/>
    <w:rPr>
      <w:rFonts w:ascii="Times New Roman" w:hAnsi="Times New Roman"/>
      <w:b/>
      <w:bCs/>
    </w:rPr>
  </w:style>
  <w:style w:type="character" w:styleId="Enfasidelicata">
    <w:name w:val="Subtle Emphasis"/>
    <w:basedOn w:val="Carpredefinitoparagrafo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Grigliatabella">
    <w:name w:val="Table Grid"/>
    <w:basedOn w:val="Tabellanormale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olo">
    <w:name w:val="Title"/>
    <w:basedOn w:val="Normale"/>
    <w:next w:val="Normale"/>
    <w:link w:val="TitoloCarattere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olo"/>
    <w:next w:val="Titolo"/>
    <w:qFormat/>
    <w:rsid w:val="0001436A"/>
    <w:pPr>
      <w:spacing w:after="120"/>
    </w:pPr>
    <w:rPr>
      <w:i/>
    </w:rPr>
  </w:style>
  <w:style w:type="paragraph" w:styleId="Revisione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image" Target="media/image6.jpeg"/><Relationship Id="rId2" Type="http://schemas.openxmlformats.org/officeDocument/2006/relationships/customXml" Target="../customXml/item2.xml"/><Relationship Id="rId16" Type="http://schemas.openxmlformats.org/officeDocument/2006/relationships/image" Target="media/image5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jpeg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jpeg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4314AF-3C36-4C2C-B599-40A76C6FFF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4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18</TotalTime>
  <Pages>9</Pages>
  <Words>411</Words>
  <Characters>2348</Characters>
  <Application>Microsoft Office Word</Application>
  <DocSecurity>0</DocSecurity>
  <Lines>19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Laboratorio Analisi</cp:lastModifiedBy>
  <cp:revision>11</cp:revision>
  <cp:lastPrinted>2025-11-24T13:38:00Z</cp:lastPrinted>
  <dcterms:created xsi:type="dcterms:W3CDTF">2022-11-17T16:58:00Z</dcterms:created>
  <dcterms:modified xsi:type="dcterms:W3CDTF">2025-12-05T15:01:00Z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  <property fmtid="{D5CDD505-2E9C-101B-9397-08002B2CF9AE}" pid="10" name="GrammarlyDocumentId">
    <vt:lpwstr>22c67835-4f51-4aff-b4b8-cffdf02e8d77</vt:lpwstr>
  </property>
</Properties>
</file>