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E8BC6C" w14:textId="7DEC0A15" w:rsidR="006473B8" w:rsidRPr="001C7298" w:rsidRDefault="006473B8" w:rsidP="00C061F4">
      <w:pPr>
        <w:pStyle w:val="Heading2"/>
      </w:pPr>
      <w:r w:rsidRPr="001C7298">
        <w:t>Supplementary data</w:t>
      </w:r>
    </w:p>
    <w:p w14:paraId="5791281E" w14:textId="17EB3D1C" w:rsidR="006473B8" w:rsidRPr="0081601D" w:rsidRDefault="006473B8" w:rsidP="00CD3D33">
      <w:pPr>
        <w:spacing w:line="480" w:lineRule="auto"/>
        <w:rPr>
          <w:rFonts w:cs="Arial"/>
        </w:rPr>
      </w:pPr>
      <w:r w:rsidRPr="00BE7181">
        <w:rPr>
          <w:rFonts w:cs="Arial"/>
          <w:b/>
          <w:bCs/>
        </w:rPr>
        <w:t xml:space="preserve">Supplementary Table </w:t>
      </w:r>
      <w:r w:rsidRPr="00F72DEE">
        <w:rPr>
          <w:rFonts w:cs="Arial"/>
          <w:b/>
          <w:bCs/>
        </w:rPr>
        <w:t>1</w:t>
      </w:r>
      <w:r>
        <w:rPr>
          <w:rFonts w:cs="Arial"/>
          <w:b/>
          <w:bCs/>
        </w:rPr>
        <w:t>.</w:t>
      </w:r>
      <w:r w:rsidRPr="00F72DEE">
        <w:rPr>
          <w:rFonts w:cs="Arial"/>
          <w:b/>
          <w:bCs/>
        </w:rPr>
        <w:t xml:space="preserve"> </w:t>
      </w:r>
      <w:r w:rsidR="00AF79DF">
        <w:rPr>
          <w:rFonts w:cs="Arial"/>
          <w:b/>
          <w:bCs/>
        </w:rPr>
        <w:t xml:space="preserve">Polymicrobial </w:t>
      </w:r>
      <w:r w:rsidR="00461850">
        <w:rPr>
          <w:rFonts w:cs="Arial"/>
          <w:b/>
          <w:bCs/>
        </w:rPr>
        <w:t>Gram-Negative</w:t>
      </w:r>
      <w:r w:rsidR="00461850" w:rsidRPr="00F957C0">
        <w:rPr>
          <w:rFonts w:cs="Arial"/>
          <w:b/>
          <w:bCs/>
        </w:rPr>
        <w:t xml:space="preserve"> </w:t>
      </w:r>
      <w:r w:rsidR="00AF79DF">
        <w:rPr>
          <w:rFonts w:cs="Arial"/>
          <w:b/>
          <w:bCs/>
        </w:rPr>
        <w:t xml:space="preserve">Infections: </w:t>
      </w:r>
      <w:r w:rsidR="00F250FD">
        <w:rPr>
          <w:rFonts w:cs="Arial"/>
          <w:b/>
          <w:bCs/>
        </w:rPr>
        <w:t>C</w:t>
      </w:r>
      <w:r w:rsidRPr="00F957C0">
        <w:rPr>
          <w:rFonts w:cs="Arial"/>
          <w:b/>
          <w:bCs/>
        </w:rPr>
        <w:t>oinfecti</w:t>
      </w:r>
      <w:r w:rsidR="00AF79DF">
        <w:rPr>
          <w:rFonts w:cs="Arial"/>
          <w:b/>
          <w:bCs/>
        </w:rPr>
        <w:t>ng Pathogen</w:t>
      </w:r>
      <w:r w:rsidRPr="00F957C0">
        <w:rPr>
          <w:rFonts w:cs="Arial"/>
          <w:b/>
          <w:bCs/>
        </w:rPr>
        <w:t xml:space="preserve"> (N</w:t>
      </w:r>
      <w:r>
        <w:rPr>
          <w:rFonts w:cs="Arial"/>
          <w:b/>
          <w:bCs/>
        </w:rPr>
        <w:t xml:space="preserve"> </w:t>
      </w:r>
      <w:r w:rsidRPr="00F957C0">
        <w:rPr>
          <w:rFonts w:cs="Arial"/>
          <w:b/>
          <w:bCs/>
        </w:rPr>
        <w:t>=</w:t>
      </w:r>
      <w:r>
        <w:rPr>
          <w:rFonts w:cs="Arial"/>
          <w:b/>
          <w:bCs/>
        </w:rPr>
        <w:t xml:space="preserve"> </w:t>
      </w:r>
      <w:r w:rsidRPr="00F957C0">
        <w:rPr>
          <w:rFonts w:cs="Arial"/>
          <w:b/>
          <w:bCs/>
        </w:rPr>
        <w:t>147)</w:t>
      </w:r>
    </w:p>
    <w:tbl>
      <w:tblPr>
        <w:tblStyle w:val="TableGrid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7366"/>
        <w:gridCol w:w="1701"/>
      </w:tblGrid>
      <w:tr w:rsidR="006473B8" w:rsidRPr="00701B37" w14:paraId="5E47C363" w14:textId="77777777" w:rsidTr="00762C71">
        <w:trPr>
          <w:trHeight w:val="282"/>
        </w:trPr>
        <w:tc>
          <w:tcPr>
            <w:tcW w:w="73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BCD92B" w14:textId="77777777" w:rsidR="006473B8" w:rsidRPr="00E27B7F" w:rsidRDefault="006473B8" w:rsidP="00CD3D33">
            <w:pPr>
              <w:spacing w:line="480" w:lineRule="auto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 xml:space="preserve">Pathogen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E43165" w14:textId="77777777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>Patients, n (%)</w:t>
            </w:r>
          </w:p>
        </w:tc>
      </w:tr>
      <w:tr w:rsidR="006473B8" w:rsidRPr="00701B37" w14:paraId="2FACBAA2" w14:textId="77777777" w:rsidTr="00762C71">
        <w:trPr>
          <w:trHeight w:val="282"/>
        </w:trPr>
        <w:tc>
          <w:tcPr>
            <w:tcW w:w="7366" w:type="dxa"/>
            <w:tcBorders>
              <w:top w:val="single" w:sz="4" w:space="0" w:color="auto"/>
            </w:tcBorders>
            <w:vAlign w:val="center"/>
          </w:tcPr>
          <w:p w14:paraId="021F82B0" w14:textId="77777777" w:rsidR="006473B8" w:rsidRPr="00C2223B" w:rsidRDefault="006473B8" w:rsidP="00CD3D33">
            <w:pPr>
              <w:spacing w:line="480" w:lineRule="auto"/>
              <w:rPr>
                <w:rFonts w:cs="Arial"/>
                <w:i/>
                <w:iCs/>
                <w:sz w:val="20"/>
                <w:szCs w:val="20"/>
              </w:rPr>
            </w:pPr>
            <w:r w:rsidRPr="00C2223B">
              <w:rPr>
                <w:rFonts w:cs="Arial"/>
                <w:i/>
                <w:iCs/>
                <w:sz w:val="20"/>
                <w:szCs w:val="20"/>
              </w:rPr>
              <w:t>Pseudomonas aeruginosa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E545A0" w14:textId="77777777" w:rsidR="006473B8" w:rsidRPr="00701B37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10 (6.8)</w:t>
            </w:r>
          </w:p>
        </w:tc>
      </w:tr>
      <w:tr w:rsidR="006473B8" w:rsidRPr="00701B37" w14:paraId="1A07A64C" w14:textId="77777777" w:rsidTr="00762C71">
        <w:trPr>
          <w:trHeight w:val="282"/>
        </w:trPr>
        <w:tc>
          <w:tcPr>
            <w:tcW w:w="7366" w:type="dxa"/>
            <w:vAlign w:val="center"/>
          </w:tcPr>
          <w:p w14:paraId="1080A97A" w14:textId="77777777" w:rsidR="006473B8" w:rsidRPr="00C2223B" w:rsidRDefault="006473B8" w:rsidP="005059D7">
            <w:pPr>
              <w:spacing w:line="480" w:lineRule="auto"/>
              <w:rPr>
                <w:rFonts w:cs="Arial"/>
                <w:i/>
                <w:iCs/>
                <w:sz w:val="20"/>
                <w:szCs w:val="20"/>
              </w:rPr>
            </w:pPr>
            <w:r w:rsidRPr="00C2223B">
              <w:rPr>
                <w:rFonts w:cs="Arial"/>
                <w:i/>
                <w:iCs/>
                <w:sz w:val="20"/>
                <w:szCs w:val="20"/>
              </w:rPr>
              <w:t>Klebsiella pneumoniae</w:t>
            </w:r>
          </w:p>
        </w:tc>
        <w:tc>
          <w:tcPr>
            <w:tcW w:w="1701" w:type="dxa"/>
            <w:vAlign w:val="center"/>
          </w:tcPr>
          <w:p w14:paraId="32F271E1" w14:textId="77777777" w:rsidR="006473B8" w:rsidRPr="00701B37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14 (9.5)</w:t>
            </w:r>
          </w:p>
        </w:tc>
      </w:tr>
      <w:tr w:rsidR="006473B8" w:rsidRPr="00701B37" w14:paraId="43E73960" w14:textId="77777777" w:rsidTr="00762C71">
        <w:trPr>
          <w:trHeight w:val="282"/>
        </w:trPr>
        <w:tc>
          <w:tcPr>
            <w:tcW w:w="7366" w:type="dxa"/>
            <w:vAlign w:val="center"/>
          </w:tcPr>
          <w:p w14:paraId="3283781E" w14:textId="77777777" w:rsidR="006473B8" w:rsidRPr="00C2223B" w:rsidRDefault="006473B8" w:rsidP="00CD3D33">
            <w:pPr>
              <w:spacing w:line="480" w:lineRule="auto"/>
              <w:rPr>
                <w:rFonts w:cs="Arial"/>
                <w:i/>
                <w:iCs/>
                <w:sz w:val="20"/>
                <w:szCs w:val="20"/>
              </w:rPr>
            </w:pPr>
            <w:r w:rsidRPr="00C2223B">
              <w:rPr>
                <w:rFonts w:cs="Arial"/>
                <w:i/>
                <w:iCs/>
                <w:sz w:val="20"/>
                <w:szCs w:val="20"/>
              </w:rPr>
              <w:t>Escherichia coli</w:t>
            </w:r>
          </w:p>
        </w:tc>
        <w:tc>
          <w:tcPr>
            <w:tcW w:w="1701" w:type="dxa"/>
            <w:vAlign w:val="center"/>
          </w:tcPr>
          <w:p w14:paraId="78A3EDD0" w14:textId="77777777" w:rsidR="006473B8" w:rsidRPr="00701B37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 (2.0)</w:t>
            </w:r>
          </w:p>
        </w:tc>
      </w:tr>
      <w:tr w:rsidR="006473B8" w:rsidRPr="00701B37" w14:paraId="2DED7E80" w14:textId="77777777" w:rsidTr="00762C71">
        <w:trPr>
          <w:trHeight w:val="282"/>
        </w:trPr>
        <w:tc>
          <w:tcPr>
            <w:tcW w:w="7366" w:type="dxa"/>
            <w:tcBorders>
              <w:bottom w:val="single" w:sz="4" w:space="0" w:color="auto"/>
            </w:tcBorders>
            <w:vAlign w:val="center"/>
          </w:tcPr>
          <w:p w14:paraId="1890F89C" w14:textId="77777777" w:rsidR="006473B8" w:rsidRPr="00C2223B" w:rsidRDefault="006473B8" w:rsidP="00CD3D33">
            <w:pPr>
              <w:spacing w:line="48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Other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C9E3F42" w14:textId="77777777" w:rsidR="006473B8" w:rsidRPr="008E6C05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11 (7.5)</w:t>
            </w:r>
          </w:p>
        </w:tc>
      </w:tr>
    </w:tbl>
    <w:p w14:paraId="1C17AC0D" w14:textId="77777777" w:rsidR="006473B8" w:rsidRPr="006D488B" w:rsidRDefault="006473B8" w:rsidP="00CD3D33">
      <w:pPr>
        <w:spacing w:line="480" w:lineRule="auto"/>
        <w:rPr>
          <w:rFonts w:cs="Arial"/>
          <w:sz w:val="20"/>
          <w:szCs w:val="20"/>
        </w:rPr>
        <w:sectPr w:rsidR="006473B8" w:rsidRPr="006D488B" w:rsidSect="00CC6733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3302AD0" w14:textId="47F82079" w:rsidR="006473B8" w:rsidRDefault="006473B8" w:rsidP="00CD3D33">
      <w:pPr>
        <w:spacing w:line="480" w:lineRule="auto"/>
        <w:rPr>
          <w:rFonts w:cs="Arial"/>
          <w:b/>
          <w:bCs/>
        </w:rPr>
      </w:pPr>
      <w:r w:rsidRPr="00BE7181">
        <w:rPr>
          <w:rFonts w:cs="Arial"/>
          <w:b/>
          <w:bCs/>
        </w:rPr>
        <w:lastRenderedPageBreak/>
        <w:t xml:space="preserve">Supplementary Table </w:t>
      </w:r>
      <w:r w:rsidRPr="001B6AC5">
        <w:rPr>
          <w:rFonts w:cs="Arial"/>
          <w:b/>
          <w:bCs/>
        </w:rPr>
        <w:t>2</w:t>
      </w:r>
      <w:r>
        <w:rPr>
          <w:rFonts w:cs="Arial"/>
          <w:b/>
          <w:bCs/>
        </w:rPr>
        <w:t>.</w:t>
      </w:r>
      <w:r w:rsidRPr="00312DC6">
        <w:rPr>
          <w:rFonts w:cs="Arial"/>
          <w:b/>
          <w:bCs/>
        </w:rPr>
        <w:t xml:space="preserve"> Patient</w:t>
      </w:r>
      <w:r>
        <w:rPr>
          <w:rFonts w:cs="Arial"/>
          <w:b/>
          <w:bCs/>
        </w:rPr>
        <w:t xml:space="preserve"> </w:t>
      </w:r>
      <w:r w:rsidR="00F250FD">
        <w:rPr>
          <w:rFonts w:cs="Arial"/>
          <w:b/>
          <w:bCs/>
        </w:rPr>
        <w:t>C</w:t>
      </w:r>
      <w:r>
        <w:rPr>
          <w:rFonts w:cs="Arial"/>
          <w:b/>
          <w:bCs/>
        </w:rPr>
        <w:t xml:space="preserve">haracteristics by </w:t>
      </w:r>
      <w:r w:rsidR="00F250FD">
        <w:rPr>
          <w:rFonts w:cs="Arial"/>
          <w:b/>
          <w:bCs/>
        </w:rPr>
        <w:t>P</w:t>
      </w:r>
      <w:r>
        <w:rPr>
          <w:rFonts w:cs="Arial"/>
          <w:b/>
          <w:bCs/>
        </w:rPr>
        <w:t>resence/</w:t>
      </w:r>
      <w:r w:rsidR="00F250FD">
        <w:rPr>
          <w:rFonts w:cs="Arial"/>
          <w:b/>
          <w:bCs/>
        </w:rPr>
        <w:t>A</w:t>
      </w:r>
      <w:r>
        <w:rPr>
          <w:rFonts w:cs="Arial"/>
          <w:b/>
          <w:bCs/>
        </w:rPr>
        <w:t xml:space="preserve">bsence of </w:t>
      </w:r>
      <w:r w:rsidR="00F250FD">
        <w:rPr>
          <w:rFonts w:cs="Arial"/>
          <w:b/>
          <w:bCs/>
        </w:rPr>
        <w:t>S</w:t>
      </w:r>
      <w:r>
        <w:rPr>
          <w:rFonts w:cs="Arial"/>
          <w:b/>
          <w:bCs/>
        </w:rPr>
        <w:t xml:space="preserve">eptic </w:t>
      </w:r>
      <w:r w:rsidR="00F250FD">
        <w:rPr>
          <w:rFonts w:cs="Arial"/>
          <w:b/>
          <w:bCs/>
        </w:rPr>
        <w:t>S</w:t>
      </w:r>
      <w:r>
        <w:rPr>
          <w:rFonts w:cs="Arial"/>
          <w:b/>
          <w:bCs/>
        </w:rPr>
        <w:t>hock and COVID-19 (N = 147)</w:t>
      </w:r>
    </w:p>
    <w:tbl>
      <w:tblPr>
        <w:tblStyle w:val="TableGrid"/>
        <w:tblW w:w="139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4390"/>
        <w:gridCol w:w="2389"/>
        <w:gridCol w:w="2390"/>
        <w:gridCol w:w="2389"/>
        <w:gridCol w:w="2390"/>
      </w:tblGrid>
      <w:tr w:rsidR="006473B8" w:rsidRPr="00112E5E" w14:paraId="1A2120FE" w14:textId="77777777" w:rsidTr="00762C71">
        <w:trPr>
          <w:trHeight w:val="460"/>
        </w:trPr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E76153" w14:textId="77777777" w:rsidR="006473B8" w:rsidRPr="00E27B7F" w:rsidRDefault="006473B8" w:rsidP="00CD3D33">
            <w:pPr>
              <w:spacing w:line="480" w:lineRule="auto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>Parameter</w:t>
            </w:r>
          </w:p>
        </w:tc>
        <w:tc>
          <w:tcPr>
            <w:tcW w:w="23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8D9F58" w14:textId="77777777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>Septic shock present</w:t>
            </w:r>
            <w:r w:rsidRPr="00E27B7F">
              <w:rPr>
                <w:rFonts w:cs="Arial"/>
                <w:sz w:val="20"/>
                <w:szCs w:val="20"/>
              </w:rPr>
              <w:br/>
              <w:t>(n = 70)</w:t>
            </w:r>
          </w:p>
        </w:tc>
        <w:tc>
          <w:tcPr>
            <w:tcW w:w="23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26C5EB" w14:textId="77777777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>Septic shock absent</w:t>
            </w:r>
            <w:r w:rsidRPr="00E27B7F">
              <w:rPr>
                <w:rFonts w:cs="Arial"/>
                <w:sz w:val="20"/>
                <w:szCs w:val="20"/>
              </w:rPr>
              <w:br/>
              <w:t>(n = 56)</w:t>
            </w:r>
          </w:p>
        </w:tc>
        <w:tc>
          <w:tcPr>
            <w:tcW w:w="23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37EC6" w14:textId="77777777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>COVID-19 present</w:t>
            </w:r>
            <w:r w:rsidRPr="00E27B7F">
              <w:rPr>
                <w:rFonts w:cs="Arial"/>
                <w:sz w:val="20"/>
                <w:szCs w:val="20"/>
              </w:rPr>
              <w:br/>
              <w:t>(n = 120)</w:t>
            </w:r>
          </w:p>
        </w:tc>
        <w:tc>
          <w:tcPr>
            <w:tcW w:w="23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A32075" w14:textId="77777777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>COVID-19 absent</w:t>
            </w:r>
            <w:r w:rsidRPr="00E27B7F">
              <w:rPr>
                <w:rFonts w:cs="Arial"/>
                <w:sz w:val="20"/>
                <w:szCs w:val="20"/>
              </w:rPr>
              <w:br/>
              <w:t>(n = 27)</w:t>
            </w:r>
          </w:p>
        </w:tc>
      </w:tr>
      <w:tr w:rsidR="006473B8" w:rsidRPr="00112E5E" w14:paraId="06D2C204" w14:textId="77777777" w:rsidTr="00762C71">
        <w:trPr>
          <w:trHeight w:val="340"/>
        </w:trPr>
        <w:tc>
          <w:tcPr>
            <w:tcW w:w="43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3FB66C0" w14:textId="649B8308" w:rsidR="006473B8" w:rsidRPr="00112E5E" w:rsidRDefault="006473B8" w:rsidP="00CD3D33">
            <w:pPr>
              <w:spacing w:line="48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Age</w:t>
            </w:r>
            <w:r w:rsidRPr="00112E5E">
              <w:rPr>
                <w:rFonts w:cs="Arial"/>
                <w:sz w:val="20"/>
                <w:szCs w:val="20"/>
              </w:rPr>
              <w:t xml:space="preserve">, </w:t>
            </w:r>
            <w:r>
              <w:rPr>
                <w:rFonts w:cs="Arial"/>
                <w:sz w:val="20"/>
                <w:szCs w:val="20"/>
              </w:rPr>
              <w:t>median</w:t>
            </w:r>
            <w:r w:rsidRPr="00112E5E">
              <w:rPr>
                <w:rFonts w:cs="Arial"/>
                <w:sz w:val="20"/>
                <w:szCs w:val="20"/>
              </w:rPr>
              <w:t xml:space="preserve"> (</w:t>
            </w:r>
            <w:r>
              <w:rPr>
                <w:rFonts w:cs="Arial"/>
                <w:sz w:val="20"/>
                <w:szCs w:val="20"/>
              </w:rPr>
              <w:t>range; IQR</w:t>
            </w:r>
            <w:r w:rsidRPr="00112E5E">
              <w:rPr>
                <w:rFonts w:cs="Arial"/>
                <w:sz w:val="20"/>
                <w:szCs w:val="20"/>
              </w:rPr>
              <w:t>)</w:t>
            </w:r>
            <w:r>
              <w:rPr>
                <w:rFonts w:cs="Arial"/>
                <w:sz w:val="20"/>
                <w:szCs w:val="20"/>
              </w:rPr>
              <w:t>, y</w:t>
            </w:r>
          </w:p>
        </w:tc>
        <w:tc>
          <w:tcPr>
            <w:tcW w:w="238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EA1893F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60.5</w:t>
            </w:r>
            <w:r w:rsidRPr="00EC0811">
              <w:rPr>
                <w:rFonts w:cs="Arial"/>
                <w:sz w:val="20"/>
                <w:szCs w:val="20"/>
              </w:rPr>
              <w:t xml:space="preserve"> (</w:t>
            </w:r>
            <w:r>
              <w:rPr>
                <w:rFonts w:cs="Arial"/>
                <w:sz w:val="20"/>
                <w:szCs w:val="20"/>
              </w:rPr>
              <w:t>30–82; 54</w:t>
            </w:r>
            <w:r w:rsidRPr="00EC0811">
              <w:rPr>
                <w:rFonts w:cs="Arial"/>
                <w:sz w:val="20"/>
                <w:szCs w:val="20"/>
              </w:rPr>
              <w:t>–</w:t>
            </w:r>
            <w:r>
              <w:rPr>
                <w:rFonts w:cs="Arial"/>
                <w:sz w:val="20"/>
                <w:szCs w:val="20"/>
              </w:rPr>
              <w:t>71</w:t>
            </w:r>
            <w:r w:rsidRPr="00EC0811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239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1B2A3F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65 (23–78; 49–70.5)</w:t>
            </w:r>
          </w:p>
        </w:tc>
        <w:tc>
          <w:tcPr>
            <w:tcW w:w="238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B30B677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62 (23–81; 54–70.5)</w:t>
            </w:r>
          </w:p>
        </w:tc>
        <w:tc>
          <w:tcPr>
            <w:tcW w:w="239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D4A535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63 (26–82; 43–75)</w:t>
            </w:r>
          </w:p>
        </w:tc>
      </w:tr>
      <w:tr w:rsidR="006473B8" w:rsidRPr="00B216CF" w14:paraId="631A32CA" w14:textId="77777777" w:rsidTr="00762C71">
        <w:trPr>
          <w:trHeight w:val="340"/>
        </w:trPr>
        <w:tc>
          <w:tcPr>
            <w:tcW w:w="4390" w:type="dxa"/>
            <w:shd w:val="clear" w:color="auto" w:fill="auto"/>
            <w:vAlign w:val="center"/>
          </w:tcPr>
          <w:p w14:paraId="5E69CC2C" w14:textId="77777777" w:rsidR="006473B8" w:rsidRPr="00B216CF" w:rsidRDefault="006473B8" w:rsidP="00CD3D33">
            <w:pPr>
              <w:spacing w:line="480" w:lineRule="auto"/>
              <w:rPr>
                <w:rFonts w:cs="Arial"/>
                <w:sz w:val="20"/>
                <w:szCs w:val="20"/>
              </w:rPr>
            </w:pPr>
            <w:r w:rsidRPr="00B216CF">
              <w:rPr>
                <w:rFonts w:cs="Arial"/>
                <w:sz w:val="20"/>
                <w:szCs w:val="20"/>
              </w:rPr>
              <w:t>Sex, n (%)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1BCAA115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47926816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89" w:type="dxa"/>
            <w:shd w:val="clear" w:color="auto" w:fill="auto"/>
            <w:vAlign w:val="center"/>
          </w:tcPr>
          <w:p w14:paraId="56AFFC71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38745CD5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473B8" w:rsidRPr="00B216CF" w14:paraId="72C3BA5C" w14:textId="77777777" w:rsidTr="00762C71">
        <w:trPr>
          <w:trHeight w:val="340"/>
        </w:trPr>
        <w:tc>
          <w:tcPr>
            <w:tcW w:w="4390" w:type="dxa"/>
            <w:shd w:val="clear" w:color="auto" w:fill="auto"/>
            <w:vAlign w:val="center"/>
          </w:tcPr>
          <w:p w14:paraId="7F1B604C" w14:textId="77777777" w:rsidR="006473B8" w:rsidRPr="00B216CF" w:rsidRDefault="006473B8" w:rsidP="00CD3D33">
            <w:pPr>
              <w:spacing w:line="480" w:lineRule="auto"/>
              <w:ind w:left="227"/>
              <w:rPr>
                <w:rFonts w:cs="Arial"/>
                <w:sz w:val="20"/>
                <w:szCs w:val="20"/>
              </w:rPr>
            </w:pPr>
            <w:r w:rsidRPr="00B216CF">
              <w:rPr>
                <w:rFonts w:cs="Arial"/>
                <w:sz w:val="20"/>
                <w:szCs w:val="20"/>
              </w:rPr>
              <w:t>Female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584A398C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11</w:t>
            </w:r>
            <w:r w:rsidRPr="00EC0811">
              <w:rPr>
                <w:rFonts w:cs="Arial"/>
                <w:sz w:val="20"/>
                <w:szCs w:val="20"/>
              </w:rPr>
              <w:t xml:space="preserve"> (</w:t>
            </w:r>
            <w:r>
              <w:rPr>
                <w:rFonts w:cs="Arial"/>
                <w:sz w:val="20"/>
                <w:szCs w:val="20"/>
              </w:rPr>
              <w:t>15.7</w:t>
            </w:r>
            <w:r w:rsidRPr="00EC0811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328E861A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14 (25)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20BB6FE9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26 (21.7)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51C0F6AA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 (18.5)</w:t>
            </w:r>
          </w:p>
        </w:tc>
      </w:tr>
      <w:tr w:rsidR="006473B8" w:rsidRPr="00112E5E" w14:paraId="58D559A0" w14:textId="77777777" w:rsidTr="00762C71">
        <w:trPr>
          <w:trHeight w:val="340"/>
        </w:trPr>
        <w:tc>
          <w:tcPr>
            <w:tcW w:w="4390" w:type="dxa"/>
            <w:shd w:val="clear" w:color="auto" w:fill="auto"/>
            <w:vAlign w:val="center"/>
            <w:hideMark/>
          </w:tcPr>
          <w:p w14:paraId="59D15D1F" w14:textId="77777777" w:rsidR="006473B8" w:rsidRPr="00112E5E" w:rsidRDefault="006473B8" w:rsidP="00CD3D33">
            <w:pPr>
              <w:spacing w:line="480" w:lineRule="auto"/>
              <w:ind w:left="227"/>
              <w:rPr>
                <w:rFonts w:cs="Arial"/>
                <w:sz w:val="20"/>
                <w:szCs w:val="20"/>
              </w:rPr>
            </w:pPr>
            <w:r w:rsidRPr="00112E5E">
              <w:rPr>
                <w:rFonts w:cs="Arial"/>
                <w:sz w:val="20"/>
                <w:szCs w:val="20"/>
              </w:rPr>
              <w:t>Male</w:t>
            </w:r>
          </w:p>
        </w:tc>
        <w:tc>
          <w:tcPr>
            <w:tcW w:w="2389" w:type="dxa"/>
            <w:shd w:val="clear" w:color="auto" w:fill="auto"/>
            <w:vAlign w:val="center"/>
            <w:hideMark/>
          </w:tcPr>
          <w:p w14:paraId="4FEE5849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59 </w:t>
            </w:r>
            <w:r w:rsidRPr="00EC0811">
              <w:rPr>
                <w:rFonts w:cs="Arial"/>
                <w:sz w:val="20"/>
                <w:szCs w:val="20"/>
              </w:rPr>
              <w:t>(</w:t>
            </w:r>
            <w:r>
              <w:rPr>
                <w:rFonts w:cs="Arial"/>
                <w:sz w:val="20"/>
                <w:szCs w:val="20"/>
              </w:rPr>
              <w:t>84.3</w:t>
            </w:r>
            <w:r w:rsidRPr="00EC0811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05BDC330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42 (75)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5BF5B3AB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94 (78.3)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7BFA9FE7" w14:textId="77777777" w:rsidR="006473B8" w:rsidRPr="00EC0811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22 (81.5)</w:t>
            </w:r>
          </w:p>
        </w:tc>
      </w:tr>
      <w:tr w:rsidR="006473B8" w:rsidRPr="007303B9" w14:paraId="14F8E7BD" w14:textId="77777777" w:rsidTr="00762C71">
        <w:trPr>
          <w:trHeight w:val="340"/>
        </w:trPr>
        <w:tc>
          <w:tcPr>
            <w:tcW w:w="4390" w:type="dxa"/>
            <w:shd w:val="clear" w:color="auto" w:fill="auto"/>
            <w:vAlign w:val="center"/>
          </w:tcPr>
          <w:p w14:paraId="0BDC40F2" w14:textId="77777777" w:rsidR="006473B8" w:rsidRPr="00953CD4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highlight w:val="green"/>
                <w:lang w:val="en-GB"/>
              </w:rPr>
            </w:pPr>
            <w:r w:rsidRPr="00953CD4">
              <w:rPr>
                <w:rFonts w:cs="Arial"/>
                <w:sz w:val="20"/>
                <w:szCs w:val="20"/>
                <w:lang w:val="en-GB"/>
              </w:rPr>
              <w:t>SOFA score</w:t>
            </w:r>
            <w:r>
              <w:rPr>
                <w:rFonts w:cs="Arial"/>
                <w:sz w:val="20"/>
                <w:szCs w:val="20"/>
                <w:lang w:val="en-GB"/>
              </w:rPr>
              <w:t>, median</w:t>
            </w:r>
            <w:r w:rsidRPr="00953CD4">
              <w:rPr>
                <w:rFonts w:cs="Arial"/>
                <w:sz w:val="20"/>
                <w:szCs w:val="20"/>
                <w:lang w:val="en-GB"/>
              </w:rPr>
              <w:t xml:space="preserve"> (range; IQR)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1BB43405" w14:textId="77777777" w:rsidR="006473B8" w:rsidRPr="006163D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it-IT"/>
              </w:rPr>
            </w:pPr>
            <w:r>
              <w:rPr>
                <w:rFonts w:cs="Arial"/>
                <w:sz w:val="20"/>
                <w:szCs w:val="20"/>
                <w:lang w:val="it-IT"/>
              </w:rPr>
              <w:t>10 (3–17; 9–11)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6B3C6ED1" w14:textId="77777777" w:rsidR="006473B8" w:rsidRPr="006163D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it-IT"/>
              </w:rPr>
            </w:pPr>
            <w:r>
              <w:rPr>
                <w:rFonts w:cs="Arial"/>
                <w:sz w:val="20"/>
                <w:szCs w:val="20"/>
                <w:lang w:val="it-IT"/>
              </w:rPr>
              <w:t>5 (1</w:t>
            </w:r>
            <w:r>
              <w:rPr>
                <w:rFonts w:cs="Arial"/>
                <w:sz w:val="20"/>
                <w:szCs w:val="20"/>
              </w:rPr>
              <w:t>–14; 3–8.5)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08744150" w14:textId="77777777" w:rsidR="006473B8" w:rsidRPr="006163D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it-IT"/>
              </w:rPr>
            </w:pPr>
            <w:r>
              <w:rPr>
                <w:rFonts w:cs="Arial"/>
                <w:sz w:val="20"/>
                <w:szCs w:val="20"/>
                <w:lang w:val="it-IT"/>
              </w:rPr>
              <w:t>9 (0</w:t>
            </w:r>
            <w:r>
              <w:rPr>
                <w:rFonts w:cs="Arial"/>
                <w:sz w:val="20"/>
                <w:szCs w:val="20"/>
              </w:rPr>
              <w:t>–17; 5–11)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6EFA576D" w14:textId="77777777" w:rsidR="006473B8" w:rsidRPr="006163D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it-IT"/>
              </w:rPr>
            </w:pPr>
            <w:r>
              <w:rPr>
                <w:rFonts w:cs="Arial"/>
                <w:sz w:val="20"/>
                <w:szCs w:val="20"/>
                <w:lang w:val="it-IT"/>
              </w:rPr>
              <w:t>8 (0</w:t>
            </w:r>
            <w:r>
              <w:rPr>
                <w:rFonts w:cs="Arial"/>
                <w:sz w:val="20"/>
                <w:szCs w:val="20"/>
              </w:rPr>
              <w:t>–14; 5.5–9)</w:t>
            </w:r>
          </w:p>
        </w:tc>
      </w:tr>
      <w:tr w:rsidR="006473B8" w:rsidRPr="00B216CF" w14:paraId="5647CF63" w14:textId="77777777" w:rsidTr="00762C71">
        <w:trPr>
          <w:trHeight w:val="340"/>
        </w:trPr>
        <w:tc>
          <w:tcPr>
            <w:tcW w:w="4390" w:type="dxa"/>
            <w:shd w:val="clear" w:color="auto" w:fill="auto"/>
            <w:vAlign w:val="center"/>
          </w:tcPr>
          <w:p w14:paraId="2BDEE9F2" w14:textId="77777777" w:rsidR="006473B8" w:rsidRPr="00B216CF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it-IT"/>
              </w:rPr>
            </w:pPr>
            <w:r w:rsidRPr="00B216CF">
              <w:rPr>
                <w:rFonts w:cs="Arial"/>
                <w:sz w:val="20"/>
                <w:szCs w:val="20"/>
                <w:lang w:val="it-IT"/>
              </w:rPr>
              <w:t>COVID-</w:t>
            </w:r>
            <w:r w:rsidRPr="009C0844">
              <w:rPr>
                <w:rFonts w:cs="Arial"/>
                <w:sz w:val="20"/>
                <w:szCs w:val="20"/>
              </w:rPr>
              <w:t>19 during hospitalization, n (%)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21C1A9CE" w14:textId="77777777" w:rsidR="006473B8" w:rsidRPr="00B216C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it-IT"/>
              </w:rPr>
            </w:pPr>
            <w:r>
              <w:rPr>
                <w:rFonts w:cs="Arial"/>
                <w:sz w:val="20"/>
                <w:szCs w:val="20"/>
                <w:lang w:val="it-IT"/>
              </w:rPr>
              <w:t>58</w:t>
            </w:r>
            <w:r w:rsidRPr="00B216CF">
              <w:rPr>
                <w:rFonts w:cs="Arial"/>
                <w:sz w:val="20"/>
                <w:szCs w:val="20"/>
                <w:lang w:val="it-IT"/>
              </w:rPr>
              <w:t xml:space="preserve"> (</w:t>
            </w:r>
            <w:r>
              <w:rPr>
                <w:rFonts w:cs="Arial"/>
                <w:sz w:val="20"/>
                <w:szCs w:val="20"/>
                <w:lang w:val="it-IT"/>
              </w:rPr>
              <w:t>82.9</w:t>
            </w:r>
            <w:r w:rsidRPr="00B216CF">
              <w:rPr>
                <w:rFonts w:cs="Arial"/>
                <w:sz w:val="20"/>
                <w:szCs w:val="20"/>
                <w:lang w:val="it-IT"/>
              </w:rPr>
              <w:t>)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1D9C02DA" w14:textId="77777777" w:rsidR="006473B8" w:rsidRPr="00B216C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it-IT"/>
              </w:rPr>
            </w:pPr>
            <w:r>
              <w:rPr>
                <w:rFonts w:cs="Arial"/>
                <w:sz w:val="20"/>
                <w:szCs w:val="20"/>
                <w:lang w:val="it-IT"/>
              </w:rPr>
              <w:t>49 (87.5)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052635D2" w14:textId="77777777" w:rsidR="006473B8" w:rsidRPr="00B216C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it-IT"/>
              </w:rPr>
            </w:pPr>
            <w:r>
              <w:rPr>
                <w:rFonts w:cs="Arial"/>
                <w:sz w:val="20"/>
                <w:szCs w:val="20"/>
                <w:lang w:val="it-IT"/>
              </w:rPr>
              <w:t>NA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25EB7DDA" w14:textId="77777777" w:rsidR="006473B8" w:rsidRPr="00B216C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it-IT"/>
              </w:rPr>
            </w:pPr>
            <w:r>
              <w:rPr>
                <w:rFonts w:cs="Arial"/>
                <w:sz w:val="20"/>
                <w:szCs w:val="20"/>
                <w:lang w:val="it-IT"/>
              </w:rPr>
              <w:t>NA</w:t>
            </w:r>
          </w:p>
        </w:tc>
      </w:tr>
      <w:tr w:rsidR="006473B8" w:rsidRPr="00B216CF" w14:paraId="3CC697F4" w14:textId="77777777" w:rsidTr="00762C71">
        <w:trPr>
          <w:trHeight w:val="340"/>
        </w:trPr>
        <w:tc>
          <w:tcPr>
            <w:tcW w:w="4390" w:type="dxa"/>
            <w:shd w:val="clear" w:color="auto" w:fill="auto"/>
            <w:vAlign w:val="center"/>
          </w:tcPr>
          <w:p w14:paraId="1BEBF5D7" w14:textId="77777777" w:rsidR="006473B8" w:rsidRPr="00B216CF" w:rsidRDefault="006473B8" w:rsidP="00CD3D33">
            <w:pPr>
              <w:spacing w:line="48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Septic shock, n (%)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4642E9A9" w14:textId="77777777" w:rsidR="006473B8" w:rsidRPr="00B216C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NA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100AC6D9" w14:textId="77777777" w:rsidR="006473B8" w:rsidRPr="00EA0C07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NA</w:t>
            </w:r>
          </w:p>
        </w:tc>
        <w:tc>
          <w:tcPr>
            <w:tcW w:w="2389" w:type="dxa"/>
            <w:shd w:val="clear" w:color="auto" w:fill="auto"/>
            <w:vAlign w:val="center"/>
          </w:tcPr>
          <w:p w14:paraId="087B2D21" w14:textId="77777777" w:rsidR="006473B8" w:rsidRPr="00EA0C07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58 (48.3)</w:t>
            </w:r>
          </w:p>
        </w:tc>
        <w:tc>
          <w:tcPr>
            <w:tcW w:w="2390" w:type="dxa"/>
            <w:shd w:val="clear" w:color="auto" w:fill="F2F2F2" w:themeFill="background1" w:themeFillShade="F2"/>
            <w:vAlign w:val="center"/>
          </w:tcPr>
          <w:p w14:paraId="787F0A99" w14:textId="77777777" w:rsidR="006473B8" w:rsidRPr="00EA0C07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12 (44.4)</w:t>
            </w:r>
          </w:p>
        </w:tc>
      </w:tr>
      <w:tr w:rsidR="006473B8" w:rsidRPr="00B216CF" w14:paraId="374D33B6" w14:textId="77777777" w:rsidTr="00762C71">
        <w:trPr>
          <w:trHeight w:val="42"/>
        </w:trPr>
        <w:tc>
          <w:tcPr>
            <w:tcW w:w="43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C03599" w14:textId="7F97F6DC" w:rsidR="006473B8" w:rsidRDefault="006473B8" w:rsidP="00CD3D33">
            <w:pPr>
              <w:spacing w:line="48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Number</w:t>
            </w:r>
            <w:r w:rsidRPr="00B216CF">
              <w:rPr>
                <w:rFonts w:cs="Arial"/>
                <w:sz w:val="20"/>
                <w:szCs w:val="20"/>
              </w:rPr>
              <w:t xml:space="preserve"> of p</w:t>
            </w:r>
            <w:r w:rsidRPr="00112E5E">
              <w:rPr>
                <w:rFonts w:cs="Arial"/>
                <w:sz w:val="20"/>
                <w:szCs w:val="20"/>
              </w:rPr>
              <w:t xml:space="preserve">rior </w:t>
            </w:r>
            <w:r w:rsidRPr="00B216CF">
              <w:rPr>
                <w:rFonts w:cs="Arial"/>
                <w:sz w:val="20"/>
                <w:szCs w:val="20"/>
              </w:rPr>
              <w:t>antimicrobial therapies</w:t>
            </w:r>
            <w:r w:rsidR="00540CD6">
              <w:rPr>
                <w:rFonts w:cs="Arial"/>
                <w:sz w:val="20"/>
                <w:szCs w:val="20"/>
                <w:vertAlign w:val="superscript"/>
              </w:rPr>
              <w:t>a</w:t>
            </w:r>
            <w:r w:rsidRPr="00112E5E">
              <w:rPr>
                <w:rFonts w:cs="Arial"/>
                <w:sz w:val="20"/>
                <w:szCs w:val="20"/>
              </w:rPr>
              <w:t xml:space="preserve">, </w:t>
            </w:r>
            <w:r>
              <w:rPr>
                <w:rFonts w:cs="Arial"/>
                <w:sz w:val="20"/>
                <w:szCs w:val="20"/>
              </w:rPr>
              <w:t>median (range; IQR)</w:t>
            </w:r>
          </w:p>
        </w:tc>
        <w:tc>
          <w:tcPr>
            <w:tcW w:w="23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DD4ECC6" w14:textId="77777777" w:rsidR="006473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 (0–4; 0–2)</w:t>
            </w:r>
          </w:p>
        </w:tc>
        <w:tc>
          <w:tcPr>
            <w:tcW w:w="239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8C38A0" w14:textId="77777777" w:rsidR="006473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 (0–3; 0–2)</w:t>
            </w:r>
          </w:p>
        </w:tc>
        <w:tc>
          <w:tcPr>
            <w:tcW w:w="23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654405" w14:textId="77777777" w:rsidR="006473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 (0–4; 0–2)</w:t>
            </w:r>
          </w:p>
        </w:tc>
        <w:tc>
          <w:tcPr>
            <w:tcW w:w="239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EF2AE4" w14:textId="77777777" w:rsidR="006473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 (0–3; 0–2)</w:t>
            </w:r>
          </w:p>
        </w:tc>
      </w:tr>
    </w:tbl>
    <w:p w14:paraId="27C5A084" w14:textId="77777777" w:rsidR="006473B8" w:rsidRDefault="006473B8" w:rsidP="00CD3D33">
      <w:pPr>
        <w:spacing w:line="480" w:lineRule="auto"/>
        <w:rPr>
          <w:rFonts w:cs="Arial"/>
          <w:sz w:val="20"/>
          <w:szCs w:val="20"/>
        </w:rPr>
      </w:pPr>
    </w:p>
    <w:p w14:paraId="38C607CA" w14:textId="3E167B97" w:rsidR="00631642" w:rsidRDefault="00631642" w:rsidP="00CD3D33">
      <w:pPr>
        <w:spacing w:line="480" w:lineRule="auto"/>
        <w:rPr>
          <w:rFonts w:cs="Arial"/>
          <w:sz w:val="20"/>
          <w:szCs w:val="20"/>
        </w:rPr>
      </w:pPr>
      <w:r w:rsidRPr="00B1721E">
        <w:rPr>
          <w:rFonts w:cs="Arial"/>
          <w:sz w:val="20"/>
          <w:szCs w:val="20"/>
        </w:rPr>
        <w:t>Data are from time of cefiderocol initiation unless otherwise indicated.</w:t>
      </w:r>
    </w:p>
    <w:p w14:paraId="0973AB19" w14:textId="3281CDEF" w:rsidR="000851A7" w:rsidRDefault="006473B8" w:rsidP="00CD3D33">
      <w:pPr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Abbreviations: COVID-19, coronavirus disease 2019; IQR, interquartile range; NA, not applicable; SOFA</w:t>
      </w:r>
      <w:r w:rsidR="000D0C06">
        <w:rPr>
          <w:rFonts w:cs="Arial"/>
          <w:sz w:val="20"/>
          <w:szCs w:val="20"/>
        </w:rPr>
        <w:t xml:space="preserve">, </w:t>
      </w:r>
      <w:r>
        <w:rPr>
          <w:rFonts w:cs="Arial"/>
          <w:sz w:val="20"/>
          <w:szCs w:val="20"/>
        </w:rPr>
        <w:t>S</w:t>
      </w:r>
      <w:r w:rsidRPr="00133822">
        <w:rPr>
          <w:rFonts w:cs="Arial"/>
          <w:sz w:val="20"/>
          <w:szCs w:val="20"/>
        </w:rPr>
        <w:t xml:space="preserve">equential </w:t>
      </w:r>
      <w:r>
        <w:rPr>
          <w:rFonts w:cs="Arial"/>
          <w:sz w:val="20"/>
          <w:szCs w:val="20"/>
        </w:rPr>
        <w:t>O</w:t>
      </w:r>
      <w:r w:rsidRPr="00133822">
        <w:rPr>
          <w:rFonts w:cs="Arial"/>
          <w:sz w:val="20"/>
          <w:szCs w:val="20"/>
        </w:rPr>
        <w:t xml:space="preserve">rgan </w:t>
      </w:r>
      <w:r>
        <w:rPr>
          <w:rFonts w:cs="Arial"/>
          <w:sz w:val="20"/>
          <w:szCs w:val="20"/>
        </w:rPr>
        <w:t>F</w:t>
      </w:r>
      <w:r w:rsidRPr="00133822">
        <w:rPr>
          <w:rFonts w:cs="Arial"/>
          <w:sz w:val="20"/>
          <w:szCs w:val="20"/>
        </w:rPr>
        <w:t xml:space="preserve">ailure </w:t>
      </w:r>
      <w:r>
        <w:rPr>
          <w:rFonts w:cs="Arial"/>
          <w:sz w:val="20"/>
          <w:szCs w:val="20"/>
        </w:rPr>
        <w:t>A</w:t>
      </w:r>
      <w:r w:rsidRPr="00133822">
        <w:rPr>
          <w:rFonts w:cs="Arial"/>
          <w:sz w:val="20"/>
          <w:szCs w:val="20"/>
        </w:rPr>
        <w:t>ssessment</w:t>
      </w:r>
      <w:r>
        <w:rPr>
          <w:rFonts w:cs="Arial"/>
          <w:sz w:val="20"/>
          <w:szCs w:val="20"/>
        </w:rPr>
        <w:t>.</w:t>
      </w:r>
    </w:p>
    <w:p w14:paraId="63ABA1CC" w14:textId="5786E4C7" w:rsidR="000851A7" w:rsidRPr="000851A7" w:rsidRDefault="000851A7" w:rsidP="00CD3D33">
      <w:pPr>
        <w:spacing w:line="480" w:lineRule="auto"/>
        <w:rPr>
          <w:rFonts w:cs="Arial"/>
          <w:sz w:val="20"/>
          <w:szCs w:val="20"/>
        </w:rPr>
        <w:sectPr w:rsidR="000851A7" w:rsidRPr="000851A7" w:rsidSect="00CC6733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proofErr w:type="spellStart"/>
      <w:r>
        <w:rPr>
          <w:rFonts w:cs="Arial"/>
          <w:sz w:val="20"/>
          <w:szCs w:val="20"/>
          <w:vertAlign w:val="superscript"/>
        </w:rPr>
        <w:t>a</w:t>
      </w:r>
      <w:r w:rsidRPr="000851A7">
        <w:rPr>
          <w:rFonts w:cs="Arial"/>
          <w:sz w:val="20"/>
          <w:szCs w:val="20"/>
        </w:rPr>
        <w:t>Therapies</w:t>
      </w:r>
      <w:proofErr w:type="spellEnd"/>
      <w:r w:rsidRPr="000851A7">
        <w:rPr>
          <w:rFonts w:cs="Arial"/>
          <w:sz w:val="20"/>
          <w:szCs w:val="20"/>
        </w:rPr>
        <w:t xml:space="preserve"> suitable for Gram-negative infections used to treat </w:t>
      </w:r>
      <w:r w:rsidRPr="000851A7">
        <w:rPr>
          <w:rFonts w:cs="Arial"/>
          <w:i/>
          <w:iCs/>
          <w:sz w:val="20"/>
          <w:szCs w:val="20"/>
        </w:rPr>
        <w:t>Acinetobacter</w:t>
      </w:r>
      <w:r w:rsidRPr="000851A7">
        <w:rPr>
          <w:rFonts w:cs="Arial"/>
          <w:sz w:val="20"/>
          <w:szCs w:val="20"/>
        </w:rPr>
        <w:t xml:space="preserve"> spp. infections.</w:t>
      </w:r>
    </w:p>
    <w:p w14:paraId="4A6AF1A4" w14:textId="002273E2" w:rsidR="006473B8" w:rsidRPr="000D7782" w:rsidRDefault="006473B8" w:rsidP="00CD3D33">
      <w:pPr>
        <w:spacing w:line="480" w:lineRule="auto"/>
        <w:rPr>
          <w:rFonts w:cs="Arial"/>
          <w:b/>
          <w:bCs/>
          <w:lang w:val="pt-PT"/>
        </w:rPr>
      </w:pPr>
      <w:r>
        <w:rPr>
          <w:rFonts w:cs="Arial"/>
          <w:b/>
          <w:bCs/>
        </w:rPr>
        <w:lastRenderedPageBreak/>
        <w:t xml:space="preserve">Supplementary </w:t>
      </w:r>
      <w:r w:rsidRPr="00977CE2">
        <w:rPr>
          <w:rFonts w:cs="Arial"/>
          <w:b/>
          <w:bCs/>
        </w:rPr>
        <w:t xml:space="preserve">Table </w:t>
      </w:r>
      <w:r>
        <w:rPr>
          <w:rFonts w:cs="Arial"/>
          <w:b/>
          <w:bCs/>
        </w:rPr>
        <w:t xml:space="preserve">3. </w:t>
      </w:r>
      <w:proofErr w:type="spellStart"/>
      <w:r w:rsidRPr="000D7782">
        <w:rPr>
          <w:rFonts w:cs="Arial"/>
          <w:b/>
          <w:bCs/>
          <w:lang w:val="pt-PT"/>
        </w:rPr>
        <w:t>Antimicrobial</w:t>
      </w:r>
      <w:proofErr w:type="spellEnd"/>
      <w:r w:rsidRPr="000D7782">
        <w:rPr>
          <w:rFonts w:cs="Arial"/>
          <w:b/>
          <w:bCs/>
          <w:lang w:val="pt-PT"/>
        </w:rPr>
        <w:t xml:space="preserve"> </w:t>
      </w:r>
      <w:proofErr w:type="spellStart"/>
      <w:r w:rsidR="00F250FD" w:rsidRPr="000D7782">
        <w:rPr>
          <w:rFonts w:cs="Arial"/>
          <w:b/>
          <w:bCs/>
          <w:lang w:val="pt-PT"/>
        </w:rPr>
        <w:t>T</w:t>
      </w:r>
      <w:r w:rsidRPr="000D7782">
        <w:rPr>
          <w:rFonts w:cs="Arial"/>
          <w:b/>
          <w:bCs/>
          <w:lang w:val="pt-PT"/>
        </w:rPr>
        <w:t>reatment</w:t>
      </w:r>
      <w:proofErr w:type="spellEnd"/>
      <w:r w:rsidRPr="000D7782">
        <w:rPr>
          <w:rFonts w:cs="Arial"/>
          <w:b/>
          <w:bCs/>
          <w:lang w:val="pt-PT"/>
        </w:rPr>
        <w:t xml:space="preserve"> </w:t>
      </w:r>
      <w:r w:rsidR="00F250FD" w:rsidRPr="000D7782">
        <w:rPr>
          <w:rFonts w:cs="Arial"/>
          <w:b/>
          <w:bCs/>
          <w:lang w:val="pt-PT"/>
        </w:rPr>
        <w:t>P</w:t>
      </w:r>
      <w:r w:rsidRPr="000D7782">
        <w:rPr>
          <w:rFonts w:cs="Arial"/>
          <w:b/>
          <w:bCs/>
          <w:lang w:val="pt-PT"/>
        </w:rPr>
        <w:t xml:space="preserve">rior to </w:t>
      </w:r>
      <w:proofErr w:type="spellStart"/>
      <w:r w:rsidR="00F250FD" w:rsidRPr="000D7782">
        <w:rPr>
          <w:rFonts w:cs="Arial"/>
          <w:b/>
          <w:bCs/>
          <w:lang w:val="pt-PT"/>
        </w:rPr>
        <w:t>C</w:t>
      </w:r>
      <w:r w:rsidRPr="000D7782">
        <w:rPr>
          <w:rFonts w:cs="Arial"/>
          <w:b/>
          <w:bCs/>
          <w:lang w:val="pt-PT"/>
        </w:rPr>
        <w:t>efiderocol</w:t>
      </w:r>
      <w:r w:rsidR="000D7782" w:rsidRPr="000D7782">
        <w:rPr>
          <w:rFonts w:cs="Arial"/>
          <w:b/>
          <w:bCs/>
          <w:vertAlign w:val="superscript"/>
          <w:lang w:val="pt-PT"/>
        </w:rPr>
        <w:t>a</w:t>
      </w:r>
      <w:proofErr w:type="spellEnd"/>
      <w:r w:rsidRPr="000D7782">
        <w:rPr>
          <w:rFonts w:cs="Arial"/>
          <w:b/>
          <w:bCs/>
          <w:lang w:val="pt-PT"/>
        </w:rPr>
        <w:t xml:space="preserve"> (N = 147)</w:t>
      </w:r>
    </w:p>
    <w:tbl>
      <w:tblPr>
        <w:tblStyle w:val="TableGrid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7508"/>
        <w:gridCol w:w="1559"/>
      </w:tblGrid>
      <w:tr w:rsidR="006473B8" w:rsidRPr="00F857AC" w14:paraId="331EF7DE" w14:textId="77777777" w:rsidTr="00762C71">
        <w:trPr>
          <w:trHeight w:val="50"/>
        </w:trPr>
        <w:tc>
          <w:tcPr>
            <w:tcW w:w="7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3C4F4F4" w14:textId="77777777" w:rsidR="006473B8" w:rsidRPr="00F250FD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pt-PT"/>
              </w:rPr>
            </w:pPr>
            <w:r w:rsidRPr="00E27B7F">
              <w:rPr>
                <w:rFonts w:cs="Arial"/>
                <w:sz w:val="20"/>
                <w:szCs w:val="20"/>
                <w:lang w:val="pt-PT"/>
              </w:rPr>
              <w:t xml:space="preserve">Prior </w:t>
            </w:r>
            <w:proofErr w:type="spellStart"/>
            <w:r w:rsidRPr="00E27B7F">
              <w:rPr>
                <w:rFonts w:cs="Arial"/>
                <w:sz w:val="20"/>
                <w:szCs w:val="20"/>
                <w:lang w:val="pt-PT"/>
              </w:rPr>
              <w:t>antimicrobial</w:t>
            </w:r>
            <w:proofErr w:type="spellEnd"/>
            <w:r w:rsidRPr="00E27B7F">
              <w:rPr>
                <w:rFonts w:cs="Arial"/>
                <w:sz w:val="20"/>
                <w:szCs w:val="20"/>
                <w:lang w:val="pt-PT"/>
              </w:rPr>
              <w:t xml:space="preserve"> </w:t>
            </w:r>
            <w:proofErr w:type="spellStart"/>
            <w:r w:rsidRPr="00E27B7F">
              <w:rPr>
                <w:rFonts w:cs="Arial"/>
                <w:sz w:val="20"/>
                <w:szCs w:val="20"/>
                <w:lang w:val="pt-PT"/>
              </w:rPr>
              <w:t>therapy</w:t>
            </w:r>
            <w:proofErr w:type="spellEnd"/>
            <w:r w:rsidRPr="00E27B7F">
              <w:rPr>
                <w:rFonts w:cs="Arial"/>
                <w:sz w:val="20"/>
                <w:szCs w:val="20"/>
                <w:lang w:val="pt-PT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5F5D5FC" w14:textId="77777777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E27B7F">
              <w:rPr>
                <w:rFonts w:cs="Arial"/>
                <w:sz w:val="20"/>
                <w:szCs w:val="20"/>
                <w:lang w:val="en-GB"/>
              </w:rPr>
              <w:t>n (%)</w:t>
            </w:r>
          </w:p>
        </w:tc>
      </w:tr>
      <w:tr w:rsidR="006473B8" w:rsidRPr="00F857AC" w14:paraId="3D2F49E5" w14:textId="77777777" w:rsidTr="00762C71">
        <w:trPr>
          <w:trHeight w:val="50"/>
        </w:trPr>
        <w:tc>
          <w:tcPr>
            <w:tcW w:w="7508" w:type="dxa"/>
            <w:tcBorders>
              <w:top w:val="single" w:sz="4" w:space="0" w:color="auto"/>
            </w:tcBorders>
            <w:hideMark/>
          </w:tcPr>
          <w:p w14:paraId="4617D8E3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Colistin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hideMark/>
          </w:tcPr>
          <w:p w14:paraId="1BE8631E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86 (58.5)</w:t>
            </w:r>
          </w:p>
        </w:tc>
      </w:tr>
      <w:tr w:rsidR="006473B8" w:rsidRPr="00F857AC" w14:paraId="11EC027B" w14:textId="77777777" w:rsidTr="00762C71">
        <w:trPr>
          <w:trHeight w:val="50"/>
        </w:trPr>
        <w:tc>
          <w:tcPr>
            <w:tcW w:w="7508" w:type="dxa"/>
            <w:hideMark/>
          </w:tcPr>
          <w:p w14:paraId="5A32A16B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Meropenem</w:t>
            </w:r>
          </w:p>
        </w:tc>
        <w:tc>
          <w:tcPr>
            <w:tcW w:w="1559" w:type="dxa"/>
            <w:hideMark/>
          </w:tcPr>
          <w:p w14:paraId="63676DCB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62 (42.2)</w:t>
            </w:r>
          </w:p>
        </w:tc>
      </w:tr>
      <w:tr w:rsidR="006473B8" w:rsidRPr="00F857AC" w14:paraId="1F19D5A8" w14:textId="77777777" w:rsidTr="00762C71">
        <w:trPr>
          <w:trHeight w:val="143"/>
        </w:trPr>
        <w:tc>
          <w:tcPr>
            <w:tcW w:w="7508" w:type="dxa"/>
            <w:hideMark/>
          </w:tcPr>
          <w:p w14:paraId="2627D438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Tigecycline</w:t>
            </w:r>
          </w:p>
        </w:tc>
        <w:tc>
          <w:tcPr>
            <w:tcW w:w="1559" w:type="dxa"/>
            <w:hideMark/>
          </w:tcPr>
          <w:p w14:paraId="61053046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40 (27.2)</w:t>
            </w:r>
          </w:p>
        </w:tc>
      </w:tr>
      <w:tr w:rsidR="006473B8" w:rsidRPr="00F857AC" w14:paraId="08772EE2" w14:textId="77777777" w:rsidTr="00762C71">
        <w:trPr>
          <w:trHeight w:val="22"/>
        </w:trPr>
        <w:tc>
          <w:tcPr>
            <w:tcW w:w="7508" w:type="dxa"/>
            <w:hideMark/>
          </w:tcPr>
          <w:p w14:paraId="3D265AE8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 xml:space="preserve">Piperacillin/tazobactam </w:t>
            </w:r>
          </w:p>
        </w:tc>
        <w:tc>
          <w:tcPr>
            <w:tcW w:w="1559" w:type="dxa"/>
            <w:hideMark/>
          </w:tcPr>
          <w:p w14:paraId="037A5E10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22 (15.0)</w:t>
            </w:r>
          </w:p>
        </w:tc>
      </w:tr>
      <w:tr w:rsidR="006473B8" w:rsidRPr="00F857AC" w14:paraId="79A8ABA3" w14:textId="77777777" w:rsidTr="00762C71">
        <w:trPr>
          <w:trHeight w:val="109"/>
        </w:trPr>
        <w:tc>
          <w:tcPr>
            <w:tcW w:w="7508" w:type="dxa"/>
            <w:hideMark/>
          </w:tcPr>
          <w:p w14:paraId="5F4E47E0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Ampicillin/sulbactam</w:t>
            </w:r>
          </w:p>
        </w:tc>
        <w:tc>
          <w:tcPr>
            <w:tcW w:w="1559" w:type="dxa"/>
            <w:hideMark/>
          </w:tcPr>
          <w:p w14:paraId="592849EB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13 (8.8)</w:t>
            </w:r>
          </w:p>
        </w:tc>
      </w:tr>
      <w:tr w:rsidR="006473B8" w:rsidRPr="00F857AC" w14:paraId="7195F4A5" w14:textId="77777777" w:rsidTr="00762C71">
        <w:trPr>
          <w:trHeight w:val="241"/>
        </w:trPr>
        <w:tc>
          <w:tcPr>
            <w:tcW w:w="7508" w:type="dxa"/>
            <w:hideMark/>
          </w:tcPr>
          <w:p w14:paraId="56CD824D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Fosfomycin</w:t>
            </w:r>
          </w:p>
        </w:tc>
        <w:tc>
          <w:tcPr>
            <w:tcW w:w="1559" w:type="dxa"/>
            <w:hideMark/>
          </w:tcPr>
          <w:p w14:paraId="250CA801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13 (8.8)</w:t>
            </w:r>
          </w:p>
        </w:tc>
      </w:tr>
      <w:tr w:rsidR="006473B8" w:rsidRPr="00F857AC" w14:paraId="1A951F91" w14:textId="77777777" w:rsidTr="00762C71">
        <w:trPr>
          <w:trHeight w:val="217"/>
        </w:trPr>
        <w:tc>
          <w:tcPr>
            <w:tcW w:w="7508" w:type="dxa"/>
            <w:hideMark/>
          </w:tcPr>
          <w:p w14:paraId="20D74652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Amikacin</w:t>
            </w:r>
          </w:p>
        </w:tc>
        <w:tc>
          <w:tcPr>
            <w:tcW w:w="1559" w:type="dxa"/>
            <w:hideMark/>
          </w:tcPr>
          <w:p w14:paraId="7DB16C4F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10 (6.8)</w:t>
            </w:r>
          </w:p>
        </w:tc>
      </w:tr>
      <w:tr w:rsidR="006473B8" w:rsidRPr="00F857AC" w14:paraId="67A10461" w14:textId="77777777" w:rsidTr="00762C71">
        <w:trPr>
          <w:trHeight w:val="65"/>
        </w:trPr>
        <w:tc>
          <w:tcPr>
            <w:tcW w:w="7508" w:type="dxa"/>
            <w:hideMark/>
          </w:tcPr>
          <w:p w14:paraId="65E8C3BB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 xml:space="preserve">Ceftazidime/avibactam </w:t>
            </w:r>
          </w:p>
        </w:tc>
        <w:tc>
          <w:tcPr>
            <w:tcW w:w="1559" w:type="dxa"/>
            <w:hideMark/>
          </w:tcPr>
          <w:p w14:paraId="2DA9D6C5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5 (3.4)</w:t>
            </w:r>
          </w:p>
        </w:tc>
      </w:tr>
      <w:tr w:rsidR="006473B8" w:rsidRPr="00F857AC" w14:paraId="0A736AE9" w14:textId="77777777" w:rsidTr="00762C71">
        <w:trPr>
          <w:trHeight w:val="55"/>
        </w:trPr>
        <w:tc>
          <w:tcPr>
            <w:tcW w:w="7508" w:type="dxa"/>
            <w:hideMark/>
          </w:tcPr>
          <w:p w14:paraId="2731DBA6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Rifampicin</w:t>
            </w:r>
          </w:p>
        </w:tc>
        <w:tc>
          <w:tcPr>
            <w:tcW w:w="1559" w:type="dxa"/>
            <w:hideMark/>
          </w:tcPr>
          <w:p w14:paraId="3EC4440D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4 (2.7)</w:t>
            </w:r>
          </w:p>
        </w:tc>
      </w:tr>
      <w:tr w:rsidR="006473B8" w:rsidRPr="00F857AC" w14:paraId="4468B3D0" w14:textId="77777777" w:rsidTr="00762C71">
        <w:trPr>
          <w:trHeight w:val="45"/>
        </w:trPr>
        <w:tc>
          <w:tcPr>
            <w:tcW w:w="7508" w:type="dxa"/>
            <w:hideMark/>
          </w:tcPr>
          <w:p w14:paraId="08D92B5D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 xml:space="preserve">Ceftazidime </w:t>
            </w:r>
          </w:p>
        </w:tc>
        <w:tc>
          <w:tcPr>
            <w:tcW w:w="1559" w:type="dxa"/>
            <w:hideMark/>
          </w:tcPr>
          <w:p w14:paraId="0E61438A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3 (2.0)</w:t>
            </w:r>
          </w:p>
        </w:tc>
      </w:tr>
      <w:tr w:rsidR="006473B8" w:rsidRPr="00F857AC" w14:paraId="21F2A9BF" w14:textId="77777777" w:rsidTr="00762C71">
        <w:trPr>
          <w:trHeight w:val="45"/>
        </w:trPr>
        <w:tc>
          <w:tcPr>
            <w:tcW w:w="7508" w:type="dxa"/>
          </w:tcPr>
          <w:p w14:paraId="7FC7129E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Levofloxacin</w:t>
            </w:r>
          </w:p>
        </w:tc>
        <w:tc>
          <w:tcPr>
            <w:tcW w:w="1559" w:type="dxa"/>
          </w:tcPr>
          <w:p w14:paraId="1322325C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3 (2.0)</w:t>
            </w:r>
          </w:p>
        </w:tc>
      </w:tr>
      <w:tr w:rsidR="006473B8" w:rsidRPr="00F857AC" w14:paraId="673415DF" w14:textId="77777777" w:rsidTr="00762C71">
        <w:trPr>
          <w:trHeight w:val="50"/>
        </w:trPr>
        <w:tc>
          <w:tcPr>
            <w:tcW w:w="7508" w:type="dxa"/>
            <w:hideMark/>
          </w:tcPr>
          <w:p w14:paraId="7566D24F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 xml:space="preserve">Aztreonam </w:t>
            </w:r>
          </w:p>
        </w:tc>
        <w:tc>
          <w:tcPr>
            <w:tcW w:w="1559" w:type="dxa"/>
            <w:hideMark/>
          </w:tcPr>
          <w:p w14:paraId="049F1D4F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2 (1.4)</w:t>
            </w:r>
          </w:p>
        </w:tc>
      </w:tr>
      <w:tr w:rsidR="006473B8" w:rsidRPr="00F857AC" w14:paraId="69FF0AC7" w14:textId="77777777" w:rsidTr="00762C71">
        <w:trPr>
          <w:trHeight w:val="50"/>
        </w:trPr>
        <w:tc>
          <w:tcPr>
            <w:tcW w:w="7508" w:type="dxa"/>
            <w:hideMark/>
          </w:tcPr>
          <w:p w14:paraId="5437F25D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Cefepime</w:t>
            </w:r>
          </w:p>
        </w:tc>
        <w:tc>
          <w:tcPr>
            <w:tcW w:w="1559" w:type="dxa"/>
            <w:hideMark/>
          </w:tcPr>
          <w:p w14:paraId="0159B846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2 (1.4)</w:t>
            </w:r>
          </w:p>
        </w:tc>
      </w:tr>
      <w:tr w:rsidR="006473B8" w:rsidRPr="00F857AC" w14:paraId="3281497D" w14:textId="77777777" w:rsidTr="00762C71">
        <w:trPr>
          <w:trHeight w:val="170"/>
        </w:trPr>
        <w:tc>
          <w:tcPr>
            <w:tcW w:w="7508" w:type="dxa"/>
            <w:hideMark/>
          </w:tcPr>
          <w:p w14:paraId="784D5AB8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Cefotaxime</w:t>
            </w:r>
          </w:p>
        </w:tc>
        <w:tc>
          <w:tcPr>
            <w:tcW w:w="1559" w:type="dxa"/>
            <w:hideMark/>
          </w:tcPr>
          <w:p w14:paraId="4A9E35C3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2 (1.4)</w:t>
            </w:r>
          </w:p>
        </w:tc>
      </w:tr>
      <w:tr w:rsidR="006473B8" w:rsidRPr="00F857AC" w14:paraId="3BF3326C" w14:textId="77777777" w:rsidTr="00762C71">
        <w:trPr>
          <w:trHeight w:val="170"/>
        </w:trPr>
        <w:tc>
          <w:tcPr>
            <w:tcW w:w="7508" w:type="dxa"/>
            <w:hideMark/>
          </w:tcPr>
          <w:p w14:paraId="24ED1D79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Ceftriaxone</w:t>
            </w:r>
          </w:p>
        </w:tc>
        <w:tc>
          <w:tcPr>
            <w:tcW w:w="1559" w:type="dxa"/>
            <w:hideMark/>
          </w:tcPr>
          <w:p w14:paraId="3790755D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2 (1.4)</w:t>
            </w:r>
          </w:p>
        </w:tc>
      </w:tr>
      <w:tr w:rsidR="006473B8" w:rsidRPr="00F857AC" w14:paraId="6CD17F61" w14:textId="77777777" w:rsidTr="00762C71">
        <w:trPr>
          <w:trHeight w:val="170"/>
        </w:trPr>
        <w:tc>
          <w:tcPr>
            <w:tcW w:w="7508" w:type="dxa"/>
            <w:hideMark/>
          </w:tcPr>
          <w:p w14:paraId="7BE23791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Amoxicillin/clavulanic acid</w:t>
            </w:r>
          </w:p>
        </w:tc>
        <w:tc>
          <w:tcPr>
            <w:tcW w:w="1559" w:type="dxa"/>
            <w:hideMark/>
          </w:tcPr>
          <w:p w14:paraId="307AA9D1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2 (1.4)</w:t>
            </w:r>
          </w:p>
        </w:tc>
      </w:tr>
      <w:tr w:rsidR="006473B8" w:rsidRPr="00F857AC" w14:paraId="33C74021" w14:textId="77777777" w:rsidTr="00762C71">
        <w:trPr>
          <w:trHeight w:val="170"/>
        </w:trPr>
        <w:tc>
          <w:tcPr>
            <w:tcW w:w="7508" w:type="dxa"/>
            <w:hideMark/>
          </w:tcPr>
          <w:p w14:paraId="3C109EE1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 xml:space="preserve">Ceftolozane/tazobactam </w:t>
            </w:r>
          </w:p>
        </w:tc>
        <w:tc>
          <w:tcPr>
            <w:tcW w:w="1559" w:type="dxa"/>
            <w:hideMark/>
          </w:tcPr>
          <w:p w14:paraId="64ABF447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1 (0.7)</w:t>
            </w:r>
          </w:p>
        </w:tc>
      </w:tr>
      <w:tr w:rsidR="006473B8" w:rsidRPr="00F857AC" w14:paraId="7A30F649" w14:textId="77777777" w:rsidTr="00762C71">
        <w:trPr>
          <w:trHeight w:val="170"/>
        </w:trPr>
        <w:tc>
          <w:tcPr>
            <w:tcW w:w="7508" w:type="dxa"/>
            <w:hideMark/>
          </w:tcPr>
          <w:p w14:paraId="7DF400E2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Ampicillin</w:t>
            </w:r>
          </w:p>
        </w:tc>
        <w:tc>
          <w:tcPr>
            <w:tcW w:w="1559" w:type="dxa"/>
            <w:hideMark/>
          </w:tcPr>
          <w:p w14:paraId="14D2E892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1 (0.7)</w:t>
            </w:r>
          </w:p>
        </w:tc>
      </w:tr>
      <w:tr w:rsidR="006473B8" w:rsidRPr="00F857AC" w14:paraId="44C62FAC" w14:textId="77777777" w:rsidTr="00762C71">
        <w:trPr>
          <w:trHeight w:val="170"/>
        </w:trPr>
        <w:tc>
          <w:tcPr>
            <w:tcW w:w="7508" w:type="dxa"/>
            <w:hideMark/>
          </w:tcPr>
          <w:p w14:paraId="43655923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Ciprofloxacin</w:t>
            </w:r>
          </w:p>
        </w:tc>
        <w:tc>
          <w:tcPr>
            <w:tcW w:w="1559" w:type="dxa"/>
            <w:hideMark/>
          </w:tcPr>
          <w:p w14:paraId="22196F0E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1 (0.7)</w:t>
            </w:r>
          </w:p>
        </w:tc>
      </w:tr>
      <w:tr w:rsidR="006473B8" w:rsidRPr="00F857AC" w14:paraId="7F7BB502" w14:textId="77777777" w:rsidTr="00762C71">
        <w:trPr>
          <w:trHeight w:val="170"/>
        </w:trPr>
        <w:tc>
          <w:tcPr>
            <w:tcW w:w="7508" w:type="dxa"/>
            <w:hideMark/>
          </w:tcPr>
          <w:p w14:paraId="021FAD2F" w14:textId="4446D2E1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 xml:space="preserve">Colistin </w:t>
            </w:r>
            <w:r>
              <w:rPr>
                <w:rFonts w:cs="Arial"/>
                <w:sz w:val="20"/>
                <w:szCs w:val="20"/>
                <w:lang w:val="en-GB"/>
              </w:rPr>
              <w:t>(</w:t>
            </w:r>
            <w:r w:rsidRPr="00F857AC">
              <w:rPr>
                <w:rFonts w:cs="Arial"/>
                <w:sz w:val="20"/>
                <w:szCs w:val="20"/>
                <w:lang w:val="en-GB"/>
              </w:rPr>
              <w:t>aerosol</w:t>
            </w:r>
            <w:r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559" w:type="dxa"/>
            <w:hideMark/>
          </w:tcPr>
          <w:p w14:paraId="1443936F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1 (0.7)</w:t>
            </w:r>
          </w:p>
        </w:tc>
      </w:tr>
      <w:tr w:rsidR="006473B8" w:rsidRPr="00F857AC" w14:paraId="1F825AD3" w14:textId="77777777" w:rsidTr="00762C71">
        <w:trPr>
          <w:trHeight w:val="170"/>
        </w:trPr>
        <w:tc>
          <w:tcPr>
            <w:tcW w:w="7508" w:type="dxa"/>
            <w:tcBorders>
              <w:bottom w:val="single" w:sz="4" w:space="0" w:color="auto"/>
            </w:tcBorders>
            <w:hideMark/>
          </w:tcPr>
          <w:p w14:paraId="47DBFA99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 xml:space="preserve">Trimethoprim/sulfamethoxazole 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hideMark/>
          </w:tcPr>
          <w:p w14:paraId="5D299693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1 (0.7)</w:t>
            </w:r>
          </w:p>
        </w:tc>
      </w:tr>
    </w:tbl>
    <w:p w14:paraId="66E306D3" w14:textId="77777777" w:rsidR="006473B8" w:rsidRDefault="006473B8" w:rsidP="00CD3D33">
      <w:pPr>
        <w:spacing w:line="480" w:lineRule="auto"/>
        <w:rPr>
          <w:rFonts w:cs="Arial"/>
          <w:b/>
          <w:bCs/>
        </w:rPr>
      </w:pPr>
    </w:p>
    <w:p w14:paraId="2E89B301" w14:textId="77777777" w:rsidR="006473B8" w:rsidRPr="00222DBF" w:rsidRDefault="006473B8" w:rsidP="00CD3D33">
      <w:pPr>
        <w:spacing w:line="480" w:lineRule="auto"/>
        <w:rPr>
          <w:rFonts w:cs="Arial"/>
          <w:sz w:val="20"/>
          <w:szCs w:val="20"/>
        </w:rPr>
        <w:sectPr w:rsidR="006473B8" w:rsidRPr="00222DBF" w:rsidSect="00CC6733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proofErr w:type="spellStart"/>
      <w:r w:rsidRPr="00222DBF">
        <w:rPr>
          <w:rFonts w:cs="Arial"/>
          <w:sz w:val="20"/>
          <w:szCs w:val="20"/>
          <w:vertAlign w:val="superscript"/>
        </w:rPr>
        <w:t>a</w:t>
      </w:r>
      <w:r w:rsidRPr="00222DBF">
        <w:rPr>
          <w:rFonts w:cs="Arial"/>
          <w:sz w:val="20"/>
          <w:szCs w:val="20"/>
        </w:rPr>
        <w:t>Patients</w:t>
      </w:r>
      <w:proofErr w:type="spellEnd"/>
      <w:r w:rsidRPr="00222DBF">
        <w:rPr>
          <w:rFonts w:cs="Arial"/>
          <w:sz w:val="20"/>
          <w:szCs w:val="20"/>
        </w:rPr>
        <w:t xml:space="preserve"> could have more than one prior therapy</w:t>
      </w:r>
      <w:r>
        <w:rPr>
          <w:rFonts w:cs="Arial"/>
          <w:sz w:val="20"/>
          <w:szCs w:val="20"/>
        </w:rPr>
        <w:t>.</w:t>
      </w:r>
    </w:p>
    <w:p w14:paraId="73A50BD8" w14:textId="1327B210" w:rsidR="006473B8" w:rsidRPr="00455021" w:rsidRDefault="006473B8" w:rsidP="00CD3D33">
      <w:pPr>
        <w:spacing w:line="480" w:lineRule="auto"/>
        <w:rPr>
          <w:rFonts w:cs="Arial"/>
          <w:b/>
          <w:bCs/>
        </w:rPr>
      </w:pPr>
      <w:r w:rsidRPr="00BE7181">
        <w:rPr>
          <w:rFonts w:cs="Arial"/>
          <w:b/>
          <w:bCs/>
        </w:rPr>
        <w:lastRenderedPageBreak/>
        <w:t xml:space="preserve">Supplementary Table </w:t>
      </w:r>
      <w:r>
        <w:rPr>
          <w:rFonts w:cs="Arial"/>
          <w:b/>
          <w:bCs/>
        </w:rPr>
        <w:t>4.</w:t>
      </w:r>
      <w:r w:rsidRPr="00977CE2">
        <w:rPr>
          <w:rFonts w:cs="Arial"/>
          <w:b/>
          <w:bCs/>
        </w:rPr>
        <w:t xml:space="preserve"> Duration of </w:t>
      </w:r>
      <w:r w:rsidR="00F250FD">
        <w:rPr>
          <w:rFonts w:cs="Arial"/>
          <w:b/>
          <w:bCs/>
        </w:rPr>
        <w:t>A</w:t>
      </w:r>
      <w:r w:rsidRPr="00977CE2">
        <w:rPr>
          <w:rFonts w:cs="Arial"/>
          <w:b/>
          <w:bCs/>
        </w:rPr>
        <w:t xml:space="preserve">ntimicrobial </w:t>
      </w:r>
      <w:r w:rsidR="00F250FD">
        <w:rPr>
          <w:rFonts w:cs="Arial"/>
          <w:b/>
          <w:bCs/>
        </w:rPr>
        <w:t>T</w:t>
      </w:r>
      <w:r w:rsidRPr="00977CE2">
        <w:rPr>
          <w:rFonts w:cs="Arial"/>
          <w:b/>
          <w:bCs/>
        </w:rPr>
        <w:t xml:space="preserve">reatment </w:t>
      </w:r>
      <w:r w:rsidR="00F250FD">
        <w:rPr>
          <w:rFonts w:cs="Arial"/>
          <w:b/>
          <w:bCs/>
        </w:rPr>
        <w:t>P</w:t>
      </w:r>
      <w:r w:rsidRPr="00977CE2">
        <w:rPr>
          <w:rFonts w:cs="Arial"/>
          <w:b/>
          <w:bCs/>
        </w:rPr>
        <w:t xml:space="preserve">rior to </w:t>
      </w:r>
      <w:proofErr w:type="spellStart"/>
      <w:r w:rsidR="00F250FD">
        <w:rPr>
          <w:rFonts w:cs="Arial"/>
          <w:b/>
          <w:bCs/>
        </w:rPr>
        <w:t>C</w:t>
      </w:r>
      <w:r w:rsidRPr="00977CE2">
        <w:rPr>
          <w:rFonts w:cs="Arial"/>
          <w:b/>
          <w:bCs/>
        </w:rPr>
        <w:t>efiderocol</w:t>
      </w:r>
      <w:r w:rsidRPr="00977CE2">
        <w:rPr>
          <w:rFonts w:cs="Arial"/>
          <w:vertAlign w:val="superscript"/>
        </w:rPr>
        <w:t>a</w:t>
      </w:r>
      <w:proofErr w:type="spellEnd"/>
      <w:r w:rsidR="00314B05">
        <w:rPr>
          <w:rFonts w:cs="Arial"/>
        </w:rPr>
        <w:t xml:space="preserve"> </w:t>
      </w:r>
      <w:r w:rsidRPr="00F70186">
        <w:rPr>
          <w:rFonts w:cs="Arial"/>
          <w:b/>
          <w:bCs/>
          <w:sz w:val="20"/>
          <w:szCs w:val="20"/>
          <w:lang w:val="en-GB"/>
        </w:rPr>
        <w:t>(N</w:t>
      </w:r>
      <w:r>
        <w:rPr>
          <w:rFonts w:cs="Arial"/>
          <w:b/>
          <w:bCs/>
          <w:sz w:val="20"/>
          <w:szCs w:val="20"/>
          <w:lang w:val="en-GB"/>
        </w:rPr>
        <w:t xml:space="preserve"> </w:t>
      </w:r>
      <w:r w:rsidRPr="00F70186">
        <w:rPr>
          <w:rFonts w:cs="Arial"/>
          <w:b/>
          <w:bCs/>
          <w:sz w:val="20"/>
          <w:szCs w:val="20"/>
          <w:lang w:val="en-GB"/>
        </w:rPr>
        <w:t>=</w:t>
      </w:r>
      <w:r>
        <w:rPr>
          <w:rFonts w:cs="Arial"/>
          <w:b/>
          <w:bCs/>
          <w:sz w:val="20"/>
          <w:szCs w:val="20"/>
          <w:lang w:val="en-GB"/>
        </w:rPr>
        <w:t xml:space="preserve"> </w:t>
      </w:r>
      <w:r w:rsidRPr="00F70186">
        <w:rPr>
          <w:rFonts w:cs="Arial"/>
          <w:b/>
          <w:bCs/>
          <w:sz w:val="20"/>
          <w:szCs w:val="20"/>
          <w:lang w:val="en-GB"/>
        </w:rPr>
        <w:t>147</w:t>
      </w:r>
      <w:r w:rsidRPr="00F70186">
        <w:rPr>
          <w:rFonts w:cs="Arial"/>
          <w:b/>
          <w:bCs/>
          <w:sz w:val="20"/>
          <w:szCs w:val="20"/>
          <w:vertAlign w:val="superscript"/>
          <w:lang w:val="en-GB"/>
        </w:rPr>
        <w:t>b</w:t>
      </w:r>
      <w:r>
        <w:rPr>
          <w:rFonts w:cs="Arial"/>
          <w:b/>
          <w:bCs/>
          <w:sz w:val="20"/>
          <w:szCs w:val="20"/>
          <w:lang w:val="en-GB"/>
        </w:rPr>
        <w:t>)</w:t>
      </w:r>
    </w:p>
    <w:tbl>
      <w:tblPr>
        <w:tblStyle w:val="TableGrid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964"/>
        <w:gridCol w:w="1134"/>
        <w:gridCol w:w="3969"/>
      </w:tblGrid>
      <w:tr w:rsidR="006473B8" w:rsidRPr="00F857AC" w14:paraId="6B694507" w14:textId="77777777" w:rsidTr="00762C71">
        <w:trPr>
          <w:trHeight w:val="50"/>
        </w:trPr>
        <w:tc>
          <w:tcPr>
            <w:tcW w:w="3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1DC45F8C" w14:textId="77777777" w:rsidR="006473B8" w:rsidRPr="00F250FD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pt-PT"/>
              </w:rPr>
            </w:pPr>
            <w:r w:rsidRPr="00E27B7F">
              <w:rPr>
                <w:rFonts w:cs="Arial"/>
                <w:sz w:val="20"/>
                <w:szCs w:val="20"/>
                <w:lang w:val="pt-PT"/>
              </w:rPr>
              <w:t xml:space="preserve">Prior </w:t>
            </w:r>
            <w:proofErr w:type="spellStart"/>
            <w:r w:rsidRPr="00E27B7F">
              <w:rPr>
                <w:rFonts w:cs="Arial"/>
                <w:sz w:val="20"/>
                <w:szCs w:val="20"/>
                <w:lang w:val="pt-PT"/>
              </w:rPr>
              <w:t>antimicrobial</w:t>
            </w:r>
            <w:proofErr w:type="spellEnd"/>
            <w:r w:rsidRPr="00E27B7F">
              <w:rPr>
                <w:rFonts w:cs="Arial"/>
                <w:sz w:val="20"/>
                <w:szCs w:val="20"/>
                <w:lang w:val="pt-PT"/>
              </w:rPr>
              <w:t xml:space="preserve"> </w:t>
            </w:r>
            <w:proofErr w:type="spellStart"/>
            <w:r w:rsidRPr="00E27B7F">
              <w:rPr>
                <w:rFonts w:cs="Arial"/>
                <w:sz w:val="20"/>
                <w:szCs w:val="20"/>
                <w:lang w:val="pt-PT"/>
              </w:rPr>
              <w:t>therapy</w:t>
            </w:r>
            <w:proofErr w:type="spellEnd"/>
            <w:r w:rsidRPr="00E27B7F">
              <w:rPr>
                <w:rFonts w:cs="Arial"/>
                <w:sz w:val="20"/>
                <w:szCs w:val="20"/>
                <w:lang w:val="pt-PT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11923DED" w14:textId="77777777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E27B7F">
              <w:rPr>
                <w:rFonts w:cs="Arial"/>
                <w:sz w:val="20"/>
                <w:szCs w:val="20"/>
                <w:lang w:val="en-GB"/>
              </w:rPr>
              <w:t>n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25E6C30" w14:textId="105454AF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E27B7F">
              <w:rPr>
                <w:rFonts w:cs="Arial"/>
                <w:sz w:val="20"/>
                <w:szCs w:val="20"/>
                <w:lang w:val="en-GB"/>
              </w:rPr>
              <w:t>Median (IQR) treatment duration, d</w:t>
            </w:r>
          </w:p>
        </w:tc>
      </w:tr>
      <w:tr w:rsidR="006473B8" w:rsidRPr="00F857AC" w14:paraId="1A7BD398" w14:textId="77777777" w:rsidTr="00762C71">
        <w:trPr>
          <w:trHeight w:val="50"/>
        </w:trPr>
        <w:tc>
          <w:tcPr>
            <w:tcW w:w="3964" w:type="dxa"/>
            <w:tcBorders>
              <w:top w:val="single" w:sz="4" w:space="0" w:color="auto"/>
            </w:tcBorders>
            <w:hideMark/>
          </w:tcPr>
          <w:p w14:paraId="408A0458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Colistin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09D585E7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84</w:t>
            </w:r>
          </w:p>
        </w:tc>
        <w:tc>
          <w:tcPr>
            <w:tcW w:w="3969" w:type="dxa"/>
            <w:tcBorders>
              <w:top w:val="single" w:sz="4" w:space="0" w:color="auto"/>
            </w:tcBorders>
          </w:tcPr>
          <w:p w14:paraId="5F7EB1E7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11.5 (6–18)</w:t>
            </w:r>
          </w:p>
        </w:tc>
      </w:tr>
      <w:tr w:rsidR="006473B8" w:rsidRPr="00F857AC" w14:paraId="55309224" w14:textId="77777777" w:rsidTr="00762C71">
        <w:trPr>
          <w:trHeight w:val="50"/>
        </w:trPr>
        <w:tc>
          <w:tcPr>
            <w:tcW w:w="3964" w:type="dxa"/>
            <w:hideMark/>
          </w:tcPr>
          <w:p w14:paraId="1B713E8B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Meropenem</w:t>
            </w:r>
          </w:p>
        </w:tc>
        <w:tc>
          <w:tcPr>
            <w:tcW w:w="1134" w:type="dxa"/>
          </w:tcPr>
          <w:p w14:paraId="6279298B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58</w:t>
            </w:r>
          </w:p>
        </w:tc>
        <w:tc>
          <w:tcPr>
            <w:tcW w:w="3969" w:type="dxa"/>
          </w:tcPr>
          <w:p w14:paraId="5D3BAB89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7 (4–11)</w:t>
            </w:r>
          </w:p>
        </w:tc>
      </w:tr>
      <w:tr w:rsidR="006473B8" w:rsidRPr="00F857AC" w14:paraId="4130EE67" w14:textId="77777777" w:rsidTr="00762C71">
        <w:trPr>
          <w:trHeight w:val="143"/>
        </w:trPr>
        <w:tc>
          <w:tcPr>
            <w:tcW w:w="3964" w:type="dxa"/>
            <w:hideMark/>
          </w:tcPr>
          <w:p w14:paraId="43635415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Tigecycline</w:t>
            </w:r>
          </w:p>
        </w:tc>
        <w:tc>
          <w:tcPr>
            <w:tcW w:w="1134" w:type="dxa"/>
          </w:tcPr>
          <w:p w14:paraId="549D7DC6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37</w:t>
            </w:r>
          </w:p>
        </w:tc>
        <w:tc>
          <w:tcPr>
            <w:tcW w:w="3969" w:type="dxa"/>
          </w:tcPr>
          <w:p w14:paraId="38EEEE18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15 (9–20)</w:t>
            </w:r>
          </w:p>
        </w:tc>
      </w:tr>
      <w:tr w:rsidR="006473B8" w:rsidRPr="00F857AC" w14:paraId="4D35533A" w14:textId="77777777" w:rsidTr="00762C71">
        <w:trPr>
          <w:trHeight w:val="22"/>
        </w:trPr>
        <w:tc>
          <w:tcPr>
            <w:tcW w:w="3964" w:type="dxa"/>
            <w:hideMark/>
          </w:tcPr>
          <w:p w14:paraId="0D36BD89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 xml:space="preserve">Piperacillin/tazobactam </w:t>
            </w:r>
          </w:p>
        </w:tc>
        <w:tc>
          <w:tcPr>
            <w:tcW w:w="1134" w:type="dxa"/>
          </w:tcPr>
          <w:p w14:paraId="0811FBA0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20</w:t>
            </w:r>
          </w:p>
        </w:tc>
        <w:tc>
          <w:tcPr>
            <w:tcW w:w="3969" w:type="dxa"/>
          </w:tcPr>
          <w:p w14:paraId="34EEEE36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4.5 (1–7.5)</w:t>
            </w:r>
          </w:p>
        </w:tc>
      </w:tr>
      <w:tr w:rsidR="006473B8" w:rsidRPr="00F857AC" w14:paraId="490AB297" w14:textId="77777777" w:rsidTr="00762C71">
        <w:trPr>
          <w:trHeight w:val="109"/>
        </w:trPr>
        <w:tc>
          <w:tcPr>
            <w:tcW w:w="3964" w:type="dxa"/>
            <w:hideMark/>
          </w:tcPr>
          <w:p w14:paraId="11C6A819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Ampicillin/sulbactam</w:t>
            </w:r>
          </w:p>
        </w:tc>
        <w:tc>
          <w:tcPr>
            <w:tcW w:w="1134" w:type="dxa"/>
          </w:tcPr>
          <w:p w14:paraId="0D2B7A43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13</w:t>
            </w:r>
          </w:p>
        </w:tc>
        <w:tc>
          <w:tcPr>
            <w:tcW w:w="3969" w:type="dxa"/>
          </w:tcPr>
          <w:p w14:paraId="57FE1223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8 (7–10)</w:t>
            </w:r>
          </w:p>
        </w:tc>
      </w:tr>
      <w:tr w:rsidR="006473B8" w:rsidRPr="00F857AC" w14:paraId="7C9E2F97" w14:textId="77777777" w:rsidTr="00762C71">
        <w:trPr>
          <w:trHeight w:val="241"/>
        </w:trPr>
        <w:tc>
          <w:tcPr>
            <w:tcW w:w="3964" w:type="dxa"/>
            <w:hideMark/>
          </w:tcPr>
          <w:p w14:paraId="3A721795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Fosfomycin</w:t>
            </w:r>
          </w:p>
        </w:tc>
        <w:tc>
          <w:tcPr>
            <w:tcW w:w="1134" w:type="dxa"/>
          </w:tcPr>
          <w:p w14:paraId="45FF88F8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13</w:t>
            </w:r>
          </w:p>
        </w:tc>
        <w:tc>
          <w:tcPr>
            <w:tcW w:w="3969" w:type="dxa"/>
          </w:tcPr>
          <w:p w14:paraId="773663C3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8 (5–10)</w:t>
            </w:r>
          </w:p>
        </w:tc>
      </w:tr>
      <w:tr w:rsidR="006473B8" w:rsidRPr="00F857AC" w14:paraId="5B7BA28E" w14:textId="77777777" w:rsidTr="00762C71">
        <w:trPr>
          <w:trHeight w:val="217"/>
        </w:trPr>
        <w:tc>
          <w:tcPr>
            <w:tcW w:w="3964" w:type="dxa"/>
            <w:hideMark/>
          </w:tcPr>
          <w:p w14:paraId="5B94A884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Amikacin</w:t>
            </w:r>
          </w:p>
        </w:tc>
        <w:tc>
          <w:tcPr>
            <w:tcW w:w="1134" w:type="dxa"/>
          </w:tcPr>
          <w:p w14:paraId="7111C91C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9</w:t>
            </w:r>
          </w:p>
        </w:tc>
        <w:tc>
          <w:tcPr>
            <w:tcW w:w="3969" w:type="dxa"/>
          </w:tcPr>
          <w:p w14:paraId="525D2C5C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2 (2–3)</w:t>
            </w:r>
          </w:p>
        </w:tc>
      </w:tr>
      <w:tr w:rsidR="006473B8" w:rsidRPr="00F857AC" w14:paraId="02DA4DA3" w14:textId="77777777" w:rsidTr="00762C71">
        <w:trPr>
          <w:trHeight w:val="65"/>
        </w:trPr>
        <w:tc>
          <w:tcPr>
            <w:tcW w:w="3964" w:type="dxa"/>
            <w:hideMark/>
          </w:tcPr>
          <w:p w14:paraId="31181953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 xml:space="preserve">Ceftazidime/avibactam </w:t>
            </w:r>
          </w:p>
        </w:tc>
        <w:tc>
          <w:tcPr>
            <w:tcW w:w="1134" w:type="dxa"/>
          </w:tcPr>
          <w:p w14:paraId="049042AC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5</w:t>
            </w:r>
          </w:p>
        </w:tc>
        <w:tc>
          <w:tcPr>
            <w:tcW w:w="3969" w:type="dxa"/>
          </w:tcPr>
          <w:p w14:paraId="2D5A78D5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9 (8–9)</w:t>
            </w:r>
          </w:p>
        </w:tc>
      </w:tr>
      <w:tr w:rsidR="006473B8" w:rsidRPr="00F857AC" w14:paraId="73DF10F3" w14:textId="77777777" w:rsidTr="00762C71">
        <w:trPr>
          <w:trHeight w:val="55"/>
        </w:trPr>
        <w:tc>
          <w:tcPr>
            <w:tcW w:w="3964" w:type="dxa"/>
            <w:hideMark/>
          </w:tcPr>
          <w:p w14:paraId="0BE119EB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Rifampicin</w:t>
            </w:r>
          </w:p>
        </w:tc>
        <w:tc>
          <w:tcPr>
            <w:tcW w:w="1134" w:type="dxa"/>
          </w:tcPr>
          <w:p w14:paraId="55AC0C96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4</w:t>
            </w:r>
          </w:p>
        </w:tc>
        <w:tc>
          <w:tcPr>
            <w:tcW w:w="3969" w:type="dxa"/>
          </w:tcPr>
          <w:p w14:paraId="446BBA83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7.5 (4.5–12)</w:t>
            </w:r>
          </w:p>
        </w:tc>
      </w:tr>
      <w:tr w:rsidR="006473B8" w:rsidRPr="00F857AC" w14:paraId="52637BBC" w14:textId="77777777" w:rsidTr="00762C71">
        <w:trPr>
          <w:trHeight w:val="45"/>
        </w:trPr>
        <w:tc>
          <w:tcPr>
            <w:tcW w:w="3964" w:type="dxa"/>
          </w:tcPr>
          <w:p w14:paraId="4F9A208E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Levofloxacin</w:t>
            </w:r>
          </w:p>
        </w:tc>
        <w:tc>
          <w:tcPr>
            <w:tcW w:w="1134" w:type="dxa"/>
          </w:tcPr>
          <w:p w14:paraId="66DFBF2D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3</w:t>
            </w:r>
          </w:p>
        </w:tc>
        <w:tc>
          <w:tcPr>
            <w:tcW w:w="3969" w:type="dxa"/>
          </w:tcPr>
          <w:p w14:paraId="30B60827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2.5 (</w:t>
            </w:r>
            <w:r>
              <w:rPr>
                <w:rFonts w:cs="Arial"/>
                <w:sz w:val="20"/>
                <w:szCs w:val="20"/>
                <w:lang w:val="en-GB"/>
              </w:rPr>
              <w:t>1.5</w:t>
            </w:r>
            <w:r w:rsidRPr="00977CE2">
              <w:rPr>
                <w:rFonts w:cs="Arial"/>
                <w:sz w:val="20"/>
                <w:szCs w:val="20"/>
                <w:lang w:val="en-GB"/>
              </w:rPr>
              <w:t>–</w:t>
            </w:r>
            <w:r>
              <w:rPr>
                <w:rFonts w:cs="Arial"/>
                <w:sz w:val="20"/>
                <w:szCs w:val="20"/>
                <w:lang w:val="en-GB"/>
              </w:rPr>
              <w:t>3</w:t>
            </w:r>
            <w:r w:rsidRPr="00977CE2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</w:tr>
      <w:tr w:rsidR="006473B8" w:rsidRPr="00F857AC" w14:paraId="7207F741" w14:textId="77777777" w:rsidTr="00762C71">
        <w:trPr>
          <w:trHeight w:val="45"/>
        </w:trPr>
        <w:tc>
          <w:tcPr>
            <w:tcW w:w="3964" w:type="dxa"/>
            <w:hideMark/>
          </w:tcPr>
          <w:p w14:paraId="4D8EC4A5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 xml:space="preserve">Ceftazidime </w:t>
            </w:r>
          </w:p>
        </w:tc>
        <w:tc>
          <w:tcPr>
            <w:tcW w:w="1134" w:type="dxa"/>
          </w:tcPr>
          <w:p w14:paraId="791AD69D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3969" w:type="dxa"/>
          </w:tcPr>
          <w:p w14:paraId="15A83BB9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7 (6–8)</w:t>
            </w:r>
          </w:p>
        </w:tc>
      </w:tr>
      <w:tr w:rsidR="006473B8" w:rsidRPr="00F857AC" w14:paraId="7B447D24" w14:textId="77777777" w:rsidTr="00762C71">
        <w:trPr>
          <w:trHeight w:val="45"/>
        </w:trPr>
        <w:tc>
          <w:tcPr>
            <w:tcW w:w="3964" w:type="dxa"/>
          </w:tcPr>
          <w:p w14:paraId="36A56AA8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Amoxicillin/clavulanic acid</w:t>
            </w:r>
          </w:p>
        </w:tc>
        <w:tc>
          <w:tcPr>
            <w:tcW w:w="1134" w:type="dxa"/>
          </w:tcPr>
          <w:p w14:paraId="02F97432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3969" w:type="dxa"/>
          </w:tcPr>
          <w:p w14:paraId="36EB4861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5.5 (4–7)</w:t>
            </w:r>
          </w:p>
        </w:tc>
      </w:tr>
      <w:tr w:rsidR="006473B8" w:rsidRPr="00F857AC" w14:paraId="35AD0389" w14:textId="77777777" w:rsidTr="00762C71">
        <w:trPr>
          <w:trHeight w:val="50"/>
        </w:trPr>
        <w:tc>
          <w:tcPr>
            <w:tcW w:w="3964" w:type="dxa"/>
            <w:hideMark/>
          </w:tcPr>
          <w:p w14:paraId="0D81BF00" w14:textId="77777777" w:rsidR="006473B8" w:rsidRPr="00977CE2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 xml:space="preserve">Aztreonam </w:t>
            </w:r>
          </w:p>
        </w:tc>
        <w:tc>
          <w:tcPr>
            <w:tcW w:w="1134" w:type="dxa"/>
          </w:tcPr>
          <w:p w14:paraId="45890C49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3969" w:type="dxa"/>
          </w:tcPr>
          <w:p w14:paraId="35A92995" w14:textId="77777777" w:rsidR="006473B8" w:rsidRPr="00977CE2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977CE2">
              <w:rPr>
                <w:rFonts w:cs="Arial"/>
                <w:sz w:val="20"/>
                <w:szCs w:val="20"/>
                <w:lang w:val="en-GB"/>
              </w:rPr>
              <w:t>7 (3–11)</w:t>
            </w:r>
          </w:p>
        </w:tc>
      </w:tr>
      <w:tr w:rsidR="006473B8" w:rsidRPr="00F857AC" w14:paraId="5AD54527" w14:textId="77777777" w:rsidTr="00762C71">
        <w:trPr>
          <w:trHeight w:val="170"/>
        </w:trPr>
        <w:tc>
          <w:tcPr>
            <w:tcW w:w="3964" w:type="dxa"/>
            <w:hideMark/>
          </w:tcPr>
          <w:p w14:paraId="496D6068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Cefotaxime</w:t>
            </w:r>
          </w:p>
        </w:tc>
        <w:tc>
          <w:tcPr>
            <w:tcW w:w="1134" w:type="dxa"/>
          </w:tcPr>
          <w:p w14:paraId="0418541F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3969" w:type="dxa"/>
          </w:tcPr>
          <w:p w14:paraId="345FD0AD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4 (3–5)</w:t>
            </w:r>
          </w:p>
        </w:tc>
      </w:tr>
      <w:tr w:rsidR="006473B8" w:rsidRPr="00F857AC" w14:paraId="3D5C0831" w14:textId="77777777" w:rsidTr="00762C71">
        <w:trPr>
          <w:trHeight w:val="170"/>
        </w:trPr>
        <w:tc>
          <w:tcPr>
            <w:tcW w:w="3964" w:type="dxa"/>
            <w:hideMark/>
          </w:tcPr>
          <w:p w14:paraId="42CACDDF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Ceftriaxone</w:t>
            </w:r>
          </w:p>
        </w:tc>
        <w:tc>
          <w:tcPr>
            <w:tcW w:w="1134" w:type="dxa"/>
          </w:tcPr>
          <w:p w14:paraId="7948C2A5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3969" w:type="dxa"/>
          </w:tcPr>
          <w:p w14:paraId="77601D96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8 (5–11)</w:t>
            </w:r>
          </w:p>
        </w:tc>
      </w:tr>
      <w:tr w:rsidR="006473B8" w:rsidRPr="00F857AC" w14:paraId="4E2EBB5C" w14:textId="77777777" w:rsidTr="00762C71">
        <w:trPr>
          <w:trHeight w:val="170"/>
        </w:trPr>
        <w:tc>
          <w:tcPr>
            <w:tcW w:w="3964" w:type="dxa"/>
          </w:tcPr>
          <w:p w14:paraId="0EB30DA8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Cefepime</w:t>
            </w:r>
          </w:p>
        </w:tc>
        <w:tc>
          <w:tcPr>
            <w:tcW w:w="1134" w:type="dxa"/>
          </w:tcPr>
          <w:p w14:paraId="061F8EF2" w14:textId="77777777" w:rsidR="006473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1</w:t>
            </w:r>
          </w:p>
        </w:tc>
        <w:tc>
          <w:tcPr>
            <w:tcW w:w="3969" w:type="dxa"/>
          </w:tcPr>
          <w:p w14:paraId="03BB9423" w14:textId="77777777" w:rsidR="006473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3 (3–3)</w:t>
            </w:r>
          </w:p>
        </w:tc>
      </w:tr>
      <w:tr w:rsidR="006473B8" w:rsidRPr="00F857AC" w14:paraId="7FC48FE6" w14:textId="77777777" w:rsidTr="00762C71">
        <w:trPr>
          <w:trHeight w:val="170"/>
        </w:trPr>
        <w:tc>
          <w:tcPr>
            <w:tcW w:w="3964" w:type="dxa"/>
            <w:hideMark/>
          </w:tcPr>
          <w:p w14:paraId="71D69E8C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 xml:space="preserve">Ceftolozane/tazobactam </w:t>
            </w:r>
          </w:p>
        </w:tc>
        <w:tc>
          <w:tcPr>
            <w:tcW w:w="1134" w:type="dxa"/>
          </w:tcPr>
          <w:p w14:paraId="518D50CD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1</w:t>
            </w:r>
          </w:p>
        </w:tc>
        <w:tc>
          <w:tcPr>
            <w:tcW w:w="3969" w:type="dxa"/>
          </w:tcPr>
          <w:p w14:paraId="3561B0B3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3 (3–3)</w:t>
            </w:r>
          </w:p>
        </w:tc>
      </w:tr>
      <w:tr w:rsidR="006473B8" w:rsidRPr="00F857AC" w14:paraId="594A90FE" w14:textId="77777777" w:rsidTr="00762C71">
        <w:trPr>
          <w:trHeight w:val="170"/>
        </w:trPr>
        <w:tc>
          <w:tcPr>
            <w:tcW w:w="3964" w:type="dxa"/>
            <w:hideMark/>
          </w:tcPr>
          <w:p w14:paraId="32D178B2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Ampicillin</w:t>
            </w:r>
          </w:p>
        </w:tc>
        <w:tc>
          <w:tcPr>
            <w:tcW w:w="1134" w:type="dxa"/>
          </w:tcPr>
          <w:p w14:paraId="29100E2C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1</w:t>
            </w:r>
          </w:p>
        </w:tc>
        <w:tc>
          <w:tcPr>
            <w:tcW w:w="3969" w:type="dxa"/>
          </w:tcPr>
          <w:p w14:paraId="67FC68BA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6 (6–6)</w:t>
            </w:r>
          </w:p>
        </w:tc>
      </w:tr>
      <w:tr w:rsidR="006473B8" w:rsidRPr="00F857AC" w14:paraId="1C88312D" w14:textId="77777777" w:rsidTr="00762C71">
        <w:trPr>
          <w:trHeight w:val="170"/>
        </w:trPr>
        <w:tc>
          <w:tcPr>
            <w:tcW w:w="3964" w:type="dxa"/>
            <w:hideMark/>
          </w:tcPr>
          <w:p w14:paraId="1CA94FEB" w14:textId="77777777" w:rsidR="006473B8" w:rsidRPr="00F857AC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F857AC">
              <w:rPr>
                <w:rFonts w:cs="Arial"/>
                <w:sz w:val="20"/>
                <w:szCs w:val="20"/>
                <w:lang w:val="en-GB"/>
              </w:rPr>
              <w:t>Ciprofloxacin</w:t>
            </w:r>
          </w:p>
        </w:tc>
        <w:tc>
          <w:tcPr>
            <w:tcW w:w="1134" w:type="dxa"/>
          </w:tcPr>
          <w:p w14:paraId="266BB693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1</w:t>
            </w:r>
          </w:p>
        </w:tc>
        <w:tc>
          <w:tcPr>
            <w:tcW w:w="3969" w:type="dxa"/>
          </w:tcPr>
          <w:p w14:paraId="0D47F4D4" w14:textId="77777777" w:rsidR="006473B8" w:rsidRPr="00F857AC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sz w:val="20"/>
                <w:szCs w:val="20"/>
                <w:lang w:val="en-GB"/>
              </w:rPr>
              <w:t>6 (6–6)</w:t>
            </w:r>
          </w:p>
        </w:tc>
      </w:tr>
      <w:tr w:rsidR="006473B8" w:rsidRPr="00F857AC" w14:paraId="73127568" w14:textId="77777777" w:rsidTr="00762C71">
        <w:trPr>
          <w:trHeight w:val="170"/>
        </w:trPr>
        <w:tc>
          <w:tcPr>
            <w:tcW w:w="3964" w:type="dxa"/>
            <w:hideMark/>
          </w:tcPr>
          <w:p w14:paraId="2FD33BC1" w14:textId="44C44A7E" w:rsidR="006473B8" w:rsidRPr="001B6AC5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1B6AC5">
              <w:rPr>
                <w:rFonts w:cs="Arial"/>
                <w:sz w:val="20"/>
                <w:szCs w:val="20"/>
                <w:lang w:val="en-GB"/>
              </w:rPr>
              <w:t>Colistin (aerosol)</w:t>
            </w:r>
          </w:p>
        </w:tc>
        <w:tc>
          <w:tcPr>
            <w:tcW w:w="1134" w:type="dxa"/>
          </w:tcPr>
          <w:p w14:paraId="55A81BA0" w14:textId="77777777" w:rsidR="006473B8" w:rsidRPr="001B6AC5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1B6AC5">
              <w:rPr>
                <w:rFonts w:cs="Arial"/>
                <w:sz w:val="20"/>
                <w:szCs w:val="20"/>
                <w:lang w:val="en-GB"/>
              </w:rPr>
              <w:t>1</w:t>
            </w:r>
          </w:p>
        </w:tc>
        <w:tc>
          <w:tcPr>
            <w:tcW w:w="3969" w:type="dxa"/>
          </w:tcPr>
          <w:p w14:paraId="2D38B207" w14:textId="77777777" w:rsidR="006473B8" w:rsidRPr="001B6AC5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1B6AC5">
              <w:rPr>
                <w:rFonts w:cs="Arial"/>
                <w:sz w:val="20"/>
                <w:szCs w:val="20"/>
                <w:lang w:val="en-GB"/>
              </w:rPr>
              <w:t>3 (3–3)</w:t>
            </w:r>
          </w:p>
        </w:tc>
      </w:tr>
      <w:tr w:rsidR="006473B8" w:rsidRPr="00F857AC" w14:paraId="023193CD" w14:textId="77777777" w:rsidTr="00762C71">
        <w:trPr>
          <w:trHeight w:val="170"/>
        </w:trPr>
        <w:tc>
          <w:tcPr>
            <w:tcW w:w="3964" w:type="dxa"/>
            <w:tcBorders>
              <w:bottom w:val="single" w:sz="4" w:space="0" w:color="auto"/>
            </w:tcBorders>
            <w:hideMark/>
          </w:tcPr>
          <w:p w14:paraId="262EFFD5" w14:textId="77777777" w:rsidR="006473B8" w:rsidRPr="001B6AC5" w:rsidRDefault="006473B8" w:rsidP="00CD3D33">
            <w:pPr>
              <w:spacing w:line="480" w:lineRule="auto"/>
              <w:rPr>
                <w:rFonts w:cs="Arial"/>
                <w:sz w:val="20"/>
                <w:szCs w:val="20"/>
                <w:lang w:val="en-GB"/>
              </w:rPr>
            </w:pPr>
            <w:r w:rsidRPr="001B6AC5">
              <w:rPr>
                <w:rFonts w:cs="Arial"/>
                <w:sz w:val="20"/>
                <w:szCs w:val="20"/>
                <w:lang w:val="en-GB"/>
              </w:rPr>
              <w:t xml:space="preserve">Trimethoprim/sulfamethoxazole 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74195B54" w14:textId="77777777" w:rsidR="006473B8" w:rsidRPr="001B6AC5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1B6AC5">
              <w:rPr>
                <w:rFonts w:cs="Arial"/>
                <w:sz w:val="20"/>
                <w:szCs w:val="20"/>
                <w:lang w:val="en-GB"/>
              </w:rPr>
              <w:t>1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0BD19443" w14:textId="77777777" w:rsidR="006473B8" w:rsidRPr="001B6AC5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1B6AC5">
              <w:rPr>
                <w:rFonts w:cs="Arial"/>
                <w:sz w:val="20"/>
                <w:szCs w:val="20"/>
                <w:lang w:val="en-GB"/>
              </w:rPr>
              <w:t>6 (6–6)</w:t>
            </w:r>
          </w:p>
        </w:tc>
      </w:tr>
    </w:tbl>
    <w:p w14:paraId="42FFE18F" w14:textId="77777777" w:rsidR="006473B8" w:rsidRDefault="006473B8" w:rsidP="00CD3D33">
      <w:pPr>
        <w:spacing w:line="480" w:lineRule="auto"/>
        <w:rPr>
          <w:rFonts w:cs="Arial"/>
          <w:sz w:val="20"/>
          <w:szCs w:val="20"/>
        </w:rPr>
      </w:pPr>
    </w:p>
    <w:p w14:paraId="6D7D0CBB" w14:textId="77777777" w:rsidR="006473B8" w:rsidRPr="001B6AC5" w:rsidRDefault="006473B8" w:rsidP="00CD3D33">
      <w:pPr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Abbreviations: </w:t>
      </w:r>
      <w:r w:rsidRPr="001B6AC5">
        <w:rPr>
          <w:rFonts w:cs="Arial"/>
          <w:sz w:val="20"/>
          <w:szCs w:val="20"/>
        </w:rPr>
        <w:t>IQR, interquartile range.</w:t>
      </w:r>
    </w:p>
    <w:p w14:paraId="77FD6976" w14:textId="77777777" w:rsidR="00631642" w:rsidRDefault="000D7782" w:rsidP="00FE4A0A">
      <w:pPr>
        <w:spacing w:line="480" w:lineRule="auto"/>
        <w:rPr>
          <w:rFonts w:cs="Arial"/>
          <w:sz w:val="20"/>
          <w:szCs w:val="20"/>
        </w:rPr>
      </w:pPr>
      <w:proofErr w:type="spellStart"/>
      <w:r>
        <w:rPr>
          <w:rFonts w:cs="Arial"/>
          <w:sz w:val="20"/>
          <w:szCs w:val="20"/>
          <w:vertAlign w:val="superscript"/>
        </w:rPr>
        <w:lastRenderedPageBreak/>
        <w:t>a</w:t>
      </w:r>
      <w:r w:rsidR="006473B8">
        <w:rPr>
          <w:rFonts w:cs="Arial"/>
          <w:sz w:val="20"/>
          <w:szCs w:val="20"/>
        </w:rPr>
        <w:t>Patients</w:t>
      </w:r>
      <w:proofErr w:type="spellEnd"/>
      <w:r w:rsidR="006473B8">
        <w:rPr>
          <w:rFonts w:cs="Arial"/>
          <w:sz w:val="20"/>
          <w:szCs w:val="20"/>
        </w:rPr>
        <w:t xml:space="preserve"> could have more than one prior therapy.</w:t>
      </w:r>
      <w:r>
        <w:rPr>
          <w:rFonts w:cs="Arial"/>
          <w:sz w:val="20"/>
          <w:szCs w:val="20"/>
        </w:rPr>
        <w:t xml:space="preserve"> </w:t>
      </w:r>
    </w:p>
    <w:p w14:paraId="091886FA" w14:textId="794C1CE5" w:rsidR="00FE4A0A" w:rsidRPr="008D1A3E" w:rsidRDefault="000D7782" w:rsidP="00FE4A0A">
      <w:pPr>
        <w:spacing w:line="480" w:lineRule="auto"/>
        <w:sectPr w:rsidR="00FE4A0A" w:rsidRPr="008D1A3E" w:rsidSect="00CC673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proofErr w:type="spellStart"/>
      <w:r>
        <w:rPr>
          <w:rFonts w:cs="Arial"/>
          <w:sz w:val="20"/>
          <w:szCs w:val="20"/>
          <w:vertAlign w:val="superscript"/>
        </w:rPr>
        <w:t>b</w:t>
      </w:r>
      <w:r>
        <w:rPr>
          <w:rFonts w:cs="Arial"/>
          <w:sz w:val="20"/>
          <w:szCs w:val="20"/>
        </w:rPr>
        <w:t>Where</w:t>
      </w:r>
      <w:proofErr w:type="spellEnd"/>
      <w:r>
        <w:rPr>
          <w:rFonts w:cs="Arial"/>
          <w:sz w:val="20"/>
          <w:szCs w:val="20"/>
        </w:rPr>
        <w:t xml:space="preserve"> duration data were available</w:t>
      </w:r>
      <w:r w:rsidR="00631642">
        <w:t>.</w:t>
      </w:r>
      <w:r w:rsidR="006473B8">
        <w:br w:type="page"/>
      </w:r>
      <w:bookmarkStart w:id="0" w:name="_Hlk118736794"/>
    </w:p>
    <w:p w14:paraId="7E6F7D6C" w14:textId="77777777" w:rsidR="00050C46" w:rsidRDefault="00050C46" w:rsidP="00050C46">
      <w:pPr>
        <w:spacing w:line="480" w:lineRule="auto"/>
        <w:rPr>
          <w:rFonts w:cs="Arial"/>
          <w:b/>
          <w:bCs/>
        </w:rPr>
      </w:pPr>
      <w:r w:rsidRPr="00BB3CFA">
        <w:rPr>
          <w:rFonts w:cs="Arial"/>
          <w:b/>
          <w:bCs/>
        </w:rPr>
        <w:lastRenderedPageBreak/>
        <w:t>Supplementary Tabl</w:t>
      </w:r>
      <w:r w:rsidRPr="008D1A3E">
        <w:rPr>
          <w:rFonts w:cs="Arial"/>
          <w:b/>
          <w:bCs/>
        </w:rPr>
        <w:t xml:space="preserve">e </w:t>
      </w:r>
      <w:r>
        <w:rPr>
          <w:rFonts w:cs="Arial"/>
          <w:b/>
          <w:bCs/>
        </w:rPr>
        <w:t>5</w:t>
      </w:r>
      <w:r w:rsidRPr="008D1A3E">
        <w:rPr>
          <w:rFonts w:cs="Arial"/>
          <w:b/>
          <w:bCs/>
        </w:rPr>
        <w:t>.</w:t>
      </w:r>
      <w:r w:rsidRPr="00977CE2">
        <w:rPr>
          <w:rFonts w:cs="Arial"/>
          <w:b/>
          <w:bCs/>
        </w:rPr>
        <w:t xml:space="preserve"> </w:t>
      </w:r>
      <w:r>
        <w:rPr>
          <w:rFonts w:cs="Arial"/>
          <w:b/>
          <w:bCs/>
        </w:rPr>
        <w:t>Clinical Success by T</w:t>
      </w:r>
      <w:r w:rsidRPr="007B0CB8">
        <w:rPr>
          <w:rFonts w:cs="Arial"/>
          <w:b/>
          <w:bCs/>
        </w:rPr>
        <w:t xml:space="preserve">ime </w:t>
      </w:r>
      <w:proofErr w:type="gramStart"/>
      <w:r>
        <w:rPr>
          <w:rFonts w:cs="Arial"/>
          <w:b/>
          <w:bCs/>
        </w:rPr>
        <w:t>F</w:t>
      </w:r>
      <w:r w:rsidRPr="007B0CB8">
        <w:rPr>
          <w:rFonts w:cs="Arial"/>
          <w:b/>
          <w:bCs/>
        </w:rPr>
        <w:t>rom</w:t>
      </w:r>
      <w:proofErr w:type="gramEnd"/>
      <w:r w:rsidRPr="007B0CB8">
        <w:rPr>
          <w:rFonts w:cs="Arial"/>
          <w:b/>
          <w:bCs/>
        </w:rPr>
        <w:t xml:space="preserve"> </w:t>
      </w:r>
      <w:r w:rsidRPr="007B0CB8">
        <w:rPr>
          <w:rFonts w:cs="Arial"/>
          <w:b/>
          <w:bCs/>
          <w:i/>
          <w:iCs/>
        </w:rPr>
        <w:t>Acinetobacter</w:t>
      </w:r>
      <w:r w:rsidRPr="007B0CB8">
        <w:rPr>
          <w:rFonts w:cs="Arial"/>
          <w:b/>
          <w:bCs/>
        </w:rPr>
        <w:t xml:space="preserve"> spp. </w:t>
      </w:r>
      <w:r>
        <w:rPr>
          <w:rFonts w:cs="Arial"/>
          <w:b/>
          <w:bCs/>
        </w:rPr>
        <w:t>I</w:t>
      </w:r>
      <w:r w:rsidRPr="007B0CB8">
        <w:rPr>
          <w:rFonts w:cs="Arial"/>
          <w:b/>
          <w:bCs/>
        </w:rPr>
        <w:t xml:space="preserve">solation to </w:t>
      </w:r>
      <w:r>
        <w:rPr>
          <w:rFonts w:cs="Arial"/>
          <w:b/>
          <w:bCs/>
        </w:rPr>
        <w:t>C</w:t>
      </w:r>
      <w:r w:rsidRPr="007B0CB8">
        <w:rPr>
          <w:rFonts w:cs="Arial"/>
          <w:b/>
          <w:bCs/>
        </w:rPr>
        <w:t xml:space="preserve">efiderocol </w:t>
      </w:r>
      <w:r>
        <w:rPr>
          <w:rFonts w:cs="Arial"/>
          <w:b/>
          <w:bCs/>
        </w:rPr>
        <w:t>I</w:t>
      </w:r>
      <w:r w:rsidRPr="007B0CB8">
        <w:rPr>
          <w:rFonts w:cs="Arial"/>
          <w:b/>
          <w:bCs/>
        </w:rPr>
        <w:t>nitiation</w:t>
      </w:r>
      <w:r>
        <w:rPr>
          <w:rFonts w:cs="Arial"/>
          <w:b/>
          <w:bCs/>
        </w:rPr>
        <w:t xml:space="preserve"> (N = 147)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6374"/>
        <w:gridCol w:w="2642"/>
      </w:tblGrid>
      <w:tr w:rsidR="00050C46" w:rsidRPr="00AB6A89" w14:paraId="516F3F73" w14:textId="77777777" w:rsidTr="006C3C4F">
        <w:trPr>
          <w:trHeight w:val="680"/>
        </w:trPr>
        <w:tc>
          <w:tcPr>
            <w:tcW w:w="637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2B9285" w14:textId="77777777" w:rsidR="00050C46" w:rsidRPr="00E27B7F" w:rsidRDefault="00050C46" w:rsidP="006C3C4F">
            <w:pPr>
              <w:spacing w:line="480" w:lineRule="auto"/>
              <w:ind w:left="22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 xml:space="preserve">Time from </w:t>
            </w:r>
            <w:r w:rsidRPr="00E27B7F">
              <w:rPr>
                <w:rFonts w:cs="Arial"/>
                <w:i/>
                <w:iCs/>
                <w:sz w:val="20"/>
                <w:szCs w:val="20"/>
              </w:rPr>
              <w:t>Acinetobacter</w:t>
            </w:r>
            <w:r w:rsidRPr="00E27B7F">
              <w:rPr>
                <w:rFonts w:cs="Arial"/>
                <w:sz w:val="20"/>
                <w:szCs w:val="20"/>
              </w:rPr>
              <w:t xml:space="preserve"> spp. isolation to cefiderocol initiation, quartile (range), d</w:t>
            </w:r>
          </w:p>
        </w:tc>
        <w:tc>
          <w:tcPr>
            <w:tcW w:w="26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A0BC94" w14:textId="77777777" w:rsidR="00050C46" w:rsidRPr="00E27B7F" w:rsidRDefault="00050C46" w:rsidP="006C3C4F">
            <w:pPr>
              <w:spacing w:line="480" w:lineRule="auto"/>
              <w:jc w:val="center"/>
              <w:rPr>
                <w:rFonts w:cs="Arial"/>
                <w:sz w:val="20"/>
                <w:szCs w:val="20"/>
                <w:lang w:val="pt-BR"/>
              </w:rPr>
            </w:pPr>
            <w:r w:rsidRPr="00E27B7F">
              <w:rPr>
                <w:rFonts w:cs="Arial"/>
                <w:sz w:val="20"/>
                <w:szCs w:val="20"/>
                <w:lang w:val="pt-BR"/>
              </w:rPr>
              <w:t xml:space="preserve">Clinical </w:t>
            </w:r>
            <w:proofErr w:type="spellStart"/>
            <w:r w:rsidRPr="00E27B7F">
              <w:rPr>
                <w:rFonts w:cs="Arial"/>
                <w:sz w:val="20"/>
                <w:szCs w:val="20"/>
                <w:lang w:val="pt-BR"/>
              </w:rPr>
              <w:t>success</w:t>
            </w:r>
            <w:proofErr w:type="spellEnd"/>
            <w:r w:rsidRPr="00E27B7F">
              <w:rPr>
                <w:rFonts w:cs="Arial"/>
                <w:sz w:val="20"/>
                <w:szCs w:val="20"/>
                <w:lang w:val="pt-BR"/>
              </w:rPr>
              <w:br/>
              <w:t>n/N (%) [95% CI]</w:t>
            </w:r>
          </w:p>
        </w:tc>
      </w:tr>
      <w:tr w:rsidR="00050C46" w:rsidRPr="007B0CB8" w14:paraId="1C3BAF16" w14:textId="77777777" w:rsidTr="006C3C4F">
        <w:trPr>
          <w:trHeight w:val="340"/>
        </w:trPr>
        <w:tc>
          <w:tcPr>
            <w:tcW w:w="6374" w:type="dxa"/>
            <w:tcBorders>
              <w:top w:val="single" w:sz="4" w:space="0" w:color="auto"/>
            </w:tcBorders>
            <w:vAlign w:val="center"/>
          </w:tcPr>
          <w:p w14:paraId="33E1F5C5" w14:textId="77777777" w:rsidR="00050C46" w:rsidRPr="00461850" w:rsidRDefault="00050C46" w:rsidP="006C3C4F">
            <w:pPr>
              <w:spacing w:line="480" w:lineRule="auto"/>
              <w:ind w:left="306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1 (−7–</w:t>
            </w:r>
            <w:proofErr w:type="gramStart"/>
            <w:r w:rsidRPr="007B0CB8">
              <w:rPr>
                <w:rFonts w:cs="Arial"/>
                <w:sz w:val="20"/>
                <w:szCs w:val="20"/>
              </w:rPr>
              <w:t>2)</w:t>
            </w:r>
            <w:r w:rsidRPr="00073704">
              <w:rPr>
                <w:rFonts w:cs="Arial"/>
                <w:sz w:val="20"/>
                <w:szCs w:val="20"/>
                <w:vertAlign w:val="superscript"/>
              </w:rPr>
              <w:t>a</w:t>
            </w:r>
            <w:proofErr w:type="gramEnd"/>
          </w:p>
        </w:tc>
        <w:tc>
          <w:tcPr>
            <w:tcW w:w="2642" w:type="dxa"/>
            <w:tcBorders>
              <w:top w:val="single" w:sz="4" w:space="0" w:color="auto"/>
            </w:tcBorders>
            <w:vAlign w:val="center"/>
          </w:tcPr>
          <w:p w14:paraId="7E9E5BFB" w14:textId="77777777" w:rsidR="00050C46" w:rsidRPr="007B0CB8" w:rsidRDefault="00050C46" w:rsidP="006C3C4F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23/39 (59.0) [43.5</w:t>
            </w:r>
            <w:r>
              <w:rPr>
                <w:rFonts w:cs="Arial"/>
                <w:sz w:val="20"/>
                <w:szCs w:val="20"/>
              </w:rPr>
              <w:t>-</w:t>
            </w:r>
            <w:r w:rsidRPr="007B0CB8">
              <w:rPr>
                <w:rFonts w:cs="Arial"/>
                <w:sz w:val="20"/>
                <w:szCs w:val="20"/>
              </w:rPr>
              <w:t>74.4]</w:t>
            </w:r>
          </w:p>
        </w:tc>
      </w:tr>
      <w:tr w:rsidR="00050C46" w:rsidRPr="007B0CB8" w14:paraId="209FA2BA" w14:textId="77777777" w:rsidTr="006C3C4F">
        <w:trPr>
          <w:trHeight w:val="340"/>
        </w:trPr>
        <w:tc>
          <w:tcPr>
            <w:tcW w:w="6374" w:type="dxa"/>
            <w:vAlign w:val="center"/>
          </w:tcPr>
          <w:p w14:paraId="38B89F0F" w14:textId="77777777" w:rsidR="00050C46" w:rsidRPr="007B0CB8" w:rsidRDefault="00050C46" w:rsidP="006C3C4F">
            <w:pPr>
              <w:spacing w:line="480" w:lineRule="auto"/>
              <w:ind w:left="306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2 (3–6)</w:t>
            </w:r>
          </w:p>
        </w:tc>
        <w:tc>
          <w:tcPr>
            <w:tcW w:w="2642" w:type="dxa"/>
            <w:vAlign w:val="center"/>
          </w:tcPr>
          <w:p w14:paraId="1DBAC18B" w14:textId="77777777" w:rsidR="00050C46" w:rsidRPr="007B0CB8" w:rsidRDefault="00050C46" w:rsidP="006C3C4F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18/37 (48.6) [32.5</w:t>
            </w:r>
            <w:r>
              <w:rPr>
                <w:rFonts w:cs="Arial"/>
                <w:sz w:val="20"/>
                <w:szCs w:val="20"/>
              </w:rPr>
              <w:t>-</w:t>
            </w:r>
            <w:r w:rsidRPr="007B0CB8">
              <w:rPr>
                <w:rFonts w:cs="Arial"/>
                <w:sz w:val="20"/>
                <w:szCs w:val="20"/>
              </w:rPr>
              <w:t>64.8]</w:t>
            </w:r>
          </w:p>
        </w:tc>
      </w:tr>
      <w:tr w:rsidR="00050C46" w:rsidRPr="007B0CB8" w14:paraId="74779661" w14:textId="77777777" w:rsidTr="006C3C4F">
        <w:trPr>
          <w:trHeight w:val="340"/>
        </w:trPr>
        <w:tc>
          <w:tcPr>
            <w:tcW w:w="6374" w:type="dxa"/>
            <w:vAlign w:val="center"/>
          </w:tcPr>
          <w:p w14:paraId="27327A03" w14:textId="77777777" w:rsidR="00050C46" w:rsidRPr="007B0CB8" w:rsidRDefault="00050C46" w:rsidP="006C3C4F">
            <w:pPr>
              <w:spacing w:line="480" w:lineRule="auto"/>
              <w:ind w:left="306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3 (7–12)</w:t>
            </w:r>
          </w:p>
        </w:tc>
        <w:tc>
          <w:tcPr>
            <w:tcW w:w="2642" w:type="dxa"/>
            <w:vAlign w:val="center"/>
          </w:tcPr>
          <w:p w14:paraId="567F80A8" w14:textId="77777777" w:rsidR="00050C46" w:rsidRPr="007B0CB8" w:rsidRDefault="00050C46" w:rsidP="006C3C4F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16/35 (45.7) [29.2</w:t>
            </w:r>
            <w:r>
              <w:rPr>
                <w:rFonts w:cs="Arial"/>
                <w:sz w:val="20"/>
                <w:szCs w:val="20"/>
              </w:rPr>
              <w:t>-</w:t>
            </w:r>
            <w:r w:rsidRPr="007B0CB8">
              <w:rPr>
                <w:rFonts w:cs="Arial"/>
                <w:sz w:val="20"/>
                <w:szCs w:val="20"/>
              </w:rPr>
              <w:t>62.2]</w:t>
            </w:r>
          </w:p>
        </w:tc>
      </w:tr>
      <w:tr w:rsidR="00050C46" w:rsidRPr="007B0CB8" w14:paraId="4665CFCD" w14:textId="77777777" w:rsidTr="006C3C4F">
        <w:trPr>
          <w:trHeight w:val="340"/>
        </w:trPr>
        <w:tc>
          <w:tcPr>
            <w:tcW w:w="6374" w:type="dxa"/>
            <w:tcBorders>
              <w:bottom w:val="single" w:sz="4" w:space="0" w:color="auto"/>
            </w:tcBorders>
            <w:vAlign w:val="center"/>
          </w:tcPr>
          <w:p w14:paraId="2AD0EFEA" w14:textId="77777777" w:rsidR="00050C46" w:rsidRPr="007B0CB8" w:rsidRDefault="00050C46" w:rsidP="006C3C4F">
            <w:pPr>
              <w:spacing w:line="480" w:lineRule="auto"/>
              <w:ind w:left="306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4 (13–69)</w:t>
            </w:r>
          </w:p>
        </w:tc>
        <w:tc>
          <w:tcPr>
            <w:tcW w:w="2642" w:type="dxa"/>
            <w:tcBorders>
              <w:bottom w:val="single" w:sz="4" w:space="0" w:color="auto"/>
            </w:tcBorders>
            <w:vAlign w:val="center"/>
          </w:tcPr>
          <w:p w14:paraId="2C90B468" w14:textId="77777777" w:rsidR="00050C46" w:rsidRPr="007B0CB8" w:rsidRDefault="00050C46" w:rsidP="006C3C4F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21/36 (58.3) [42.2</w:t>
            </w:r>
            <w:r>
              <w:rPr>
                <w:rFonts w:cs="Arial"/>
                <w:sz w:val="20"/>
                <w:szCs w:val="20"/>
              </w:rPr>
              <w:t>-</w:t>
            </w:r>
            <w:r w:rsidRPr="007B0CB8">
              <w:rPr>
                <w:rFonts w:cs="Arial"/>
                <w:sz w:val="20"/>
                <w:szCs w:val="20"/>
              </w:rPr>
              <w:t>74.4]</w:t>
            </w:r>
          </w:p>
        </w:tc>
      </w:tr>
    </w:tbl>
    <w:p w14:paraId="4AE1B307" w14:textId="77777777" w:rsidR="00050C46" w:rsidRPr="00215B5E" w:rsidRDefault="00050C46" w:rsidP="00050C46">
      <w:pPr>
        <w:spacing w:line="480" w:lineRule="auto"/>
        <w:rPr>
          <w:rFonts w:cs="Arial"/>
        </w:rPr>
      </w:pPr>
    </w:p>
    <w:p w14:paraId="4F9DFF4A" w14:textId="2AD8DAF0" w:rsidR="00050C46" w:rsidRDefault="00050C46" w:rsidP="00050C46">
      <w:pPr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Abbreviations: </w:t>
      </w:r>
      <w:r w:rsidRPr="00215B5E">
        <w:rPr>
          <w:rFonts w:cs="Arial"/>
          <w:sz w:val="20"/>
          <w:szCs w:val="20"/>
        </w:rPr>
        <w:t>CI, confidence interval</w:t>
      </w:r>
      <w:r>
        <w:rPr>
          <w:rFonts w:cs="Arial"/>
          <w:sz w:val="20"/>
          <w:szCs w:val="20"/>
        </w:rPr>
        <w:t xml:space="preserve">; </w:t>
      </w:r>
      <w:r w:rsidR="00EF28DE">
        <w:rPr>
          <w:rFonts w:cs="Arial"/>
          <w:sz w:val="20"/>
          <w:szCs w:val="20"/>
        </w:rPr>
        <w:t xml:space="preserve">CR, carbapenem-resistant; </w:t>
      </w:r>
      <w:r>
        <w:rPr>
          <w:rFonts w:cs="Arial"/>
          <w:sz w:val="20"/>
          <w:szCs w:val="20"/>
        </w:rPr>
        <w:t xml:space="preserve">EAP, Early Access </w:t>
      </w:r>
      <w:proofErr w:type="spellStart"/>
      <w:r>
        <w:rPr>
          <w:rFonts w:cs="Arial"/>
          <w:sz w:val="20"/>
          <w:szCs w:val="20"/>
        </w:rPr>
        <w:t>Programme</w:t>
      </w:r>
      <w:proofErr w:type="spellEnd"/>
      <w:r>
        <w:rPr>
          <w:rFonts w:cs="Arial"/>
          <w:sz w:val="20"/>
          <w:szCs w:val="20"/>
        </w:rPr>
        <w:t>.</w:t>
      </w:r>
    </w:p>
    <w:p w14:paraId="5035819F" w14:textId="4FC3BFD7" w:rsidR="00050C46" w:rsidRDefault="00050C46" w:rsidP="00423509">
      <w:pPr>
        <w:spacing w:line="480" w:lineRule="auto"/>
        <w:rPr>
          <w:rFonts w:cs="Arial"/>
          <w:b/>
          <w:bCs/>
        </w:rPr>
      </w:pPr>
      <w:proofErr w:type="spellStart"/>
      <w:r w:rsidRPr="00A4314F">
        <w:rPr>
          <w:rFonts w:cs="Arial"/>
          <w:sz w:val="20"/>
          <w:szCs w:val="20"/>
          <w:vertAlign w:val="superscript"/>
        </w:rPr>
        <w:t>a</w:t>
      </w:r>
      <w:r w:rsidRPr="00A4314F">
        <w:rPr>
          <w:rFonts w:cs="Arial"/>
          <w:sz w:val="20"/>
          <w:szCs w:val="20"/>
        </w:rPr>
        <w:t>The</w:t>
      </w:r>
      <w:proofErr w:type="spellEnd"/>
      <w:r w:rsidRPr="00A4314F">
        <w:rPr>
          <w:rFonts w:cs="Arial"/>
          <w:sz w:val="20"/>
          <w:szCs w:val="20"/>
        </w:rPr>
        <w:t xml:space="preserve"> study included some patients treated for CR </w:t>
      </w:r>
      <w:r w:rsidRPr="00A4314F">
        <w:rPr>
          <w:rFonts w:cs="Arial"/>
          <w:i/>
          <w:iCs/>
          <w:sz w:val="20"/>
          <w:szCs w:val="20"/>
        </w:rPr>
        <w:t>Acinetobacter</w:t>
      </w:r>
      <w:r w:rsidRPr="00A4314F">
        <w:rPr>
          <w:rFonts w:cs="Arial"/>
          <w:sz w:val="20"/>
          <w:szCs w:val="20"/>
        </w:rPr>
        <w:t xml:space="preserve"> spp. with excess cefiderocol stock from previous EAP requests, hence some was used for first-line therapy</w:t>
      </w:r>
      <w:r w:rsidR="00631642">
        <w:rPr>
          <w:rFonts w:cs="Arial"/>
          <w:sz w:val="20"/>
          <w:szCs w:val="20"/>
        </w:rPr>
        <w:t>.</w:t>
      </w:r>
      <w:r>
        <w:rPr>
          <w:rFonts w:cs="Arial"/>
          <w:b/>
          <w:bCs/>
        </w:rPr>
        <w:br w:type="page"/>
      </w:r>
    </w:p>
    <w:p w14:paraId="5FF922BC" w14:textId="09554908" w:rsidR="006473B8" w:rsidRDefault="006473B8" w:rsidP="005059D7">
      <w:pPr>
        <w:spacing w:line="480" w:lineRule="auto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 xml:space="preserve">Supplementary </w:t>
      </w:r>
      <w:r w:rsidRPr="00977CE2">
        <w:rPr>
          <w:rFonts w:cs="Arial"/>
          <w:b/>
          <w:bCs/>
        </w:rPr>
        <w:t>Tab</w:t>
      </w:r>
      <w:r w:rsidRPr="008D1A3E">
        <w:rPr>
          <w:rFonts w:cs="Arial"/>
          <w:b/>
          <w:bCs/>
        </w:rPr>
        <w:t xml:space="preserve">le </w:t>
      </w:r>
      <w:bookmarkEnd w:id="0"/>
      <w:r w:rsidR="00050C46">
        <w:rPr>
          <w:rFonts w:cs="Arial"/>
          <w:b/>
          <w:bCs/>
        </w:rPr>
        <w:t>6</w:t>
      </w:r>
      <w:r w:rsidRPr="008D1A3E">
        <w:rPr>
          <w:rFonts w:cs="Arial"/>
          <w:b/>
          <w:bCs/>
        </w:rPr>
        <w:t>. Overall</w:t>
      </w:r>
      <w:r w:rsidRPr="007B0CB8">
        <w:rPr>
          <w:rFonts w:cs="Arial"/>
          <w:b/>
          <w:bCs/>
        </w:rPr>
        <w:t xml:space="preserve"> </w:t>
      </w:r>
      <w:r w:rsidR="00F250FD">
        <w:rPr>
          <w:rFonts w:cs="Arial"/>
          <w:b/>
          <w:bCs/>
        </w:rPr>
        <w:t>A</w:t>
      </w:r>
      <w:r w:rsidRPr="007B0CB8">
        <w:rPr>
          <w:rFonts w:cs="Arial"/>
          <w:b/>
          <w:bCs/>
        </w:rPr>
        <w:t xml:space="preserve">ssessment of the </w:t>
      </w:r>
      <w:r w:rsidR="00F250FD">
        <w:rPr>
          <w:rFonts w:cs="Arial"/>
          <w:b/>
          <w:bCs/>
        </w:rPr>
        <w:t>C</w:t>
      </w:r>
      <w:r w:rsidRPr="007B0CB8">
        <w:rPr>
          <w:rFonts w:cs="Arial"/>
          <w:b/>
          <w:bCs/>
        </w:rPr>
        <w:t xml:space="preserve">linical </w:t>
      </w:r>
      <w:r w:rsidR="00F250FD">
        <w:rPr>
          <w:rFonts w:cs="Arial"/>
          <w:b/>
          <w:bCs/>
        </w:rPr>
        <w:t>B</w:t>
      </w:r>
      <w:r w:rsidRPr="007B0CB8">
        <w:rPr>
          <w:rFonts w:cs="Arial"/>
          <w:b/>
          <w:bCs/>
        </w:rPr>
        <w:t xml:space="preserve">enefit of </w:t>
      </w:r>
      <w:r w:rsidR="00F250FD">
        <w:rPr>
          <w:rFonts w:cs="Arial"/>
          <w:b/>
          <w:bCs/>
        </w:rPr>
        <w:t>C</w:t>
      </w:r>
      <w:r w:rsidRPr="007B0CB8">
        <w:rPr>
          <w:rFonts w:cs="Arial"/>
          <w:b/>
          <w:bCs/>
        </w:rPr>
        <w:t>efiderocol at Day 7</w:t>
      </w:r>
      <w:r>
        <w:rPr>
          <w:rFonts w:cs="Arial"/>
          <w:b/>
          <w:bCs/>
        </w:rPr>
        <w:t xml:space="preserve"> (N = 147)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6374"/>
        <w:gridCol w:w="2642"/>
      </w:tblGrid>
      <w:tr w:rsidR="006473B8" w:rsidRPr="006407E2" w14:paraId="26130B85" w14:textId="77777777" w:rsidTr="00762C71">
        <w:trPr>
          <w:trHeight w:val="283"/>
        </w:trPr>
        <w:tc>
          <w:tcPr>
            <w:tcW w:w="637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B67078" w14:textId="77777777" w:rsidR="006473B8" w:rsidRPr="00F250FD" w:rsidRDefault="006473B8" w:rsidP="00CD3D33">
            <w:pPr>
              <w:spacing w:line="480" w:lineRule="auto"/>
              <w:ind w:left="22" w:hanging="22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 xml:space="preserve">Clinical benefit of cefiderocol </w:t>
            </w:r>
          </w:p>
        </w:tc>
        <w:tc>
          <w:tcPr>
            <w:tcW w:w="26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059432" w14:textId="77777777" w:rsidR="006473B8" w:rsidRPr="00E27B7F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E27B7F">
              <w:rPr>
                <w:rFonts w:cs="Arial"/>
                <w:sz w:val="20"/>
                <w:szCs w:val="20"/>
              </w:rPr>
              <w:t>n (%)</w:t>
            </w:r>
          </w:p>
        </w:tc>
      </w:tr>
      <w:tr w:rsidR="006473B8" w:rsidRPr="006407E2" w14:paraId="4DABA303" w14:textId="77777777" w:rsidTr="00762C71">
        <w:trPr>
          <w:trHeight w:val="283"/>
        </w:trPr>
        <w:tc>
          <w:tcPr>
            <w:tcW w:w="6374" w:type="dxa"/>
            <w:tcBorders>
              <w:top w:val="single" w:sz="4" w:space="0" w:color="auto"/>
            </w:tcBorders>
            <w:vAlign w:val="center"/>
          </w:tcPr>
          <w:p w14:paraId="43ADC07D" w14:textId="77777777" w:rsidR="006473B8" w:rsidRPr="007B0CB8" w:rsidRDefault="006473B8" w:rsidP="00CD3D33">
            <w:pPr>
              <w:spacing w:line="480" w:lineRule="auto"/>
              <w:ind w:left="22" w:hanging="22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Resolution of infection</w:t>
            </w:r>
          </w:p>
        </w:tc>
        <w:tc>
          <w:tcPr>
            <w:tcW w:w="2642" w:type="dxa"/>
            <w:tcBorders>
              <w:top w:val="single" w:sz="4" w:space="0" w:color="auto"/>
            </w:tcBorders>
            <w:vAlign w:val="center"/>
          </w:tcPr>
          <w:p w14:paraId="7BBE46B6" w14:textId="77777777" w:rsidR="006473B8" w:rsidRPr="007B0C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28 (19.0)</w:t>
            </w:r>
          </w:p>
        </w:tc>
      </w:tr>
      <w:tr w:rsidR="006473B8" w:rsidRPr="006407E2" w14:paraId="7D21725C" w14:textId="77777777" w:rsidTr="00762C71">
        <w:trPr>
          <w:trHeight w:val="283"/>
        </w:trPr>
        <w:tc>
          <w:tcPr>
            <w:tcW w:w="6374" w:type="dxa"/>
            <w:vAlign w:val="center"/>
          </w:tcPr>
          <w:p w14:paraId="4C997D56" w14:textId="77777777" w:rsidR="006473B8" w:rsidRPr="007B0CB8" w:rsidRDefault="006473B8" w:rsidP="00CD3D33">
            <w:pPr>
              <w:spacing w:line="480" w:lineRule="auto"/>
              <w:ind w:left="22" w:hanging="22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Improved symptoms</w:t>
            </w:r>
          </w:p>
        </w:tc>
        <w:tc>
          <w:tcPr>
            <w:tcW w:w="2642" w:type="dxa"/>
            <w:vAlign w:val="center"/>
          </w:tcPr>
          <w:p w14:paraId="376A1E84" w14:textId="77777777" w:rsidR="006473B8" w:rsidRPr="007B0C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45 (30.6)</w:t>
            </w:r>
          </w:p>
        </w:tc>
      </w:tr>
      <w:tr w:rsidR="006473B8" w:rsidRPr="006407E2" w14:paraId="3AFAE093" w14:textId="77777777" w:rsidTr="00762C71">
        <w:trPr>
          <w:trHeight w:val="283"/>
        </w:trPr>
        <w:tc>
          <w:tcPr>
            <w:tcW w:w="6374" w:type="dxa"/>
            <w:vAlign w:val="center"/>
          </w:tcPr>
          <w:p w14:paraId="072D2D69" w14:textId="77777777" w:rsidR="006473B8" w:rsidRPr="007B0CB8" w:rsidRDefault="006473B8" w:rsidP="00CD3D33">
            <w:pPr>
              <w:spacing w:line="480" w:lineRule="auto"/>
              <w:ind w:left="22" w:hanging="22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Unable to determine</w:t>
            </w:r>
          </w:p>
        </w:tc>
        <w:tc>
          <w:tcPr>
            <w:tcW w:w="2642" w:type="dxa"/>
            <w:vAlign w:val="center"/>
          </w:tcPr>
          <w:p w14:paraId="6B33BD87" w14:textId="77777777" w:rsidR="006473B8" w:rsidRPr="007B0C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52 (35.4)</w:t>
            </w:r>
          </w:p>
        </w:tc>
      </w:tr>
      <w:tr w:rsidR="006473B8" w:rsidRPr="006407E2" w14:paraId="4E4362AD" w14:textId="77777777" w:rsidTr="00762C71">
        <w:trPr>
          <w:trHeight w:val="283"/>
        </w:trPr>
        <w:tc>
          <w:tcPr>
            <w:tcW w:w="6374" w:type="dxa"/>
            <w:tcBorders>
              <w:bottom w:val="single" w:sz="4" w:space="0" w:color="auto"/>
            </w:tcBorders>
            <w:vAlign w:val="center"/>
          </w:tcPr>
          <w:p w14:paraId="45863D0C" w14:textId="77777777" w:rsidR="006473B8" w:rsidRPr="007B0CB8" w:rsidRDefault="006473B8" w:rsidP="00CD3D33">
            <w:pPr>
              <w:spacing w:line="480" w:lineRule="auto"/>
              <w:ind w:left="22" w:hanging="22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Failure</w:t>
            </w:r>
          </w:p>
        </w:tc>
        <w:tc>
          <w:tcPr>
            <w:tcW w:w="2642" w:type="dxa"/>
            <w:tcBorders>
              <w:bottom w:val="single" w:sz="4" w:space="0" w:color="auto"/>
            </w:tcBorders>
            <w:vAlign w:val="center"/>
          </w:tcPr>
          <w:p w14:paraId="49E0C070" w14:textId="77777777" w:rsidR="006473B8" w:rsidRPr="007B0CB8" w:rsidRDefault="006473B8" w:rsidP="00CD3D33">
            <w:pPr>
              <w:spacing w:line="480" w:lineRule="auto"/>
              <w:jc w:val="center"/>
              <w:rPr>
                <w:rFonts w:cs="Arial"/>
                <w:sz w:val="20"/>
                <w:szCs w:val="20"/>
              </w:rPr>
            </w:pPr>
            <w:r w:rsidRPr="007B0CB8">
              <w:rPr>
                <w:rFonts w:cs="Arial"/>
                <w:sz w:val="20"/>
                <w:szCs w:val="20"/>
              </w:rPr>
              <w:t>22 (15.0)</w:t>
            </w:r>
          </w:p>
        </w:tc>
      </w:tr>
    </w:tbl>
    <w:p w14:paraId="2E0AE0A3" w14:textId="401BA06C" w:rsidR="00215B5E" w:rsidRPr="00215B5E" w:rsidRDefault="00215B5E" w:rsidP="00423509">
      <w:pPr>
        <w:rPr>
          <w:rFonts w:cs="Arial"/>
          <w:sz w:val="20"/>
          <w:szCs w:val="20"/>
        </w:rPr>
      </w:pPr>
    </w:p>
    <w:sectPr w:rsidR="00215B5E" w:rsidRPr="00215B5E" w:rsidSect="00CC673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2AC0F" w14:textId="77777777" w:rsidR="00541268" w:rsidRDefault="00541268" w:rsidP="00A335A7">
      <w:pPr>
        <w:spacing w:after="0" w:line="240" w:lineRule="auto"/>
      </w:pPr>
      <w:r>
        <w:separator/>
      </w:r>
    </w:p>
  </w:endnote>
  <w:endnote w:type="continuationSeparator" w:id="0">
    <w:p w14:paraId="3EDEAE49" w14:textId="77777777" w:rsidR="00541268" w:rsidRDefault="00541268" w:rsidP="00A33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CCD2D" w14:textId="77777777" w:rsidR="004142D9" w:rsidRDefault="004142D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47270" w14:textId="77777777" w:rsidR="004142D9" w:rsidRDefault="004142D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6829DE" w14:textId="77777777" w:rsidR="004142D9" w:rsidRDefault="004142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BD668" w14:textId="77777777" w:rsidR="00541268" w:rsidRDefault="00541268" w:rsidP="00A335A7">
      <w:pPr>
        <w:spacing w:after="0" w:line="240" w:lineRule="auto"/>
      </w:pPr>
      <w:r>
        <w:separator/>
      </w:r>
    </w:p>
  </w:footnote>
  <w:footnote w:type="continuationSeparator" w:id="0">
    <w:p w14:paraId="64D7C8A2" w14:textId="77777777" w:rsidR="00541268" w:rsidRDefault="00541268" w:rsidP="00A335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300CE" w14:textId="77777777" w:rsidR="004142D9" w:rsidRDefault="004142D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28736" w14:textId="77777777" w:rsidR="004142D9" w:rsidRDefault="004142D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56DE3" w14:textId="77777777" w:rsidR="004142D9" w:rsidRDefault="004142D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MA 11th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1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2fff9fp89s5tce2pvpxxralvf952rt5svvt&quot;&gt;ARES clinical manuscript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4&lt;/item&gt;&lt;item&gt;16&lt;/item&gt;&lt;item&gt;19&lt;/item&gt;&lt;item&gt;21&lt;/item&gt;&lt;item&gt;22&lt;/item&gt;&lt;item&gt;23&lt;/item&gt;&lt;item&gt;35&lt;/item&gt;&lt;item&gt;36&lt;/item&gt;&lt;item&gt;37&lt;/item&gt;&lt;item&gt;38&lt;/item&gt;&lt;item&gt;41&lt;/item&gt;&lt;item&gt;49&lt;/item&gt;&lt;item&gt;50&lt;/item&gt;&lt;item&gt;51&lt;/item&gt;&lt;item&gt;58&lt;/item&gt;&lt;item&gt;60&lt;/item&gt;&lt;item&gt;61&lt;/item&gt;&lt;item&gt;62&lt;/item&gt;&lt;item&gt;63&lt;/item&gt;&lt;item&gt;64&lt;/item&gt;&lt;item&gt;65&lt;/item&gt;&lt;item&gt;66&lt;/item&gt;&lt;item&gt;67&lt;/item&gt;&lt;item&gt;68&lt;/item&gt;&lt;item&gt;69&lt;/item&gt;&lt;item&gt;70&lt;/item&gt;&lt;item&gt;72&lt;/item&gt;&lt;item&gt;73&lt;/item&gt;&lt;item&gt;74&lt;/item&gt;&lt;item&gt;75&lt;/item&gt;&lt;item&gt;79&lt;/item&gt;&lt;/record-ids&gt;&lt;/item&gt;&lt;/Libraries&gt;"/>
  </w:docVars>
  <w:rsids>
    <w:rsidRoot w:val="009604D9"/>
    <w:rsid w:val="00000E99"/>
    <w:rsid w:val="0000196D"/>
    <w:rsid w:val="000019C4"/>
    <w:rsid w:val="00002A2E"/>
    <w:rsid w:val="00010F39"/>
    <w:rsid w:val="000119B7"/>
    <w:rsid w:val="00012A89"/>
    <w:rsid w:val="00015D86"/>
    <w:rsid w:val="000208B5"/>
    <w:rsid w:val="00020F4D"/>
    <w:rsid w:val="000238B8"/>
    <w:rsid w:val="00024598"/>
    <w:rsid w:val="00024A46"/>
    <w:rsid w:val="0002738E"/>
    <w:rsid w:val="000308ED"/>
    <w:rsid w:val="000326C0"/>
    <w:rsid w:val="00032BED"/>
    <w:rsid w:val="00035A46"/>
    <w:rsid w:val="00037485"/>
    <w:rsid w:val="00040F35"/>
    <w:rsid w:val="00041872"/>
    <w:rsid w:val="000425AB"/>
    <w:rsid w:val="00050C46"/>
    <w:rsid w:val="000548E0"/>
    <w:rsid w:val="0005729E"/>
    <w:rsid w:val="00060F30"/>
    <w:rsid w:val="0006213B"/>
    <w:rsid w:val="00064AEF"/>
    <w:rsid w:val="00072DC2"/>
    <w:rsid w:val="00073704"/>
    <w:rsid w:val="000738AD"/>
    <w:rsid w:val="000769E6"/>
    <w:rsid w:val="00083885"/>
    <w:rsid w:val="000849FD"/>
    <w:rsid w:val="00084EBD"/>
    <w:rsid w:val="000851A7"/>
    <w:rsid w:val="00086905"/>
    <w:rsid w:val="000874E5"/>
    <w:rsid w:val="00095F72"/>
    <w:rsid w:val="000A01D8"/>
    <w:rsid w:val="000B24B6"/>
    <w:rsid w:val="000B5157"/>
    <w:rsid w:val="000B61CD"/>
    <w:rsid w:val="000B7EE3"/>
    <w:rsid w:val="000C3FBB"/>
    <w:rsid w:val="000C6056"/>
    <w:rsid w:val="000C6A95"/>
    <w:rsid w:val="000D0C06"/>
    <w:rsid w:val="000D19B6"/>
    <w:rsid w:val="000D2CD0"/>
    <w:rsid w:val="000D4E73"/>
    <w:rsid w:val="000D6912"/>
    <w:rsid w:val="000D7782"/>
    <w:rsid w:val="000E0200"/>
    <w:rsid w:val="000E1C8B"/>
    <w:rsid w:val="000E4E96"/>
    <w:rsid w:val="000E6F14"/>
    <w:rsid w:val="000E73C3"/>
    <w:rsid w:val="000E7DE7"/>
    <w:rsid w:val="000F0956"/>
    <w:rsid w:val="000F11E8"/>
    <w:rsid w:val="000F3843"/>
    <w:rsid w:val="000F424E"/>
    <w:rsid w:val="000F57B2"/>
    <w:rsid w:val="00104819"/>
    <w:rsid w:val="001145AF"/>
    <w:rsid w:val="00114D47"/>
    <w:rsid w:val="00123279"/>
    <w:rsid w:val="00123384"/>
    <w:rsid w:val="001240FE"/>
    <w:rsid w:val="00126196"/>
    <w:rsid w:val="00127315"/>
    <w:rsid w:val="00137A0F"/>
    <w:rsid w:val="00137CDF"/>
    <w:rsid w:val="0014446B"/>
    <w:rsid w:val="00145397"/>
    <w:rsid w:val="00147016"/>
    <w:rsid w:val="00147664"/>
    <w:rsid w:val="00147AE1"/>
    <w:rsid w:val="00147AE4"/>
    <w:rsid w:val="00160E0C"/>
    <w:rsid w:val="00162BF8"/>
    <w:rsid w:val="00164A8E"/>
    <w:rsid w:val="00164B05"/>
    <w:rsid w:val="001656F2"/>
    <w:rsid w:val="00166C3D"/>
    <w:rsid w:val="00171BA8"/>
    <w:rsid w:val="00171D57"/>
    <w:rsid w:val="00172536"/>
    <w:rsid w:val="00175C1E"/>
    <w:rsid w:val="00181B73"/>
    <w:rsid w:val="001825C0"/>
    <w:rsid w:val="001879AF"/>
    <w:rsid w:val="00187A11"/>
    <w:rsid w:val="00190778"/>
    <w:rsid w:val="00190910"/>
    <w:rsid w:val="00190F3F"/>
    <w:rsid w:val="00194E57"/>
    <w:rsid w:val="00196400"/>
    <w:rsid w:val="001A01C5"/>
    <w:rsid w:val="001A5A95"/>
    <w:rsid w:val="001B2443"/>
    <w:rsid w:val="001B3E24"/>
    <w:rsid w:val="001B796D"/>
    <w:rsid w:val="001C078C"/>
    <w:rsid w:val="001C10E9"/>
    <w:rsid w:val="001C1C80"/>
    <w:rsid w:val="001C298E"/>
    <w:rsid w:val="001C44EA"/>
    <w:rsid w:val="001C7298"/>
    <w:rsid w:val="001C7BC6"/>
    <w:rsid w:val="001D0062"/>
    <w:rsid w:val="001D0224"/>
    <w:rsid w:val="001D2944"/>
    <w:rsid w:val="001D56AF"/>
    <w:rsid w:val="001D6095"/>
    <w:rsid w:val="001E0AFB"/>
    <w:rsid w:val="001E3EE8"/>
    <w:rsid w:val="001E7FE9"/>
    <w:rsid w:val="001F51C8"/>
    <w:rsid w:val="001F7639"/>
    <w:rsid w:val="002079C2"/>
    <w:rsid w:val="002112A8"/>
    <w:rsid w:val="00211866"/>
    <w:rsid w:val="00215B5E"/>
    <w:rsid w:val="00220DBA"/>
    <w:rsid w:val="00221F11"/>
    <w:rsid w:val="00222DBF"/>
    <w:rsid w:val="0022694C"/>
    <w:rsid w:val="00227608"/>
    <w:rsid w:val="00227627"/>
    <w:rsid w:val="002276C5"/>
    <w:rsid w:val="0023099F"/>
    <w:rsid w:val="00233903"/>
    <w:rsid w:val="002404C6"/>
    <w:rsid w:val="0025269A"/>
    <w:rsid w:val="00253245"/>
    <w:rsid w:val="00261426"/>
    <w:rsid w:val="00263581"/>
    <w:rsid w:val="00264FC8"/>
    <w:rsid w:val="00265F9D"/>
    <w:rsid w:val="00266695"/>
    <w:rsid w:val="0027020F"/>
    <w:rsid w:val="002742B9"/>
    <w:rsid w:val="00274890"/>
    <w:rsid w:val="0027662D"/>
    <w:rsid w:val="00277269"/>
    <w:rsid w:val="00277651"/>
    <w:rsid w:val="00280B5E"/>
    <w:rsid w:val="002814D1"/>
    <w:rsid w:val="00281CF4"/>
    <w:rsid w:val="00285CD5"/>
    <w:rsid w:val="00286901"/>
    <w:rsid w:val="00287728"/>
    <w:rsid w:val="002949BD"/>
    <w:rsid w:val="002954CB"/>
    <w:rsid w:val="00295542"/>
    <w:rsid w:val="00295E56"/>
    <w:rsid w:val="00296095"/>
    <w:rsid w:val="002A11B8"/>
    <w:rsid w:val="002A3ED6"/>
    <w:rsid w:val="002A77F1"/>
    <w:rsid w:val="002C0E82"/>
    <w:rsid w:val="002C12E5"/>
    <w:rsid w:val="002C1A6C"/>
    <w:rsid w:val="002C6158"/>
    <w:rsid w:val="002C634C"/>
    <w:rsid w:val="002D28F5"/>
    <w:rsid w:val="002D2A1F"/>
    <w:rsid w:val="002D2B75"/>
    <w:rsid w:val="002D6D4A"/>
    <w:rsid w:val="002D7206"/>
    <w:rsid w:val="002E0962"/>
    <w:rsid w:val="002E1259"/>
    <w:rsid w:val="002E4AC6"/>
    <w:rsid w:val="002E598D"/>
    <w:rsid w:val="002E5C55"/>
    <w:rsid w:val="002E6755"/>
    <w:rsid w:val="002E6883"/>
    <w:rsid w:val="002E73AC"/>
    <w:rsid w:val="002F5C6C"/>
    <w:rsid w:val="002F60DF"/>
    <w:rsid w:val="002F6856"/>
    <w:rsid w:val="002F692F"/>
    <w:rsid w:val="00301017"/>
    <w:rsid w:val="003042AD"/>
    <w:rsid w:val="00304F0C"/>
    <w:rsid w:val="00306C36"/>
    <w:rsid w:val="00314B05"/>
    <w:rsid w:val="00316379"/>
    <w:rsid w:val="003240FB"/>
    <w:rsid w:val="00324742"/>
    <w:rsid w:val="0032661C"/>
    <w:rsid w:val="003273B5"/>
    <w:rsid w:val="00332E85"/>
    <w:rsid w:val="00337AEA"/>
    <w:rsid w:val="00340B27"/>
    <w:rsid w:val="00342B49"/>
    <w:rsid w:val="003504B9"/>
    <w:rsid w:val="003504D5"/>
    <w:rsid w:val="003527DD"/>
    <w:rsid w:val="003539F9"/>
    <w:rsid w:val="003544D1"/>
    <w:rsid w:val="00357636"/>
    <w:rsid w:val="00357694"/>
    <w:rsid w:val="00363782"/>
    <w:rsid w:val="003671AD"/>
    <w:rsid w:val="0037091E"/>
    <w:rsid w:val="00371B3F"/>
    <w:rsid w:val="003731D9"/>
    <w:rsid w:val="00373E4B"/>
    <w:rsid w:val="00374E5A"/>
    <w:rsid w:val="00375CCF"/>
    <w:rsid w:val="003760BF"/>
    <w:rsid w:val="00376956"/>
    <w:rsid w:val="00381ECF"/>
    <w:rsid w:val="00384939"/>
    <w:rsid w:val="0038704C"/>
    <w:rsid w:val="00390FC8"/>
    <w:rsid w:val="003911D8"/>
    <w:rsid w:val="003951B0"/>
    <w:rsid w:val="0039522A"/>
    <w:rsid w:val="0039607A"/>
    <w:rsid w:val="00396AE7"/>
    <w:rsid w:val="003A15E5"/>
    <w:rsid w:val="003A2E28"/>
    <w:rsid w:val="003A3596"/>
    <w:rsid w:val="003A3AE8"/>
    <w:rsid w:val="003A4DC0"/>
    <w:rsid w:val="003A5151"/>
    <w:rsid w:val="003A550E"/>
    <w:rsid w:val="003A74D3"/>
    <w:rsid w:val="003B51CC"/>
    <w:rsid w:val="003B663F"/>
    <w:rsid w:val="003B7B73"/>
    <w:rsid w:val="003C0435"/>
    <w:rsid w:val="003C0D3E"/>
    <w:rsid w:val="003C1407"/>
    <w:rsid w:val="003C328C"/>
    <w:rsid w:val="003C5205"/>
    <w:rsid w:val="003C65C9"/>
    <w:rsid w:val="003C7360"/>
    <w:rsid w:val="003D08F9"/>
    <w:rsid w:val="003D1BCC"/>
    <w:rsid w:val="003D20EF"/>
    <w:rsid w:val="003D5FD7"/>
    <w:rsid w:val="003E0C67"/>
    <w:rsid w:val="003E30B2"/>
    <w:rsid w:val="003E40D3"/>
    <w:rsid w:val="003F066C"/>
    <w:rsid w:val="003F07B3"/>
    <w:rsid w:val="003F3B09"/>
    <w:rsid w:val="003F470F"/>
    <w:rsid w:val="003F558A"/>
    <w:rsid w:val="004001BE"/>
    <w:rsid w:val="0040054D"/>
    <w:rsid w:val="00403008"/>
    <w:rsid w:val="00403354"/>
    <w:rsid w:val="0040567F"/>
    <w:rsid w:val="004107C5"/>
    <w:rsid w:val="00411CA9"/>
    <w:rsid w:val="00412EB9"/>
    <w:rsid w:val="00413BCD"/>
    <w:rsid w:val="004142D9"/>
    <w:rsid w:val="00415DD9"/>
    <w:rsid w:val="0042114A"/>
    <w:rsid w:val="00423509"/>
    <w:rsid w:val="004259FE"/>
    <w:rsid w:val="00426B72"/>
    <w:rsid w:val="004273B4"/>
    <w:rsid w:val="00431179"/>
    <w:rsid w:val="004344E5"/>
    <w:rsid w:val="004345B7"/>
    <w:rsid w:val="004359E8"/>
    <w:rsid w:val="00435D25"/>
    <w:rsid w:val="00436CC2"/>
    <w:rsid w:val="004377DF"/>
    <w:rsid w:val="00441860"/>
    <w:rsid w:val="00446F97"/>
    <w:rsid w:val="00452A07"/>
    <w:rsid w:val="004533C0"/>
    <w:rsid w:val="00455021"/>
    <w:rsid w:val="0045707E"/>
    <w:rsid w:val="00461840"/>
    <w:rsid w:val="00461850"/>
    <w:rsid w:val="004635B8"/>
    <w:rsid w:val="00464CD7"/>
    <w:rsid w:val="00466060"/>
    <w:rsid w:val="00466FE6"/>
    <w:rsid w:val="0046740D"/>
    <w:rsid w:val="0047168B"/>
    <w:rsid w:val="004731B9"/>
    <w:rsid w:val="0047407B"/>
    <w:rsid w:val="00476693"/>
    <w:rsid w:val="0048138E"/>
    <w:rsid w:val="0048392A"/>
    <w:rsid w:val="004857D1"/>
    <w:rsid w:val="004879EA"/>
    <w:rsid w:val="00493738"/>
    <w:rsid w:val="00496AA3"/>
    <w:rsid w:val="004A0EED"/>
    <w:rsid w:val="004A2A08"/>
    <w:rsid w:val="004A2C90"/>
    <w:rsid w:val="004A5A3D"/>
    <w:rsid w:val="004A5B6C"/>
    <w:rsid w:val="004B0836"/>
    <w:rsid w:val="004C3837"/>
    <w:rsid w:val="004C50D1"/>
    <w:rsid w:val="004C6D67"/>
    <w:rsid w:val="004D202A"/>
    <w:rsid w:val="004D2662"/>
    <w:rsid w:val="004D3523"/>
    <w:rsid w:val="004D3C8D"/>
    <w:rsid w:val="004D5740"/>
    <w:rsid w:val="004E2841"/>
    <w:rsid w:val="004E49A4"/>
    <w:rsid w:val="004E6660"/>
    <w:rsid w:val="004F1D3E"/>
    <w:rsid w:val="004F3F16"/>
    <w:rsid w:val="004F5343"/>
    <w:rsid w:val="004F53E1"/>
    <w:rsid w:val="004F7221"/>
    <w:rsid w:val="00500E18"/>
    <w:rsid w:val="00502F97"/>
    <w:rsid w:val="005059D7"/>
    <w:rsid w:val="00505C33"/>
    <w:rsid w:val="005062B6"/>
    <w:rsid w:val="00506476"/>
    <w:rsid w:val="00507594"/>
    <w:rsid w:val="00511A4E"/>
    <w:rsid w:val="00512388"/>
    <w:rsid w:val="0051264F"/>
    <w:rsid w:val="0051686D"/>
    <w:rsid w:val="005218A8"/>
    <w:rsid w:val="0052477E"/>
    <w:rsid w:val="0053021D"/>
    <w:rsid w:val="00531D75"/>
    <w:rsid w:val="00533CE8"/>
    <w:rsid w:val="00534298"/>
    <w:rsid w:val="00540CD6"/>
    <w:rsid w:val="00541268"/>
    <w:rsid w:val="00544EE0"/>
    <w:rsid w:val="00551E57"/>
    <w:rsid w:val="00551E7F"/>
    <w:rsid w:val="00553CBA"/>
    <w:rsid w:val="005547CE"/>
    <w:rsid w:val="00555FC3"/>
    <w:rsid w:val="00561281"/>
    <w:rsid w:val="005613EE"/>
    <w:rsid w:val="0056151B"/>
    <w:rsid w:val="00562B3D"/>
    <w:rsid w:val="0056472C"/>
    <w:rsid w:val="00565120"/>
    <w:rsid w:val="00566E94"/>
    <w:rsid w:val="00570B34"/>
    <w:rsid w:val="00575AAD"/>
    <w:rsid w:val="0057661A"/>
    <w:rsid w:val="005770AF"/>
    <w:rsid w:val="00580936"/>
    <w:rsid w:val="00580D8E"/>
    <w:rsid w:val="005831DF"/>
    <w:rsid w:val="00583254"/>
    <w:rsid w:val="00583FE0"/>
    <w:rsid w:val="005854CE"/>
    <w:rsid w:val="00585968"/>
    <w:rsid w:val="00585BA1"/>
    <w:rsid w:val="00587630"/>
    <w:rsid w:val="0059251E"/>
    <w:rsid w:val="00593AEA"/>
    <w:rsid w:val="00593B7A"/>
    <w:rsid w:val="005A03D9"/>
    <w:rsid w:val="005A3DF6"/>
    <w:rsid w:val="005B2D6E"/>
    <w:rsid w:val="005C0244"/>
    <w:rsid w:val="005C4A9E"/>
    <w:rsid w:val="005C7A12"/>
    <w:rsid w:val="005D1472"/>
    <w:rsid w:val="005D2553"/>
    <w:rsid w:val="005D6478"/>
    <w:rsid w:val="005D6936"/>
    <w:rsid w:val="005E00C4"/>
    <w:rsid w:val="005E78C0"/>
    <w:rsid w:val="005F00AA"/>
    <w:rsid w:val="005F0311"/>
    <w:rsid w:val="005F27D6"/>
    <w:rsid w:val="005F4D4F"/>
    <w:rsid w:val="005F5E61"/>
    <w:rsid w:val="005F5EA0"/>
    <w:rsid w:val="00601E6C"/>
    <w:rsid w:val="00601F46"/>
    <w:rsid w:val="00606E34"/>
    <w:rsid w:val="00606FAB"/>
    <w:rsid w:val="00611639"/>
    <w:rsid w:val="006126A6"/>
    <w:rsid w:val="00614B62"/>
    <w:rsid w:val="006168DA"/>
    <w:rsid w:val="00616D5F"/>
    <w:rsid w:val="006176C8"/>
    <w:rsid w:val="00621C91"/>
    <w:rsid w:val="006228C0"/>
    <w:rsid w:val="00625076"/>
    <w:rsid w:val="00625940"/>
    <w:rsid w:val="00625C27"/>
    <w:rsid w:val="006263BB"/>
    <w:rsid w:val="00626B3E"/>
    <w:rsid w:val="00627C72"/>
    <w:rsid w:val="00627FA2"/>
    <w:rsid w:val="00631642"/>
    <w:rsid w:val="00632211"/>
    <w:rsid w:val="00632E31"/>
    <w:rsid w:val="00632F02"/>
    <w:rsid w:val="006407E2"/>
    <w:rsid w:val="00641CAE"/>
    <w:rsid w:val="006455C8"/>
    <w:rsid w:val="00646350"/>
    <w:rsid w:val="006473B8"/>
    <w:rsid w:val="00647D65"/>
    <w:rsid w:val="00652663"/>
    <w:rsid w:val="006533F5"/>
    <w:rsid w:val="006546DE"/>
    <w:rsid w:val="00655A7A"/>
    <w:rsid w:val="00656933"/>
    <w:rsid w:val="00660AD7"/>
    <w:rsid w:val="00662473"/>
    <w:rsid w:val="00663221"/>
    <w:rsid w:val="00663D14"/>
    <w:rsid w:val="006643A7"/>
    <w:rsid w:val="00665B4D"/>
    <w:rsid w:val="00665B77"/>
    <w:rsid w:val="00665F73"/>
    <w:rsid w:val="006778F2"/>
    <w:rsid w:val="00680EDF"/>
    <w:rsid w:val="00681D9F"/>
    <w:rsid w:val="0068340D"/>
    <w:rsid w:val="006862CE"/>
    <w:rsid w:val="00686E7B"/>
    <w:rsid w:val="006920F6"/>
    <w:rsid w:val="00697DB2"/>
    <w:rsid w:val="006A0FF3"/>
    <w:rsid w:val="006A1EFA"/>
    <w:rsid w:val="006A2840"/>
    <w:rsid w:val="006A5B49"/>
    <w:rsid w:val="006B3CBB"/>
    <w:rsid w:val="006B5F22"/>
    <w:rsid w:val="006B6017"/>
    <w:rsid w:val="006C0A8B"/>
    <w:rsid w:val="006C5F80"/>
    <w:rsid w:val="006C604E"/>
    <w:rsid w:val="006C67E5"/>
    <w:rsid w:val="006D13A2"/>
    <w:rsid w:val="006D71D9"/>
    <w:rsid w:val="006E5465"/>
    <w:rsid w:val="006E5960"/>
    <w:rsid w:val="006E5BB6"/>
    <w:rsid w:val="006E5D95"/>
    <w:rsid w:val="006E6B04"/>
    <w:rsid w:val="006E6CE1"/>
    <w:rsid w:val="006E730F"/>
    <w:rsid w:val="006F0CB6"/>
    <w:rsid w:val="006F41BD"/>
    <w:rsid w:val="006F57ED"/>
    <w:rsid w:val="006F6C98"/>
    <w:rsid w:val="006F7DC6"/>
    <w:rsid w:val="0070132A"/>
    <w:rsid w:val="0070601F"/>
    <w:rsid w:val="00713B7B"/>
    <w:rsid w:val="00716674"/>
    <w:rsid w:val="00717A2A"/>
    <w:rsid w:val="00721450"/>
    <w:rsid w:val="0072313A"/>
    <w:rsid w:val="00723448"/>
    <w:rsid w:val="007237F4"/>
    <w:rsid w:val="007243AD"/>
    <w:rsid w:val="007303B9"/>
    <w:rsid w:val="00731AFD"/>
    <w:rsid w:val="00731C8A"/>
    <w:rsid w:val="007339AD"/>
    <w:rsid w:val="00735DEA"/>
    <w:rsid w:val="00736574"/>
    <w:rsid w:val="00741E75"/>
    <w:rsid w:val="00752894"/>
    <w:rsid w:val="00753C35"/>
    <w:rsid w:val="00753CDA"/>
    <w:rsid w:val="00761D17"/>
    <w:rsid w:val="007676FC"/>
    <w:rsid w:val="00770FF1"/>
    <w:rsid w:val="00774093"/>
    <w:rsid w:val="0077518B"/>
    <w:rsid w:val="00776470"/>
    <w:rsid w:val="007769D4"/>
    <w:rsid w:val="00777F4C"/>
    <w:rsid w:val="007803CA"/>
    <w:rsid w:val="00781037"/>
    <w:rsid w:val="007915AB"/>
    <w:rsid w:val="00793E20"/>
    <w:rsid w:val="007944FD"/>
    <w:rsid w:val="00795423"/>
    <w:rsid w:val="007A0334"/>
    <w:rsid w:val="007A04BE"/>
    <w:rsid w:val="007A43DA"/>
    <w:rsid w:val="007A5B3B"/>
    <w:rsid w:val="007A6202"/>
    <w:rsid w:val="007B0CB8"/>
    <w:rsid w:val="007B1784"/>
    <w:rsid w:val="007B21A1"/>
    <w:rsid w:val="007B54C4"/>
    <w:rsid w:val="007C0111"/>
    <w:rsid w:val="007C5EF6"/>
    <w:rsid w:val="007C7BE6"/>
    <w:rsid w:val="007D1405"/>
    <w:rsid w:val="007D2B56"/>
    <w:rsid w:val="007D2ED9"/>
    <w:rsid w:val="007D47C5"/>
    <w:rsid w:val="007D5E92"/>
    <w:rsid w:val="007D6DE8"/>
    <w:rsid w:val="007E0A5F"/>
    <w:rsid w:val="007E323D"/>
    <w:rsid w:val="007E3FE4"/>
    <w:rsid w:val="007F04C4"/>
    <w:rsid w:val="007F2CC6"/>
    <w:rsid w:val="007F3951"/>
    <w:rsid w:val="007F463E"/>
    <w:rsid w:val="007F531E"/>
    <w:rsid w:val="00806B22"/>
    <w:rsid w:val="00807734"/>
    <w:rsid w:val="00807F01"/>
    <w:rsid w:val="008142D6"/>
    <w:rsid w:val="00815106"/>
    <w:rsid w:val="00816CCD"/>
    <w:rsid w:val="00817013"/>
    <w:rsid w:val="00817D00"/>
    <w:rsid w:val="00820AB6"/>
    <w:rsid w:val="00820E8B"/>
    <w:rsid w:val="0082168E"/>
    <w:rsid w:val="008216A2"/>
    <w:rsid w:val="00821D42"/>
    <w:rsid w:val="00822252"/>
    <w:rsid w:val="008319C1"/>
    <w:rsid w:val="00832436"/>
    <w:rsid w:val="00832847"/>
    <w:rsid w:val="00832D02"/>
    <w:rsid w:val="00832DA4"/>
    <w:rsid w:val="00833A52"/>
    <w:rsid w:val="00835BD0"/>
    <w:rsid w:val="0083723E"/>
    <w:rsid w:val="00840A60"/>
    <w:rsid w:val="00840A88"/>
    <w:rsid w:val="00850BA1"/>
    <w:rsid w:val="00851461"/>
    <w:rsid w:val="00852716"/>
    <w:rsid w:val="00852A4D"/>
    <w:rsid w:val="00856267"/>
    <w:rsid w:val="008575B3"/>
    <w:rsid w:val="00861AE8"/>
    <w:rsid w:val="00863AED"/>
    <w:rsid w:val="00864864"/>
    <w:rsid w:val="008679E6"/>
    <w:rsid w:val="00877677"/>
    <w:rsid w:val="008848F8"/>
    <w:rsid w:val="00884983"/>
    <w:rsid w:val="00885772"/>
    <w:rsid w:val="008863DD"/>
    <w:rsid w:val="00890882"/>
    <w:rsid w:val="00891CC5"/>
    <w:rsid w:val="00893678"/>
    <w:rsid w:val="00894D5F"/>
    <w:rsid w:val="00895033"/>
    <w:rsid w:val="0089523D"/>
    <w:rsid w:val="00895321"/>
    <w:rsid w:val="00895D11"/>
    <w:rsid w:val="00897789"/>
    <w:rsid w:val="008A1D30"/>
    <w:rsid w:val="008A4493"/>
    <w:rsid w:val="008A5D55"/>
    <w:rsid w:val="008A7E2A"/>
    <w:rsid w:val="008B44AF"/>
    <w:rsid w:val="008C2A30"/>
    <w:rsid w:val="008C34AB"/>
    <w:rsid w:val="008C3CE6"/>
    <w:rsid w:val="008C5A2B"/>
    <w:rsid w:val="008C6664"/>
    <w:rsid w:val="008C6BFF"/>
    <w:rsid w:val="008D1A3E"/>
    <w:rsid w:val="008D37CC"/>
    <w:rsid w:val="008D7347"/>
    <w:rsid w:val="008E452E"/>
    <w:rsid w:val="008E4B41"/>
    <w:rsid w:val="008E7CD0"/>
    <w:rsid w:val="008F449D"/>
    <w:rsid w:val="008F4CC2"/>
    <w:rsid w:val="008F6058"/>
    <w:rsid w:val="008F6425"/>
    <w:rsid w:val="008F7795"/>
    <w:rsid w:val="009028EB"/>
    <w:rsid w:val="00904FF0"/>
    <w:rsid w:val="0090597C"/>
    <w:rsid w:val="00907930"/>
    <w:rsid w:val="00913EA9"/>
    <w:rsid w:val="00915715"/>
    <w:rsid w:val="00917621"/>
    <w:rsid w:val="00917DFD"/>
    <w:rsid w:val="009200AA"/>
    <w:rsid w:val="009215BE"/>
    <w:rsid w:val="00924904"/>
    <w:rsid w:val="0093005B"/>
    <w:rsid w:val="00930908"/>
    <w:rsid w:val="0093317D"/>
    <w:rsid w:val="0093463C"/>
    <w:rsid w:val="00936D74"/>
    <w:rsid w:val="00950756"/>
    <w:rsid w:val="009555F1"/>
    <w:rsid w:val="00955EDF"/>
    <w:rsid w:val="00955EE7"/>
    <w:rsid w:val="009565D1"/>
    <w:rsid w:val="009604D9"/>
    <w:rsid w:val="009641ED"/>
    <w:rsid w:val="0096693B"/>
    <w:rsid w:val="00966A83"/>
    <w:rsid w:val="00970AC7"/>
    <w:rsid w:val="00973CED"/>
    <w:rsid w:val="00974A5D"/>
    <w:rsid w:val="009777AF"/>
    <w:rsid w:val="00983B82"/>
    <w:rsid w:val="0098438F"/>
    <w:rsid w:val="00984F77"/>
    <w:rsid w:val="00987D2E"/>
    <w:rsid w:val="00990026"/>
    <w:rsid w:val="00991165"/>
    <w:rsid w:val="009918B6"/>
    <w:rsid w:val="00992847"/>
    <w:rsid w:val="0099677C"/>
    <w:rsid w:val="0099793E"/>
    <w:rsid w:val="009A164E"/>
    <w:rsid w:val="009A3760"/>
    <w:rsid w:val="009A4A8C"/>
    <w:rsid w:val="009A67AC"/>
    <w:rsid w:val="009B3D62"/>
    <w:rsid w:val="009C0AC2"/>
    <w:rsid w:val="009C1C71"/>
    <w:rsid w:val="009C243D"/>
    <w:rsid w:val="009C2766"/>
    <w:rsid w:val="009C27B3"/>
    <w:rsid w:val="009C2BCE"/>
    <w:rsid w:val="009C50A0"/>
    <w:rsid w:val="009D0420"/>
    <w:rsid w:val="009D117C"/>
    <w:rsid w:val="009D16A1"/>
    <w:rsid w:val="009D179B"/>
    <w:rsid w:val="009D2E87"/>
    <w:rsid w:val="009D3347"/>
    <w:rsid w:val="009D610D"/>
    <w:rsid w:val="009D717B"/>
    <w:rsid w:val="009E24B4"/>
    <w:rsid w:val="009E3B84"/>
    <w:rsid w:val="009E7729"/>
    <w:rsid w:val="009E7878"/>
    <w:rsid w:val="009F3A6E"/>
    <w:rsid w:val="00A016A5"/>
    <w:rsid w:val="00A01BF0"/>
    <w:rsid w:val="00A02C6A"/>
    <w:rsid w:val="00A037D8"/>
    <w:rsid w:val="00A03A6E"/>
    <w:rsid w:val="00A03FCF"/>
    <w:rsid w:val="00A0499D"/>
    <w:rsid w:val="00A066C9"/>
    <w:rsid w:val="00A07589"/>
    <w:rsid w:val="00A10A8E"/>
    <w:rsid w:val="00A10F65"/>
    <w:rsid w:val="00A116AA"/>
    <w:rsid w:val="00A119D6"/>
    <w:rsid w:val="00A11E48"/>
    <w:rsid w:val="00A12282"/>
    <w:rsid w:val="00A15D8D"/>
    <w:rsid w:val="00A16ADA"/>
    <w:rsid w:val="00A211CE"/>
    <w:rsid w:val="00A24A2F"/>
    <w:rsid w:val="00A252EA"/>
    <w:rsid w:val="00A30B93"/>
    <w:rsid w:val="00A335A7"/>
    <w:rsid w:val="00A35DA2"/>
    <w:rsid w:val="00A361C5"/>
    <w:rsid w:val="00A374E8"/>
    <w:rsid w:val="00A4009A"/>
    <w:rsid w:val="00A401A4"/>
    <w:rsid w:val="00A412AA"/>
    <w:rsid w:val="00A420F1"/>
    <w:rsid w:val="00A4314F"/>
    <w:rsid w:val="00A438B4"/>
    <w:rsid w:val="00A449ED"/>
    <w:rsid w:val="00A4738B"/>
    <w:rsid w:val="00A5191E"/>
    <w:rsid w:val="00A53137"/>
    <w:rsid w:val="00A609B6"/>
    <w:rsid w:val="00A67601"/>
    <w:rsid w:val="00A7032A"/>
    <w:rsid w:val="00A764BD"/>
    <w:rsid w:val="00A7785F"/>
    <w:rsid w:val="00A868BE"/>
    <w:rsid w:val="00A94131"/>
    <w:rsid w:val="00A96614"/>
    <w:rsid w:val="00A9756E"/>
    <w:rsid w:val="00AA1072"/>
    <w:rsid w:val="00AA3017"/>
    <w:rsid w:val="00AA40B5"/>
    <w:rsid w:val="00AA411B"/>
    <w:rsid w:val="00AA4758"/>
    <w:rsid w:val="00AA4CF6"/>
    <w:rsid w:val="00AA4F2A"/>
    <w:rsid w:val="00AA606C"/>
    <w:rsid w:val="00AA65BF"/>
    <w:rsid w:val="00AA6E7E"/>
    <w:rsid w:val="00AB0550"/>
    <w:rsid w:val="00AB0951"/>
    <w:rsid w:val="00AB228D"/>
    <w:rsid w:val="00AB41D7"/>
    <w:rsid w:val="00AB6056"/>
    <w:rsid w:val="00AB615E"/>
    <w:rsid w:val="00AB6A89"/>
    <w:rsid w:val="00AB7800"/>
    <w:rsid w:val="00AB7F82"/>
    <w:rsid w:val="00AC228C"/>
    <w:rsid w:val="00AC39A3"/>
    <w:rsid w:val="00AC73FA"/>
    <w:rsid w:val="00AD016D"/>
    <w:rsid w:val="00AD1B61"/>
    <w:rsid w:val="00AD4538"/>
    <w:rsid w:val="00AE01E8"/>
    <w:rsid w:val="00AE11A7"/>
    <w:rsid w:val="00AE16AF"/>
    <w:rsid w:val="00AE19A1"/>
    <w:rsid w:val="00AE2AD5"/>
    <w:rsid w:val="00AF4D04"/>
    <w:rsid w:val="00AF79DF"/>
    <w:rsid w:val="00B007A9"/>
    <w:rsid w:val="00B02737"/>
    <w:rsid w:val="00B02F25"/>
    <w:rsid w:val="00B041FE"/>
    <w:rsid w:val="00B04355"/>
    <w:rsid w:val="00B05EBF"/>
    <w:rsid w:val="00B147E5"/>
    <w:rsid w:val="00B153FD"/>
    <w:rsid w:val="00B173A4"/>
    <w:rsid w:val="00B23707"/>
    <w:rsid w:val="00B2417B"/>
    <w:rsid w:val="00B25264"/>
    <w:rsid w:val="00B2689E"/>
    <w:rsid w:val="00B27608"/>
    <w:rsid w:val="00B301BF"/>
    <w:rsid w:val="00B32446"/>
    <w:rsid w:val="00B41134"/>
    <w:rsid w:val="00B42221"/>
    <w:rsid w:val="00B45731"/>
    <w:rsid w:val="00B50102"/>
    <w:rsid w:val="00B51979"/>
    <w:rsid w:val="00B521C8"/>
    <w:rsid w:val="00B52FC1"/>
    <w:rsid w:val="00B5397A"/>
    <w:rsid w:val="00B53ADE"/>
    <w:rsid w:val="00B607BB"/>
    <w:rsid w:val="00B60D54"/>
    <w:rsid w:val="00B635FD"/>
    <w:rsid w:val="00B65603"/>
    <w:rsid w:val="00B65739"/>
    <w:rsid w:val="00B66860"/>
    <w:rsid w:val="00B66A74"/>
    <w:rsid w:val="00B72230"/>
    <w:rsid w:val="00B72E4E"/>
    <w:rsid w:val="00B73A42"/>
    <w:rsid w:val="00B742D5"/>
    <w:rsid w:val="00B74B9B"/>
    <w:rsid w:val="00B74CCA"/>
    <w:rsid w:val="00B76CC4"/>
    <w:rsid w:val="00B8133D"/>
    <w:rsid w:val="00B81DC7"/>
    <w:rsid w:val="00B8433F"/>
    <w:rsid w:val="00B84687"/>
    <w:rsid w:val="00B846D9"/>
    <w:rsid w:val="00B85A5F"/>
    <w:rsid w:val="00B86014"/>
    <w:rsid w:val="00B863F2"/>
    <w:rsid w:val="00B9076A"/>
    <w:rsid w:val="00B9577E"/>
    <w:rsid w:val="00B979DA"/>
    <w:rsid w:val="00B97F06"/>
    <w:rsid w:val="00BA11B9"/>
    <w:rsid w:val="00BA3C7F"/>
    <w:rsid w:val="00BA4432"/>
    <w:rsid w:val="00BA57E7"/>
    <w:rsid w:val="00BB3CFA"/>
    <w:rsid w:val="00BB4044"/>
    <w:rsid w:val="00BB42B7"/>
    <w:rsid w:val="00BB7337"/>
    <w:rsid w:val="00BC03CB"/>
    <w:rsid w:val="00BC1A01"/>
    <w:rsid w:val="00BC3CC0"/>
    <w:rsid w:val="00BC3DD5"/>
    <w:rsid w:val="00BC414D"/>
    <w:rsid w:val="00BC55C7"/>
    <w:rsid w:val="00BC6138"/>
    <w:rsid w:val="00BD27EE"/>
    <w:rsid w:val="00BD668A"/>
    <w:rsid w:val="00BD69EF"/>
    <w:rsid w:val="00BE7181"/>
    <w:rsid w:val="00BF05DB"/>
    <w:rsid w:val="00BF088B"/>
    <w:rsid w:val="00BF1885"/>
    <w:rsid w:val="00BF241E"/>
    <w:rsid w:val="00BF3DFD"/>
    <w:rsid w:val="00BF48D2"/>
    <w:rsid w:val="00BF54BC"/>
    <w:rsid w:val="00C01B58"/>
    <w:rsid w:val="00C05A89"/>
    <w:rsid w:val="00C061F4"/>
    <w:rsid w:val="00C10883"/>
    <w:rsid w:val="00C109DB"/>
    <w:rsid w:val="00C124F5"/>
    <w:rsid w:val="00C2281E"/>
    <w:rsid w:val="00C301A8"/>
    <w:rsid w:val="00C31CD3"/>
    <w:rsid w:val="00C37829"/>
    <w:rsid w:val="00C41EFA"/>
    <w:rsid w:val="00C44C49"/>
    <w:rsid w:val="00C45184"/>
    <w:rsid w:val="00C515F2"/>
    <w:rsid w:val="00C51D54"/>
    <w:rsid w:val="00C54DF9"/>
    <w:rsid w:val="00C55763"/>
    <w:rsid w:val="00C55EDD"/>
    <w:rsid w:val="00C569FA"/>
    <w:rsid w:val="00C61F53"/>
    <w:rsid w:val="00C63C0D"/>
    <w:rsid w:val="00C7046D"/>
    <w:rsid w:val="00C768D0"/>
    <w:rsid w:val="00C772B8"/>
    <w:rsid w:val="00C813E6"/>
    <w:rsid w:val="00C8191D"/>
    <w:rsid w:val="00C81A44"/>
    <w:rsid w:val="00C82070"/>
    <w:rsid w:val="00C87E8B"/>
    <w:rsid w:val="00C90EF5"/>
    <w:rsid w:val="00C9391D"/>
    <w:rsid w:val="00C96C3A"/>
    <w:rsid w:val="00CA0B12"/>
    <w:rsid w:val="00CA31E1"/>
    <w:rsid w:val="00CA6F06"/>
    <w:rsid w:val="00CA7695"/>
    <w:rsid w:val="00CA7A74"/>
    <w:rsid w:val="00CA7E31"/>
    <w:rsid w:val="00CB2D02"/>
    <w:rsid w:val="00CB5D2F"/>
    <w:rsid w:val="00CB6441"/>
    <w:rsid w:val="00CB7487"/>
    <w:rsid w:val="00CC0A97"/>
    <w:rsid w:val="00CC2460"/>
    <w:rsid w:val="00CC3564"/>
    <w:rsid w:val="00CC465F"/>
    <w:rsid w:val="00CC6733"/>
    <w:rsid w:val="00CD150A"/>
    <w:rsid w:val="00CD3D33"/>
    <w:rsid w:val="00CD4D10"/>
    <w:rsid w:val="00CE04A3"/>
    <w:rsid w:val="00CE2660"/>
    <w:rsid w:val="00CE3E50"/>
    <w:rsid w:val="00CE4465"/>
    <w:rsid w:val="00CE6551"/>
    <w:rsid w:val="00CE68A2"/>
    <w:rsid w:val="00CF11B8"/>
    <w:rsid w:val="00CF27F9"/>
    <w:rsid w:val="00CF6688"/>
    <w:rsid w:val="00D02BB8"/>
    <w:rsid w:val="00D02E06"/>
    <w:rsid w:val="00D04DD5"/>
    <w:rsid w:val="00D0627E"/>
    <w:rsid w:val="00D07F2D"/>
    <w:rsid w:val="00D10244"/>
    <w:rsid w:val="00D14A50"/>
    <w:rsid w:val="00D157E1"/>
    <w:rsid w:val="00D263C8"/>
    <w:rsid w:val="00D27AD4"/>
    <w:rsid w:val="00D30286"/>
    <w:rsid w:val="00D327D4"/>
    <w:rsid w:val="00D3564A"/>
    <w:rsid w:val="00D42D21"/>
    <w:rsid w:val="00D448FF"/>
    <w:rsid w:val="00D44D42"/>
    <w:rsid w:val="00D50B86"/>
    <w:rsid w:val="00D52240"/>
    <w:rsid w:val="00D52672"/>
    <w:rsid w:val="00D537CA"/>
    <w:rsid w:val="00D54EBF"/>
    <w:rsid w:val="00D5637F"/>
    <w:rsid w:val="00D57BF1"/>
    <w:rsid w:val="00D63349"/>
    <w:rsid w:val="00D669BE"/>
    <w:rsid w:val="00D72153"/>
    <w:rsid w:val="00D7548C"/>
    <w:rsid w:val="00D75D26"/>
    <w:rsid w:val="00D76DE4"/>
    <w:rsid w:val="00D77773"/>
    <w:rsid w:val="00D779B9"/>
    <w:rsid w:val="00D801DA"/>
    <w:rsid w:val="00D82CC9"/>
    <w:rsid w:val="00D82EC4"/>
    <w:rsid w:val="00D912CF"/>
    <w:rsid w:val="00D951DD"/>
    <w:rsid w:val="00DA33FC"/>
    <w:rsid w:val="00DA3E81"/>
    <w:rsid w:val="00DA7B74"/>
    <w:rsid w:val="00DB0460"/>
    <w:rsid w:val="00DB0810"/>
    <w:rsid w:val="00DB4C24"/>
    <w:rsid w:val="00DB5D37"/>
    <w:rsid w:val="00DB6E56"/>
    <w:rsid w:val="00DB75AF"/>
    <w:rsid w:val="00DC3831"/>
    <w:rsid w:val="00DC3B58"/>
    <w:rsid w:val="00DD0727"/>
    <w:rsid w:val="00DD72F2"/>
    <w:rsid w:val="00DD799B"/>
    <w:rsid w:val="00DE2372"/>
    <w:rsid w:val="00DE6809"/>
    <w:rsid w:val="00DF4B93"/>
    <w:rsid w:val="00DF6A3A"/>
    <w:rsid w:val="00DF7108"/>
    <w:rsid w:val="00E00BB1"/>
    <w:rsid w:val="00E01187"/>
    <w:rsid w:val="00E031E9"/>
    <w:rsid w:val="00E05445"/>
    <w:rsid w:val="00E05C67"/>
    <w:rsid w:val="00E069F2"/>
    <w:rsid w:val="00E1084E"/>
    <w:rsid w:val="00E13308"/>
    <w:rsid w:val="00E13BBC"/>
    <w:rsid w:val="00E13F18"/>
    <w:rsid w:val="00E13FB3"/>
    <w:rsid w:val="00E175A0"/>
    <w:rsid w:val="00E216D8"/>
    <w:rsid w:val="00E27327"/>
    <w:rsid w:val="00E27B7F"/>
    <w:rsid w:val="00E3286E"/>
    <w:rsid w:val="00E3324B"/>
    <w:rsid w:val="00E33F8A"/>
    <w:rsid w:val="00E3415B"/>
    <w:rsid w:val="00E40E4E"/>
    <w:rsid w:val="00E410F8"/>
    <w:rsid w:val="00E41F4E"/>
    <w:rsid w:val="00E430DA"/>
    <w:rsid w:val="00E5252F"/>
    <w:rsid w:val="00E5447F"/>
    <w:rsid w:val="00E55CB5"/>
    <w:rsid w:val="00E572EB"/>
    <w:rsid w:val="00E603AF"/>
    <w:rsid w:val="00E61B61"/>
    <w:rsid w:val="00E6339E"/>
    <w:rsid w:val="00E6358B"/>
    <w:rsid w:val="00E63C9B"/>
    <w:rsid w:val="00E6635E"/>
    <w:rsid w:val="00E714E4"/>
    <w:rsid w:val="00E73FFE"/>
    <w:rsid w:val="00E75B75"/>
    <w:rsid w:val="00E766C1"/>
    <w:rsid w:val="00E81045"/>
    <w:rsid w:val="00E82759"/>
    <w:rsid w:val="00E82C86"/>
    <w:rsid w:val="00E914BE"/>
    <w:rsid w:val="00E92022"/>
    <w:rsid w:val="00E944B3"/>
    <w:rsid w:val="00E974A1"/>
    <w:rsid w:val="00EA1126"/>
    <w:rsid w:val="00EA2E0B"/>
    <w:rsid w:val="00EA2F93"/>
    <w:rsid w:val="00EA5C7A"/>
    <w:rsid w:val="00EA754B"/>
    <w:rsid w:val="00EB4D94"/>
    <w:rsid w:val="00EC193E"/>
    <w:rsid w:val="00EC4B12"/>
    <w:rsid w:val="00EC6858"/>
    <w:rsid w:val="00EC7FA1"/>
    <w:rsid w:val="00ED0151"/>
    <w:rsid w:val="00ED0241"/>
    <w:rsid w:val="00ED3DB4"/>
    <w:rsid w:val="00EE0782"/>
    <w:rsid w:val="00EE139E"/>
    <w:rsid w:val="00EE4774"/>
    <w:rsid w:val="00EE5B9B"/>
    <w:rsid w:val="00EE79A4"/>
    <w:rsid w:val="00EF00C2"/>
    <w:rsid w:val="00EF0450"/>
    <w:rsid w:val="00EF11EA"/>
    <w:rsid w:val="00EF237A"/>
    <w:rsid w:val="00EF28DE"/>
    <w:rsid w:val="00EF32F0"/>
    <w:rsid w:val="00EF5DCC"/>
    <w:rsid w:val="00EF79FA"/>
    <w:rsid w:val="00F00B3C"/>
    <w:rsid w:val="00F00D3A"/>
    <w:rsid w:val="00F01881"/>
    <w:rsid w:val="00F01DC4"/>
    <w:rsid w:val="00F04542"/>
    <w:rsid w:val="00F10952"/>
    <w:rsid w:val="00F10DF7"/>
    <w:rsid w:val="00F1334B"/>
    <w:rsid w:val="00F14B21"/>
    <w:rsid w:val="00F15F87"/>
    <w:rsid w:val="00F16CFF"/>
    <w:rsid w:val="00F17E2F"/>
    <w:rsid w:val="00F2447C"/>
    <w:rsid w:val="00F246A3"/>
    <w:rsid w:val="00F250FD"/>
    <w:rsid w:val="00F2721F"/>
    <w:rsid w:val="00F30DD0"/>
    <w:rsid w:val="00F31E4A"/>
    <w:rsid w:val="00F40B96"/>
    <w:rsid w:val="00F415AA"/>
    <w:rsid w:val="00F419DA"/>
    <w:rsid w:val="00F41C89"/>
    <w:rsid w:val="00F42F43"/>
    <w:rsid w:val="00F4480E"/>
    <w:rsid w:val="00F45B94"/>
    <w:rsid w:val="00F47D40"/>
    <w:rsid w:val="00F47D9A"/>
    <w:rsid w:val="00F52AF1"/>
    <w:rsid w:val="00F536A7"/>
    <w:rsid w:val="00F54ED1"/>
    <w:rsid w:val="00F60449"/>
    <w:rsid w:val="00F6059C"/>
    <w:rsid w:val="00F61C25"/>
    <w:rsid w:val="00F63F06"/>
    <w:rsid w:val="00F64482"/>
    <w:rsid w:val="00F650A5"/>
    <w:rsid w:val="00F70186"/>
    <w:rsid w:val="00F7027C"/>
    <w:rsid w:val="00F717E3"/>
    <w:rsid w:val="00F72DEE"/>
    <w:rsid w:val="00F75D6D"/>
    <w:rsid w:val="00F857AC"/>
    <w:rsid w:val="00F85BED"/>
    <w:rsid w:val="00F932A6"/>
    <w:rsid w:val="00F94210"/>
    <w:rsid w:val="00F957C0"/>
    <w:rsid w:val="00F96278"/>
    <w:rsid w:val="00F979EF"/>
    <w:rsid w:val="00FA2609"/>
    <w:rsid w:val="00FA49FA"/>
    <w:rsid w:val="00FA7282"/>
    <w:rsid w:val="00FA7622"/>
    <w:rsid w:val="00FB10A4"/>
    <w:rsid w:val="00FB2125"/>
    <w:rsid w:val="00FB2D4C"/>
    <w:rsid w:val="00FB3021"/>
    <w:rsid w:val="00FB775F"/>
    <w:rsid w:val="00FC029B"/>
    <w:rsid w:val="00FC139B"/>
    <w:rsid w:val="00FC22D2"/>
    <w:rsid w:val="00FD06C0"/>
    <w:rsid w:val="00FD636E"/>
    <w:rsid w:val="00FD685E"/>
    <w:rsid w:val="00FE3003"/>
    <w:rsid w:val="00FE4A0A"/>
    <w:rsid w:val="00FE55B0"/>
    <w:rsid w:val="00FE71B1"/>
    <w:rsid w:val="00FF5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0CA728"/>
  <w15:chartTrackingRefBased/>
  <w15:docId w15:val="{6F56F2D3-2D3F-4DBC-84EA-DFA76F1C6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00C2"/>
    <w:rPr>
      <w:rFonts w:ascii="Arial" w:hAnsi="Arial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604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sz w:val="3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061F4"/>
    <w:pPr>
      <w:keepNext/>
      <w:keepLines/>
      <w:spacing w:before="40" w:after="0" w:line="480" w:lineRule="auto"/>
      <w:outlineLvl w:val="1"/>
    </w:pPr>
    <w:rPr>
      <w:rFonts w:eastAsiaTheme="majorEastAsia" w:cs="Arial"/>
      <w:b/>
      <w:sz w:val="28"/>
      <w:szCs w:val="26"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604D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635B8"/>
    <w:pPr>
      <w:keepNext/>
      <w:keepLines/>
      <w:spacing w:before="40" w:after="0" w:line="360" w:lineRule="auto"/>
      <w:outlineLvl w:val="3"/>
    </w:pPr>
    <w:rPr>
      <w:rFonts w:eastAsiaTheme="majorEastAsia" w:cs="Arial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04D9"/>
    <w:rPr>
      <w:rFonts w:asciiTheme="majorHAnsi" w:eastAsiaTheme="majorEastAsia" w:hAnsiTheme="majorHAnsi" w:cstheme="majorBidi"/>
      <w:b/>
      <w:sz w:val="3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061F4"/>
    <w:rPr>
      <w:rFonts w:ascii="Arial" w:eastAsiaTheme="majorEastAsia" w:hAnsi="Arial" w:cs="Arial"/>
      <w:b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604D9"/>
    <w:rPr>
      <w:rFonts w:asciiTheme="majorHAnsi" w:eastAsiaTheme="majorEastAsia" w:hAnsiTheme="majorHAnsi" w:cstheme="majorBidi"/>
      <w:b/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9604D9"/>
    <w:pPr>
      <w:outlineLvl w:val="9"/>
    </w:pPr>
    <w:rPr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9604D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604D9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9604D9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9604D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604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604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604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04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04D9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604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4D9"/>
  </w:style>
  <w:style w:type="paragraph" w:styleId="Footer">
    <w:name w:val="footer"/>
    <w:basedOn w:val="Normal"/>
    <w:link w:val="FooterChar"/>
    <w:uiPriority w:val="99"/>
    <w:unhideWhenUsed/>
    <w:rsid w:val="009604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04D9"/>
  </w:style>
  <w:style w:type="paragraph" w:customStyle="1" w:styleId="EndNoteBibliographyTitle">
    <w:name w:val="EndNote Bibliography Title"/>
    <w:basedOn w:val="Normal"/>
    <w:link w:val="EndNoteBibliographyTitleChar"/>
    <w:rsid w:val="009604D9"/>
    <w:pPr>
      <w:spacing w:after="0"/>
      <w:jc w:val="center"/>
    </w:pPr>
    <w:rPr>
      <w:rFonts w:cs="Arial"/>
      <w:noProof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9604D9"/>
  </w:style>
  <w:style w:type="character" w:customStyle="1" w:styleId="EndNoteBibliographyTitleChar">
    <w:name w:val="EndNote Bibliography Title Char"/>
    <w:basedOn w:val="ListParagraphChar"/>
    <w:link w:val="EndNoteBibliographyTitle"/>
    <w:rsid w:val="009604D9"/>
    <w:rPr>
      <w:rFonts w:ascii="Arial" w:hAnsi="Arial" w:cs="Arial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604D9"/>
    <w:pPr>
      <w:spacing w:line="360" w:lineRule="auto"/>
    </w:pPr>
    <w:rPr>
      <w:rFonts w:cs="Arial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9604D9"/>
    <w:rPr>
      <w:rFonts w:ascii="Arial" w:hAnsi="Arial" w:cs="Arial"/>
      <w:noProof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9604D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604D9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9604D9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9604D9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9604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9604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95F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5F72"/>
    <w:rPr>
      <w:rFonts w:ascii="Segoe UI" w:hAnsi="Segoe UI" w:cs="Segoe UI"/>
      <w:sz w:val="18"/>
      <w:szCs w:val="18"/>
    </w:rPr>
  </w:style>
  <w:style w:type="character" w:customStyle="1" w:styleId="highlight">
    <w:name w:val="highlight"/>
    <w:basedOn w:val="DefaultParagraphFont"/>
    <w:rsid w:val="00B85A5F"/>
  </w:style>
  <w:style w:type="character" w:customStyle="1" w:styleId="Heading4Char">
    <w:name w:val="Heading 4 Char"/>
    <w:basedOn w:val="DefaultParagraphFont"/>
    <w:link w:val="Heading4"/>
    <w:uiPriority w:val="9"/>
    <w:rsid w:val="004635B8"/>
    <w:rPr>
      <w:rFonts w:ascii="Arial" w:eastAsiaTheme="majorEastAsia" w:hAnsi="Arial" w:cs="Arial"/>
      <w:i/>
      <w:iCs/>
      <w:lang w:val="en-US"/>
    </w:rPr>
  </w:style>
  <w:style w:type="paragraph" w:customStyle="1" w:styleId="Default">
    <w:name w:val="Default"/>
    <w:rsid w:val="00403008"/>
    <w:pPr>
      <w:autoSpaceDE w:val="0"/>
      <w:autoSpaceDN w:val="0"/>
      <w:adjustRightInd w:val="0"/>
      <w:spacing w:after="0" w:line="240" w:lineRule="auto"/>
    </w:pPr>
    <w:rPr>
      <w:rFonts w:ascii="Minion Pro" w:hAnsi="Minion Pro" w:cs="Minion Pro"/>
      <w:color w:val="000000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6862CE"/>
    <w:rPr>
      <w:color w:val="808080"/>
    </w:rPr>
  </w:style>
  <w:style w:type="character" w:styleId="FootnoteReference">
    <w:name w:val="footnote reference"/>
    <w:basedOn w:val="DefaultParagraphFont"/>
    <w:uiPriority w:val="99"/>
    <w:semiHidden/>
    <w:unhideWhenUsed/>
    <w:rsid w:val="002E5C55"/>
    <w:rPr>
      <w:vertAlign w:val="superscript"/>
    </w:rPr>
  </w:style>
  <w:style w:type="character" w:styleId="LineNumber">
    <w:name w:val="line number"/>
    <w:basedOn w:val="DefaultParagraphFont"/>
    <w:uiPriority w:val="99"/>
    <w:semiHidden/>
    <w:unhideWhenUsed/>
    <w:rsid w:val="007740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674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20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7070C9-E51E-4199-A52C-523DA1F7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566</Words>
  <Characters>3229</Characters>
  <Application>Microsoft Office Word</Application>
  <DocSecurity>0</DocSecurity>
  <Lines>26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James</dc:creator>
  <cp:keywords/>
  <dc:description/>
  <cp:lastModifiedBy>Hannah James</cp:lastModifiedBy>
  <cp:revision>3</cp:revision>
  <dcterms:created xsi:type="dcterms:W3CDTF">2023-06-06T10:33:00Z</dcterms:created>
  <dcterms:modified xsi:type="dcterms:W3CDTF">2023-06-06T10:33:00Z</dcterms:modified>
</cp:coreProperties>
</file>