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8A9B2" w14:textId="77777777" w:rsidR="00206D75" w:rsidRDefault="00206D75"/>
    <w:p w14:paraId="30500FCF" w14:textId="77777777" w:rsidR="007607B9" w:rsidRDefault="007607B9"/>
    <w:p w14:paraId="3740C43B" w14:textId="77777777" w:rsidR="007607B9" w:rsidRDefault="007607B9"/>
    <w:p w14:paraId="155A07CF" w14:textId="77777777" w:rsidR="007607B9" w:rsidRDefault="007607B9"/>
    <w:p w14:paraId="3EFC0267" w14:textId="77777777" w:rsidR="00483DCF" w:rsidRPr="002C3B3E" w:rsidRDefault="00483DCF" w:rsidP="00483DCF">
      <w:pPr>
        <w:rPr>
          <w:b/>
          <w:bCs/>
          <w:color w:val="000000" w:themeColor="text1"/>
        </w:rPr>
      </w:pPr>
      <w:r w:rsidRPr="002C3B3E">
        <w:rPr>
          <w:b/>
          <w:bCs/>
          <w:color w:val="000000" w:themeColor="text1"/>
        </w:rPr>
        <w:t>Supplemental Materials</w:t>
      </w:r>
    </w:p>
    <w:p w14:paraId="64F4FA7D" w14:textId="77777777" w:rsidR="00483DCF" w:rsidRPr="002C3B3E" w:rsidRDefault="00483DCF" w:rsidP="00483DCF">
      <w:pPr>
        <w:rPr>
          <w:b/>
          <w:bCs/>
          <w:color w:val="000000" w:themeColor="text1"/>
        </w:rPr>
      </w:pPr>
    </w:p>
    <w:p w14:paraId="253A7BC8" w14:textId="77777777" w:rsidR="00483DCF" w:rsidRPr="002C3B3E" w:rsidRDefault="00483DCF" w:rsidP="00483DCF">
      <w:pPr>
        <w:rPr>
          <w:color w:val="000000" w:themeColor="text1"/>
          <w:sz w:val="22"/>
          <w:szCs w:val="22"/>
        </w:rPr>
      </w:pPr>
      <w:r w:rsidRPr="0B5BCBEC">
        <w:rPr>
          <w:color w:val="000000" w:themeColor="text1"/>
          <w:sz w:val="22"/>
          <w:szCs w:val="22"/>
        </w:rPr>
        <w:t>Table S1: List of data fields in the WBDR dataset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418"/>
        <w:gridCol w:w="1417"/>
      </w:tblGrid>
      <w:tr w:rsidR="00483DCF" w:rsidRPr="002C3B3E" w14:paraId="24B3DD34" w14:textId="77777777" w:rsidTr="006F1503">
        <w:trPr>
          <w:cantSplit/>
        </w:trPr>
        <w:tc>
          <w:tcPr>
            <w:tcW w:w="6374" w:type="dxa"/>
            <w:shd w:val="clear" w:color="auto" w:fill="E7E6E6" w:themeFill="background2"/>
          </w:tcPr>
          <w:p w14:paraId="4FAB707C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C3B3E">
              <w:rPr>
                <w:b/>
                <w:bCs/>
                <w:color w:val="000000" w:themeColor="text1"/>
                <w:sz w:val="20"/>
                <w:szCs w:val="20"/>
              </w:rPr>
              <w:t>Data collected</w:t>
            </w:r>
          </w:p>
        </w:tc>
        <w:tc>
          <w:tcPr>
            <w:tcW w:w="1418" w:type="dxa"/>
            <w:shd w:val="clear" w:color="auto" w:fill="E7E6E6" w:themeFill="background2"/>
          </w:tcPr>
          <w:p w14:paraId="7F073429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C3B3E">
              <w:rPr>
                <w:b/>
                <w:bCs/>
                <w:color w:val="000000" w:themeColor="text1"/>
                <w:sz w:val="20"/>
                <w:szCs w:val="20"/>
              </w:rPr>
              <w:t>Baseline visit</w:t>
            </w:r>
          </w:p>
        </w:tc>
        <w:tc>
          <w:tcPr>
            <w:tcW w:w="1417" w:type="dxa"/>
            <w:shd w:val="clear" w:color="auto" w:fill="E7E6E6" w:themeFill="background2"/>
          </w:tcPr>
          <w:p w14:paraId="52691768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C3B3E">
              <w:rPr>
                <w:b/>
                <w:bCs/>
                <w:color w:val="000000" w:themeColor="text1"/>
                <w:sz w:val="20"/>
                <w:szCs w:val="20"/>
              </w:rPr>
              <w:t>Follow-up visits</w:t>
            </w:r>
          </w:p>
        </w:tc>
      </w:tr>
      <w:tr w:rsidR="00483DCF" w:rsidRPr="002C3B3E" w14:paraId="64D35704" w14:textId="77777777" w:rsidTr="006F1503">
        <w:trPr>
          <w:cantSplit/>
        </w:trPr>
        <w:tc>
          <w:tcPr>
            <w:tcW w:w="6374" w:type="dxa"/>
          </w:tcPr>
          <w:p w14:paraId="2339E75D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Date of birth*</w:t>
            </w:r>
          </w:p>
        </w:tc>
        <w:tc>
          <w:tcPr>
            <w:tcW w:w="1418" w:type="dxa"/>
          </w:tcPr>
          <w:p w14:paraId="7F6D9B98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2AF71AFE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483DCF" w:rsidRPr="002C3B3E" w14:paraId="0258F849" w14:textId="77777777" w:rsidTr="006F1503">
        <w:trPr>
          <w:cantSplit/>
        </w:trPr>
        <w:tc>
          <w:tcPr>
            <w:tcW w:w="6374" w:type="dxa"/>
          </w:tcPr>
          <w:p w14:paraId="1ABE1F01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Sex*</w:t>
            </w:r>
          </w:p>
        </w:tc>
        <w:tc>
          <w:tcPr>
            <w:tcW w:w="1418" w:type="dxa"/>
          </w:tcPr>
          <w:p w14:paraId="0AB82815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55E66261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483DCF" w:rsidRPr="002C3B3E" w14:paraId="408A98B5" w14:textId="77777777" w:rsidTr="006F1503">
        <w:trPr>
          <w:cantSplit/>
        </w:trPr>
        <w:tc>
          <w:tcPr>
            <w:tcW w:w="6374" w:type="dxa"/>
          </w:tcPr>
          <w:p w14:paraId="2A39C237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Country of residence*</w:t>
            </w:r>
          </w:p>
        </w:tc>
        <w:tc>
          <w:tcPr>
            <w:tcW w:w="1418" w:type="dxa"/>
          </w:tcPr>
          <w:p w14:paraId="04DC8C95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1C09D705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483DCF" w:rsidRPr="002C3B3E" w14:paraId="20E79739" w14:textId="77777777" w:rsidTr="006F1503">
        <w:trPr>
          <w:cantSplit/>
        </w:trPr>
        <w:tc>
          <w:tcPr>
            <w:tcW w:w="6374" w:type="dxa"/>
          </w:tcPr>
          <w:p w14:paraId="201132F2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Date of diagnosis*</w:t>
            </w:r>
          </w:p>
        </w:tc>
        <w:tc>
          <w:tcPr>
            <w:tcW w:w="1418" w:type="dxa"/>
          </w:tcPr>
          <w:p w14:paraId="4EDC2390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6E4D273F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483DCF" w:rsidRPr="002C3B3E" w14:paraId="3B5FAFA3" w14:textId="77777777" w:rsidTr="006F1503">
        <w:trPr>
          <w:cantSplit/>
        </w:trPr>
        <w:tc>
          <w:tcPr>
            <w:tcW w:w="6374" w:type="dxa"/>
          </w:tcPr>
          <w:p w14:paraId="6FA11895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Hemophilia type, severity, factor level at diagnosis*</w:t>
            </w:r>
          </w:p>
        </w:tc>
        <w:tc>
          <w:tcPr>
            <w:tcW w:w="1418" w:type="dxa"/>
          </w:tcPr>
          <w:p w14:paraId="1238F2C9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2DC6B6CD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483DCF" w:rsidRPr="002C3B3E" w14:paraId="0FBBDDB1" w14:textId="77777777" w:rsidTr="006F1503">
        <w:trPr>
          <w:cantSplit/>
        </w:trPr>
        <w:tc>
          <w:tcPr>
            <w:tcW w:w="6374" w:type="dxa"/>
          </w:tcPr>
          <w:p w14:paraId="60E1DFE6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Bleeding history*</w:t>
            </w:r>
          </w:p>
        </w:tc>
        <w:tc>
          <w:tcPr>
            <w:tcW w:w="1418" w:type="dxa"/>
          </w:tcPr>
          <w:p w14:paraId="545752AB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350B5B57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483DCF" w:rsidRPr="002C3B3E" w14:paraId="2288128F" w14:textId="77777777" w:rsidTr="006F1503">
        <w:trPr>
          <w:cantSplit/>
        </w:trPr>
        <w:tc>
          <w:tcPr>
            <w:tcW w:w="6374" w:type="dxa"/>
          </w:tcPr>
          <w:p w14:paraId="353494E9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Inhibitor history*</w:t>
            </w:r>
          </w:p>
        </w:tc>
        <w:tc>
          <w:tcPr>
            <w:tcW w:w="1418" w:type="dxa"/>
          </w:tcPr>
          <w:p w14:paraId="3D417EAB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14A53FAA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483DCF" w:rsidRPr="002C3B3E" w14:paraId="22EBC820" w14:textId="77777777" w:rsidTr="006F1503">
        <w:trPr>
          <w:cantSplit/>
        </w:trPr>
        <w:tc>
          <w:tcPr>
            <w:tcW w:w="6374" w:type="dxa"/>
          </w:tcPr>
          <w:p w14:paraId="593CBB75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Treatment history*</w:t>
            </w:r>
          </w:p>
        </w:tc>
        <w:tc>
          <w:tcPr>
            <w:tcW w:w="1418" w:type="dxa"/>
          </w:tcPr>
          <w:p w14:paraId="09F06A99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6736230E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483DCF" w:rsidRPr="002C3B3E" w14:paraId="4F6B6DE4" w14:textId="77777777" w:rsidTr="006F1503">
        <w:trPr>
          <w:cantSplit/>
        </w:trPr>
        <w:tc>
          <w:tcPr>
            <w:tcW w:w="6374" w:type="dxa"/>
          </w:tcPr>
          <w:p w14:paraId="4A6926A7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Blood group</w:t>
            </w:r>
          </w:p>
        </w:tc>
        <w:tc>
          <w:tcPr>
            <w:tcW w:w="1418" w:type="dxa"/>
          </w:tcPr>
          <w:p w14:paraId="3EFCA2E5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7D01F6F1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483DCF" w:rsidRPr="002C3B3E" w14:paraId="62DBFB7B" w14:textId="77777777" w:rsidTr="006F1503">
        <w:trPr>
          <w:cantSplit/>
        </w:trPr>
        <w:tc>
          <w:tcPr>
            <w:tcW w:w="6374" w:type="dxa"/>
          </w:tcPr>
          <w:p w14:paraId="6763A4DC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Genetic testing</w:t>
            </w:r>
          </w:p>
        </w:tc>
        <w:tc>
          <w:tcPr>
            <w:tcW w:w="1418" w:type="dxa"/>
          </w:tcPr>
          <w:p w14:paraId="74B86E60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626F4CA3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483DCF" w:rsidRPr="002C3B3E" w14:paraId="77C5916B" w14:textId="77777777" w:rsidTr="006F1503">
        <w:trPr>
          <w:cantSplit/>
        </w:trPr>
        <w:tc>
          <w:tcPr>
            <w:tcW w:w="6374" w:type="dxa"/>
          </w:tcPr>
          <w:p w14:paraId="2C4B7799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Bleed assessment (number, location, traumatic/spontaneous) *</w:t>
            </w:r>
          </w:p>
        </w:tc>
        <w:tc>
          <w:tcPr>
            <w:tcW w:w="1418" w:type="dxa"/>
          </w:tcPr>
          <w:p w14:paraId="66380138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0D93BCFB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483DCF" w:rsidRPr="002C3B3E" w14:paraId="4A15E231" w14:textId="77777777" w:rsidTr="006F1503">
        <w:trPr>
          <w:cantSplit/>
        </w:trPr>
        <w:tc>
          <w:tcPr>
            <w:tcW w:w="6374" w:type="dxa"/>
          </w:tcPr>
          <w:p w14:paraId="7168A476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Inhibitor assessments*</w:t>
            </w:r>
          </w:p>
        </w:tc>
        <w:tc>
          <w:tcPr>
            <w:tcW w:w="1418" w:type="dxa"/>
          </w:tcPr>
          <w:p w14:paraId="567A46F7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2C015490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483DCF" w:rsidRPr="002C3B3E" w14:paraId="6D397FF0" w14:textId="77777777" w:rsidTr="006F1503">
        <w:trPr>
          <w:cantSplit/>
        </w:trPr>
        <w:tc>
          <w:tcPr>
            <w:tcW w:w="6374" w:type="dxa"/>
          </w:tcPr>
          <w:p w14:paraId="44934F63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Target joints*</w:t>
            </w:r>
          </w:p>
        </w:tc>
        <w:tc>
          <w:tcPr>
            <w:tcW w:w="1418" w:type="dxa"/>
          </w:tcPr>
          <w:p w14:paraId="62595DC8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196FB32D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483DCF" w:rsidRPr="002C3B3E" w14:paraId="1BB32DE8" w14:textId="77777777" w:rsidTr="006F1503">
        <w:trPr>
          <w:cantSplit/>
        </w:trPr>
        <w:tc>
          <w:tcPr>
            <w:tcW w:w="6374" w:type="dxa"/>
          </w:tcPr>
          <w:p w14:paraId="51EE1C0A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Hospitalizations*</w:t>
            </w:r>
          </w:p>
        </w:tc>
        <w:tc>
          <w:tcPr>
            <w:tcW w:w="1418" w:type="dxa"/>
          </w:tcPr>
          <w:p w14:paraId="36B67D3B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11EF12DC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483DCF" w:rsidRPr="002C3B3E" w14:paraId="310AD013" w14:textId="77777777" w:rsidTr="006F1503">
        <w:trPr>
          <w:cantSplit/>
        </w:trPr>
        <w:tc>
          <w:tcPr>
            <w:tcW w:w="6374" w:type="dxa"/>
          </w:tcPr>
          <w:p w14:paraId="43F4E8A9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Treatments*</w:t>
            </w:r>
          </w:p>
        </w:tc>
        <w:tc>
          <w:tcPr>
            <w:tcW w:w="1418" w:type="dxa"/>
          </w:tcPr>
          <w:p w14:paraId="258E6AE5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63A7A250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483DCF" w:rsidRPr="002C3B3E" w14:paraId="74F9A5C9" w14:textId="77777777" w:rsidTr="006F1503">
        <w:trPr>
          <w:cantSplit/>
        </w:trPr>
        <w:tc>
          <w:tcPr>
            <w:tcW w:w="6374" w:type="dxa"/>
          </w:tcPr>
          <w:p w14:paraId="06DD29CB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Adverse events</w:t>
            </w:r>
          </w:p>
        </w:tc>
        <w:tc>
          <w:tcPr>
            <w:tcW w:w="1418" w:type="dxa"/>
          </w:tcPr>
          <w:p w14:paraId="6D990FC2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23FE7C77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483DCF" w:rsidRPr="002C3B3E" w14:paraId="37D82D61" w14:textId="77777777" w:rsidTr="006F1503">
        <w:trPr>
          <w:cantSplit/>
        </w:trPr>
        <w:tc>
          <w:tcPr>
            <w:tcW w:w="6374" w:type="dxa"/>
          </w:tcPr>
          <w:p w14:paraId="285A17F1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Co-morbidities</w:t>
            </w:r>
          </w:p>
        </w:tc>
        <w:tc>
          <w:tcPr>
            <w:tcW w:w="1418" w:type="dxa"/>
          </w:tcPr>
          <w:p w14:paraId="23553F36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1866B91C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483DCF" w:rsidRPr="002C3B3E" w14:paraId="5B500C57" w14:textId="77777777" w:rsidTr="006F1503">
        <w:trPr>
          <w:cantSplit/>
        </w:trPr>
        <w:tc>
          <w:tcPr>
            <w:tcW w:w="6374" w:type="dxa"/>
          </w:tcPr>
          <w:p w14:paraId="7B51C3A4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Employment</w:t>
            </w:r>
          </w:p>
        </w:tc>
        <w:tc>
          <w:tcPr>
            <w:tcW w:w="1418" w:type="dxa"/>
          </w:tcPr>
          <w:p w14:paraId="0ACB6FE1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398FC39C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483DCF" w:rsidRPr="002C3B3E" w14:paraId="5444432F" w14:textId="77777777" w:rsidTr="006F1503">
        <w:trPr>
          <w:cantSplit/>
        </w:trPr>
        <w:tc>
          <w:tcPr>
            <w:tcW w:w="6374" w:type="dxa"/>
          </w:tcPr>
          <w:p w14:paraId="28F64930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Mortality*</w:t>
            </w:r>
          </w:p>
        </w:tc>
        <w:tc>
          <w:tcPr>
            <w:tcW w:w="1418" w:type="dxa"/>
          </w:tcPr>
          <w:p w14:paraId="0B627947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5BD34D2B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483DCF" w:rsidRPr="002C3B3E" w14:paraId="4CAD5FD6" w14:textId="77777777" w:rsidTr="006F1503">
        <w:trPr>
          <w:cantSplit/>
        </w:trPr>
        <w:tc>
          <w:tcPr>
            <w:tcW w:w="6374" w:type="dxa"/>
          </w:tcPr>
          <w:p w14:paraId="59D256BC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Self-reported Health-related Quality of life (PROBE, EQ-5D-5L)</w:t>
            </w:r>
          </w:p>
        </w:tc>
        <w:tc>
          <w:tcPr>
            <w:tcW w:w="1418" w:type="dxa"/>
          </w:tcPr>
          <w:p w14:paraId="75566361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0E2F6E76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483DCF" w:rsidRPr="002C3B3E" w14:paraId="0638F772" w14:textId="77777777" w:rsidTr="006F1503">
        <w:trPr>
          <w:cantSplit/>
        </w:trPr>
        <w:tc>
          <w:tcPr>
            <w:tcW w:w="6374" w:type="dxa"/>
          </w:tcPr>
          <w:p w14:paraId="32426CB6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 xml:space="preserve">Functional scales (HJHS, WFH score (Gilbert) Scale, ROM, FISH and Joint Disease) </w:t>
            </w:r>
          </w:p>
        </w:tc>
        <w:tc>
          <w:tcPr>
            <w:tcW w:w="1418" w:type="dxa"/>
          </w:tcPr>
          <w:p w14:paraId="39513F09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7CEC0998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483DCF" w:rsidRPr="002C3B3E" w14:paraId="4FC7A7C1" w14:textId="77777777" w:rsidTr="006F1503">
        <w:trPr>
          <w:cantSplit/>
        </w:trPr>
        <w:tc>
          <w:tcPr>
            <w:tcW w:w="6374" w:type="dxa"/>
          </w:tcPr>
          <w:p w14:paraId="52798131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COVID-19</w:t>
            </w:r>
          </w:p>
        </w:tc>
        <w:tc>
          <w:tcPr>
            <w:tcW w:w="1418" w:type="dxa"/>
          </w:tcPr>
          <w:p w14:paraId="1A5E1829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26D18AD4" w14:textId="77777777" w:rsidR="00483DCF" w:rsidRPr="002C3B3E" w:rsidRDefault="00483DCF" w:rsidP="006F15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2C3B3E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397B6E8E" w14:textId="77777777" w:rsidR="00483DCF" w:rsidRPr="002C3B3E" w:rsidRDefault="00483DCF" w:rsidP="00483DCF">
      <w:pPr>
        <w:pStyle w:val="NormalWe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2C3B3E">
        <w:rPr>
          <w:color w:val="000000" w:themeColor="text1"/>
          <w:sz w:val="22"/>
          <w:szCs w:val="22"/>
        </w:rPr>
        <w:t>*Denotes minimal data set</w:t>
      </w:r>
    </w:p>
    <w:p w14:paraId="4F4D1673" w14:textId="77777777" w:rsidR="00483DCF" w:rsidRPr="002C3B3E" w:rsidRDefault="00483DCF" w:rsidP="00483DCF">
      <w:pPr>
        <w:pStyle w:val="NormalWe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2C3B3E">
        <w:rPr>
          <w:color w:val="000000" w:themeColor="text1"/>
          <w:sz w:val="22"/>
          <w:szCs w:val="22"/>
        </w:rPr>
        <w:t>FISH, Functional Independence Score in Hemophilia; HJHS, Hemophilia Joint Health Score; ROM, range of motion.</w:t>
      </w:r>
    </w:p>
    <w:p w14:paraId="5B6323F3" w14:textId="77777777" w:rsidR="00483DCF" w:rsidRPr="002C3B3E" w:rsidRDefault="00483DCF" w:rsidP="00483DCF">
      <w:pPr>
        <w:rPr>
          <w:b/>
          <w:bCs/>
          <w:color w:val="000000" w:themeColor="text1"/>
        </w:rPr>
      </w:pPr>
    </w:p>
    <w:p w14:paraId="056709E2" w14:textId="77777777" w:rsidR="00483DCF" w:rsidRPr="002C3B3E" w:rsidRDefault="00483DCF" w:rsidP="00483DCF">
      <w:pPr>
        <w:rPr>
          <w:color w:val="000000" w:themeColor="text1"/>
        </w:rPr>
      </w:pPr>
    </w:p>
    <w:p w14:paraId="5CF2C617" w14:textId="77777777" w:rsidR="00483DCF" w:rsidRPr="002C3B3E" w:rsidRDefault="00483DCF" w:rsidP="00483DCF">
      <w:pPr>
        <w:rPr>
          <w:color w:val="000000" w:themeColor="text1"/>
          <w:sz w:val="20"/>
          <w:szCs w:val="20"/>
        </w:rPr>
      </w:pPr>
      <w:r w:rsidRPr="002C3B3E">
        <w:rPr>
          <w:rFonts w:eastAsia="Calibri"/>
          <w:color w:val="000000" w:themeColor="text1"/>
          <w:sz w:val="22"/>
          <w:szCs w:val="22"/>
        </w:rPr>
        <w:t>Table S2 – Severe hemophilia patients by birth cohort and GNI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80"/>
        <w:gridCol w:w="1380"/>
        <w:gridCol w:w="1379"/>
        <w:gridCol w:w="1379"/>
        <w:gridCol w:w="1379"/>
        <w:gridCol w:w="1379"/>
      </w:tblGrid>
      <w:tr w:rsidR="00483DCF" w:rsidRPr="002C3B3E" w14:paraId="669AE413" w14:textId="77777777" w:rsidTr="006F1503">
        <w:trPr>
          <w:trHeight w:val="290"/>
        </w:trPr>
        <w:tc>
          <w:tcPr>
            <w:tcW w:w="1399" w:type="pct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2F2F2"/>
            <w:vAlign w:val="center"/>
            <w:hideMark/>
          </w:tcPr>
          <w:p w14:paraId="68A659E3" w14:textId="77777777" w:rsidR="00483DCF" w:rsidRPr="002C3B3E" w:rsidRDefault="00483DCF" w:rsidP="006F150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b/>
                <w:bCs/>
                <w:color w:val="00000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720" w:type="pct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F2F2F2"/>
            <w:vAlign w:val="center"/>
            <w:hideMark/>
          </w:tcPr>
          <w:p w14:paraId="50D34B21" w14:textId="77777777" w:rsidR="00483DCF" w:rsidRPr="002C3B3E" w:rsidRDefault="00483DCF" w:rsidP="006F150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b/>
                <w:bCs/>
                <w:color w:val="000000"/>
                <w:sz w:val="18"/>
                <w:szCs w:val="18"/>
                <w:lang w:eastAsia="en-CA"/>
                <w14:ligatures w14:val="none"/>
              </w:rPr>
              <w:t>L (N=153)</w:t>
            </w:r>
          </w:p>
        </w:tc>
        <w:tc>
          <w:tcPr>
            <w:tcW w:w="720" w:type="pct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F2F2F2"/>
            <w:vAlign w:val="center"/>
            <w:hideMark/>
          </w:tcPr>
          <w:p w14:paraId="54F61FE2" w14:textId="77777777" w:rsidR="00483DCF" w:rsidRPr="002C3B3E" w:rsidRDefault="00483DCF" w:rsidP="006F150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b/>
                <w:bCs/>
                <w:color w:val="000000"/>
                <w:sz w:val="18"/>
                <w:szCs w:val="18"/>
                <w:lang w:eastAsia="en-CA"/>
                <w14:ligatures w14:val="none"/>
              </w:rPr>
              <w:t>LM (N=3225)</w:t>
            </w:r>
          </w:p>
        </w:tc>
        <w:tc>
          <w:tcPr>
            <w:tcW w:w="720" w:type="pct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F2F2F2"/>
            <w:vAlign w:val="center"/>
            <w:hideMark/>
          </w:tcPr>
          <w:p w14:paraId="0131F45A" w14:textId="77777777" w:rsidR="00483DCF" w:rsidRPr="002C3B3E" w:rsidRDefault="00483DCF" w:rsidP="006F150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b/>
                <w:bCs/>
                <w:color w:val="000000"/>
                <w:sz w:val="18"/>
                <w:szCs w:val="18"/>
                <w:lang w:eastAsia="en-CA"/>
                <w14:ligatures w14:val="none"/>
              </w:rPr>
              <w:t>UM (N=1207)</w:t>
            </w:r>
          </w:p>
        </w:tc>
        <w:tc>
          <w:tcPr>
            <w:tcW w:w="720" w:type="pct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F2F2F2"/>
            <w:vAlign w:val="center"/>
            <w:hideMark/>
          </w:tcPr>
          <w:p w14:paraId="7477CC9A" w14:textId="77777777" w:rsidR="00483DCF" w:rsidRPr="002C3B3E" w:rsidRDefault="00483DCF" w:rsidP="006F150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b/>
                <w:bCs/>
                <w:color w:val="000000"/>
                <w:sz w:val="18"/>
                <w:szCs w:val="18"/>
                <w:lang w:eastAsia="en-CA"/>
                <w14:ligatures w14:val="none"/>
              </w:rPr>
              <w:t>H (N=499)</w:t>
            </w:r>
          </w:p>
        </w:tc>
        <w:tc>
          <w:tcPr>
            <w:tcW w:w="720" w:type="pct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F2F2F2"/>
            <w:vAlign w:val="center"/>
            <w:hideMark/>
          </w:tcPr>
          <w:p w14:paraId="32F11AB8" w14:textId="77777777" w:rsidR="00483DCF" w:rsidRPr="002C3B3E" w:rsidRDefault="00483DCF" w:rsidP="006F150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b/>
                <w:bCs/>
                <w:color w:val="000000"/>
                <w:sz w:val="18"/>
                <w:szCs w:val="18"/>
                <w:lang w:eastAsia="en-CA"/>
                <w14:ligatures w14:val="none"/>
              </w:rPr>
              <w:t>Total (N=5084)</w:t>
            </w:r>
          </w:p>
        </w:tc>
      </w:tr>
      <w:tr w:rsidR="00483DCF" w:rsidRPr="002C3B3E" w14:paraId="0BFE516A" w14:textId="77777777" w:rsidTr="006F1503">
        <w:trPr>
          <w:trHeight w:val="290"/>
        </w:trPr>
        <w:tc>
          <w:tcPr>
            <w:tcW w:w="1399" w:type="pct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F2CA7EF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Patients </w:t>
            </w: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by birth cohort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F335F67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0DFDB9F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6F91723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3CF97248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8A20DF5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 </w:t>
            </w:r>
          </w:p>
        </w:tc>
      </w:tr>
      <w:tr w:rsidR="00483DCF" w:rsidRPr="002C3B3E" w14:paraId="6FC51D5B" w14:textId="77777777" w:rsidTr="006F1503">
        <w:trPr>
          <w:trHeight w:val="290"/>
        </w:trPr>
        <w:tc>
          <w:tcPr>
            <w:tcW w:w="1399" w:type="pct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36860814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N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EF0C66D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153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5F9114D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3225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3F19784F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1207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F295786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499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00F8DF2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5084</w:t>
            </w:r>
          </w:p>
        </w:tc>
      </w:tr>
      <w:tr w:rsidR="00483DCF" w:rsidRPr="002C3B3E" w14:paraId="2B9F5D4C" w14:textId="77777777" w:rsidTr="006F1503">
        <w:trPr>
          <w:trHeight w:val="290"/>
        </w:trPr>
        <w:tc>
          <w:tcPr>
            <w:tcW w:w="1399" w:type="pct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8041ED9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1939-1970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1205CF2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0 (0%)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19AA254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101 (3%)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452585F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48 (4%)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614DE8B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90 (18%)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9AA76E0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239 (5%)</w:t>
            </w:r>
          </w:p>
        </w:tc>
      </w:tr>
      <w:tr w:rsidR="00483DCF" w:rsidRPr="002C3B3E" w14:paraId="17F4A79C" w14:textId="77777777" w:rsidTr="006F1503">
        <w:trPr>
          <w:trHeight w:val="290"/>
        </w:trPr>
        <w:tc>
          <w:tcPr>
            <w:tcW w:w="1399" w:type="pct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BCAF1FF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1971-1980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3B27EC1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5 (3%)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1B59805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172 (5%)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E95AC7E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107 (9%)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3F072BDA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74 (15%)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12A1F04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358 (7%)</w:t>
            </w:r>
          </w:p>
        </w:tc>
      </w:tr>
      <w:tr w:rsidR="00483DCF" w:rsidRPr="002C3B3E" w14:paraId="05C3E1A2" w14:textId="77777777" w:rsidTr="006F1503">
        <w:trPr>
          <w:trHeight w:val="290"/>
        </w:trPr>
        <w:tc>
          <w:tcPr>
            <w:tcW w:w="1399" w:type="pct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FCEC645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1981-1990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A98FA30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18 (12%)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39C2FB53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442 (14%)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8306A9C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245 (20%)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47692C7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81 (16%)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3E9A74D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786 (15%)</w:t>
            </w:r>
          </w:p>
        </w:tc>
      </w:tr>
      <w:tr w:rsidR="00483DCF" w:rsidRPr="002C3B3E" w14:paraId="40F7940A" w14:textId="77777777" w:rsidTr="006F1503">
        <w:trPr>
          <w:trHeight w:val="290"/>
        </w:trPr>
        <w:tc>
          <w:tcPr>
            <w:tcW w:w="1399" w:type="pct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6B3C138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1991-2000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908521D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35 (23%)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F431B65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633 (20%)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C7ECB14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282 (23%)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741B2DC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75 (15%)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E77474F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1025 (20%)</w:t>
            </w:r>
          </w:p>
        </w:tc>
      </w:tr>
      <w:tr w:rsidR="00483DCF" w:rsidRPr="002C3B3E" w14:paraId="50CDF6A1" w14:textId="77777777" w:rsidTr="006F1503">
        <w:trPr>
          <w:trHeight w:val="290"/>
        </w:trPr>
        <w:tc>
          <w:tcPr>
            <w:tcW w:w="1399" w:type="pct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4F724A9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2001-2010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8467037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54 (35%)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14BBB88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918 (28%)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1662A2B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301 (25%)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76CA4B1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91 (18%)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DF6D174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1364 (27%)</w:t>
            </w:r>
          </w:p>
        </w:tc>
      </w:tr>
      <w:tr w:rsidR="00483DCF" w:rsidRPr="002C3B3E" w14:paraId="40D912AC" w14:textId="77777777" w:rsidTr="006F1503">
        <w:trPr>
          <w:trHeight w:val="290"/>
        </w:trPr>
        <w:tc>
          <w:tcPr>
            <w:tcW w:w="1399" w:type="pct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87B4DC4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2011-2020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D63126B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41 (27%)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CC6983E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959 (30%)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9CB68A7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224 (19%)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B7A9840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88 (18%)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92F90F6" w14:textId="77777777" w:rsidR="00483DCF" w:rsidRPr="002C3B3E" w:rsidRDefault="00483DCF" w:rsidP="006F1503">
            <w:pPr>
              <w:jc w:val="right"/>
              <w:rPr>
                <w:color w:val="000000"/>
                <w:sz w:val="18"/>
                <w:szCs w:val="18"/>
                <w:lang w:eastAsia="en-CA"/>
                <w14:ligatures w14:val="none"/>
              </w:rPr>
            </w:pPr>
            <w:r w:rsidRPr="002C3B3E">
              <w:rPr>
                <w:color w:val="000000"/>
                <w:sz w:val="18"/>
                <w:szCs w:val="18"/>
                <w:lang w:eastAsia="en-CA"/>
                <w14:ligatures w14:val="none"/>
              </w:rPr>
              <w:t>1312 (26%)</w:t>
            </w:r>
          </w:p>
        </w:tc>
      </w:tr>
    </w:tbl>
    <w:p w14:paraId="62AE1A23" w14:textId="77777777" w:rsidR="00483DCF" w:rsidRPr="002C3B3E" w:rsidRDefault="00483DCF" w:rsidP="00483DCF">
      <w:pPr>
        <w:spacing w:after="160" w:line="259" w:lineRule="auto"/>
        <w:rPr>
          <w:color w:val="000000" w:themeColor="text1"/>
          <w:sz w:val="22"/>
          <w:szCs w:val="22"/>
        </w:rPr>
      </w:pPr>
    </w:p>
    <w:p w14:paraId="4C2D9FC2" w14:textId="77777777" w:rsidR="00483DCF" w:rsidRPr="002C3B3E" w:rsidRDefault="00483DCF" w:rsidP="00483DCF">
      <w:pPr>
        <w:spacing w:after="160" w:line="259" w:lineRule="auto"/>
        <w:rPr>
          <w:color w:val="000000" w:themeColor="text1"/>
          <w:sz w:val="22"/>
          <w:szCs w:val="22"/>
        </w:rPr>
      </w:pPr>
      <w:r w:rsidRPr="002C3B3E">
        <w:rPr>
          <w:color w:val="000000" w:themeColor="text1"/>
          <w:sz w:val="22"/>
          <w:szCs w:val="22"/>
        </w:rPr>
        <w:lastRenderedPageBreak/>
        <w:br w:type="page"/>
      </w:r>
    </w:p>
    <w:p w14:paraId="0D56B6A9" w14:textId="77777777" w:rsidR="00483DCF" w:rsidRPr="002C3B3E" w:rsidRDefault="00483DCF" w:rsidP="00483DCF">
      <w:pPr>
        <w:rPr>
          <w:color w:val="000000" w:themeColor="text1"/>
          <w:sz w:val="22"/>
          <w:szCs w:val="22"/>
        </w:rPr>
      </w:pPr>
      <w:r w:rsidRPr="002C3B3E">
        <w:rPr>
          <w:color w:val="000000" w:themeColor="text1"/>
          <w:sz w:val="22"/>
          <w:szCs w:val="22"/>
        </w:rPr>
        <w:lastRenderedPageBreak/>
        <w:t>Table S3 - List of participating hemophilia treatment centers (HTCs)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9350"/>
      </w:tblGrid>
      <w:tr w:rsidR="00483DCF" w:rsidRPr="00C707DB" w14:paraId="67B689C1" w14:textId="77777777" w:rsidTr="006F1503">
        <w:trPr>
          <w:trHeight w:val="288"/>
        </w:trPr>
        <w:tc>
          <w:tcPr>
            <w:tcW w:w="935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2AA3B6C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val="fr-CA"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val="fr-CA" w:eastAsia="en-CA"/>
              </w:rPr>
              <w:t>Algeria - Annaba - Service d’hématologie CHU Annaba</w:t>
            </w:r>
          </w:p>
        </w:tc>
      </w:tr>
      <w:tr w:rsidR="00483DCF" w:rsidRPr="00C707DB" w14:paraId="18D578FE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0CFA40D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val="fr-CA"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val="fr-CA" w:eastAsia="en-CA"/>
              </w:rPr>
              <w:t>Algeria - Constantine - Unité hémophilie et maladies hémorragiques héréditaires</w:t>
            </w:r>
          </w:p>
        </w:tc>
      </w:tr>
      <w:tr w:rsidR="00483DCF" w:rsidRPr="002C3B3E" w14:paraId="26C2864B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08F5BD3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val="es-419"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>Argentina - Buenos Aires - Fundación de la Hemofilia and Instituto De Investigaciones Hematológicas “Dr. Mariano R. Castex”</w:t>
            </w:r>
          </w:p>
        </w:tc>
      </w:tr>
      <w:tr w:rsidR="00483DCF" w:rsidRPr="002C3B3E" w14:paraId="0B34568E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FA6C085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Argentina - Bahía Blanca - CARDHE</w:t>
            </w:r>
          </w:p>
        </w:tc>
      </w:tr>
      <w:tr w:rsidR="00483DCF" w:rsidRPr="002C3B3E" w14:paraId="1E5B28AA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1E94DD0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Bangladesh - Dhaka - Bangabandhu Sheikh Mujib Medical University</w:t>
            </w:r>
          </w:p>
        </w:tc>
      </w:tr>
      <w:tr w:rsidR="00483DCF" w:rsidRPr="002C3B3E" w14:paraId="1E1580F4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A33BE3A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Bangladesh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Rajshahi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Rajshahi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Medical College &amp; Hospital</w:t>
            </w:r>
          </w:p>
        </w:tc>
      </w:tr>
      <w:tr w:rsidR="00483DCF" w:rsidRPr="002C3B3E" w14:paraId="4B003E1B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3A00C7DD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Bangladesh - Dhaka - Lab One Foundation</w:t>
            </w:r>
          </w:p>
        </w:tc>
      </w:tr>
      <w:tr w:rsidR="00483DCF" w:rsidRPr="002C3B3E" w14:paraId="430A2A53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35B5CF6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Bangladesh - Dhaka - Dhaka Medical College</w:t>
            </w:r>
          </w:p>
        </w:tc>
      </w:tr>
      <w:tr w:rsidR="00483DCF" w:rsidRPr="002C3B3E" w14:paraId="2E749E1A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8068DA3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Bangladesh - Chittagong - Chittagong Medical College Hospital</w:t>
            </w:r>
          </w:p>
        </w:tc>
      </w:tr>
      <w:tr w:rsidR="00483DCF" w:rsidRPr="002C3B3E" w14:paraId="5E954C05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AE216E6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Barbados - Bridgetown - Queen Elizabeth Hospital</w:t>
            </w:r>
          </w:p>
        </w:tc>
      </w:tr>
      <w:tr w:rsidR="00483DCF" w:rsidRPr="00C707DB" w14:paraId="27A7D719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0924D2F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val="fr-CA" w:eastAsia="en-CA"/>
              </w:rPr>
            </w:pPr>
            <w:proofErr w:type="spellStart"/>
            <w:r w:rsidRPr="002C3B3E">
              <w:rPr>
                <w:color w:val="000000" w:themeColor="text1"/>
                <w:sz w:val="18"/>
                <w:szCs w:val="18"/>
                <w:lang w:val="fr-CA" w:eastAsia="en-CA"/>
              </w:rPr>
              <w:t>Belgium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val="fr-CA" w:eastAsia="en-CA"/>
              </w:rPr>
              <w:t xml:space="preserve"> - Woluwe-Saint-Lambert - Cliniques Universitaires Saint-Luc</w:t>
            </w:r>
          </w:p>
        </w:tc>
      </w:tr>
      <w:tr w:rsidR="00483DCF" w:rsidRPr="002C3B3E" w14:paraId="5805E78D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CF39772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Cameroon - Yaoundé - CHU Yaoundé</w:t>
            </w:r>
          </w:p>
        </w:tc>
      </w:tr>
      <w:tr w:rsidR="00483DCF" w:rsidRPr="00C707DB" w14:paraId="51C2D1E6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590DEDE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val="fr-CA"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val="fr-CA" w:eastAsia="en-CA"/>
              </w:rPr>
              <w:t>Côte d'Ivoire - Abidjan - CHU de Yopougon</w:t>
            </w:r>
          </w:p>
        </w:tc>
      </w:tr>
      <w:tr w:rsidR="00483DCF" w:rsidRPr="002C3B3E" w14:paraId="7855E62F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39FB4A15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val="es-419"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 xml:space="preserve">Cuba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>Havana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 xml:space="preserve"> - Instituto de Hematología e Inmunología</w:t>
            </w:r>
          </w:p>
        </w:tc>
      </w:tr>
      <w:tr w:rsidR="00483DCF" w:rsidRPr="002C3B3E" w14:paraId="6C943B47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26CA21F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Czech Republic - IMPORT - HTC</w:t>
            </w:r>
          </w:p>
        </w:tc>
      </w:tr>
      <w:tr w:rsidR="00483DCF" w:rsidRPr="002C3B3E" w14:paraId="270413CE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DB2FF98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Egypt - Mansoura - Mansoura University Children Hospital</w:t>
            </w:r>
          </w:p>
        </w:tc>
      </w:tr>
      <w:tr w:rsidR="00483DCF" w:rsidRPr="002C3B3E" w14:paraId="477BAE10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2789868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Egypt - Giza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Shabrawishi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Hospital</w:t>
            </w:r>
          </w:p>
        </w:tc>
      </w:tr>
      <w:tr w:rsidR="00483DCF" w:rsidRPr="002C3B3E" w14:paraId="76F41E4F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ED1854F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Egypt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Zagazig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- pediatrics department,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Zagazig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University</w:t>
            </w:r>
          </w:p>
        </w:tc>
      </w:tr>
      <w:tr w:rsidR="00483DCF" w:rsidRPr="002C3B3E" w14:paraId="22245A30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E3BAB39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Egypt - Cairo - Pediatric Hemophilia Centre, Ain Shams University</w:t>
            </w:r>
          </w:p>
        </w:tc>
      </w:tr>
      <w:tr w:rsidR="00483DCF" w:rsidRPr="002C3B3E" w14:paraId="333DDE27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7A4AAEB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Ethiopia - Addis Ababa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Tikur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Anbessa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Hospital</w:t>
            </w:r>
          </w:p>
        </w:tc>
      </w:tr>
      <w:tr w:rsidR="00483DCF" w:rsidRPr="002C3B3E" w14:paraId="3DC0A44F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7803D68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Ghana - Kumasi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Komfo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Anokye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Teaching Hospital</w:t>
            </w:r>
          </w:p>
        </w:tc>
      </w:tr>
      <w:tr w:rsidR="00483DCF" w:rsidRPr="002C3B3E" w14:paraId="2F434BA9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26C4943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India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Aluva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- Haemophilia Treatment Centre, District Hospital</w:t>
            </w:r>
          </w:p>
        </w:tc>
      </w:tr>
      <w:tr w:rsidR="00483DCF" w:rsidRPr="002C3B3E" w14:paraId="5D5C1F11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3BA4E56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India - Bhopal - Gandhi Medical College</w:t>
            </w:r>
          </w:p>
        </w:tc>
      </w:tr>
      <w:tr w:rsidR="00483DCF" w:rsidRPr="002C3B3E" w14:paraId="2EE337DF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3220C99C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India - Ludhiana - Christian Medical College</w:t>
            </w:r>
          </w:p>
        </w:tc>
      </w:tr>
      <w:tr w:rsidR="00483DCF" w:rsidRPr="002C3B3E" w14:paraId="6DD3F0E1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DE32374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India - Manipal - Melaka Manipal Medical College, Hemophilia Society Manipal</w:t>
            </w:r>
          </w:p>
        </w:tc>
      </w:tr>
      <w:tr w:rsidR="00483DCF" w:rsidRPr="002C3B3E" w14:paraId="2C330E29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6CCDC79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India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Tiruvalla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- Believers Church Medical College Hospital</w:t>
            </w:r>
          </w:p>
        </w:tc>
      </w:tr>
      <w:tr w:rsidR="00483DCF" w:rsidRPr="002C3B3E" w14:paraId="18F8CFF0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3DB30CA4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India - Kochi - Amrita Institute of Medical Sciences</w:t>
            </w:r>
          </w:p>
        </w:tc>
      </w:tr>
      <w:tr w:rsidR="00483DCF" w:rsidRPr="002C3B3E" w14:paraId="75A1AD5F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C4DF44B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Indonesia - Banjarmasin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Ulin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General Hospital</w:t>
            </w:r>
          </w:p>
        </w:tc>
      </w:tr>
      <w:tr w:rsidR="00483DCF" w:rsidRPr="002C3B3E" w14:paraId="4803FD3B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6850454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Iran - Ahvaz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Baghaei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2 hospital</w:t>
            </w:r>
          </w:p>
        </w:tc>
      </w:tr>
      <w:tr w:rsidR="00483DCF" w:rsidRPr="002C3B3E" w14:paraId="6AB05B05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C169DCB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Iraq - Basra - Basra Center for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heriditery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Blood Diseases</w:t>
            </w:r>
          </w:p>
        </w:tc>
      </w:tr>
      <w:tr w:rsidR="00483DCF" w:rsidRPr="002C3B3E" w14:paraId="55D9A87F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AA0CCB3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Iraq - Baghdad - National Center of Hematology - Al-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Mustansirya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University</w:t>
            </w:r>
          </w:p>
        </w:tc>
      </w:tr>
      <w:tr w:rsidR="00483DCF" w:rsidRPr="002C3B3E" w14:paraId="23EE786A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A21F631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Iraq - Baghdad - Hemophilia Center - Medical City</w:t>
            </w:r>
          </w:p>
        </w:tc>
      </w:tr>
      <w:tr w:rsidR="00483DCF" w:rsidRPr="002C3B3E" w14:paraId="02472E8A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E8E4058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Japan - Tokyo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Ogikubo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Hospital</w:t>
            </w:r>
          </w:p>
        </w:tc>
      </w:tr>
      <w:tr w:rsidR="00483DCF" w:rsidRPr="002C3B3E" w14:paraId="119DC335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FD10AF1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Kenya - Nairobi - Kenyatta National Hospital</w:t>
            </w:r>
          </w:p>
        </w:tc>
      </w:tr>
      <w:tr w:rsidR="00483DCF" w:rsidRPr="002C3B3E" w14:paraId="4B5A17AD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C5671D6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Kenya - Eldoret - Moi Teaching and Referral Hospital</w:t>
            </w:r>
          </w:p>
        </w:tc>
      </w:tr>
      <w:tr w:rsidR="00483DCF" w:rsidRPr="002C3B3E" w14:paraId="1055233B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A4B2847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Kyrgyzstan - Bishkek - National Center of Oncology and Hematology</w:t>
            </w:r>
          </w:p>
        </w:tc>
      </w:tr>
      <w:tr w:rsidR="00483DCF" w:rsidRPr="002C3B3E" w14:paraId="7241F5E1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D355671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Kyrgyzstan - Osh - Adult Hematology - Osh Interregional Joint Clinical Hospital</w:t>
            </w:r>
          </w:p>
        </w:tc>
      </w:tr>
      <w:tr w:rsidR="00483DCF" w:rsidRPr="002C3B3E" w14:paraId="1A6E64C9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782A7DB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Kyrgyzstan - Osh - Dept of Pediatric Hematology - Interregional Children's Clinical Hospital</w:t>
            </w:r>
          </w:p>
        </w:tc>
      </w:tr>
      <w:tr w:rsidR="00483DCF" w:rsidRPr="002C3B3E" w14:paraId="35291BF8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81D3FE6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Kyrgyzstan - Bishkek - National Center for Maternity and Childhood</w:t>
            </w:r>
          </w:p>
        </w:tc>
      </w:tr>
      <w:tr w:rsidR="00483DCF" w:rsidRPr="002C3B3E" w14:paraId="218D68D2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522C287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val="es-419"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 xml:space="preserve">Madagascar - Antananarivo - CHU Joseph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>Ravoahangy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 xml:space="preserve">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>Andrianavalona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 xml:space="preserve"> (HJRA)</w:t>
            </w:r>
          </w:p>
        </w:tc>
      </w:tr>
      <w:tr w:rsidR="00483DCF" w:rsidRPr="002C3B3E" w14:paraId="615A75DC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8FB0779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Malawi - Lilongwe - Kamuzu Central Hospital</w:t>
            </w:r>
          </w:p>
        </w:tc>
      </w:tr>
      <w:tr w:rsidR="00483DCF" w:rsidRPr="002C3B3E" w14:paraId="4F7783C1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6686F02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Malaysia - George Town - Hospital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Pulau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Pinang</w:t>
            </w:r>
          </w:p>
        </w:tc>
      </w:tr>
      <w:tr w:rsidR="00483DCF" w:rsidRPr="002C3B3E" w14:paraId="0CFA4DDB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37066FC3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lastRenderedPageBreak/>
              <w:t>Malaysia - Ampang - Hospital Ampang</w:t>
            </w:r>
          </w:p>
        </w:tc>
      </w:tr>
      <w:tr w:rsidR="00483DCF" w:rsidRPr="002C3B3E" w14:paraId="2ADA4F43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9897F01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Malaysia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Klang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- Hospital Tengku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Ampuan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Rahimah</w:t>
            </w:r>
            <w:proofErr w:type="spellEnd"/>
          </w:p>
        </w:tc>
      </w:tr>
      <w:tr w:rsidR="00483DCF" w:rsidRPr="002C3B3E" w14:paraId="18A1AC49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41F8799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Malaysia - Melaka - Hospital Melaka</w:t>
            </w:r>
          </w:p>
        </w:tc>
      </w:tr>
      <w:tr w:rsidR="00483DCF" w:rsidRPr="002C3B3E" w14:paraId="7DCFF552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D5B2CBD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val="es-419"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 xml:space="preserve">Malaysia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>Kota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 xml:space="preserve"> Kinabalu - Hospital Queen Elizabeth</w:t>
            </w:r>
          </w:p>
        </w:tc>
      </w:tr>
      <w:tr w:rsidR="00483DCF" w:rsidRPr="002C3B3E" w14:paraId="4DCE5620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E034081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Malaysia - Kuching - Hospital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Umum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Sarawak</w:t>
            </w:r>
          </w:p>
        </w:tc>
      </w:tr>
      <w:tr w:rsidR="00483DCF" w:rsidRPr="00C707DB" w14:paraId="26B8B011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FCAEB7A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val="fr-CA"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val="fr-CA" w:eastAsia="en-CA"/>
              </w:rPr>
              <w:t>Malaysia - Kuala Lumpur - Hospital Kuala Lumpur</w:t>
            </w:r>
          </w:p>
        </w:tc>
      </w:tr>
      <w:tr w:rsidR="00483DCF" w:rsidRPr="002C3B3E" w14:paraId="46D60A7E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64742B0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Malaysia - Johor Bahru - Hospital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Sultanah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Aminah</w:t>
            </w:r>
          </w:p>
        </w:tc>
      </w:tr>
      <w:tr w:rsidR="00483DCF" w:rsidRPr="002C3B3E" w14:paraId="4328355D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C5D523A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val="es-419"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 xml:space="preserve">Malaysia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>Kota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 xml:space="preserve">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>Bharu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 xml:space="preserve"> - Hospital Raja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>Perempuan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 xml:space="preserve">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>Zainab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 xml:space="preserve"> II</w:t>
            </w:r>
          </w:p>
        </w:tc>
      </w:tr>
      <w:tr w:rsidR="00483DCF" w:rsidRPr="002C3B3E" w14:paraId="643A18D8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89416C2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Malaysia - Kuala Terengganu - Hospital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Sultanah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Nur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Zahirah</w:t>
            </w:r>
            <w:proofErr w:type="spellEnd"/>
          </w:p>
        </w:tc>
      </w:tr>
      <w:tr w:rsidR="00483DCF" w:rsidRPr="002C3B3E" w14:paraId="31893193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3D806CA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Malaysia - Alor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Setar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- Hospital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Sultanah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Bahiyah</w:t>
            </w:r>
            <w:proofErr w:type="spellEnd"/>
          </w:p>
        </w:tc>
      </w:tr>
      <w:tr w:rsidR="00483DCF" w:rsidRPr="002C3B3E" w14:paraId="5FADA1F9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73FA519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Malaysia - Johor Bahru - Hospital Sultan Ismail</w:t>
            </w:r>
          </w:p>
        </w:tc>
      </w:tr>
      <w:tr w:rsidR="00483DCF" w:rsidRPr="002C3B3E" w14:paraId="5D47DA12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32BAAE5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Malaysia - Kota Kinabalu - Hospital Wanita dan Kanak-Kanak Sabah</w:t>
            </w:r>
          </w:p>
        </w:tc>
      </w:tr>
      <w:tr w:rsidR="00483DCF" w:rsidRPr="002C3B3E" w14:paraId="32ADE9D2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885DE4D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Malaysia - Seremban - Hospital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Tuanku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Ja'afar</w:t>
            </w:r>
            <w:proofErr w:type="spellEnd"/>
          </w:p>
        </w:tc>
      </w:tr>
      <w:tr w:rsidR="00483DCF" w:rsidRPr="002C3B3E" w14:paraId="107631E0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4EFD975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Malaysia - Taiping - Hospital Taiping</w:t>
            </w:r>
          </w:p>
        </w:tc>
      </w:tr>
      <w:tr w:rsidR="00483DCF" w:rsidRPr="00C707DB" w14:paraId="1A15C6F4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1642615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val="fr-CA"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val="fr-CA" w:eastAsia="en-CA"/>
              </w:rPr>
              <w:t>Morocco - Rabat - Adultes - Centre de Référence de l'Hémophilie, Hôpital Ibn Sina</w:t>
            </w:r>
          </w:p>
        </w:tc>
      </w:tr>
      <w:tr w:rsidR="00483DCF" w:rsidRPr="00C707DB" w14:paraId="143E7B9C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07E3184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val="fr-CA"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val="fr-CA" w:eastAsia="en-CA"/>
              </w:rPr>
              <w:t>Morocco - Rabat - Enfants - Centre de Traitement de l'hémophilie de Rabat, Hôpital d'Enfants de Rabat</w:t>
            </w:r>
          </w:p>
        </w:tc>
      </w:tr>
      <w:tr w:rsidR="00483DCF" w:rsidRPr="002C3B3E" w14:paraId="1C232491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3C18BD4E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Nepal - Kathmandu - Civil Service Hospital</w:t>
            </w:r>
          </w:p>
        </w:tc>
      </w:tr>
      <w:tr w:rsidR="00483DCF" w:rsidRPr="002C3B3E" w14:paraId="7A304B86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B3E903E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New Zealand - Christchurch - Christchurch Hospital</w:t>
            </w:r>
          </w:p>
        </w:tc>
      </w:tr>
      <w:tr w:rsidR="00483DCF" w:rsidRPr="002C3B3E" w14:paraId="6A44248E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9CE4BF1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New Zealand - Palmerston North - Palmerston North hospital</w:t>
            </w:r>
          </w:p>
        </w:tc>
      </w:tr>
      <w:tr w:rsidR="00483DCF" w:rsidRPr="002C3B3E" w14:paraId="24B0A36A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33B4AC7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Nigeria - Kano - Aminu Kano Teaching Hospital</w:t>
            </w:r>
          </w:p>
        </w:tc>
      </w:tr>
      <w:tr w:rsidR="00483DCF" w:rsidRPr="002C3B3E" w14:paraId="08DEB885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779DB4C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Nigeria - Abuja - National Hospital, Abuja</w:t>
            </w:r>
          </w:p>
        </w:tc>
      </w:tr>
      <w:tr w:rsidR="00483DCF" w:rsidRPr="002C3B3E" w14:paraId="7D56F33F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3598BD9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Nigeria - Gombe - Gombe State University</w:t>
            </w:r>
          </w:p>
        </w:tc>
      </w:tr>
      <w:tr w:rsidR="00483DCF" w:rsidRPr="002C3B3E" w14:paraId="2F3BB595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BBEBBEA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Nigeria - Enugu State - </w:t>
            </w:r>
            <w:proofErr w:type="gram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South East</w:t>
            </w:r>
            <w:proofErr w:type="gram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HTC, Department of Haematology, UNTH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Ituku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Ozalla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Enugu</w:t>
            </w:r>
          </w:p>
        </w:tc>
      </w:tr>
      <w:tr w:rsidR="00483DCF" w:rsidRPr="002C3B3E" w14:paraId="646E9A2B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0B1EA1A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Nigeria - Ibadan - University of Ibadan</w:t>
            </w:r>
          </w:p>
        </w:tc>
      </w:tr>
      <w:tr w:rsidR="00483DCF" w:rsidRPr="002C3B3E" w14:paraId="3C604944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21D62B4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Nigeria - Lagos - Lagos University Teaching Hospital</w:t>
            </w:r>
          </w:p>
        </w:tc>
      </w:tr>
      <w:tr w:rsidR="00483DCF" w:rsidRPr="002C3B3E" w14:paraId="502D6AAF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4E7802F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Nigeria - Benin - University of Benin Teaching Hospital</w:t>
            </w:r>
          </w:p>
        </w:tc>
      </w:tr>
      <w:tr w:rsidR="00483DCF" w:rsidRPr="002C3B3E" w14:paraId="54BD642E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9628CB8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Pakistan - Rawalpindi - Haemophilia Treatment Centre</w:t>
            </w:r>
          </w:p>
        </w:tc>
      </w:tr>
      <w:tr w:rsidR="00483DCF" w:rsidRPr="002C3B3E" w14:paraId="59A45EE4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0B923F0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Pakistan - Lahore - Haemophilia Treatment Centre</w:t>
            </w:r>
          </w:p>
        </w:tc>
      </w:tr>
      <w:tr w:rsidR="00483DCF" w:rsidRPr="002C3B3E" w14:paraId="53A87ADC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1D92D38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Pakistan - Karachi - Haemophilia Welfare Society, Karachi</w:t>
            </w:r>
          </w:p>
        </w:tc>
      </w:tr>
      <w:tr w:rsidR="00483DCF" w:rsidRPr="002C3B3E" w14:paraId="5FE9991B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17E28A3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val="es-419" w:eastAsia="en-CA"/>
              </w:rPr>
            </w:pPr>
            <w:proofErr w:type="spellStart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>Panama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 xml:space="preserve"> - Panamá City - Hospital del Niño</w:t>
            </w:r>
          </w:p>
        </w:tc>
      </w:tr>
      <w:tr w:rsidR="00483DCF" w:rsidRPr="002C3B3E" w14:paraId="5DADAF0D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FA37AE0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Philippines - Manila - University of Santo Tomas Hospital</w:t>
            </w:r>
          </w:p>
        </w:tc>
      </w:tr>
      <w:tr w:rsidR="00483DCF" w:rsidRPr="002C3B3E" w14:paraId="7CFC8AB8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B217118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Portugal - Lisbon - Comprehensive Care Centre of Congenital Coagulopathies, Santa Maria Hospital</w:t>
            </w:r>
          </w:p>
        </w:tc>
      </w:tr>
      <w:tr w:rsidR="00483DCF" w:rsidRPr="00C707DB" w14:paraId="07EDE8F0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F62AF59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val="fr-CA" w:eastAsia="en-CA"/>
              </w:rPr>
            </w:pPr>
            <w:proofErr w:type="spellStart"/>
            <w:r w:rsidRPr="002C3B3E">
              <w:rPr>
                <w:color w:val="000000" w:themeColor="text1"/>
                <w:sz w:val="18"/>
                <w:szCs w:val="18"/>
                <w:lang w:val="fr-CA" w:eastAsia="en-CA"/>
              </w:rPr>
              <w:t>Senegal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val="fr-CA" w:eastAsia="en-CA"/>
              </w:rPr>
              <w:t xml:space="preserve"> - Dakar - Centre National de Transfusion Sanguine</w:t>
            </w:r>
          </w:p>
        </w:tc>
      </w:tr>
      <w:tr w:rsidR="00483DCF" w:rsidRPr="002C3B3E" w14:paraId="2D119F30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D0DFF8D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Serbia - Belgrade - Mother and Child Health Care Institute of Serbia "Dr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Vukan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Cupic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"</w:t>
            </w:r>
          </w:p>
        </w:tc>
      </w:tr>
      <w:tr w:rsidR="00483DCF" w:rsidRPr="002C3B3E" w14:paraId="6E6BABCB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814BB8C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South Africa - Bloemfontein - University of the Free State</w:t>
            </w:r>
          </w:p>
        </w:tc>
      </w:tr>
      <w:tr w:rsidR="00483DCF" w:rsidRPr="002C3B3E" w14:paraId="2FBB685F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33AA84F5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Sudan - Khartoum - Haemophilia Center, Khartoum Teaching Hospital</w:t>
            </w:r>
          </w:p>
        </w:tc>
      </w:tr>
      <w:tr w:rsidR="00483DCF" w:rsidRPr="002C3B3E" w14:paraId="65C62403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439FD549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Syria - Damascus - Syrian Hemophilia Society (SHS)</w:t>
            </w:r>
          </w:p>
        </w:tc>
      </w:tr>
      <w:tr w:rsidR="00483DCF" w:rsidRPr="002C3B3E" w14:paraId="7B1EFAD2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D6086C4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Thailand - Bangkok - Department of paediatrics,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Ramathibodi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Hospital</w:t>
            </w:r>
          </w:p>
        </w:tc>
      </w:tr>
      <w:tr w:rsidR="00483DCF" w:rsidRPr="002C3B3E" w14:paraId="22802698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E894099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Thailand - Chiang Mai - Chiang Mai University Hospital</w:t>
            </w:r>
          </w:p>
        </w:tc>
      </w:tr>
      <w:tr w:rsidR="00483DCF" w:rsidRPr="002C3B3E" w14:paraId="49D80F0F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955562F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Thailand - Bangkok - Department of paediatrics, Chulalongkorn University</w:t>
            </w:r>
          </w:p>
        </w:tc>
      </w:tr>
      <w:tr w:rsidR="00483DCF" w:rsidRPr="002C3B3E" w14:paraId="5A011B93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0C67EF5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Thailand - Bangkok - Department of medicine, Siriraj Hospital</w:t>
            </w:r>
          </w:p>
        </w:tc>
      </w:tr>
      <w:tr w:rsidR="00483DCF" w:rsidRPr="002C3B3E" w14:paraId="4596106B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78BB46F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Thailand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Nakohn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Ratchasima - Department of paediatrics, Maharat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Nakohn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Ratchasima Hospital</w:t>
            </w:r>
          </w:p>
        </w:tc>
      </w:tr>
      <w:tr w:rsidR="00483DCF" w:rsidRPr="002C3B3E" w14:paraId="197BD150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900A9B8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Thailand - Bangkok - Department of paediatrics, Thammasat University</w:t>
            </w:r>
          </w:p>
        </w:tc>
      </w:tr>
      <w:tr w:rsidR="00483DCF" w:rsidRPr="002C3B3E" w14:paraId="770B50D2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3E1998E5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lastRenderedPageBreak/>
              <w:t>Thailand - Bangkok - Department of medicine, Thammasat University</w:t>
            </w:r>
          </w:p>
        </w:tc>
      </w:tr>
      <w:tr w:rsidR="00483DCF" w:rsidRPr="002C3B3E" w14:paraId="1403B2CD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8287B02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Thailand -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Songkla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- Department of paediatrics, Prince of </w:t>
            </w:r>
            <w:proofErr w:type="spellStart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Songkla</w:t>
            </w:r>
            <w:proofErr w:type="spellEnd"/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 xml:space="preserve"> University</w:t>
            </w:r>
          </w:p>
        </w:tc>
      </w:tr>
      <w:tr w:rsidR="00483DCF" w:rsidRPr="002C3B3E" w14:paraId="2E125B75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CEF295A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Uganda - Kampala - Mulago Hospital</w:t>
            </w:r>
          </w:p>
        </w:tc>
      </w:tr>
      <w:tr w:rsidR="00483DCF" w:rsidRPr="002C3B3E" w14:paraId="117F85BD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114B516D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USA - Winston-Salem - Wake Forest Baptist Health</w:t>
            </w:r>
          </w:p>
        </w:tc>
      </w:tr>
      <w:tr w:rsidR="00483DCF" w:rsidRPr="002C3B3E" w14:paraId="2BBDBBF1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643A4D8B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USA - Cincinnati - University of Cincinnati Hemophilia Treatment Center</w:t>
            </w:r>
          </w:p>
        </w:tc>
      </w:tr>
      <w:tr w:rsidR="00483DCF" w:rsidRPr="00C707DB" w14:paraId="2F152D55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28DFDC5A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val="es-419"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val="es-419" w:eastAsia="en-CA"/>
              </w:rPr>
              <w:t>Venezuela - Caracas - Centro Nacional de Hemofilia - Banco Municipal de Sangre DC</w:t>
            </w:r>
          </w:p>
        </w:tc>
      </w:tr>
      <w:tr w:rsidR="00483DCF" w:rsidRPr="002C3B3E" w14:paraId="6904E061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5A78D80A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Vietnam - Hanoi - National Institute of Hematology and Blood Transfusion</w:t>
            </w:r>
          </w:p>
        </w:tc>
      </w:tr>
      <w:tr w:rsidR="00483DCF" w:rsidRPr="002C3B3E" w14:paraId="3846AA1F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7B20E6E4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Vietnam - Ho Chi Minh City - Blood Transfusion Hematology</w:t>
            </w:r>
          </w:p>
        </w:tc>
      </w:tr>
      <w:tr w:rsidR="00483DCF" w:rsidRPr="002C3B3E" w14:paraId="38326BEA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9F93351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Vietnam - Hanoi - National Children's Hospital</w:t>
            </w:r>
          </w:p>
        </w:tc>
      </w:tr>
      <w:tr w:rsidR="00483DCF" w:rsidRPr="002C3B3E" w14:paraId="447C2BCD" w14:textId="77777777" w:rsidTr="006F1503">
        <w:trPr>
          <w:trHeight w:val="288"/>
        </w:trPr>
        <w:tc>
          <w:tcPr>
            <w:tcW w:w="935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noWrap/>
            <w:vAlign w:val="center"/>
            <w:hideMark/>
          </w:tcPr>
          <w:p w14:paraId="0162C069" w14:textId="77777777" w:rsidR="00483DCF" w:rsidRPr="002C3B3E" w:rsidRDefault="00483DCF" w:rsidP="006F1503">
            <w:pPr>
              <w:rPr>
                <w:color w:val="000000" w:themeColor="text1"/>
                <w:sz w:val="18"/>
                <w:szCs w:val="18"/>
                <w:lang w:eastAsia="en-CA"/>
              </w:rPr>
            </w:pPr>
            <w:r w:rsidRPr="002C3B3E">
              <w:rPr>
                <w:color w:val="000000" w:themeColor="text1"/>
                <w:sz w:val="18"/>
                <w:szCs w:val="18"/>
                <w:lang w:eastAsia="en-CA"/>
              </w:rPr>
              <w:t>Zambia - Lusaka - University Teaching Hospital</w:t>
            </w:r>
          </w:p>
        </w:tc>
      </w:tr>
    </w:tbl>
    <w:p w14:paraId="6AA91F07" w14:textId="77777777" w:rsidR="00483DCF" w:rsidRPr="002C3B3E" w:rsidRDefault="00483DCF" w:rsidP="00483DCF">
      <w:pPr>
        <w:rPr>
          <w:color w:val="000000" w:themeColor="text1"/>
          <w:szCs w:val="22"/>
        </w:rPr>
      </w:pPr>
    </w:p>
    <w:p w14:paraId="751846C0" w14:textId="77777777" w:rsidR="00483DCF" w:rsidRDefault="00483DCF" w:rsidP="00483DCF">
      <w:p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A43EF60" w14:textId="77777777" w:rsidR="007607B9" w:rsidRDefault="007607B9" w:rsidP="00483DCF"/>
    <w:sectPr w:rsidR="007607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7B9"/>
    <w:rsid w:val="00206D75"/>
    <w:rsid w:val="00483DCF"/>
    <w:rsid w:val="007607B9"/>
    <w:rsid w:val="00B22C88"/>
    <w:rsid w:val="00E8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E69AC"/>
  <w15:chartTrackingRefBased/>
  <w15:docId w15:val="{1F886E55-DAF2-4F8C-9FEC-F14A89F7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7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483DCF"/>
    <w:pPr>
      <w:spacing w:before="100" w:beforeAutospacing="1" w:after="100" w:afterAutospacing="1"/>
    </w:pPr>
  </w:style>
  <w:style w:type="character" w:customStyle="1" w:styleId="NormalWebChar">
    <w:name w:val="Normal (Web) Char"/>
    <w:basedOn w:val="DefaultParagraphFont"/>
    <w:link w:val="NormalWeb"/>
    <w:uiPriority w:val="99"/>
    <w:rsid w:val="00483DCF"/>
    <w:rPr>
      <w:rFonts w:ascii="Times New Roman" w:eastAsia="Times New Roman" w:hAnsi="Times New Roman" w:cs="Times New Roman"/>
      <w:kern w:val="0"/>
      <w:sz w:val="24"/>
      <w:szCs w:val="24"/>
    </w:rPr>
  </w:style>
  <w:style w:type="table" w:styleId="TableGrid">
    <w:name w:val="Table Grid"/>
    <w:basedOn w:val="TableNormal"/>
    <w:uiPriority w:val="39"/>
    <w:rsid w:val="00483DC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1052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Coffin</dc:creator>
  <cp:keywords/>
  <dc:description/>
  <cp:lastModifiedBy>Donna Coffin</cp:lastModifiedBy>
  <cp:revision>2</cp:revision>
  <dcterms:created xsi:type="dcterms:W3CDTF">2023-09-26T19:03:00Z</dcterms:created>
  <dcterms:modified xsi:type="dcterms:W3CDTF">2023-09-26T19:03:00Z</dcterms:modified>
</cp:coreProperties>
</file>