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DC9" w:rsidRPr="009F3031" w:rsidRDefault="00C02DC9" w:rsidP="00C02DC9">
      <w:pPr>
        <w:pStyle w:val="NormalWeb"/>
        <w:spacing w:line="360" w:lineRule="auto"/>
        <w:ind w:right="-1"/>
        <w:jc w:val="both"/>
        <w:rPr>
          <w:b/>
        </w:rPr>
      </w:pPr>
      <w:r w:rsidRPr="009F3031">
        <w:rPr>
          <w:b/>
        </w:rPr>
        <w:t xml:space="preserve">Figure legends </w:t>
      </w:r>
    </w:p>
    <w:p w:rsidR="00C02DC9" w:rsidRPr="009F3031" w:rsidRDefault="00C02DC9" w:rsidP="00C02DC9">
      <w:pPr>
        <w:jc w:val="both"/>
      </w:pPr>
    </w:p>
    <w:p w:rsidR="00C02DC9" w:rsidRPr="009F3031" w:rsidRDefault="00C02DC9" w:rsidP="00C02DC9">
      <w:pPr>
        <w:jc w:val="both"/>
        <w:rPr>
          <w:rFonts w:ascii="Times New Roman" w:hAnsi="Times New Roman"/>
        </w:rPr>
      </w:pPr>
      <w:r w:rsidRPr="009F3031">
        <w:rPr>
          <w:rFonts w:ascii="Times New Roman" w:hAnsi="Times New Roman" w:cs="Times New Roman"/>
          <w:b/>
        </w:rPr>
        <w:t xml:space="preserve">Supplementary Figure 1. </w:t>
      </w:r>
      <w:r w:rsidRPr="009F3031">
        <w:rPr>
          <w:rFonts w:ascii="Times New Roman" w:hAnsi="Times New Roman"/>
        </w:rPr>
        <w:t xml:space="preserve">The flow of the subjects throughout the study. </w:t>
      </w:r>
    </w:p>
    <w:p w:rsidR="00C02DC9" w:rsidRPr="009F3031" w:rsidRDefault="00C02DC9" w:rsidP="00C02DC9">
      <w:pPr>
        <w:jc w:val="both"/>
      </w:pPr>
    </w:p>
    <w:p w:rsidR="00C02DC9" w:rsidRPr="009F3031" w:rsidRDefault="00C02DC9" w:rsidP="00C02DC9">
      <w:pPr>
        <w:jc w:val="both"/>
        <w:rPr>
          <w:rFonts w:ascii="Times New Roman" w:hAnsi="Times New Roman" w:cs="Times New Roman"/>
        </w:rPr>
      </w:pPr>
      <w:r w:rsidRPr="009F3031">
        <w:rPr>
          <w:rFonts w:ascii="Times New Roman" w:hAnsi="Times New Roman" w:cs="Times New Roman"/>
          <w:b/>
        </w:rPr>
        <w:t xml:space="preserve">Supplementary Figure 2. </w:t>
      </w:r>
      <w:r w:rsidRPr="009F3031">
        <w:rPr>
          <w:rFonts w:ascii="Times New Roman" w:hAnsi="Times New Roman" w:cs="Times New Roman"/>
        </w:rPr>
        <w:t xml:space="preserve">Cumulative incidence of </w:t>
      </w:r>
      <w:proofErr w:type="gramStart"/>
      <w:r w:rsidRPr="009F3031">
        <w:rPr>
          <w:rFonts w:ascii="Times New Roman" w:hAnsi="Times New Roman" w:cs="Times New Roman"/>
        </w:rPr>
        <w:t xml:space="preserve">skin prick test </w:t>
      </w:r>
      <w:proofErr w:type="spellStart"/>
      <w:r w:rsidRPr="009F3031">
        <w:rPr>
          <w:rFonts w:ascii="Times New Roman" w:hAnsi="Times New Roman" w:cs="Times New Roman"/>
        </w:rPr>
        <w:t>negativization</w:t>
      </w:r>
      <w:proofErr w:type="spellEnd"/>
      <w:proofErr w:type="gramEnd"/>
      <w:r w:rsidRPr="009F3031">
        <w:rPr>
          <w:rFonts w:ascii="Times New Roman" w:hAnsi="Times New Roman" w:cs="Times New Roman"/>
        </w:rPr>
        <w:t xml:space="preserve"> in the five study cohorts.</w:t>
      </w:r>
    </w:p>
    <w:p w:rsidR="00C02DC9" w:rsidRPr="009F3031" w:rsidRDefault="00C02DC9" w:rsidP="00C02DC9">
      <w:pPr>
        <w:jc w:val="both"/>
        <w:rPr>
          <w:rFonts w:ascii="Times New Roman" w:hAnsi="Times New Roman" w:cs="Times New Roman"/>
          <w:i/>
        </w:rPr>
      </w:pPr>
    </w:p>
    <w:p w:rsidR="00C02DC9" w:rsidRPr="009F3031" w:rsidRDefault="00C02DC9" w:rsidP="00C02DC9">
      <w:pPr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</w:pPr>
    </w:p>
    <w:p w:rsidR="00C02DC9" w:rsidRPr="00365380" w:rsidRDefault="00C02DC9" w:rsidP="00C02DC9">
      <w:pPr>
        <w:rPr>
          <w:rFonts w:ascii="Times New Roman" w:hAnsi="Times New Roman"/>
        </w:rPr>
      </w:pPr>
    </w:p>
    <w:p w:rsidR="00C02DC9" w:rsidRPr="009F3031" w:rsidRDefault="00C02DC9" w:rsidP="00C02DC9">
      <w:pPr>
        <w:rPr>
          <w:rFonts w:ascii="Times New Roman" w:hAnsi="Times New Roman"/>
        </w:rPr>
      </w:pPr>
      <w:r w:rsidRPr="009F3031">
        <w:rPr>
          <w:rFonts w:ascii="Times New Roman" w:hAnsi="Times New Roman" w:cs="Times New Roman"/>
          <w:b/>
        </w:rPr>
        <w:t xml:space="preserve">Supplementary Figure 1. </w:t>
      </w:r>
    </w:p>
    <w:p w:rsidR="00C02DC9" w:rsidRPr="009F3031" w:rsidRDefault="00C02DC9" w:rsidP="00C02DC9">
      <w:pPr>
        <w:rPr>
          <w:rFonts w:ascii="Times New Roman" w:hAnsi="Times New Roman"/>
        </w:rPr>
      </w:pPr>
    </w:p>
    <w:p w:rsidR="00C02DC9" w:rsidRDefault="00C02DC9" w:rsidP="00C02DC9">
      <w:pPr>
        <w:rPr>
          <w:rFonts w:ascii="Times New Roman" w:hAnsi="Times New Roman" w:cs="Times New Roman"/>
          <w:b/>
        </w:rPr>
      </w:pPr>
      <w:r w:rsidRPr="009F3031">
        <w:rPr>
          <w:rFonts w:ascii="Times New Roman" w:hAnsi="Times New Roman"/>
          <w:noProof/>
        </w:rPr>
        <w:drawing>
          <wp:inline distT="0" distB="0" distL="0" distR="0" wp14:anchorId="31F50B1C" wp14:editId="20B802FF">
            <wp:extent cx="6122670" cy="3387090"/>
            <wp:effectExtent l="0" t="0" r="0" b="381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38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DC9">
        <w:rPr>
          <w:rFonts w:ascii="Times New Roman" w:hAnsi="Times New Roman" w:cs="Times New Roman"/>
          <w:b/>
        </w:rPr>
        <w:t xml:space="preserve"> </w:t>
      </w:r>
    </w:p>
    <w:p w:rsidR="00C02DC9" w:rsidRDefault="00C02DC9" w:rsidP="00C02DC9">
      <w:pPr>
        <w:rPr>
          <w:rFonts w:ascii="Times New Roman" w:hAnsi="Times New Roman" w:cs="Times New Roman"/>
          <w:b/>
        </w:rPr>
      </w:pPr>
    </w:p>
    <w:p w:rsidR="00C02DC9" w:rsidRDefault="00C02DC9" w:rsidP="00C02DC9">
      <w:pPr>
        <w:rPr>
          <w:rFonts w:ascii="Times New Roman" w:hAnsi="Times New Roman" w:cs="Times New Roman"/>
          <w:b/>
        </w:rPr>
      </w:pPr>
    </w:p>
    <w:p w:rsidR="00C02DC9" w:rsidRDefault="00C02DC9" w:rsidP="00C02DC9">
      <w:pPr>
        <w:rPr>
          <w:rFonts w:ascii="Times New Roman" w:hAnsi="Times New Roman" w:cs="Times New Roman"/>
          <w:b/>
        </w:rPr>
      </w:pPr>
    </w:p>
    <w:p w:rsidR="00C02DC9" w:rsidRDefault="00C02DC9" w:rsidP="00C02DC9">
      <w:pPr>
        <w:rPr>
          <w:rFonts w:ascii="Times New Roman" w:hAnsi="Times New Roman" w:cs="Times New Roman"/>
          <w:b/>
        </w:rPr>
      </w:pPr>
    </w:p>
    <w:p w:rsidR="00C02DC9" w:rsidRDefault="00C02DC9" w:rsidP="00C02DC9">
      <w:pPr>
        <w:rPr>
          <w:rFonts w:ascii="Times New Roman" w:hAnsi="Times New Roman" w:cs="Times New Roman"/>
          <w:b/>
        </w:rPr>
      </w:pPr>
    </w:p>
    <w:p w:rsidR="00C02DC9" w:rsidRDefault="00C02DC9" w:rsidP="00C02DC9">
      <w:pPr>
        <w:rPr>
          <w:rFonts w:ascii="Times New Roman" w:hAnsi="Times New Roman" w:cs="Times New Roman"/>
          <w:b/>
        </w:rPr>
      </w:pPr>
    </w:p>
    <w:p w:rsidR="00C02DC9" w:rsidRDefault="00C02DC9" w:rsidP="00C02DC9">
      <w:pPr>
        <w:rPr>
          <w:rFonts w:ascii="Times New Roman" w:hAnsi="Times New Roman" w:cs="Times New Roman"/>
          <w:b/>
        </w:rPr>
      </w:pPr>
    </w:p>
    <w:p w:rsidR="00C02DC9" w:rsidRDefault="00C02DC9" w:rsidP="00C02DC9">
      <w:pPr>
        <w:rPr>
          <w:rFonts w:ascii="Times New Roman" w:hAnsi="Times New Roman" w:cs="Times New Roman"/>
          <w:b/>
        </w:rPr>
      </w:pPr>
    </w:p>
    <w:p w:rsidR="00C02DC9" w:rsidRDefault="00C02DC9" w:rsidP="00C02DC9">
      <w:pPr>
        <w:rPr>
          <w:rFonts w:ascii="Times New Roman" w:hAnsi="Times New Roman" w:cs="Times New Roman"/>
          <w:b/>
        </w:rPr>
      </w:pPr>
    </w:p>
    <w:p w:rsidR="00C02DC9" w:rsidRDefault="00C02DC9" w:rsidP="00C02DC9">
      <w:pPr>
        <w:rPr>
          <w:rFonts w:ascii="Times New Roman" w:hAnsi="Times New Roman" w:cs="Times New Roman"/>
          <w:b/>
        </w:rPr>
      </w:pPr>
    </w:p>
    <w:p w:rsidR="00C02DC9" w:rsidRDefault="00C02DC9" w:rsidP="00C02DC9">
      <w:pPr>
        <w:rPr>
          <w:rFonts w:ascii="Times New Roman" w:hAnsi="Times New Roman" w:cs="Times New Roman"/>
          <w:b/>
        </w:rPr>
      </w:pPr>
    </w:p>
    <w:p w:rsidR="00C02DC9" w:rsidRDefault="00C02DC9" w:rsidP="00C02DC9">
      <w:pPr>
        <w:rPr>
          <w:rFonts w:ascii="Times New Roman" w:hAnsi="Times New Roman" w:cs="Times New Roman"/>
          <w:b/>
        </w:rPr>
      </w:pPr>
    </w:p>
    <w:p w:rsidR="00C02DC9" w:rsidRDefault="00C02DC9" w:rsidP="00C02DC9">
      <w:pPr>
        <w:rPr>
          <w:rFonts w:ascii="Times New Roman" w:hAnsi="Times New Roman" w:cs="Times New Roman"/>
          <w:b/>
        </w:rPr>
      </w:pPr>
    </w:p>
    <w:p w:rsidR="00C02DC9" w:rsidRDefault="00C02DC9" w:rsidP="00C02DC9">
      <w:pPr>
        <w:rPr>
          <w:rFonts w:ascii="Times New Roman" w:hAnsi="Times New Roman" w:cs="Times New Roman"/>
          <w:b/>
        </w:rPr>
      </w:pPr>
    </w:p>
    <w:p w:rsidR="00C02DC9" w:rsidRDefault="00C02DC9" w:rsidP="00C02DC9">
      <w:pPr>
        <w:rPr>
          <w:rFonts w:ascii="Times New Roman" w:hAnsi="Times New Roman" w:cs="Times New Roman"/>
          <w:b/>
        </w:rPr>
      </w:pPr>
    </w:p>
    <w:p w:rsidR="00C02DC9" w:rsidRDefault="00C02DC9" w:rsidP="00C02DC9">
      <w:pPr>
        <w:rPr>
          <w:rFonts w:ascii="Times New Roman" w:hAnsi="Times New Roman" w:cs="Times New Roman"/>
          <w:b/>
        </w:rPr>
      </w:pPr>
    </w:p>
    <w:p w:rsidR="00C02DC9" w:rsidRPr="009F3031" w:rsidRDefault="00C02DC9" w:rsidP="00C02DC9">
      <w:pPr>
        <w:rPr>
          <w:rFonts w:ascii="Times New Roman" w:hAnsi="Times New Roman" w:cs="Times New Roman"/>
        </w:rPr>
      </w:pPr>
      <w:bookmarkStart w:id="0" w:name="_GoBack"/>
      <w:bookmarkEnd w:id="0"/>
      <w:r w:rsidRPr="009F3031">
        <w:rPr>
          <w:rFonts w:ascii="Times New Roman" w:hAnsi="Times New Roman" w:cs="Times New Roman"/>
          <w:b/>
        </w:rPr>
        <w:t xml:space="preserve">Supplementary Figure 2. </w:t>
      </w:r>
      <w:r w:rsidRPr="009F3031">
        <w:rPr>
          <w:rFonts w:ascii="Times New Roman" w:hAnsi="Times New Roman" w:cs="Times New Roman"/>
        </w:rPr>
        <w:t xml:space="preserve"> </w:t>
      </w:r>
    </w:p>
    <w:p w:rsidR="00C02DC9" w:rsidRPr="009F3031" w:rsidRDefault="00C02DC9" w:rsidP="00C02DC9">
      <w:pPr>
        <w:rPr>
          <w:rFonts w:ascii="Times New Roman" w:hAnsi="Times New Roman" w:cs="Times New Roman"/>
        </w:rPr>
      </w:pPr>
    </w:p>
    <w:p w:rsidR="00C02DC9" w:rsidRPr="009F3031" w:rsidRDefault="00C02DC9" w:rsidP="00C02DC9">
      <w:pPr>
        <w:rPr>
          <w:rFonts w:ascii="Times New Roman" w:hAnsi="Times New Roman" w:cs="Times New Roman"/>
        </w:rPr>
      </w:pPr>
    </w:p>
    <w:p w:rsidR="00C02DC9" w:rsidRPr="0072173F" w:rsidRDefault="00C02DC9" w:rsidP="00C02DC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it-IT" w:eastAsia="it-IT"/>
          <w14:ligatures w14:val="none"/>
        </w:rPr>
      </w:pPr>
      <w:r w:rsidRPr="009F3031">
        <w:rPr>
          <w:rFonts w:ascii="Times New Roman" w:eastAsia="Times New Roman" w:hAnsi="Times New Roman" w:cs="Times New Roman"/>
          <w:noProof/>
          <w:kern w:val="0"/>
          <w14:ligatures w14:val="none"/>
        </w:rPr>
        <w:drawing>
          <wp:inline distT="0" distB="0" distL="0" distR="0" wp14:anchorId="33ECEB85" wp14:editId="23142DC0">
            <wp:extent cx="6116320" cy="3666490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366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F66" w:rsidRDefault="00017F66" w:rsidP="00C02DC9"/>
    <w:sectPr w:rsidR="00017F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DC9"/>
    <w:rsid w:val="00017F66"/>
    <w:rsid w:val="00C0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AF88E"/>
  <w15:chartTrackingRefBased/>
  <w15:docId w15:val="{8E978A1D-A15C-4466-8020-3BB7A7380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DC9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02DC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TNQ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Mithra  N</dc:creator>
  <cp:keywords/>
  <dc:description/>
  <cp:lastModifiedBy>Mithra  N</cp:lastModifiedBy>
  <cp:revision>1</cp:revision>
  <dcterms:created xsi:type="dcterms:W3CDTF">2025-04-05T07:55:00Z</dcterms:created>
  <dcterms:modified xsi:type="dcterms:W3CDTF">2025-04-05T07:59:00Z</dcterms:modified>
</cp:coreProperties>
</file>