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tiff" ContentType="image/tif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427C" w:rsidRPr="00ED3D6A" w:rsidRDefault="006F427C" w:rsidP="006F427C">
      <w:bookmarkStart w:id="0" w:name="_Hlk165800833"/>
      <w:r w:rsidRPr="00ED3D6A">
        <w:rPr>
          <w:noProof/>
          <w:lang w:val="en-US" w:eastAsia="en-US"/>
        </w:rPr>
        <w:drawing>
          <wp:inline distT="0" distB="0" distL="0" distR="0">
            <wp:extent cx="6120130" cy="4895850"/>
            <wp:effectExtent l="0" t="0" r="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upp.Figure1.tiff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4895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F427C" w:rsidRPr="00ED3D6A" w:rsidRDefault="006F427C" w:rsidP="006F427C">
      <w:pPr>
        <w:spacing w:line="276" w:lineRule="auto"/>
        <w:jc w:val="both"/>
      </w:pPr>
      <w:proofErr w:type="gramStart"/>
      <w:r w:rsidRPr="00ED3D6A">
        <w:rPr>
          <w:b/>
          <w:bCs/>
        </w:rPr>
        <w:t>Supplementary Figure 1.</w:t>
      </w:r>
      <w:proofErr w:type="gramEnd"/>
      <w:r w:rsidRPr="00ED3D6A">
        <w:t xml:space="preserve"> Rarefaction curve of </w:t>
      </w:r>
      <w:proofErr w:type="spellStart"/>
      <w:r w:rsidRPr="00ED3D6A">
        <w:t>fecal</w:t>
      </w:r>
      <w:proofErr w:type="spellEnd"/>
      <w:r w:rsidRPr="00ED3D6A">
        <w:t xml:space="preserve"> samples of pigs resulted by sequencing of V3–V4 regions with </w:t>
      </w:r>
      <w:proofErr w:type="spellStart"/>
      <w:r w:rsidRPr="00ED3D6A">
        <w:t>MiSeq</w:t>
      </w:r>
      <w:proofErr w:type="spellEnd"/>
      <w:r w:rsidRPr="00ED3D6A">
        <w:t xml:space="preserve"> platform (</w:t>
      </w:r>
      <w:proofErr w:type="spellStart"/>
      <w:r w:rsidRPr="00ED3D6A">
        <w:t>Illumina</w:t>
      </w:r>
      <w:proofErr w:type="spellEnd"/>
      <w:r w:rsidRPr="00ED3D6A">
        <w:t xml:space="preserve"> Inc., San Diego, CA, USA).</w:t>
      </w:r>
      <w:bookmarkEnd w:id="0"/>
    </w:p>
    <w:p w:rsidR="006F427C" w:rsidRPr="00753CFA" w:rsidRDefault="006F427C" w:rsidP="006F427C">
      <w:pPr>
        <w:spacing w:line="276" w:lineRule="auto"/>
        <w:jc w:val="both"/>
      </w:pPr>
      <w:r w:rsidRPr="00ED3D6A">
        <w:rPr>
          <w:bCs/>
        </w:rPr>
        <w:t>Each group included 16 samples, with 8 samples per sex within each group.</w:t>
      </w:r>
    </w:p>
    <w:p w:rsidR="00806ABC" w:rsidRDefault="006F427C"/>
    <w:sectPr w:rsidR="00806ABC" w:rsidSect="00477234">
      <w:pgSz w:w="11906" w:h="16838"/>
      <w:pgMar w:top="1417" w:right="1134" w:bottom="1134" w:left="1134" w:header="708" w:footer="708" w:gutter="0"/>
      <w:lnNumType w:countBy="1" w:restart="continuous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20"/>
  <w:characterSpacingControl w:val="doNotCompress"/>
  <w:compat/>
  <w:rsids>
    <w:rsidRoot w:val="006F427C"/>
    <w:rsid w:val="000F1BF5"/>
    <w:rsid w:val="002C6FA8"/>
    <w:rsid w:val="006F427C"/>
    <w:rsid w:val="007674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F427C"/>
    <w:pPr>
      <w:spacing w:after="0" w:line="48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F427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F427C"/>
    <w:rPr>
      <w:rFonts w:ascii="Tahoma" w:eastAsia="Times New Roman" w:hAnsi="Tahoma" w:cs="Tahoma"/>
      <w:sz w:val="16"/>
      <w:szCs w:val="16"/>
      <w:lang w:val="en-GB" w:eastAsia="en-GB"/>
    </w:rPr>
  </w:style>
  <w:style w:type="character" w:styleId="LineNumber">
    <w:name w:val="line number"/>
    <w:basedOn w:val="DefaultParagraphFont"/>
    <w:uiPriority w:val="99"/>
    <w:semiHidden/>
    <w:unhideWhenUsed/>
    <w:rsid w:val="006F427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tif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35</Words>
  <Characters>206</Characters>
  <Application>Microsoft Office Word</Application>
  <DocSecurity>0</DocSecurity>
  <Lines>1</Lines>
  <Paragraphs>1</Paragraphs>
  <ScaleCrop>false</ScaleCrop>
  <Company/>
  <LinksUpToDate>false</LinksUpToDate>
  <CharactersWithSpaces>240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Rupriya.S</dc:creator>
  <cp:lastModifiedBy>Rupriya.S</cp:lastModifiedBy>
  <cp:revision>1</cp:revision>
  <dcterms:created xsi:type="dcterms:W3CDTF">2025-12-08T11:26:00Z</dcterms:created>
  <dcterms:modified xsi:type="dcterms:W3CDTF">2025-12-08T11:27:00Z</dcterms:modified>
</cp:coreProperties>
</file>