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g"/>
  <Default Extension="png" ContentType="image/png"/>
  <Default Extension="bmp" ContentType="image/bmp"/>
  <Default Extension="gif" ContentType="image/gif"/>
  <Default Extension="tif" ContentType="image/tif"/>
  <Default Extension="pdf" ContentType="application/pdf"/>
  <Default Extension="mov" ContentType="application/movie"/>
  <Default Extension="vml" ContentType="application/vnd.openxmlformats-officedocument.vmlDrawing"/>
  <Default Extension="xlsx" ContentType="application/vnd.openxmlformats-officedocument.spreadsheetml.sheet"/>
  <Override PartName="/docProps/core.xml" ContentType="application/vnd.openxmlformats-package.core-properties+xml"/>
  <Override PartName="/docProps/app.xml" ContentType="application/vnd.openxmlformats-officedocument.extended-properties+xml"/>
  <Override PartName="/word/document.xml" ContentType="application/vnd.openxmlformats-officedocument.wordprocessingml.document.main+xml"/>
  <Override PartName="/word/settings.xml" ContentType="application/vnd.openxmlformats-officedocument.wordprocessingml.settings+xml"/>
  <Override PartName="/word/fontTable.xml" ContentType="application/vnd.openxmlformats-officedocument.wordprocessingml.fontTable+xml"/>
  <Override PartName="/word/styles.xml" ContentType="application/vnd.openxmlformats-officedocument.wordprocessingml.styles+xml"/>
  <Override PartName="/word/header1.xml" ContentType="application/vnd.openxmlformats-officedocument.wordprocessingml.header+xml"/>
  <Override PartName="/word/footer1.xml" ContentType="application/vnd.openxmlformats-officedocument.wordprocessingml.footer+xml"/>
  <Override PartName="/word/numbering.xml" ContentType="application/vnd.openxmlformats-officedocument.wordprocessingml.numbering+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Relationships>

</file>

<file path=word/document.xml><?xml version="1.0" encoding="utf-8"?>
<w:document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body>
    <w:p>
      <w:pPr>
        <w:pStyle w:val="Default"/>
        <w:spacing w:before="0" w:line="240" w:lineRule="auto"/>
        <w:jc w:val="center"/>
        <w:rPr>
          <w:rFonts w:ascii="Arial" w:cs="Arial" w:hAnsi="Arial" w:eastAsia="Arial"/>
          <w:sz w:val="28"/>
          <w:szCs w:val="28"/>
        </w:rPr>
      </w:pPr>
      <w:r>
        <w:rPr>
          <w:rFonts w:ascii="Arial" w:hAnsi="Arial"/>
          <w:sz w:val="28"/>
          <w:szCs w:val="28"/>
          <w:rtl w:val="0"/>
          <w:lang w:val="en-US"/>
        </w:rPr>
        <w:t xml:space="preserve">Supplementary Appendix </w:t>
      </w:r>
    </w:p>
    <w:p>
      <w:pPr>
        <w:pStyle w:val="Default"/>
        <w:spacing w:before="0" w:line="240" w:lineRule="auto"/>
        <w:rPr>
          <w:rFonts w:ascii="Arial" w:cs="Arial" w:hAnsi="Arial" w:eastAsia="Arial"/>
        </w:rPr>
      </w:pPr>
    </w:p>
    <w:p>
      <w:pPr>
        <w:pStyle w:val="Default"/>
        <w:spacing w:before="0" w:line="240" w:lineRule="auto"/>
        <w:jc w:val="center"/>
        <w:rPr>
          <w:rFonts w:ascii="Arial" w:cs="Arial" w:hAnsi="Arial" w:eastAsia="Arial"/>
        </w:rPr>
      </w:pPr>
      <w:r>
        <w:rPr>
          <w:rFonts w:ascii="Arial" w:hAnsi="Arial"/>
          <w:rtl w:val="0"/>
          <w:lang w:val="en-US"/>
        </w:rPr>
        <w:t xml:space="preserve">This appendix has been provided by the authors to give readers additional information about their work. </w:t>
      </w:r>
    </w:p>
    <w:p>
      <w:pPr>
        <w:pStyle w:val="Default"/>
        <w:spacing w:before="0" w:line="240" w:lineRule="auto"/>
        <w:jc w:val="center"/>
        <w:rPr>
          <w:rFonts w:ascii="Arial" w:cs="Arial" w:hAnsi="Arial" w:eastAsia="Arial"/>
        </w:rPr>
      </w:pPr>
    </w:p>
    <w:p>
      <w:pPr>
        <w:pStyle w:val="Default"/>
        <w:spacing w:before="0" w:line="240" w:lineRule="auto"/>
        <w:jc w:val="center"/>
        <w:rPr>
          <w:rFonts w:ascii="Arial" w:cs="Arial" w:hAnsi="Arial" w:eastAsia="Arial"/>
        </w:rPr>
      </w:pPr>
    </w:p>
    <w:p>
      <w:pPr>
        <w:pStyle w:val="Default"/>
        <w:spacing w:before="0" w:line="240" w:lineRule="auto"/>
        <w:jc w:val="center"/>
        <w:rPr>
          <w:rFonts w:ascii="Arial" w:cs="Arial" w:hAnsi="Arial" w:eastAsia="Arial"/>
        </w:rPr>
      </w:pPr>
      <w:r>
        <w:rPr>
          <w:rFonts w:ascii="Arial" w:hAnsi="Arial"/>
          <w:rtl w:val="0"/>
          <w:lang w:val="en-US"/>
        </w:rPr>
        <w:t xml:space="preserve">Supplement to: </w:t>
      </w:r>
      <w:r>
        <w:rPr>
          <w:rFonts w:ascii="Arial" w:hAnsi="Arial"/>
          <w:rtl w:val="0"/>
          <w:lang w:val="it-IT"/>
        </w:rPr>
        <w:t>Angeletti A</w:t>
      </w:r>
      <w:r>
        <w:rPr>
          <w:rFonts w:ascii="Arial" w:hAnsi="Arial"/>
          <w:rtl w:val="0"/>
          <w:lang w:val="en-US"/>
        </w:rPr>
        <w:t>,</w:t>
      </w:r>
      <w:r>
        <w:rPr>
          <w:rFonts w:ascii="Arial" w:hAnsi="Arial"/>
          <w:rtl w:val="0"/>
          <w:lang w:val="it-IT"/>
        </w:rPr>
        <w:t xml:space="preserve"> Bin S, Magnasco A, Bruschi M, </w:t>
      </w:r>
      <w:r>
        <w:rPr>
          <w:rFonts w:ascii="Arial" w:hAnsi="Arial"/>
          <w:rtl w:val="0"/>
          <w:lang w:val="en-US"/>
        </w:rPr>
        <w:t xml:space="preserve"> </w:t>
      </w:r>
      <w:r>
        <w:rPr>
          <w:rFonts w:ascii="Arial" w:hAnsi="Arial"/>
          <w:rtl w:val="0"/>
          <w:lang w:val="it-IT"/>
        </w:rPr>
        <w:t>Cravedi P and Ghiggeri GM</w:t>
      </w:r>
      <w:r>
        <w:rPr>
          <w:rFonts w:ascii="Arial" w:hAnsi="Arial"/>
          <w:rtl w:val="0"/>
          <w:lang w:val="en-US"/>
        </w:rPr>
        <w:t>.</w:t>
      </w:r>
    </w:p>
    <w:p>
      <w:pPr>
        <w:pStyle w:val="Default"/>
        <w:spacing w:before="0" w:line="240" w:lineRule="auto"/>
        <w:jc w:val="center"/>
        <w:rPr>
          <w:rFonts w:ascii="Arial" w:cs="Arial" w:hAnsi="Arial" w:eastAsia="Arial"/>
        </w:rPr>
      </w:pPr>
    </w:p>
    <w:p>
      <w:pPr>
        <w:pStyle w:val="Default"/>
        <w:spacing w:before="0" w:line="240" w:lineRule="auto"/>
        <w:jc w:val="center"/>
        <w:rPr>
          <w:rFonts w:ascii="Arial" w:cs="Arial" w:hAnsi="Arial" w:eastAsia="Arial"/>
        </w:rPr>
      </w:pPr>
    </w:p>
    <w:p>
      <w:pPr>
        <w:pStyle w:val="Default"/>
        <w:spacing w:before="0" w:line="240" w:lineRule="auto"/>
        <w:jc w:val="center"/>
        <w:rPr>
          <w:rFonts w:ascii="Arial" w:cs="Arial" w:hAnsi="Arial" w:eastAsia="Arial"/>
        </w:rPr>
      </w:pPr>
    </w:p>
    <w:p>
      <w:pPr>
        <w:pStyle w:val="Default"/>
        <w:spacing w:before="0" w:line="240" w:lineRule="auto"/>
        <w:jc w:val="center"/>
        <w:rPr>
          <w:rFonts w:ascii="Arial" w:cs="Arial" w:hAnsi="Arial" w:eastAsia="Arial"/>
        </w:rPr>
      </w:pPr>
    </w:p>
    <w:p>
      <w:pPr>
        <w:pStyle w:val="Default"/>
        <w:spacing w:before="0" w:line="240" w:lineRule="auto"/>
        <w:jc w:val="center"/>
        <w:rPr>
          <w:rFonts w:ascii="Arial" w:cs="Arial" w:hAnsi="Arial" w:eastAsia="Arial"/>
        </w:rPr>
      </w:pPr>
    </w:p>
    <w:p>
      <w:pPr>
        <w:pStyle w:val="Default"/>
        <w:spacing w:before="0" w:line="240" w:lineRule="auto"/>
        <w:jc w:val="center"/>
        <w:rPr>
          <w:rFonts w:ascii="Arial" w:cs="Arial" w:hAnsi="Arial" w:eastAsia="Arial"/>
        </w:rPr>
      </w:pPr>
    </w:p>
    <w:p>
      <w:pPr>
        <w:pStyle w:val="Default"/>
        <w:spacing w:before="0" w:line="240" w:lineRule="auto"/>
        <w:jc w:val="center"/>
        <w:rPr>
          <w:rFonts w:ascii="Arial" w:cs="Arial" w:hAnsi="Arial" w:eastAsia="Arial"/>
        </w:rPr>
      </w:pPr>
    </w:p>
    <w:p>
      <w:pPr>
        <w:pStyle w:val="Default"/>
        <w:spacing w:before="0" w:line="240" w:lineRule="auto"/>
        <w:jc w:val="center"/>
        <w:rPr>
          <w:rFonts w:ascii="Arial" w:cs="Arial" w:hAnsi="Arial" w:eastAsia="Arial"/>
        </w:rPr>
      </w:pPr>
    </w:p>
    <w:p>
      <w:pPr>
        <w:pStyle w:val="Default"/>
        <w:spacing w:before="0" w:line="240" w:lineRule="auto"/>
        <w:jc w:val="center"/>
        <w:rPr>
          <w:rFonts w:ascii="Arial" w:cs="Arial" w:hAnsi="Arial" w:eastAsia="Arial"/>
        </w:rPr>
      </w:pPr>
    </w:p>
    <w:p>
      <w:pPr>
        <w:pStyle w:val="Default"/>
        <w:spacing w:before="0" w:line="240" w:lineRule="auto"/>
        <w:jc w:val="center"/>
        <w:rPr>
          <w:rFonts w:ascii="Arial" w:cs="Arial" w:hAnsi="Arial" w:eastAsia="Arial"/>
        </w:rPr>
      </w:pPr>
    </w:p>
    <w:p>
      <w:pPr>
        <w:pStyle w:val="Default"/>
        <w:spacing w:before="0" w:line="240" w:lineRule="auto"/>
        <w:jc w:val="center"/>
        <w:rPr>
          <w:rFonts w:ascii="Arial" w:cs="Arial" w:hAnsi="Arial" w:eastAsia="Arial"/>
        </w:rPr>
      </w:pPr>
    </w:p>
    <w:p>
      <w:pPr>
        <w:pStyle w:val="Default"/>
        <w:spacing w:before="0" w:line="240" w:lineRule="auto"/>
        <w:jc w:val="center"/>
        <w:rPr>
          <w:rFonts w:ascii="Arial" w:cs="Arial" w:hAnsi="Arial" w:eastAsia="Arial"/>
        </w:rPr>
      </w:pPr>
    </w:p>
    <w:p>
      <w:pPr>
        <w:pStyle w:val="Default"/>
        <w:spacing w:before="0" w:line="240" w:lineRule="auto"/>
        <w:jc w:val="center"/>
        <w:rPr>
          <w:rFonts w:ascii="Arial" w:cs="Arial" w:hAnsi="Arial" w:eastAsia="Arial"/>
        </w:rPr>
      </w:pPr>
    </w:p>
    <w:p>
      <w:pPr>
        <w:pStyle w:val="Default"/>
        <w:spacing w:before="0" w:line="240" w:lineRule="auto"/>
        <w:jc w:val="center"/>
        <w:rPr>
          <w:rFonts w:ascii="Arial" w:cs="Arial" w:hAnsi="Arial" w:eastAsia="Arial"/>
        </w:rPr>
      </w:pPr>
    </w:p>
    <w:p>
      <w:pPr>
        <w:pStyle w:val="Default"/>
        <w:spacing w:before="0" w:line="240" w:lineRule="auto"/>
        <w:jc w:val="center"/>
        <w:rPr>
          <w:rFonts w:ascii="Arial" w:cs="Arial" w:hAnsi="Arial" w:eastAsia="Arial"/>
        </w:rPr>
      </w:pPr>
    </w:p>
    <w:p>
      <w:pPr>
        <w:pStyle w:val="Default"/>
        <w:spacing w:before="0" w:line="240" w:lineRule="auto"/>
        <w:jc w:val="center"/>
        <w:rPr>
          <w:rFonts w:ascii="Arial" w:cs="Arial" w:hAnsi="Arial" w:eastAsia="Arial"/>
        </w:rPr>
      </w:pPr>
    </w:p>
    <w:p>
      <w:pPr>
        <w:pStyle w:val="Default"/>
        <w:spacing w:before="0" w:line="240" w:lineRule="auto"/>
        <w:jc w:val="center"/>
        <w:rPr>
          <w:rFonts w:ascii="Arial" w:cs="Arial" w:hAnsi="Arial" w:eastAsia="Arial"/>
        </w:rPr>
      </w:pPr>
    </w:p>
    <w:p>
      <w:pPr>
        <w:pStyle w:val="Default"/>
        <w:spacing w:before="0" w:line="240" w:lineRule="auto"/>
        <w:jc w:val="center"/>
        <w:rPr>
          <w:rFonts w:ascii="Arial" w:cs="Arial" w:hAnsi="Arial" w:eastAsia="Arial"/>
        </w:rPr>
      </w:pPr>
    </w:p>
    <w:p>
      <w:pPr>
        <w:pStyle w:val="Default"/>
        <w:spacing w:before="0" w:line="240" w:lineRule="auto"/>
        <w:jc w:val="center"/>
        <w:rPr>
          <w:rFonts w:ascii="Arial" w:cs="Arial" w:hAnsi="Arial" w:eastAsia="Arial"/>
        </w:rPr>
      </w:pPr>
    </w:p>
    <w:p>
      <w:pPr>
        <w:pStyle w:val="Default"/>
        <w:spacing w:before="0" w:line="240" w:lineRule="auto"/>
        <w:jc w:val="center"/>
        <w:rPr>
          <w:rFonts w:ascii="Arial" w:cs="Arial" w:hAnsi="Arial" w:eastAsia="Arial"/>
        </w:rPr>
      </w:pPr>
    </w:p>
    <w:p>
      <w:pPr>
        <w:pStyle w:val="Default"/>
        <w:spacing w:before="0" w:line="240" w:lineRule="auto"/>
        <w:jc w:val="center"/>
        <w:rPr>
          <w:rFonts w:ascii="Arial" w:cs="Arial" w:hAnsi="Arial" w:eastAsia="Arial"/>
        </w:rPr>
      </w:pPr>
    </w:p>
    <w:p>
      <w:pPr>
        <w:pStyle w:val="Default"/>
        <w:spacing w:before="0" w:line="240" w:lineRule="auto"/>
        <w:jc w:val="center"/>
        <w:rPr>
          <w:rFonts w:ascii="Arial" w:cs="Arial" w:hAnsi="Arial" w:eastAsia="Arial"/>
        </w:rPr>
      </w:pPr>
    </w:p>
    <w:p>
      <w:pPr>
        <w:pStyle w:val="Default"/>
        <w:spacing w:before="0" w:line="240" w:lineRule="auto"/>
        <w:jc w:val="center"/>
        <w:rPr>
          <w:rFonts w:ascii="Arial" w:cs="Arial" w:hAnsi="Arial" w:eastAsia="Arial"/>
        </w:rPr>
      </w:pPr>
    </w:p>
    <w:p>
      <w:pPr>
        <w:pStyle w:val="Default"/>
        <w:spacing w:before="0" w:line="240" w:lineRule="auto"/>
        <w:jc w:val="center"/>
        <w:rPr>
          <w:rFonts w:ascii="Arial" w:cs="Arial" w:hAnsi="Arial" w:eastAsia="Arial"/>
        </w:rPr>
      </w:pPr>
    </w:p>
    <w:p>
      <w:pPr>
        <w:pStyle w:val="Default"/>
        <w:spacing w:before="0" w:line="240" w:lineRule="auto"/>
        <w:jc w:val="center"/>
        <w:rPr>
          <w:rFonts w:ascii="Arial" w:cs="Arial" w:hAnsi="Arial" w:eastAsia="Arial"/>
        </w:rPr>
      </w:pPr>
    </w:p>
    <w:p>
      <w:pPr>
        <w:pStyle w:val="Default"/>
        <w:spacing w:before="0" w:line="240" w:lineRule="auto"/>
        <w:jc w:val="center"/>
        <w:rPr>
          <w:rFonts w:ascii="Arial" w:cs="Arial" w:hAnsi="Arial" w:eastAsia="Arial"/>
        </w:rPr>
      </w:pPr>
    </w:p>
    <w:p>
      <w:pPr>
        <w:pStyle w:val="Default"/>
        <w:spacing w:before="0" w:line="240" w:lineRule="auto"/>
        <w:jc w:val="center"/>
        <w:rPr>
          <w:rFonts w:ascii="Arial" w:cs="Arial" w:hAnsi="Arial" w:eastAsia="Arial"/>
        </w:rPr>
      </w:pPr>
    </w:p>
    <w:p>
      <w:pPr>
        <w:pStyle w:val="Default"/>
        <w:spacing w:before="0" w:line="240" w:lineRule="auto"/>
        <w:jc w:val="center"/>
        <w:rPr>
          <w:rFonts w:ascii="Arial" w:cs="Arial" w:hAnsi="Arial" w:eastAsia="Arial"/>
        </w:rPr>
      </w:pPr>
    </w:p>
    <w:p>
      <w:pPr>
        <w:pStyle w:val="Default"/>
        <w:spacing w:before="0" w:line="240" w:lineRule="auto"/>
        <w:jc w:val="center"/>
        <w:rPr>
          <w:rFonts w:ascii="Arial" w:cs="Arial" w:hAnsi="Arial" w:eastAsia="Arial"/>
        </w:rPr>
      </w:pPr>
    </w:p>
    <w:p>
      <w:pPr>
        <w:pStyle w:val="Default"/>
        <w:spacing w:before="0" w:line="240" w:lineRule="auto"/>
        <w:jc w:val="center"/>
        <w:rPr>
          <w:rFonts w:ascii="Arial" w:cs="Arial" w:hAnsi="Arial" w:eastAsia="Arial"/>
        </w:rPr>
      </w:pPr>
    </w:p>
    <w:p>
      <w:pPr>
        <w:pStyle w:val="Default"/>
        <w:spacing w:before="0" w:line="240" w:lineRule="auto"/>
        <w:jc w:val="center"/>
        <w:rPr>
          <w:rFonts w:ascii="Arial" w:cs="Arial" w:hAnsi="Arial" w:eastAsia="Arial"/>
        </w:rPr>
      </w:pPr>
    </w:p>
    <w:p>
      <w:pPr>
        <w:pStyle w:val="Default"/>
        <w:spacing w:before="0" w:line="240" w:lineRule="auto"/>
        <w:jc w:val="center"/>
        <w:rPr>
          <w:rFonts w:ascii="Arial" w:cs="Arial" w:hAnsi="Arial" w:eastAsia="Arial"/>
        </w:rPr>
      </w:pPr>
    </w:p>
    <w:p>
      <w:pPr>
        <w:pStyle w:val="Default"/>
        <w:spacing w:before="0" w:line="240" w:lineRule="auto"/>
        <w:jc w:val="center"/>
        <w:rPr>
          <w:rFonts w:ascii="Arial" w:cs="Arial" w:hAnsi="Arial" w:eastAsia="Arial"/>
        </w:rPr>
      </w:pPr>
    </w:p>
    <w:p>
      <w:pPr>
        <w:pStyle w:val="Default"/>
        <w:spacing w:before="0" w:line="240" w:lineRule="auto"/>
        <w:jc w:val="center"/>
        <w:rPr>
          <w:rFonts w:ascii="Arial" w:cs="Arial" w:hAnsi="Arial" w:eastAsia="Arial"/>
        </w:rPr>
      </w:pPr>
    </w:p>
    <w:p>
      <w:pPr>
        <w:pStyle w:val="Default"/>
        <w:spacing w:before="0" w:line="240" w:lineRule="auto"/>
        <w:jc w:val="center"/>
        <w:rPr>
          <w:rFonts w:ascii="Arial" w:cs="Arial" w:hAnsi="Arial" w:eastAsia="Arial"/>
        </w:rPr>
      </w:pPr>
    </w:p>
    <w:p>
      <w:pPr>
        <w:pStyle w:val="Default"/>
        <w:spacing w:before="0" w:line="240" w:lineRule="auto"/>
        <w:jc w:val="center"/>
        <w:rPr>
          <w:rFonts w:ascii="Arial" w:cs="Arial" w:hAnsi="Arial" w:eastAsia="Arial"/>
        </w:rPr>
      </w:pPr>
    </w:p>
    <w:p>
      <w:pPr>
        <w:pStyle w:val="Default"/>
        <w:spacing w:before="0" w:line="240" w:lineRule="auto"/>
        <w:jc w:val="center"/>
        <w:rPr>
          <w:rFonts w:ascii="Arial" w:cs="Arial" w:hAnsi="Arial" w:eastAsia="Arial"/>
        </w:rPr>
      </w:pPr>
    </w:p>
    <w:p>
      <w:pPr>
        <w:pStyle w:val="Default"/>
        <w:spacing w:before="0" w:line="240" w:lineRule="auto"/>
        <w:jc w:val="center"/>
        <w:rPr>
          <w:rFonts w:ascii="Arial" w:cs="Arial" w:hAnsi="Arial" w:eastAsia="Arial"/>
        </w:rPr>
      </w:pPr>
    </w:p>
    <w:p>
      <w:pPr>
        <w:pStyle w:val="Default"/>
        <w:spacing w:before="0" w:line="240" w:lineRule="auto"/>
        <w:jc w:val="center"/>
        <w:rPr>
          <w:rFonts w:ascii="Arial" w:cs="Arial" w:hAnsi="Arial" w:eastAsia="Arial"/>
        </w:rPr>
      </w:pPr>
    </w:p>
    <w:p>
      <w:pPr>
        <w:pStyle w:val="Default"/>
        <w:spacing w:before="0" w:line="240" w:lineRule="auto"/>
        <w:jc w:val="center"/>
        <w:rPr>
          <w:rFonts w:ascii="Arial" w:cs="Arial" w:hAnsi="Arial" w:eastAsia="Arial"/>
        </w:rPr>
      </w:pPr>
    </w:p>
    <w:p>
      <w:pPr>
        <w:pStyle w:val="Default"/>
        <w:spacing w:before="0" w:line="240" w:lineRule="auto"/>
        <w:jc w:val="center"/>
        <w:rPr>
          <w:rFonts w:ascii="Arial" w:cs="Arial" w:hAnsi="Arial" w:eastAsia="Arial"/>
        </w:rPr>
      </w:pPr>
    </w:p>
    <w:p>
      <w:pPr>
        <w:pStyle w:val="Default"/>
        <w:spacing w:before="0" w:line="240" w:lineRule="auto"/>
        <w:jc w:val="center"/>
        <w:rPr>
          <w:rFonts w:ascii="Arial" w:cs="Arial" w:hAnsi="Arial" w:eastAsia="Arial"/>
        </w:rPr>
      </w:pPr>
    </w:p>
    <w:p>
      <w:pPr>
        <w:pStyle w:val="Default"/>
        <w:spacing w:before="0" w:line="240" w:lineRule="auto"/>
        <w:jc w:val="center"/>
        <w:rPr>
          <w:rFonts w:ascii="Arial" w:cs="Arial" w:hAnsi="Arial" w:eastAsia="Arial"/>
        </w:rPr>
      </w:pPr>
    </w:p>
    <w:p>
      <w:pPr>
        <w:pStyle w:val="Default"/>
        <w:spacing w:before="0" w:line="240" w:lineRule="auto"/>
        <w:jc w:val="center"/>
        <w:rPr>
          <w:rFonts w:ascii="Arial" w:cs="Arial" w:hAnsi="Arial" w:eastAsia="Arial"/>
        </w:rPr>
      </w:pPr>
    </w:p>
    <w:p>
      <w:pPr>
        <w:pStyle w:val="Default"/>
        <w:spacing w:before="0" w:line="240" w:lineRule="auto"/>
        <w:jc w:val="center"/>
        <w:rPr>
          <w:rFonts w:ascii="Arial" w:cs="Arial" w:hAnsi="Arial" w:eastAsia="Arial"/>
        </w:rPr>
      </w:pPr>
    </w:p>
    <w:p>
      <w:pPr>
        <w:pStyle w:val="Default"/>
        <w:spacing w:before="0" w:line="480" w:lineRule="auto"/>
        <w:rPr>
          <w:rFonts w:ascii="Arial" w:cs="Arial" w:hAnsi="Arial" w:eastAsia="Arial"/>
          <w:b w:val="1"/>
          <w:bCs w:val="1"/>
        </w:rPr>
      </w:pPr>
      <w:r>
        <w:rPr>
          <w:rFonts w:ascii="Arial" w:hAnsi="Arial"/>
          <w:b w:val="1"/>
          <w:bCs w:val="1"/>
          <w:rtl w:val="0"/>
          <w:lang w:val="en-US"/>
        </w:rPr>
        <w:t xml:space="preserve">Supplementary Appendix 1 </w:t>
      </w:r>
    </w:p>
    <w:p>
      <w:pPr>
        <w:pStyle w:val="Default"/>
        <w:spacing w:before="0" w:line="480" w:lineRule="auto"/>
        <w:rPr>
          <w:rFonts w:ascii="Arial" w:cs="Arial" w:hAnsi="Arial" w:eastAsia="Arial"/>
        </w:rPr>
      </w:pPr>
    </w:p>
    <w:p>
      <w:pPr>
        <w:pStyle w:val="Default"/>
        <w:spacing w:before="0" w:line="480" w:lineRule="auto"/>
        <w:rPr>
          <w:rFonts w:ascii="Arial" w:cs="Arial" w:hAnsi="Arial" w:eastAsia="Arial"/>
          <w:b w:val="1"/>
          <w:bCs w:val="1"/>
        </w:rPr>
      </w:pPr>
      <w:r>
        <w:rPr>
          <w:rFonts w:ascii="Arial" w:hAnsi="Arial"/>
          <w:b w:val="1"/>
          <w:bCs w:val="1"/>
          <w:rtl w:val="0"/>
          <w:lang w:val="en-US"/>
        </w:rPr>
        <w:t xml:space="preserve">Table of contents </w:t>
      </w:r>
    </w:p>
    <w:p>
      <w:pPr>
        <w:pStyle w:val="Default"/>
        <w:numPr>
          <w:ilvl w:val="0"/>
          <w:numId w:val="2"/>
        </w:numPr>
        <w:bidi w:val="0"/>
        <w:spacing w:before="0" w:line="480" w:lineRule="auto"/>
        <w:ind w:right="0"/>
        <w:jc w:val="left"/>
        <w:rPr>
          <w:rFonts w:ascii="Arial" w:hAnsi="Arial"/>
          <w:rtl w:val="0"/>
          <w:lang w:val="en-US"/>
        </w:rPr>
      </w:pPr>
      <w:r>
        <w:rPr>
          <w:rFonts w:ascii="Arial" w:hAnsi="Arial"/>
          <w:rtl w:val="0"/>
          <w:lang w:val="en-US"/>
        </w:rPr>
        <w:t xml:space="preserve">List of investigators </w:t>
      </w:r>
      <w:r>
        <w:rPr>
          <w:rFonts w:ascii="Arial" w:hAnsi="Arial" w:hint="default"/>
          <w:rtl w:val="0"/>
          <w:lang w:val="en-US"/>
        </w:rPr>
        <w:t>………………………………………………</w:t>
      </w:r>
      <w:r>
        <w:rPr>
          <w:rFonts w:ascii="Arial" w:hAnsi="Arial"/>
          <w:rtl w:val="0"/>
          <w:lang w:val="en-US"/>
        </w:rPr>
        <w:t>..</w:t>
      </w:r>
      <w:r>
        <w:rPr>
          <w:rFonts w:ascii="Arial" w:hAnsi="Arial" w:hint="default"/>
          <w:rtl w:val="0"/>
          <w:lang w:val="en-US"/>
        </w:rPr>
        <w:t>…………………</w:t>
      </w:r>
      <w:r>
        <w:rPr>
          <w:rFonts w:ascii="Arial" w:hAnsi="Arial"/>
          <w:rtl w:val="0"/>
          <w:lang w:val="en-US"/>
        </w:rPr>
        <w:t xml:space="preserve">... </w:t>
      </w:r>
      <w:r>
        <w:rPr>
          <w:rFonts w:ascii="Arial" w:hAnsi="Arial"/>
          <w:rtl w:val="0"/>
          <w:lang w:val="it-IT"/>
        </w:rPr>
        <w:t>3</w:t>
      </w:r>
    </w:p>
    <w:p>
      <w:pPr>
        <w:pStyle w:val="Default"/>
        <w:numPr>
          <w:ilvl w:val="0"/>
          <w:numId w:val="2"/>
        </w:numPr>
        <w:bidi w:val="0"/>
        <w:spacing w:before="0" w:line="480" w:lineRule="auto"/>
        <w:ind w:right="0"/>
        <w:jc w:val="left"/>
        <w:rPr>
          <w:rFonts w:ascii="Arial" w:hAnsi="Arial"/>
          <w:rtl w:val="0"/>
          <w:lang w:val="en-US"/>
        </w:rPr>
      </w:pPr>
      <w:r>
        <w:rPr>
          <w:rFonts w:ascii="Arial" w:hAnsi="Arial"/>
          <w:rtl w:val="0"/>
          <w:lang w:val="en-US"/>
        </w:rPr>
        <w:t xml:space="preserve">Supplementary Methods </w:t>
      </w:r>
      <w:r>
        <w:rPr>
          <w:rFonts w:ascii="Arial" w:hAnsi="Arial" w:hint="default"/>
          <w:rtl w:val="0"/>
          <w:lang w:val="en-US"/>
        </w:rPr>
        <w:t>…………………………………</w:t>
      </w:r>
      <w:r>
        <w:rPr>
          <w:rFonts w:ascii="Arial" w:hAnsi="Arial"/>
          <w:rtl w:val="0"/>
          <w:lang w:val="en-US"/>
        </w:rPr>
        <w:t>..</w:t>
      </w:r>
      <w:r>
        <w:rPr>
          <w:rFonts w:ascii="Arial" w:hAnsi="Arial" w:hint="default"/>
          <w:rtl w:val="0"/>
          <w:lang w:val="en-US"/>
        </w:rPr>
        <w:t>………………………</w:t>
      </w:r>
      <w:r>
        <w:rPr>
          <w:rFonts w:ascii="Arial" w:hAnsi="Arial"/>
          <w:rtl w:val="0"/>
          <w:lang w:val="en-US"/>
        </w:rPr>
        <w:t>..</w:t>
      </w:r>
      <w:r>
        <w:rPr>
          <w:rFonts w:ascii="Arial" w:hAnsi="Arial" w:hint="default"/>
          <w:rtl w:val="0"/>
          <w:lang w:val="en-US"/>
        </w:rPr>
        <w:t xml:space="preserve">… </w:t>
      </w:r>
      <w:r>
        <w:rPr>
          <w:rFonts w:ascii="Arial" w:hAnsi="Arial"/>
          <w:rtl w:val="0"/>
          <w:lang w:val="it-IT"/>
        </w:rPr>
        <w:t>4</w:t>
      </w:r>
    </w:p>
    <w:p>
      <w:pPr>
        <w:pStyle w:val="Default"/>
        <w:numPr>
          <w:ilvl w:val="0"/>
          <w:numId w:val="2"/>
        </w:numPr>
        <w:bidi w:val="0"/>
        <w:spacing w:before="0" w:line="480" w:lineRule="auto"/>
        <w:ind w:right="0"/>
        <w:jc w:val="left"/>
        <w:rPr>
          <w:rFonts w:ascii="Arial" w:hAnsi="Arial"/>
          <w:rtl w:val="0"/>
          <w:lang w:val="en-US"/>
        </w:rPr>
      </w:pPr>
      <w:r>
        <w:rPr>
          <w:rFonts w:ascii="Arial" w:hAnsi="Arial"/>
          <w:rtl w:val="0"/>
          <w:lang w:val="en-US"/>
        </w:rPr>
        <w:t>Supplementary Table</w:t>
      </w:r>
      <w:r>
        <w:rPr>
          <w:rFonts w:ascii="Arial" w:hAnsi="Arial"/>
          <w:rtl w:val="0"/>
          <w:lang w:val="it-IT"/>
        </w:rPr>
        <w:t>s .</w:t>
      </w:r>
      <w:r>
        <w:rPr>
          <w:rFonts w:ascii="Arial" w:hAnsi="Arial" w:hint="default"/>
          <w:rtl w:val="0"/>
          <w:lang w:val="en-US"/>
        </w:rPr>
        <w:t>…</w:t>
      </w:r>
      <w:r>
        <w:rPr>
          <w:rFonts w:ascii="Arial" w:hAnsi="Arial"/>
          <w:rtl w:val="0"/>
          <w:lang w:val="it-IT"/>
        </w:rPr>
        <w:t>.</w:t>
      </w:r>
      <w:r>
        <w:rPr>
          <w:rFonts w:ascii="Arial" w:hAnsi="Arial" w:hint="default"/>
          <w:rtl w:val="0"/>
          <w:lang w:val="en-US"/>
        </w:rPr>
        <w:t>………………………………………</w:t>
      </w:r>
      <w:r>
        <w:rPr>
          <w:rFonts w:ascii="Arial" w:hAnsi="Arial"/>
          <w:rtl w:val="0"/>
          <w:lang w:val="en-US"/>
        </w:rPr>
        <w:t>..</w:t>
      </w:r>
      <w:r>
        <w:rPr>
          <w:rFonts w:ascii="Arial" w:hAnsi="Arial" w:hint="default"/>
          <w:rtl w:val="0"/>
          <w:lang w:val="en-US"/>
        </w:rPr>
        <w:t>…………………</w:t>
      </w:r>
      <w:r>
        <w:rPr>
          <w:rFonts w:ascii="Arial" w:hAnsi="Arial" w:hint="default"/>
          <w:rtl w:val="0"/>
          <w:lang w:val="it-IT"/>
        </w:rPr>
        <w:t>…</w:t>
      </w:r>
      <w:r>
        <w:rPr>
          <w:rFonts w:ascii="Arial" w:hAnsi="Arial"/>
          <w:rtl w:val="0"/>
          <w:lang w:val="it-IT"/>
        </w:rPr>
        <w:t>.7</w:t>
      </w:r>
    </w:p>
    <w:p>
      <w:pPr>
        <w:pStyle w:val="Default"/>
        <w:numPr>
          <w:ilvl w:val="0"/>
          <w:numId w:val="2"/>
        </w:numPr>
        <w:bidi w:val="0"/>
        <w:spacing w:before="0" w:line="480" w:lineRule="auto"/>
        <w:ind w:right="0"/>
        <w:jc w:val="left"/>
        <w:rPr>
          <w:rFonts w:ascii="Arial" w:hAnsi="Arial"/>
          <w:rtl w:val="0"/>
          <w:lang w:val="en-US"/>
        </w:rPr>
      </w:pPr>
      <w:r>
        <w:rPr>
          <w:rFonts w:ascii="Arial" w:hAnsi="Arial"/>
          <w:rtl w:val="0"/>
          <w:lang w:val="en-US"/>
        </w:rPr>
        <w:t xml:space="preserve">Supplementary </w:t>
      </w:r>
      <w:r>
        <w:rPr>
          <w:rFonts w:ascii="Arial" w:hAnsi="Arial"/>
          <w:rtl w:val="0"/>
          <w:lang w:val="it-IT"/>
        </w:rPr>
        <w:t>Figures ..</w:t>
      </w:r>
      <w:r>
        <w:rPr>
          <w:rFonts w:ascii="Arial" w:hAnsi="Arial" w:hint="default"/>
          <w:rtl w:val="0"/>
          <w:lang w:val="en-US"/>
        </w:rPr>
        <w:t>…</w:t>
      </w:r>
      <w:r>
        <w:rPr>
          <w:rFonts w:ascii="Arial" w:hAnsi="Arial"/>
          <w:rtl w:val="0"/>
          <w:lang w:val="it-IT"/>
        </w:rPr>
        <w:t>.</w:t>
      </w:r>
      <w:r>
        <w:rPr>
          <w:rFonts w:ascii="Arial" w:hAnsi="Arial" w:hint="default"/>
          <w:rtl w:val="0"/>
          <w:lang w:val="en-US"/>
        </w:rPr>
        <w:t>…</w:t>
      </w:r>
      <w:r>
        <w:rPr>
          <w:rFonts w:ascii="Arial" w:hAnsi="Arial" w:hint="default"/>
          <w:rtl w:val="0"/>
          <w:lang w:val="it-IT"/>
        </w:rPr>
        <w:t>…</w:t>
      </w:r>
      <w:r>
        <w:rPr>
          <w:rFonts w:ascii="Arial" w:hAnsi="Arial"/>
          <w:rtl w:val="0"/>
          <w:lang w:val="it-IT"/>
        </w:rPr>
        <w:t>.</w:t>
      </w:r>
      <w:r>
        <w:rPr>
          <w:rFonts w:ascii="Arial" w:hAnsi="Arial" w:hint="default"/>
          <w:rtl w:val="0"/>
          <w:lang w:val="en-US"/>
        </w:rPr>
        <w:t>……………………………………</w:t>
      </w:r>
      <w:r>
        <w:rPr>
          <w:rFonts w:ascii="Arial" w:hAnsi="Arial"/>
          <w:rtl w:val="0"/>
          <w:lang w:val="en-US"/>
        </w:rPr>
        <w:t>..</w:t>
      </w:r>
      <w:r>
        <w:rPr>
          <w:rFonts w:ascii="Arial" w:hAnsi="Arial" w:hint="default"/>
          <w:rtl w:val="0"/>
          <w:lang w:val="en-US"/>
        </w:rPr>
        <w:t>…………</w:t>
      </w:r>
      <w:r>
        <w:rPr>
          <w:rFonts w:ascii="Arial" w:hAnsi="Arial" w:hint="default"/>
          <w:rtl w:val="0"/>
          <w:lang w:val="it-IT"/>
        </w:rPr>
        <w:t>……</w:t>
      </w:r>
      <w:r>
        <w:rPr>
          <w:rFonts w:ascii="Arial" w:hAnsi="Arial"/>
          <w:rtl w:val="0"/>
          <w:lang w:val="it-IT"/>
        </w:rPr>
        <w:t>11</w:t>
      </w:r>
    </w:p>
    <w:p>
      <w:pPr>
        <w:pStyle w:val="Default"/>
        <w:numPr>
          <w:ilvl w:val="0"/>
          <w:numId w:val="2"/>
        </w:numPr>
        <w:bidi w:val="0"/>
        <w:spacing w:before="0" w:line="480" w:lineRule="auto"/>
        <w:ind w:right="0"/>
        <w:jc w:val="left"/>
        <w:rPr>
          <w:rFonts w:ascii="Arial" w:hAnsi="Arial"/>
          <w:rtl w:val="0"/>
          <w:lang w:val="fr-FR"/>
        </w:rPr>
      </w:pPr>
      <w:r>
        <w:rPr>
          <w:rFonts w:ascii="Arial" w:hAnsi="Arial"/>
          <w:rtl w:val="0"/>
          <w:lang w:val="fr-FR"/>
        </w:rPr>
        <w:t xml:space="preserve">References </w:t>
      </w:r>
      <w:r>
        <w:rPr>
          <w:rFonts w:ascii="Arial" w:hAnsi="Arial" w:hint="default"/>
          <w:rtl w:val="0"/>
          <w:lang w:val="en-US"/>
        </w:rPr>
        <w:t>…………………………………………………………</w:t>
      </w:r>
      <w:r>
        <w:rPr>
          <w:rFonts w:ascii="Arial" w:hAnsi="Arial"/>
          <w:rtl w:val="0"/>
          <w:lang w:val="en-US"/>
        </w:rPr>
        <w:t>.</w:t>
      </w:r>
      <w:r>
        <w:rPr>
          <w:rFonts w:ascii="Arial" w:hAnsi="Arial" w:hint="default"/>
          <w:rtl w:val="0"/>
          <w:lang w:val="en-US"/>
        </w:rPr>
        <w:t>…………</w:t>
      </w:r>
      <w:r>
        <w:rPr>
          <w:rFonts w:ascii="Arial" w:hAnsi="Arial"/>
          <w:rtl w:val="0"/>
          <w:lang w:val="it-IT"/>
        </w:rPr>
        <w:t>.</w:t>
      </w:r>
      <w:r>
        <w:rPr>
          <w:rFonts w:ascii="Arial" w:hAnsi="Arial" w:hint="default"/>
          <w:rtl w:val="0"/>
          <w:lang w:val="en-US"/>
        </w:rPr>
        <w:t>…</w:t>
      </w:r>
      <w:r>
        <w:rPr>
          <w:rFonts w:ascii="Arial" w:hAnsi="Arial"/>
          <w:rtl w:val="0"/>
          <w:lang w:val="it-IT"/>
        </w:rPr>
        <w:t>.</w:t>
      </w:r>
      <w:r>
        <w:rPr>
          <w:rFonts w:ascii="Arial" w:hAnsi="Arial" w:hint="default"/>
          <w:rtl w:val="0"/>
          <w:lang w:val="en-US"/>
        </w:rPr>
        <w:t>…</w:t>
      </w:r>
      <w:r>
        <w:rPr>
          <w:rFonts w:ascii="Arial" w:hAnsi="Arial" w:hint="default"/>
          <w:rtl w:val="0"/>
          <w:lang w:val="it-IT"/>
        </w:rPr>
        <w:t>…</w:t>
      </w:r>
      <w:r>
        <w:rPr>
          <w:rFonts w:ascii="Arial" w:hAnsi="Arial"/>
          <w:rtl w:val="0"/>
          <w:lang w:val="it-IT"/>
        </w:rPr>
        <w:t>13</w:t>
      </w:r>
    </w:p>
    <w:p>
      <w:pPr>
        <w:pStyle w:val="Default"/>
        <w:tabs>
          <w:tab w:val="left" w:pos="720"/>
        </w:tabs>
        <w:spacing w:before="0" w:line="480" w:lineRule="auto"/>
        <w:ind w:firstLine="327"/>
        <w:rPr>
          <w:rFonts w:ascii="Arial" w:cs="Arial" w:hAnsi="Arial" w:eastAsia="Arial"/>
          <w:lang w:val="it-IT"/>
        </w:rPr>
      </w:pPr>
    </w:p>
    <w:p>
      <w:pPr>
        <w:pStyle w:val="Default"/>
        <w:spacing w:before="0" w:line="480" w:lineRule="auto"/>
        <w:rPr>
          <w:rFonts w:ascii="Arial" w:cs="Arial" w:hAnsi="Arial" w:eastAsia="Arial"/>
        </w:rPr>
      </w:pPr>
    </w:p>
    <w:p>
      <w:pPr>
        <w:pStyle w:val="Default"/>
        <w:spacing w:before="0" w:line="480" w:lineRule="auto"/>
        <w:rPr>
          <w:rFonts w:ascii="Arial" w:cs="Arial" w:hAnsi="Arial" w:eastAsia="Arial"/>
        </w:rPr>
      </w:pPr>
    </w:p>
    <w:p>
      <w:pPr>
        <w:pStyle w:val="Default"/>
        <w:spacing w:before="0" w:line="480" w:lineRule="auto"/>
        <w:rPr>
          <w:rFonts w:ascii="Arial" w:cs="Arial" w:hAnsi="Arial" w:eastAsia="Arial"/>
        </w:rPr>
      </w:pPr>
    </w:p>
    <w:p>
      <w:pPr>
        <w:pStyle w:val="Default"/>
        <w:spacing w:before="0" w:line="480" w:lineRule="auto"/>
        <w:rPr>
          <w:rFonts w:ascii="Arial" w:cs="Arial" w:hAnsi="Arial" w:eastAsia="Arial"/>
        </w:rPr>
      </w:pPr>
    </w:p>
    <w:p>
      <w:pPr>
        <w:pStyle w:val="Default"/>
        <w:spacing w:before="0" w:line="480" w:lineRule="auto"/>
        <w:rPr>
          <w:rFonts w:ascii="Arial" w:cs="Arial" w:hAnsi="Arial" w:eastAsia="Arial"/>
        </w:rPr>
      </w:pPr>
    </w:p>
    <w:p>
      <w:pPr>
        <w:pStyle w:val="Default"/>
        <w:spacing w:before="0" w:line="480" w:lineRule="auto"/>
        <w:rPr>
          <w:rFonts w:ascii="Arial" w:cs="Arial" w:hAnsi="Arial" w:eastAsia="Arial"/>
        </w:rPr>
      </w:pPr>
    </w:p>
    <w:p>
      <w:pPr>
        <w:pStyle w:val="Default"/>
        <w:spacing w:before="0" w:line="480" w:lineRule="auto"/>
        <w:rPr>
          <w:rFonts w:ascii="Arial" w:cs="Arial" w:hAnsi="Arial" w:eastAsia="Arial"/>
        </w:rPr>
      </w:pPr>
    </w:p>
    <w:p>
      <w:pPr>
        <w:pStyle w:val="Default"/>
        <w:spacing w:before="0" w:line="480" w:lineRule="auto"/>
        <w:rPr>
          <w:rFonts w:ascii="Arial" w:cs="Arial" w:hAnsi="Arial" w:eastAsia="Arial"/>
        </w:rPr>
      </w:pPr>
    </w:p>
    <w:p>
      <w:pPr>
        <w:pStyle w:val="Default"/>
        <w:spacing w:before="0" w:line="480" w:lineRule="auto"/>
        <w:rPr>
          <w:rFonts w:ascii="Arial" w:cs="Arial" w:hAnsi="Arial" w:eastAsia="Arial"/>
        </w:rPr>
      </w:pPr>
    </w:p>
    <w:p>
      <w:pPr>
        <w:pStyle w:val="Default"/>
        <w:spacing w:before="0" w:line="480" w:lineRule="auto"/>
        <w:rPr>
          <w:rFonts w:ascii="Arial" w:cs="Arial" w:hAnsi="Arial" w:eastAsia="Arial"/>
        </w:rPr>
      </w:pPr>
    </w:p>
    <w:p>
      <w:pPr>
        <w:pStyle w:val="Default"/>
        <w:spacing w:before="0" w:line="480" w:lineRule="auto"/>
        <w:rPr>
          <w:rFonts w:ascii="Arial" w:cs="Arial" w:hAnsi="Arial" w:eastAsia="Arial"/>
        </w:rPr>
      </w:pPr>
    </w:p>
    <w:p>
      <w:pPr>
        <w:pStyle w:val="Default"/>
        <w:spacing w:before="0" w:line="480" w:lineRule="auto"/>
        <w:rPr>
          <w:rFonts w:ascii="Arial" w:cs="Arial" w:hAnsi="Arial" w:eastAsia="Arial"/>
        </w:rPr>
      </w:pPr>
    </w:p>
    <w:p>
      <w:pPr>
        <w:pStyle w:val="Default"/>
        <w:spacing w:before="0" w:line="480" w:lineRule="auto"/>
        <w:rPr>
          <w:rFonts w:ascii="Arial" w:cs="Arial" w:hAnsi="Arial" w:eastAsia="Arial"/>
        </w:rPr>
      </w:pPr>
    </w:p>
    <w:p>
      <w:pPr>
        <w:pStyle w:val="Default"/>
        <w:spacing w:before="0" w:line="480" w:lineRule="auto"/>
        <w:rPr>
          <w:rFonts w:ascii="Arial" w:cs="Arial" w:hAnsi="Arial" w:eastAsia="Arial"/>
        </w:rPr>
      </w:pPr>
    </w:p>
    <w:p>
      <w:pPr>
        <w:pStyle w:val="Default"/>
        <w:spacing w:before="0" w:line="480" w:lineRule="auto"/>
        <w:rPr>
          <w:rFonts w:ascii="Arial" w:cs="Arial" w:hAnsi="Arial" w:eastAsia="Arial"/>
        </w:rPr>
      </w:pPr>
    </w:p>
    <w:p>
      <w:pPr>
        <w:pStyle w:val="Default"/>
        <w:spacing w:before="0" w:line="480" w:lineRule="auto"/>
        <w:rPr>
          <w:rFonts w:ascii="Arial" w:cs="Arial" w:hAnsi="Arial" w:eastAsia="Arial"/>
        </w:rPr>
      </w:pPr>
    </w:p>
    <w:p>
      <w:pPr>
        <w:pStyle w:val="Default"/>
        <w:spacing w:before="0" w:line="480" w:lineRule="auto"/>
        <w:ind w:left="393" w:firstLine="0"/>
        <w:rPr>
          <w:rFonts w:ascii="Arial" w:cs="Arial" w:hAnsi="Arial" w:eastAsia="Arial"/>
          <w:b w:val="1"/>
          <w:bCs w:val="1"/>
        </w:rPr>
      </w:pPr>
    </w:p>
    <w:p>
      <w:pPr>
        <w:pStyle w:val="Default"/>
        <w:spacing w:before="0" w:line="480" w:lineRule="auto"/>
        <w:rPr>
          <w:rFonts w:ascii="Arial" w:cs="Arial" w:hAnsi="Arial" w:eastAsia="Arial"/>
          <w:b w:val="1"/>
          <w:bCs w:val="1"/>
        </w:rPr>
      </w:pPr>
      <w:r>
        <w:rPr>
          <w:rFonts w:ascii="Arial" w:hAnsi="Arial"/>
          <w:b w:val="1"/>
          <w:bCs w:val="1"/>
          <w:rtl w:val="0"/>
          <w:lang w:val="it-IT"/>
        </w:rPr>
        <w:t xml:space="preserve">1. </w:t>
      </w:r>
      <w:r>
        <w:rPr>
          <w:rFonts w:ascii="Arial" w:hAnsi="Arial"/>
          <w:b w:val="1"/>
          <w:bCs w:val="1"/>
          <w:rtl w:val="0"/>
          <w:lang w:val="en-US"/>
        </w:rPr>
        <w:t>List of investigators</w:t>
      </w:r>
    </w:p>
    <w:p>
      <w:pPr>
        <w:pStyle w:val="Default"/>
        <w:spacing w:before="0" w:line="480" w:lineRule="auto"/>
        <w:rPr>
          <w:rFonts w:ascii="Arial" w:cs="Arial" w:hAnsi="Arial" w:eastAsia="Arial"/>
          <w:lang w:val="it-IT"/>
        </w:rPr>
      </w:pPr>
      <w:r>
        <w:rPr>
          <w:rFonts w:ascii="Arial" w:hAnsi="Arial"/>
          <w:rtl w:val="0"/>
          <w:lang w:val="it-IT"/>
        </w:rPr>
        <w:t>Andrea Angeletti</w:t>
      </w:r>
      <w:r>
        <w:rPr>
          <w:rFonts w:ascii="Arial" w:hAnsi="Arial"/>
          <w:vertAlign w:val="superscript"/>
          <w:rtl w:val="0"/>
          <w:lang w:val="it-IT"/>
        </w:rPr>
        <w:t>1</w:t>
      </w:r>
      <w:r>
        <w:rPr>
          <w:rFonts w:ascii="Arial" w:hAnsi="Arial"/>
          <w:rtl w:val="0"/>
          <w:lang w:val="it-IT"/>
        </w:rPr>
        <w:t>, Sofia Bin</w:t>
      </w:r>
      <w:r>
        <w:rPr>
          <w:rFonts w:ascii="Arial" w:hAnsi="Arial"/>
          <w:vertAlign w:val="superscript"/>
          <w:rtl w:val="0"/>
          <w:lang w:val="it-IT"/>
        </w:rPr>
        <w:t>2</w:t>
      </w:r>
      <w:r>
        <w:rPr>
          <w:rFonts w:ascii="Arial" w:hAnsi="Arial"/>
          <w:rtl w:val="0"/>
          <w:lang w:val="it-IT"/>
        </w:rPr>
        <w:t>, Alberto Magnasco</w:t>
      </w:r>
      <w:r>
        <w:rPr>
          <w:rFonts w:ascii="Arial" w:hAnsi="Arial"/>
          <w:vertAlign w:val="superscript"/>
          <w:rtl w:val="0"/>
          <w:lang w:val="it-IT"/>
        </w:rPr>
        <w:t>1</w:t>
      </w:r>
      <w:r>
        <w:rPr>
          <w:rFonts w:ascii="Arial" w:hAnsi="Arial"/>
          <w:rtl w:val="0"/>
          <w:lang w:val="it-IT"/>
        </w:rPr>
        <w:t>, Maurizio Bruschi</w:t>
      </w:r>
      <w:r>
        <w:rPr>
          <w:rFonts w:ascii="Arial" w:hAnsi="Arial"/>
          <w:vertAlign w:val="superscript"/>
          <w:rtl w:val="0"/>
          <w:lang w:val="it-IT"/>
        </w:rPr>
        <w:t>1</w:t>
      </w:r>
      <w:r>
        <w:rPr>
          <w:rFonts w:ascii="Arial" w:hAnsi="Arial"/>
          <w:rtl w:val="0"/>
          <w:lang w:val="it-IT"/>
        </w:rPr>
        <w:t>, Paolo Cravedi</w:t>
      </w:r>
      <w:r>
        <w:rPr>
          <w:rFonts w:ascii="Arial" w:hAnsi="Arial"/>
          <w:vertAlign w:val="superscript"/>
          <w:rtl w:val="0"/>
          <w:lang w:val="it-IT"/>
        </w:rPr>
        <w:t>2</w:t>
      </w:r>
      <w:r>
        <w:rPr>
          <w:rFonts w:ascii="Arial" w:hAnsi="Arial"/>
          <w:rtl w:val="0"/>
          <w:lang w:val="it-IT"/>
        </w:rPr>
        <w:t xml:space="preserve"> and Gian Marco Ghiggeri</w:t>
      </w:r>
      <w:r>
        <w:rPr>
          <w:rFonts w:ascii="Arial" w:hAnsi="Arial"/>
          <w:vertAlign w:val="superscript"/>
          <w:rtl w:val="0"/>
          <w:lang w:val="it-IT"/>
        </w:rPr>
        <w:t>1</w:t>
      </w:r>
    </w:p>
    <w:p>
      <w:pPr>
        <w:pStyle w:val="Default"/>
        <w:spacing w:before="0" w:after="96" w:line="480" w:lineRule="auto"/>
        <w:rPr>
          <w:rFonts w:ascii="Arial" w:cs="Arial" w:hAnsi="Arial" w:eastAsia="Arial"/>
          <w:i w:val="1"/>
          <w:iCs w:val="1"/>
          <w:lang w:val="it-IT"/>
        </w:rPr>
      </w:pPr>
    </w:p>
    <w:p>
      <w:pPr>
        <w:pStyle w:val="Default"/>
        <w:spacing w:before="0" w:after="96" w:line="480" w:lineRule="auto"/>
        <w:rPr>
          <w:rFonts w:ascii="Arial" w:cs="Arial" w:hAnsi="Arial" w:eastAsia="Arial"/>
          <w:i w:val="1"/>
          <w:iCs w:val="1"/>
          <w:lang w:val="it-IT"/>
        </w:rPr>
      </w:pPr>
      <w:r>
        <w:rPr>
          <w:rFonts w:ascii="Arial" w:hAnsi="Arial"/>
          <w:i w:val="1"/>
          <w:iCs w:val="1"/>
          <w:vertAlign w:val="superscript"/>
          <w:rtl w:val="0"/>
          <w:lang w:val="it-IT"/>
        </w:rPr>
        <w:t>1</w:t>
      </w:r>
      <w:r>
        <w:rPr>
          <w:rFonts w:ascii="Arial" w:hAnsi="Arial"/>
          <w:i w:val="1"/>
          <w:iCs w:val="1"/>
          <w:rtl w:val="0"/>
          <w:lang w:val="it-IT"/>
        </w:rPr>
        <w:t xml:space="preserve">Department of Medical Paediatric Sciences, Division of Nephrology, Dialysis and Transplantation, IRCCS Istituto Giannina Gaslini, Genoa, 16147, Italy; </w:t>
      </w:r>
    </w:p>
    <w:p>
      <w:pPr>
        <w:pStyle w:val="Default"/>
        <w:spacing w:before="0" w:after="96" w:line="480" w:lineRule="auto"/>
        <w:rPr>
          <w:rFonts w:ascii="Arial" w:cs="Arial" w:hAnsi="Arial" w:eastAsia="Arial"/>
          <w:i w:val="1"/>
          <w:iCs w:val="1"/>
          <w:lang w:val="it-IT"/>
        </w:rPr>
      </w:pPr>
      <w:r>
        <w:rPr>
          <w:rFonts w:ascii="Arial" w:hAnsi="Arial"/>
          <w:i w:val="1"/>
          <w:iCs w:val="1"/>
          <w:vertAlign w:val="superscript"/>
          <w:rtl w:val="0"/>
          <w:lang w:val="it-IT"/>
        </w:rPr>
        <w:t>2</w:t>
      </w:r>
      <w:r>
        <w:rPr>
          <w:rFonts w:ascii="Arial" w:hAnsi="Arial"/>
          <w:i w:val="1"/>
          <w:iCs w:val="1"/>
          <w:rtl w:val="0"/>
          <w:lang w:val="it-IT"/>
        </w:rPr>
        <w:t xml:space="preserve">Department of Medicine, Division of Nephrology and Translational Transplant Research Center, Icahn School of Medicine at Mount Sinai, New York, NY, 10029, USA. </w:t>
      </w:r>
    </w:p>
    <w:p>
      <w:pPr>
        <w:pStyle w:val="Default"/>
        <w:spacing w:before="0" w:after="96" w:line="480" w:lineRule="auto"/>
        <w:rPr>
          <w:rFonts w:ascii="Arial" w:cs="Arial" w:hAnsi="Arial" w:eastAsia="Arial"/>
          <w:i w:val="1"/>
          <w:iCs w:val="1"/>
          <w:lang w:val="it-IT"/>
        </w:rPr>
      </w:pPr>
    </w:p>
    <w:p>
      <w:pPr>
        <w:pStyle w:val="Default"/>
        <w:spacing w:before="0" w:line="480" w:lineRule="auto"/>
        <w:rPr>
          <w:rFonts w:ascii="Arial" w:cs="Arial" w:hAnsi="Arial" w:eastAsia="Arial"/>
          <w:i w:val="1"/>
          <w:iCs w:val="1"/>
          <w:lang w:val="it-IT"/>
        </w:rPr>
      </w:pPr>
    </w:p>
    <w:p>
      <w:pPr>
        <w:pStyle w:val="Default"/>
        <w:spacing w:before="0" w:after="96" w:line="480" w:lineRule="auto"/>
        <w:rPr>
          <w:rFonts w:ascii="Arial" w:cs="Arial" w:hAnsi="Arial" w:eastAsia="Arial"/>
          <w:i w:val="1"/>
          <w:iCs w:val="1"/>
          <w:lang w:val="it-IT"/>
        </w:rPr>
      </w:pPr>
    </w:p>
    <w:p>
      <w:pPr>
        <w:pStyle w:val="Default"/>
        <w:spacing w:before="0" w:after="96" w:line="480" w:lineRule="auto"/>
        <w:rPr>
          <w:rFonts w:ascii="Arial" w:cs="Arial" w:hAnsi="Arial" w:eastAsia="Arial"/>
          <w:i w:val="1"/>
          <w:iCs w:val="1"/>
          <w:lang w:val="it-IT"/>
        </w:rPr>
      </w:pPr>
    </w:p>
    <w:p>
      <w:pPr>
        <w:pStyle w:val="Default"/>
        <w:spacing w:before="0" w:after="96" w:line="480" w:lineRule="auto"/>
        <w:rPr>
          <w:rFonts w:ascii="Arial" w:cs="Arial" w:hAnsi="Arial" w:eastAsia="Arial"/>
          <w:i w:val="1"/>
          <w:iCs w:val="1"/>
          <w:lang w:val="it-IT"/>
        </w:rPr>
      </w:pPr>
    </w:p>
    <w:p>
      <w:pPr>
        <w:pStyle w:val="Default"/>
        <w:spacing w:before="0" w:after="96" w:line="480" w:lineRule="auto"/>
        <w:rPr>
          <w:rFonts w:ascii="Arial" w:cs="Arial" w:hAnsi="Arial" w:eastAsia="Arial"/>
          <w:i w:val="1"/>
          <w:iCs w:val="1"/>
          <w:lang w:val="it-IT"/>
        </w:rPr>
      </w:pPr>
    </w:p>
    <w:p>
      <w:pPr>
        <w:pStyle w:val="Default"/>
        <w:spacing w:before="0" w:after="96" w:line="480" w:lineRule="auto"/>
        <w:rPr>
          <w:rFonts w:ascii="Arial" w:cs="Arial" w:hAnsi="Arial" w:eastAsia="Arial"/>
          <w:i w:val="1"/>
          <w:iCs w:val="1"/>
          <w:lang w:val="it-IT"/>
        </w:rPr>
      </w:pPr>
    </w:p>
    <w:p>
      <w:pPr>
        <w:pStyle w:val="Default"/>
        <w:spacing w:before="0" w:after="96" w:line="480" w:lineRule="auto"/>
        <w:rPr>
          <w:rFonts w:ascii="Arial" w:cs="Arial" w:hAnsi="Arial" w:eastAsia="Arial"/>
          <w:i w:val="1"/>
          <w:iCs w:val="1"/>
          <w:lang w:val="it-IT"/>
        </w:rPr>
      </w:pPr>
    </w:p>
    <w:p>
      <w:pPr>
        <w:pStyle w:val="Default"/>
        <w:spacing w:before="0" w:after="96" w:line="480" w:lineRule="auto"/>
        <w:rPr>
          <w:rFonts w:ascii="Arial" w:cs="Arial" w:hAnsi="Arial" w:eastAsia="Arial"/>
          <w:i w:val="1"/>
          <w:iCs w:val="1"/>
          <w:lang w:val="it-IT"/>
        </w:rPr>
      </w:pPr>
    </w:p>
    <w:p>
      <w:pPr>
        <w:pStyle w:val="Default"/>
        <w:spacing w:before="0" w:after="96" w:line="480" w:lineRule="auto"/>
        <w:rPr>
          <w:rFonts w:ascii="Arial" w:cs="Arial" w:hAnsi="Arial" w:eastAsia="Arial"/>
          <w:i w:val="1"/>
          <w:iCs w:val="1"/>
          <w:lang w:val="it-IT"/>
        </w:rPr>
      </w:pPr>
    </w:p>
    <w:p>
      <w:pPr>
        <w:pStyle w:val="Default"/>
        <w:spacing w:before="0" w:after="96" w:line="480" w:lineRule="auto"/>
        <w:rPr>
          <w:rFonts w:ascii="Arial" w:cs="Arial" w:hAnsi="Arial" w:eastAsia="Arial"/>
          <w:i w:val="1"/>
          <w:iCs w:val="1"/>
          <w:lang w:val="it-IT"/>
        </w:rPr>
      </w:pPr>
    </w:p>
    <w:p>
      <w:pPr>
        <w:pStyle w:val="Default"/>
        <w:spacing w:before="0" w:after="96" w:line="480" w:lineRule="auto"/>
        <w:rPr>
          <w:rFonts w:ascii="Arial" w:cs="Arial" w:hAnsi="Arial" w:eastAsia="Arial"/>
          <w:i w:val="1"/>
          <w:iCs w:val="1"/>
          <w:lang w:val="it-IT"/>
        </w:rPr>
      </w:pPr>
    </w:p>
    <w:p>
      <w:pPr>
        <w:pStyle w:val="Default"/>
        <w:spacing w:before="0" w:after="96" w:line="480" w:lineRule="auto"/>
        <w:rPr>
          <w:rFonts w:ascii="Arial" w:cs="Arial" w:hAnsi="Arial" w:eastAsia="Arial"/>
          <w:i w:val="1"/>
          <w:iCs w:val="1"/>
          <w:lang w:val="it-IT"/>
        </w:rPr>
      </w:pPr>
    </w:p>
    <w:p>
      <w:pPr>
        <w:pStyle w:val="Default"/>
        <w:spacing w:before="0" w:after="96" w:line="480" w:lineRule="auto"/>
        <w:rPr>
          <w:rFonts w:ascii="Arial" w:cs="Arial" w:hAnsi="Arial" w:eastAsia="Arial"/>
          <w:i w:val="1"/>
          <w:iCs w:val="1"/>
          <w:lang w:val="it-IT"/>
        </w:rPr>
      </w:pPr>
    </w:p>
    <w:p>
      <w:pPr>
        <w:pStyle w:val="Default"/>
        <w:spacing w:before="0" w:after="96" w:line="480" w:lineRule="auto"/>
        <w:rPr>
          <w:rFonts w:ascii="Arial" w:cs="Arial" w:hAnsi="Arial" w:eastAsia="Arial"/>
          <w:i w:val="1"/>
          <w:iCs w:val="1"/>
          <w:lang w:val="it-IT"/>
        </w:rPr>
      </w:pPr>
    </w:p>
    <w:p>
      <w:pPr>
        <w:pStyle w:val="Default"/>
        <w:spacing w:before="0" w:line="480" w:lineRule="auto"/>
        <w:rPr>
          <w:rFonts w:ascii="Arial" w:cs="Arial" w:hAnsi="Arial" w:eastAsia="Arial"/>
          <w:b w:val="1"/>
          <w:bCs w:val="1"/>
          <w:lang w:val="it-IT"/>
        </w:rPr>
      </w:pPr>
      <w:r>
        <w:rPr>
          <w:rFonts w:ascii="Arial" w:hAnsi="Arial"/>
          <w:b w:val="1"/>
          <w:bCs w:val="1"/>
          <w:rtl w:val="0"/>
          <w:lang w:val="it-IT"/>
        </w:rPr>
        <w:t>2. Supplementary Methods</w:t>
      </w:r>
    </w:p>
    <w:p>
      <w:pPr>
        <w:pStyle w:val="Default"/>
        <w:spacing w:before="0" w:line="480" w:lineRule="auto"/>
        <w:rPr>
          <w:rFonts w:ascii="Arial" w:cs="Arial" w:hAnsi="Arial" w:eastAsia="Arial"/>
          <w:b w:val="1"/>
          <w:bCs w:val="1"/>
        </w:rPr>
      </w:pPr>
    </w:p>
    <w:p>
      <w:pPr>
        <w:pStyle w:val="Body 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after="160" w:line="480" w:lineRule="auto"/>
        <w:jc w:val="both"/>
        <w:rPr>
          <w:rFonts w:ascii="Arial" w:cs="Arial" w:hAnsi="Arial" w:eastAsia="Arial"/>
        </w:rPr>
      </w:pPr>
      <w:r>
        <w:rPr>
          <w:rFonts w:ascii="Arial" w:hAnsi="Arial"/>
          <w:rtl w:val="0"/>
          <w:lang w:val="it-IT"/>
        </w:rPr>
        <w:t xml:space="preserve">2.1 </w:t>
      </w:r>
      <w:r>
        <w:rPr>
          <w:rFonts w:ascii="Arial" w:hAnsi="Arial"/>
          <w:i w:val="1"/>
          <w:iCs w:val="1"/>
          <w:rtl w:val="0"/>
          <w:lang w:val="it-IT"/>
        </w:rPr>
        <w:t>Rituximab Infusion</w:t>
      </w:r>
    </w:p>
    <w:p>
      <w:pPr>
        <w:pStyle w:val="Default"/>
        <w:spacing w:before="0" w:line="480" w:lineRule="auto"/>
        <w:jc w:val="both"/>
        <w:rPr>
          <w:rFonts w:ascii="Arial" w:cs="Arial" w:hAnsi="Arial" w:eastAsia="Arial"/>
          <w:outline w:val="0"/>
          <w:color w:val="212121"/>
          <w:u w:color="212121"/>
          <w14:textFill>
            <w14:solidFill>
              <w14:srgbClr w14:val="212121"/>
            </w14:solidFill>
          </w14:textFill>
        </w:rPr>
      </w:pPr>
      <w:r>
        <w:rPr>
          <w:rFonts w:ascii="Arial" w:hAnsi="Arial"/>
          <w:outline w:val="0"/>
          <w:color w:val="212121"/>
          <w:u w:color="212121"/>
          <w:rtl w:val="0"/>
          <w:lang w:val="it-IT"/>
          <w14:textFill>
            <w14:solidFill>
              <w14:srgbClr w14:val="212121"/>
            </w14:solidFill>
          </w14:textFill>
        </w:rPr>
        <w:t>Patients</w:t>
      </w:r>
      <w:r>
        <w:rPr>
          <w:rFonts w:ascii="Arial" w:hAnsi="Arial"/>
          <w:outline w:val="0"/>
          <w:color w:val="212121"/>
          <w:u w:color="212121"/>
          <w:rtl w:val="0"/>
          <w:lang w:val="en-US"/>
          <w14:textFill>
            <w14:solidFill>
              <w14:srgbClr w14:val="212121"/>
            </w14:solidFill>
          </w14:textFill>
        </w:rPr>
        <w:t xml:space="preserve"> received a premedication with intravenous methyl-prednisolone (2 mg/kg diluted in 100 ml of normal saline</w:t>
      </w:r>
      <w:r>
        <w:rPr>
          <w:rFonts w:ascii="Arial" w:hAnsi="Arial"/>
          <w:outline w:val="0"/>
          <w:color w:val="212121"/>
          <w:u w:color="212121"/>
          <w:rtl w:val="0"/>
          <w:lang w:val="it-IT"/>
          <w14:textFill>
            <w14:solidFill>
              <w14:srgbClr w14:val="212121"/>
            </w14:solidFill>
          </w14:textFill>
        </w:rPr>
        <w:t xml:space="preserve"> </w:t>
      </w:r>
      <w:r>
        <w:rPr>
          <w:rFonts w:ascii="Arial" w:hAnsi="Arial"/>
          <w:outline w:val="0"/>
          <w:color w:val="212121"/>
          <w:u w:color="212121"/>
          <w:rtl w:val="0"/>
          <w:lang w:val="en-US"/>
          <w14:textFill>
            <w14:solidFill>
              <w14:srgbClr w14:val="212121"/>
            </w14:solidFill>
          </w14:textFill>
        </w:rPr>
        <w:t>in 30</w:t>
      </w:r>
      <w:r>
        <w:rPr>
          <w:rFonts w:ascii="Arial" w:hAnsi="Arial"/>
          <w:outline w:val="0"/>
          <w:color w:val="212121"/>
          <w:u w:color="212121"/>
          <w:rtl w:val="0"/>
          <w:lang w:val="it-IT"/>
          <w14:textFill>
            <w14:solidFill>
              <w14:srgbClr w14:val="212121"/>
            </w14:solidFill>
          </w14:textFill>
        </w:rPr>
        <w:t xml:space="preserve"> minutes</w:t>
      </w:r>
      <w:r>
        <w:rPr>
          <w:rFonts w:ascii="Arial" w:hAnsi="Arial"/>
          <w:outline w:val="0"/>
          <w:color w:val="212121"/>
          <w:u w:color="212121"/>
          <w:rtl w:val="0"/>
          <w:lang w:val="en-US"/>
          <w14:textFill>
            <w14:solidFill>
              <w14:srgbClr w14:val="212121"/>
            </w14:solidFill>
          </w14:textFill>
        </w:rPr>
        <w:t xml:space="preserve">), oral cetirizine (0.2 mg/kg), and oral paracetamol (15 mg/kg), to reduce the risk of infusion reactions. Rituximab was administered </w:t>
      </w:r>
      <w:r>
        <w:rPr>
          <w:rFonts w:ascii="Arial" w:hAnsi="Arial"/>
          <w:outline w:val="0"/>
          <w:color w:val="212121"/>
          <w:u w:color="212121"/>
          <w:rtl w:val="0"/>
          <w:lang w:val="it-IT"/>
          <w14:textFill>
            <w14:solidFill>
              <w14:srgbClr w14:val="212121"/>
            </w14:solidFill>
          </w14:textFill>
        </w:rPr>
        <w:t xml:space="preserve">as a single dose of </w:t>
      </w:r>
      <w:r>
        <w:rPr>
          <w:rFonts w:ascii="Arial" w:hAnsi="Arial"/>
          <w:outline w:val="0"/>
          <w:color w:val="212121"/>
          <w:u w:color="212121"/>
          <w:rtl w:val="0"/>
          <w:lang w:val="en-US"/>
          <w14:textFill>
            <w14:solidFill>
              <w14:srgbClr w14:val="212121"/>
            </w14:solidFill>
          </w14:textFill>
        </w:rPr>
        <w:t>375 mg/m</w:t>
      </w:r>
      <w:r>
        <w:rPr>
          <w:rFonts w:ascii="Arial" w:hAnsi="Arial"/>
          <w:outline w:val="0"/>
          <w:color w:val="212121"/>
          <w:u w:color="212121"/>
          <w:vertAlign w:val="superscript"/>
          <w:rtl w:val="0"/>
          <w:lang w:val="en-US"/>
          <w14:textFill>
            <w14:solidFill>
              <w14:srgbClr w14:val="212121"/>
            </w14:solidFill>
          </w14:textFill>
        </w:rPr>
        <w:t>2</w:t>
      </w:r>
      <w:r>
        <w:rPr>
          <w:rFonts w:ascii="Arial" w:hAnsi="Arial" w:hint="default"/>
          <w:outline w:val="0"/>
          <w:color w:val="212121"/>
          <w:u w:color="212121"/>
          <w:rtl w:val="0"/>
          <w:lang w:val="en-US"/>
          <w14:textFill>
            <w14:solidFill>
              <w14:srgbClr w14:val="212121"/>
            </w14:solidFill>
          </w14:textFill>
        </w:rPr>
        <w:t> </w:t>
      </w:r>
      <w:r>
        <w:rPr>
          <w:rFonts w:ascii="Arial" w:hAnsi="Arial"/>
          <w:outline w:val="0"/>
          <w:color w:val="212121"/>
          <w:u w:color="212121"/>
          <w:rtl w:val="0"/>
          <w:lang w:val="en-US"/>
          <w14:textFill>
            <w14:solidFill>
              <w14:srgbClr w14:val="212121"/>
            </w14:solidFill>
          </w14:textFill>
        </w:rPr>
        <w:t>diluted in saline</w:t>
      </w:r>
      <w:r>
        <w:rPr>
          <w:rFonts w:ascii="Arial" w:hAnsi="Arial"/>
          <w:outline w:val="0"/>
          <w:color w:val="212121"/>
          <w:u w:color="212121"/>
          <w:rtl w:val="0"/>
          <w:lang w:val="it-IT"/>
          <w14:textFill>
            <w14:solidFill>
              <w14:srgbClr w14:val="212121"/>
            </w14:solidFill>
          </w14:textFill>
        </w:rPr>
        <w:t xml:space="preserve">. </w:t>
      </w:r>
      <w:r>
        <w:rPr>
          <w:rFonts w:ascii="Arial" w:hAnsi="Arial"/>
          <w:outline w:val="0"/>
          <w:color w:val="212121"/>
          <w:u w:color="212121"/>
          <w:rtl w:val="0"/>
          <w:lang w:val="en-US"/>
          <w14:textFill>
            <w14:solidFill>
              <w14:srgbClr w14:val="212121"/>
            </w14:solidFill>
          </w14:textFill>
        </w:rPr>
        <w:t xml:space="preserve">For doses </w:t>
      </w:r>
      <w:r>
        <w:rPr>
          <w:rFonts w:ascii="Arial" w:hAnsi="Arial"/>
          <w:outline w:val="0"/>
          <w:color w:val="212121"/>
          <w:u w:color="212121"/>
          <w:rtl w:val="0"/>
          <w:lang w:val="it-IT"/>
          <w14:textFill>
            <w14:solidFill>
              <w14:srgbClr w14:val="212121"/>
            </w14:solidFill>
          </w14:textFill>
        </w:rPr>
        <w:t>lower than</w:t>
      </w:r>
      <w:r>
        <w:rPr>
          <w:rFonts w:ascii="Arial" w:hAnsi="Arial"/>
          <w:outline w:val="0"/>
          <w:color w:val="212121"/>
          <w:u w:color="212121"/>
          <w:rtl w:val="0"/>
          <w:lang w:val="en-US"/>
          <w14:textFill>
            <w14:solidFill>
              <w14:srgbClr w14:val="212121"/>
            </w14:solidFill>
          </w14:textFill>
        </w:rPr>
        <w:t xml:space="preserve"> 500 mg</w:t>
      </w:r>
      <w:r>
        <w:rPr>
          <w:rFonts w:ascii="Arial" w:hAnsi="Arial"/>
          <w:outline w:val="0"/>
          <w:color w:val="212121"/>
          <w:u w:color="212121"/>
          <w:rtl w:val="0"/>
          <w:lang w:val="it-IT"/>
          <w14:textFill>
            <w14:solidFill>
              <w14:srgbClr w14:val="212121"/>
            </w14:solidFill>
          </w14:textFill>
        </w:rPr>
        <w:t>,</w:t>
      </w:r>
      <w:r>
        <w:rPr>
          <w:rFonts w:ascii="Arial" w:hAnsi="Arial"/>
          <w:outline w:val="0"/>
          <w:color w:val="212121"/>
          <w:u w:color="212121"/>
          <w:rtl w:val="0"/>
          <w:lang w:val="en-US"/>
          <w14:textFill>
            <w14:solidFill>
              <w14:srgbClr w14:val="212121"/>
            </w14:solidFill>
          </w14:textFill>
        </w:rPr>
        <w:t xml:space="preserve"> rituximab was diluted in 250 ml of normal saline and administered at 6 ml/h for the first 30minutes; 9 ml/h for the second 30minutes; 18 ml/h for the third 30minutes; 36 ml/h until the end of the infusion. For doses between 500 and 1000 mg, rituximab was diluted in 500 ml of normal saline and administered at 9 ml/h for the first 30 minutes; thereafter, the infusion rate was doubled every 30 minutes up to a maximum of 72 ml/h.</w:t>
      </w:r>
    </w:p>
    <w:p>
      <w:pPr>
        <w:pStyle w:val="Default"/>
        <w:spacing w:before="0" w:line="480" w:lineRule="auto"/>
        <w:jc w:val="both"/>
        <w:rPr>
          <w:rFonts w:ascii="Arial" w:cs="Arial" w:hAnsi="Arial" w:eastAsia="Arial"/>
          <w:outline w:val="0"/>
          <w:color w:val="212121"/>
          <w:u w:color="212121"/>
          <w14:textFill>
            <w14:solidFill>
              <w14:srgbClr w14:val="212121"/>
            </w14:solidFill>
          </w14:textFill>
        </w:rPr>
      </w:pPr>
    </w:p>
    <w:p>
      <w:pPr>
        <w:pStyle w:val="Default"/>
        <w:spacing w:before="0" w:line="480" w:lineRule="auto"/>
        <w:jc w:val="both"/>
        <w:rPr>
          <w:rFonts w:ascii="Arial" w:cs="Arial" w:hAnsi="Arial" w:eastAsia="Arial"/>
          <w:outline w:val="0"/>
          <w:color w:val="212121"/>
          <w:u w:color="212121"/>
          <w:lang w:val="it-IT"/>
          <w14:textFill>
            <w14:solidFill>
              <w14:srgbClr w14:val="212121"/>
            </w14:solidFill>
          </w14:textFill>
        </w:rPr>
      </w:pPr>
      <w:r>
        <w:rPr>
          <w:rFonts w:ascii="Arial" w:hAnsi="Arial"/>
          <w:outline w:val="0"/>
          <w:color w:val="212121"/>
          <w:u w:color="212121"/>
          <w:rtl w:val="0"/>
          <w:lang w:val="it-IT"/>
          <w14:textFill>
            <w14:solidFill>
              <w14:srgbClr w14:val="212121"/>
            </w14:solidFill>
          </w14:textFill>
        </w:rPr>
        <w:t xml:space="preserve">2.2 </w:t>
      </w:r>
      <w:r>
        <w:rPr>
          <w:rFonts w:ascii="Arial" w:hAnsi="Arial"/>
          <w:i w:val="1"/>
          <w:iCs w:val="1"/>
          <w:outline w:val="0"/>
          <w:color w:val="212121"/>
          <w:u w:color="212121"/>
          <w:rtl w:val="0"/>
          <w:lang w:val="it-IT"/>
          <w14:textFill>
            <w14:solidFill>
              <w14:srgbClr w14:val="212121"/>
            </w14:solidFill>
          </w14:textFill>
        </w:rPr>
        <w:t>Daratumumab Infusion</w:t>
      </w:r>
    </w:p>
    <w:p>
      <w:pPr>
        <w:pStyle w:val="Default"/>
        <w:spacing w:before="0" w:line="480" w:lineRule="auto"/>
        <w:jc w:val="both"/>
        <w:rPr>
          <w:rFonts w:ascii="Arial" w:cs="Arial" w:hAnsi="Arial" w:eastAsia="Arial"/>
          <w:outline w:val="0"/>
          <w:color w:val="212121"/>
          <w:u w:color="212121"/>
          <w14:textFill>
            <w14:solidFill>
              <w14:srgbClr w14:val="212121"/>
            </w14:solidFill>
          </w14:textFill>
        </w:rPr>
      </w:pPr>
      <w:r>
        <w:rPr>
          <w:rFonts w:ascii="Arial" w:hAnsi="Arial"/>
          <w:outline w:val="0"/>
          <w:color w:val="212121"/>
          <w:u w:color="212121"/>
          <w:rtl w:val="0"/>
          <w:lang w:val="it-IT"/>
          <w14:textFill>
            <w14:solidFill>
              <w14:srgbClr w14:val="212121"/>
            </w14:solidFill>
          </w14:textFill>
        </w:rPr>
        <w:t>Daratumumab was infused 15 days after rituximab. Patients</w:t>
      </w:r>
      <w:r>
        <w:rPr>
          <w:rFonts w:ascii="Arial" w:hAnsi="Arial"/>
          <w:outline w:val="0"/>
          <w:color w:val="212121"/>
          <w:u w:color="212121"/>
          <w:rtl w:val="0"/>
          <w:lang w:val="en-US"/>
          <w14:textFill>
            <w14:solidFill>
              <w14:srgbClr w14:val="212121"/>
            </w14:solidFill>
          </w14:textFill>
        </w:rPr>
        <w:t xml:space="preserve"> received a premedication with methyl-prednisolone (2 mg/kg infused in 30</w:t>
      </w:r>
      <w:r>
        <w:rPr>
          <w:rFonts w:ascii="Arial Unicode MS" w:hAnsi="Arial Unicode MS" w:hint="default"/>
          <w:outline w:val="0"/>
          <w:color w:val="212121"/>
          <w:u w:color="212121"/>
          <w:rtl w:val="1"/>
          <w:lang w:val="ar-SA" w:bidi="ar-SA"/>
          <w14:textFill>
            <w14:solidFill>
              <w14:srgbClr w14:val="212121"/>
            </w14:solidFill>
          </w14:textFill>
        </w:rPr>
        <w:t xml:space="preserve">’ </w:t>
      </w:r>
      <w:r>
        <w:rPr>
          <w:rFonts w:ascii="Arial" w:hAnsi="Arial"/>
          <w:outline w:val="0"/>
          <w:color w:val="212121"/>
          <w:u w:color="212121"/>
          <w:rtl w:val="0"/>
          <w:lang w:val="en-US"/>
          <w14:textFill>
            <w14:solidFill>
              <w14:srgbClr w14:val="212121"/>
            </w14:solidFill>
          </w14:textFill>
        </w:rPr>
        <w:t xml:space="preserve">intravenous diluted in 100 ml of normal saline), oral cetirizine (0.2 mg/kg), and oral paracetamol (15 mg/kg). </w:t>
      </w:r>
      <w:r>
        <w:rPr>
          <w:rFonts w:ascii="Arial" w:hAnsi="Arial"/>
          <w:outline w:val="0"/>
          <w:color w:val="212121"/>
          <w:u w:color="212121"/>
          <w:rtl w:val="0"/>
          <w:lang w:val="it-IT"/>
          <w14:textFill>
            <w14:solidFill>
              <w14:srgbClr w14:val="212121"/>
            </w14:solidFill>
          </w14:textFill>
        </w:rPr>
        <w:t xml:space="preserve">After 2h of infusion, patients received a pre-medication </w:t>
      </w:r>
      <w:r>
        <w:rPr>
          <w:rFonts w:ascii="Arial" w:hAnsi="Arial"/>
          <w:outline w:val="0"/>
          <w:color w:val="212121"/>
          <w:u w:color="212121"/>
          <w:rtl w:val="0"/>
          <w:lang w:val="en-US"/>
          <w14:textFill>
            <w14:solidFill>
              <w14:srgbClr w14:val="212121"/>
            </w14:solidFill>
          </w14:textFill>
        </w:rPr>
        <w:t>with methyl-prednisolone</w:t>
      </w:r>
      <w:r>
        <w:rPr>
          <w:rFonts w:ascii="Arial" w:hAnsi="Arial"/>
          <w:outline w:val="0"/>
          <w:color w:val="212121"/>
          <w:u w:color="212121"/>
          <w:rtl w:val="0"/>
          <w:lang w:val="it-IT"/>
          <w14:textFill>
            <w14:solidFill>
              <w14:srgbClr w14:val="212121"/>
            </w14:solidFill>
          </w14:textFill>
        </w:rPr>
        <w:t xml:space="preserve"> (20mg i</w:t>
      </w:r>
      <w:r>
        <w:rPr>
          <w:rFonts w:ascii="Arial" w:hAnsi="Arial"/>
          <w:outline w:val="0"/>
          <w:color w:val="212121"/>
          <w:u w:color="212121"/>
          <w:rtl w:val="0"/>
          <w:lang w:val="en-US"/>
          <w14:textFill>
            <w14:solidFill>
              <w14:srgbClr w14:val="212121"/>
            </w14:solidFill>
          </w14:textFill>
        </w:rPr>
        <w:t xml:space="preserve">nfused in </w:t>
      </w:r>
      <w:r>
        <w:rPr>
          <w:rFonts w:ascii="Arial" w:hAnsi="Arial"/>
          <w:outline w:val="0"/>
          <w:color w:val="212121"/>
          <w:u w:color="212121"/>
          <w:rtl w:val="0"/>
          <w:lang w:val="it-IT"/>
          <w14:textFill>
            <w14:solidFill>
              <w14:srgbClr w14:val="212121"/>
            </w14:solidFill>
          </w14:textFill>
        </w:rPr>
        <w:t>15</w:t>
      </w:r>
      <w:r>
        <w:rPr>
          <w:rFonts w:ascii="Arial Unicode MS" w:hAnsi="Arial Unicode MS" w:hint="default"/>
          <w:outline w:val="0"/>
          <w:color w:val="212121"/>
          <w:u w:color="212121"/>
          <w:rtl w:val="1"/>
          <w:lang w:val="ar-SA" w:bidi="ar-SA"/>
          <w14:textFill>
            <w14:solidFill>
              <w14:srgbClr w14:val="212121"/>
            </w14:solidFill>
          </w14:textFill>
        </w:rPr>
        <w:t xml:space="preserve">’ </w:t>
      </w:r>
      <w:r>
        <w:rPr>
          <w:rFonts w:ascii="Arial" w:hAnsi="Arial"/>
          <w:outline w:val="0"/>
          <w:color w:val="212121"/>
          <w:u w:color="212121"/>
          <w:rtl w:val="0"/>
          <w:lang w:val="en-US"/>
          <w14:textFill>
            <w14:solidFill>
              <w14:srgbClr w14:val="212121"/>
            </w14:solidFill>
          </w14:textFill>
        </w:rPr>
        <w:t xml:space="preserve">intravenous diluted in </w:t>
      </w:r>
      <w:r>
        <w:rPr>
          <w:rFonts w:ascii="Arial" w:hAnsi="Arial"/>
          <w:outline w:val="0"/>
          <w:color w:val="212121"/>
          <w:u w:color="212121"/>
          <w:rtl w:val="0"/>
          <w:lang w:val="it-IT"/>
          <w14:textFill>
            <w14:solidFill>
              <w14:srgbClr w14:val="212121"/>
            </w14:solidFill>
          </w14:textFill>
        </w:rPr>
        <w:t>50</w:t>
      </w:r>
      <w:r>
        <w:rPr>
          <w:rFonts w:ascii="Arial" w:hAnsi="Arial"/>
          <w:outline w:val="0"/>
          <w:color w:val="212121"/>
          <w:u w:color="212121"/>
          <w:rtl w:val="0"/>
          <w:lang w:val="en-US"/>
          <w14:textFill>
            <w14:solidFill>
              <w14:srgbClr w14:val="212121"/>
            </w14:solidFill>
          </w14:textFill>
        </w:rPr>
        <w:t xml:space="preserve"> ml of normal saline</w:t>
      </w:r>
      <w:r>
        <w:rPr>
          <w:rFonts w:ascii="Arial" w:hAnsi="Arial"/>
          <w:outline w:val="0"/>
          <w:color w:val="212121"/>
          <w:u w:color="212121"/>
          <w:rtl w:val="0"/>
          <w:lang w:val="it-IT"/>
          <w14:textFill>
            <w14:solidFill>
              <w14:srgbClr w14:val="212121"/>
            </w14:solidFill>
          </w14:textFill>
        </w:rPr>
        <w:t xml:space="preserve">) and oral </w:t>
      </w:r>
      <w:r>
        <w:rPr>
          <w:rFonts w:ascii="Arial" w:hAnsi="Arial"/>
          <w:outline w:val="0"/>
          <w:color w:val="212121"/>
          <w:u w:color="212121"/>
          <w:rtl w:val="0"/>
          <w:lang w:val="en-US"/>
          <w14:textFill>
            <w14:solidFill>
              <w14:srgbClr w14:val="212121"/>
            </w14:solidFill>
          </w14:textFill>
        </w:rPr>
        <w:t>cetirizine (0.2 mg/kg)</w:t>
      </w:r>
      <w:r>
        <w:rPr>
          <w:rFonts w:ascii="Arial" w:hAnsi="Arial"/>
          <w:outline w:val="0"/>
          <w:color w:val="212121"/>
          <w:u w:color="212121"/>
          <w:rtl w:val="0"/>
          <w:lang w:val="it-IT"/>
          <w14:textFill>
            <w14:solidFill>
              <w14:srgbClr w14:val="212121"/>
            </w14:solidFill>
          </w14:textFill>
        </w:rPr>
        <w:t>.</w:t>
      </w:r>
    </w:p>
    <w:p>
      <w:pPr>
        <w:pStyle w:val="Default"/>
        <w:spacing w:before="0" w:line="480" w:lineRule="auto"/>
        <w:jc w:val="both"/>
        <w:rPr>
          <w:rFonts w:ascii="Arial" w:cs="Arial" w:hAnsi="Arial" w:eastAsia="Arial"/>
          <w:outline w:val="0"/>
          <w:color w:val="212121"/>
          <w:u w:color="212121"/>
          <w14:textFill>
            <w14:solidFill>
              <w14:srgbClr w14:val="212121"/>
            </w14:solidFill>
          </w14:textFill>
        </w:rPr>
      </w:pPr>
      <w:r>
        <w:rPr>
          <w:rFonts w:ascii="Arial" w:hAnsi="Arial"/>
          <w:outline w:val="0"/>
          <w:color w:val="212121"/>
          <w:u w:color="212121"/>
          <w:rtl w:val="0"/>
          <w:lang w:val="it-IT"/>
          <w14:textFill>
            <w14:solidFill>
              <w14:srgbClr w14:val="212121"/>
            </w14:solidFill>
          </w14:textFill>
        </w:rPr>
        <w:t>Daratumumab</w:t>
      </w:r>
      <w:r>
        <w:rPr>
          <w:rFonts w:ascii="Arial" w:hAnsi="Arial"/>
          <w:outline w:val="0"/>
          <w:color w:val="212121"/>
          <w:u w:color="212121"/>
          <w:rtl w:val="0"/>
          <w:lang w:val="en-US"/>
          <w14:textFill>
            <w14:solidFill>
              <w14:srgbClr w14:val="212121"/>
            </w14:solidFill>
          </w14:textFill>
        </w:rPr>
        <w:t xml:space="preserve"> was administered </w:t>
      </w:r>
      <w:r>
        <w:rPr>
          <w:rFonts w:ascii="Arial" w:hAnsi="Arial"/>
          <w:outline w:val="0"/>
          <w:color w:val="212121"/>
          <w:u w:color="212121"/>
          <w:rtl w:val="0"/>
          <w:lang w:val="it-IT"/>
          <w14:textFill>
            <w14:solidFill>
              <w14:srgbClr w14:val="212121"/>
            </w14:solidFill>
          </w14:textFill>
        </w:rPr>
        <w:t>as a single</w:t>
      </w:r>
      <w:r>
        <w:rPr>
          <w:rFonts w:ascii="Arial" w:hAnsi="Arial"/>
          <w:outline w:val="0"/>
          <w:color w:val="212121"/>
          <w:u w:color="212121"/>
          <w:rtl w:val="0"/>
          <w:lang w:val="en-US"/>
          <w14:textFill>
            <w14:solidFill>
              <w14:srgbClr w14:val="212121"/>
            </w14:solidFill>
          </w14:textFill>
        </w:rPr>
        <w:t xml:space="preserve"> dose of </w:t>
      </w:r>
      <w:r>
        <w:rPr>
          <w:rFonts w:ascii="Arial" w:hAnsi="Arial"/>
          <w:outline w:val="0"/>
          <w:color w:val="212121"/>
          <w:u w:color="212121"/>
          <w:rtl w:val="0"/>
          <w:lang w:val="it-IT"/>
          <w14:textFill>
            <w14:solidFill>
              <w14:srgbClr w14:val="212121"/>
            </w14:solidFill>
          </w14:textFill>
        </w:rPr>
        <w:t>16mg/kg</w:t>
      </w:r>
      <w:r>
        <w:rPr>
          <w:rFonts w:ascii="Arial" w:hAnsi="Arial" w:hint="default"/>
          <w:outline w:val="0"/>
          <w:color w:val="212121"/>
          <w:u w:color="212121"/>
          <w:rtl w:val="0"/>
          <w:lang w:val="en-US"/>
          <w14:textFill>
            <w14:solidFill>
              <w14:srgbClr w14:val="212121"/>
            </w14:solidFill>
          </w14:textFill>
        </w:rPr>
        <w:t> </w:t>
      </w:r>
      <w:r>
        <w:rPr>
          <w:rFonts w:ascii="Arial" w:hAnsi="Arial"/>
          <w:outline w:val="0"/>
          <w:color w:val="212121"/>
          <w:u w:color="212121"/>
          <w:rtl w:val="0"/>
          <w:lang w:val="en-US"/>
          <w14:textFill>
            <w14:solidFill>
              <w14:srgbClr w14:val="212121"/>
            </w14:solidFill>
          </w14:textFill>
        </w:rPr>
        <w:t xml:space="preserve">diluted in </w:t>
      </w:r>
      <w:r>
        <w:rPr>
          <w:rFonts w:ascii="Arial" w:hAnsi="Arial"/>
          <w:outline w:val="0"/>
          <w:color w:val="212121"/>
          <w:u w:color="212121"/>
          <w:rtl w:val="0"/>
          <w:lang w:val="it-IT"/>
          <w14:textFill>
            <w14:solidFill>
              <w14:srgbClr w14:val="212121"/>
            </w14:solidFill>
          </w14:textFill>
        </w:rPr>
        <w:t xml:space="preserve">1000ml </w:t>
      </w:r>
      <w:r>
        <w:rPr>
          <w:rFonts w:ascii="Arial" w:hAnsi="Arial"/>
          <w:outline w:val="0"/>
          <w:color w:val="212121"/>
          <w:u w:color="212121"/>
          <w:rtl w:val="0"/>
          <w:lang w:val="en-US"/>
          <w14:textFill>
            <w14:solidFill>
              <w14:srgbClr w14:val="212121"/>
            </w14:solidFill>
          </w14:textFill>
        </w:rPr>
        <w:t>of saline</w:t>
      </w:r>
      <w:r>
        <w:rPr>
          <w:rFonts w:ascii="Arial" w:hAnsi="Arial"/>
          <w:outline w:val="0"/>
          <w:color w:val="212121"/>
          <w:u w:color="212121"/>
          <w:rtl w:val="0"/>
          <w:lang w:val="it-IT"/>
          <w14:textFill>
            <w14:solidFill>
              <w14:srgbClr w14:val="212121"/>
            </w14:solidFill>
          </w14:textFill>
        </w:rPr>
        <w:t xml:space="preserve">. Daratumimab was administered </w:t>
      </w:r>
      <w:r>
        <w:rPr>
          <w:rFonts w:ascii="Arial" w:hAnsi="Arial"/>
          <w:outline w:val="0"/>
          <w:color w:val="212121"/>
          <w:u w:color="212121"/>
          <w:rtl w:val="0"/>
          <w:lang w:val="en-US"/>
          <w14:textFill>
            <w14:solidFill>
              <w14:srgbClr w14:val="212121"/>
            </w14:solidFill>
          </w14:textFill>
        </w:rPr>
        <w:t xml:space="preserve">at 9 ml/h for the first 30minutes; thereafter, the infusion rate was doubled every 30 minutes up to a maximum of </w:t>
      </w:r>
      <w:r>
        <w:rPr>
          <w:rFonts w:ascii="Arial" w:hAnsi="Arial"/>
          <w:outline w:val="0"/>
          <w:color w:val="212121"/>
          <w:u w:color="212121"/>
          <w:rtl w:val="0"/>
          <w:lang w:val="it-IT"/>
          <w14:textFill>
            <w14:solidFill>
              <w14:srgbClr w14:val="212121"/>
            </w14:solidFill>
          </w14:textFill>
        </w:rPr>
        <w:t>100</w:t>
      </w:r>
      <w:r>
        <w:rPr>
          <w:rFonts w:ascii="Arial" w:hAnsi="Arial"/>
          <w:outline w:val="0"/>
          <w:color w:val="212121"/>
          <w:u w:color="212121"/>
          <w:rtl w:val="0"/>
          <w:lang w:val="en-US"/>
          <w14:textFill>
            <w14:solidFill>
              <w14:srgbClr w14:val="212121"/>
            </w14:solidFill>
          </w14:textFill>
        </w:rPr>
        <w:t xml:space="preserve"> ml/h</w:t>
      </w:r>
      <w:r>
        <w:rPr>
          <w:rFonts w:ascii="Arial" w:hAnsi="Arial"/>
          <w:outline w:val="0"/>
          <w:color w:val="212121"/>
          <w:u w:color="212121"/>
          <w:rtl w:val="0"/>
          <w:lang w:val="it-IT"/>
          <w14:textFill>
            <w14:solidFill>
              <w14:srgbClr w14:val="212121"/>
            </w14:solidFill>
          </w14:textFill>
        </w:rPr>
        <w:t>.</w:t>
      </w:r>
    </w:p>
    <w:p>
      <w:pPr>
        <w:pStyle w:val="Default"/>
        <w:spacing w:before="0" w:line="480" w:lineRule="auto"/>
        <w:jc w:val="both"/>
        <w:rPr>
          <w:rFonts w:ascii="Arial" w:cs="Arial" w:hAnsi="Arial" w:eastAsia="Arial"/>
        </w:rPr>
      </w:pPr>
      <w:r>
        <w:rPr>
          <w:rFonts w:ascii="Arial" w:hAnsi="Arial"/>
          <w:outline w:val="0"/>
          <w:color w:val="212121"/>
          <w:u w:color="212121"/>
          <w:rtl w:val="0"/>
          <w:lang w:val="it-IT"/>
          <w14:textFill>
            <w14:solidFill>
              <w14:srgbClr w14:val="212121"/>
            </w14:solidFill>
          </w14:textFill>
        </w:rPr>
        <w:t xml:space="preserve">No </w:t>
      </w:r>
      <w:r>
        <w:rPr>
          <w:rFonts w:ascii="Arial" w:hAnsi="Arial"/>
          <w:outline w:val="0"/>
          <w:color w:val="212121"/>
          <w:u w:color="212121"/>
          <w:rtl w:val="0"/>
          <w:lang w:val="en-US"/>
          <w14:textFill>
            <w14:solidFill>
              <w14:srgbClr w14:val="212121"/>
            </w14:solidFill>
          </w14:textFill>
        </w:rPr>
        <w:t xml:space="preserve">prophylaxis against </w:t>
      </w:r>
      <w:r>
        <w:rPr>
          <w:rFonts w:ascii="Arial" w:hAnsi="Arial"/>
          <w:outline w:val="0"/>
          <w:color w:val="212121"/>
          <w:u w:color="212121"/>
          <w:rtl w:val="0"/>
          <w:lang w:val="it-IT"/>
          <w14:textFill>
            <w14:solidFill>
              <w14:srgbClr w14:val="212121"/>
            </w14:solidFill>
          </w14:textFill>
        </w:rPr>
        <w:t xml:space="preserve">any type of viral or bacterial </w:t>
      </w:r>
      <w:r>
        <w:rPr>
          <w:rFonts w:ascii="Arial" w:hAnsi="Arial"/>
          <w:outline w:val="0"/>
          <w:color w:val="212121"/>
          <w:u w:color="212121"/>
          <w:rtl w:val="0"/>
          <w:lang w:val="en-US"/>
          <w14:textFill>
            <w14:solidFill>
              <w14:srgbClr w14:val="212121"/>
            </w14:solidFill>
          </w14:textFill>
        </w:rPr>
        <w:t>infections</w:t>
      </w:r>
      <w:r>
        <w:rPr>
          <w:rFonts w:ascii="Arial" w:hAnsi="Arial"/>
          <w:outline w:val="0"/>
          <w:color w:val="212121"/>
          <w:u w:color="212121"/>
          <w:rtl w:val="0"/>
          <w:lang w:val="it-IT"/>
          <w14:textFill>
            <w14:solidFill>
              <w14:srgbClr w14:val="212121"/>
            </w14:solidFill>
          </w14:textFill>
        </w:rPr>
        <w:t xml:space="preserve"> was administered before infusions. </w:t>
      </w:r>
      <w:r>
        <w:rPr>
          <w:rFonts w:ascii="Arial" w:hAnsi="Arial"/>
          <w:rtl w:val="0"/>
          <w:lang w:val="it-IT"/>
        </w:rPr>
        <w:t xml:space="preserve">As per protocol, immunosuppressive treatment based on steroids, </w:t>
      </w:r>
      <w:r>
        <w:rPr>
          <w:rFonts w:ascii="Arial" w:hAnsi="Arial"/>
          <w:rtl w:val="0"/>
          <w:lang w:val="en-US"/>
        </w:rPr>
        <w:t>mycophenolate mofetil</w:t>
      </w:r>
      <w:r>
        <w:rPr>
          <w:rFonts w:ascii="Arial" w:hAnsi="Arial"/>
          <w:rtl w:val="0"/>
          <w:lang w:val="it-IT"/>
        </w:rPr>
        <w:t xml:space="preserve"> and calineurin inhibitors, was not modified after diagnosis of FSGS recurrence</w:t>
      </w:r>
    </w:p>
    <w:p>
      <w:pPr>
        <w:pStyle w:val="Default"/>
        <w:spacing w:before="0" w:line="480" w:lineRule="auto"/>
        <w:jc w:val="both"/>
        <w:rPr>
          <w:rFonts w:ascii="Arial" w:cs="Arial" w:hAnsi="Arial" w:eastAsia="Arial"/>
          <w:sz w:val="20"/>
          <w:szCs w:val="20"/>
        </w:rPr>
      </w:pPr>
    </w:p>
    <w:p>
      <w:pPr>
        <w:pStyle w:val="Default"/>
        <w:spacing w:before="0" w:line="480" w:lineRule="auto"/>
        <w:jc w:val="both"/>
        <w:rPr>
          <w:rFonts w:ascii="Arial" w:cs="Arial" w:hAnsi="Arial" w:eastAsia="Arial"/>
          <w:i w:val="1"/>
          <w:iCs w:val="1"/>
        </w:rPr>
      </w:pPr>
      <w:r>
        <w:rPr>
          <w:rFonts w:ascii="Arial" w:hAnsi="Arial"/>
          <w:rtl w:val="0"/>
          <w:lang w:val="en-US"/>
        </w:rPr>
        <w:t xml:space="preserve">2.3 </w:t>
      </w:r>
      <w:r>
        <w:rPr>
          <w:rFonts w:ascii="Arial" w:hAnsi="Arial"/>
          <w:i w:val="1"/>
          <w:iCs w:val="1"/>
          <w:rtl w:val="0"/>
          <w:lang w:val="en-US"/>
        </w:rPr>
        <w:t>Flow Cytometry</w:t>
      </w:r>
    </w:p>
    <w:p>
      <w:pPr>
        <w:pStyle w:val="Body B"/>
        <w:spacing w:line="480" w:lineRule="auto"/>
        <w:jc w:val="both"/>
        <w:rPr>
          <w:rFonts w:ascii="Arial" w:cs="Arial" w:hAnsi="Arial" w:eastAsia="Arial"/>
        </w:rPr>
      </w:pPr>
      <w:r>
        <w:rPr>
          <w:rFonts w:ascii="Arial" w:hAnsi="Arial"/>
          <w:rtl w:val="0"/>
          <w:lang w:val="en-US"/>
        </w:rPr>
        <w:t>PBMC were isolated from peripheral blood by Ficoll gradient and frozen for batched analysis. We designed six multicolor flow cytometry panels to quantify T cell subsets and B cell subsets. The following fluorochrome conjugated anti-human antibodies were used from BD Biosciences (San Jose, CA): CD3-FITC, CD3-PerCP-Cy5.5, CD8-BV510, CD45RO-FITC, CD45RA-APC, CD45RA-APC-Cy7, CCR4-PE, CD27-PE, CD28-BV421, CD138-BV421, CCR6-BV421, CXCR3-PE, CD71-PE, IgD- PerCP-Cy5.5, CD25-APC-Cy7; from Biolegend (San Diego, CA): CD56-FITC, CD127-FITC, CD27-APC, CD57-PerCp-Cy5.5, CD19-BV510, PD-1-APC-Cy7, CXCR5-FITC;IgM- Alexa Fluor 700; from eBioscience (San Diego, CA): CD4-PE-Cy7, CD21-PE, CD24-APC-Cy7; from Miltenyi Biotec (San Diego, CA): CD25-APC and KLRG1-PE; from Beckman Coulter (Brea, CA): CD38-PE-Cy7. Data were acquired on a three-laser Canto II flow cytometer (BD Biosciences) and analyzed using FlowJo (https://www.flowjo.com) software.</w:t>
      </w:r>
    </w:p>
    <w:p>
      <w:pPr>
        <w:pStyle w:val="Body 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after="160" w:line="480" w:lineRule="auto"/>
        <w:jc w:val="both"/>
        <w:rPr>
          <w:rFonts w:ascii="Arial" w:cs="Arial" w:hAnsi="Arial" w:eastAsia="Arial"/>
        </w:rPr>
      </w:pPr>
    </w:p>
    <w:p>
      <w:pPr>
        <w:pStyle w:val="Body 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after="160" w:line="480" w:lineRule="auto"/>
        <w:jc w:val="both"/>
        <w:rPr>
          <w:rFonts w:ascii="Arial" w:cs="Arial" w:hAnsi="Arial" w:eastAsia="Arial"/>
          <w:i w:val="1"/>
          <w:iCs w:val="1"/>
        </w:rPr>
      </w:pPr>
      <w:r>
        <w:rPr>
          <w:rFonts w:ascii="Arial" w:hAnsi="Arial"/>
          <w:rtl w:val="0"/>
          <w:lang w:val="it-IT"/>
        </w:rPr>
        <w:t xml:space="preserve">2.4 </w:t>
      </w:r>
      <w:r>
        <w:rPr>
          <w:rFonts w:ascii="Arial" w:hAnsi="Arial"/>
          <w:i w:val="1"/>
          <w:iCs w:val="1"/>
          <w:rtl w:val="0"/>
          <w:lang w:val="it-IT"/>
        </w:rPr>
        <w:t xml:space="preserve">Genetic Tests </w:t>
      </w:r>
    </w:p>
    <w:p>
      <w:pPr>
        <w:pStyle w:val="Body 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after="160" w:line="480" w:lineRule="auto"/>
        <w:jc w:val="both"/>
        <w:rPr>
          <w:rStyle w:val="None"/>
          <w:rFonts w:ascii="Arial" w:cs="Arial" w:hAnsi="Arial" w:eastAsia="Arial"/>
        </w:rPr>
      </w:pPr>
      <w:r>
        <w:rPr>
          <w:rFonts w:ascii="Arial" w:hAnsi="Arial"/>
          <w:u w:color="333333"/>
          <w:rtl w:val="0"/>
          <w:lang w:val="it-IT"/>
        </w:rPr>
        <w:t>As per our center practice, all children or young adults affected by FSGS were</w:t>
      </w:r>
      <w:r>
        <w:rPr>
          <w:rFonts w:ascii="Arial" w:hAnsi="Arial"/>
          <w:rtl w:val="0"/>
          <w:lang w:val="en-US"/>
        </w:rPr>
        <w:t xml:space="preserve"> tested for monogenic causes of NS</w:t>
      </w:r>
      <w:r>
        <w:rPr>
          <w:rFonts w:ascii="Arial" w:hAnsi="Arial"/>
          <w:rtl w:val="0"/>
          <w:lang w:val="it-IT"/>
        </w:rPr>
        <w:t xml:space="preserve"> with </w:t>
      </w:r>
      <w:r>
        <w:rPr>
          <w:rFonts w:ascii="Arial" w:hAnsi="Arial"/>
          <w:rtl w:val="0"/>
          <w:lang w:val="en-US"/>
        </w:rPr>
        <w:t>Next Generation sequencing (NGS)</w:t>
      </w:r>
      <w:r>
        <w:rPr>
          <w:rFonts w:ascii="Arial" w:hAnsi="Arial"/>
          <w:rtl w:val="0"/>
          <w:lang w:val="it-IT"/>
        </w:rPr>
        <w:t xml:space="preserve">, </w:t>
      </w:r>
      <w:r>
        <w:rPr>
          <w:rFonts w:ascii="Arial" w:hAnsi="Arial"/>
          <w:rtl w:val="0"/>
          <w:lang w:val="en-US"/>
        </w:rPr>
        <w:t>including 50 genes associated with MRNS. Genes were selected according to a deep review of the current literature and the OMIM database (</w:t>
      </w:r>
      <w:r>
        <w:rPr>
          <w:rStyle w:val="Hyperlink.0"/>
          <w:rFonts w:ascii="Arial" w:cs="Arial" w:hAnsi="Arial" w:eastAsia="Arial"/>
          <w:u w:val="single"/>
          <w:lang w:val="en-US"/>
        </w:rPr>
        <w:fldChar w:fldCharType="begin" w:fldLock="0"/>
      </w:r>
      <w:r>
        <w:rPr>
          <w:rStyle w:val="Hyperlink.0"/>
          <w:rFonts w:ascii="Arial" w:cs="Arial" w:hAnsi="Arial" w:eastAsia="Arial"/>
          <w:u w:val="single"/>
          <w:lang w:val="en-US"/>
        </w:rPr>
        <w:instrText xml:space="preserve"> HYPERLINK "http://www.omim.org"</w:instrText>
      </w:r>
      <w:r>
        <w:rPr>
          <w:rStyle w:val="Hyperlink.0"/>
          <w:rFonts w:ascii="Arial" w:cs="Arial" w:hAnsi="Arial" w:eastAsia="Arial"/>
          <w:u w:val="single"/>
          <w:lang w:val="en-US"/>
        </w:rPr>
        <w:fldChar w:fldCharType="separate" w:fldLock="0"/>
      </w:r>
      <w:r>
        <w:rPr>
          <w:rStyle w:val="Hyperlink.0"/>
          <w:rFonts w:ascii="Arial" w:hAnsi="Arial"/>
          <w:u w:val="single"/>
          <w:rtl w:val="0"/>
          <w:lang w:val="en-US"/>
        </w:rPr>
        <w:t>http://www.omim.org</w:t>
      </w:r>
      <w:r>
        <w:rPr/>
        <w:fldChar w:fldCharType="end" w:fldLock="0"/>
      </w:r>
      <w:r>
        <w:rPr>
          <w:rStyle w:val="None"/>
          <w:rFonts w:ascii="Arial" w:hAnsi="Arial"/>
          <w:rtl w:val="0"/>
          <w:lang w:val="en-US"/>
        </w:rPr>
        <w:t>).</w:t>
      </w:r>
      <w:r>
        <w:rPr>
          <w:rStyle w:val="None"/>
          <w:rFonts w:ascii="Arial" w:hAnsi="Arial"/>
          <w:vertAlign w:val="superscript"/>
          <w:rtl w:val="0"/>
          <w:lang w:val="it-IT"/>
        </w:rPr>
        <w:t>1,2</w:t>
      </w:r>
      <w:r>
        <w:rPr>
          <w:rStyle w:val="None"/>
          <w:rFonts w:ascii="Arial" w:hAnsi="Arial"/>
          <w:rtl w:val="0"/>
          <w:lang w:val="it-IT"/>
        </w:rPr>
        <w:t xml:space="preserve"> </w:t>
      </w:r>
      <w:r>
        <w:rPr>
          <w:rStyle w:val="None"/>
          <w:rFonts w:ascii="Arial" w:hAnsi="Arial"/>
          <w:rtl w:val="0"/>
          <w:lang w:val="en-US"/>
        </w:rPr>
        <w:t>DNA was isolated from peripheral blood samples and extracted by using QIAamp DNA Blood Midi kit (Qiagen). Informed consent for genetic tests was obtained from patients and parents</w:t>
      </w:r>
      <w:r>
        <w:rPr>
          <w:rStyle w:val="None"/>
          <w:rFonts w:ascii="Arial" w:hAnsi="Arial"/>
          <w:rtl w:val="0"/>
          <w:lang w:val="it-IT"/>
        </w:rPr>
        <w:t xml:space="preserve"> (CBUF-IGG2022).</w:t>
      </w:r>
    </w:p>
    <w:p>
      <w:pPr>
        <w:pStyle w:val="Body 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after="160" w:line="480" w:lineRule="auto"/>
        <w:jc w:val="both"/>
        <w:rPr>
          <w:rFonts w:ascii="Arial" w:cs="Arial" w:hAnsi="Arial" w:eastAsia="Arial"/>
        </w:rPr>
      </w:pPr>
    </w:p>
    <w:p>
      <w:pPr>
        <w:pStyle w:val="Body 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line="480" w:lineRule="auto"/>
        <w:jc w:val="both"/>
        <w:rPr>
          <w:rStyle w:val="None"/>
          <w:rFonts w:ascii="Arial" w:cs="Arial" w:hAnsi="Arial" w:eastAsia="Arial"/>
          <w:b w:val="1"/>
          <w:bCs w:val="1"/>
          <w:i w:val="1"/>
          <w:iCs w:val="1"/>
        </w:rPr>
      </w:pPr>
      <w:r>
        <w:rPr>
          <w:rStyle w:val="None"/>
          <w:rFonts w:ascii="Arial" w:hAnsi="Arial"/>
          <w:i w:val="1"/>
          <w:iCs w:val="1"/>
          <w:rtl w:val="0"/>
          <w:lang w:val="it-IT"/>
        </w:rPr>
        <w:t>2.5. ELISA for anti-CD40 antibodies</w:t>
      </w:r>
    </w:p>
    <w:p>
      <w:pPr>
        <w:pStyle w:val="Default"/>
        <w:spacing w:before="0" w:line="480" w:lineRule="auto"/>
        <w:ind w:right="57"/>
        <w:jc w:val="both"/>
        <w:rPr>
          <w:rStyle w:val="None"/>
          <w:rFonts w:ascii="Times New Roman" w:cs="Times New Roman" w:hAnsi="Times New Roman" w:eastAsia="Times New Roman"/>
          <w:kern w:val="2"/>
        </w:rPr>
      </w:pPr>
      <w:r>
        <w:rPr>
          <w:rStyle w:val="None"/>
          <w:rFonts w:ascii="Arial" w:hAnsi="Arial"/>
          <w:kern w:val="2"/>
          <w:rtl w:val="0"/>
          <w:lang w:val="en-US"/>
        </w:rPr>
        <w:t>Autoantibod</w:t>
      </w:r>
      <w:r>
        <w:rPr>
          <w:rStyle w:val="None"/>
          <w:rFonts w:ascii="Arial" w:hAnsi="Arial"/>
          <w:kern w:val="2"/>
          <w:rtl w:val="0"/>
          <w:lang w:val="it-IT"/>
        </w:rPr>
        <w:t>ies</w:t>
      </w:r>
      <w:r>
        <w:rPr>
          <w:rStyle w:val="None"/>
          <w:rFonts w:ascii="Arial" w:hAnsi="Arial"/>
          <w:kern w:val="2"/>
          <w:rtl w:val="0"/>
          <w:lang w:val="en-US"/>
        </w:rPr>
        <w:t xml:space="preserve"> against CD40 </w:t>
      </w:r>
      <w:r>
        <w:rPr>
          <w:rStyle w:val="None"/>
          <w:rFonts w:ascii="Arial" w:hAnsi="Arial"/>
          <w:kern w:val="2"/>
          <w:rtl w:val="0"/>
          <w:lang w:val="it-IT"/>
        </w:rPr>
        <w:t>were</w:t>
      </w:r>
      <w:r>
        <w:rPr>
          <w:rStyle w:val="None"/>
          <w:rFonts w:ascii="Arial" w:hAnsi="Arial"/>
          <w:kern w:val="2"/>
          <w:rtl w:val="0"/>
          <w:lang w:val="en-US"/>
        </w:rPr>
        <w:t xml:space="preserve"> quantified using a direct ELISA assay. Briefly, Nunc</w:t>
      </w:r>
      <w:r>
        <w:rPr>
          <w:rStyle w:val="None"/>
          <w:rFonts w:ascii="Arial" w:hAnsi="Arial" w:hint="default"/>
          <w:kern w:val="2"/>
          <w:rtl w:val="0"/>
          <w:lang w:val="en-US"/>
        </w:rPr>
        <w:t>™</w:t>
      </w:r>
      <w:r>
        <w:rPr>
          <w:rStyle w:val="None"/>
          <w:rFonts w:ascii="Arial" w:hAnsi="Arial"/>
          <w:kern w:val="2"/>
          <w:rtl w:val="0"/>
          <w:lang w:val="en-US"/>
        </w:rPr>
        <w:t>MaxiSorp</w:t>
      </w:r>
      <w:r>
        <w:rPr>
          <w:rStyle w:val="None"/>
          <w:rFonts w:ascii="Arial" w:hAnsi="Arial" w:hint="default"/>
          <w:kern w:val="2"/>
          <w:rtl w:val="0"/>
          <w:lang w:val="en-US"/>
        </w:rPr>
        <w:t xml:space="preserve">™ </w:t>
      </w:r>
      <w:r>
        <w:rPr>
          <w:rStyle w:val="None"/>
          <w:rFonts w:ascii="Arial" w:hAnsi="Arial"/>
          <w:kern w:val="2"/>
          <w:rtl w:val="0"/>
          <w:lang w:val="en-US"/>
        </w:rPr>
        <w:t>ELISA plate (Thermo Fisher) was coated with 100ng of CD40 in carbonate buffer and incubated at 4</w:t>
      </w:r>
      <w:r>
        <w:rPr>
          <w:rStyle w:val="None"/>
          <w:rFonts w:ascii="Arial" w:hAnsi="Arial" w:hint="default"/>
          <w:kern w:val="2"/>
          <w:rtl w:val="0"/>
          <w:lang w:val="en-US"/>
        </w:rPr>
        <w:t>°</w:t>
      </w:r>
      <w:r>
        <w:rPr>
          <w:rStyle w:val="None"/>
          <w:rFonts w:ascii="Arial" w:hAnsi="Arial"/>
          <w:kern w:val="2"/>
          <w:rtl w:val="0"/>
          <w:lang w:val="en-US"/>
        </w:rPr>
        <w:t>C</w:t>
      </w:r>
      <w:r>
        <w:rPr>
          <w:rStyle w:val="None"/>
          <w:rFonts w:ascii="Arial" w:hAnsi="Arial"/>
          <w:kern w:val="2"/>
          <w:rtl w:val="0"/>
          <w:lang w:val="it-IT"/>
        </w:rPr>
        <w:t xml:space="preserve"> </w:t>
      </w:r>
      <w:r>
        <w:rPr>
          <w:rStyle w:val="None"/>
          <w:rFonts w:ascii="Arial" w:hAnsi="Arial"/>
          <w:kern w:val="2"/>
          <w:rtl w:val="0"/>
          <w:lang w:val="en-US"/>
        </w:rPr>
        <w:t>overnight. Uncoated wells were used to quantify background. Wells were washed three times with PBS and blocked with 3% BSA in PBS at 4</w:t>
      </w:r>
      <w:r>
        <w:rPr>
          <w:rStyle w:val="None"/>
          <w:rFonts w:ascii="Arial" w:hAnsi="Arial" w:hint="default"/>
          <w:kern w:val="2"/>
          <w:rtl w:val="0"/>
          <w:lang w:val="en-US"/>
        </w:rPr>
        <w:t>°</w:t>
      </w:r>
      <w:r>
        <w:rPr>
          <w:rStyle w:val="None"/>
          <w:rFonts w:ascii="Arial" w:hAnsi="Arial"/>
          <w:kern w:val="2"/>
          <w:rtl w:val="0"/>
          <w:lang w:val="en-US"/>
        </w:rPr>
        <w:t>C</w:t>
      </w:r>
      <w:r>
        <w:rPr>
          <w:rStyle w:val="None"/>
          <w:rFonts w:ascii="Arial" w:hAnsi="Arial"/>
          <w:kern w:val="2"/>
          <w:rtl w:val="0"/>
          <w:lang w:val="it-IT"/>
        </w:rPr>
        <w:t xml:space="preserve"> </w:t>
      </w:r>
      <w:r>
        <w:rPr>
          <w:rStyle w:val="None"/>
          <w:rFonts w:ascii="Arial" w:hAnsi="Arial"/>
          <w:kern w:val="2"/>
          <w:rtl w:val="0"/>
          <w:lang w:val="en-US"/>
        </w:rPr>
        <w:t>overnight.</w:t>
      </w:r>
      <w:r>
        <w:rPr>
          <w:rStyle w:val="None"/>
          <w:rFonts w:ascii="Arial" w:hAnsi="Arial"/>
          <w:kern w:val="2"/>
          <w:rtl w:val="0"/>
          <w:lang w:val="it-IT"/>
        </w:rPr>
        <w:t xml:space="preserve"> Thereafter</w:t>
      </w:r>
      <w:r>
        <w:rPr>
          <w:rStyle w:val="None"/>
          <w:rFonts w:ascii="Arial" w:hAnsi="Arial"/>
          <w:kern w:val="2"/>
          <w:rtl w:val="0"/>
          <w:lang w:val="en-US"/>
        </w:rPr>
        <w:t xml:space="preserve">, wells were incubated 2h at RT with serum diluted 1:100 in PBS containing 0.05% v/v of Tween 20 (PBS-T). Then, wells were washed three times in PBS-T </w:t>
      </w:r>
      <w:r>
        <w:rPr>
          <w:rStyle w:val="None"/>
          <w:rFonts w:ascii="Arial" w:hAnsi="Arial"/>
          <w:kern w:val="2"/>
          <w:rtl w:val="0"/>
          <w:lang w:val="it-IT"/>
        </w:rPr>
        <w:t>and incubated</w:t>
      </w:r>
      <w:r>
        <w:rPr>
          <w:rStyle w:val="None"/>
          <w:rFonts w:ascii="Arial" w:hAnsi="Arial"/>
          <w:kern w:val="2"/>
          <w:rtl w:val="0"/>
          <w:lang w:val="en-US"/>
        </w:rPr>
        <w:t xml:space="preserve"> with 100</w:t>
      </w:r>
      <w:r>
        <w:rPr>
          <w:rStyle w:val="None"/>
          <w:rFonts w:ascii="Arial" w:hAnsi="Arial" w:hint="default"/>
          <w:kern w:val="2"/>
          <w:rtl w:val="0"/>
          <w:lang w:val="en-US"/>
        </w:rPr>
        <w:t>µ</w:t>
      </w:r>
      <w:r>
        <w:rPr>
          <w:rStyle w:val="None"/>
          <w:rFonts w:ascii="Arial" w:hAnsi="Arial"/>
          <w:kern w:val="2"/>
          <w:rtl w:val="0"/>
          <w:lang w:val="en-US"/>
        </w:rPr>
        <w:t>l of anti-Human IgG HRP-conjugated diluted 1:2000 in PBS-T</w:t>
      </w:r>
      <w:r>
        <w:rPr>
          <w:rStyle w:val="None"/>
          <w:rFonts w:ascii="Arial" w:hAnsi="Arial"/>
          <w:kern w:val="2"/>
          <w:rtl w:val="0"/>
          <w:lang w:val="it-IT"/>
        </w:rPr>
        <w:t>,</w:t>
      </w:r>
      <w:r>
        <w:rPr>
          <w:rStyle w:val="None"/>
          <w:rFonts w:ascii="Arial" w:hAnsi="Arial"/>
          <w:kern w:val="2"/>
          <w:rtl w:val="0"/>
          <w:lang w:val="en-US"/>
        </w:rPr>
        <w:t xml:space="preserve"> containing 1% w/v BSA for 30 minutes at </w:t>
      </w:r>
      <w:r>
        <w:rPr>
          <w:rStyle w:val="None"/>
          <w:rFonts w:ascii="Arial" w:hAnsi="Arial"/>
          <w:kern w:val="2"/>
          <w:rtl w:val="0"/>
          <w:lang w:val="it-IT"/>
        </w:rPr>
        <w:t>RT</w:t>
      </w:r>
      <w:r>
        <w:rPr>
          <w:rStyle w:val="None"/>
          <w:rFonts w:ascii="Arial" w:hAnsi="Arial"/>
          <w:kern w:val="2"/>
          <w:rtl w:val="0"/>
          <w:lang w:val="en-US"/>
        </w:rPr>
        <w:t>. Wells were washed again three times with PBS-T and developed with TMB substrate (Bio-Rad). The reaction was stopped by adding H</w:t>
      </w:r>
      <w:r>
        <w:rPr>
          <w:rStyle w:val="None"/>
          <w:rFonts w:ascii="Arial" w:hAnsi="Arial"/>
          <w:kern w:val="2"/>
          <w:vertAlign w:val="subscript"/>
          <w:rtl w:val="0"/>
          <w:lang w:val="en-US"/>
        </w:rPr>
        <w:t>2</w:t>
      </w:r>
      <w:r>
        <w:rPr>
          <w:rStyle w:val="None"/>
          <w:rFonts w:ascii="Arial" w:hAnsi="Arial"/>
          <w:kern w:val="2"/>
          <w:rtl w:val="0"/>
          <w:lang w:val="en-US"/>
        </w:rPr>
        <w:t>SO</w:t>
      </w:r>
      <w:r>
        <w:rPr>
          <w:rStyle w:val="None"/>
          <w:rFonts w:ascii="Arial" w:hAnsi="Arial"/>
          <w:kern w:val="2"/>
          <w:vertAlign w:val="subscript"/>
          <w:rtl w:val="0"/>
          <w:lang w:val="en-US"/>
        </w:rPr>
        <w:t>4</w:t>
      </w:r>
      <w:r>
        <w:rPr>
          <w:rStyle w:val="None"/>
          <w:rFonts w:ascii="Arial" w:hAnsi="Arial"/>
          <w:kern w:val="2"/>
          <w:rtl w:val="0"/>
          <w:lang w:val="en-US"/>
        </w:rPr>
        <w:t xml:space="preserve"> and the absorbance was measured at 450 nm using iMark plate reader (Bio-Rad). The reference standards were run in triplicate. The detection limit was determined as the highest protein dilution that </w:t>
      </w:r>
      <w:r>
        <w:rPr>
          <w:rStyle w:val="None"/>
          <w:rFonts w:ascii="Arial" w:hAnsi="Arial"/>
          <w:kern w:val="2"/>
          <w:rtl w:val="0"/>
          <w:lang w:val="it-IT"/>
        </w:rPr>
        <w:t xml:space="preserve">was </w:t>
      </w:r>
      <w:r>
        <w:rPr>
          <w:rStyle w:val="None"/>
          <w:rFonts w:ascii="Arial" w:hAnsi="Arial"/>
          <w:kern w:val="2"/>
          <w:rtl w:val="0"/>
          <w:lang w:val="en-US"/>
        </w:rPr>
        <w:t>differentiated from blank.</w:t>
      </w:r>
    </w:p>
    <w:p>
      <w:pPr>
        <w:pStyle w:val="Default"/>
        <w:spacing w:before="0" w:after="200" w:line="276" w:lineRule="auto"/>
        <w:rPr>
          <w:rFonts w:ascii="Arial" w:cs="Arial" w:hAnsi="Arial" w:eastAsia="Arial"/>
          <w:kern w:val="2"/>
        </w:rPr>
      </w:pPr>
    </w:p>
    <w:p>
      <w:pPr>
        <w:pStyle w:val="Body A"/>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after="160" w:line="480" w:lineRule="auto"/>
        <w:jc w:val="both"/>
        <w:rPr>
          <w:rFonts w:ascii="Arial" w:cs="Arial" w:hAnsi="Arial" w:eastAsia="Arial"/>
        </w:rPr>
      </w:pPr>
    </w:p>
    <w:p>
      <w:pPr>
        <w:pStyle w:val="Default"/>
        <w:spacing w:before="0" w:line="480" w:lineRule="auto"/>
        <w:rPr>
          <w:rStyle w:val="None"/>
          <w:rFonts w:ascii="Arial" w:cs="Arial" w:hAnsi="Arial" w:eastAsia="Arial"/>
        </w:rPr>
      </w:pPr>
    </w:p>
    <w:p>
      <w:pPr>
        <w:pStyle w:val="Default"/>
        <w:spacing w:before="0" w:line="480" w:lineRule="auto"/>
        <w:rPr>
          <w:rStyle w:val="None"/>
          <w:rFonts w:ascii="Arial" w:cs="Arial" w:hAnsi="Arial" w:eastAsia="Arial"/>
        </w:rPr>
      </w:pPr>
    </w:p>
    <w:p>
      <w:pPr>
        <w:pStyle w:val="Default"/>
        <w:spacing w:before="0" w:line="480" w:lineRule="auto"/>
        <w:rPr>
          <w:rStyle w:val="None"/>
          <w:rFonts w:ascii="Arial" w:cs="Arial" w:hAnsi="Arial" w:eastAsia="Arial"/>
        </w:rPr>
      </w:pPr>
    </w:p>
    <w:p>
      <w:pPr>
        <w:pStyle w:val="Default"/>
        <w:spacing w:before="0" w:line="480" w:lineRule="auto"/>
        <w:rPr>
          <w:rStyle w:val="None"/>
          <w:rFonts w:ascii="Arial" w:cs="Arial" w:hAnsi="Arial" w:eastAsia="Arial"/>
        </w:rPr>
      </w:pPr>
    </w:p>
    <w:p>
      <w:pPr>
        <w:pStyle w:val="Default"/>
        <w:spacing w:before="0" w:line="480" w:lineRule="auto"/>
        <w:rPr>
          <w:rStyle w:val="None"/>
          <w:rFonts w:ascii="Arial" w:cs="Arial" w:hAnsi="Arial" w:eastAsia="Arial"/>
        </w:rPr>
      </w:pPr>
    </w:p>
    <w:p>
      <w:pPr>
        <w:pStyle w:val="Default"/>
        <w:spacing w:before="0" w:line="480" w:lineRule="auto"/>
        <w:rPr>
          <w:rStyle w:val="None"/>
          <w:rFonts w:ascii="Arial" w:cs="Arial" w:hAnsi="Arial" w:eastAsia="Arial"/>
        </w:rPr>
      </w:pPr>
    </w:p>
    <w:p>
      <w:pPr>
        <w:pStyle w:val="Default"/>
        <w:spacing w:before="0" w:line="480" w:lineRule="auto"/>
        <w:rPr>
          <w:rStyle w:val="None"/>
          <w:rFonts w:ascii="Arial" w:cs="Arial" w:hAnsi="Arial" w:eastAsia="Arial"/>
        </w:rPr>
      </w:pPr>
    </w:p>
    <w:p>
      <w:pPr>
        <w:pStyle w:val="Default"/>
        <w:spacing w:before="0" w:line="480" w:lineRule="auto"/>
        <w:rPr>
          <w:rStyle w:val="None"/>
          <w:rFonts w:ascii="Arial" w:cs="Arial" w:hAnsi="Arial" w:eastAsia="Arial"/>
        </w:rPr>
      </w:pPr>
    </w:p>
    <w:p>
      <w:pPr>
        <w:pStyle w:val="Default"/>
        <w:spacing w:before="0" w:line="480" w:lineRule="auto"/>
        <w:rPr>
          <w:rStyle w:val="None"/>
          <w:rFonts w:ascii="Arial" w:cs="Arial" w:hAnsi="Arial" w:eastAsia="Arial"/>
        </w:rPr>
      </w:pPr>
    </w:p>
    <w:p>
      <w:pPr>
        <w:pStyle w:val="Default"/>
        <w:spacing w:before="0" w:line="480" w:lineRule="auto"/>
        <w:rPr>
          <w:rStyle w:val="None"/>
          <w:rFonts w:ascii="Arial" w:cs="Arial" w:hAnsi="Arial" w:eastAsia="Arial"/>
        </w:rPr>
      </w:pPr>
    </w:p>
    <w:p>
      <w:pPr>
        <w:pStyle w:val="Default"/>
        <w:spacing w:before="0" w:line="480" w:lineRule="auto"/>
        <w:rPr>
          <w:rStyle w:val="None"/>
          <w:rFonts w:ascii="Arial" w:cs="Arial" w:hAnsi="Arial" w:eastAsia="Arial"/>
        </w:rPr>
      </w:pPr>
    </w:p>
    <w:p>
      <w:pPr>
        <w:pStyle w:val="Default"/>
        <w:spacing w:before="0" w:line="480" w:lineRule="auto"/>
        <w:rPr>
          <w:rStyle w:val="None"/>
          <w:rFonts w:ascii="Arial" w:cs="Arial" w:hAnsi="Arial" w:eastAsia="Arial"/>
        </w:rPr>
      </w:pPr>
    </w:p>
    <w:p>
      <w:pPr>
        <w:pStyle w:val="Default"/>
        <w:spacing w:before="0" w:line="480" w:lineRule="auto"/>
        <w:rPr>
          <w:rStyle w:val="None"/>
          <w:rFonts w:ascii="Arial" w:cs="Arial" w:hAnsi="Arial" w:eastAsia="Arial"/>
          <w:b w:val="1"/>
          <w:bCs w:val="1"/>
          <w:lang w:val="it-IT"/>
        </w:rPr>
      </w:pPr>
      <w:r>
        <w:rPr>
          <w:rStyle w:val="None"/>
          <w:rFonts w:ascii="Arial" w:hAnsi="Arial"/>
          <w:b w:val="1"/>
          <w:bCs w:val="1"/>
          <w:rtl w:val="0"/>
          <w:lang w:val="it-IT"/>
        </w:rPr>
        <w:t>3. Supplementary Tables</w:t>
      </w:r>
    </w:p>
    <w:p>
      <w:pPr>
        <w:pStyle w:val="Default"/>
        <w:widowControl w:val="0"/>
        <w:spacing w:before="0" w:line="240" w:lineRule="auto"/>
        <w:ind w:left="648" w:hanging="648"/>
        <w:rPr>
          <w:rStyle w:val="None"/>
          <w:rFonts w:ascii="Arial" w:cs="Arial" w:hAnsi="Arial" w:eastAsia="Arial"/>
          <w:lang w:val="it-IT"/>
        </w:rPr>
      </w:pPr>
    </w:p>
    <w:p>
      <w:pPr>
        <w:pStyle w:val="Default"/>
        <w:spacing w:before="0" w:line="480" w:lineRule="auto"/>
      </w:pPr>
      <w:r>
        <w:rPr>
          <w:rStyle w:val="None"/>
          <w:rFonts w:ascii="Arial" w:hAnsi="Arial"/>
          <w:b w:val="1"/>
          <w:bCs w:val="1"/>
          <w:rtl w:val="0"/>
          <w:lang w:val="en-US"/>
        </w:rPr>
        <w:t xml:space="preserve"> Table S</w:t>
      </w:r>
      <w:r>
        <w:rPr>
          <w:rStyle w:val="None"/>
          <w:rFonts w:ascii="Arial" w:hAnsi="Arial"/>
          <w:b w:val="1"/>
          <w:bCs w:val="1"/>
          <w:rtl w:val="0"/>
          <w:lang w:val="it-IT"/>
        </w:rPr>
        <w:t>1</w:t>
      </w:r>
      <w:r>
        <w:rPr>
          <w:rStyle w:val="None"/>
          <w:rFonts w:ascii="Arial" w:hAnsi="Arial"/>
          <w:b w:val="1"/>
          <w:bCs w:val="1"/>
          <w:rtl w:val="0"/>
          <w:lang w:val="en-US"/>
        </w:rPr>
        <w:t xml:space="preserve">. Changes in the percentages of circulating </w:t>
      </w:r>
      <w:r>
        <w:rPr>
          <w:rStyle w:val="None"/>
          <w:rFonts w:ascii="Arial" w:hAnsi="Arial"/>
          <w:b w:val="1"/>
          <w:bCs w:val="1"/>
          <w:rtl w:val="0"/>
          <w:lang w:val="it-IT"/>
        </w:rPr>
        <w:t>plasma cells</w:t>
      </w:r>
    </w:p>
    <w:tbl>
      <w:tblPr>
        <w:tblW w:w="9924" w:type="dxa"/>
        <w:jc w:val="left"/>
        <w:tblInd w:w="324" w:type="dxa"/>
        <w:tblBorders>
          <w:top w:val="single" w:color="ffffff" w:sz="8" w:space="0" w:shadow="0" w:frame="0"/>
          <w:left w:val="single" w:color="ffffff" w:sz="8" w:space="0" w:shadow="0" w:frame="0"/>
          <w:bottom w:val="single" w:color="ffffff" w:sz="8" w:space="0" w:shadow="0" w:frame="0"/>
          <w:right w:val="single" w:color="ffffff" w:sz="8" w:space="0" w:shadow="0" w:frame="0"/>
          <w:insideH w:val="single" w:color="ffffff" w:sz="8" w:space="0" w:shadow="0" w:frame="0"/>
          <w:insideV w:val="single" w:color="ffffff" w:sz="8" w:space="0" w:shadow="0" w:frame="0"/>
        </w:tblBorders>
        <w:shd w:val="clear" w:color="auto" w:fill="cadfff"/>
        <w:tblLayout w:type="fixed"/>
      </w:tblPr>
      <w:tblGrid>
        <w:gridCol w:w="1394"/>
        <w:gridCol w:w="2164"/>
        <w:gridCol w:w="2900"/>
        <w:gridCol w:w="1182"/>
        <w:gridCol w:w="760"/>
        <w:gridCol w:w="800"/>
        <w:gridCol w:w="724"/>
      </w:tblGrid>
      <w:tr>
        <w:tblPrEx>
          <w:shd w:val="clear" w:color="auto" w:fill="cadfff"/>
        </w:tblPrEx>
        <w:trPr>
          <w:trHeight w:val="380" w:hRule="atLeast"/>
        </w:trPr>
        <w:tc>
          <w:tcPr>
            <w:tcW w:type="dxa" w:w="1394"/>
            <w:tcBorders>
              <w:top w:val="single" w:color="000000" w:sz="8" w:space="0" w:shadow="0" w:frame="0"/>
              <w:left w:val="single" w:color="ffffff" w:sz="8" w:space="0" w:shadow="0" w:frame="0"/>
              <w:bottom w:val="single" w:color="ffffff" w:sz="16" w:space="0" w:shadow="0" w:frame="0"/>
              <w:right w:val="single" w:color="ffffff" w:sz="8" w:space="0" w:shadow="0" w:frame="0"/>
            </w:tcBorders>
            <w:shd w:val="clear" w:color="auto" w:fill="ffffff"/>
            <w:tcMar>
              <w:top w:type="dxa" w:w="80"/>
              <w:left w:type="dxa" w:w="80"/>
              <w:bottom w:type="dxa" w:w="80"/>
              <w:right w:type="dxa" w:w="80"/>
            </w:tcMar>
            <w:vAlign w:val="bottom"/>
          </w:tcPr>
          <w:p/>
        </w:tc>
        <w:tc>
          <w:tcPr>
            <w:tcW w:type="dxa" w:w="2164"/>
            <w:tcBorders>
              <w:top w:val="single" w:color="000000" w:sz="8" w:space="0" w:shadow="0" w:frame="0"/>
              <w:left w:val="single" w:color="ffffff" w:sz="8" w:space="0" w:shadow="0" w:frame="0"/>
              <w:bottom w:val="single" w:color="ffffff" w:sz="16" w:space="0" w:shadow="0" w:frame="0"/>
              <w:right w:val="single" w:color="ffffff" w:sz="8" w:space="0" w:shadow="0" w:frame="0"/>
            </w:tcBorders>
            <w:shd w:val="clear" w:color="auto" w:fill="ffffff"/>
            <w:tcMar>
              <w:top w:type="dxa" w:w="80"/>
              <w:left w:type="dxa" w:w="80"/>
              <w:bottom w:type="dxa" w:w="80"/>
              <w:right w:type="dxa" w:w="80"/>
            </w:tcMar>
            <w:vAlign w:val="bottom"/>
          </w:tcPr>
          <w:p/>
        </w:tc>
        <w:tc>
          <w:tcPr>
            <w:tcW w:type="dxa" w:w="2900"/>
            <w:tcBorders>
              <w:top w:val="single" w:color="000000" w:sz="8" w:space="0" w:shadow="0" w:frame="0"/>
              <w:left w:val="single" w:color="ffffff" w:sz="8" w:space="0" w:shadow="0" w:frame="0"/>
              <w:bottom w:val="single" w:color="ffffff" w:sz="16" w:space="0" w:shadow="0" w:frame="0"/>
              <w:right w:val="single" w:color="ffffff" w:sz="8" w:space="0" w:shadow="0" w:frame="0"/>
            </w:tcBorders>
            <w:shd w:val="clear" w:color="auto" w:fill="ffffff"/>
            <w:tcMar>
              <w:top w:type="dxa" w:w="80"/>
              <w:left w:type="dxa" w:w="80"/>
              <w:bottom w:type="dxa" w:w="80"/>
              <w:right w:type="dxa" w:w="80"/>
            </w:tcMar>
            <w:vAlign w:val="bottom"/>
          </w:tcPr>
          <w:p/>
        </w:tc>
        <w:tc>
          <w:tcPr>
            <w:tcW w:type="dxa" w:w="1942"/>
            <w:gridSpan w:val="2"/>
            <w:tcBorders>
              <w:top w:val="single" w:color="000000" w:sz="8" w:space="0" w:shadow="0" w:frame="0"/>
              <w:left w:val="single" w:color="ffffff" w:sz="8" w:space="0" w:shadow="0" w:frame="0"/>
              <w:bottom w:val="single" w:color="ffffff" w:sz="16" w:space="0" w:shadow="0" w:frame="0"/>
              <w:right w:val="single" w:color="ffffff" w:sz="8" w:space="0" w:shadow="0" w:frame="0"/>
            </w:tcBorders>
            <w:shd w:val="clear" w:color="auto" w:fill="ffffff"/>
            <w:tcMar>
              <w:top w:type="dxa" w:w="80"/>
              <w:left w:type="dxa" w:w="80"/>
              <w:bottom w:type="dxa" w:w="80"/>
              <w:right w:type="dxa" w:w="80"/>
            </w:tcMar>
            <w:vAlign w:val="bottom"/>
          </w:tcPr>
          <w:p>
            <w:pPr>
              <w:pStyle w:val="Table Style 2 B"/>
              <w:jc w:val="center"/>
            </w:pPr>
            <w:r>
              <w:rPr>
                <w:rStyle w:val="None"/>
                <w:rFonts w:ascii="Calibri" w:hAnsi="Calibri"/>
                <w:b w:val="1"/>
                <w:bCs w:val="1"/>
                <w:sz w:val="16"/>
                <w:szCs w:val="16"/>
                <w:shd w:val="nil" w:color="auto" w:fill="auto"/>
                <w:rtl w:val="0"/>
                <w:lang w:val="en-US"/>
              </w:rPr>
              <w:t xml:space="preserve">Patient </w:t>
            </w:r>
            <w:r>
              <w:rPr>
                <w:rStyle w:val="None"/>
                <w:rFonts w:ascii="Calibri" w:hAnsi="Calibri"/>
                <w:b w:val="1"/>
                <w:bCs w:val="1"/>
                <w:sz w:val="16"/>
                <w:szCs w:val="16"/>
                <w:shd w:val="nil" w:color="auto" w:fill="auto"/>
                <w:rtl w:val="0"/>
                <w:lang w:val="it-IT"/>
              </w:rPr>
              <w:t>1</w:t>
            </w:r>
          </w:p>
        </w:tc>
        <w:tc>
          <w:tcPr>
            <w:tcW w:type="dxa" w:w="1524"/>
            <w:gridSpan w:val="2"/>
            <w:tcBorders>
              <w:top w:val="single" w:color="000000" w:sz="8" w:space="0" w:shadow="0" w:frame="0"/>
              <w:left w:val="single" w:color="ffffff" w:sz="8" w:space="0" w:shadow="0" w:frame="0"/>
              <w:bottom w:val="single" w:color="ffffff" w:sz="16" w:space="0" w:shadow="0" w:frame="0"/>
              <w:right w:val="single" w:color="ffffff" w:sz="8" w:space="0" w:shadow="0" w:frame="0"/>
            </w:tcBorders>
            <w:shd w:val="clear" w:color="auto" w:fill="ffffff"/>
            <w:tcMar>
              <w:top w:type="dxa" w:w="80"/>
              <w:left w:type="dxa" w:w="80"/>
              <w:bottom w:type="dxa" w:w="80"/>
              <w:right w:type="dxa" w:w="80"/>
            </w:tcMar>
            <w:vAlign w:val="bottom"/>
          </w:tcPr>
          <w:p>
            <w:pPr>
              <w:pStyle w:val="Table Style 2 B"/>
              <w:jc w:val="center"/>
            </w:pPr>
            <w:r>
              <w:rPr>
                <w:rStyle w:val="None"/>
                <w:rFonts w:ascii="Calibri" w:hAnsi="Calibri"/>
                <w:b w:val="1"/>
                <w:bCs w:val="1"/>
                <w:sz w:val="16"/>
                <w:szCs w:val="16"/>
                <w:shd w:val="nil" w:color="auto" w:fill="auto"/>
                <w:rtl w:val="0"/>
                <w:lang w:val="en-US"/>
              </w:rPr>
              <w:t xml:space="preserve">Patient </w:t>
            </w:r>
            <w:r>
              <w:rPr>
                <w:rStyle w:val="None"/>
                <w:rFonts w:ascii="Calibri" w:hAnsi="Calibri"/>
                <w:b w:val="1"/>
                <w:bCs w:val="1"/>
                <w:sz w:val="16"/>
                <w:szCs w:val="16"/>
                <w:shd w:val="nil" w:color="auto" w:fill="auto"/>
                <w:rtl w:val="0"/>
                <w:lang w:val="it-IT"/>
              </w:rPr>
              <w:t>3</w:t>
            </w:r>
          </w:p>
        </w:tc>
      </w:tr>
      <w:tr>
        <w:tblPrEx>
          <w:shd w:val="clear" w:color="auto" w:fill="cadfff"/>
        </w:tblPrEx>
        <w:trPr>
          <w:trHeight w:val="440" w:hRule="atLeast"/>
        </w:trPr>
        <w:tc>
          <w:tcPr>
            <w:tcW w:type="dxa" w:w="1394"/>
            <w:tcBorders>
              <w:top w:val="single" w:color="ffffff" w:sz="16" w:space="0" w:shadow="0" w:frame="0"/>
              <w:left w:val="single" w:color="ffffff" w:sz="16" w:space="0" w:shadow="0" w:frame="0"/>
              <w:bottom w:val="single" w:color="ffffff" w:sz="8" w:space="0" w:shadow="0" w:frame="0"/>
              <w:right w:val="single" w:color="ffffff" w:sz="16" w:space="0" w:shadow="0" w:frame="0"/>
            </w:tcBorders>
            <w:shd w:val="clear" w:color="auto" w:fill="ffffff"/>
            <w:tcMar>
              <w:top w:type="dxa" w:w="80"/>
              <w:left w:type="dxa" w:w="80"/>
              <w:bottom w:type="dxa" w:w="80"/>
              <w:right w:type="dxa" w:w="80"/>
            </w:tcMar>
            <w:vAlign w:val="center"/>
          </w:tcPr>
          <w:p/>
        </w:tc>
        <w:tc>
          <w:tcPr>
            <w:tcW w:type="dxa" w:w="2164"/>
            <w:tcBorders>
              <w:top w:val="single" w:color="ffffff" w:sz="16" w:space="0" w:shadow="0" w:frame="0"/>
              <w:left w:val="single" w:color="ffffff" w:sz="16" w:space="0" w:shadow="0" w:frame="0"/>
              <w:bottom w:val="single" w:color="ffffff" w:sz="8" w:space="0" w:shadow="0" w:frame="0"/>
              <w:right w:val="single" w:color="ffffff" w:sz="16" w:space="0" w:shadow="0" w:frame="0"/>
            </w:tcBorders>
            <w:shd w:val="clear" w:color="auto" w:fill="ffffff"/>
            <w:tcMar>
              <w:top w:type="dxa" w:w="80"/>
              <w:left w:type="dxa" w:w="80"/>
              <w:bottom w:type="dxa" w:w="80"/>
              <w:right w:type="dxa" w:w="80"/>
            </w:tcMar>
            <w:vAlign w:val="center"/>
          </w:tcPr>
          <w:p/>
        </w:tc>
        <w:tc>
          <w:tcPr>
            <w:tcW w:type="dxa" w:w="2900"/>
            <w:tcBorders>
              <w:top w:val="single" w:color="ffffff" w:sz="16" w:space="0" w:shadow="0" w:frame="0"/>
              <w:left w:val="single" w:color="ffffff" w:sz="16" w:space="0" w:shadow="0" w:frame="0"/>
              <w:bottom w:val="single" w:color="ffffff" w:sz="8" w:space="0" w:shadow="0" w:frame="0"/>
              <w:right w:val="single" w:color="ffffff" w:sz="16" w:space="0" w:shadow="0" w:frame="0"/>
            </w:tcBorders>
            <w:shd w:val="clear" w:color="auto" w:fill="ffffff"/>
            <w:tcMar>
              <w:top w:type="dxa" w:w="80"/>
              <w:left w:type="dxa" w:w="80"/>
              <w:bottom w:type="dxa" w:w="80"/>
              <w:right w:type="dxa" w:w="80"/>
            </w:tcMar>
            <w:vAlign w:val="bottom"/>
          </w:tcPr>
          <w:p/>
        </w:tc>
        <w:tc>
          <w:tcPr>
            <w:tcW w:type="dxa" w:w="3466"/>
            <w:gridSpan w:val="4"/>
            <w:tcBorders>
              <w:top w:val="single" w:color="ffffff" w:sz="16" w:space="0" w:shadow="0" w:frame="0"/>
              <w:left w:val="single" w:color="ffffff" w:sz="16" w:space="0" w:shadow="0" w:frame="0"/>
              <w:bottom w:val="single" w:color="ffffff" w:sz="8" w:space="0" w:shadow="0" w:frame="0"/>
              <w:right w:val="nil"/>
            </w:tcBorders>
            <w:shd w:val="clear" w:color="auto" w:fill="ffffff"/>
            <w:tcMar>
              <w:top w:type="dxa" w:w="80"/>
              <w:left w:type="dxa" w:w="80"/>
              <w:bottom w:type="dxa" w:w="80"/>
              <w:right w:type="dxa" w:w="80"/>
            </w:tcMar>
            <w:vAlign w:val="bottom"/>
          </w:tcPr>
          <w:p>
            <w:pPr>
              <w:pStyle w:val="Table Style 2 B"/>
              <w:jc w:val="center"/>
            </w:pPr>
            <w:r>
              <w:rPr>
                <w:rStyle w:val="None"/>
                <w:rFonts w:ascii="Calibri" w:hAnsi="Calibri"/>
                <w:b w:val="1"/>
                <w:bCs w:val="1"/>
                <w:sz w:val="16"/>
                <w:szCs w:val="16"/>
                <w:shd w:val="nil" w:color="auto" w:fill="auto"/>
                <w:rtl w:val="0"/>
                <w:lang w:val="en-US"/>
              </w:rPr>
              <w:t xml:space="preserve">Months </w:t>
            </w:r>
            <w:r>
              <w:rPr>
                <w:rStyle w:val="None"/>
                <w:rFonts w:ascii="Calibri" w:hAnsi="Calibri"/>
                <w:b w:val="1"/>
                <w:bCs w:val="1"/>
                <w:sz w:val="16"/>
                <w:szCs w:val="16"/>
                <w:shd w:val="nil" w:color="auto" w:fill="auto"/>
                <w:rtl w:val="0"/>
                <w:lang w:val="it-IT"/>
              </w:rPr>
              <w:t>after</w:t>
            </w:r>
            <w:r>
              <w:rPr>
                <w:rStyle w:val="None"/>
                <w:rFonts w:ascii="Calibri" w:hAnsi="Calibri"/>
                <w:b w:val="1"/>
                <w:bCs w:val="1"/>
                <w:sz w:val="16"/>
                <w:szCs w:val="16"/>
                <w:shd w:val="nil" w:color="auto" w:fill="auto"/>
                <w:rtl w:val="0"/>
                <w:lang w:val="en-US"/>
              </w:rPr>
              <w:t xml:space="preserve"> Kidney Transplant</w:t>
            </w:r>
          </w:p>
        </w:tc>
      </w:tr>
      <w:tr>
        <w:tblPrEx>
          <w:shd w:val="clear" w:color="auto" w:fill="cadfff"/>
        </w:tblPrEx>
        <w:trPr>
          <w:trHeight w:val="275" w:hRule="atLeast"/>
        </w:trPr>
        <w:tc>
          <w:tcPr>
            <w:tcW w:type="dxa" w:w="1394"/>
            <w:tcBorders>
              <w:top w:val="single" w:color="ffffff" w:sz="8" w:space="0" w:shadow="0" w:frame="0"/>
              <w:left w:val="single" w:color="ffffff" w:sz="16" w:space="0" w:shadow="0" w:frame="0"/>
              <w:bottom w:val="single" w:color="000000" w:sz="8" w:space="0" w:shadow="0" w:frame="0"/>
              <w:right w:val="single" w:color="ffffff" w:sz="16" w:space="0" w:shadow="0" w:frame="0"/>
            </w:tcBorders>
            <w:shd w:val="clear" w:color="auto" w:fill="ffffff"/>
            <w:tcMar>
              <w:top w:type="dxa" w:w="80"/>
              <w:left w:type="dxa" w:w="80"/>
              <w:bottom w:type="dxa" w:w="80"/>
              <w:right w:type="dxa" w:w="80"/>
            </w:tcMar>
            <w:vAlign w:val="center"/>
          </w:tcPr>
          <w:p>
            <w:pPr>
              <w:pStyle w:val="Table Style 2 B"/>
            </w:pPr>
            <w:r>
              <w:rPr>
                <w:rStyle w:val="None"/>
                <w:rFonts w:ascii="Calibri" w:hAnsi="Calibri"/>
                <w:b w:val="1"/>
                <w:bCs w:val="1"/>
                <w:sz w:val="16"/>
                <w:szCs w:val="16"/>
                <w:shd w:val="nil" w:color="auto" w:fill="auto"/>
                <w:rtl w:val="0"/>
                <w:lang w:val="en-US"/>
              </w:rPr>
              <w:t>Subset name</w:t>
            </w:r>
          </w:p>
        </w:tc>
        <w:tc>
          <w:tcPr>
            <w:tcW w:type="dxa" w:w="2164"/>
            <w:tcBorders>
              <w:top w:val="single" w:color="ffffff" w:sz="8" w:space="0" w:shadow="0" w:frame="0"/>
              <w:left w:val="single" w:color="ffffff" w:sz="16" w:space="0" w:shadow="0" w:frame="0"/>
              <w:bottom w:val="single" w:color="000000" w:sz="8" w:space="0" w:shadow="0" w:frame="0"/>
              <w:right w:val="single" w:color="ffffff" w:sz="16" w:space="0" w:shadow="0" w:frame="0"/>
            </w:tcBorders>
            <w:shd w:val="clear" w:color="auto" w:fill="ffffff"/>
            <w:tcMar>
              <w:top w:type="dxa" w:w="80"/>
              <w:left w:type="dxa" w:w="80"/>
              <w:bottom w:type="dxa" w:w="80"/>
              <w:right w:type="dxa" w:w="80"/>
            </w:tcMar>
            <w:vAlign w:val="center"/>
          </w:tcPr>
          <w:p>
            <w:pPr>
              <w:pStyle w:val="Table Style 2 B"/>
            </w:pPr>
            <w:r>
              <w:rPr>
                <w:rStyle w:val="None"/>
                <w:rFonts w:ascii="Calibri" w:hAnsi="Calibri"/>
                <w:b w:val="1"/>
                <w:bCs w:val="1"/>
                <w:sz w:val="16"/>
                <w:szCs w:val="16"/>
                <w:shd w:val="nil" w:color="auto" w:fill="auto"/>
                <w:rtl w:val="0"/>
                <w:lang w:val="en-US"/>
              </w:rPr>
              <w:t>Markers</w:t>
            </w:r>
          </w:p>
        </w:tc>
        <w:tc>
          <w:tcPr>
            <w:tcW w:type="dxa" w:w="2900"/>
            <w:tcBorders>
              <w:top w:val="single" w:color="ffffff" w:sz="8" w:space="0" w:shadow="0" w:frame="0"/>
              <w:left w:val="single" w:color="ffffff" w:sz="16" w:space="0" w:shadow="0" w:frame="0"/>
              <w:bottom w:val="single" w:color="000000" w:sz="8" w:space="0" w:shadow="0" w:frame="0"/>
              <w:right w:val="single" w:color="ffffff" w:sz="16" w:space="0" w:shadow="0" w:frame="0"/>
            </w:tcBorders>
            <w:shd w:val="clear" w:color="auto" w:fill="ffffff"/>
            <w:tcMar>
              <w:top w:type="dxa" w:w="80"/>
              <w:left w:type="dxa" w:w="80"/>
              <w:bottom w:type="dxa" w:w="80"/>
              <w:right w:type="dxa" w:w="80"/>
            </w:tcMar>
            <w:vAlign w:val="bottom"/>
          </w:tcPr>
          <w:p>
            <w:pPr>
              <w:pStyle w:val="Body C"/>
            </w:pPr>
            <w:r>
              <w:rPr>
                <w:rStyle w:val="None"/>
                <w:rFonts w:ascii="Helvetica Neue" w:hAnsi="Helvetica Neue"/>
                <w:b w:val="1"/>
                <w:bCs w:val="1"/>
                <w:sz w:val="16"/>
                <w:szCs w:val="16"/>
                <w:shd w:val="nil" w:color="auto" w:fill="auto"/>
                <w:rtl w:val="0"/>
                <w:lang w:val="en-US"/>
              </w:rPr>
              <w:t>Parent Population</w:t>
            </w:r>
          </w:p>
        </w:tc>
        <w:tc>
          <w:tcPr>
            <w:tcW w:type="dxa" w:w="1182"/>
            <w:tcBorders>
              <w:top w:val="single" w:color="ffffff" w:sz="8" w:space="0" w:shadow="0" w:frame="0"/>
              <w:left w:val="single" w:color="ffffff" w:sz="16" w:space="0" w:shadow="0" w:frame="0"/>
              <w:bottom w:val="single" w:color="000000" w:sz="8" w:space="0" w:shadow="0" w:frame="0"/>
              <w:right w:val="single" w:color="ffffff" w:sz="16" w:space="0" w:shadow="0" w:frame="0"/>
            </w:tcBorders>
            <w:shd w:val="clear" w:color="auto" w:fill="ffffff"/>
            <w:tcMar>
              <w:top w:type="dxa" w:w="80"/>
              <w:left w:type="dxa" w:w="80"/>
              <w:bottom w:type="dxa" w:w="80"/>
              <w:right w:type="dxa" w:w="80"/>
            </w:tcMar>
            <w:vAlign w:val="bottom"/>
          </w:tcPr>
          <w:p>
            <w:pPr>
              <w:pStyle w:val="Body C"/>
              <w:jc w:val="center"/>
            </w:pPr>
            <w:r>
              <w:rPr>
                <w:rStyle w:val="None"/>
                <w:rFonts w:ascii="Helvetica Neue" w:hAnsi="Helvetica Neue"/>
                <w:b w:val="1"/>
                <w:bCs w:val="1"/>
                <w:sz w:val="16"/>
                <w:szCs w:val="16"/>
                <w:shd w:val="nil" w:color="auto" w:fill="auto"/>
                <w:rtl w:val="0"/>
                <w:lang w:val="en-US"/>
              </w:rPr>
              <w:t>1</w:t>
            </w:r>
          </w:p>
        </w:tc>
        <w:tc>
          <w:tcPr>
            <w:tcW w:type="dxa" w:w="760"/>
            <w:tcBorders>
              <w:top w:val="single" w:color="ffffff" w:sz="8" w:space="0" w:shadow="0" w:frame="0"/>
              <w:left w:val="single" w:color="ffffff" w:sz="16" w:space="0" w:shadow="0" w:frame="0"/>
              <w:bottom w:val="single" w:color="000000" w:sz="8" w:space="0" w:shadow="0" w:frame="0"/>
              <w:right w:val="single" w:color="ffffff" w:sz="16" w:space="0" w:shadow="0" w:frame="0"/>
            </w:tcBorders>
            <w:shd w:val="clear" w:color="auto" w:fill="ffffff"/>
            <w:tcMar>
              <w:top w:type="dxa" w:w="80"/>
              <w:left w:type="dxa" w:w="80"/>
              <w:bottom w:type="dxa" w:w="80"/>
              <w:right w:type="dxa" w:w="80"/>
            </w:tcMar>
            <w:vAlign w:val="bottom"/>
          </w:tcPr>
          <w:p>
            <w:pPr>
              <w:pStyle w:val="Body C"/>
              <w:jc w:val="center"/>
            </w:pPr>
            <w:r>
              <w:rPr>
                <w:rStyle w:val="None"/>
                <w:rFonts w:ascii="Helvetica Neue" w:hAnsi="Helvetica Neue"/>
                <w:b w:val="1"/>
                <w:bCs w:val="1"/>
                <w:sz w:val="16"/>
                <w:szCs w:val="16"/>
                <w:shd w:val="nil" w:color="auto" w:fill="auto"/>
                <w:rtl w:val="0"/>
                <w:lang w:val="en-US"/>
              </w:rPr>
              <w:t>4</w:t>
            </w:r>
          </w:p>
        </w:tc>
        <w:tc>
          <w:tcPr>
            <w:tcW w:type="dxa" w:w="800"/>
            <w:tcBorders>
              <w:top w:val="single" w:color="ffffff" w:sz="8" w:space="0" w:shadow="0" w:frame="0"/>
              <w:left w:val="single" w:color="ffffff" w:sz="16" w:space="0" w:shadow="0" w:frame="0"/>
              <w:bottom w:val="single" w:color="000000" w:sz="8" w:space="0" w:shadow="0" w:frame="0"/>
              <w:right w:val="single" w:color="ffffff" w:sz="16" w:space="0" w:shadow="0" w:frame="0"/>
            </w:tcBorders>
            <w:shd w:val="clear" w:color="auto" w:fill="ffffff"/>
            <w:tcMar>
              <w:top w:type="dxa" w:w="80"/>
              <w:left w:type="dxa" w:w="80"/>
              <w:bottom w:type="dxa" w:w="80"/>
              <w:right w:type="dxa" w:w="80"/>
            </w:tcMar>
            <w:vAlign w:val="bottom"/>
          </w:tcPr>
          <w:p>
            <w:pPr>
              <w:pStyle w:val="Table Style 2 B"/>
              <w:jc w:val="center"/>
            </w:pPr>
            <w:r>
              <w:rPr>
                <w:rStyle w:val="None"/>
                <w:rFonts w:ascii="Calibri" w:hAnsi="Calibri"/>
                <w:b w:val="1"/>
                <w:bCs w:val="1"/>
                <w:sz w:val="16"/>
                <w:szCs w:val="16"/>
                <w:shd w:val="nil" w:color="auto" w:fill="auto"/>
                <w:rtl w:val="0"/>
                <w:lang w:val="en-US"/>
              </w:rPr>
              <w:t>35</w:t>
            </w:r>
          </w:p>
        </w:tc>
        <w:tc>
          <w:tcPr>
            <w:tcW w:type="dxa" w:w="724"/>
            <w:tcBorders>
              <w:top w:val="single" w:color="ffffff" w:sz="8" w:space="0" w:shadow="0" w:frame="0"/>
              <w:left w:val="single" w:color="ffffff" w:sz="16" w:space="0" w:shadow="0" w:frame="0"/>
              <w:bottom w:val="single" w:color="000000" w:sz="8" w:space="0" w:shadow="0" w:frame="0"/>
              <w:right w:val="single" w:color="ffffff" w:sz="16" w:space="0" w:shadow="0" w:frame="0"/>
            </w:tcBorders>
            <w:shd w:val="clear" w:color="auto" w:fill="ffffff"/>
            <w:tcMar>
              <w:top w:type="dxa" w:w="80"/>
              <w:left w:type="dxa" w:w="80"/>
              <w:bottom w:type="dxa" w:w="80"/>
              <w:right w:type="dxa" w:w="80"/>
            </w:tcMar>
            <w:vAlign w:val="bottom"/>
          </w:tcPr>
          <w:p>
            <w:pPr>
              <w:pStyle w:val="Default"/>
              <w:spacing w:before="0" w:line="240" w:lineRule="auto"/>
              <w:jc w:val="center"/>
            </w:pPr>
            <w:r>
              <w:rPr>
                <w:rStyle w:val="None"/>
                <w:rFonts w:ascii="Calibri" w:hAnsi="Calibri"/>
                <w:b w:val="1"/>
                <w:bCs w:val="1"/>
                <w:sz w:val="16"/>
                <w:szCs w:val="16"/>
                <w:shd w:val="nil" w:color="auto" w:fill="auto"/>
                <w:rtl w:val="0"/>
                <w:lang w:val="en-US"/>
              </w:rPr>
              <w:t>39</w:t>
            </w:r>
          </w:p>
        </w:tc>
      </w:tr>
      <w:tr>
        <w:tblPrEx>
          <w:shd w:val="clear" w:color="auto" w:fill="cadfff"/>
        </w:tblPrEx>
        <w:trPr>
          <w:trHeight w:val="455" w:hRule="atLeast"/>
        </w:trPr>
        <w:tc>
          <w:tcPr>
            <w:tcW w:type="dxa" w:w="1394"/>
            <w:tcBorders>
              <w:top w:val="single" w:color="000000" w:sz="8" w:space="0" w:shadow="0" w:frame="0"/>
              <w:left w:val="single" w:color="ffffff" w:sz="16" w:space="0" w:shadow="0" w:frame="0"/>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center"/>
          </w:tcPr>
          <w:p>
            <w:pPr>
              <w:pStyle w:val="Default"/>
              <w:spacing w:before="0" w:line="240" w:lineRule="auto"/>
            </w:pPr>
            <w:r>
              <w:rPr>
                <w:rStyle w:val="None"/>
                <w:rFonts w:ascii="Calibri" w:hAnsi="Calibri"/>
                <w:sz w:val="16"/>
                <w:szCs w:val="16"/>
                <w:shd w:val="nil" w:color="auto" w:fill="auto"/>
                <w:rtl w:val="0"/>
                <w:lang w:val="en-US"/>
              </w:rPr>
              <w:t>Total Lymphocytes</w:t>
            </w:r>
          </w:p>
        </w:tc>
        <w:tc>
          <w:tcPr>
            <w:tcW w:type="dxa" w:w="2164"/>
            <w:tcBorders>
              <w:top w:val="single" w:color="000000" w:sz="8" w:space="0" w:shadow="0" w:frame="0"/>
              <w:left w:val="single" w:color="ffffff" w:sz="16" w:space="0" w:shadow="0" w:frame="0"/>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center"/>
          </w:tcPr>
          <w:p/>
        </w:tc>
        <w:tc>
          <w:tcPr>
            <w:tcW w:type="dxa" w:w="2900"/>
            <w:tcBorders>
              <w:top w:val="single" w:color="000000" w:sz="8" w:space="0" w:shadow="0" w:frame="0"/>
              <w:left w:val="single" w:color="ffffff" w:sz="16" w:space="0" w:shadow="0" w:frame="0"/>
              <w:bottom w:val="nil"/>
              <w:right w:val="single" w:color="ffffff" w:sz="16" w:space="0" w:shadow="0" w:frame="0"/>
            </w:tcBorders>
            <w:shd w:val="clear" w:color="auto" w:fill="ffffff"/>
            <w:tcMar>
              <w:top w:type="dxa" w:w="80"/>
              <w:left w:type="dxa" w:w="80"/>
              <w:bottom w:type="dxa" w:w="80"/>
              <w:right w:type="dxa" w:w="80"/>
            </w:tcMar>
            <w:vAlign w:val="bottom"/>
          </w:tcPr>
          <w:p>
            <w:pPr>
              <w:pStyle w:val="Default"/>
              <w:spacing w:before="0" w:line="240" w:lineRule="auto"/>
            </w:pPr>
            <w:r>
              <w:rPr>
                <w:rStyle w:val="None"/>
                <w:rFonts w:ascii="Calibri" w:hAnsi="Calibri"/>
                <w:sz w:val="16"/>
                <w:szCs w:val="16"/>
                <w:shd w:val="nil" w:color="auto" w:fill="auto"/>
                <w:rtl w:val="0"/>
                <w:lang w:val="en-US"/>
              </w:rPr>
              <w:t>Acquired cells</w:t>
            </w:r>
          </w:p>
        </w:tc>
        <w:tc>
          <w:tcPr>
            <w:tcW w:type="dxa" w:w="1182"/>
            <w:tcBorders>
              <w:top w:val="single" w:color="000000" w:sz="8" w:space="0" w:shadow="0" w:frame="0"/>
              <w:left w:val="single" w:color="ffffff" w:sz="16" w:space="0" w:shadow="0" w:frame="0"/>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bottom"/>
          </w:tcPr>
          <w:p>
            <w:pPr>
              <w:pStyle w:val="Table Style 2 B"/>
              <w:jc w:val="center"/>
            </w:pPr>
            <w:r>
              <w:rPr>
                <w:rStyle w:val="None"/>
                <w:rFonts w:ascii="Calibri" w:hAnsi="Calibri"/>
                <w:sz w:val="16"/>
                <w:szCs w:val="16"/>
                <w:shd w:val="nil" w:color="auto" w:fill="auto"/>
                <w:rtl w:val="0"/>
                <w:lang w:val="en-US"/>
              </w:rPr>
              <w:t>49,40%</w:t>
            </w:r>
          </w:p>
        </w:tc>
        <w:tc>
          <w:tcPr>
            <w:tcW w:type="dxa" w:w="760"/>
            <w:tcBorders>
              <w:top w:val="single" w:color="000000" w:sz="8" w:space="0" w:shadow="0" w:frame="0"/>
              <w:left w:val="single" w:color="ffffff" w:sz="16" w:space="0" w:shadow="0" w:frame="0"/>
              <w:bottom w:val="single" w:color="ffffff" w:sz="16" w:space="0" w:shadow="0" w:frame="0"/>
              <w:right w:val="single" w:color="ffffff" w:sz="16" w:space="0" w:shadow="0" w:frame="0"/>
            </w:tcBorders>
            <w:shd w:val="clear" w:color="auto" w:fill="dddddd"/>
            <w:tcMar>
              <w:top w:type="dxa" w:w="80"/>
              <w:left w:type="dxa" w:w="80"/>
              <w:bottom w:type="dxa" w:w="80"/>
              <w:right w:type="dxa" w:w="80"/>
            </w:tcMar>
            <w:vAlign w:val="bottom"/>
          </w:tcPr>
          <w:p>
            <w:pPr>
              <w:pStyle w:val="Table Style 2 B"/>
              <w:jc w:val="center"/>
            </w:pPr>
            <w:r>
              <w:rPr>
                <w:rStyle w:val="None"/>
                <w:rFonts w:ascii="Calibri" w:hAnsi="Calibri"/>
                <w:sz w:val="16"/>
                <w:szCs w:val="16"/>
                <w:shd w:val="nil" w:color="auto" w:fill="auto"/>
                <w:rtl w:val="0"/>
                <w:lang w:val="en-US"/>
              </w:rPr>
              <w:t>56,00%</w:t>
            </w:r>
          </w:p>
        </w:tc>
        <w:tc>
          <w:tcPr>
            <w:tcW w:type="dxa" w:w="800"/>
            <w:tcBorders>
              <w:top w:val="single" w:color="000000" w:sz="8" w:space="0" w:shadow="0" w:frame="0"/>
              <w:left w:val="single" w:color="ffffff" w:sz="16" w:space="0" w:shadow="0" w:frame="0"/>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bottom"/>
          </w:tcPr>
          <w:p>
            <w:pPr>
              <w:pStyle w:val="Default"/>
              <w:spacing w:before="0" w:line="240" w:lineRule="auto"/>
              <w:jc w:val="center"/>
            </w:pPr>
            <w:r>
              <w:rPr>
                <w:rStyle w:val="None"/>
                <w:rFonts w:ascii="Calibri" w:hAnsi="Calibri"/>
                <w:sz w:val="16"/>
                <w:szCs w:val="16"/>
                <w:shd w:val="nil" w:color="auto" w:fill="auto"/>
                <w:rtl w:val="0"/>
                <w:lang w:val="en-US"/>
              </w:rPr>
              <w:t>66,70%</w:t>
            </w:r>
          </w:p>
        </w:tc>
        <w:tc>
          <w:tcPr>
            <w:tcW w:type="dxa" w:w="724"/>
            <w:tcBorders>
              <w:top w:val="single" w:color="000000" w:sz="8" w:space="0" w:shadow="0" w:frame="0"/>
              <w:left w:val="single" w:color="ffffff" w:sz="16" w:space="0" w:shadow="0" w:frame="0"/>
              <w:bottom w:val="single" w:color="ffffff" w:sz="16" w:space="0" w:shadow="0" w:frame="0"/>
              <w:right w:val="single" w:color="ffffff" w:sz="16" w:space="0" w:shadow="0" w:frame="0"/>
            </w:tcBorders>
            <w:shd w:val="clear" w:color="auto" w:fill="dddddd"/>
            <w:tcMar>
              <w:top w:type="dxa" w:w="80"/>
              <w:left w:type="dxa" w:w="80"/>
              <w:bottom w:type="dxa" w:w="80"/>
              <w:right w:type="dxa" w:w="80"/>
            </w:tcMar>
            <w:vAlign w:val="bottom"/>
          </w:tcPr>
          <w:p>
            <w:pPr>
              <w:pStyle w:val="Default"/>
              <w:spacing w:before="0" w:line="240" w:lineRule="auto"/>
              <w:jc w:val="center"/>
            </w:pPr>
            <w:r>
              <w:rPr>
                <w:rStyle w:val="None"/>
                <w:rFonts w:ascii="Calibri" w:hAnsi="Calibri"/>
                <w:sz w:val="16"/>
                <w:szCs w:val="16"/>
                <w:shd w:val="nil" w:color="auto" w:fill="auto"/>
                <w:rtl w:val="0"/>
                <w:lang w:val="en-US"/>
              </w:rPr>
              <w:t>71,50%</w:t>
            </w:r>
          </w:p>
        </w:tc>
      </w:tr>
      <w:tr>
        <w:tblPrEx>
          <w:shd w:val="clear" w:color="auto" w:fill="cadfff"/>
        </w:tblPrEx>
        <w:trPr>
          <w:trHeight w:val="725" w:hRule="atLeast"/>
        </w:trPr>
        <w:tc>
          <w:tcPr>
            <w:tcW w:type="dxa" w:w="1394"/>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center"/>
          </w:tcPr>
          <w:p>
            <w:pPr>
              <w:pStyle w:val="Table Style 2 B"/>
            </w:pPr>
            <w:r>
              <w:rPr>
                <w:rStyle w:val="None"/>
                <w:rFonts w:ascii="Calibri" w:hAnsi="Calibri"/>
                <w:sz w:val="16"/>
                <w:szCs w:val="16"/>
                <w:shd w:val="nil" w:color="auto" w:fill="auto"/>
                <w:rtl w:val="0"/>
                <w:lang w:val="en-US"/>
              </w:rPr>
              <w:t>Plasma cell</w:t>
            </w:r>
          </w:p>
        </w:tc>
        <w:tc>
          <w:tcPr>
            <w:tcW w:type="dxa" w:w="2164"/>
            <w:tcBorders>
              <w:top w:val="single" w:color="ffffff" w:sz="16" w:space="0" w:shadow="0" w:frame="0"/>
              <w:left w:val="single" w:color="ffffff" w:sz="16" w:space="0" w:shadow="0" w:frame="0"/>
              <w:bottom w:val="single" w:color="ffffff" w:sz="16" w:space="0" w:shadow="0" w:frame="0"/>
              <w:right w:val="nil"/>
            </w:tcBorders>
            <w:shd w:val="clear" w:color="auto" w:fill="ffffff"/>
            <w:tcMar>
              <w:top w:type="dxa" w:w="80"/>
              <w:left w:type="dxa" w:w="80"/>
              <w:bottom w:type="dxa" w:w="80"/>
              <w:right w:type="dxa" w:w="80"/>
            </w:tcMar>
            <w:vAlign w:val="center"/>
          </w:tcPr>
          <w:p>
            <w:pPr>
              <w:pStyle w:val="Default"/>
              <w:spacing w:before="0" w:line="240" w:lineRule="auto"/>
            </w:pPr>
            <w:r>
              <w:rPr>
                <w:rStyle w:val="None"/>
                <w:rFonts w:ascii="Calibri" w:hAnsi="Calibri"/>
                <w:sz w:val="16"/>
                <w:szCs w:val="16"/>
                <w:shd w:val="nil" w:color="auto" w:fill="auto"/>
                <w:rtl w:val="0"/>
                <w:lang w:val="en-US"/>
              </w:rPr>
              <w:t>CD3-CD56-CD19+CD38highCD27highCD138+</w:t>
            </w:r>
          </w:p>
        </w:tc>
        <w:tc>
          <w:tcPr>
            <w:tcW w:type="dxa" w:w="2900"/>
            <w:tcBorders>
              <w:top w:val="nil"/>
              <w:left w:val="nil"/>
              <w:bottom w:val="nil"/>
              <w:right w:val="nil"/>
            </w:tcBorders>
            <w:shd w:val="clear" w:color="auto" w:fill="ffffff"/>
            <w:tcMar>
              <w:top w:type="dxa" w:w="80"/>
              <w:left w:type="dxa" w:w="80"/>
              <w:bottom w:type="dxa" w:w="80"/>
              <w:right w:type="dxa" w:w="80"/>
            </w:tcMar>
            <w:vAlign w:val="center"/>
          </w:tcPr>
          <w:p>
            <w:pPr>
              <w:pStyle w:val="Body C"/>
              <w:tabs>
                <w:tab w:val="left" w:pos="1440"/>
                <w:tab w:val="left" w:pos="2880"/>
              </w:tabs>
              <w:suppressAutoHyphens w:val="1"/>
              <w:outlineLvl w:val="0"/>
            </w:pPr>
            <w:r>
              <w:rPr>
                <w:rStyle w:val="None"/>
                <w:rFonts w:ascii="Arial" w:hAnsi="Arial"/>
                <w:sz w:val="16"/>
                <w:szCs w:val="16"/>
                <w:shd w:val="nil" w:color="auto" w:fill="auto"/>
                <w:rtl w:val="0"/>
                <w:lang w:val="en-US"/>
              </w:rPr>
              <w:t>CD3-CD56-CD19+CD38highCD27high</w:t>
            </w:r>
          </w:p>
        </w:tc>
        <w:tc>
          <w:tcPr>
            <w:tcW w:type="dxa" w:w="1182"/>
            <w:tcBorders>
              <w:top w:val="single" w:color="ffffff" w:sz="16" w:space="0" w:shadow="0" w:frame="0"/>
              <w:left w:val="nil"/>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bottom"/>
          </w:tcPr>
          <w:p>
            <w:pPr>
              <w:pStyle w:val="Table Style 2 B"/>
              <w:jc w:val="center"/>
            </w:pPr>
            <w:r>
              <w:rPr>
                <w:rStyle w:val="None"/>
                <w:rFonts w:ascii="Calibri" w:hAnsi="Calibri"/>
                <w:sz w:val="16"/>
                <w:szCs w:val="16"/>
                <w:shd w:val="nil" w:color="auto" w:fill="auto"/>
                <w:rtl w:val="0"/>
                <w:lang w:val="en-US"/>
              </w:rPr>
              <w:t>10,50%</w:t>
            </w:r>
          </w:p>
        </w:tc>
        <w:tc>
          <w:tcPr>
            <w:tcW w:type="dxa" w:w="760"/>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dddddd"/>
            <w:tcMar>
              <w:top w:type="dxa" w:w="80"/>
              <w:left w:type="dxa" w:w="80"/>
              <w:bottom w:type="dxa" w:w="80"/>
              <w:right w:type="dxa" w:w="80"/>
            </w:tcMar>
            <w:vAlign w:val="bottom"/>
          </w:tcPr>
          <w:p>
            <w:pPr>
              <w:pStyle w:val="Table Style 2 B"/>
              <w:jc w:val="center"/>
            </w:pPr>
            <w:r>
              <w:rPr>
                <w:rStyle w:val="None"/>
                <w:rFonts w:ascii="Calibri" w:hAnsi="Calibri"/>
                <w:sz w:val="16"/>
                <w:szCs w:val="16"/>
                <w:shd w:val="nil" w:color="auto" w:fill="auto"/>
                <w:rtl w:val="0"/>
                <w:lang w:val="en-US"/>
              </w:rPr>
              <w:t>0,00%</w:t>
            </w:r>
          </w:p>
        </w:tc>
        <w:tc>
          <w:tcPr>
            <w:tcW w:type="dxa" w:w="800"/>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bottom"/>
          </w:tcPr>
          <w:p>
            <w:pPr>
              <w:pStyle w:val="Default"/>
              <w:spacing w:before="0" w:line="240" w:lineRule="auto"/>
              <w:jc w:val="center"/>
            </w:pPr>
            <w:r>
              <w:rPr>
                <w:rStyle w:val="None"/>
                <w:rFonts w:ascii="Calibri" w:hAnsi="Calibri"/>
                <w:sz w:val="16"/>
                <w:szCs w:val="16"/>
                <w:shd w:val="nil" w:color="auto" w:fill="auto"/>
                <w:rtl w:val="0"/>
                <w:lang w:val="en-US"/>
              </w:rPr>
              <w:t>8,33%</w:t>
            </w:r>
          </w:p>
        </w:tc>
        <w:tc>
          <w:tcPr>
            <w:tcW w:type="dxa" w:w="724"/>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dddddd"/>
            <w:tcMar>
              <w:top w:type="dxa" w:w="80"/>
              <w:left w:type="dxa" w:w="80"/>
              <w:bottom w:type="dxa" w:w="80"/>
              <w:right w:type="dxa" w:w="80"/>
            </w:tcMar>
            <w:vAlign w:val="bottom"/>
          </w:tcPr>
          <w:p>
            <w:pPr>
              <w:pStyle w:val="Default"/>
              <w:spacing w:before="0" w:line="240" w:lineRule="auto"/>
              <w:jc w:val="center"/>
            </w:pPr>
            <w:r>
              <w:rPr>
                <w:rStyle w:val="None"/>
                <w:rFonts w:ascii="Calibri" w:hAnsi="Calibri"/>
                <w:sz w:val="16"/>
                <w:szCs w:val="16"/>
                <w:shd w:val="nil" w:color="auto" w:fill="auto"/>
                <w:rtl w:val="0"/>
                <w:lang w:val="en-US"/>
              </w:rPr>
              <w:t>7,14%</w:t>
            </w:r>
          </w:p>
        </w:tc>
      </w:tr>
      <w:tr>
        <w:tblPrEx>
          <w:shd w:val="clear" w:color="auto" w:fill="cadfff"/>
        </w:tblPrEx>
        <w:trPr>
          <w:trHeight w:val="725" w:hRule="atLeast"/>
        </w:trPr>
        <w:tc>
          <w:tcPr>
            <w:tcW w:type="dxa" w:w="1394"/>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center"/>
          </w:tcPr>
          <w:p>
            <w:pPr>
              <w:pStyle w:val="Table Style 2 B"/>
            </w:pPr>
            <w:r>
              <w:rPr>
                <w:rStyle w:val="None"/>
                <w:rFonts w:ascii="Calibri" w:hAnsi="Calibri"/>
                <w:sz w:val="16"/>
                <w:szCs w:val="16"/>
                <w:shd w:val="nil" w:color="auto" w:fill="auto"/>
                <w:rtl w:val="0"/>
                <w:lang w:val="en-US"/>
              </w:rPr>
              <w:t>Plasma cell</w:t>
            </w:r>
          </w:p>
        </w:tc>
        <w:tc>
          <w:tcPr>
            <w:tcW w:type="dxa" w:w="2164"/>
            <w:tcBorders>
              <w:top w:val="single" w:color="ffffff" w:sz="16" w:space="0" w:shadow="0" w:frame="0"/>
              <w:left w:val="single" w:color="ffffff" w:sz="16" w:space="0" w:shadow="0" w:frame="0"/>
              <w:bottom w:val="single" w:color="ffffff" w:sz="16" w:space="0" w:shadow="0" w:frame="0"/>
              <w:right w:val="nil"/>
            </w:tcBorders>
            <w:shd w:val="clear" w:color="auto" w:fill="ffffff"/>
            <w:tcMar>
              <w:top w:type="dxa" w:w="80"/>
              <w:left w:type="dxa" w:w="80"/>
              <w:bottom w:type="dxa" w:w="80"/>
              <w:right w:type="dxa" w:w="80"/>
            </w:tcMar>
            <w:vAlign w:val="center"/>
          </w:tcPr>
          <w:p>
            <w:pPr>
              <w:pStyle w:val="Default"/>
              <w:spacing w:before="0" w:line="240" w:lineRule="auto"/>
            </w:pPr>
            <w:r>
              <w:rPr>
                <w:rStyle w:val="None"/>
                <w:rFonts w:ascii="Calibri" w:hAnsi="Calibri"/>
                <w:sz w:val="16"/>
                <w:szCs w:val="16"/>
                <w:shd w:val="nil" w:color="auto" w:fill="auto"/>
                <w:rtl w:val="0"/>
                <w:lang w:val="en-US"/>
              </w:rPr>
              <w:t>CD3-CD56-CD19+CD38highCD27highCD138+</w:t>
            </w:r>
          </w:p>
        </w:tc>
        <w:tc>
          <w:tcPr>
            <w:tcW w:type="dxa" w:w="2900"/>
            <w:tcBorders>
              <w:top w:val="nil"/>
              <w:left w:val="nil"/>
              <w:bottom w:val="nil"/>
              <w:right w:val="nil"/>
            </w:tcBorders>
            <w:shd w:val="clear" w:color="auto" w:fill="ffffff"/>
            <w:tcMar>
              <w:top w:type="dxa" w:w="80"/>
              <w:left w:type="dxa" w:w="80"/>
              <w:bottom w:type="dxa" w:w="80"/>
              <w:right w:type="dxa" w:w="80"/>
            </w:tcMar>
            <w:vAlign w:val="center"/>
          </w:tcPr>
          <w:p>
            <w:pPr>
              <w:pStyle w:val="Body C"/>
              <w:tabs>
                <w:tab w:val="left" w:pos="1440"/>
                <w:tab w:val="left" w:pos="2880"/>
              </w:tabs>
              <w:suppressAutoHyphens w:val="1"/>
              <w:outlineLvl w:val="0"/>
            </w:pPr>
            <w:r>
              <w:rPr>
                <w:rStyle w:val="None"/>
                <w:rFonts w:ascii="Arial" w:hAnsi="Arial"/>
                <w:sz w:val="16"/>
                <w:szCs w:val="16"/>
                <w:shd w:val="nil" w:color="auto" w:fill="auto"/>
                <w:rtl w:val="0"/>
                <w:lang w:val="en-US"/>
              </w:rPr>
              <w:t>CD3-CD56-CD19+</w:t>
            </w:r>
          </w:p>
        </w:tc>
        <w:tc>
          <w:tcPr>
            <w:tcW w:type="dxa" w:w="1182"/>
            <w:tcBorders>
              <w:top w:val="single" w:color="ffffff" w:sz="16" w:space="0" w:shadow="0" w:frame="0"/>
              <w:left w:val="nil"/>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bottom"/>
          </w:tcPr>
          <w:p>
            <w:pPr>
              <w:pStyle w:val="Table Style 2 B"/>
              <w:jc w:val="center"/>
            </w:pPr>
            <w:r>
              <w:rPr>
                <w:rStyle w:val="None"/>
                <w:rFonts w:ascii="Calibri" w:hAnsi="Calibri"/>
                <w:sz w:val="16"/>
                <w:szCs w:val="16"/>
                <w:shd w:val="nil" w:color="auto" w:fill="auto"/>
                <w:rtl w:val="0"/>
                <w:lang w:val="en-US"/>
              </w:rPr>
              <w:t>0,72%</w:t>
            </w:r>
          </w:p>
        </w:tc>
        <w:tc>
          <w:tcPr>
            <w:tcW w:type="dxa" w:w="760"/>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dddddd"/>
            <w:tcMar>
              <w:top w:type="dxa" w:w="80"/>
              <w:left w:type="dxa" w:w="80"/>
              <w:bottom w:type="dxa" w:w="80"/>
              <w:right w:type="dxa" w:w="80"/>
            </w:tcMar>
            <w:vAlign w:val="bottom"/>
          </w:tcPr>
          <w:p>
            <w:pPr>
              <w:pStyle w:val="Table Style 2 B"/>
              <w:jc w:val="center"/>
            </w:pPr>
            <w:r>
              <w:rPr>
                <w:rStyle w:val="None"/>
                <w:rFonts w:ascii="Calibri" w:hAnsi="Calibri"/>
                <w:sz w:val="16"/>
                <w:szCs w:val="16"/>
                <w:shd w:val="nil" w:color="auto" w:fill="auto"/>
                <w:rtl w:val="0"/>
                <w:lang w:val="en-US"/>
              </w:rPr>
              <w:t>0,00%</w:t>
            </w:r>
          </w:p>
        </w:tc>
        <w:tc>
          <w:tcPr>
            <w:tcW w:type="dxa" w:w="800"/>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bottom"/>
          </w:tcPr>
          <w:p>
            <w:pPr>
              <w:pStyle w:val="Default"/>
              <w:spacing w:before="0" w:line="240" w:lineRule="auto"/>
              <w:jc w:val="center"/>
            </w:pPr>
            <w:r>
              <w:rPr>
                <w:rStyle w:val="None"/>
                <w:rFonts w:ascii="Calibri" w:hAnsi="Calibri"/>
                <w:sz w:val="16"/>
                <w:szCs w:val="16"/>
                <w:shd w:val="nil" w:color="auto" w:fill="auto"/>
                <w:rtl w:val="0"/>
                <w:lang w:val="en-US"/>
              </w:rPr>
              <w:t>0,12%</w:t>
            </w:r>
          </w:p>
        </w:tc>
        <w:tc>
          <w:tcPr>
            <w:tcW w:type="dxa" w:w="724"/>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dddddd"/>
            <w:tcMar>
              <w:top w:type="dxa" w:w="80"/>
              <w:left w:type="dxa" w:w="80"/>
              <w:bottom w:type="dxa" w:w="80"/>
              <w:right w:type="dxa" w:w="80"/>
            </w:tcMar>
            <w:vAlign w:val="bottom"/>
          </w:tcPr>
          <w:p>
            <w:pPr>
              <w:pStyle w:val="Default"/>
              <w:spacing w:before="0" w:line="240" w:lineRule="auto"/>
              <w:jc w:val="center"/>
            </w:pPr>
            <w:r>
              <w:rPr>
                <w:rStyle w:val="None"/>
                <w:rFonts w:ascii="Calibri" w:hAnsi="Calibri"/>
                <w:sz w:val="16"/>
                <w:szCs w:val="16"/>
                <w:shd w:val="nil" w:color="auto" w:fill="auto"/>
                <w:rtl w:val="0"/>
                <w:lang w:val="en-US"/>
              </w:rPr>
              <w:t>0,07%</w:t>
            </w:r>
          </w:p>
        </w:tc>
      </w:tr>
      <w:tr>
        <w:tblPrEx>
          <w:shd w:val="clear" w:color="auto" w:fill="cadfff"/>
        </w:tblPrEx>
        <w:trPr>
          <w:trHeight w:val="515" w:hRule="atLeast"/>
        </w:trPr>
        <w:tc>
          <w:tcPr>
            <w:tcW w:type="dxa" w:w="1394"/>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center"/>
          </w:tcPr>
          <w:p>
            <w:pPr>
              <w:pStyle w:val="Table Style 2 B"/>
            </w:pPr>
            <w:r>
              <w:rPr>
                <w:rStyle w:val="None"/>
                <w:rFonts w:ascii="Calibri" w:hAnsi="Calibri"/>
                <w:sz w:val="16"/>
                <w:szCs w:val="16"/>
                <w:shd w:val="nil" w:color="auto" w:fill="auto"/>
                <w:rtl w:val="0"/>
                <w:lang w:val="en-US"/>
              </w:rPr>
              <w:t>Plasma cell</w:t>
            </w:r>
          </w:p>
        </w:tc>
        <w:tc>
          <w:tcPr>
            <w:tcW w:type="dxa" w:w="2164"/>
            <w:tcBorders>
              <w:top w:val="single" w:color="ffffff" w:sz="16" w:space="0" w:shadow="0" w:frame="0"/>
              <w:left w:val="single" w:color="ffffff" w:sz="16" w:space="0" w:shadow="0" w:frame="0"/>
              <w:bottom w:val="single" w:color="ffffff" w:sz="16" w:space="0" w:shadow="0" w:frame="0"/>
              <w:right w:val="nil"/>
            </w:tcBorders>
            <w:shd w:val="clear" w:color="auto" w:fill="ffffff"/>
            <w:tcMar>
              <w:top w:type="dxa" w:w="80"/>
              <w:left w:type="dxa" w:w="80"/>
              <w:bottom w:type="dxa" w:w="80"/>
              <w:right w:type="dxa" w:w="80"/>
            </w:tcMar>
            <w:vAlign w:val="center"/>
          </w:tcPr>
          <w:p>
            <w:pPr>
              <w:pStyle w:val="Default"/>
              <w:spacing w:before="0" w:line="240" w:lineRule="auto"/>
            </w:pPr>
            <w:r>
              <w:rPr>
                <w:rStyle w:val="None"/>
                <w:rFonts w:ascii="Calibri" w:hAnsi="Calibri"/>
                <w:sz w:val="16"/>
                <w:szCs w:val="16"/>
                <w:shd w:val="nil" w:color="auto" w:fill="auto"/>
                <w:rtl w:val="0"/>
                <w:lang w:val="en-US"/>
              </w:rPr>
              <w:t>CD138-CD38high</w:t>
            </w:r>
          </w:p>
        </w:tc>
        <w:tc>
          <w:tcPr>
            <w:tcW w:type="dxa" w:w="2900"/>
            <w:tcBorders>
              <w:top w:val="nil"/>
              <w:left w:val="nil"/>
              <w:bottom w:val="nil"/>
              <w:right w:val="nil"/>
            </w:tcBorders>
            <w:shd w:val="clear" w:color="auto" w:fill="ffffff"/>
            <w:tcMar>
              <w:top w:type="dxa" w:w="80"/>
              <w:left w:type="dxa" w:w="80"/>
              <w:bottom w:type="dxa" w:w="80"/>
              <w:right w:type="dxa" w:w="80"/>
            </w:tcMar>
            <w:vAlign w:val="center"/>
          </w:tcPr>
          <w:p>
            <w:pPr>
              <w:pStyle w:val="Body C"/>
              <w:tabs>
                <w:tab w:val="left" w:pos="1440"/>
                <w:tab w:val="left" w:pos="2880"/>
              </w:tabs>
              <w:suppressAutoHyphens w:val="1"/>
              <w:outlineLvl w:val="0"/>
            </w:pPr>
            <w:r>
              <w:rPr>
                <w:rStyle w:val="None"/>
                <w:rFonts w:ascii="Arial" w:hAnsi="Arial"/>
                <w:sz w:val="16"/>
                <w:szCs w:val="16"/>
                <w:shd w:val="nil" w:color="auto" w:fill="auto"/>
                <w:rtl w:val="0"/>
                <w:lang w:val="en-US"/>
              </w:rPr>
              <w:t>Singlets</w:t>
            </w:r>
          </w:p>
        </w:tc>
        <w:tc>
          <w:tcPr>
            <w:tcW w:type="dxa" w:w="1182"/>
            <w:tcBorders>
              <w:top w:val="single" w:color="ffffff" w:sz="16" w:space="0" w:shadow="0" w:frame="0"/>
              <w:left w:val="nil"/>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bottom"/>
          </w:tcPr>
          <w:p>
            <w:pPr>
              <w:pStyle w:val="Table Style 2 B"/>
              <w:jc w:val="center"/>
            </w:pPr>
            <w:r>
              <w:rPr>
                <w:rStyle w:val="None"/>
                <w:rFonts w:ascii="Calibri" w:hAnsi="Calibri"/>
                <w:sz w:val="16"/>
                <w:szCs w:val="16"/>
                <w:shd w:val="nil" w:color="auto" w:fill="auto"/>
                <w:rtl w:val="0"/>
                <w:lang w:val="en-US"/>
              </w:rPr>
              <w:t>5,40%</w:t>
            </w:r>
          </w:p>
        </w:tc>
        <w:tc>
          <w:tcPr>
            <w:tcW w:type="dxa" w:w="760"/>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dddddd"/>
            <w:tcMar>
              <w:top w:type="dxa" w:w="80"/>
              <w:left w:type="dxa" w:w="80"/>
              <w:bottom w:type="dxa" w:w="80"/>
              <w:right w:type="dxa" w:w="80"/>
            </w:tcMar>
            <w:vAlign w:val="bottom"/>
          </w:tcPr>
          <w:p>
            <w:pPr>
              <w:pStyle w:val="Table Style 2 B"/>
              <w:jc w:val="center"/>
            </w:pPr>
            <w:r>
              <w:rPr>
                <w:rStyle w:val="None"/>
                <w:rFonts w:ascii="Calibri" w:hAnsi="Calibri"/>
                <w:sz w:val="16"/>
                <w:szCs w:val="16"/>
                <w:shd w:val="nil" w:color="auto" w:fill="auto"/>
                <w:rtl w:val="0"/>
                <w:lang w:val="en-US"/>
              </w:rPr>
              <w:t>0,00%</w:t>
            </w:r>
          </w:p>
        </w:tc>
        <w:tc>
          <w:tcPr>
            <w:tcW w:type="dxa" w:w="800"/>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bottom"/>
          </w:tcPr>
          <w:p>
            <w:pPr>
              <w:pStyle w:val="Default"/>
              <w:spacing w:before="0" w:line="240" w:lineRule="auto"/>
              <w:jc w:val="center"/>
            </w:pPr>
            <w:r>
              <w:rPr>
                <w:rStyle w:val="None"/>
                <w:rFonts w:ascii="Calibri" w:hAnsi="Calibri"/>
                <w:sz w:val="16"/>
                <w:szCs w:val="16"/>
                <w:shd w:val="nil" w:color="auto" w:fill="auto"/>
                <w:rtl w:val="0"/>
                <w:lang w:val="en-US"/>
              </w:rPr>
              <w:t>3,71%</w:t>
            </w:r>
          </w:p>
        </w:tc>
        <w:tc>
          <w:tcPr>
            <w:tcW w:type="dxa" w:w="724"/>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dddddd"/>
            <w:tcMar>
              <w:top w:type="dxa" w:w="80"/>
              <w:left w:type="dxa" w:w="80"/>
              <w:bottom w:type="dxa" w:w="80"/>
              <w:right w:type="dxa" w:w="80"/>
            </w:tcMar>
            <w:vAlign w:val="bottom"/>
          </w:tcPr>
          <w:p>
            <w:pPr>
              <w:pStyle w:val="Default"/>
              <w:spacing w:before="0" w:line="240" w:lineRule="auto"/>
              <w:jc w:val="center"/>
            </w:pPr>
            <w:r>
              <w:rPr>
                <w:rStyle w:val="None"/>
                <w:rFonts w:ascii="Calibri" w:hAnsi="Calibri"/>
                <w:sz w:val="16"/>
                <w:szCs w:val="16"/>
                <w:shd w:val="nil" w:color="auto" w:fill="auto"/>
                <w:rtl w:val="0"/>
                <w:lang w:val="en-US"/>
              </w:rPr>
              <w:t>3,06%</w:t>
            </w:r>
          </w:p>
        </w:tc>
      </w:tr>
      <w:tr>
        <w:tblPrEx>
          <w:shd w:val="clear" w:color="auto" w:fill="cadfff"/>
        </w:tblPrEx>
        <w:trPr>
          <w:trHeight w:val="515" w:hRule="atLeast"/>
        </w:trPr>
        <w:tc>
          <w:tcPr>
            <w:tcW w:type="dxa" w:w="1394"/>
            <w:tcBorders>
              <w:top w:val="single" w:color="ffffff" w:sz="16" w:space="0" w:shadow="0" w:frame="0"/>
              <w:left w:val="single" w:color="ffffff" w:sz="16" w:space="0" w:shadow="0" w:frame="0"/>
              <w:bottom w:val="single" w:color="000000" w:sz="8" w:space="0" w:shadow="0" w:frame="0"/>
              <w:right w:val="single" w:color="ffffff" w:sz="16" w:space="0" w:shadow="0" w:frame="0"/>
            </w:tcBorders>
            <w:shd w:val="clear" w:color="auto" w:fill="ffffff"/>
            <w:tcMar>
              <w:top w:type="dxa" w:w="80"/>
              <w:left w:type="dxa" w:w="80"/>
              <w:bottom w:type="dxa" w:w="80"/>
              <w:right w:type="dxa" w:w="80"/>
            </w:tcMar>
            <w:vAlign w:val="center"/>
          </w:tcPr>
          <w:p>
            <w:pPr>
              <w:pStyle w:val="Table Style 2 B"/>
            </w:pPr>
            <w:r>
              <w:rPr>
                <w:rStyle w:val="None"/>
                <w:rFonts w:ascii="Calibri" w:hAnsi="Calibri"/>
                <w:sz w:val="16"/>
                <w:szCs w:val="16"/>
                <w:shd w:val="nil" w:color="auto" w:fill="auto"/>
                <w:rtl w:val="0"/>
                <w:lang w:val="en-US"/>
              </w:rPr>
              <w:t>Plasma cell</w:t>
            </w:r>
          </w:p>
        </w:tc>
        <w:tc>
          <w:tcPr>
            <w:tcW w:type="dxa" w:w="2164"/>
            <w:tcBorders>
              <w:top w:val="single" w:color="ffffff" w:sz="16" w:space="0" w:shadow="0" w:frame="0"/>
              <w:left w:val="single" w:color="ffffff" w:sz="16" w:space="0" w:shadow="0" w:frame="0"/>
              <w:bottom w:val="single" w:color="000000" w:sz="8" w:space="0" w:shadow="0" w:frame="0"/>
              <w:right w:val="nil"/>
            </w:tcBorders>
            <w:shd w:val="clear" w:color="auto" w:fill="ffffff"/>
            <w:tcMar>
              <w:top w:type="dxa" w:w="80"/>
              <w:left w:type="dxa" w:w="80"/>
              <w:bottom w:type="dxa" w:w="80"/>
              <w:right w:type="dxa" w:w="80"/>
            </w:tcMar>
            <w:vAlign w:val="center"/>
          </w:tcPr>
          <w:p>
            <w:pPr>
              <w:pStyle w:val="Default"/>
              <w:spacing w:before="0" w:line="240" w:lineRule="auto"/>
            </w:pPr>
            <w:r>
              <w:rPr>
                <w:rStyle w:val="None"/>
                <w:rFonts w:ascii="Calibri" w:hAnsi="Calibri"/>
                <w:sz w:val="16"/>
                <w:szCs w:val="16"/>
                <w:shd w:val="nil" w:color="auto" w:fill="auto"/>
                <w:rtl w:val="0"/>
                <w:lang w:val="en-US"/>
              </w:rPr>
              <w:t>CD3-CD56-CD19+CD38highCD27high</w:t>
            </w:r>
          </w:p>
        </w:tc>
        <w:tc>
          <w:tcPr>
            <w:tcW w:type="dxa" w:w="2900"/>
            <w:tcBorders>
              <w:top w:val="nil"/>
              <w:left w:val="nil"/>
              <w:bottom w:val="single" w:color="000000" w:sz="8" w:space="0" w:shadow="0" w:frame="0"/>
              <w:right w:val="nil"/>
            </w:tcBorders>
            <w:shd w:val="clear" w:color="auto" w:fill="ffffff"/>
            <w:tcMar>
              <w:top w:type="dxa" w:w="80"/>
              <w:left w:type="dxa" w:w="80"/>
              <w:bottom w:type="dxa" w:w="80"/>
              <w:right w:type="dxa" w:w="80"/>
            </w:tcMar>
            <w:vAlign w:val="center"/>
          </w:tcPr>
          <w:p>
            <w:pPr>
              <w:pStyle w:val="Body C"/>
              <w:tabs>
                <w:tab w:val="left" w:pos="1440"/>
                <w:tab w:val="left" w:pos="2880"/>
              </w:tabs>
              <w:suppressAutoHyphens w:val="1"/>
              <w:outlineLvl w:val="0"/>
            </w:pPr>
            <w:r>
              <w:rPr>
                <w:rStyle w:val="None"/>
                <w:rFonts w:ascii="Arial" w:hAnsi="Arial"/>
                <w:sz w:val="16"/>
                <w:szCs w:val="16"/>
                <w:shd w:val="nil" w:color="auto" w:fill="auto"/>
                <w:rtl w:val="0"/>
                <w:lang w:val="en-US"/>
              </w:rPr>
              <w:t>CD3-CD56-CD19+</w:t>
            </w:r>
          </w:p>
        </w:tc>
        <w:tc>
          <w:tcPr>
            <w:tcW w:type="dxa" w:w="1182"/>
            <w:tcBorders>
              <w:top w:val="single" w:color="ffffff" w:sz="16" w:space="0" w:shadow="0" w:frame="0"/>
              <w:left w:val="nil"/>
              <w:bottom w:val="single" w:color="000000" w:sz="8" w:space="0" w:shadow="0" w:frame="0"/>
              <w:right w:val="single" w:color="ffffff" w:sz="16" w:space="0" w:shadow="0" w:frame="0"/>
            </w:tcBorders>
            <w:shd w:val="clear" w:color="auto" w:fill="ffffff"/>
            <w:tcMar>
              <w:top w:type="dxa" w:w="80"/>
              <w:left w:type="dxa" w:w="80"/>
              <w:bottom w:type="dxa" w:w="80"/>
              <w:right w:type="dxa" w:w="80"/>
            </w:tcMar>
            <w:vAlign w:val="bottom"/>
          </w:tcPr>
          <w:p>
            <w:pPr>
              <w:pStyle w:val="Table Style 2 B"/>
              <w:jc w:val="center"/>
            </w:pPr>
            <w:r>
              <w:rPr>
                <w:rStyle w:val="None"/>
                <w:rFonts w:ascii="Calibri" w:hAnsi="Calibri"/>
                <w:sz w:val="16"/>
                <w:szCs w:val="16"/>
                <w:shd w:val="nil" w:color="auto" w:fill="auto"/>
                <w:rtl w:val="0"/>
                <w:lang w:val="en-US"/>
              </w:rPr>
              <w:t>0,26%</w:t>
            </w:r>
          </w:p>
        </w:tc>
        <w:tc>
          <w:tcPr>
            <w:tcW w:type="dxa" w:w="760"/>
            <w:tcBorders>
              <w:top w:val="single" w:color="ffffff" w:sz="16" w:space="0" w:shadow="0" w:frame="0"/>
              <w:left w:val="single" w:color="ffffff" w:sz="16" w:space="0" w:shadow="0" w:frame="0"/>
              <w:bottom w:val="single" w:color="000000" w:sz="8" w:space="0" w:shadow="0" w:frame="0"/>
              <w:right w:val="single" w:color="ffffff" w:sz="16" w:space="0" w:shadow="0" w:frame="0"/>
            </w:tcBorders>
            <w:shd w:val="clear" w:color="auto" w:fill="dddddd"/>
            <w:tcMar>
              <w:top w:type="dxa" w:w="80"/>
              <w:left w:type="dxa" w:w="80"/>
              <w:bottom w:type="dxa" w:w="80"/>
              <w:right w:type="dxa" w:w="80"/>
            </w:tcMar>
            <w:vAlign w:val="bottom"/>
          </w:tcPr>
          <w:p>
            <w:pPr>
              <w:pStyle w:val="Table Style 2 B"/>
              <w:jc w:val="center"/>
            </w:pPr>
            <w:r>
              <w:rPr>
                <w:rStyle w:val="None"/>
                <w:rFonts w:ascii="Calibri" w:hAnsi="Calibri"/>
                <w:sz w:val="16"/>
                <w:szCs w:val="16"/>
                <w:shd w:val="nil" w:color="auto" w:fill="auto"/>
                <w:rtl w:val="0"/>
                <w:lang w:val="en-US"/>
              </w:rPr>
              <w:t>0,00%</w:t>
            </w:r>
          </w:p>
        </w:tc>
        <w:tc>
          <w:tcPr>
            <w:tcW w:type="dxa" w:w="800"/>
            <w:tcBorders>
              <w:top w:val="single" w:color="ffffff" w:sz="16" w:space="0" w:shadow="0" w:frame="0"/>
              <w:left w:val="single" w:color="ffffff" w:sz="16" w:space="0" w:shadow="0" w:frame="0"/>
              <w:bottom w:val="single" w:color="000000" w:sz="8" w:space="0" w:shadow="0" w:frame="0"/>
              <w:right w:val="single" w:color="ffffff" w:sz="16" w:space="0" w:shadow="0" w:frame="0"/>
            </w:tcBorders>
            <w:shd w:val="clear" w:color="auto" w:fill="ffffff"/>
            <w:tcMar>
              <w:top w:type="dxa" w:w="80"/>
              <w:left w:type="dxa" w:w="80"/>
              <w:bottom w:type="dxa" w:w="80"/>
              <w:right w:type="dxa" w:w="80"/>
            </w:tcMar>
            <w:vAlign w:val="bottom"/>
          </w:tcPr>
          <w:p>
            <w:pPr>
              <w:pStyle w:val="Table Style 2 B"/>
              <w:jc w:val="center"/>
            </w:pPr>
            <w:r>
              <w:rPr>
                <w:rStyle w:val="None"/>
                <w:rFonts w:ascii="Calibri" w:hAnsi="Calibri"/>
                <w:sz w:val="16"/>
                <w:szCs w:val="16"/>
                <w:shd w:val="nil" w:color="auto" w:fill="auto"/>
                <w:rtl w:val="0"/>
                <w:lang w:val="en-US"/>
              </w:rPr>
              <w:t>0,05%</w:t>
            </w:r>
          </w:p>
        </w:tc>
        <w:tc>
          <w:tcPr>
            <w:tcW w:type="dxa" w:w="724"/>
            <w:tcBorders>
              <w:top w:val="single" w:color="ffffff" w:sz="16" w:space="0" w:shadow="0" w:frame="0"/>
              <w:left w:val="single" w:color="ffffff" w:sz="16" w:space="0" w:shadow="0" w:frame="0"/>
              <w:bottom w:val="single" w:color="000000" w:sz="8" w:space="0" w:shadow="0" w:frame="0"/>
              <w:right w:val="single" w:color="ffffff" w:sz="16" w:space="0" w:shadow="0" w:frame="0"/>
            </w:tcBorders>
            <w:shd w:val="clear" w:color="auto" w:fill="dddddd"/>
            <w:tcMar>
              <w:top w:type="dxa" w:w="80"/>
              <w:left w:type="dxa" w:w="80"/>
              <w:bottom w:type="dxa" w:w="80"/>
              <w:right w:type="dxa" w:w="80"/>
            </w:tcMar>
            <w:vAlign w:val="bottom"/>
          </w:tcPr>
          <w:p>
            <w:pPr>
              <w:pStyle w:val="Table Style 2 B"/>
              <w:jc w:val="center"/>
            </w:pPr>
            <w:r>
              <w:rPr>
                <w:rStyle w:val="None"/>
                <w:rFonts w:ascii="Calibri" w:hAnsi="Calibri"/>
                <w:sz w:val="16"/>
                <w:szCs w:val="16"/>
                <w:shd w:val="nil" w:color="auto" w:fill="auto"/>
                <w:rtl w:val="0"/>
                <w:lang w:val="en-US"/>
              </w:rPr>
              <w:t>0,04%</w:t>
            </w:r>
          </w:p>
        </w:tc>
      </w:tr>
    </w:tbl>
    <w:p>
      <w:pPr>
        <w:pStyle w:val="Default"/>
        <w:widowControl w:val="0"/>
        <w:spacing w:before="0" w:line="240" w:lineRule="auto"/>
        <w:ind w:left="216" w:hanging="216"/>
      </w:pPr>
    </w:p>
    <w:p>
      <w:pPr>
        <w:pStyle w:val="Default"/>
        <w:widowControl w:val="0"/>
        <w:spacing w:before="0" w:line="240" w:lineRule="auto"/>
        <w:ind w:left="108" w:hanging="108"/>
      </w:pPr>
    </w:p>
    <w:p>
      <w:pPr>
        <w:pStyle w:val="Default"/>
        <w:spacing w:before="0" w:line="480" w:lineRule="auto"/>
        <w:rPr>
          <w:rStyle w:val="None"/>
          <w:rFonts w:ascii="Arial" w:cs="Arial" w:hAnsi="Arial" w:eastAsia="Arial"/>
        </w:rPr>
      </w:pPr>
    </w:p>
    <w:p>
      <w:pPr>
        <w:pStyle w:val="Default"/>
        <w:spacing w:before="0" w:line="480" w:lineRule="auto"/>
        <w:rPr>
          <w:rStyle w:val="None"/>
          <w:rFonts w:ascii="Arial" w:cs="Arial" w:hAnsi="Arial" w:eastAsia="Arial"/>
          <w:b w:val="1"/>
          <w:bCs w:val="1"/>
        </w:rPr>
      </w:pPr>
    </w:p>
    <w:p>
      <w:pPr>
        <w:pStyle w:val="Default"/>
        <w:spacing w:before="0" w:line="480" w:lineRule="auto"/>
        <w:rPr>
          <w:rStyle w:val="None"/>
          <w:rFonts w:ascii="Arial" w:cs="Arial" w:hAnsi="Arial" w:eastAsia="Arial"/>
          <w:b w:val="1"/>
          <w:bCs w:val="1"/>
        </w:rPr>
      </w:pPr>
    </w:p>
    <w:p>
      <w:pPr>
        <w:pStyle w:val="Default"/>
        <w:spacing w:before="0" w:line="480" w:lineRule="auto"/>
        <w:rPr>
          <w:rStyle w:val="None"/>
          <w:rFonts w:ascii="Arial" w:cs="Arial" w:hAnsi="Arial" w:eastAsia="Arial"/>
        </w:rPr>
      </w:pPr>
    </w:p>
    <w:p>
      <w:pPr>
        <w:pStyle w:val="Default"/>
        <w:spacing w:before="0" w:line="480" w:lineRule="auto"/>
        <w:rPr>
          <w:rStyle w:val="None"/>
          <w:rFonts w:ascii="Arial" w:cs="Arial" w:hAnsi="Arial" w:eastAsia="Arial"/>
        </w:rPr>
      </w:pPr>
    </w:p>
    <w:p>
      <w:pPr>
        <w:pStyle w:val="Default"/>
        <w:spacing w:before="0" w:line="480" w:lineRule="auto"/>
        <w:rPr>
          <w:rStyle w:val="None"/>
          <w:rFonts w:ascii="Arial" w:cs="Arial" w:hAnsi="Arial" w:eastAsia="Arial"/>
        </w:rPr>
      </w:pPr>
    </w:p>
    <w:p>
      <w:pPr>
        <w:pStyle w:val="Default"/>
        <w:spacing w:before="0" w:line="480" w:lineRule="auto"/>
        <w:rPr>
          <w:rStyle w:val="None"/>
          <w:rFonts w:ascii="Arial" w:cs="Arial" w:hAnsi="Arial" w:eastAsia="Arial"/>
        </w:rPr>
      </w:pPr>
    </w:p>
    <w:p>
      <w:pPr>
        <w:pStyle w:val="Default"/>
        <w:spacing w:before="0" w:line="480" w:lineRule="auto"/>
        <w:rPr>
          <w:rStyle w:val="None"/>
          <w:rFonts w:ascii="Arial" w:cs="Arial" w:hAnsi="Arial" w:eastAsia="Arial"/>
        </w:rPr>
      </w:pPr>
    </w:p>
    <w:p>
      <w:pPr>
        <w:pStyle w:val="Default"/>
        <w:spacing w:before="0" w:line="480" w:lineRule="auto"/>
        <w:rPr>
          <w:rStyle w:val="None"/>
          <w:rFonts w:ascii="Arial" w:cs="Arial" w:hAnsi="Arial" w:eastAsia="Arial"/>
        </w:rPr>
      </w:pPr>
    </w:p>
    <w:p>
      <w:pPr>
        <w:pStyle w:val="Default"/>
        <w:spacing w:before="0" w:line="480" w:lineRule="auto"/>
        <w:rPr>
          <w:rStyle w:val="None"/>
          <w:rFonts w:ascii="Arial" w:cs="Arial" w:hAnsi="Arial" w:eastAsia="Arial"/>
        </w:rPr>
      </w:pPr>
    </w:p>
    <w:p>
      <w:pPr>
        <w:pStyle w:val="Default"/>
        <w:spacing w:before="0" w:line="480" w:lineRule="auto"/>
        <w:rPr>
          <w:rStyle w:val="None"/>
          <w:rFonts w:ascii="Arial" w:cs="Arial" w:hAnsi="Arial" w:eastAsia="Arial"/>
        </w:rPr>
      </w:pPr>
    </w:p>
    <w:p>
      <w:pPr>
        <w:pStyle w:val="Default"/>
        <w:spacing w:before="0" w:line="480" w:lineRule="auto"/>
        <w:rPr>
          <w:rStyle w:val="None"/>
          <w:rFonts w:ascii="Arial" w:cs="Arial" w:hAnsi="Arial" w:eastAsia="Arial"/>
        </w:rPr>
      </w:pPr>
    </w:p>
    <w:p>
      <w:pPr>
        <w:pStyle w:val="Default"/>
        <w:spacing w:before="0" w:line="480" w:lineRule="auto"/>
        <w:rPr>
          <w:rStyle w:val="None"/>
          <w:rFonts w:ascii="Arial" w:cs="Arial" w:hAnsi="Arial" w:eastAsia="Arial"/>
        </w:rPr>
      </w:pPr>
    </w:p>
    <w:p>
      <w:pPr>
        <w:pStyle w:val="Default"/>
        <w:spacing w:before="0" w:line="480" w:lineRule="auto"/>
        <w:rPr>
          <w:rStyle w:val="None"/>
          <w:rFonts w:ascii="Arial" w:cs="Arial" w:hAnsi="Arial" w:eastAsia="Arial"/>
        </w:rPr>
      </w:pPr>
    </w:p>
    <w:p>
      <w:pPr>
        <w:pStyle w:val="Default"/>
        <w:spacing w:before="0" w:line="480" w:lineRule="auto"/>
        <w:rPr>
          <w:rStyle w:val="None"/>
          <w:rFonts w:ascii="Arial" w:cs="Arial" w:hAnsi="Arial" w:eastAsia="Arial"/>
        </w:rPr>
      </w:pPr>
    </w:p>
    <w:p>
      <w:pPr>
        <w:pStyle w:val="Default"/>
        <w:spacing w:before="0" w:line="480" w:lineRule="auto"/>
      </w:pPr>
      <w:r>
        <w:rPr>
          <w:rStyle w:val="None"/>
          <w:rFonts w:ascii="Arial" w:hAnsi="Arial"/>
          <w:b w:val="1"/>
          <w:bCs w:val="1"/>
          <w:rtl w:val="0"/>
          <w:lang w:val="en-US"/>
        </w:rPr>
        <w:t>Table S</w:t>
      </w:r>
      <w:r>
        <w:rPr>
          <w:rStyle w:val="None"/>
          <w:rFonts w:ascii="Arial" w:hAnsi="Arial"/>
          <w:b w:val="1"/>
          <w:bCs w:val="1"/>
          <w:rtl w:val="0"/>
          <w:lang w:val="it-IT"/>
        </w:rPr>
        <w:t>2</w:t>
      </w:r>
      <w:r>
        <w:rPr>
          <w:rStyle w:val="None"/>
          <w:rFonts w:ascii="Arial" w:hAnsi="Arial"/>
          <w:b w:val="1"/>
          <w:bCs w:val="1"/>
          <w:rtl w:val="0"/>
          <w:lang w:val="en-US"/>
        </w:rPr>
        <w:t>. Changes in the percentages of circulating lymphocytes.</w:t>
      </w:r>
    </w:p>
    <w:tbl>
      <w:tblPr>
        <w:tblW w:w="9632" w:type="dxa"/>
        <w:jc w:val="left"/>
        <w:tblInd w:w="540" w:type="dxa"/>
        <w:tblBorders>
          <w:top w:val="single" w:color="ffffff" w:sz="8" w:space="0" w:shadow="0" w:frame="0"/>
          <w:left w:val="single" w:color="ffffff" w:sz="8" w:space="0" w:shadow="0" w:frame="0"/>
          <w:bottom w:val="single" w:color="ffffff" w:sz="8" w:space="0" w:shadow="0" w:frame="0"/>
          <w:right w:val="single" w:color="ffffff" w:sz="8" w:space="0" w:shadow="0" w:frame="0"/>
          <w:insideH w:val="single" w:color="ffffff" w:sz="8" w:space="0" w:shadow="0" w:frame="0"/>
          <w:insideV w:val="single" w:color="ffffff" w:sz="8" w:space="0" w:shadow="0" w:frame="0"/>
        </w:tblBorders>
        <w:shd w:val="clear" w:color="auto" w:fill="cadfff"/>
        <w:tblLayout w:type="fixed"/>
      </w:tblPr>
      <w:tblGrid>
        <w:gridCol w:w="1439"/>
        <w:gridCol w:w="1925"/>
        <w:gridCol w:w="2687"/>
        <w:gridCol w:w="1220"/>
        <w:gridCol w:w="785"/>
        <w:gridCol w:w="828"/>
        <w:gridCol w:w="748"/>
      </w:tblGrid>
      <w:tr>
        <w:tblPrEx>
          <w:shd w:val="clear" w:color="auto" w:fill="cadfff"/>
        </w:tblPrEx>
        <w:trPr>
          <w:trHeight w:val="380" w:hRule="atLeast"/>
        </w:trPr>
        <w:tc>
          <w:tcPr>
            <w:tcW w:type="dxa" w:w="1439"/>
            <w:tcBorders>
              <w:top w:val="single" w:color="000000" w:sz="8" w:space="0" w:shadow="0" w:frame="0"/>
              <w:left w:val="single" w:color="ffffff" w:sz="8" w:space="0" w:shadow="0" w:frame="0"/>
              <w:bottom w:val="single" w:color="ffffff" w:sz="16" w:space="0" w:shadow="0" w:frame="0"/>
              <w:right w:val="single" w:color="ffffff" w:sz="8" w:space="0" w:shadow="0" w:frame="0"/>
            </w:tcBorders>
            <w:shd w:val="clear" w:color="auto" w:fill="ffffff"/>
            <w:tcMar>
              <w:top w:type="dxa" w:w="80"/>
              <w:left w:type="dxa" w:w="80"/>
              <w:bottom w:type="dxa" w:w="80"/>
              <w:right w:type="dxa" w:w="80"/>
            </w:tcMar>
            <w:vAlign w:val="bottom"/>
          </w:tcPr>
          <w:p/>
        </w:tc>
        <w:tc>
          <w:tcPr>
            <w:tcW w:type="dxa" w:w="1925"/>
            <w:tcBorders>
              <w:top w:val="single" w:color="000000" w:sz="8" w:space="0" w:shadow="0" w:frame="0"/>
              <w:left w:val="single" w:color="ffffff" w:sz="8" w:space="0" w:shadow="0" w:frame="0"/>
              <w:bottom w:val="single" w:color="ffffff" w:sz="16" w:space="0" w:shadow="0" w:frame="0"/>
              <w:right w:val="single" w:color="ffffff" w:sz="8" w:space="0" w:shadow="0" w:frame="0"/>
            </w:tcBorders>
            <w:shd w:val="clear" w:color="auto" w:fill="ffffff"/>
            <w:tcMar>
              <w:top w:type="dxa" w:w="80"/>
              <w:left w:type="dxa" w:w="80"/>
              <w:bottom w:type="dxa" w:w="80"/>
              <w:right w:type="dxa" w:w="80"/>
            </w:tcMar>
            <w:vAlign w:val="bottom"/>
          </w:tcPr>
          <w:p/>
        </w:tc>
        <w:tc>
          <w:tcPr>
            <w:tcW w:type="dxa" w:w="2687"/>
            <w:tcBorders>
              <w:top w:val="single" w:color="000000" w:sz="8" w:space="0" w:shadow="0" w:frame="0"/>
              <w:left w:val="single" w:color="ffffff" w:sz="8" w:space="0" w:shadow="0" w:frame="0"/>
              <w:bottom w:val="single" w:color="ffffff" w:sz="16" w:space="0" w:shadow="0" w:frame="0"/>
              <w:right w:val="single" w:color="ffffff" w:sz="8" w:space="0" w:shadow="0" w:frame="0"/>
            </w:tcBorders>
            <w:shd w:val="clear" w:color="auto" w:fill="ffffff"/>
            <w:tcMar>
              <w:top w:type="dxa" w:w="80"/>
              <w:left w:type="dxa" w:w="80"/>
              <w:bottom w:type="dxa" w:w="80"/>
              <w:right w:type="dxa" w:w="80"/>
            </w:tcMar>
            <w:vAlign w:val="bottom"/>
          </w:tcPr>
          <w:p/>
        </w:tc>
        <w:tc>
          <w:tcPr>
            <w:tcW w:type="dxa" w:w="2005"/>
            <w:gridSpan w:val="2"/>
            <w:tcBorders>
              <w:top w:val="single" w:color="000000" w:sz="8" w:space="0" w:shadow="0" w:frame="0"/>
              <w:left w:val="single" w:color="ffffff" w:sz="8" w:space="0" w:shadow="0" w:frame="0"/>
              <w:bottom w:val="single" w:color="ffffff" w:sz="16" w:space="0" w:shadow="0" w:frame="0"/>
              <w:right w:val="single" w:color="ffffff" w:sz="8" w:space="0" w:shadow="0" w:frame="0"/>
            </w:tcBorders>
            <w:shd w:val="clear" w:color="auto" w:fill="ffffff"/>
            <w:tcMar>
              <w:top w:type="dxa" w:w="80"/>
              <w:left w:type="dxa" w:w="80"/>
              <w:bottom w:type="dxa" w:w="80"/>
              <w:right w:type="dxa" w:w="80"/>
            </w:tcMar>
            <w:vAlign w:val="bottom"/>
          </w:tcPr>
          <w:p>
            <w:pPr>
              <w:pStyle w:val="Table Style 2 B"/>
              <w:jc w:val="center"/>
            </w:pPr>
            <w:r>
              <w:rPr>
                <w:rStyle w:val="None"/>
                <w:rFonts w:ascii="Calibri" w:hAnsi="Calibri"/>
                <w:b w:val="1"/>
                <w:bCs w:val="1"/>
                <w:sz w:val="16"/>
                <w:szCs w:val="16"/>
                <w:shd w:val="nil" w:color="auto" w:fill="auto"/>
                <w:rtl w:val="0"/>
                <w:lang w:val="en-US"/>
              </w:rPr>
              <w:t xml:space="preserve">Patient </w:t>
            </w:r>
            <w:r>
              <w:rPr>
                <w:rStyle w:val="None"/>
                <w:rFonts w:ascii="Calibri" w:hAnsi="Calibri"/>
                <w:b w:val="1"/>
                <w:bCs w:val="1"/>
                <w:sz w:val="16"/>
                <w:szCs w:val="16"/>
                <w:shd w:val="nil" w:color="auto" w:fill="auto"/>
                <w:rtl w:val="0"/>
                <w:lang w:val="it-IT"/>
              </w:rPr>
              <w:t>1</w:t>
            </w:r>
          </w:p>
        </w:tc>
        <w:tc>
          <w:tcPr>
            <w:tcW w:type="dxa" w:w="1576"/>
            <w:gridSpan w:val="2"/>
            <w:tcBorders>
              <w:top w:val="single" w:color="000000" w:sz="8" w:space="0" w:shadow="0" w:frame="0"/>
              <w:left w:val="single" w:color="ffffff" w:sz="8" w:space="0" w:shadow="0" w:frame="0"/>
              <w:bottom w:val="single" w:color="ffffff" w:sz="16" w:space="0" w:shadow="0" w:frame="0"/>
              <w:right w:val="single" w:color="ffffff" w:sz="8" w:space="0" w:shadow="0" w:frame="0"/>
            </w:tcBorders>
            <w:shd w:val="clear" w:color="auto" w:fill="ffffff"/>
            <w:tcMar>
              <w:top w:type="dxa" w:w="80"/>
              <w:left w:type="dxa" w:w="80"/>
              <w:bottom w:type="dxa" w:w="80"/>
              <w:right w:type="dxa" w:w="80"/>
            </w:tcMar>
            <w:vAlign w:val="bottom"/>
          </w:tcPr>
          <w:p>
            <w:pPr>
              <w:pStyle w:val="Table Style 2 B"/>
              <w:jc w:val="center"/>
            </w:pPr>
            <w:r>
              <w:rPr>
                <w:rStyle w:val="None"/>
                <w:rFonts w:ascii="Calibri" w:hAnsi="Calibri"/>
                <w:b w:val="1"/>
                <w:bCs w:val="1"/>
                <w:sz w:val="16"/>
                <w:szCs w:val="16"/>
                <w:shd w:val="nil" w:color="auto" w:fill="auto"/>
                <w:rtl w:val="0"/>
                <w:lang w:val="en-US"/>
              </w:rPr>
              <w:t xml:space="preserve">Patient </w:t>
            </w:r>
            <w:r>
              <w:rPr>
                <w:rStyle w:val="None"/>
                <w:rFonts w:ascii="Calibri" w:hAnsi="Calibri"/>
                <w:b w:val="1"/>
                <w:bCs w:val="1"/>
                <w:sz w:val="16"/>
                <w:szCs w:val="16"/>
                <w:shd w:val="nil" w:color="auto" w:fill="auto"/>
                <w:rtl w:val="0"/>
                <w:lang w:val="it-IT"/>
              </w:rPr>
              <w:t>3</w:t>
            </w:r>
          </w:p>
        </w:tc>
      </w:tr>
      <w:tr>
        <w:tblPrEx>
          <w:shd w:val="clear" w:color="auto" w:fill="cadfff"/>
        </w:tblPrEx>
        <w:trPr>
          <w:trHeight w:val="440" w:hRule="atLeast"/>
        </w:trPr>
        <w:tc>
          <w:tcPr>
            <w:tcW w:type="dxa" w:w="1439"/>
            <w:tcBorders>
              <w:top w:val="single" w:color="ffffff" w:sz="16" w:space="0" w:shadow="0" w:frame="0"/>
              <w:left w:val="single" w:color="ffffff" w:sz="16" w:space="0" w:shadow="0" w:frame="0"/>
              <w:bottom w:val="single" w:color="ffffff" w:sz="8" w:space="0" w:shadow="0" w:frame="0"/>
              <w:right w:val="single" w:color="ffffff" w:sz="16" w:space="0" w:shadow="0" w:frame="0"/>
            </w:tcBorders>
            <w:shd w:val="clear" w:color="auto" w:fill="ffffff"/>
            <w:tcMar>
              <w:top w:type="dxa" w:w="80"/>
              <w:left w:type="dxa" w:w="80"/>
              <w:bottom w:type="dxa" w:w="80"/>
              <w:right w:type="dxa" w:w="80"/>
            </w:tcMar>
            <w:vAlign w:val="center"/>
          </w:tcPr>
          <w:p/>
        </w:tc>
        <w:tc>
          <w:tcPr>
            <w:tcW w:type="dxa" w:w="1925"/>
            <w:tcBorders>
              <w:top w:val="single" w:color="ffffff" w:sz="16" w:space="0" w:shadow="0" w:frame="0"/>
              <w:left w:val="single" w:color="ffffff" w:sz="16" w:space="0" w:shadow="0" w:frame="0"/>
              <w:bottom w:val="single" w:color="ffffff" w:sz="8" w:space="0" w:shadow="0" w:frame="0"/>
              <w:right w:val="single" w:color="ffffff" w:sz="16" w:space="0" w:shadow="0" w:frame="0"/>
            </w:tcBorders>
            <w:shd w:val="clear" w:color="auto" w:fill="ffffff"/>
            <w:tcMar>
              <w:top w:type="dxa" w:w="80"/>
              <w:left w:type="dxa" w:w="80"/>
              <w:bottom w:type="dxa" w:w="80"/>
              <w:right w:type="dxa" w:w="80"/>
            </w:tcMar>
            <w:vAlign w:val="center"/>
          </w:tcPr>
          <w:p/>
        </w:tc>
        <w:tc>
          <w:tcPr>
            <w:tcW w:type="dxa" w:w="2687"/>
            <w:tcBorders>
              <w:top w:val="single" w:color="ffffff" w:sz="16" w:space="0" w:shadow="0" w:frame="0"/>
              <w:left w:val="single" w:color="ffffff" w:sz="16" w:space="0" w:shadow="0" w:frame="0"/>
              <w:bottom w:val="single" w:color="ffffff" w:sz="8" w:space="0" w:shadow="0" w:frame="0"/>
              <w:right w:val="single" w:color="ffffff" w:sz="16" w:space="0" w:shadow="0" w:frame="0"/>
            </w:tcBorders>
            <w:shd w:val="clear" w:color="auto" w:fill="ffffff"/>
            <w:tcMar>
              <w:top w:type="dxa" w:w="80"/>
              <w:left w:type="dxa" w:w="80"/>
              <w:bottom w:type="dxa" w:w="80"/>
              <w:right w:type="dxa" w:w="80"/>
            </w:tcMar>
            <w:vAlign w:val="bottom"/>
          </w:tcPr>
          <w:p/>
        </w:tc>
        <w:tc>
          <w:tcPr>
            <w:tcW w:type="dxa" w:w="3581"/>
            <w:gridSpan w:val="4"/>
            <w:tcBorders>
              <w:top w:val="single" w:color="ffffff" w:sz="16" w:space="0" w:shadow="0" w:frame="0"/>
              <w:left w:val="single" w:color="ffffff" w:sz="16" w:space="0" w:shadow="0" w:frame="0"/>
              <w:bottom w:val="single" w:color="ffffff" w:sz="8" w:space="0" w:shadow="0" w:frame="0"/>
              <w:right w:val="nil"/>
            </w:tcBorders>
            <w:shd w:val="clear" w:color="auto" w:fill="ffffff"/>
            <w:tcMar>
              <w:top w:type="dxa" w:w="80"/>
              <w:left w:type="dxa" w:w="80"/>
              <w:bottom w:type="dxa" w:w="80"/>
              <w:right w:type="dxa" w:w="80"/>
            </w:tcMar>
            <w:vAlign w:val="bottom"/>
          </w:tcPr>
          <w:p>
            <w:pPr>
              <w:pStyle w:val="Table Style 2 B"/>
              <w:jc w:val="center"/>
            </w:pPr>
            <w:r>
              <w:rPr>
                <w:rStyle w:val="None"/>
                <w:rFonts w:ascii="Calibri" w:hAnsi="Calibri"/>
                <w:b w:val="1"/>
                <w:bCs w:val="1"/>
                <w:sz w:val="16"/>
                <w:szCs w:val="16"/>
                <w:shd w:val="nil" w:color="auto" w:fill="auto"/>
                <w:rtl w:val="0"/>
                <w:lang w:val="en-US"/>
              </w:rPr>
              <w:t xml:space="preserve">Months </w:t>
            </w:r>
            <w:r>
              <w:rPr>
                <w:rStyle w:val="None"/>
                <w:rFonts w:ascii="Calibri" w:hAnsi="Calibri"/>
                <w:b w:val="1"/>
                <w:bCs w:val="1"/>
                <w:sz w:val="16"/>
                <w:szCs w:val="16"/>
                <w:shd w:val="nil" w:color="auto" w:fill="auto"/>
                <w:rtl w:val="0"/>
                <w:lang w:val="it-IT"/>
              </w:rPr>
              <w:t>after</w:t>
            </w:r>
            <w:r>
              <w:rPr>
                <w:rStyle w:val="None"/>
                <w:rFonts w:ascii="Calibri" w:hAnsi="Calibri"/>
                <w:b w:val="1"/>
                <w:bCs w:val="1"/>
                <w:sz w:val="16"/>
                <w:szCs w:val="16"/>
                <w:shd w:val="nil" w:color="auto" w:fill="auto"/>
                <w:rtl w:val="0"/>
                <w:lang w:val="en-US"/>
              </w:rPr>
              <w:t xml:space="preserve"> Kidney Transplant</w:t>
            </w:r>
          </w:p>
        </w:tc>
      </w:tr>
      <w:tr>
        <w:tblPrEx>
          <w:shd w:val="clear" w:color="auto" w:fill="cadfff"/>
        </w:tblPrEx>
        <w:trPr>
          <w:trHeight w:val="275" w:hRule="atLeast"/>
        </w:trPr>
        <w:tc>
          <w:tcPr>
            <w:tcW w:type="dxa" w:w="1439"/>
            <w:tcBorders>
              <w:top w:val="single" w:color="ffffff" w:sz="8" w:space="0" w:shadow="0" w:frame="0"/>
              <w:left w:val="single" w:color="ffffff" w:sz="16" w:space="0" w:shadow="0" w:frame="0"/>
              <w:bottom w:val="single" w:color="000000" w:sz="8" w:space="0" w:shadow="0" w:frame="0"/>
              <w:right w:val="single" w:color="ffffff" w:sz="16" w:space="0" w:shadow="0" w:frame="0"/>
            </w:tcBorders>
            <w:shd w:val="clear" w:color="auto" w:fill="ffffff"/>
            <w:tcMar>
              <w:top w:type="dxa" w:w="80"/>
              <w:left w:type="dxa" w:w="80"/>
              <w:bottom w:type="dxa" w:w="80"/>
              <w:right w:type="dxa" w:w="80"/>
            </w:tcMar>
            <w:vAlign w:val="center"/>
          </w:tcPr>
          <w:p>
            <w:pPr>
              <w:pStyle w:val="Table Style 2 B"/>
            </w:pPr>
            <w:r>
              <w:rPr>
                <w:rStyle w:val="None"/>
                <w:rFonts w:ascii="Calibri" w:hAnsi="Calibri"/>
                <w:b w:val="1"/>
                <w:bCs w:val="1"/>
                <w:sz w:val="16"/>
                <w:szCs w:val="16"/>
                <w:shd w:val="nil" w:color="auto" w:fill="auto"/>
                <w:rtl w:val="0"/>
                <w:lang w:val="en-US"/>
              </w:rPr>
              <w:t>Subset name</w:t>
            </w:r>
          </w:p>
        </w:tc>
        <w:tc>
          <w:tcPr>
            <w:tcW w:type="dxa" w:w="1925"/>
            <w:tcBorders>
              <w:top w:val="single" w:color="ffffff" w:sz="8" w:space="0" w:shadow="0" w:frame="0"/>
              <w:left w:val="single" w:color="ffffff" w:sz="16" w:space="0" w:shadow="0" w:frame="0"/>
              <w:bottom w:val="single" w:color="000000" w:sz="8" w:space="0" w:shadow="0" w:frame="0"/>
              <w:right w:val="single" w:color="ffffff" w:sz="16" w:space="0" w:shadow="0" w:frame="0"/>
            </w:tcBorders>
            <w:shd w:val="clear" w:color="auto" w:fill="ffffff"/>
            <w:tcMar>
              <w:top w:type="dxa" w:w="80"/>
              <w:left w:type="dxa" w:w="80"/>
              <w:bottom w:type="dxa" w:w="80"/>
              <w:right w:type="dxa" w:w="80"/>
            </w:tcMar>
            <w:vAlign w:val="center"/>
          </w:tcPr>
          <w:p>
            <w:pPr>
              <w:pStyle w:val="Table Style 2 B"/>
            </w:pPr>
            <w:r>
              <w:rPr>
                <w:rStyle w:val="None"/>
                <w:rFonts w:ascii="Calibri" w:hAnsi="Calibri"/>
                <w:b w:val="1"/>
                <w:bCs w:val="1"/>
                <w:sz w:val="16"/>
                <w:szCs w:val="16"/>
                <w:shd w:val="nil" w:color="auto" w:fill="auto"/>
                <w:rtl w:val="0"/>
                <w:lang w:val="en-US"/>
              </w:rPr>
              <w:t>Markers</w:t>
            </w:r>
          </w:p>
        </w:tc>
        <w:tc>
          <w:tcPr>
            <w:tcW w:type="dxa" w:w="2687"/>
            <w:tcBorders>
              <w:top w:val="single" w:color="ffffff" w:sz="8" w:space="0" w:shadow="0" w:frame="0"/>
              <w:left w:val="single" w:color="ffffff" w:sz="16" w:space="0" w:shadow="0" w:frame="0"/>
              <w:bottom w:val="single" w:color="000000" w:sz="8" w:space="0" w:shadow="0" w:frame="0"/>
              <w:right w:val="single" w:color="ffffff" w:sz="16" w:space="0" w:shadow="0" w:frame="0"/>
            </w:tcBorders>
            <w:shd w:val="clear" w:color="auto" w:fill="ffffff"/>
            <w:tcMar>
              <w:top w:type="dxa" w:w="80"/>
              <w:left w:type="dxa" w:w="80"/>
              <w:bottom w:type="dxa" w:w="80"/>
              <w:right w:type="dxa" w:w="80"/>
            </w:tcMar>
            <w:vAlign w:val="bottom"/>
          </w:tcPr>
          <w:p>
            <w:pPr>
              <w:pStyle w:val="Body C"/>
            </w:pPr>
            <w:r>
              <w:rPr>
                <w:rStyle w:val="None"/>
                <w:rFonts w:ascii="Helvetica Neue" w:hAnsi="Helvetica Neue"/>
                <w:b w:val="1"/>
                <w:bCs w:val="1"/>
                <w:sz w:val="16"/>
                <w:szCs w:val="16"/>
                <w:shd w:val="nil" w:color="auto" w:fill="auto"/>
                <w:rtl w:val="0"/>
                <w:lang w:val="en-US"/>
              </w:rPr>
              <w:t>Parent Population</w:t>
            </w:r>
          </w:p>
        </w:tc>
        <w:tc>
          <w:tcPr>
            <w:tcW w:type="dxa" w:w="1220"/>
            <w:tcBorders>
              <w:top w:val="single" w:color="ffffff" w:sz="8" w:space="0" w:shadow="0" w:frame="0"/>
              <w:left w:val="single" w:color="ffffff" w:sz="16" w:space="0" w:shadow="0" w:frame="0"/>
              <w:bottom w:val="single" w:color="000000" w:sz="8" w:space="0" w:shadow="0" w:frame="0"/>
              <w:right w:val="single" w:color="ffffff" w:sz="16" w:space="0" w:shadow="0" w:frame="0"/>
            </w:tcBorders>
            <w:shd w:val="clear" w:color="auto" w:fill="ffffff"/>
            <w:tcMar>
              <w:top w:type="dxa" w:w="80"/>
              <w:left w:type="dxa" w:w="80"/>
              <w:bottom w:type="dxa" w:w="80"/>
              <w:right w:type="dxa" w:w="80"/>
            </w:tcMar>
            <w:vAlign w:val="bottom"/>
          </w:tcPr>
          <w:p>
            <w:pPr>
              <w:pStyle w:val="Body C"/>
              <w:jc w:val="center"/>
            </w:pPr>
            <w:r>
              <w:rPr>
                <w:rStyle w:val="None"/>
                <w:rFonts w:ascii="Helvetica Neue" w:hAnsi="Helvetica Neue"/>
                <w:b w:val="1"/>
                <w:bCs w:val="1"/>
                <w:sz w:val="16"/>
                <w:szCs w:val="16"/>
                <w:shd w:val="nil" w:color="auto" w:fill="auto"/>
                <w:rtl w:val="0"/>
                <w:lang w:val="en-US"/>
              </w:rPr>
              <w:t>1</w:t>
            </w:r>
          </w:p>
        </w:tc>
        <w:tc>
          <w:tcPr>
            <w:tcW w:type="dxa" w:w="785"/>
            <w:tcBorders>
              <w:top w:val="single" w:color="ffffff" w:sz="8" w:space="0" w:shadow="0" w:frame="0"/>
              <w:left w:val="single" w:color="ffffff" w:sz="16" w:space="0" w:shadow="0" w:frame="0"/>
              <w:bottom w:val="single" w:color="000000" w:sz="8" w:space="0" w:shadow="0" w:frame="0"/>
              <w:right w:val="single" w:color="ffffff" w:sz="16" w:space="0" w:shadow="0" w:frame="0"/>
            </w:tcBorders>
            <w:shd w:val="clear" w:color="auto" w:fill="ffffff"/>
            <w:tcMar>
              <w:top w:type="dxa" w:w="80"/>
              <w:left w:type="dxa" w:w="80"/>
              <w:bottom w:type="dxa" w:w="80"/>
              <w:right w:type="dxa" w:w="80"/>
            </w:tcMar>
            <w:vAlign w:val="bottom"/>
          </w:tcPr>
          <w:p>
            <w:pPr>
              <w:pStyle w:val="Body C"/>
              <w:jc w:val="center"/>
            </w:pPr>
            <w:r>
              <w:rPr>
                <w:rStyle w:val="None"/>
                <w:rFonts w:ascii="Helvetica Neue" w:hAnsi="Helvetica Neue"/>
                <w:b w:val="1"/>
                <w:bCs w:val="1"/>
                <w:sz w:val="16"/>
                <w:szCs w:val="16"/>
                <w:shd w:val="nil" w:color="auto" w:fill="auto"/>
                <w:rtl w:val="0"/>
                <w:lang w:val="en-US"/>
              </w:rPr>
              <w:t>4</w:t>
            </w:r>
          </w:p>
        </w:tc>
        <w:tc>
          <w:tcPr>
            <w:tcW w:type="dxa" w:w="828"/>
            <w:tcBorders>
              <w:top w:val="single" w:color="ffffff" w:sz="8" w:space="0" w:shadow="0" w:frame="0"/>
              <w:left w:val="single" w:color="ffffff" w:sz="16" w:space="0" w:shadow="0" w:frame="0"/>
              <w:bottom w:val="single" w:color="000000" w:sz="8" w:space="0" w:shadow="0" w:frame="0"/>
              <w:right w:val="single" w:color="ffffff" w:sz="16" w:space="0" w:shadow="0" w:frame="0"/>
            </w:tcBorders>
            <w:shd w:val="clear" w:color="auto" w:fill="ffffff"/>
            <w:tcMar>
              <w:top w:type="dxa" w:w="80"/>
              <w:left w:type="dxa" w:w="80"/>
              <w:bottom w:type="dxa" w:w="80"/>
              <w:right w:type="dxa" w:w="80"/>
            </w:tcMar>
            <w:vAlign w:val="bottom"/>
          </w:tcPr>
          <w:p>
            <w:pPr>
              <w:pStyle w:val="Table Style 2 B"/>
              <w:jc w:val="center"/>
            </w:pPr>
            <w:r>
              <w:rPr>
                <w:rStyle w:val="None"/>
                <w:rFonts w:ascii="Calibri" w:hAnsi="Calibri"/>
                <w:b w:val="1"/>
                <w:bCs w:val="1"/>
                <w:sz w:val="16"/>
                <w:szCs w:val="16"/>
                <w:shd w:val="nil" w:color="auto" w:fill="auto"/>
                <w:rtl w:val="0"/>
                <w:lang w:val="en-US"/>
              </w:rPr>
              <w:t>35</w:t>
            </w:r>
          </w:p>
        </w:tc>
        <w:tc>
          <w:tcPr>
            <w:tcW w:type="dxa" w:w="748"/>
            <w:tcBorders>
              <w:top w:val="single" w:color="ffffff" w:sz="8" w:space="0" w:shadow="0" w:frame="0"/>
              <w:left w:val="single" w:color="ffffff" w:sz="16" w:space="0" w:shadow="0" w:frame="0"/>
              <w:bottom w:val="single" w:color="000000" w:sz="8" w:space="0" w:shadow="0" w:frame="0"/>
              <w:right w:val="single" w:color="ffffff" w:sz="16" w:space="0" w:shadow="0" w:frame="0"/>
            </w:tcBorders>
            <w:shd w:val="clear" w:color="auto" w:fill="ffffff"/>
            <w:tcMar>
              <w:top w:type="dxa" w:w="80"/>
              <w:left w:type="dxa" w:w="80"/>
              <w:bottom w:type="dxa" w:w="80"/>
              <w:right w:type="dxa" w:w="80"/>
            </w:tcMar>
            <w:vAlign w:val="bottom"/>
          </w:tcPr>
          <w:p>
            <w:pPr>
              <w:pStyle w:val="Default"/>
              <w:spacing w:before="0" w:line="240" w:lineRule="auto"/>
              <w:jc w:val="center"/>
            </w:pPr>
            <w:r>
              <w:rPr>
                <w:rStyle w:val="None"/>
                <w:rFonts w:ascii="Calibri" w:hAnsi="Calibri"/>
                <w:b w:val="1"/>
                <w:bCs w:val="1"/>
                <w:sz w:val="16"/>
                <w:szCs w:val="16"/>
                <w:shd w:val="nil" w:color="auto" w:fill="auto"/>
                <w:rtl w:val="0"/>
                <w:lang w:val="en-US"/>
              </w:rPr>
              <w:t>39</w:t>
            </w:r>
          </w:p>
        </w:tc>
      </w:tr>
      <w:tr>
        <w:tblPrEx>
          <w:shd w:val="clear" w:color="auto" w:fill="cadfff"/>
        </w:tblPrEx>
        <w:trPr>
          <w:trHeight w:val="455" w:hRule="atLeast"/>
        </w:trPr>
        <w:tc>
          <w:tcPr>
            <w:tcW w:type="dxa" w:w="1439"/>
            <w:tcBorders>
              <w:top w:val="single" w:color="000000" w:sz="8" w:space="0" w:shadow="0" w:frame="0"/>
              <w:left w:val="single" w:color="ffffff" w:sz="16" w:space="0" w:shadow="0" w:frame="0"/>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center"/>
          </w:tcPr>
          <w:p>
            <w:pPr>
              <w:pStyle w:val="Default"/>
              <w:spacing w:before="0" w:line="240" w:lineRule="auto"/>
            </w:pPr>
            <w:r>
              <w:rPr>
                <w:rStyle w:val="None"/>
                <w:rFonts w:ascii="Calibri" w:hAnsi="Calibri"/>
                <w:sz w:val="16"/>
                <w:szCs w:val="16"/>
                <w:shd w:val="nil" w:color="auto" w:fill="auto"/>
                <w:rtl w:val="0"/>
                <w:lang w:val="en-US"/>
              </w:rPr>
              <w:t>Total Lymphocytes</w:t>
            </w:r>
          </w:p>
        </w:tc>
        <w:tc>
          <w:tcPr>
            <w:tcW w:type="dxa" w:w="1925"/>
            <w:tcBorders>
              <w:top w:val="single" w:color="000000" w:sz="8" w:space="0" w:shadow="0" w:frame="0"/>
              <w:left w:val="single" w:color="ffffff" w:sz="16" w:space="0" w:shadow="0" w:frame="0"/>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center"/>
          </w:tcPr>
          <w:p/>
        </w:tc>
        <w:tc>
          <w:tcPr>
            <w:tcW w:type="dxa" w:w="2687"/>
            <w:tcBorders>
              <w:top w:val="single" w:color="000000" w:sz="8" w:space="0" w:shadow="0" w:frame="0"/>
              <w:left w:val="single" w:color="ffffff" w:sz="16" w:space="0" w:shadow="0" w:frame="0"/>
              <w:bottom w:val="nil"/>
              <w:right w:val="single" w:color="ffffff" w:sz="16" w:space="0" w:shadow="0" w:frame="0"/>
            </w:tcBorders>
            <w:shd w:val="clear" w:color="auto" w:fill="ffffff"/>
            <w:tcMar>
              <w:top w:type="dxa" w:w="80"/>
              <w:left w:type="dxa" w:w="80"/>
              <w:bottom w:type="dxa" w:w="80"/>
              <w:right w:type="dxa" w:w="80"/>
            </w:tcMar>
            <w:vAlign w:val="bottom"/>
          </w:tcPr>
          <w:p>
            <w:pPr>
              <w:pStyle w:val="Default"/>
              <w:spacing w:before="0" w:line="240" w:lineRule="auto"/>
            </w:pPr>
            <w:r>
              <w:rPr>
                <w:rStyle w:val="None"/>
                <w:rFonts w:ascii="Calibri" w:hAnsi="Calibri"/>
                <w:sz w:val="16"/>
                <w:szCs w:val="16"/>
                <w:shd w:val="nil" w:color="auto" w:fill="auto"/>
                <w:rtl w:val="0"/>
                <w:lang w:val="en-US"/>
              </w:rPr>
              <w:t>Acquired cells</w:t>
            </w:r>
          </w:p>
        </w:tc>
        <w:tc>
          <w:tcPr>
            <w:tcW w:type="dxa" w:w="1220"/>
            <w:tcBorders>
              <w:top w:val="single" w:color="000000" w:sz="8" w:space="0" w:shadow="0" w:frame="0"/>
              <w:left w:val="single" w:color="ffffff" w:sz="16" w:space="0" w:shadow="0" w:frame="0"/>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bottom"/>
          </w:tcPr>
          <w:p>
            <w:pPr>
              <w:pStyle w:val="Table Style 2 B"/>
              <w:jc w:val="center"/>
            </w:pPr>
            <w:r>
              <w:rPr>
                <w:rStyle w:val="None"/>
                <w:rFonts w:ascii="Calibri" w:hAnsi="Calibri"/>
                <w:sz w:val="16"/>
                <w:szCs w:val="16"/>
                <w:shd w:val="nil" w:color="auto" w:fill="auto"/>
                <w:rtl w:val="0"/>
                <w:lang w:val="en-US"/>
              </w:rPr>
              <w:t>49,40%</w:t>
            </w:r>
          </w:p>
        </w:tc>
        <w:tc>
          <w:tcPr>
            <w:tcW w:type="dxa" w:w="785"/>
            <w:tcBorders>
              <w:top w:val="single" w:color="000000" w:sz="8" w:space="0" w:shadow="0" w:frame="0"/>
              <w:left w:val="single" w:color="ffffff" w:sz="16" w:space="0" w:shadow="0" w:frame="0"/>
              <w:bottom w:val="single" w:color="ffffff" w:sz="16" w:space="0" w:shadow="0" w:frame="0"/>
              <w:right w:val="single" w:color="ffffff" w:sz="16" w:space="0" w:shadow="0" w:frame="0"/>
            </w:tcBorders>
            <w:shd w:val="clear" w:color="auto" w:fill="dddddd"/>
            <w:tcMar>
              <w:top w:type="dxa" w:w="80"/>
              <w:left w:type="dxa" w:w="80"/>
              <w:bottom w:type="dxa" w:w="80"/>
              <w:right w:type="dxa" w:w="80"/>
            </w:tcMar>
            <w:vAlign w:val="bottom"/>
          </w:tcPr>
          <w:p>
            <w:pPr>
              <w:pStyle w:val="Table Style 2 B"/>
              <w:jc w:val="center"/>
            </w:pPr>
            <w:r>
              <w:rPr>
                <w:rStyle w:val="None"/>
                <w:rFonts w:ascii="Calibri" w:hAnsi="Calibri"/>
                <w:sz w:val="16"/>
                <w:szCs w:val="16"/>
                <w:shd w:val="nil" w:color="auto" w:fill="auto"/>
                <w:rtl w:val="0"/>
                <w:lang w:val="en-US"/>
              </w:rPr>
              <w:t>56,00%</w:t>
            </w:r>
          </w:p>
        </w:tc>
        <w:tc>
          <w:tcPr>
            <w:tcW w:type="dxa" w:w="828"/>
            <w:tcBorders>
              <w:top w:val="single" w:color="000000" w:sz="8" w:space="0" w:shadow="0" w:frame="0"/>
              <w:left w:val="single" w:color="ffffff" w:sz="16" w:space="0" w:shadow="0" w:frame="0"/>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bottom"/>
          </w:tcPr>
          <w:p>
            <w:pPr>
              <w:pStyle w:val="Default"/>
              <w:spacing w:before="0" w:line="240" w:lineRule="auto"/>
              <w:jc w:val="center"/>
            </w:pPr>
            <w:r>
              <w:rPr>
                <w:rStyle w:val="None"/>
                <w:rFonts w:ascii="Calibri" w:hAnsi="Calibri"/>
                <w:sz w:val="16"/>
                <w:szCs w:val="16"/>
                <w:shd w:val="nil" w:color="auto" w:fill="auto"/>
                <w:rtl w:val="0"/>
                <w:lang w:val="en-US"/>
              </w:rPr>
              <w:t>66,70%</w:t>
            </w:r>
          </w:p>
        </w:tc>
        <w:tc>
          <w:tcPr>
            <w:tcW w:type="dxa" w:w="748"/>
            <w:tcBorders>
              <w:top w:val="single" w:color="000000" w:sz="8" w:space="0" w:shadow="0" w:frame="0"/>
              <w:left w:val="single" w:color="ffffff" w:sz="16" w:space="0" w:shadow="0" w:frame="0"/>
              <w:bottom w:val="single" w:color="ffffff" w:sz="16" w:space="0" w:shadow="0" w:frame="0"/>
              <w:right w:val="single" w:color="ffffff" w:sz="16" w:space="0" w:shadow="0" w:frame="0"/>
            </w:tcBorders>
            <w:shd w:val="clear" w:color="auto" w:fill="dddddd"/>
            <w:tcMar>
              <w:top w:type="dxa" w:w="80"/>
              <w:left w:type="dxa" w:w="80"/>
              <w:bottom w:type="dxa" w:w="80"/>
              <w:right w:type="dxa" w:w="80"/>
            </w:tcMar>
            <w:vAlign w:val="bottom"/>
          </w:tcPr>
          <w:p>
            <w:pPr>
              <w:pStyle w:val="Default"/>
              <w:spacing w:before="0" w:line="240" w:lineRule="auto"/>
              <w:jc w:val="center"/>
            </w:pPr>
            <w:r>
              <w:rPr>
                <w:rStyle w:val="None"/>
                <w:rFonts w:ascii="Calibri" w:hAnsi="Calibri"/>
                <w:sz w:val="16"/>
                <w:szCs w:val="16"/>
                <w:shd w:val="nil" w:color="auto" w:fill="auto"/>
                <w:rtl w:val="0"/>
                <w:lang w:val="en-US"/>
              </w:rPr>
              <w:t>71,50%</w:t>
            </w:r>
          </w:p>
        </w:tc>
      </w:tr>
      <w:tr>
        <w:tblPrEx>
          <w:shd w:val="clear" w:color="auto" w:fill="cadfff"/>
        </w:tblPrEx>
        <w:trPr>
          <w:trHeight w:val="525" w:hRule="atLeast"/>
        </w:trPr>
        <w:tc>
          <w:tcPr>
            <w:tcW w:type="dxa" w:w="1439"/>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center"/>
          </w:tcPr>
          <w:p>
            <w:pPr>
              <w:pStyle w:val="Table Style 2 B"/>
            </w:pPr>
            <w:r>
              <w:rPr>
                <w:rStyle w:val="None"/>
                <w:rFonts w:ascii="Calibri" w:hAnsi="Calibri"/>
                <w:sz w:val="16"/>
                <w:szCs w:val="16"/>
                <w:shd w:val="nil" w:color="auto" w:fill="auto"/>
                <w:rtl w:val="0"/>
                <w:lang w:val="en-US"/>
              </w:rPr>
              <w:t>Total B cells</w:t>
            </w:r>
          </w:p>
        </w:tc>
        <w:tc>
          <w:tcPr>
            <w:tcW w:type="dxa" w:w="1925"/>
            <w:tcBorders>
              <w:top w:val="single" w:color="ffffff" w:sz="16" w:space="0" w:shadow="0" w:frame="0"/>
              <w:left w:val="single" w:color="ffffff" w:sz="16" w:space="0" w:shadow="0" w:frame="0"/>
              <w:bottom w:val="single" w:color="ffffff" w:sz="16" w:space="0" w:shadow="0" w:frame="0"/>
              <w:right w:val="nil"/>
            </w:tcBorders>
            <w:shd w:val="clear" w:color="auto" w:fill="ffffff"/>
            <w:tcMar>
              <w:top w:type="dxa" w:w="80"/>
              <w:left w:type="dxa" w:w="80"/>
              <w:bottom w:type="dxa" w:w="80"/>
              <w:right w:type="dxa" w:w="80"/>
            </w:tcMar>
            <w:vAlign w:val="center"/>
          </w:tcPr>
          <w:p>
            <w:pPr>
              <w:pStyle w:val="Default"/>
              <w:spacing w:before="0" w:line="240" w:lineRule="auto"/>
            </w:pPr>
            <w:r>
              <w:rPr>
                <w:rStyle w:val="None"/>
                <w:rFonts w:ascii="Calibri" w:hAnsi="Calibri"/>
                <w:sz w:val="16"/>
                <w:szCs w:val="16"/>
                <w:shd w:val="nil" w:color="auto" w:fill="auto"/>
                <w:rtl w:val="0"/>
                <w:lang w:val="en-US"/>
              </w:rPr>
              <w:t xml:space="preserve">CD3-CD56-CD19+ </w:t>
            </w:r>
          </w:p>
        </w:tc>
        <w:tc>
          <w:tcPr>
            <w:tcW w:type="dxa" w:w="2687"/>
            <w:tcBorders>
              <w:top w:val="nil"/>
              <w:left w:val="nil"/>
              <w:bottom w:val="nil"/>
              <w:right w:val="nil"/>
            </w:tcBorders>
            <w:shd w:val="clear" w:color="auto" w:fill="ffffff"/>
            <w:tcMar>
              <w:top w:type="dxa" w:w="80"/>
              <w:left w:type="dxa" w:w="80"/>
              <w:bottom w:type="dxa" w:w="80"/>
              <w:right w:type="dxa" w:w="80"/>
            </w:tcMar>
            <w:vAlign w:val="center"/>
          </w:tcPr>
          <w:p>
            <w:pPr>
              <w:pStyle w:val="Body C"/>
              <w:tabs>
                <w:tab w:val="left" w:pos="1440"/>
              </w:tabs>
              <w:suppressAutoHyphens w:val="1"/>
              <w:outlineLvl w:val="0"/>
            </w:pPr>
            <w:r>
              <w:rPr>
                <w:rStyle w:val="None"/>
                <w:rFonts w:ascii="Arial" w:hAnsi="Arial"/>
                <w:sz w:val="16"/>
                <w:szCs w:val="16"/>
                <w:shd w:val="nil" w:color="auto" w:fill="auto"/>
                <w:rtl w:val="0"/>
                <w:lang w:val="en-US"/>
              </w:rPr>
              <w:t>Singlets</w:t>
            </w:r>
          </w:p>
        </w:tc>
        <w:tc>
          <w:tcPr>
            <w:tcW w:type="dxa" w:w="1220"/>
            <w:tcBorders>
              <w:top w:val="single" w:color="ffffff" w:sz="16" w:space="0" w:shadow="0" w:frame="0"/>
              <w:left w:val="nil"/>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bottom"/>
          </w:tcPr>
          <w:p>
            <w:pPr>
              <w:pStyle w:val="Table Style 2 B"/>
              <w:jc w:val="center"/>
            </w:pPr>
            <w:r>
              <w:rPr>
                <w:rStyle w:val="None"/>
                <w:rFonts w:ascii="Calibri" w:hAnsi="Calibri"/>
                <w:sz w:val="16"/>
                <w:szCs w:val="16"/>
                <w:shd w:val="nil" w:color="auto" w:fill="auto"/>
                <w:rtl w:val="0"/>
                <w:lang w:val="en-US"/>
              </w:rPr>
              <w:t>6,86%</w:t>
            </w:r>
          </w:p>
        </w:tc>
        <w:tc>
          <w:tcPr>
            <w:tcW w:type="dxa" w:w="785"/>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dddddd"/>
            <w:tcMar>
              <w:top w:type="dxa" w:w="80"/>
              <w:left w:type="dxa" w:w="80"/>
              <w:bottom w:type="dxa" w:w="80"/>
              <w:right w:type="dxa" w:w="80"/>
            </w:tcMar>
            <w:vAlign w:val="bottom"/>
          </w:tcPr>
          <w:p>
            <w:pPr>
              <w:pStyle w:val="Table Style 2 B"/>
              <w:jc w:val="center"/>
            </w:pPr>
            <w:r>
              <w:rPr>
                <w:rStyle w:val="None"/>
                <w:rFonts w:ascii="Calibri" w:hAnsi="Calibri"/>
                <w:sz w:val="16"/>
                <w:szCs w:val="16"/>
                <w:shd w:val="nil" w:color="auto" w:fill="auto"/>
                <w:rtl w:val="0"/>
                <w:lang w:val="en-US"/>
              </w:rPr>
              <w:t>0,07%</w:t>
            </w:r>
          </w:p>
        </w:tc>
        <w:tc>
          <w:tcPr>
            <w:tcW w:type="dxa" w:w="828"/>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bottom"/>
          </w:tcPr>
          <w:p>
            <w:pPr>
              <w:pStyle w:val="Default"/>
              <w:spacing w:before="0" w:line="240" w:lineRule="auto"/>
              <w:jc w:val="center"/>
            </w:pPr>
            <w:r>
              <w:rPr>
                <w:rStyle w:val="None"/>
                <w:rFonts w:ascii="Calibri" w:hAnsi="Calibri"/>
                <w:sz w:val="16"/>
                <w:szCs w:val="16"/>
                <w:shd w:val="nil" w:color="auto" w:fill="auto"/>
                <w:rtl w:val="0"/>
                <w:lang w:val="en-US"/>
              </w:rPr>
              <w:t>1,50%</w:t>
            </w:r>
          </w:p>
        </w:tc>
        <w:tc>
          <w:tcPr>
            <w:tcW w:type="dxa" w:w="748"/>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dddddd"/>
            <w:tcMar>
              <w:top w:type="dxa" w:w="80"/>
              <w:left w:type="dxa" w:w="80"/>
              <w:bottom w:type="dxa" w:w="80"/>
              <w:right w:type="dxa" w:w="80"/>
            </w:tcMar>
            <w:vAlign w:val="bottom"/>
          </w:tcPr>
          <w:p>
            <w:pPr>
              <w:pStyle w:val="Default"/>
              <w:spacing w:before="0" w:line="240" w:lineRule="auto"/>
              <w:jc w:val="center"/>
            </w:pPr>
            <w:r>
              <w:rPr>
                <w:rStyle w:val="None"/>
                <w:rFonts w:ascii="Calibri" w:hAnsi="Calibri"/>
                <w:sz w:val="16"/>
                <w:szCs w:val="16"/>
                <w:shd w:val="nil" w:color="auto" w:fill="auto"/>
                <w:rtl w:val="0"/>
                <w:lang w:val="en-US"/>
              </w:rPr>
              <w:t>1,03%</w:t>
            </w:r>
          </w:p>
        </w:tc>
      </w:tr>
      <w:tr>
        <w:tblPrEx>
          <w:shd w:val="clear" w:color="auto" w:fill="cadfff"/>
        </w:tblPrEx>
        <w:trPr>
          <w:trHeight w:val="525" w:hRule="atLeast"/>
        </w:trPr>
        <w:tc>
          <w:tcPr>
            <w:tcW w:type="dxa" w:w="1439"/>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center"/>
          </w:tcPr>
          <w:p>
            <w:pPr>
              <w:pStyle w:val="Table Style 2 B"/>
            </w:pPr>
            <w:r>
              <w:rPr>
                <w:rStyle w:val="None"/>
                <w:rFonts w:ascii="Calibri" w:hAnsi="Calibri"/>
                <w:sz w:val="16"/>
                <w:szCs w:val="16"/>
                <w:shd w:val="nil" w:color="auto" w:fill="auto"/>
                <w:rtl w:val="0"/>
                <w:lang w:val="en-US"/>
              </w:rPr>
              <w:t>Na</w:t>
            </w:r>
            <w:r>
              <w:rPr>
                <w:rStyle w:val="None"/>
                <w:rFonts w:ascii="Calibri" w:hAnsi="Calibri" w:hint="default"/>
                <w:sz w:val="16"/>
                <w:szCs w:val="16"/>
                <w:shd w:val="nil" w:color="auto" w:fill="auto"/>
                <w:rtl w:val="0"/>
                <w:lang w:val="en-US"/>
              </w:rPr>
              <w:t>ï</w:t>
            </w:r>
            <w:r>
              <w:rPr>
                <w:rStyle w:val="None"/>
                <w:rFonts w:ascii="Calibri" w:hAnsi="Calibri"/>
                <w:sz w:val="16"/>
                <w:szCs w:val="16"/>
                <w:shd w:val="nil" w:color="auto" w:fill="auto"/>
                <w:rtl w:val="0"/>
                <w:lang w:val="en-US"/>
              </w:rPr>
              <w:t>ve/transitional B cells</w:t>
            </w:r>
          </w:p>
        </w:tc>
        <w:tc>
          <w:tcPr>
            <w:tcW w:type="dxa" w:w="1925"/>
            <w:tcBorders>
              <w:top w:val="single" w:color="ffffff" w:sz="16" w:space="0" w:shadow="0" w:frame="0"/>
              <w:left w:val="single" w:color="ffffff" w:sz="16" w:space="0" w:shadow="0" w:frame="0"/>
              <w:bottom w:val="single" w:color="ffffff" w:sz="16" w:space="0" w:shadow="0" w:frame="0"/>
              <w:right w:val="nil"/>
            </w:tcBorders>
            <w:shd w:val="clear" w:color="auto" w:fill="ffffff"/>
            <w:tcMar>
              <w:top w:type="dxa" w:w="80"/>
              <w:left w:type="dxa" w:w="80"/>
              <w:bottom w:type="dxa" w:w="80"/>
              <w:right w:type="dxa" w:w="80"/>
            </w:tcMar>
            <w:vAlign w:val="center"/>
          </w:tcPr>
          <w:p>
            <w:pPr>
              <w:pStyle w:val="Default"/>
              <w:spacing w:before="0" w:line="240" w:lineRule="auto"/>
            </w:pPr>
            <w:r>
              <w:rPr>
                <w:rStyle w:val="None"/>
                <w:rFonts w:ascii="Calibri" w:hAnsi="Calibri"/>
                <w:sz w:val="16"/>
                <w:szCs w:val="16"/>
                <w:shd w:val="nil" w:color="auto" w:fill="auto"/>
                <w:rtl w:val="0"/>
                <w:lang w:val="en-US"/>
              </w:rPr>
              <w:t>CD3-CD56-CD19+IgD+CD27-</w:t>
            </w:r>
          </w:p>
        </w:tc>
        <w:tc>
          <w:tcPr>
            <w:tcW w:type="dxa" w:w="2687"/>
            <w:tcBorders>
              <w:top w:val="nil"/>
              <w:left w:val="nil"/>
              <w:bottom w:val="nil"/>
              <w:right w:val="nil"/>
            </w:tcBorders>
            <w:shd w:val="clear" w:color="auto" w:fill="ffffff"/>
            <w:tcMar>
              <w:top w:type="dxa" w:w="80"/>
              <w:left w:type="dxa" w:w="80"/>
              <w:bottom w:type="dxa" w:w="80"/>
              <w:right w:type="dxa" w:w="80"/>
            </w:tcMar>
            <w:vAlign w:val="center"/>
          </w:tcPr>
          <w:p>
            <w:pPr>
              <w:pStyle w:val="Body C"/>
              <w:tabs>
                <w:tab w:val="left" w:pos="1440"/>
              </w:tabs>
              <w:suppressAutoHyphens w:val="1"/>
              <w:outlineLvl w:val="0"/>
            </w:pPr>
            <w:r>
              <w:rPr>
                <w:rStyle w:val="None"/>
                <w:rFonts w:ascii="Arial" w:hAnsi="Arial"/>
                <w:sz w:val="16"/>
                <w:szCs w:val="16"/>
                <w:shd w:val="nil" w:color="auto" w:fill="auto"/>
                <w:rtl w:val="0"/>
                <w:lang w:val="en-US"/>
              </w:rPr>
              <w:t>Singlets</w:t>
            </w:r>
          </w:p>
        </w:tc>
        <w:tc>
          <w:tcPr>
            <w:tcW w:type="dxa" w:w="1220"/>
            <w:tcBorders>
              <w:top w:val="single" w:color="ffffff" w:sz="16" w:space="0" w:shadow="0" w:frame="0"/>
              <w:left w:val="nil"/>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bottom"/>
          </w:tcPr>
          <w:p>
            <w:pPr>
              <w:pStyle w:val="Table Style 2 B"/>
              <w:jc w:val="center"/>
            </w:pPr>
            <w:r>
              <w:rPr>
                <w:rStyle w:val="None"/>
                <w:rFonts w:ascii="Calibri" w:hAnsi="Calibri"/>
                <w:sz w:val="16"/>
                <w:szCs w:val="16"/>
                <w:shd w:val="nil" w:color="auto" w:fill="auto"/>
                <w:rtl w:val="0"/>
                <w:lang w:val="en-US"/>
              </w:rPr>
              <w:t>6,00%</w:t>
            </w:r>
          </w:p>
        </w:tc>
        <w:tc>
          <w:tcPr>
            <w:tcW w:type="dxa" w:w="785"/>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dddddd"/>
            <w:tcMar>
              <w:top w:type="dxa" w:w="80"/>
              <w:left w:type="dxa" w:w="80"/>
              <w:bottom w:type="dxa" w:w="80"/>
              <w:right w:type="dxa" w:w="80"/>
            </w:tcMar>
            <w:vAlign w:val="bottom"/>
          </w:tcPr>
          <w:p>
            <w:pPr>
              <w:pStyle w:val="Table Style 2 B"/>
              <w:jc w:val="center"/>
            </w:pPr>
            <w:r>
              <w:rPr>
                <w:rStyle w:val="None"/>
                <w:rFonts w:ascii="Calibri" w:hAnsi="Calibri"/>
                <w:sz w:val="16"/>
                <w:szCs w:val="16"/>
                <w:shd w:val="nil" w:color="auto" w:fill="auto"/>
                <w:rtl w:val="0"/>
                <w:lang w:val="en-US"/>
              </w:rPr>
              <w:t>0,00%</w:t>
            </w:r>
          </w:p>
        </w:tc>
        <w:tc>
          <w:tcPr>
            <w:tcW w:type="dxa" w:w="828"/>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bottom"/>
          </w:tcPr>
          <w:p>
            <w:pPr>
              <w:pStyle w:val="Default"/>
              <w:spacing w:before="0" w:line="240" w:lineRule="auto"/>
              <w:jc w:val="center"/>
            </w:pPr>
            <w:r>
              <w:rPr>
                <w:rStyle w:val="None"/>
                <w:rFonts w:ascii="Calibri" w:hAnsi="Calibri"/>
                <w:sz w:val="16"/>
                <w:szCs w:val="16"/>
                <w:shd w:val="nil" w:color="auto" w:fill="auto"/>
                <w:rtl w:val="0"/>
                <w:lang w:val="en-US"/>
              </w:rPr>
              <w:t>1,39%</w:t>
            </w:r>
          </w:p>
        </w:tc>
        <w:tc>
          <w:tcPr>
            <w:tcW w:type="dxa" w:w="748"/>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dddddd"/>
            <w:tcMar>
              <w:top w:type="dxa" w:w="80"/>
              <w:left w:type="dxa" w:w="80"/>
              <w:bottom w:type="dxa" w:w="80"/>
              <w:right w:type="dxa" w:w="80"/>
            </w:tcMar>
            <w:vAlign w:val="bottom"/>
          </w:tcPr>
          <w:p>
            <w:pPr>
              <w:pStyle w:val="Default"/>
              <w:spacing w:before="0" w:line="240" w:lineRule="auto"/>
              <w:jc w:val="center"/>
            </w:pPr>
            <w:r>
              <w:rPr>
                <w:rStyle w:val="None"/>
                <w:rFonts w:ascii="Calibri" w:hAnsi="Calibri"/>
                <w:sz w:val="16"/>
                <w:szCs w:val="16"/>
                <w:shd w:val="nil" w:color="auto" w:fill="auto"/>
                <w:rtl w:val="0"/>
                <w:lang w:val="en-US"/>
              </w:rPr>
              <w:t>0,94%</w:t>
            </w:r>
          </w:p>
        </w:tc>
      </w:tr>
      <w:tr>
        <w:tblPrEx>
          <w:shd w:val="clear" w:color="auto" w:fill="cadfff"/>
        </w:tblPrEx>
        <w:trPr>
          <w:trHeight w:val="525" w:hRule="atLeast"/>
        </w:trPr>
        <w:tc>
          <w:tcPr>
            <w:tcW w:type="dxa" w:w="1439"/>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center"/>
          </w:tcPr>
          <w:p>
            <w:pPr>
              <w:pStyle w:val="Table Style 2 B"/>
            </w:pPr>
            <w:r>
              <w:rPr>
                <w:rStyle w:val="None"/>
                <w:rFonts w:ascii="Calibri" w:hAnsi="Calibri"/>
                <w:sz w:val="16"/>
                <w:szCs w:val="16"/>
                <w:shd w:val="nil" w:color="auto" w:fill="auto"/>
                <w:rtl w:val="0"/>
                <w:lang w:val="en-US"/>
              </w:rPr>
              <w:t>Unswitched memory B cells</w:t>
            </w:r>
          </w:p>
        </w:tc>
        <w:tc>
          <w:tcPr>
            <w:tcW w:type="dxa" w:w="1925"/>
            <w:tcBorders>
              <w:top w:val="single" w:color="ffffff" w:sz="16" w:space="0" w:shadow="0" w:frame="0"/>
              <w:left w:val="single" w:color="ffffff" w:sz="16" w:space="0" w:shadow="0" w:frame="0"/>
              <w:bottom w:val="single" w:color="ffffff" w:sz="16" w:space="0" w:shadow="0" w:frame="0"/>
              <w:right w:val="nil"/>
            </w:tcBorders>
            <w:shd w:val="clear" w:color="auto" w:fill="ffffff"/>
            <w:tcMar>
              <w:top w:type="dxa" w:w="80"/>
              <w:left w:type="dxa" w:w="80"/>
              <w:bottom w:type="dxa" w:w="80"/>
              <w:right w:type="dxa" w:w="80"/>
            </w:tcMar>
            <w:vAlign w:val="center"/>
          </w:tcPr>
          <w:p>
            <w:pPr>
              <w:pStyle w:val="Default"/>
              <w:spacing w:before="0" w:line="240" w:lineRule="auto"/>
            </w:pPr>
            <w:r>
              <w:rPr>
                <w:rStyle w:val="None"/>
                <w:rFonts w:ascii="Calibri" w:hAnsi="Calibri"/>
                <w:sz w:val="16"/>
                <w:szCs w:val="16"/>
                <w:shd w:val="nil" w:color="auto" w:fill="auto"/>
                <w:rtl w:val="0"/>
                <w:lang w:val="en-US"/>
              </w:rPr>
              <w:t xml:space="preserve">CD3-CD56-CD19+IgD+CD27+ </w:t>
            </w:r>
          </w:p>
        </w:tc>
        <w:tc>
          <w:tcPr>
            <w:tcW w:type="dxa" w:w="2687"/>
            <w:tcBorders>
              <w:top w:val="nil"/>
              <w:left w:val="nil"/>
              <w:bottom w:val="nil"/>
              <w:right w:val="nil"/>
            </w:tcBorders>
            <w:shd w:val="clear" w:color="auto" w:fill="ffffff"/>
            <w:tcMar>
              <w:top w:type="dxa" w:w="80"/>
              <w:left w:type="dxa" w:w="80"/>
              <w:bottom w:type="dxa" w:w="80"/>
              <w:right w:type="dxa" w:w="80"/>
            </w:tcMar>
            <w:vAlign w:val="center"/>
          </w:tcPr>
          <w:p>
            <w:pPr>
              <w:pStyle w:val="Body C"/>
              <w:tabs>
                <w:tab w:val="left" w:pos="1440"/>
              </w:tabs>
              <w:suppressAutoHyphens w:val="1"/>
              <w:outlineLvl w:val="0"/>
            </w:pPr>
            <w:r>
              <w:rPr>
                <w:rStyle w:val="None"/>
                <w:rFonts w:ascii="Arial" w:hAnsi="Arial"/>
                <w:sz w:val="16"/>
                <w:szCs w:val="16"/>
                <w:shd w:val="nil" w:color="auto" w:fill="auto"/>
                <w:rtl w:val="0"/>
                <w:lang w:val="en-US"/>
              </w:rPr>
              <w:t>Singlets</w:t>
            </w:r>
          </w:p>
        </w:tc>
        <w:tc>
          <w:tcPr>
            <w:tcW w:type="dxa" w:w="1220"/>
            <w:tcBorders>
              <w:top w:val="single" w:color="ffffff" w:sz="16" w:space="0" w:shadow="0" w:frame="0"/>
              <w:left w:val="nil"/>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bottom"/>
          </w:tcPr>
          <w:p>
            <w:pPr>
              <w:pStyle w:val="Table Style 2 B"/>
              <w:jc w:val="center"/>
            </w:pPr>
            <w:r>
              <w:rPr>
                <w:rStyle w:val="None"/>
                <w:rFonts w:ascii="Calibri" w:hAnsi="Calibri"/>
                <w:sz w:val="16"/>
                <w:szCs w:val="16"/>
                <w:shd w:val="nil" w:color="auto" w:fill="auto"/>
                <w:rtl w:val="0"/>
                <w:lang w:val="en-US"/>
              </w:rPr>
              <w:t>0,11%</w:t>
            </w:r>
          </w:p>
        </w:tc>
        <w:tc>
          <w:tcPr>
            <w:tcW w:type="dxa" w:w="785"/>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dddddd"/>
            <w:tcMar>
              <w:top w:type="dxa" w:w="80"/>
              <w:left w:type="dxa" w:w="80"/>
              <w:bottom w:type="dxa" w:w="80"/>
              <w:right w:type="dxa" w:w="80"/>
            </w:tcMar>
            <w:vAlign w:val="bottom"/>
          </w:tcPr>
          <w:p>
            <w:pPr>
              <w:pStyle w:val="Table Style 2 B"/>
              <w:jc w:val="center"/>
            </w:pPr>
            <w:r>
              <w:rPr>
                <w:rStyle w:val="None"/>
                <w:rFonts w:ascii="Calibri" w:hAnsi="Calibri"/>
                <w:sz w:val="16"/>
                <w:szCs w:val="16"/>
                <w:shd w:val="nil" w:color="auto" w:fill="auto"/>
                <w:rtl w:val="0"/>
                <w:lang w:val="en-US"/>
              </w:rPr>
              <w:t>0,00%</w:t>
            </w:r>
          </w:p>
        </w:tc>
        <w:tc>
          <w:tcPr>
            <w:tcW w:type="dxa" w:w="828"/>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bottom"/>
          </w:tcPr>
          <w:p>
            <w:pPr>
              <w:pStyle w:val="Default"/>
              <w:spacing w:before="0" w:line="240" w:lineRule="auto"/>
              <w:jc w:val="center"/>
            </w:pPr>
            <w:r>
              <w:rPr>
                <w:rStyle w:val="None"/>
                <w:rFonts w:ascii="Calibri" w:hAnsi="Calibri"/>
                <w:sz w:val="16"/>
                <w:szCs w:val="16"/>
                <w:shd w:val="nil" w:color="auto" w:fill="auto"/>
                <w:rtl w:val="0"/>
                <w:lang w:val="en-US"/>
              </w:rPr>
              <w:t>0,02%</w:t>
            </w:r>
          </w:p>
        </w:tc>
        <w:tc>
          <w:tcPr>
            <w:tcW w:type="dxa" w:w="748"/>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dddddd"/>
            <w:tcMar>
              <w:top w:type="dxa" w:w="80"/>
              <w:left w:type="dxa" w:w="80"/>
              <w:bottom w:type="dxa" w:w="80"/>
              <w:right w:type="dxa" w:w="80"/>
            </w:tcMar>
            <w:vAlign w:val="bottom"/>
          </w:tcPr>
          <w:p>
            <w:pPr>
              <w:pStyle w:val="Default"/>
              <w:spacing w:before="0" w:line="240" w:lineRule="auto"/>
              <w:jc w:val="center"/>
            </w:pPr>
            <w:r>
              <w:rPr>
                <w:rStyle w:val="None"/>
                <w:rFonts w:ascii="Calibri" w:hAnsi="Calibri"/>
                <w:sz w:val="16"/>
                <w:szCs w:val="16"/>
                <w:shd w:val="nil" w:color="auto" w:fill="auto"/>
                <w:rtl w:val="0"/>
                <w:lang w:val="en-US"/>
              </w:rPr>
              <w:t>0,02%</w:t>
            </w:r>
          </w:p>
        </w:tc>
      </w:tr>
      <w:tr>
        <w:tblPrEx>
          <w:shd w:val="clear" w:color="auto" w:fill="cadfff"/>
        </w:tblPrEx>
        <w:trPr>
          <w:trHeight w:val="525" w:hRule="atLeast"/>
        </w:trPr>
        <w:tc>
          <w:tcPr>
            <w:tcW w:type="dxa" w:w="1439"/>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center"/>
          </w:tcPr>
          <w:p>
            <w:pPr>
              <w:pStyle w:val="Table Style 2 B"/>
            </w:pPr>
            <w:r>
              <w:rPr>
                <w:rStyle w:val="None"/>
                <w:rFonts w:ascii="Calibri" w:hAnsi="Calibri"/>
                <w:sz w:val="16"/>
                <w:szCs w:val="16"/>
                <w:shd w:val="nil" w:color="auto" w:fill="auto"/>
                <w:rtl w:val="0"/>
                <w:lang w:val="en-US"/>
              </w:rPr>
              <w:t>Switched memory  B cells</w:t>
            </w:r>
          </w:p>
        </w:tc>
        <w:tc>
          <w:tcPr>
            <w:tcW w:type="dxa" w:w="1925"/>
            <w:tcBorders>
              <w:top w:val="single" w:color="ffffff" w:sz="16" w:space="0" w:shadow="0" w:frame="0"/>
              <w:left w:val="single" w:color="ffffff" w:sz="16" w:space="0" w:shadow="0" w:frame="0"/>
              <w:bottom w:val="single" w:color="ffffff" w:sz="16" w:space="0" w:shadow="0" w:frame="0"/>
              <w:right w:val="nil"/>
            </w:tcBorders>
            <w:shd w:val="clear" w:color="auto" w:fill="ffffff"/>
            <w:tcMar>
              <w:top w:type="dxa" w:w="80"/>
              <w:left w:type="dxa" w:w="80"/>
              <w:bottom w:type="dxa" w:w="80"/>
              <w:right w:type="dxa" w:w="80"/>
            </w:tcMar>
            <w:vAlign w:val="center"/>
          </w:tcPr>
          <w:p>
            <w:pPr>
              <w:pStyle w:val="Default"/>
              <w:spacing w:before="0" w:line="240" w:lineRule="auto"/>
            </w:pPr>
            <w:r>
              <w:rPr>
                <w:rStyle w:val="None"/>
                <w:rFonts w:ascii="Calibri" w:hAnsi="Calibri"/>
                <w:sz w:val="16"/>
                <w:szCs w:val="16"/>
                <w:shd w:val="nil" w:color="auto" w:fill="auto"/>
                <w:rtl w:val="0"/>
                <w:lang w:val="en-US"/>
              </w:rPr>
              <w:t xml:space="preserve">CD3-CD56-CD19+ IgD-CD27+ </w:t>
            </w:r>
          </w:p>
        </w:tc>
        <w:tc>
          <w:tcPr>
            <w:tcW w:type="dxa" w:w="2687"/>
            <w:tcBorders>
              <w:top w:val="nil"/>
              <w:left w:val="nil"/>
              <w:bottom w:val="nil"/>
              <w:right w:val="nil"/>
            </w:tcBorders>
            <w:shd w:val="clear" w:color="auto" w:fill="ffffff"/>
            <w:tcMar>
              <w:top w:type="dxa" w:w="80"/>
              <w:left w:type="dxa" w:w="80"/>
              <w:bottom w:type="dxa" w:w="80"/>
              <w:right w:type="dxa" w:w="80"/>
            </w:tcMar>
            <w:vAlign w:val="center"/>
          </w:tcPr>
          <w:p>
            <w:pPr>
              <w:pStyle w:val="Body C"/>
              <w:tabs>
                <w:tab w:val="left" w:pos="1440"/>
              </w:tabs>
              <w:suppressAutoHyphens w:val="1"/>
              <w:outlineLvl w:val="0"/>
            </w:pPr>
            <w:r>
              <w:rPr>
                <w:rStyle w:val="None"/>
                <w:rFonts w:ascii="Arial" w:hAnsi="Arial"/>
                <w:sz w:val="16"/>
                <w:szCs w:val="16"/>
                <w:shd w:val="nil" w:color="auto" w:fill="auto"/>
                <w:rtl w:val="0"/>
                <w:lang w:val="en-US"/>
              </w:rPr>
              <w:t>Singlets</w:t>
            </w:r>
          </w:p>
        </w:tc>
        <w:tc>
          <w:tcPr>
            <w:tcW w:type="dxa" w:w="1220"/>
            <w:tcBorders>
              <w:top w:val="single" w:color="ffffff" w:sz="16" w:space="0" w:shadow="0" w:frame="0"/>
              <w:left w:val="nil"/>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bottom"/>
          </w:tcPr>
          <w:p>
            <w:pPr>
              <w:pStyle w:val="Table Style 2 B"/>
              <w:jc w:val="center"/>
            </w:pPr>
            <w:r>
              <w:rPr>
                <w:rStyle w:val="None"/>
                <w:rFonts w:ascii="Calibri" w:hAnsi="Calibri"/>
                <w:sz w:val="16"/>
                <w:szCs w:val="16"/>
                <w:shd w:val="nil" w:color="auto" w:fill="auto"/>
                <w:rtl w:val="0"/>
                <w:lang w:val="en-US"/>
              </w:rPr>
              <w:t>0,43%</w:t>
            </w:r>
          </w:p>
        </w:tc>
        <w:tc>
          <w:tcPr>
            <w:tcW w:type="dxa" w:w="785"/>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dddddd"/>
            <w:tcMar>
              <w:top w:type="dxa" w:w="80"/>
              <w:left w:type="dxa" w:w="80"/>
              <w:bottom w:type="dxa" w:w="80"/>
              <w:right w:type="dxa" w:w="80"/>
            </w:tcMar>
            <w:vAlign w:val="bottom"/>
          </w:tcPr>
          <w:p>
            <w:pPr>
              <w:pStyle w:val="Table Style 2 B"/>
              <w:jc w:val="center"/>
            </w:pPr>
            <w:r>
              <w:rPr>
                <w:rStyle w:val="None"/>
                <w:rFonts w:ascii="Calibri" w:hAnsi="Calibri"/>
                <w:sz w:val="16"/>
                <w:szCs w:val="16"/>
                <w:shd w:val="nil" w:color="auto" w:fill="auto"/>
                <w:rtl w:val="0"/>
                <w:lang w:val="en-US"/>
              </w:rPr>
              <w:t>0,00%</w:t>
            </w:r>
          </w:p>
        </w:tc>
        <w:tc>
          <w:tcPr>
            <w:tcW w:type="dxa" w:w="828"/>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bottom"/>
          </w:tcPr>
          <w:p>
            <w:pPr>
              <w:pStyle w:val="Default"/>
              <w:spacing w:before="0" w:line="240" w:lineRule="auto"/>
              <w:jc w:val="center"/>
            </w:pPr>
            <w:r>
              <w:rPr>
                <w:rStyle w:val="None"/>
                <w:rFonts w:ascii="Calibri" w:hAnsi="Calibri"/>
                <w:sz w:val="16"/>
                <w:szCs w:val="16"/>
                <w:shd w:val="nil" w:color="auto" w:fill="auto"/>
                <w:rtl w:val="0"/>
                <w:lang w:val="en-US"/>
              </w:rPr>
              <w:t>0,04%</w:t>
            </w:r>
          </w:p>
        </w:tc>
        <w:tc>
          <w:tcPr>
            <w:tcW w:type="dxa" w:w="748"/>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dddddd"/>
            <w:tcMar>
              <w:top w:type="dxa" w:w="80"/>
              <w:left w:type="dxa" w:w="80"/>
              <w:bottom w:type="dxa" w:w="80"/>
              <w:right w:type="dxa" w:w="80"/>
            </w:tcMar>
            <w:vAlign w:val="bottom"/>
          </w:tcPr>
          <w:p>
            <w:pPr>
              <w:pStyle w:val="Default"/>
              <w:spacing w:before="0" w:line="240" w:lineRule="auto"/>
              <w:jc w:val="center"/>
            </w:pPr>
            <w:r>
              <w:rPr>
                <w:rStyle w:val="None"/>
                <w:rFonts w:ascii="Calibri" w:hAnsi="Calibri"/>
                <w:sz w:val="16"/>
                <w:szCs w:val="16"/>
                <w:shd w:val="nil" w:color="auto" w:fill="auto"/>
                <w:rtl w:val="0"/>
                <w:lang w:val="en-US"/>
              </w:rPr>
              <w:t>0,03%</w:t>
            </w:r>
          </w:p>
        </w:tc>
      </w:tr>
      <w:tr>
        <w:tblPrEx>
          <w:shd w:val="clear" w:color="auto" w:fill="cadfff"/>
        </w:tblPrEx>
        <w:trPr>
          <w:trHeight w:val="525" w:hRule="atLeast"/>
        </w:trPr>
        <w:tc>
          <w:tcPr>
            <w:tcW w:type="dxa" w:w="1439"/>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center"/>
          </w:tcPr>
          <w:p>
            <w:pPr>
              <w:pStyle w:val="Table Style 2 B"/>
            </w:pPr>
            <w:r>
              <w:rPr>
                <w:rStyle w:val="None"/>
                <w:rFonts w:ascii="Calibri" w:hAnsi="Calibri"/>
                <w:sz w:val="16"/>
                <w:szCs w:val="16"/>
                <w:shd w:val="nil" w:color="auto" w:fill="auto"/>
                <w:rtl w:val="0"/>
                <w:lang w:val="en-US"/>
              </w:rPr>
              <w:t>Double negative memory  B cells</w:t>
            </w:r>
          </w:p>
        </w:tc>
        <w:tc>
          <w:tcPr>
            <w:tcW w:type="dxa" w:w="1925"/>
            <w:tcBorders>
              <w:top w:val="single" w:color="ffffff" w:sz="16" w:space="0" w:shadow="0" w:frame="0"/>
              <w:left w:val="single" w:color="ffffff" w:sz="16" w:space="0" w:shadow="0" w:frame="0"/>
              <w:bottom w:val="single" w:color="ffffff" w:sz="16" w:space="0" w:shadow="0" w:frame="0"/>
              <w:right w:val="nil"/>
            </w:tcBorders>
            <w:shd w:val="clear" w:color="auto" w:fill="ffffff"/>
            <w:tcMar>
              <w:top w:type="dxa" w:w="80"/>
              <w:left w:type="dxa" w:w="80"/>
              <w:bottom w:type="dxa" w:w="80"/>
              <w:right w:type="dxa" w:w="80"/>
            </w:tcMar>
            <w:vAlign w:val="center"/>
          </w:tcPr>
          <w:p>
            <w:pPr>
              <w:pStyle w:val="Default"/>
              <w:spacing w:before="0" w:line="240" w:lineRule="auto"/>
            </w:pPr>
            <w:r>
              <w:rPr>
                <w:rStyle w:val="None"/>
                <w:rFonts w:ascii="Calibri" w:hAnsi="Calibri"/>
                <w:sz w:val="16"/>
                <w:szCs w:val="16"/>
                <w:shd w:val="nil" w:color="auto" w:fill="auto"/>
                <w:rtl w:val="0"/>
                <w:lang w:val="en-US"/>
              </w:rPr>
              <w:t xml:space="preserve">CD3-CD56-CD19+IgD-CD27- </w:t>
            </w:r>
          </w:p>
        </w:tc>
        <w:tc>
          <w:tcPr>
            <w:tcW w:type="dxa" w:w="2687"/>
            <w:tcBorders>
              <w:top w:val="nil"/>
              <w:left w:val="nil"/>
              <w:bottom w:val="nil"/>
              <w:right w:val="nil"/>
            </w:tcBorders>
            <w:shd w:val="clear" w:color="auto" w:fill="ffffff"/>
            <w:tcMar>
              <w:top w:type="dxa" w:w="80"/>
              <w:left w:type="dxa" w:w="80"/>
              <w:bottom w:type="dxa" w:w="80"/>
              <w:right w:type="dxa" w:w="80"/>
            </w:tcMar>
            <w:vAlign w:val="center"/>
          </w:tcPr>
          <w:p>
            <w:pPr>
              <w:pStyle w:val="Body C"/>
              <w:tabs>
                <w:tab w:val="left" w:pos="1440"/>
              </w:tabs>
              <w:suppressAutoHyphens w:val="1"/>
              <w:outlineLvl w:val="0"/>
            </w:pPr>
            <w:r>
              <w:rPr>
                <w:rStyle w:val="None"/>
                <w:rFonts w:ascii="Arial" w:hAnsi="Arial"/>
                <w:sz w:val="16"/>
                <w:szCs w:val="16"/>
                <w:shd w:val="nil" w:color="auto" w:fill="auto"/>
                <w:rtl w:val="0"/>
                <w:lang w:val="en-US"/>
              </w:rPr>
              <w:t>Singlets</w:t>
            </w:r>
          </w:p>
        </w:tc>
        <w:tc>
          <w:tcPr>
            <w:tcW w:type="dxa" w:w="1220"/>
            <w:tcBorders>
              <w:top w:val="single" w:color="ffffff" w:sz="16" w:space="0" w:shadow="0" w:frame="0"/>
              <w:left w:val="nil"/>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bottom"/>
          </w:tcPr>
          <w:p>
            <w:pPr>
              <w:pStyle w:val="Table Style 2 B"/>
              <w:jc w:val="center"/>
            </w:pPr>
            <w:r>
              <w:rPr>
                <w:rStyle w:val="None"/>
                <w:rFonts w:ascii="Calibri" w:hAnsi="Calibri"/>
                <w:sz w:val="16"/>
                <w:szCs w:val="16"/>
                <w:shd w:val="nil" w:color="auto" w:fill="auto"/>
                <w:rtl w:val="0"/>
                <w:lang w:val="en-US"/>
              </w:rPr>
              <w:t>0,31%</w:t>
            </w:r>
          </w:p>
        </w:tc>
        <w:tc>
          <w:tcPr>
            <w:tcW w:type="dxa" w:w="785"/>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dddddd"/>
            <w:tcMar>
              <w:top w:type="dxa" w:w="80"/>
              <w:left w:type="dxa" w:w="80"/>
              <w:bottom w:type="dxa" w:w="80"/>
              <w:right w:type="dxa" w:w="80"/>
            </w:tcMar>
            <w:vAlign w:val="bottom"/>
          </w:tcPr>
          <w:p>
            <w:pPr>
              <w:pStyle w:val="Table Style 2 B"/>
              <w:jc w:val="center"/>
            </w:pPr>
            <w:r>
              <w:rPr>
                <w:rStyle w:val="None"/>
                <w:rFonts w:ascii="Calibri" w:hAnsi="Calibri"/>
                <w:sz w:val="16"/>
                <w:szCs w:val="16"/>
                <w:shd w:val="nil" w:color="auto" w:fill="auto"/>
                <w:rtl w:val="0"/>
                <w:lang w:val="en-US"/>
              </w:rPr>
              <w:t>0,07%</w:t>
            </w:r>
          </w:p>
        </w:tc>
        <w:tc>
          <w:tcPr>
            <w:tcW w:type="dxa" w:w="828"/>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bottom"/>
          </w:tcPr>
          <w:p>
            <w:pPr>
              <w:pStyle w:val="Default"/>
              <w:spacing w:before="0" w:line="240" w:lineRule="auto"/>
              <w:jc w:val="center"/>
            </w:pPr>
            <w:r>
              <w:rPr>
                <w:rStyle w:val="None"/>
                <w:rFonts w:ascii="Calibri" w:hAnsi="Calibri"/>
                <w:sz w:val="16"/>
                <w:szCs w:val="16"/>
                <w:shd w:val="nil" w:color="auto" w:fill="auto"/>
                <w:rtl w:val="0"/>
                <w:lang w:val="en-US"/>
              </w:rPr>
              <w:t>0,04%</w:t>
            </w:r>
          </w:p>
        </w:tc>
        <w:tc>
          <w:tcPr>
            <w:tcW w:type="dxa" w:w="748"/>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dddddd"/>
            <w:tcMar>
              <w:top w:type="dxa" w:w="80"/>
              <w:left w:type="dxa" w:w="80"/>
              <w:bottom w:type="dxa" w:w="80"/>
              <w:right w:type="dxa" w:w="80"/>
            </w:tcMar>
            <w:vAlign w:val="bottom"/>
          </w:tcPr>
          <w:p>
            <w:pPr>
              <w:pStyle w:val="Default"/>
              <w:spacing w:before="0" w:line="240" w:lineRule="auto"/>
              <w:jc w:val="center"/>
            </w:pPr>
            <w:r>
              <w:rPr>
                <w:rStyle w:val="None"/>
                <w:rFonts w:ascii="Calibri" w:hAnsi="Calibri"/>
                <w:sz w:val="16"/>
                <w:szCs w:val="16"/>
                <w:shd w:val="nil" w:color="auto" w:fill="auto"/>
                <w:rtl w:val="0"/>
                <w:lang w:val="en-US"/>
              </w:rPr>
              <w:t>0,04%</w:t>
            </w:r>
          </w:p>
        </w:tc>
      </w:tr>
      <w:tr>
        <w:tblPrEx>
          <w:shd w:val="clear" w:color="auto" w:fill="cadfff"/>
        </w:tblPrEx>
        <w:trPr>
          <w:trHeight w:val="725" w:hRule="atLeast"/>
        </w:trPr>
        <w:tc>
          <w:tcPr>
            <w:tcW w:type="dxa" w:w="1439"/>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center"/>
          </w:tcPr>
          <w:p>
            <w:pPr>
              <w:pStyle w:val="Table Style 2 B"/>
            </w:pPr>
            <w:r>
              <w:rPr>
                <w:rStyle w:val="None"/>
                <w:rFonts w:ascii="Calibri" w:hAnsi="Calibri"/>
                <w:sz w:val="16"/>
                <w:szCs w:val="16"/>
                <w:shd w:val="nil" w:color="auto" w:fill="auto"/>
                <w:rtl w:val="0"/>
                <w:lang w:val="en-US"/>
              </w:rPr>
              <w:t>T3  B cells</w:t>
            </w:r>
          </w:p>
        </w:tc>
        <w:tc>
          <w:tcPr>
            <w:tcW w:type="dxa" w:w="1925"/>
            <w:tcBorders>
              <w:top w:val="single" w:color="ffffff" w:sz="16" w:space="0" w:shadow="0" w:frame="0"/>
              <w:left w:val="single" w:color="ffffff" w:sz="16" w:space="0" w:shadow="0" w:frame="0"/>
              <w:bottom w:val="single" w:color="ffffff" w:sz="16" w:space="0" w:shadow="0" w:frame="0"/>
              <w:right w:val="nil"/>
            </w:tcBorders>
            <w:shd w:val="clear" w:color="auto" w:fill="ffffff"/>
            <w:tcMar>
              <w:top w:type="dxa" w:w="80"/>
              <w:left w:type="dxa" w:w="80"/>
              <w:bottom w:type="dxa" w:w="80"/>
              <w:right w:type="dxa" w:w="80"/>
            </w:tcMar>
            <w:vAlign w:val="center"/>
          </w:tcPr>
          <w:p>
            <w:pPr>
              <w:pStyle w:val="Default"/>
              <w:spacing w:before="0" w:line="240" w:lineRule="auto"/>
            </w:pPr>
            <w:r>
              <w:rPr>
                <w:rStyle w:val="None"/>
                <w:rFonts w:ascii="Calibri" w:hAnsi="Calibri"/>
                <w:sz w:val="16"/>
                <w:szCs w:val="16"/>
                <w:shd w:val="nil" w:color="auto" w:fill="auto"/>
                <w:rtl w:val="0"/>
                <w:lang w:val="en-US"/>
              </w:rPr>
              <w:t xml:space="preserve">CD3-CD56-CD19+IgD+CD27-CD24lowCD38low </w:t>
            </w:r>
          </w:p>
        </w:tc>
        <w:tc>
          <w:tcPr>
            <w:tcW w:type="dxa" w:w="2687"/>
            <w:tcBorders>
              <w:top w:val="nil"/>
              <w:left w:val="nil"/>
              <w:bottom w:val="nil"/>
              <w:right w:val="nil"/>
            </w:tcBorders>
            <w:shd w:val="clear" w:color="auto" w:fill="ffffff"/>
            <w:tcMar>
              <w:top w:type="dxa" w:w="80"/>
              <w:left w:type="dxa" w:w="80"/>
              <w:bottom w:type="dxa" w:w="80"/>
              <w:right w:type="dxa" w:w="80"/>
            </w:tcMar>
            <w:vAlign w:val="center"/>
          </w:tcPr>
          <w:p>
            <w:pPr>
              <w:pStyle w:val="Body C"/>
              <w:tabs>
                <w:tab w:val="left" w:pos="1440"/>
              </w:tabs>
              <w:suppressAutoHyphens w:val="1"/>
              <w:outlineLvl w:val="0"/>
            </w:pPr>
            <w:r>
              <w:rPr>
                <w:rStyle w:val="None"/>
                <w:rFonts w:ascii="Arial" w:hAnsi="Arial"/>
                <w:sz w:val="16"/>
                <w:szCs w:val="16"/>
                <w:shd w:val="nil" w:color="auto" w:fill="auto"/>
                <w:rtl w:val="0"/>
                <w:lang w:val="en-US"/>
              </w:rPr>
              <w:t>Singlets</w:t>
            </w:r>
          </w:p>
        </w:tc>
        <w:tc>
          <w:tcPr>
            <w:tcW w:type="dxa" w:w="1220"/>
            <w:tcBorders>
              <w:top w:val="single" w:color="ffffff" w:sz="16" w:space="0" w:shadow="0" w:frame="0"/>
              <w:left w:val="nil"/>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bottom"/>
          </w:tcPr>
          <w:p>
            <w:pPr>
              <w:pStyle w:val="Table Style 2 B"/>
              <w:jc w:val="center"/>
            </w:pPr>
            <w:r>
              <w:rPr>
                <w:rStyle w:val="None"/>
                <w:rFonts w:ascii="Calibri" w:hAnsi="Calibri"/>
                <w:sz w:val="16"/>
                <w:szCs w:val="16"/>
                <w:shd w:val="nil" w:color="auto" w:fill="auto"/>
                <w:rtl w:val="0"/>
                <w:lang w:val="en-US"/>
              </w:rPr>
              <w:t>0,77%</w:t>
            </w:r>
          </w:p>
        </w:tc>
        <w:tc>
          <w:tcPr>
            <w:tcW w:type="dxa" w:w="785"/>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dddddd"/>
            <w:tcMar>
              <w:top w:type="dxa" w:w="80"/>
              <w:left w:type="dxa" w:w="80"/>
              <w:bottom w:type="dxa" w:w="80"/>
              <w:right w:type="dxa" w:w="80"/>
            </w:tcMar>
            <w:vAlign w:val="bottom"/>
          </w:tcPr>
          <w:p>
            <w:pPr>
              <w:pStyle w:val="Table Style 2 B"/>
              <w:jc w:val="center"/>
            </w:pPr>
            <w:r>
              <w:rPr>
                <w:rStyle w:val="None"/>
                <w:rFonts w:ascii="Calibri" w:hAnsi="Calibri"/>
                <w:sz w:val="16"/>
                <w:szCs w:val="16"/>
                <w:shd w:val="nil" w:color="auto" w:fill="auto"/>
                <w:rtl w:val="0"/>
                <w:lang w:val="en-US"/>
              </w:rPr>
              <w:t>0,00%</w:t>
            </w:r>
          </w:p>
        </w:tc>
        <w:tc>
          <w:tcPr>
            <w:tcW w:type="dxa" w:w="828"/>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bottom"/>
          </w:tcPr>
          <w:p>
            <w:pPr>
              <w:pStyle w:val="Default"/>
              <w:spacing w:before="0" w:line="240" w:lineRule="auto"/>
              <w:jc w:val="center"/>
            </w:pPr>
            <w:r>
              <w:rPr>
                <w:rStyle w:val="None"/>
                <w:rFonts w:ascii="Calibri" w:hAnsi="Calibri"/>
                <w:sz w:val="16"/>
                <w:szCs w:val="16"/>
                <w:shd w:val="nil" w:color="auto" w:fill="auto"/>
                <w:rtl w:val="0"/>
                <w:lang w:val="en-US"/>
              </w:rPr>
              <w:t>0,27%</w:t>
            </w:r>
          </w:p>
        </w:tc>
        <w:tc>
          <w:tcPr>
            <w:tcW w:type="dxa" w:w="748"/>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dddddd"/>
            <w:tcMar>
              <w:top w:type="dxa" w:w="80"/>
              <w:left w:type="dxa" w:w="80"/>
              <w:bottom w:type="dxa" w:w="80"/>
              <w:right w:type="dxa" w:w="80"/>
            </w:tcMar>
            <w:vAlign w:val="bottom"/>
          </w:tcPr>
          <w:p>
            <w:pPr>
              <w:pStyle w:val="Default"/>
              <w:spacing w:before="0" w:line="240" w:lineRule="auto"/>
              <w:jc w:val="center"/>
            </w:pPr>
            <w:r>
              <w:rPr>
                <w:rStyle w:val="None"/>
                <w:rFonts w:ascii="Calibri" w:hAnsi="Calibri"/>
                <w:sz w:val="16"/>
                <w:szCs w:val="16"/>
                <w:shd w:val="nil" w:color="auto" w:fill="auto"/>
                <w:rtl w:val="0"/>
                <w:lang w:val="en-US"/>
              </w:rPr>
              <w:t>0,14%</w:t>
            </w:r>
          </w:p>
        </w:tc>
      </w:tr>
      <w:tr>
        <w:tblPrEx>
          <w:shd w:val="clear" w:color="auto" w:fill="cadfff"/>
        </w:tblPrEx>
        <w:trPr>
          <w:trHeight w:val="725" w:hRule="atLeast"/>
        </w:trPr>
        <w:tc>
          <w:tcPr>
            <w:tcW w:type="dxa" w:w="1439"/>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center"/>
          </w:tcPr>
          <w:p>
            <w:pPr>
              <w:pStyle w:val="Table Style 2 B"/>
            </w:pPr>
            <w:r>
              <w:rPr>
                <w:rStyle w:val="None"/>
                <w:rFonts w:ascii="Calibri" w:hAnsi="Calibri"/>
                <w:sz w:val="16"/>
                <w:szCs w:val="16"/>
                <w:shd w:val="nil" w:color="auto" w:fill="auto"/>
                <w:rtl w:val="0"/>
                <w:lang w:val="en-US"/>
              </w:rPr>
              <w:t>T1  B cells</w:t>
            </w:r>
          </w:p>
        </w:tc>
        <w:tc>
          <w:tcPr>
            <w:tcW w:type="dxa" w:w="1925"/>
            <w:tcBorders>
              <w:top w:val="single" w:color="ffffff" w:sz="16" w:space="0" w:shadow="0" w:frame="0"/>
              <w:left w:val="single" w:color="ffffff" w:sz="16" w:space="0" w:shadow="0" w:frame="0"/>
              <w:bottom w:val="single" w:color="ffffff" w:sz="16" w:space="0" w:shadow="0" w:frame="0"/>
              <w:right w:val="nil"/>
            </w:tcBorders>
            <w:shd w:val="clear" w:color="auto" w:fill="ffffff"/>
            <w:tcMar>
              <w:top w:type="dxa" w:w="80"/>
              <w:left w:type="dxa" w:w="80"/>
              <w:bottom w:type="dxa" w:w="80"/>
              <w:right w:type="dxa" w:w="80"/>
            </w:tcMar>
            <w:vAlign w:val="center"/>
          </w:tcPr>
          <w:p>
            <w:pPr>
              <w:pStyle w:val="Default"/>
              <w:spacing w:before="0" w:line="240" w:lineRule="auto"/>
            </w:pPr>
            <w:r>
              <w:rPr>
                <w:rStyle w:val="None"/>
                <w:rFonts w:ascii="Calibri" w:hAnsi="Calibri"/>
                <w:sz w:val="16"/>
                <w:szCs w:val="16"/>
                <w:shd w:val="nil" w:color="auto" w:fill="auto"/>
                <w:rtl w:val="0"/>
                <w:lang w:val="en-US"/>
              </w:rPr>
              <w:t xml:space="preserve">CD3-CD56-CD19+IgD+CD27-CD24highCD38high </w:t>
            </w:r>
          </w:p>
        </w:tc>
        <w:tc>
          <w:tcPr>
            <w:tcW w:type="dxa" w:w="2687"/>
            <w:tcBorders>
              <w:top w:val="nil"/>
              <w:left w:val="nil"/>
              <w:bottom w:val="nil"/>
              <w:right w:val="nil"/>
            </w:tcBorders>
            <w:shd w:val="clear" w:color="auto" w:fill="ffffff"/>
            <w:tcMar>
              <w:top w:type="dxa" w:w="80"/>
              <w:left w:type="dxa" w:w="80"/>
              <w:bottom w:type="dxa" w:w="80"/>
              <w:right w:type="dxa" w:w="80"/>
            </w:tcMar>
            <w:vAlign w:val="center"/>
          </w:tcPr>
          <w:p>
            <w:pPr>
              <w:pStyle w:val="Body C"/>
              <w:tabs>
                <w:tab w:val="left" w:pos="1440"/>
              </w:tabs>
              <w:suppressAutoHyphens w:val="1"/>
              <w:outlineLvl w:val="0"/>
            </w:pPr>
            <w:r>
              <w:rPr>
                <w:rStyle w:val="None"/>
                <w:rFonts w:ascii="Arial" w:hAnsi="Arial"/>
                <w:sz w:val="16"/>
                <w:szCs w:val="16"/>
                <w:shd w:val="nil" w:color="auto" w:fill="auto"/>
                <w:rtl w:val="0"/>
                <w:lang w:val="en-US"/>
              </w:rPr>
              <w:t>Singlets</w:t>
            </w:r>
          </w:p>
        </w:tc>
        <w:tc>
          <w:tcPr>
            <w:tcW w:type="dxa" w:w="1220"/>
            <w:tcBorders>
              <w:top w:val="single" w:color="ffffff" w:sz="16" w:space="0" w:shadow="0" w:frame="0"/>
              <w:left w:val="nil"/>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bottom"/>
          </w:tcPr>
          <w:p>
            <w:pPr>
              <w:pStyle w:val="Table Style 2 B"/>
              <w:jc w:val="center"/>
            </w:pPr>
            <w:r>
              <w:rPr>
                <w:rStyle w:val="None"/>
                <w:rFonts w:ascii="Calibri" w:hAnsi="Calibri"/>
                <w:sz w:val="16"/>
                <w:szCs w:val="16"/>
                <w:shd w:val="nil" w:color="auto" w:fill="auto"/>
                <w:rtl w:val="0"/>
                <w:lang w:val="en-US"/>
              </w:rPr>
              <w:t>0,00%</w:t>
            </w:r>
          </w:p>
        </w:tc>
        <w:tc>
          <w:tcPr>
            <w:tcW w:type="dxa" w:w="785"/>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dddddd"/>
            <w:tcMar>
              <w:top w:type="dxa" w:w="80"/>
              <w:left w:type="dxa" w:w="80"/>
              <w:bottom w:type="dxa" w:w="80"/>
              <w:right w:type="dxa" w:w="80"/>
            </w:tcMar>
            <w:vAlign w:val="bottom"/>
          </w:tcPr>
          <w:p>
            <w:pPr>
              <w:pStyle w:val="Table Style 2 B"/>
              <w:jc w:val="center"/>
            </w:pPr>
            <w:r>
              <w:rPr>
                <w:rStyle w:val="None"/>
                <w:rFonts w:ascii="Calibri" w:hAnsi="Calibri"/>
                <w:sz w:val="16"/>
                <w:szCs w:val="16"/>
                <w:shd w:val="nil" w:color="auto" w:fill="auto"/>
                <w:rtl w:val="0"/>
                <w:lang w:val="en-US"/>
              </w:rPr>
              <w:t>0,00%</w:t>
            </w:r>
          </w:p>
        </w:tc>
        <w:tc>
          <w:tcPr>
            <w:tcW w:type="dxa" w:w="828"/>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bottom"/>
          </w:tcPr>
          <w:p>
            <w:pPr>
              <w:pStyle w:val="Default"/>
              <w:spacing w:before="0" w:line="240" w:lineRule="auto"/>
              <w:jc w:val="center"/>
            </w:pPr>
            <w:r>
              <w:rPr>
                <w:rStyle w:val="None"/>
                <w:rFonts w:ascii="Calibri" w:hAnsi="Calibri"/>
                <w:sz w:val="16"/>
                <w:szCs w:val="16"/>
                <w:shd w:val="nil" w:color="auto" w:fill="auto"/>
                <w:rtl w:val="0"/>
                <w:lang w:val="en-US"/>
              </w:rPr>
              <w:t>0,10%</w:t>
            </w:r>
          </w:p>
        </w:tc>
        <w:tc>
          <w:tcPr>
            <w:tcW w:type="dxa" w:w="748"/>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dddddd"/>
            <w:tcMar>
              <w:top w:type="dxa" w:w="80"/>
              <w:left w:type="dxa" w:w="80"/>
              <w:bottom w:type="dxa" w:w="80"/>
              <w:right w:type="dxa" w:w="80"/>
            </w:tcMar>
            <w:vAlign w:val="bottom"/>
          </w:tcPr>
          <w:p>
            <w:pPr>
              <w:pStyle w:val="Default"/>
              <w:spacing w:before="0" w:line="240" w:lineRule="auto"/>
              <w:jc w:val="center"/>
            </w:pPr>
            <w:r>
              <w:rPr>
                <w:rStyle w:val="None"/>
                <w:rFonts w:ascii="Calibri" w:hAnsi="Calibri"/>
                <w:sz w:val="16"/>
                <w:szCs w:val="16"/>
                <w:shd w:val="nil" w:color="auto" w:fill="auto"/>
                <w:rtl w:val="0"/>
                <w:lang w:val="en-US"/>
              </w:rPr>
              <w:t>0,31%</w:t>
            </w:r>
          </w:p>
        </w:tc>
      </w:tr>
      <w:tr>
        <w:tblPrEx>
          <w:shd w:val="clear" w:color="auto" w:fill="cadfff"/>
        </w:tblPrEx>
        <w:trPr>
          <w:trHeight w:val="725" w:hRule="atLeast"/>
        </w:trPr>
        <w:tc>
          <w:tcPr>
            <w:tcW w:type="dxa" w:w="1439"/>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center"/>
          </w:tcPr>
          <w:p>
            <w:pPr>
              <w:pStyle w:val="Table Style 2 B"/>
            </w:pPr>
            <w:r>
              <w:rPr>
                <w:rStyle w:val="None"/>
                <w:rFonts w:ascii="Calibri" w:hAnsi="Calibri"/>
                <w:sz w:val="16"/>
                <w:szCs w:val="16"/>
                <w:shd w:val="nil" w:color="auto" w:fill="auto"/>
                <w:rtl w:val="0"/>
                <w:lang w:val="en-US"/>
              </w:rPr>
              <w:t>T2  B cells</w:t>
            </w:r>
          </w:p>
        </w:tc>
        <w:tc>
          <w:tcPr>
            <w:tcW w:type="dxa" w:w="1925"/>
            <w:tcBorders>
              <w:top w:val="single" w:color="ffffff" w:sz="16" w:space="0" w:shadow="0" w:frame="0"/>
              <w:left w:val="single" w:color="ffffff" w:sz="16" w:space="0" w:shadow="0" w:frame="0"/>
              <w:bottom w:val="single" w:color="ffffff" w:sz="16" w:space="0" w:shadow="0" w:frame="0"/>
              <w:right w:val="nil"/>
            </w:tcBorders>
            <w:shd w:val="clear" w:color="auto" w:fill="ffffff"/>
            <w:tcMar>
              <w:top w:type="dxa" w:w="80"/>
              <w:left w:type="dxa" w:w="80"/>
              <w:bottom w:type="dxa" w:w="80"/>
              <w:right w:type="dxa" w:w="80"/>
            </w:tcMar>
            <w:vAlign w:val="center"/>
          </w:tcPr>
          <w:p>
            <w:pPr>
              <w:pStyle w:val="Default"/>
              <w:spacing w:before="0" w:line="240" w:lineRule="auto"/>
            </w:pPr>
            <w:r>
              <w:rPr>
                <w:rStyle w:val="None"/>
                <w:rFonts w:ascii="Calibri" w:hAnsi="Calibri"/>
                <w:sz w:val="16"/>
                <w:szCs w:val="16"/>
                <w:shd w:val="nil" w:color="auto" w:fill="auto"/>
                <w:rtl w:val="0"/>
                <w:lang w:val="en-US"/>
              </w:rPr>
              <w:t xml:space="preserve">CD3-CD56-CD19+IgD+CD27-CD24intCD38int </w:t>
            </w:r>
          </w:p>
        </w:tc>
        <w:tc>
          <w:tcPr>
            <w:tcW w:type="dxa" w:w="2687"/>
            <w:tcBorders>
              <w:top w:val="nil"/>
              <w:left w:val="nil"/>
              <w:bottom w:val="nil"/>
              <w:right w:val="nil"/>
            </w:tcBorders>
            <w:shd w:val="clear" w:color="auto" w:fill="ffffff"/>
            <w:tcMar>
              <w:top w:type="dxa" w:w="80"/>
              <w:left w:type="dxa" w:w="80"/>
              <w:bottom w:type="dxa" w:w="80"/>
              <w:right w:type="dxa" w:w="80"/>
            </w:tcMar>
            <w:vAlign w:val="center"/>
          </w:tcPr>
          <w:p>
            <w:pPr>
              <w:pStyle w:val="Body C"/>
              <w:tabs>
                <w:tab w:val="left" w:pos="1440"/>
              </w:tabs>
              <w:suppressAutoHyphens w:val="1"/>
              <w:outlineLvl w:val="0"/>
            </w:pPr>
            <w:r>
              <w:rPr>
                <w:rStyle w:val="None"/>
                <w:rFonts w:ascii="Arial" w:hAnsi="Arial"/>
                <w:sz w:val="16"/>
                <w:szCs w:val="16"/>
                <w:shd w:val="nil" w:color="auto" w:fill="auto"/>
                <w:rtl w:val="0"/>
                <w:lang w:val="en-US"/>
              </w:rPr>
              <w:t>Singlets</w:t>
            </w:r>
          </w:p>
        </w:tc>
        <w:tc>
          <w:tcPr>
            <w:tcW w:type="dxa" w:w="1220"/>
            <w:tcBorders>
              <w:top w:val="single" w:color="ffffff" w:sz="16" w:space="0" w:shadow="0" w:frame="0"/>
              <w:left w:val="nil"/>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bottom"/>
          </w:tcPr>
          <w:p>
            <w:pPr>
              <w:pStyle w:val="Table Style 2 B"/>
              <w:jc w:val="center"/>
            </w:pPr>
            <w:r>
              <w:rPr>
                <w:rStyle w:val="None"/>
                <w:rFonts w:ascii="Calibri" w:hAnsi="Calibri"/>
                <w:sz w:val="16"/>
                <w:szCs w:val="16"/>
                <w:shd w:val="nil" w:color="auto" w:fill="auto"/>
                <w:rtl w:val="0"/>
                <w:lang w:val="en-US"/>
              </w:rPr>
              <w:t>2,59%</w:t>
            </w:r>
          </w:p>
        </w:tc>
        <w:tc>
          <w:tcPr>
            <w:tcW w:type="dxa" w:w="785"/>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dddddd"/>
            <w:tcMar>
              <w:top w:type="dxa" w:w="80"/>
              <w:left w:type="dxa" w:w="80"/>
              <w:bottom w:type="dxa" w:w="80"/>
              <w:right w:type="dxa" w:w="80"/>
            </w:tcMar>
            <w:vAlign w:val="bottom"/>
          </w:tcPr>
          <w:p>
            <w:pPr>
              <w:pStyle w:val="Table Style 2 B"/>
              <w:jc w:val="center"/>
            </w:pPr>
            <w:r>
              <w:rPr>
                <w:rStyle w:val="None"/>
                <w:rFonts w:ascii="Calibri" w:hAnsi="Calibri"/>
                <w:sz w:val="16"/>
                <w:szCs w:val="16"/>
                <w:shd w:val="nil" w:color="auto" w:fill="auto"/>
                <w:rtl w:val="0"/>
                <w:lang w:val="en-US"/>
              </w:rPr>
              <w:t>0,00%</w:t>
            </w:r>
          </w:p>
        </w:tc>
        <w:tc>
          <w:tcPr>
            <w:tcW w:type="dxa" w:w="828"/>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bottom"/>
          </w:tcPr>
          <w:p>
            <w:pPr>
              <w:pStyle w:val="Default"/>
              <w:spacing w:before="0" w:line="240" w:lineRule="auto"/>
              <w:jc w:val="center"/>
            </w:pPr>
            <w:r>
              <w:rPr>
                <w:rStyle w:val="None"/>
                <w:rFonts w:ascii="Calibri" w:hAnsi="Calibri"/>
                <w:sz w:val="16"/>
                <w:szCs w:val="16"/>
                <w:shd w:val="nil" w:color="auto" w:fill="auto"/>
                <w:rtl w:val="0"/>
                <w:lang w:val="en-US"/>
              </w:rPr>
              <w:t>2,14%</w:t>
            </w:r>
          </w:p>
        </w:tc>
        <w:tc>
          <w:tcPr>
            <w:tcW w:type="dxa" w:w="748"/>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dddddd"/>
            <w:tcMar>
              <w:top w:type="dxa" w:w="80"/>
              <w:left w:type="dxa" w:w="80"/>
              <w:bottom w:type="dxa" w:w="80"/>
              <w:right w:type="dxa" w:w="80"/>
            </w:tcMar>
            <w:vAlign w:val="bottom"/>
          </w:tcPr>
          <w:p>
            <w:pPr>
              <w:pStyle w:val="Default"/>
              <w:spacing w:before="0" w:line="240" w:lineRule="auto"/>
              <w:jc w:val="center"/>
            </w:pPr>
            <w:r>
              <w:rPr>
                <w:rStyle w:val="None"/>
                <w:rFonts w:ascii="Calibri" w:hAnsi="Calibri"/>
                <w:sz w:val="16"/>
                <w:szCs w:val="16"/>
                <w:shd w:val="nil" w:color="auto" w:fill="auto"/>
                <w:rtl w:val="0"/>
                <w:lang w:val="en-US"/>
              </w:rPr>
              <w:t>2,83%</w:t>
            </w:r>
          </w:p>
        </w:tc>
      </w:tr>
      <w:tr>
        <w:tblPrEx>
          <w:shd w:val="clear" w:color="auto" w:fill="cadfff"/>
        </w:tblPrEx>
        <w:trPr>
          <w:trHeight w:val="925" w:hRule="atLeast"/>
        </w:trPr>
        <w:tc>
          <w:tcPr>
            <w:tcW w:type="dxa" w:w="1439"/>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center"/>
          </w:tcPr>
          <w:p>
            <w:pPr>
              <w:pStyle w:val="Table Style 2 B"/>
            </w:pPr>
            <w:r>
              <w:rPr>
                <w:rStyle w:val="None"/>
                <w:rFonts w:ascii="Calibri" w:hAnsi="Calibri"/>
                <w:sz w:val="16"/>
                <w:szCs w:val="16"/>
                <w:shd w:val="nil" w:color="auto" w:fill="auto"/>
                <w:rtl w:val="0"/>
                <w:lang w:val="en-US"/>
              </w:rPr>
              <w:t>T1+T2  B cells</w:t>
            </w:r>
          </w:p>
        </w:tc>
        <w:tc>
          <w:tcPr>
            <w:tcW w:type="dxa" w:w="1925"/>
            <w:tcBorders>
              <w:top w:val="single" w:color="ffffff" w:sz="16" w:space="0" w:shadow="0" w:frame="0"/>
              <w:left w:val="single" w:color="ffffff" w:sz="16" w:space="0" w:shadow="0" w:frame="0"/>
              <w:bottom w:val="single" w:color="ffffff" w:sz="16" w:space="0" w:shadow="0" w:frame="0"/>
              <w:right w:val="nil"/>
            </w:tcBorders>
            <w:shd w:val="clear" w:color="auto" w:fill="ffffff"/>
            <w:tcMar>
              <w:top w:type="dxa" w:w="80"/>
              <w:left w:type="dxa" w:w="80"/>
              <w:bottom w:type="dxa" w:w="80"/>
              <w:right w:type="dxa" w:w="80"/>
            </w:tcMar>
            <w:vAlign w:val="center"/>
          </w:tcPr>
          <w:p>
            <w:pPr>
              <w:pStyle w:val="Default"/>
              <w:spacing w:before="0" w:line="240" w:lineRule="auto"/>
            </w:pPr>
            <w:r>
              <w:rPr>
                <w:rStyle w:val="None"/>
                <w:rFonts w:ascii="Calibri" w:hAnsi="Calibri"/>
                <w:sz w:val="16"/>
                <w:szCs w:val="16"/>
                <w:shd w:val="nil" w:color="auto" w:fill="auto"/>
                <w:rtl w:val="0"/>
                <w:lang w:val="en-US"/>
              </w:rPr>
              <w:t>CD3-CD56-CD19+IgD+CD27-CD24int/highCD38int/high</w:t>
            </w:r>
          </w:p>
        </w:tc>
        <w:tc>
          <w:tcPr>
            <w:tcW w:type="dxa" w:w="2687"/>
            <w:tcBorders>
              <w:top w:val="nil"/>
              <w:left w:val="nil"/>
              <w:bottom w:val="nil"/>
              <w:right w:val="nil"/>
            </w:tcBorders>
            <w:shd w:val="clear" w:color="auto" w:fill="ffffff"/>
            <w:tcMar>
              <w:top w:type="dxa" w:w="80"/>
              <w:left w:type="dxa" w:w="80"/>
              <w:bottom w:type="dxa" w:w="80"/>
              <w:right w:type="dxa" w:w="80"/>
            </w:tcMar>
            <w:vAlign w:val="center"/>
          </w:tcPr>
          <w:p>
            <w:pPr>
              <w:pStyle w:val="Body C"/>
              <w:tabs>
                <w:tab w:val="left" w:pos="1440"/>
              </w:tabs>
              <w:suppressAutoHyphens w:val="1"/>
              <w:outlineLvl w:val="0"/>
            </w:pPr>
            <w:r>
              <w:rPr>
                <w:rStyle w:val="None"/>
                <w:rFonts w:ascii="Arial" w:hAnsi="Arial"/>
                <w:sz w:val="16"/>
                <w:szCs w:val="16"/>
                <w:shd w:val="nil" w:color="auto" w:fill="auto"/>
                <w:rtl w:val="0"/>
                <w:lang w:val="en-US"/>
              </w:rPr>
              <w:t>Singlets</w:t>
            </w:r>
          </w:p>
        </w:tc>
        <w:tc>
          <w:tcPr>
            <w:tcW w:type="dxa" w:w="1220"/>
            <w:tcBorders>
              <w:top w:val="single" w:color="ffffff" w:sz="16" w:space="0" w:shadow="0" w:frame="0"/>
              <w:left w:val="nil"/>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bottom"/>
          </w:tcPr>
          <w:p>
            <w:pPr>
              <w:pStyle w:val="Table Style 2 B"/>
              <w:jc w:val="center"/>
            </w:pPr>
            <w:r>
              <w:rPr>
                <w:rStyle w:val="None"/>
                <w:rFonts w:ascii="Calibri" w:hAnsi="Calibri"/>
                <w:sz w:val="16"/>
                <w:szCs w:val="16"/>
                <w:shd w:val="nil" w:color="auto" w:fill="auto"/>
                <w:rtl w:val="0"/>
                <w:lang w:val="en-US"/>
              </w:rPr>
              <w:t>2,82%</w:t>
            </w:r>
          </w:p>
        </w:tc>
        <w:tc>
          <w:tcPr>
            <w:tcW w:type="dxa" w:w="785"/>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dddddd"/>
            <w:tcMar>
              <w:top w:type="dxa" w:w="80"/>
              <w:left w:type="dxa" w:w="80"/>
              <w:bottom w:type="dxa" w:w="80"/>
              <w:right w:type="dxa" w:w="80"/>
            </w:tcMar>
            <w:vAlign w:val="bottom"/>
          </w:tcPr>
          <w:p>
            <w:pPr>
              <w:pStyle w:val="Table Style 2 B"/>
              <w:jc w:val="center"/>
            </w:pPr>
            <w:r>
              <w:rPr>
                <w:rStyle w:val="None"/>
                <w:rFonts w:ascii="Calibri" w:hAnsi="Calibri"/>
                <w:sz w:val="16"/>
                <w:szCs w:val="16"/>
                <w:shd w:val="nil" w:color="auto" w:fill="auto"/>
                <w:rtl w:val="0"/>
                <w:lang w:val="en-US"/>
              </w:rPr>
              <w:t>0,00%</w:t>
            </w:r>
          </w:p>
        </w:tc>
        <w:tc>
          <w:tcPr>
            <w:tcW w:type="dxa" w:w="828"/>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bottom"/>
          </w:tcPr>
          <w:p>
            <w:pPr>
              <w:pStyle w:val="Default"/>
              <w:spacing w:before="0" w:line="240" w:lineRule="auto"/>
              <w:jc w:val="center"/>
            </w:pPr>
            <w:r>
              <w:rPr>
                <w:rStyle w:val="None"/>
                <w:rFonts w:ascii="Calibri" w:hAnsi="Calibri"/>
                <w:sz w:val="16"/>
                <w:szCs w:val="16"/>
                <w:shd w:val="nil" w:color="auto" w:fill="auto"/>
                <w:rtl w:val="0"/>
                <w:lang w:val="en-US"/>
              </w:rPr>
              <w:t>2,39%</w:t>
            </w:r>
          </w:p>
        </w:tc>
        <w:tc>
          <w:tcPr>
            <w:tcW w:type="dxa" w:w="748"/>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dddddd"/>
            <w:tcMar>
              <w:top w:type="dxa" w:w="80"/>
              <w:left w:type="dxa" w:w="80"/>
              <w:bottom w:type="dxa" w:w="80"/>
              <w:right w:type="dxa" w:w="80"/>
            </w:tcMar>
            <w:vAlign w:val="bottom"/>
          </w:tcPr>
          <w:p>
            <w:pPr>
              <w:pStyle w:val="Default"/>
              <w:spacing w:before="0" w:line="240" w:lineRule="auto"/>
              <w:jc w:val="center"/>
            </w:pPr>
            <w:r>
              <w:rPr>
                <w:rStyle w:val="None"/>
                <w:rFonts w:ascii="Calibri" w:hAnsi="Calibri"/>
                <w:sz w:val="16"/>
                <w:szCs w:val="16"/>
                <w:shd w:val="nil" w:color="auto" w:fill="auto"/>
                <w:rtl w:val="0"/>
                <w:lang w:val="en-US"/>
              </w:rPr>
              <w:t>3,46%</w:t>
            </w:r>
          </w:p>
        </w:tc>
      </w:tr>
      <w:tr>
        <w:tblPrEx>
          <w:shd w:val="clear" w:color="auto" w:fill="cadfff"/>
        </w:tblPrEx>
        <w:trPr>
          <w:trHeight w:val="525" w:hRule="atLeast"/>
        </w:trPr>
        <w:tc>
          <w:tcPr>
            <w:tcW w:type="dxa" w:w="1439"/>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center"/>
          </w:tcPr>
          <w:p>
            <w:pPr>
              <w:pStyle w:val="Default"/>
              <w:spacing w:before="0" w:line="240" w:lineRule="auto"/>
            </w:pPr>
            <w:r>
              <w:rPr>
                <w:rStyle w:val="None"/>
                <w:rFonts w:ascii="Calibri" w:hAnsi="Calibri"/>
                <w:sz w:val="16"/>
                <w:szCs w:val="16"/>
                <w:shd w:val="nil" w:color="auto" w:fill="auto"/>
                <w:rtl w:val="0"/>
                <w:lang w:val="en-US"/>
              </w:rPr>
              <w:t>B</w:t>
            </w:r>
            <w:r>
              <w:rPr>
                <w:rStyle w:val="None"/>
                <w:rFonts w:ascii="Calibri" w:hAnsi="Calibri"/>
                <w:sz w:val="16"/>
                <w:szCs w:val="16"/>
                <w:shd w:val="nil" w:color="auto" w:fill="auto"/>
                <w:vertAlign w:val="subscript"/>
                <w:rtl w:val="0"/>
                <w:lang w:val="de-DE"/>
              </w:rPr>
              <w:t>REG</w:t>
            </w:r>
          </w:p>
        </w:tc>
        <w:tc>
          <w:tcPr>
            <w:tcW w:type="dxa" w:w="1925"/>
            <w:tcBorders>
              <w:top w:val="single" w:color="ffffff" w:sz="16" w:space="0" w:shadow="0" w:frame="0"/>
              <w:left w:val="single" w:color="ffffff" w:sz="16" w:space="0" w:shadow="0" w:frame="0"/>
              <w:bottom w:val="single" w:color="ffffff" w:sz="16" w:space="0" w:shadow="0" w:frame="0"/>
              <w:right w:val="nil"/>
            </w:tcBorders>
            <w:shd w:val="clear" w:color="auto" w:fill="ffffff"/>
            <w:tcMar>
              <w:top w:type="dxa" w:w="80"/>
              <w:left w:type="dxa" w:w="80"/>
              <w:bottom w:type="dxa" w:w="80"/>
              <w:right w:type="dxa" w:w="80"/>
            </w:tcMar>
            <w:vAlign w:val="center"/>
          </w:tcPr>
          <w:p>
            <w:pPr>
              <w:pStyle w:val="Default"/>
              <w:spacing w:before="0" w:line="240" w:lineRule="auto"/>
            </w:pPr>
            <w:r>
              <w:rPr>
                <w:rStyle w:val="None"/>
                <w:rFonts w:ascii="Calibri" w:hAnsi="Calibri"/>
                <w:sz w:val="16"/>
                <w:szCs w:val="16"/>
                <w:shd w:val="nil" w:color="auto" w:fill="auto"/>
                <w:rtl w:val="0"/>
                <w:lang w:val="en-US"/>
              </w:rPr>
              <w:t>CD3-CD56-CD19+CD25highCD71high</w:t>
            </w:r>
          </w:p>
        </w:tc>
        <w:tc>
          <w:tcPr>
            <w:tcW w:type="dxa" w:w="2687"/>
            <w:tcBorders>
              <w:top w:val="nil"/>
              <w:left w:val="nil"/>
              <w:bottom w:val="nil"/>
              <w:right w:val="nil"/>
            </w:tcBorders>
            <w:shd w:val="clear" w:color="auto" w:fill="ffffff"/>
            <w:tcMar>
              <w:top w:type="dxa" w:w="80"/>
              <w:left w:type="dxa" w:w="80"/>
              <w:bottom w:type="dxa" w:w="80"/>
              <w:right w:type="dxa" w:w="80"/>
            </w:tcMar>
            <w:vAlign w:val="center"/>
          </w:tcPr>
          <w:p>
            <w:pPr>
              <w:pStyle w:val="Body C"/>
              <w:tabs>
                <w:tab w:val="left" w:pos="1440"/>
              </w:tabs>
              <w:suppressAutoHyphens w:val="1"/>
              <w:outlineLvl w:val="0"/>
            </w:pPr>
            <w:r>
              <w:rPr>
                <w:rStyle w:val="None"/>
                <w:rFonts w:ascii="Arial" w:hAnsi="Arial"/>
                <w:sz w:val="16"/>
                <w:szCs w:val="16"/>
                <w:shd w:val="nil" w:color="auto" w:fill="auto"/>
                <w:rtl w:val="0"/>
                <w:lang w:val="en-US"/>
              </w:rPr>
              <w:t>Singlets</w:t>
            </w:r>
          </w:p>
        </w:tc>
        <w:tc>
          <w:tcPr>
            <w:tcW w:type="dxa" w:w="1220"/>
            <w:tcBorders>
              <w:top w:val="single" w:color="ffffff" w:sz="16" w:space="0" w:shadow="0" w:frame="0"/>
              <w:left w:val="nil"/>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bottom"/>
          </w:tcPr>
          <w:p>
            <w:pPr>
              <w:pStyle w:val="Table Style 2 B"/>
              <w:jc w:val="center"/>
            </w:pPr>
            <w:r>
              <w:rPr>
                <w:rStyle w:val="None"/>
                <w:rFonts w:ascii="Calibri" w:hAnsi="Calibri"/>
                <w:sz w:val="16"/>
                <w:szCs w:val="16"/>
                <w:shd w:val="nil" w:color="auto" w:fill="auto"/>
                <w:rtl w:val="0"/>
                <w:lang w:val="en-US"/>
              </w:rPr>
              <w:t>0,01%</w:t>
            </w:r>
          </w:p>
        </w:tc>
        <w:tc>
          <w:tcPr>
            <w:tcW w:type="dxa" w:w="785"/>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dddddd"/>
            <w:tcMar>
              <w:top w:type="dxa" w:w="80"/>
              <w:left w:type="dxa" w:w="80"/>
              <w:bottom w:type="dxa" w:w="80"/>
              <w:right w:type="dxa" w:w="80"/>
            </w:tcMar>
            <w:vAlign w:val="bottom"/>
          </w:tcPr>
          <w:p>
            <w:pPr>
              <w:pStyle w:val="Table Style 2 B"/>
              <w:jc w:val="center"/>
            </w:pPr>
            <w:r>
              <w:rPr>
                <w:rStyle w:val="None"/>
                <w:rFonts w:ascii="Calibri" w:hAnsi="Calibri"/>
                <w:sz w:val="16"/>
                <w:szCs w:val="16"/>
                <w:shd w:val="nil" w:color="auto" w:fill="auto"/>
                <w:rtl w:val="0"/>
                <w:lang w:val="en-US"/>
              </w:rPr>
              <w:t>0,00%</w:t>
            </w:r>
          </w:p>
        </w:tc>
        <w:tc>
          <w:tcPr>
            <w:tcW w:type="dxa" w:w="828"/>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bottom"/>
          </w:tcPr>
          <w:p>
            <w:pPr>
              <w:pStyle w:val="Default"/>
              <w:spacing w:before="0" w:line="240" w:lineRule="auto"/>
              <w:jc w:val="center"/>
            </w:pPr>
            <w:r>
              <w:rPr>
                <w:rStyle w:val="None"/>
                <w:rFonts w:ascii="Calibri" w:hAnsi="Calibri"/>
                <w:sz w:val="16"/>
                <w:szCs w:val="16"/>
                <w:shd w:val="nil" w:color="auto" w:fill="auto"/>
                <w:rtl w:val="0"/>
                <w:lang w:val="en-US"/>
              </w:rPr>
              <w:t>0,00%</w:t>
            </w:r>
          </w:p>
        </w:tc>
        <w:tc>
          <w:tcPr>
            <w:tcW w:type="dxa" w:w="748"/>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dddddd"/>
            <w:tcMar>
              <w:top w:type="dxa" w:w="80"/>
              <w:left w:type="dxa" w:w="80"/>
              <w:bottom w:type="dxa" w:w="80"/>
              <w:right w:type="dxa" w:w="80"/>
            </w:tcMar>
            <w:vAlign w:val="bottom"/>
          </w:tcPr>
          <w:p>
            <w:pPr>
              <w:pStyle w:val="Default"/>
              <w:spacing w:before="0" w:line="240" w:lineRule="auto"/>
              <w:jc w:val="center"/>
            </w:pPr>
            <w:r>
              <w:rPr>
                <w:rStyle w:val="None"/>
                <w:rFonts w:ascii="Calibri" w:hAnsi="Calibri"/>
                <w:sz w:val="16"/>
                <w:szCs w:val="16"/>
                <w:shd w:val="nil" w:color="auto" w:fill="auto"/>
                <w:rtl w:val="0"/>
                <w:lang w:val="en-US"/>
              </w:rPr>
              <w:t>0,00%</w:t>
            </w:r>
          </w:p>
        </w:tc>
      </w:tr>
      <w:tr>
        <w:tblPrEx>
          <w:shd w:val="clear" w:color="auto" w:fill="cadfff"/>
        </w:tblPrEx>
        <w:trPr>
          <w:trHeight w:val="525" w:hRule="atLeast"/>
        </w:trPr>
        <w:tc>
          <w:tcPr>
            <w:tcW w:type="dxa" w:w="1439"/>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center"/>
          </w:tcPr>
          <w:p>
            <w:pPr>
              <w:pStyle w:val="Table Style 2 B"/>
            </w:pPr>
            <w:r>
              <w:rPr>
                <w:rStyle w:val="None"/>
                <w:rFonts w:ascii="Calibri" w:hAnsi="Calibri"/>
                <w:sz w:val="16"/>
                <w:szCs w:val="16"/>
                <w:shd w:val="nil" w:color="auto" w:fill="auto"/>
                <w:rtl w:val="0"/>
                <w:lang w:val="en-US"/>
              </w:rPr>
              <w:t>Ab secreting B cells</w:t>
            </w:r>
          </w:p>
        </w:tc>
        <w:tc>
          <w:tcPr>
            <w:tcW w:type="dxa" w:w="1925"/>
            <w:tcBorders>
              <w:top w:val="single" w:color="ffffff" w:sz="16" w:space="0" w:shadow="0" w:frame="0"/>
              <w:left w:val="single" w:color="ffffff" w:sz="16" w:space="0" w:shadow="0" w:frame="0"/>
              <w:bottom w:val="single" w:color="ffffff" w:sz="16" w:space="0" w:shadow="0" w:frame="0"/>
              <w:right w:val="nil"/>
            </w:tcBorders>
            <w:shd w:val="clear" w:color="auto" w:fill="ffffff"/>
            <w:tcMar>
              <w:top w:type="dxa" w:w="80"/>
              <w:left w:type="dxa" w:w="80"/>
              <w:bottom w:type="dxa" w:w="80"/>
              <w:right w:type="dxa" w:w="80"/>
            </w:tcMar>
            <w:vAlign w:val="center"/>
          </w:tcPr>
          <w:p>
            <w:pPr>
              <w:pStyle w:val="Default"/>
              <w:spacing w:before="0" w:line="240" w:lineRule="auto"/>
            </w:pPr>
            <w:r>
              <w:rPr>
                <w:rStyle w:val="None"/>
                <w:rFonts w:ascii="Calibri" w:hAnsi="Calibri"/>
                <w:sz w:val="16"/>
                <w:szCs w:val="16"/>
                <w:shd w:val="nil" w:color="auto" w:fill="auto"/>
                <w:rtl w:val="0"/>
                <w:lang w:val="en-US"/>
              </w:rPr>
              <w:t xml:space="preserve">CD3-CD56-CD19+CD38+CD27+  </w:t>
            </w:r>
          </w:p>
        </w:tc>
        <w:tc>
          <w:tcPr>
            <w:tcW w:type="dxa" w:w="2687"/>
            <w:tcBorders>
              <w:top w:val="nil"/>
              <w:left w:val="nil"/>
              <w:bottom w:val="nil"/>
              <w:right w:val="nil"/>
            </w:tcBorders>
            <w:shd w:val="clear" w:color="auto" w:fill="ffffff"/>
            <w:tcMar>
              <w:top w:type="dxa" w:w="80"/>
              <w:left w:type="dxa" w:w="80"/>
              <w:bottom w:type="dxa" w:w="80"/>
              <w:right w:type="dxa" w:w="80"/>
            </w:tcMar>
            <w:vAlign w:val="center"/>
          </w:tcPr>
          <w:p>
            <w:pPr>
              <w:pStyle w:val="Body C"/>
              <w:tabs>
                <w:tab w:val="left" w:pos="1440"/>
              </w:tabs>
              <w:suppressAutoHyphens w:val="1"/>
              <w:outlineLvl w:val="0"/>
            </w:pPr>
            <w:r>
              <w:rPr>
                <w:rStyle w:val="None"/>
                <w:rFonts w:ascii="Arial" w:hAnsi="Arial"/>
                <w:sz w:val="16"/>
                <w:szCs w:val="16"/>
                <w:shd w:val="nil" w:color="auto" w:fill="auto"/>
                <w:rtl w:val="0"/>
                <w:lang w:val="en-US"/>
              </w:rPr>
              <w:t>CD3-CD56-CD19+</w:t>
            </w:r>
          </w:p>
        </w:tc>
        <w:tc>
          <w:tcPr>
            <w:tcW w:type="dxa" w:w="1220"/>
            <w:tcBorders>
              <w:top w:val="single" w:color="ffffff" w:sz="16" w:space="0" w:shadow="0" w:frame="0"/>
              <w:left w:val="nil"/>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bottom"/>
          </w:tcPr>
          <w:p>
            <w:pPr>
              <w:pStyle w:val="Table Style 2 B"/>
              <w:jc w:val="center"/>
            </w:pPr>
            <w:r>
              <w:rPr>
                <w:rStyle w:val="None"/>
                <w:rFonts w:ascii="Calibri" w:hAnsi="Calibri"/>
                <w:sz w:val="16"/>
                <w:szCs w:val="16"/>
                <w:shd w:val="nil" w:color="auto" w:fill="auto"/>
                <w:rtl w:val="0"/>
                <w:lang w:val="en-US"/>
              </w:rPr>
              <w:t>3,80%</w:t>
            </w:r>
          </w:p>
        </w:tc>
        <w:tc>
          <w:tcPr>
            <w:tcW w:type="dxa" w:w="785"/>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dddddd"/>
            <w:tcMar>
              <w:top w:type="dxa" w:w="80"/>
              <w:left w:type="dxa" w:w="80"/>
              <w:bottom w:type="dxa" w:w="80"/>
              <w:right w:type="dxa" w:w="80"/>
            </w:tcMar>
            <w:vAlign w:val="bottom"/>
          </w:tcPr>
          <w:p>
            <w:pPr>
              <w:pStyle w:val="Table Style 2 B"/>
              <w:jc w:val="center"/>
            </w:pPr>
            <w:r>
              <w:rPr>
                <w:rStyle w:val="None"/>
                <w:rFonts w:ascii="Calibri" w:hAnsi="Calibri"/>
                <w:sz w:val="16"/>
                <w:szCs w:val="16"/>
                <w:shd w:val="nil" w:color="auto" w:fill="auto"/>
                <w:rtl w:val="0"/>
                <w:lang w:val="en-US"/>
              </w:rPr>
              <w:t>0,00%</w:t>
            </w:r>
          </w:p>
        </w:tc>
        <w:tc>
          <w:tcPr>
            <w:tcW w:type="dxa" w:w="828"/>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bottom"/>
          </w:tcPr>
          <w:p>
            <w:pPr>
              <w:pStyle w:val="Default"/>
              <w:spacing w:before="0" w:line="240" w:lineRule="auto"/>
              <w:jc w:val="center"/>
            </w:pPr>
            <w:r>
              <w:rPr>
                <w:rStyle w:val="None"/>
                <w:rFonts w:ascii="Calibri" w:hAnsi="Calibri"/>
                <w:sz w:val="16"/>
                <w:szCs w:val="16"/>
                <w:shd w:val="nil" w:color="auto" w:fill="auto"/>
                <w:rtl w:val="0"/>
                <w:lang w:val="en-US"/>
              </w:rPr>
              <w:t>3,21%</w:t>
            </w:r>
          </w:p>
        </w:tc>
        <w:tc>
          <w:tcPr>
            <w:tcW w:type="dxa" w:w="748"/>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dddddd"/>
            <w:tcMar>
              <w:top w:type="dxa" w:w="80"/>
              <w:left w:type="dxa" w:w="80"/>
              <w:bottom w:type="dxa" w:w="80"/>
              <w:right w:type="dxa" w:w="80"/>
            </w:tcMar>
            <w:vAlign w:val="bottom"/>
          </w:tcPr>
          <w:p>
            <w:pPr>
              <w:pStyle w:val="Default"/>
              <w:spacing w:before="0" w:line="240" w:lineRule="auto"/>
              <w:jc w:val="center"/>
            </w:pPr>
            <w:r>
              <w:rPr>
                <w:rStyle w:val="None"/>
                <w:rFonts w:ascii="Calibri" w:hAnsi="Calibri"/>
                <w:sz w:val="16"/>
                <w:szCs w:val="16"/>
                <w:shd w:val="nil" w:color="auto" w:fill="auto"/>
                <w:rtl w:val="0"/>
                <w:lang w:val="en-US"/>
              </w:rPr>
              <w:t>3,78%</w:t>
            </w:r>
          </w:p>
        </w:tc>
      </w:tr>
      <w:tr>
        <w:tblPrEx>
          <w:shd w:val="clear" w:color="auto" w:fill="cadfff"/>
        </w:tblPrEx>
        <w:trPr>
          <w:trHeight w:val="525" w:hRule="atLeast"/>
        </w:trPr>
        <w:tc>
          <w:tcPr>
            <w:tcW w:type="dxa" w:w="1439"/>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center"/>
          </w:tcPr>
          <w:p>
            <w:pPr>
              <w:pStyle w:val="Table Style 2 B"/>
            </w:pPr>
            <w:r>
              <w:rPr>
                <w:rStyle w:val="None"/>
                <w:rFonts w:ascii="Calibri" w:hAnsi="Calibri"/>
                <w:sz w:val="16"/>
                <w:szCs w:val="16"/>
                <w:shd w:val="nil" w:color="auto" w:fill="auto"/>
                <w:rtl w:val="0"/>
                <w:lang w:val="en-US"/>
              </w:rPr>
              <w:t>Ab secreting B cells</w:t>
            </w:r>
          </w:p>
        </w:tc>
        <w:tc>
          <w:tcPr>
            <w:tcW w:type="dxa" w:w="1925"/>
            <w:tcBorders>
              <w:top w:val="single" w:color="ffffff" w:sz="16" w:space="0" w:shadow="0" w:frame="0"/>
              <w:left w:val="single" w:color="ffffff" w:sz="16" w:space="0" w:shadow="0" w:frame="0"/>
              <w:bottom w:val="single" w:color="ffffff" w:sz="16" w:space="0" w:shadow="0" w:frame="0"/>
              <w:right w:val="nil"/>
            </w:tcBorders>
            <w:shd w:val="clear" w:color="auto" w:fill="ffffff"/>
            <w:tcMar>
              <w:top w:type="dxa" w:w="80"/>
              <w:left w:type="dxa" w:w="80"/>
              <w:bottom w:type="dxa" w:w="80"/>
              <w:right w:type="dxa" w:w="80"/>
            </w:tcMar>
            <w:vAlign w:val="center"/>
          </w:tcPr>
          <w:p>
            <w:pPr>
              <w:pStyle w:val="Default"/>
              <w:spacing w:before="0" w:line="240" w:lineRule="auto"/>
            </w:pPr>
            <w:r>
              <w:rPr>
                <w:rStyle w:val="None"/>
                <w:rFonts w:ascii="Calibri" w:hAnsi="Calibri"/>
                <w:sz w:val="16"/>
                <w:szCs w:val="16"/>
                <w:shd w:val="nil" w:color="auto" w:fill="auto"/>
                <w:rtl w:val="0"/>
                <w:lang w:val="en-US"/>
              </w:rPr>
              <w:t xml:space="preserve">CD3-CD56-CD19+CD38highCD27high   </w:t>
            </w:r>
          </w:p>
        </w:tc>
        <w:tc>
          <w:tcPr>
            <w:tcW w:type="dxa" w:w="2687"/>
            <w:tcBorders>
              <w:top w:val="nil"/>
              <w:left w:val="nil"/>
              <w:bottom w:val="nil"/>
              <w:right w:val="nil"/>
            </w:tcBorders>
            <w:shd w:val="clear" w:color="auto" w:fill="ffffff"/>
            <w:tcMar>
              <w:top w:type="dxa" w:w="80"/>
              <w:left w:type="dxa" w:w="80"/>
              <w:bottom w:type="dxa" w:w="80"/>
              <w:right w:type="dxa" w:w="80"/>
            </w:tcMar>
            <w:vAlign w:val="center"/>
          </w:tcPr>
          <w:p>
            <w:pPr>
              <w:pStyle w:val="Body C"/>
              <w:tabs>
                <w:tab w:val="left" w:pos="1440"/>
              </w:tabs>
              <w:suppressAutoHyphens w:val="1"/>
              <w:outlineLvl w:val="0"/>
            </w:pPr>
            <w:r>
              <w:rPr>
                <w:rStyle w:val="None"/>
                <w:rFonts w:ascii="Arial" w:hAnsi="Arial"/>
                <w:sz w:val="16"/>
                <w:szCs w:val="16"/>
                <w:shd w:val="nil" w:color="auto" w:fill="auto"/>
                <w:rtl w:val="0"/>
                <w:lang w:val="en-US"/>
              </w:rPr>
              <w:t>CD3-CD56-CD19+</w:t>
            </w:r>
          </w:p>
        </w:tc>
        <w:tc>
          <w:tcPr>
            <w:tcW w:type="dxa" w:w="1220"/>
            <w:tcBorders>
              <w:top w:val="single" w:color="ffffff" w:sz="16" w:space="0" w:shadow="0" w:frame="0"/>
              <w:left w:val="nil"/>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bottom"/>
          </w:tcPr>
          <w:p>
            <w:pPr>
              <w:pStyle w:val="Table Style 2 B"/>
              <w:jc w:val="center"/>
            </w:pPr>
            <w:r>
              <w:rPr>
                <w:rStyle w:val="None"/>
                <w:rFonts w:ascii="Calibri" w:hAnsi="Calibri"/>
                <w:sz w:val="16"/>
                <w:szCs w:val="16"/>
                <w:shd w:val="nil" w:color="auto" w:fill="auto"/>
                <w:rtl w:val="0"/>
                <w:lang w:val="en-US"/>
              </w:rPr>
              <w:t>0,26%</w:t>
            </w:r>
          </w:p>
        </w:tc>
        <w:tc>
          <w:tcPr>
            <w:tcW w:type="dxa" w:w="785"/>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dddddd"/>
            <w:tcMar>
              <w:top w:type="dxa" w:w="80"/>
              <w:left w:type="dxa" w:w="80"/>
              <w:bottom w:type="dxa" w:w="80"/>
              <w:right w:type="dxa" w:w="80"/>
            </w:tcMar>
            <w:vAlign w:val="bottom"/>
          </w:tcPr>
          <w:p>
            <w:pPr>
              <w:pStyle w:val="Table Style 2 B"/>
              <w:jc w:val="center"/>
            </w:pPr>
            <w:r>
              <w:rPr>
                <w:rStyle w:val="None"/>
                <w:rFonts w:ascii="Calibri" w:hAnsi="Calibri"/>
                <w:sz w:val="16"/>
                <w:szCs w:val="16"/>
                <w:shd w:val="nil" w:color="auto" w:fill="auto"/>
                <w:rtl w:val="0"/>
                <w:lang w:val="en-US"/>
              </w:rPr>
              <w:t>0,00%</w:t>
            </w:r>
          </w:p>
        </w:tc>
        <w:tc>
          <w:tcPr>
            <w:tcW w:type="dxa" w:w="828"/>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bottom"/>
          </w:tcPr>
          <w:p>
            <w:pPr>
              <w:pStyle w:val="Default"/>
              <w:spacing w:before="0" w:line="240" w:lineRule="auto"/>
              <w:jc w:val="center"/>
            </w:pPr>
            <w:r>
              <w:rPr>
                <w:rStyle w:val="None"/>
                <w:rFonts w:ascii="Calibri" w:hAnsi="Calibri"/>
                <w:sz w:val="16"/>
                <w:szCs w:val="16"/>
                <w:shd w:val="nil" w:color="auto" w:fill="auto"/>
                <w:rtl w:val="0"/>
                <w:lang w:val="en-US"/>
              </w:rPr>
              <w:t>0,58%</w:t>
            </w:r>
          </w:p>
        </w:tc>
        <w:tc>
          <w:tcPr>
            <w:tcW w:type="dxa" w:w="748"/>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dddddd"/>
            <w:tcMar>
              <w:top w:type="dxa" w:w="80"/>
              <w:left w:type="dxa" w:w="80"/>
              <w:bottom w:type="dxa" w:w="80"/>
              <w:right w:type="dxa" w:w="80"/>
            </w:tcMar>
            <w:vAlign w:val="bottom"/>
          </w:tcPr>
          <w:p>
            <w:pPr>
              <w:pStyle w:val="Default"/>
              <w:spacing w:before="0" w:line="240" w:lineRule="auto"/>
              <w:jc w:val="center"/>
            </w:pPr>
            <w:r>
              <w:rPr>
                <w:rStyle w:val="None"/>
                <w:rFonts w:ascii="Calibri" w:hAnsi="Calibri"/>
                <w:sz w:val="16"/>
                <w:szCs w:val="16"/>
                <w:shd w:val="nil" w:color="auto" w:fill="auto"/>
                <w:rtl w:val="0"/>
                <w:lang w:val="en-US"/>
              </w:rPr>
              <w:t>1,23%</w:t>
            </w:r>
          </w:p>
        </w:tc>
      </w:tr>
      <w:tr>
        <w:tblPrEx>
          <w:shd w:val="clear" w:color="auto" w:fill="cadfff"/>
        </w:tblPrEx>
        <w:trPr>
          <w:trHeight w:val="525" w:hRule="atLeast"/>
        </w:trPr>
        <w:tc>
          <w:tcPr>
            <w:tcW w:type="dxa" w:w="1439"/>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center"/>
          </w:tcPr>
          <w:p>
            <w:pPr>
              <w:pStyle w:val="Table Style 2 B"/>
            </w:pPr>
            <w:r>
              <w:rPr>
                <w:rStyle w:val="None"/>
                <w:rFonts w:ascii="Calibri" w:hAnsi="Calibri"/>
                <w:sz w:val="16"/>
                <w:szCs w:val="16"/>
                <w:shd w:val="nil" w:color="auto" w:fill="auto"/>
                <w:rtl w:val="0"/>
                <w:lang w:val="en-US"/>
              </w:rPr>
              <w:t>Activated lymphocytes</w:t>
            </w:r>
          </w:p>
        </w:tc>
        <w:tc>
          <w:tcPr>
            <w:tcW w:type="dxa" w:w="1925"/>
            <w:tcBorders>
              <w:top w:val="single" w:color="ffffff" w:sz="16" w:space="0" w:shadow="0" w:frame="0"/>
              <w:left w:val="single" w:color="ffffff" w:sz="16" w:space="0" w:shadow="0" w:frame="0"/>
              <w:bottom w:val="single" w:color="ffffff" w:sz="16" w:space="0" w:shadow="0" w:frame="0"/>
              <w:right w:val="nil"/>
            </w:tcBorders>
            <w:shd w:val="clear" w:color="auto" w:fill="ffffff"/>
            <w:tcMar>
              <w:top w:type="dxa" w:w="80"/>
              <w:left w:type="dxa" w:w="80"/>
              <w:bottom w:type="dxa" w:w="80"/>
              <w:right w:type="dxa" w:w="80"/>
            </w:tcMar>
            <w:vAlign w:val="center"/>
          </w:tcPr>
          <w:p>
            <w:pPr>
              <w:pStyle w:val="Default"/>
              <w:spacing w:before="0" w:line="240" w:lineRule="auto"/>
            </w:pPr>
            <w:r>
              <w:rPr>
                <w:rStyle w:val="None"/>
                <w:rFonts w:ascii="Calibri" w:hAnsi="Calibri"/>
                <w:sz w:val="16"/>
                <w:szCs w:val="16"/>
                <w:shd w:val="nil" w:color="auto" w:fill="auto"/>
                <w:rtl w:val="0"/>
                <w:lang w:val="en-US"/>
              </w:rPr>
              <w:t>CD38high</w:t>
            </w:r>
          </w:p>
        </w:tc>
        <w:tc>
          <w:tcPr>
            <w:tcW w:type="dxa" w:w="2687"/>
            <w:tcBorders>
              <w:top w:val="nil"/>
              <w:left w:val="nil"/>
              <w:bottom w:val="nil"/>
              <w:right w:val="nil"/>
            </w:tcBorders>
            <w:shd w:val="clear" w:color="auto" w:fill="ffffff"/>
            <w:tcMar>
              <w:top w:type="dxa" w:w="80"/>
              <w:left w:type="dxa" w:w="80"/>
              <w:bottom w:type="dxa" w:w="80"/>
              <w:right w:type="dxa" w:w="80"/>
            </w:tcMar>
            <w:vAlign w:val="center"/>
          </w:tcPr>
          <w:p>
            <w:pPr>
              <w:pStyle w:val="Body C"/>
              <w:tabs>
                <w:tab w:val="left" w:pos="1440"/>
              </w:tabs>
              <w:suppressAutoHyphens w:val="1"/>
              <w:outlineLvl w:val="0"/>
            </w:pPr>
            <w:r>
              <w:rPr>
                <w:rStyle w:val="None"/>
                <w:rFonts w:ascii="Arial" w:hAnsi="Arial"/>
                <w:sz w:val="16"/>
                <w:szCs w:val="16"/>
                <w:shd w:val="nil" w:color="auto" w:fill="auto"/>
                <w:rtl w:val="0"/>
                <w:lang w:val="en-US"/>
              </w:rPr>
              <w:t>Singlets</w:t>
            </w:r>
          </w:p>
        </w:tc>
        <w:tc>
          <w:tcPr>
            <w:tcW w:type="dxa" w:w="1220"/>
            <w:tcBorders>
              <w:top w:val="single" w:color="ffffff" w:sz="16" w:space="0" w:shadow="0" w:frame="0"/>
              <w:left w:val="nil"/>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bottom"/>
          </w:tcPr>
          <w:p>
            <w:pPr>
              <w:pStyle w:val="Table Style 2 B"/>
              <w:jc w:val="center"/>
            </w:pPr>
            <w:r>
              <w:rPr>
                <w:rStyle w:val="None"/>
                <w:rFonts w:ascii="Calibri" w:hAnsi="Calibri"/>
                <w:sz w:val="16"/>
                <w:szCs w:val="16"/>
                <w:shd w:val="nil" w:color="auto" w:fill="auto"/>
                <w:rtl w:val="0"/>
                <w:lang w:val="en-US"/>
              </w:rPr>
              <w:t>7,31%</w:t>
            </w:r>
          </w:p>
        </w:tc>
        <w:tc>
          <w:tcPr>
            <w:tcW w:type="dxa" w:w="785"/>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dddddd"/>
            <w:tcMar>
              <w:top w:type="dxa" w:w="80"/>
              <w:left w:type="dxa" w:w="80"/>
              <w:bottom w:type="dxa" w:w="80"/>
              <w:right w:type="dxa" w:w="80"/>
            </w:tcMar>
            <w:vAlign w:val="bottom"/>
          </w:tcPr>
          <w:p>
            <w:pPr>
              <w:pStyle w:val="Table Style 2 B"/>
              <w:jc w:val="center"/>
            </w:pPr>
            <w:r>
              <w:rPr>
                <w:rStyle w:val="None"/>
                <w:rFonts w:ascii="Calibri" w:hAnsi="Calibri"/>
                <w:sz w:val="16"/>
                <w:szCs w:val="16"/>
                <w:shd w:val="nil" w:color="auto" w:fill="auto"/>
                <w:rtl w:val="0"/>
                <w:lang w:val="en-US"/>
              </w:rPr>
              <w:t>0,01%</w:t>
            </w:r>
          </w:p>
        </w:tc>
        <w:tc>
          <w:tcPr>
            <w:tcW w:type="dxa" w:w="828"/>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bottom"/>
          </w:tcPr>
          <w:p>
            <w:pPr>
              <w:pStyle w:val="Default"/>
              <w:spacing w:before="0" w:line="240" w:lineRule="auto"/>
              <w:jc w:val="center"/>
            </w:pPr>
            <w:r>
              <w:rPr>
                <w:rStyle w:val="None"/>
                <w:rFonts w:ascii="Calibri" w:hAnsi="Calibri"/>
                <w:sz w:val="16"/>
                <w:szCs w:val="16"/>
                <w:shd w:val="nil" w:color="auto" w:fill="auto"/>
                <w:rtl w:val="0"/>
                <w:lang w:val="en-US"/>
              </w:rPr>
              <w:t>5,53%</w:t>
            </w:r>
          </w:p>
        </w:tc>
        <w:tc>
          <w:tcPr>
            <w:tcW w:type="dxa" w:w="748"/>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dddddd"/>
            <w:tcMar>
              <w:top w:type="dxa" w:w="80"/>
              <w:left w:type="dxa" w:w="80"/>
              <w:bottom w:type="dxa" w:w="80"/>
              <w:right w:type="dxa" w:w="80"/>
            </w:tcMar>
            <w:vAlign w:val="bottom"/>
          </w:tcPr>
          <w:p>
            <w:pPr>
              <w:pStyle w:val="Default"/>
              <w:spacing w:before="0" w:line="240" w:lineRule="auto"/>
              <w:jc w:val="center"/>
            </w:pPr>
            <w:r>
              <w:rPr>
                <w:rStyle w:val="None"/>
                <w:rFonts w:ascii="Calibri" w:hAnsi="Calibri"/>
                <w:sz w:val="16"/>
                <w:szCs w:val="16"/>
                <w:shd w:val="nil" w:color="auto" w:fill="auto"/>
                <w:rtl w:val="0"/>
                <w:lang w:val="en-US"/>
              </w:rPr>
              <w:t>4,51%</w:t>
            </w:r>
          </w:p>
        </w:tc>
      </w:tr>
      <w:tr>
        <w:tblPrEx>
          <w:shd w:val="clear" w:color="auto" w:fill="cadfff"/>
        </w:tblPrEx>
        <w:trPr>
          <w:trHeight w:val="525" w:hRule="atLeast"/>
        </w:trPr>
        <w:tc>
          <w:tcPr>
            <w:tcW w:type="dxa" w:w="1439"/>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center"/>
          </w:tcPr>
          <w:p>
            <w:pPr>
              <w:pStyle w:val="Table Style 2 B"/>
            </w:pPr>
            <w:r>
              <w:rPr>
                <w:rStyle w:val="None"/>
                <w:rFonts w:ascii="Calibri" w:hAnsi="Calibri"/>
                <w:sz w:val="16"/>
                <w:szCs w:val="16"/>
                <w:shd w:val="nil" w:color="auto" w:fill="auto"/>
                <w:rtl w:val="0"/>
                <w:lang w:val="en-US"/>
              </w:rPr>
              <w:t>Memory B cells</w:t>
            </w:r>
          </w:p>
        </w:tc>
        <w:tc>
          <w:tcPr>
            <w:tcW w:type="dxa" w:w="1925"/>
            <w:tcBorders>
              <w:top w:val="single" w:color="ffffff" w:sz="16" w:space="0" w:shadow="0" w:frame="0"/>
              <w:left w:val="single" w:color="ffffff" w:sz="16" w:space="0" w:shadow="0" w:frame="0"/>
              <w:bottom w:val="single" w:color="ffffff" w:sz="16" w:space="0" w:shadow="0" w:frame="0"/>
              <w:right w:val="nil"/>
            </w:tcBorders>
            <w:shd w:val="clear" w:color="auto" w:fill="ffffff"/>
            <w:tcMar>
              <w:top w:type="dxa" w:w="80"/>
              <w:left w:type="dxa" w:w="80"/>
              <w:bottom w:type="dxa" w:w="80"/>
              <w:right w:type="dxa" w:w="80"/>
            </w:tcMar>
            <w:vAlign w:val="center"/>
          </w:tcPr>
          <w:p>
            <w:pPr>
              <w:pStyle w:val="Default"/>
              <w:spacing w:before="0" w:line="240" w:lineRule="auto"/>
            </w:pPr>
            <w:r>
              <w:rPr>
                <w:rStyle w:val="None"/>
                <w:rFonts w:ascii="Calibri" w:hAnsi="Calibri"/>
                <w:sz w:val="16"/>
                <w:szCs w:val="16"/>
                <w:shd w:val="nil" w:color="auto" w:fill="auto"/>
                <w:rtl w:val="0"/>
                <w:lang w:val="en-US"/>
              </w:rPr>
              <w:t xml:space="preserve">CD3-CD56-CD19+CD21- </w:t>
            </w:r>
          </w:p>
        </w:tc>
        <w:tc>
          <w:tcPr>
            <w:tcW w:type="dxa" w:w="2687"/>
            <w:tcBorders>
              <w:top w:val="nil"/>
              <w:left w:val="nil"/>
              <w:bottom w:val="nil"/>
              <w:right w:val="nil"/>
            </w:tcBorders>
            <w:shd w:val="clear" w:color="auto" w:fill="ffffff"/>
            <w:tcMar>
              <w:top w:type="dxa" w:w="80"/>
              <w:left w:type="dxa" w:w="80"/>
              <w:bottom w:type="dxa" w:w="80"/>
              <w:right w:type="dxa" w:w="80"/>
            </w:tcMar>
            <w:vAlign w:val="center"/>
          </w:tcPr>
          <w:p>
            <w:pPr>
              <w:pStyle w:val="Body C"/>
              <w:tabs>
                <w:tab w:val="left" w:pos="1440"/>
              </w:tabs>
              <w:suppressAutoHyphens w:val="1"/>
              <w:outlineLvl w:val="0"/>
            </w:pPr>
            <w:r>
              <w:rPr>
                <w:rStyle w:val="None"/>
                <w:rFonts w:ascii="Arial" w:hAnsi="Arial"/>
                <w:sz w:val="16"/>
                <w:szCs w:val="16"/>
                <w:shd w:val="nil" w:color="auto" w:fill="auto"/>
                <w:rtl w:val="0"/>
                <w:lang w:val="en-US"/>
              </w:rPr>
              <w:t>Singlets</w:t>
            </w:r>
          </w:p>
        </w:tc>
        <w:tc>
          <w:tcPr>
            <w:tcW w:type="dxa" w:w="1220"/>
            <w:tcBorders>
              <w:top w:val="single" w:color="ffffff" w:sz="16" w:space="0" w:shadow="0" w:frame="0"/>
              <w:left w:val="nil"/>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bottom"/>
          </w:tcPr>
          <w:p>
            <w:pPr>
              <w:pStyle w:val="Table Style 2 B"/>
              <w:jc w:val="center"/>
            </w:pPr>
            <w:r>
              <w:rPr>
                <w:rStyle w:val="None"/>
                <w:rFonts w:ascii="Calibri" w:hAnsi="Calibri"/>
                <w:sz w:val="16"/>
                <w:szCs w:val="16"/>
                <w:shd w:val="nil" w:color="auto" w:fill="auto"/>
                <w:rtl w:val="0"/>
                <w:lang w:val="en-US"/>
              </w:rPr>
              <w:t>0,07%</w:t>
            </w:r>
          </w:p>
        </w:tc>
        <w:tc>
          <w:tcPr>
            <w:tcW w:type="dxa" w:w="785"/>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dddddd"/>
            <w:tcMar>
              <w:top w:type="dxa" w:w="80"/>
              <w:left w:type="dxa" w:w="80"/>
              <w:bottom w:type="dxa" w:w="80"/>
              <w:right w:type="dxa" w:w="80"/>
            </w:tcMar>
            <w:vAlign w:val="bottom"/>
          </w:tcPr>
          <w:p>
            <w:pPr>
              <w:pStyle w:val="Table Style 2 B"/>
              <w:jc w:val="center"/>
            </w:pPr>
            <w:r>
              <w:rPr>
                <w:rStyle w:val="None"/>
                <w:rFonts w:ascii="Calibri" w:hAnsi="Calibri"/>
                <w:sz w:val="16"/>
                <w:szCs w:val="16"/>
                <w:shd w:val="nil" w:color="auto" w:fill="auto"/>
                <w:rtl w:val="0"/>
                <w:lang w:val="en-US"/>
              </w:rPr>
              <w:t>0,00%</w:t>
            </w:r>
          </w:p>
        </w:tc>
        <w:tc>
          <w:tcPr>
            <w:tcW w:type="dxa" w:w="828"/>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bottom"/>
          </w:tcPr>
          <w:p>
            <w:pPr>
              <w:pStyle w:val="Default"/>
              <w:spacing w:before="0" w:line="240" w:lineRule="auto"/>
              <w:jc w:val="center"/>
            </w:pPr>
            <w:r>
              <w:rPr>
                <w:rStyle w:val="None"/>
                <w:rFonts w:ascii="Calibri" w:hAnsi="Calibri"/>
                <w:sz w:val="16"/>
                <w:szCs w:val="16"/>
                <w:shd w:val="nil" w:color="auto" w:fill="auto"/>
                <w:rtl w:val="0"/>
                <w:lang w:val="en-US"/>
              </w:rPr>
              <w:t>0,01%</w:t>
            </w:r>
          </w:p>
        </w:tc>
        <w:tc>
          <w:tcPr>
            <w:tcW w:type="dxa" w:w="748"/>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dddddd"/>
            <w:tcMar>
              <w:top w:type="dxa" w:w="80"/>
              <w:left w:type="dxa" w:w="80"/>
              <w:bottom w:type="dxa" w:w="80"/>
              <w:right w:type="dxa" w:w="80"/>
            </w:tcMar>
            <w:vAlign w:val="bottom"/>
          </w:tcPr>
          <w:p>
            <w:pPr>
              <w:pStyle w:val="Default"/>
              <w:spacing w:before="0" w:line="240" w:lineRule="auto"/>
              <w:jc w:val="center"/>
            </w:pPr>
            <w:r>
              <w:rPr>
                <w:rStyle w:val="None"/>
                <w:rFonts w:ascii="Calibri" w:hAnsi="Calibri"/>
                <w:sz w:val="16"/>
                <w:szCs w:val="16"/>
                <w:shd w:val="nil" w:color="auto" w:fill="auto"/>
                <w:rtl w:val="0"/>
                <w:lang w:val="en-US"/>
              </w:rPr>
              <w:t>0,01%</w:t>
            </w:r>
          </w:p>
        </w:tc>
      </w:tr>
      <w:tr>
        <w:tblPrEx>
          <w:shd w:val="clear" w:color="auto" w:fill="cadfff"/>
        </w:tblPrEx>
        <w:trPr>
          <w:trHeight w:val="725" w:hRule="atLeast"/>
        </w:trPr>
        <w:tc>
          <w:tcPr>
            <w:tcW w:type="dxa" w:w="1439"/>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center"/>
          </w:tcPr>
          <w:p>
            <w:pPr>
              <w:pStyle w:val="Table Style 2 B"/>
            </w:pPr>
            <w:r>
              <w:rPr>
                <w:rStyle w:val="None"/>
                <w:rFonts w:ascii="Calibri" w:hAnsi="Calibri"/>
                <w:sz w:val="16"/>
                <w:szCs w:val="16"/>
                <w:shd w:val="nil" w:color="auto" w:fill="auto"/>
                <w:rtl w:val="0"/>
                <w:lang w:val="en-US"/>
              </w:rPr>
              <w:t>Na</w:t>
            </w:r>
            <w:r>
              <w:rPr>
                <w:rStyle w:val="None"/>
                <w:rFonts w:ascii="Calibri" w:hAnsi="Calibri" w:hint="default"/>
                <w:sz w:val="16"/>
                <w:szCs w:val="16"/>
                <w:shd w:val="nil" w:color="auto" w:fill="auto"/>
                <w:rtl w:val="0"/>
                <w:lang w:val="en-US"/>
              </w:rPr>
              <w:t>ï</w:t>
            </w:r>
            <w:r>
              <w:rPr>
                <w:rStyle w:val="None"/>
                <w:rFonts w:ascii="Calibri" w:hAnsi="Calibri"/>
                <w:sz w:val="16"/>
                <w:szCs w:val="16"/>
                <w:shd w:val="nil" w:color="auto" w:fill="auto"/>
                <w:rtl w:val="0"/>
                <w:lang w:val="en-US"/>
              </w:rPr>
              <w:t>ve CD4 T cells</w:t>
            </w:r>
          </w:p>
        </w:tc>
        <w:tc>
          <w:tcPr>
            <w:tcW w:type="dxa" w:w="1925"/>
            <w:tcBorders>
              <w:top w:val="single" w:color="ffffff" w:sz="16" w:space="0" w:shadow="0" w:frame="0"/>
              <w:left w:val="single" w:color="ffffff" w:sz="16" w:space="0" w:shadow="0" w:frame="0"/>
              <w:bottom w:val="single" w:color="ffffff" w:sz="16" w:space="0" w:shadow="0" w:frame="0"/>
              <w:right w:val="nil"/>
            </w:tcBorders>
            <w:shd w:val="clear" w:color="auto" w:fill="ffffff"/>
            <w:tcMar>
              <w:top w:type="dxa" w:w="80"/>
              <w:left w:type="dxa" w:w="80"/>
              <w:bottom w:type="dxa" w:w="80"/>
              <w:right w:type="dxa" w:w="80"/>
            </w:tcMar>
            <w:vAlign w:val="center"/>
          </w:tcPr>
          <w:p>
            <w:pPr>
              <w:pStyle w:val="Default"/>
              <w:spacing w:before="0" w:line="240" w:lineRule="auto"/>
            </w:pPr>
            <w:r>
              <w:rPr>
                <w:rStyle w:val="None"/>
                <w:rFonts w:ascii="Calibri" w:hAnsi="Calibri"/>
                <w:sz w:val="16"/>
                <w:szCs w:val="16"/>
                <w:shd w:val="nil" w:color="auto" w:fill="auto"/>
                <w:rtl w:val="0"/>
                <w:lang w:val="en-US"/>
              </w:rPr>
              <w:t>CD8-CD4+CD45RA+CD45RO-CD28+CD27+</w:t>
            </w:r>
          </w:p>
        </w:tc>
        <w:tc>
          <w:tcPr>
            <w:tcW w:type="dxa" w:w="2687"/>
            <w:tcBorders>
              <w:top w:val="nil"/>
              <w:left w:val="nil"/>
              <w:bottom w:val="nil"/>
              <w:right w:val="nil"/>
            </w:tcBorders>
            <w:shd w:val="clear" w:color="auto" w:fill="ffffff"/>
            <w:tcMar>
              <w:top w:type="dxa" w:w="80"/>
              <w:left w:type="dxa" w:w="80"/>
              <w:bottom w:type="dxa" w:w="80"/>
              <w:right w:type="dxa" w:w="80"/>
            </w:tcMar>
            <w:vAlign w:val="center"/>
          </w:tcPr>
          <w:p>
            <w:pPr>
              <w:pStyle w:val="Body C"/>
              <w:tabs>
                <w:tab w:val="left" w:pos="1440"/>
              </w:tabs>
              <w:suppressAutoHyphens w:val="1"/>
              <w:outlineLvl w:val="0"/>
            </w:pPr>
            <w:r>
              <w:rPr>
                <w:rStyle w:val="None"/>
                <w:rFonts w:ascii="Arial" w:hAnsi="Arial"/>
                <w:sz w:val="16"/>
                <w:szCs w:val="16"/>
                <w:shd w:val="nil" w:color="auto" w:fill="auto"/>
                <w:rtl w:val="0"/>
                <w:lang w:val="en-US"/>
              </w:rPr>
              <w:t>Singlets</w:t>
            </w:r>
          </w:p>
        </w:tc>
        <w:tc>
          <w:tcPr>
            <w:tcW w:type="dxa" w:w="1220"/>
            <w:tcBorders>
              <w:top w:val="single" w:color="ffffff" w:sz="16" w:space="0" w:shadow="0" w:frame="0"/>
              <w:left w:val="nil"/>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bottom"/>
          </w:tcPr>
          <w:p>
            <w:pPr>
              <w:pStyle w:val="Table Style 2 B"/>
              <w:jc w:val="center"/>
            </w:pPr>
            <w:r>
              <w:rPr>
                <w:rStyle w:val="None"/>
                <w:rFonts w:ascii="Calibri" w:hAnsi="Calibri"/>
                <w:sz w:val="16"/>
                <w:szCs w:val="16"/>
                <w:shd w:val="nil" w:color="auto" w:fill="auto"/>
                <w:rtl w:val="0"/>
                <w:lang w:val="en-US"/>
              </w:rPr>
              <w:t>33,66%</w:t>
            </w:r>
          </w:p>
        </w:tc>
        <w:tc>
          <w:tcPr>
            <w:tcW w:type="dxa" w:w="785"/>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dddddd"/>
            <w:tcMar>
              <w:top w:type="dxa" w:w="80"/>
              <w:left w:type="dxa" w:w="80"/>
              <w:bottom w:type="dxa" w:w="80"/>
              <w:right w:type="dxa" w:w="80"/>
            </w:tcMar>
            <w:vAlign w:val="bottom"/>
          </w:tcPr>
          <w:p>
            <w:pPr>
              <w:pStyle w:val="Table Style 2 B"/>
              <w:jc w:val="center"/>
            </w:pPr>
            <w:r>
              <w:rPr>
                <w:rStyle w:val="None"/>
                <w:rFonts w:ascii="Calibri" w:hAnsi="Calibri"/>
                <w:sz w:val="16"/>
                <w:szCs w:val="16"/>
                <w:shd w:val="nil" w:color="auto" w:fill="auto"/>
                <w:rtl w:val="0"/>
                <w:lang w:val="en-US"/>
              </w:rPr>
              <w:t>53,88%</w:t>
            </w:r>
          </w:p>
        </w:tc>
        <w:tc>
          <w:tcPr>
            <w:tcW w:type="dxa" w:w="828"/>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bottom"/>
          </w:tcPr>
          <w:p>
            <w:pPr>
              <w:pStyle w:val="Default"/>
              <w:spacing w:before="0" w:line="240" w:lineRule="auto"/>
              <w:jc w:val="center"/>
            </w:pPr>
            <w:r>
              <w:rPr>
                <w:rStyle w:val="None"/>
                <w:rFonts w:ascii="Calibri" w:hAnsi="Calibri"/>
                <w:sz w:val="16"/>
                <w:szCs w:val="16"/>
                <w:shd w:val="nil" w:color="auto" w:fill="auto"/>
                <w:rtl w:val="0"/>
                <w:lang w:val="en-US"/>
              </w:rPr>
              <w:t>59,71%</w:t>
            </w:r>
          </w:p>
        </w:tc>
        <w:tc>
          <w:tcPr>
            <w:tcW w:type="dxa" w:w="748"/>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dddddd"/>
            <w:tcMar>
              <w:top w:type="dxa" w:w="80"/>
              <w:left w:type="dxa" w:w="80"/>
              <w:bottom w:type="dxa" w:w="80"/>
              <w:right w:type="dxa" w:w="80"/>
            </w:tcMar>
            <w:vAlign w:val="bottom"/>
          </w:tcPr>
          <w:p>
            <w:pPr>
              <w:pStyle w:val="Default"/>
              <w:spacing w:before="0" w:line="240" w:lineRule="auto"/>
              <w:jc w:val="center"/>
            </w:pPr>
            <w:r>
              <w:rPr>
                <w:rStyle w:val="None"/>
                <w:rFonts w:ascii="Calibri" w:hAnsi="Calibri"/>
                <w:sz w:val="16"/>
                <w:szCs w:val="16"/>
                <w:shd w:val="nil" w:color="auto" w:fill="auto"/>
                <w:rtl w:val="0"/>
                <w:lang w:val="en-US"/>
              </w:rPr>
              <w:t>56,98%</w:t>
            </w:r>
          </w:p>
        </w:tc>
      </w:tr>
      <w:tr>
        <w:tblPrEx>
          <w:shd w:val="clear" w:color="auto" w:fill="cadfff"/>
        </w:tblPrEx>
        <w:trPr>
          <w:trHeight w:val="525" w:hRule="atLeast"/>
        </w:trPr>
        <w:tc>
          <w:tcPr>
            <w:tcW w:type="dxa" w:w="1439"/>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center"/>
          </w:tcPr>
          <w:p>
            <w:pPr>
              <w:pStyle w:val="Table Style 2 B"/>
            </w:pPr>
            <w:r>
              <w:rPr>
                <w:rStyle w:val="None"/>
                <w:rFonts w:ascii="Calibri" w:hAnsi="Calibri"/>
                <w:sz w:val="16"/>
                <w:szCs w:val="16"/>
                <w:shd w:val="nil" w:color="auto" w:fill="auto"/>
                <w:rtl w:val="0"/>
                <w:lang w:val="en-US"/>
              </w:rPr>
              <w:t>Effector CD4 T cells</w:t>
            </w:r>
          </w:p>
        </w:tc>
        <w:tc>
          <w:tcPr>
            <w:tcW w:type="dxa" w:w="1925"/>
            <w:tcBorders>
              <w:top w:val="single" w:color="ffffff" w:sz="16" w:space="0" w:shadow="0" w:frame="0"/>
              <w:left w:val="single" w:color="ffffff" w:sz="16" w:space="0" w:shadow="0" w:frame="0"/>
              <w:bottom w:val="single" w:color="ffffff" w:sz="16" w:space="0" w:shadow="0" w:frame="0"/>
              <w:right w:val="nil"/>
            </w:tcBorders>
            <w:shd w:val="clear" w:color="auto" w:fill="ffffff"/>
            <w:tcMar>
              <w:top w:type="dxa" w:w="80"/>
              <w:left w:type="dxa" w:w="80"/>
              <w:bottom w:type="dxa" w:w="80"/>
              <w:right w:type="dxa" w:w="80"/>
            </w:tcMar>
            <w:vAlign w:val="center"/>
          </w:tcPr>
          <w:p>
            <w:pPr>
              <w:pStyle w:val="Default"/>
              <w:spacing w:before="0" w:line="240" w:lineRule="auto"/>
            </w:pPr>
            <w:r>
              <w:rPr>
                <w:rStyle w:val="None"/>
                <w:rFonts w:ascii="Calibri" w:hAnsi="Calibri"/>
                <w:sz w:val="16"/>
                <w:szCs w:val="16"/>
                <w:shd w:val="nil" w:color="auto" w:fill="auto"/>
                <w:rtl w:val="0"/>
                <w:lang w:val="en-US"/>
              </w:rPr>
              <w:t>CD8-CD4+CD45RA-CD45RO+CD28+CD27-</w:t>
            </w:r>
          </w:p>
        </w:tc>
        <w:tc>
          <w:tcPr>
            <w:tcW w:type="dxa" w:w="2687"/>
            <w:tcBorders>
              <w:top w:val="nil"/>
              <w:left w:val="nil"/>
              <w:bottom w:val="nil"/>
              <w:right w:val="nil"/>
            </w:tcBorders>
            <w:shd w:val="clear" w:color="auto" w:fill="ffffff"/>
            <w:tcMar>
              <w:top w:type="dxa" w:w="80"/>
              <w:left w:type="dxa" w:w="80"/>
              <w:bottom w:type="dxa" w:w="80"/>
              <w:right w:type="dxa" w:w="80"/>
            </w:tcMar>
            <w:vAlign w:val="center"/>
          </w:tcPr>
          <w:p>
            <w:pPr>
              <w:pStyle w:val="Body C"/>
              <w:tabs>
                <w:tab w:val="left" w:pos="1440"/>
              </w:tabs>
              <w:suppressAutoHyphens w:val="1"/>
              <w:outlineLvl w:val="0"/>
            </w:pPr>
            <w:r>
              <w:rPr>
                <w:rStyle w:val="None"/>
                <w:rFonts w:ascii="Arial" w:hAnsi="Arial"/>
                <w:sz w:val="16"/>
                <w:szCs w:val="16"/>
                <w:shd w:val="nil" w:color="auto" w:fill="auto"/>
                <w:rtl w:val="0"/>
                <w:lang w:val="en-US"/>
              </w:rPr>
              <w:t>Singlets</w:t>
            </w:r>
          </w:p>
        </w:tc>
        <w:tc>
          <w:tcPr>
            <w:tcW w:type="dxa" w:w="1220"/>
            <w:tcBorders>
              <w:top w:val="single" w:color="ffffff" w:sz="16" w:space="0" w:shadow="0" w:frame="0"/>
              <w:left w:val="nil"/>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bottom"/>
          </w:tcPr>
          <w:p>
            <w:pPr>
              <w:pStyle w:val="Table Style 2 B"/>
              <w:jc w:val="center"/>
            </w:pPr>
            <w:r>
              <w:rPr>
                <w:rStyle w:val="None"/>
                <w:rFonts w:ascii="Calibri" w:hAnsi="Calibri"/>
                <w:sz w:val="16"/>
                <w:szCs w:val="16"/>
                <w:shd w:val="nil" w:color="auto" w:fill="auto"/>
                <w:rtl w:val="0"/>
                <w:lang w:val="en-US"/>
              </w:rPr>
              <w:t>14,26%</w:t>
            </w:r>
          </w:p>
        </w:tc>
        <w:tc>
          <w:tcPr>
            <w:tcW w:type="dxa" w:w="785"/>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dddddd"/>
            <w:tcMar>
              <w:top w:type="dxa" w:w="80"/>
              <w:left w:type="dxa" w:w="80"/>
              <w:bottom w:type="dxa" w:w="80"/>
              <w:right w:type="dxa" w:w="80"/>
            </w:tcMar>
            <w:vAlign w:val="bottom"/>
          </w:tcPr>
          <w:p>
            <w:pPr>
              <w:pStyle w:val="Table Style 2 B"/>
              <w:jc w:val="center"/>
            </w:pPr>
            <w:r>
              <w:rPr>
                <w:rStyle w:val="None"/>
                <w:rFonts w:ascii="Calibri" w:hAnsi="Calibri"/>
                <w:sz w:val="16"/>
                <w:szCs w:val="16"/>
                <w:shd w:val="nil" w:color="auto" w:fill="auto"/>
                <w:rtl w:val="0"/>
                <w:lang w:val="en-US"/>
              </w:rPr>
              <w:t>21,05%</w:t>
            </w:r>
          </w:p>
        </w:tc>
        <w:tc>
          <w:tcPr>
            <w:tcW w:type="dxa" w:w="828"/>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bottom"/>
          </w:tcPr>
          <w:p>
            <w:pPr>
              <w:pStyle w:val="Default"/>
              <w:spacing w:before="0" w:line="240" w:lineRule="auto"/>
              <w:jc w:val="center"/>
            </w:pPr>
            <w:r>
              <w:rPr>
                <w:rStyle w:val="None"/>
                <w:rFonts w:ascii="Calibri" w:hAnsi="Calibri"/>
                <w:sz w:val="16"/>
                <w:szCs w:val="16"/>
                <w:shd w:val="nil" w:color="auto" w:fill="auto"/>
                <w:rtl w:val="0"/>
                <w:lang w:val="en-US"/>
              </w:rPr>
              <w:t>13,44%</w:t>
            </w:r>
          </w:p>
        </w:tc>
        <w:tc>
          <w:tcPr>
            <w:tcW w:type="dxa" w:w="748"/>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dddddd"/>
            <w:tcMar>
              <w:top w:type="dxa" w:w="80"/>
              <w:left w:type="dxa" w:w="80"/>
              <w:bottom w:type="dxa" w:w="80"/>
              <w:right w:type="dxa" w:w="80"/>
            </w:tcMar>
            <w:vAlign w:val="bottom"/>
          </w:tcPr>
          <w:p>
            <w:pPr>
              <w:pStyle w:val="Default"/>
              <w:spacing w:before="0" w:line="240" w:lineRule="auto"/>
              <w:jc w:val="center"/>
            </w:pPr>
            <w:r>
              <w:rPr>
                <w:rStyle w:val="None"/>
                <w:rFonts w:ascii="Calibri" w:hAnsi="Calibri"/>
                <w:sz w:val="16"/>
                <w:szCs w:val="16"/>
                <w:shd w:val="nil" w:color="auto" w:fill="auto"/>
                <w:rtl w:val="0"/>
                <w:lang w:val="en-US"/>
              </w:rPr>
              <w:t>12,51%</w:t>
            </w:r>
          </w:p>
        </w:tc>
      </w:tr>
      <w:tr>
        <w:tblPrEx>
          <w:shd w:val="clear" w:color="auto" w:fill="cadfff"/>
        </w:tblPrEx>
        <w:trPr>
          <w:trHeight w:val="525" w:hRule="atLeast"/>
        </w:trPr>
        <w:tc>
          <w:tcPr>
            <w:tcW w:type="dxa" w:w="1439"/>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center"/>
          </w:tcPr>
          <w:p>
            <w:pPr>
              <w:pStyle w:val="Table Style 2 B"/>
            </w:pPr>
            <w:r>
              <w:rPr>
                <w:rStyle w:val="None"/>
                <w:rFonts w:ascii="Calibri" w:hAnsi="Calibri"/>
                <w:sz w:val="16"/>
                <w:szCs w:val="16"/>
                <w:shd w:val="nil" w:color="auto" w:fill="auto"/>
                <w:rtl w:val="0"/>
                <w:lang w:val="en-US"/>
              </w:rPr>
              <w:t>Memory CD4 T cells</w:t>
            </w:r>
          </w:p>
        </w:tc>
        <w:tc>
          <w:tcPr>
            <w:tcW w:type="dxa" w:w="1925"/>
            <w:tcBorders>
              <w:top w:val="single" w:color="ffffff" w:sz="16" w:space="0" w:shadow="0" w:frame="0"/>
              <w:left w:val="single" w:color="ffffff" w:sz="16" w:space="0" w:shadow="0" w:frame="0"/>
              <w:bottom w:val="single" w:color="ffffff" w:sz="16" w:space="0" w:shadow="0" w:frame="0"/>
              <w:right w:val="nil"/>
            </w:tcBorders>
            <w:shd w:val="clear" w:color="auto" w:fill="ffffff"/>
            <w:tcMar>
              <w:top w:type="dxa" w:w="80"/>
              <w:left w:type="dxa" w:w="80"/>
              <w:bottom w:type="dxa" w:w="80"/>
              <w:right w:type="dxa" w:w="80"/>
            </w:tcMar>
            <w:vAlign w:val="center"/>
          </w:tcPr>
          <w:p>
            <w:pPr>
              <w:pStyle w:val="Default"/>
              <w:spacing w:before="0" w:line="240" w:lineRule="auto"/>
            </w:pPr>
            <w:r>
              <w:rPr>
                <w:rStyle w:val="None"/>
                <w:rFonts w:ascii="Calibri" w:hAnsi="Calibri"/>
                <w:sz w:val="16"/>
                <w:szCs w:val="16"/>
                <w:shd w:val="nil" w:color="auto" w:fill="auto"/>
                <w:rtl w:val="0"/>
                <w:lang w:val="en-US"/>
              </w:rPr>
              <w:t>CD8-CD4+CD45RA-CD45RO+CD28+CD27+</w:t>
            </w:r>
          </w:p>
        </w:tc>
        <w:tc>
          <w:tcPr>
            <w:tcW w:type="dxa" w:w="2687"/>
            <w:tcBorders>
              <w:top w:val="nil"/>
              <w:left w:val="nil"/>
              <w:bottom w:val="nil"/>
              <w:right w:val="nil"/>
            </w:tcBorders>
            <w:shd w:val="clear" w:color="auto" w:fill="ffffff"/>
            <w:tcMar>
              <w:top w:type="dxa" w:w="80"/>
              <w:left w:type="dxa" w:w="80"/>
              <w:bottom w:type="dxa" w:w="80"/>
              <w:right w:type="dxa" w:w="80"/>
            </w:tcMar>
            <w:vAlign w:val="center"/>
          </w:tcPr>
          <w:p>
            <w:pPr>
              <w:pStyle w:val="Body C"/>
              <w:tabs>
                <w:tab w:val="left" w:pos="1440"/>
              </w:tabs>
              <w:suppressAutoHyphens w:val="1"/>
              <w:outlineLvl w:val="0"/>
            </w:pPr>
            <w:r>
              <w:rPr>
                <w:rStyle w:val="None"/>
                <w:rFonts w:ascii="Arial" w:hAnsi="Arial"/>
                <w:sz w:val="16"/>
                <w:szCs w:val="16"/>
                <w:shd w:val="nil" w:color="auto" w:fill="auto"/>
                <w:rtl w:val="0"/>
                <w:lang w:val="en-US"/>
              </w:rPr>
              <w:t>Singlets</w:t>
            </w:r>
          </w:p>
        </w:tc>
        <w:tc>
          <w:tcPr>
            <w:tcW w:type="dxa" w:w="1220"/>
            <w:tcBorders>
              <w:top w:val="single" w:color="ffffff" w:sz="16" w:space="0" w:shadow="0" w:frame="0"/>
              <w:left w:val="nil"/>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bottom"/>
          </w:tcPr>
          <w:p>
            <w:pPr>
              <w:pStyle w:val="Table Style 2 B"/>
              <w:jc w:val="center"/>
            </w:pPr>
            <w:r>
              <w:rPr>
                <w:rStyle w:val="None"/>
                <w:rFonts w:ascii="Calibri" w:hAnsi="Calibri"/>
                <w:sz w:val="16"/>
                <w:szCs w:val="16"/>
                <w:shd w:val="nil" w:color="auto" w:fill="auto"/>
                <w:rtl w:val="0"/>
                <w:lang w:val="en-US"/>
              </w:rPr>
              <w:t>24,50%</w:t>
            </w:r>
          </w:p>
        </w:tc>
        <w:tc>
          <w:tcPr>
            <w:tcW w:type="dxa" w:w="785"/>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dddddd"/>
            <w:tcMar>
              <w:top w:type="dxa" w:w="80"/>
              <w:left w:type="dxa" w:w="80"/>
              <w:bottom w:type="dxa" w:w="80"/>
              <w:right w:type="dxa" w:w="80"/>
            </w:tcMar>
            <w:vAlign w:val="bottom"/>
          </w:tcPr>
          <w:p>
            <w:pPr>
              <w:pStyle w:val="Table Style 2 B"/>
              <w:jc w:val="center"/>
            </w:pPr>
            <w:r>
              <w:rPr>
                <w:rStyle w:val="None"/>
                <w:rFonts w:ascii="Calibri" w:hAnsi="Calibri"/>
                <w:sz w:val="16"/>
                <w:szCs w:val="16"/>
                <w:shd w:val="nil" w:color="auto" w:fill="auto"/>
                <w:rtl w:val="0"/>
                <w:lang w:val="en-US"/>
              </w:rPr>
              <w:t>35,52%</w:t>
            </w:r>
          </w:p>
        </w:tc>
        <w:tc>
          <w:tcPr>
            <w:tcW w:type="dxa" w:w="828"/>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bottom"/>
          </w:tcPr>
          <w:p>
            <w:pPr>
              <w:pStyle w:val="Default"/>
              <w:spacing w:before="0" w:line="240" w:lineRule="auto"/>
              <w:jc w:val="center"/>
            </w:pPr>
            <w:r>
              <w:rPr>
                <w:rStyle w:val="None"/>
                <w:rFonts w:ascii="Calibri" w:hAnsi="Calibri"/>
                <w:sz w:val="16"/>
                <w:szCs w:val="16"/>
                <w:shd w:val="nil" w:color="auto" w:fill="auto"/>
                <w:rtl w:val="0"/>
                <w:lang w:val="en-US"/>
              </w:rPr>
              <w:t>39,16%</w:t>
            </w:r>
          </w:p>
        </w:tc>
        <w:tc>
          <w:tcPr>
            <w:tcW w:type="dxa" w:w="748"/>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dddddd"/>
            <w:tcMar>
              <w:top w:type="dxa" w:w="80"/>
              <w:left w:type="dxa" w:w="80"/>
              <w:bottom w:type="dxa" w:w="80"/>
              <w:right w:type="dxa" w:w="80"/>
            </w:tcMar>
            <w:vAlign w:val="bottom"/>
          </w:tcPr>
          <w:p>
            <w:pPr>
              <w:pStyle w:val="Default"/>
              <w:spacing w:before="0" w:line="240" w:lineRule="auto"/>
              <w:jc w:val="center"/>
            </w:pPr>
            <w:r>
              <w:rPr>
                <w:rStyle w:val="None"/>
                <w:rFonts w:ascii="Calibri" w:hAnsi="Calibri"/>
                <w:sz w:val="16"/>
                <w:szCs w:val="16"/>
                <w:shd w:val="nil" w:color="auto" w:fill="auto"/>
                <w:rtl w:val="0"/>
                <w:lang w:val="en-US"/>
              </w:rPr>
              <w:t>34,40%</w:t>
            </w:r>
          </w:p>
        </w:tc>
      </w:tr>
      <w:tr>
        <w:tblPrEx>
          <w:shd w:val="clear" w:color="auto" w:fill="cadfff"/>
        </w:tblPrEx>
        <w:trPr>
          <w:trHeight w:val="725" w:hRule="atLeast"/>
        </w:trPr>
        <w:tc>
          <w:tcPr>
            <w:tcW w:type="dxa" w:w="1439"/>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center"/>
          </w:tcPr>
          <w:p>
            <w:pPr>
              <w:pStyle w:val="Table Style 2 B"/>
            </w:pPr>
            <w:r>
              <w:rPr>
                <w:rStyle w:val="None"/>
                <w:rFonts w:ascii="Calibri" w:hAnsi="Calibri"/>
                <w:sz w:val="16"/>
                <w:szCs w:val="16"/>
                <w:shd w:val="nil" w:color="auto" w:fill="auto"/>
                <w:rtl w:val="0"/>
                <w:lang w:val="en-US"/>
              </w:rPr>
              <w:t>Plasmablast</w:t>
            </w:r>
          </w:p>
        </w:tc>
        <w:tc>
          <w:tcPr>
            <w:tcW w:type="dxa" w:w="1925"/>
            <w:tcBorders>
              <w:top w:val="single" w:color="ffffff" w:sz="16" w:space="0" w:shadow="0" w:frame="0"/>
              <w:left w:val="single" w:color="ffffff" w:sz="16" w:space="0" w:shadow="0" w:frame="0"/>
              <w:bottom w:val="single" w:color="ffffff" w:sz="16" w:space="0" w:shadow="0" w:frame="0"/>
              <w:right w:val="nil"/>
            </w:tcBorders>
            <w:shd w:val="clear" w:color="auto" w:fill="ffffff"/>
            <w:tcMar>
              <w:top w:type="dxa" w:w="80"/>
              <w:left w:type="dxa" w:w="80"/>
              <w:bottom w:type="dxa" w:w="80"/>
              <w:right w:type="dxa" w:w="80"/>
            </w:tcMar>
            <w:vAlign w:val="center"/>
          </w:tcPr>
          <w:p>
            <w:pPr>
              <w:pStyle w:val="Default"/>
              <w:spacing w:before="0" w:line="240" w:lineRule="auto"/>
            </w:pPr>
            <w:r>
              <w:rPr>
                <w:rStyle w:val="None"/>
                <w:rFonts w:ascii="Calibri" w:hAnsi="Calibri"/>
                <w:sz w:val="16"/>
                <w:szCs w:val="16"/>
                <w:shd w:val="nil" w:color="auto" w:fill="auto"/>
                <w:rtl w:val="0"/>
                <w:lang w:val="en-US"/>
              </w:rPr>
              <w:t>CD3-CD56-CD19+CD38highCD27highCD138-</w:t>
            </w:r>
          </w:p>
        </w:tc>
        <w:tc>
          <w:tcPr>
            <w:tcW w:type="dxa" w:w="2687"/>
            <w:tcBorders>
              <w:top w:val="nil"/>
              <w:left w:val="nil"/>
              <w:bottom w:val="nil"/>
              <w:right w:val="nil"/>
            </w:tcBorders>
            <w:shd w:val="clear" w:color="auto" w:fill="ffffff"/>
            <w:tcMar>
              <w:top w:type="dxa" w:w="80"/>
              <w:left w:type="dxa" w:w="80"/>
              <w:bottom w:type="dxa" w:w="80"/>
              <w:right w:type="dxa" w:w="80"/>
            </w:tcMar>
            <w:vAlign w:val="center"/>
          </w:tcPr>
          <w:p>
            <w:pPr>
              <w:pStyle w:val="Body C"/>
              <w:tabs>
                <w:tab w:val="left" w:pos="1440"/>
              </w:tabs>
              <w:suppressAutoHyphens w:val="1"/>
              <w:outlineLvl w:val="0"/>
            </w:pPr>
            <w:r>
              <w:rPr>
                <w:rStyle w:val="None"/>
                <w:rFonts w:ascii="Arial" w:hAnsi="Arial"/>
                <w:sz w:val="16"/>
                <w:szCs w:val="16"/>
                <w:shd w:val="nil" w:color="auto" w:fill="auto"/>
                <w:rtl w:val="0"/>
                <w:lang w:val="en-US"/>
              </w:rPr>
              <w:t>CD3-CD56-CD19+CD38highCD27high</w:t>
            </w:r>
          </w:p>
        </w:tc>
        <w:tc>
          <w:tcPr>
            <w:tcW w:type="dxa" w:w="1220"/>
            <w:tcBorders>
              <w:top w:val="single" w:color="ffffff" w:sz="16" w:space="0" w:shadow="0" w:frame="0"/>
              <w:left w:val="nil"/>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center"/>
          </w:tcPr>
          <w:p>
            <w:pPr>
              <w:pStyle w:val="Table Style 2 B"/>
              <w:jc w:val="center"/>
            </w:pPr>
            <w:r>
              <w:rPr>
                <w:rStyle w:val="None"/>
                <w:rFonts w:ascii="Calibri" w:hAnsi="Calibri"/>
                <w:sz w:val="16"/>
                <w:szCs w:val="16"/>
                <w:shd w:val="nil" w:color="auto" w:fill="auto"/>
                <w:rtl w:val="0"/>
                <w:lang w:val="en-US"/>
              </w:rPr>
              <w:t>89,50%</w:t>
            </w:r>
          </w:p>
        </w:tc>
        <w:tc>
          <w:tcPr>
            <w:tcW w:type="dxa" w:w="785"/>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dddddd"/>
            <w:tcMar>
              <w:top w:type="dxa" w:w="80"/>
              <w:left w:type="dxa" w:w="80"/>
              <w:bottom w:type="dxa" w:w="80"/>
              <w:right w:type="dxa" w:w="80"/>
            </w:tcMar>
            <w:vAlign w:val="center"/>
          </w:tcPr>
          <w:p>
            <w:pPr>
              <w:pStyle w:val="Table Style 2 B"/>
              <w:jc w:val="center"/>
            </w:pPr>
            <w:r>
              <w:rPr>
                <w:rStyle w:val="None"/>
                <w:rFonts w:ascii="Calibri" w:hAnsi="Calibri"/>
                <w:sz w:val="16"/>
                <w:szCs w:val="16"/>
                <w:shd w:val="nil" w:color="auto" w:fill="auto"/>
                <w:rtl w:val="0"/>
                <w:lang w:val="en-US"/>
              </w:rPr>
              <w:t>0,00%</w:t>
            </w:r>
          </w:p>
        </w:tc>
        <w:tc>
          <w:tcPr>
            <w:tcW w:type="dxa" w:w="828"/>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center"/>
          </w:tcPr>
          <w:p>
            <w:pPr>
              <w:pStyle w:val="Default"/>
              <w:spacing w:before="0" w:line="240" w:lineRule="auto"/>
              <w:jc w:val="center"/>
            </w:pPr>
            <w:r>
              <w:rPr>
                <w:rStyle w:val="None"/>
                <w:rFonts w:ascii="Calibri" w:hAnsi="Calibri"/>
                <w:sz w:val="16"/>
                <w:szCs w:val="16"/>
                <w:shd w:val="nil" w:color="auto" w:fill="auto"/>
                <w:rtl w:val="0"/>
                <w:lang w:val="en-US"/>
              </w:rPr>
              <w:t>91,70%</w:t>
            </w:r>
          </w:p>
        </w:tc>
        <w:tc>
          <w:tcPr>
            <w:tcW w:type="dxa" w:w="748"/>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dddddd"/>
            <w:tcMar>
              <w:top w:type="dxa" w:w="80"/>
              <w:left w:type="dxa" w:w="80"/>
              <w:bottom w:type="dxa" w:w="80"/>
              <w:right w:type="dxa" w:w="80"/>
            </w:tcMar>
            <w:vAlign w:val="center"/>
          </w:tcPr>
          <w:p>
            <w:pPr>
              <w:pStyle w:val="Default"/>
              <w:spacing w:before="0" w:line="240" w:lineRule="auto"/>
              <w:jc w:val="center"/>
            </w:pPr>
            <w:r>
              <w:rPr>
                <w:rStyle w:val="None"/>
                <w:rFonts w:ascii="Calibri" w:hAnsi="Calibri"/>
                <w:sz w:val="16"/>
                <w:szCs w:val="16"/>
                <w:shd w:val="nil" w:color="auto" w:fill="auto"/>
                <w:rtl w:val="0"/>
                <w:lang w:val="en-US"/>
              </w:rPr>
              <w:t>92,90%</w:t>
            </w:r>
          </w:p>
        </w:tc>
      </w:tr>
      <w:tr>
        <w:tblPrEx>
          <w:shd w:val="clear" w:color="auto" w:fill="cadfff"/>
        </w:tblPrEx>
        <w:trPr>
          <w:trHeight w:val="725" w:hRule="atLeast"/>
        </w:trPr>
        <w:tc>
          <w:tcPr>
            <w:tcW w:type="dxa" w:w="1439"/>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center"/>
          </w:tcPr>
          <w:p>
            <w:pPr>
              <w:pStyle w:val="Table Style 2 B"/>
            </w:pPr>
            <w:r>
              <w:rPr>
                <w:rStyle w:val="None"/>
                <w:rFonts w:ascii="Calibri" w:hAnsi="Calibri"/>
                <w:sz w:val="16"/>
                <w:szCs w:val="16"/>
                <w:shd w:val="nil" w:color="auto" w:fill="auto"/>
                <w:rtl w:val="0"/>
                <w:lang w:val="en-US"/>
              </w:rPr>
              <w:t>Plasmablast</w:t>
            </w:r>
          </w:p>
        </w:tc>
        <w:tc>
          <w:tcPr>
            <w:tcW w:type="dxa" w:w="1925"/>
            <w:tcBorders>
              <w:top w:val="single" w:color="ffffff" w:sz="16" w:space="0" w:shadow="0" w:frame="0"/>
              <w:left w:val="single" w:color="ffffff" w:sz="16" w:space="0" w:shadow="0" w:frame="0"/>
              <w:bottom w:val="single" w:color="ffffff" w:sz="16" w:space="0" w:shadow="0" w:frame="0"/>
              <w:right w:val="nil"/>
            </w:tcBorders>
            <w:shd w:val="clear" w:color="auto" w:fill="ffffff"/>
            <w:tcMar>
              <w:top w:type="dxa" w:w="80"/>
              <w:left w:type="dxa" w:w="80"/>
              <w:bottom w:type="dxa" w:w="80"/>
              <w:right w:type="dxa" w:w="80"/>
            </w:tcMar>
            <w:vAlign w:val="center"/>
          </w:tcPr>
          <w:p>
            <w:pPr>
              <w:pStyle w:val="Default"/>
              <w:spacing w:before="0" w:line="240" w:lineRule="auto"/>
            </w:pPr>
            <w:r>
              <w:rPr>
                <w:rStyle w:val="None"/>
                <w:rFonts w:ascii="Calibri" w:hAnsi="Calibri"/>
                <w:sz w:val="16"/>
                <w:szCs w:val="16"/>
                <w:shd w:val="nil" w:color="auto" w:fill="auto"/>
                <w:rtl w:val="0"/>
                <w:lang w:val="en-US"/>
              </w:rPr>
              <w:t xml:space="preserve">CD3-CD56-CD19+CD38highCD27highCD138- </w:t>
            </w:r>
          </w:p>
        </w:tc>
        <w:tc>
          <w:tcPr>
            <w:tcW w:type="dxa" w:w="2687"/>
            <w:tcBorders>
              <w:top w:val="nil"/>
              <w:left w:val="nil"/>
              <w:bottom w:val="nil"/>
              <w:right w:val="nil"/>
            </w:tcBorders>
            <w:shd w:val="clear" w:color="auto" w:fill="ffffff"/>
            <w:tcMar>
              <w:top w:type="dxa" w:w="80"/>
              <w:left w:type="dxa" w:w="80"/>
              <w:bottom w:type="dxa" w:w="80"/>
              <w:right w:type="dxa" w:w="80"/>
            </w:tcMar>
            <w:vAlign w:val="center"/>
          </w:tcPr>
          <w:p>
            <w:pPr>
              <w:pStyle w:val="Body C"/>
              <w:tabs>
                <w:tab w:val="left" w:pos="1440"/>
              </w:tabs>
              <w:suppressAutoHyphens w:val="1"/>
              <w:outlineLvl w:val="0"/>
            </w:pPr>
            <w:r>
              <w:rPr>
                <w:rStyle w:val="None"/>
                <w:rFonts w:ascii="Arial" w:hAnsi="Arial"/>
                <w:sz w:val="16"/>
                <w:szCs w:val="16"/>
                <w:shd w:val="nil" w:color="auto" w:fill="auto"/>
                <w:rtl w:val="0"/>
                <w:lang w:val="en-US"/>
              </w:rPr>
              <w:t>CD3-CD56-CD19+</w:t>
            </w:r>
          </w:p>
        </w:tc>
        <w:tc>
          <w:tcPr>
            <w:tcW w:type="dxa" w:w="1220"/>
            <w:tcBorders>
              <w:top w:val="single" w:color="ffffff" w:sz="16" w:space="0" w:shadow="0" w:frame="0"/>
              <w:left w:val="nil"/>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center"/>
          </w:tcPr>
          <w:p>
            <w:pPr>
              <w:pStyle w:val="Table Style 2 B"/>
              <w:jc w:val="center"/>
            </w:pPr>
            <w:r>
              <w:rPr>
                <w:rStyle w:val="None"/>
                <w:rFonts w:ascii="Calibri" w:hAnsi="Calibri"/>
                <w:sz w:val="16"/>
                <w:szCs w:val="16"/>
                <w:shd w:val="nil" w:color="auto" w:fill="auto"/>
                <w:rtl w:val="0"/>
                <w:lang w:val="en-US"/>
              </w:rPr>
              <w:t>6,14%</w:t>
            </w:r>
          </w:p>
        </w:tc>
        <w:tc>
          <w:tcPr>
            <w:tcW w:type="dxa" w:w="785"/>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dddddd"/>
            <w:tcMar>
              <w:top w:type="dxa" w:w="80"/>
              <w:left w:type="dxa" w:w="80"/>
              <w:bottom w:type="dxa" w:w="80"/>
              <w:right w:type="dxa" w:w="80"/>
            </w:tcMar>
            <w:vAlign w:val="center"/>
          </w:tcPr>
          <w:p>
            <w:pPr>
              <w:pStyle w:val="Table Style 2 B"/>
              <w:jc w:val="center"/>
            </w:pPr>
            <w:r>
              <w:rPr>
                <w:rStyle w:val="None"/>
                <w:rFonts w:ascii="Calibri" w:hAnsi="Calibri"/>
                <w:sz w:val="16"/>
                <w:szCs w:val="16"/>
                <w:shd w:val="nil" w:color="auto" w:fill="auto"/>
                <w:rtl w:val="0"/>
                <w:lang w:val="en-US"/>
              </w:rPr>
              <w:t>0,00%</w:t>
            </w:r>
          </w:p>
        </w:tc>
        <w:tc>
          <w:tcPr>
            <w:tcW w:type="dxa" w:w="828"/>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center"/>
          </w:tcPr>
          <w:p>
            <w:pPr>
              <w:pStyle w:val="Default"/>
              <w:spacing w:before="0" w:line="240" w:lineRule="auto"/>
              <w:jc w:val="center"/>
            </w:pPr>
            <w:r>
              <w:rPr>
                <w:rStyle w:val="None"/>
                <w:rFonts w:ascii="Calibri" w:hAnsi="Calibri"/>
                <w:sz w:val="16"/>
                <w:szCs w:val="16"/>
                <w:shd w:val="nil" w:color="auto" w:fill="auto"/>
                <w:rtl w:val="0"/>
                <w:lang w:val="en-US"/>
              </w:rPr>
              <w:t>1,38%</w:t>
            </w:r>
          </w:p>
        </w:tc>
        <w:tc>
          <w:tcPr>
            <w:tcW w:type="dxa" w:w="748"/>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dddddd"/>
            <w:tcMar>
              <w:top w:type="dxa" w:w="80"/>
              <w:left w:type="dxa" w:w="80"/>
              <w:bottom w:type="dxa" w:w="80"/>
              <w:right w:type="dxa" w:w="80"/>
            </w:tcMar>
            <w:vAlign w:val="center"/>
          </w:tcPr>
          <w:p>
            <w:pPr>
              <w:pStyle w:val="Default"/>
              <w:spacing w:before="0" w:line="240" w:lineRule="auto"/>
              <w:jc w:val="center"/>
            </w:pPr>
            <w:r>
              <w:rPr>
                <w:rStyle w:val="None"/>
                <w:rFonts w:ascii="Calibri" w:hAnsi="Calibri"/>
                <w:sz w:val="16"/>
                <w:szCs w:val="16"/>
                <w:shd w:val="nil" w:color="auto" w:fill="auto"/>
                <w:rtl w:val="0"/>
                <w:lang w:val="en-US"/>
              </w:rPr>
              <w:t>0,96%</w:t>
            </w:r>
          </w:p>
        </w:tc>
      </w:tr>
      <w:tr>
        <w:tblPrEx>
          <w:shd w:val="clear" w:color="auto" w:fill="cadfff"/>
        </w:tblPrEx>
        <w:trPr>
          <w:trHeight w:val="725" w:hRule="atLeast"/>
        </w:trPr>
        <w:tc>
          <w:tcPr>
            <w:tcW w:type="dxa" w:w="1439"/>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center"/>
          </w:tcPr>
          <w:p>
            <w:pPr>
              <w:pStyle w:val="Table Style 2 B"/>
            </w:pPr>
            <w:r>
              <w:rPr>
                <w:rStyle w:val="None"/>
                <w:rFonts w:ascii="Calibri" w:hAnsi="Calibri"/>
                <w:sz w:val="16"/>
                <w:szCs w:val="16"/>
                <w:shd w:val="nil" w:color="auto" w:fill="auto"/>
                <w:rtl w:val="0"/>
                <w:lang w:val="en-US"/>
              </w:rPr>
              <w:t>Plasmablast</w:t>
            </w:r>
          </w:p>
        </w:tc>
        <w:tc>
          <w:tcPr>
            <w:tcW w:type="dxa" w:w="1925"/>
            <w:tcBorders>
              <w:top w:val="single" w:color="ffffff" w:sz="16" w:space="0" w:shadow="0" w:frame="0"/>
              <w:left w:val="single" w:color="ffffff" w:sz="16" w:space="0" w:shadow="0" w:frame="0"/>
              <w:bottom w:val="single" w:color="ffffff" w:sz="16" w:space="0" w:shadow="0" w:frame="0"/>
              <w:right w:val="nil"/>
            </w:tcBorders>
            <w:shd w:val="clear" w:color="auto" w:fill="ffffff"/>
            <w:tcMar>
              <w:top w:type="dxa" w:w="80"/>
              <w:left w:type="dxa" w:w="80"/>
              <w:bottom w:type="dxa" w:w="80"/>
              <w:right w:type="dxa" w:w="80"/>
            </w:tcMar>
            <w:vAlign w:val="center"/>
          </w:tcPr>
          <w:p>
            <w:pPr>
              <w:pStyle w:val="Default"/>
              <w:spacing w:before="0" w:line="240" w:lineRule="auto"/>
            </w:pPr>
            <w:r>
              <w:rPr>
                <w:rStyle w:val="None"/>
                <w:rFonts w:ascii="Calibri" w:hAnsi="Calibri"/>
                <w:sz w:val="16"/>
                <w:szCs w:val="16"/>
                <w:shd w:val="nil" w:color="auto" w:fill="auto"/>
                <w:rtl w:val="0"/>
                <w:lang w:val="en-US"/>
              </w:rPr>
              <w:t>CD138+CD38high</w:t>
            </w:r>
          </w:p>
        </w:tc>
        <w:tc>
          <w:tcPr>
            <w:tcW w:type="dxa" w:w="2687"/>
            <w:tcBorders>
              <w:top w:val="nil"/>
              <w:left w:val="nil"/>
              <w:bottom w:val="nil"/>
              <w:right w:val="nil"/>
            </w:tcBorders>
            <w:shd w:val="clear" w:color="auto" w:fill="ffffff"/>
            <w:tcMar>
              <w:top w:type="dxa" w:w="80"/>
              <w:left w:type="dxa" w:w="80"/>
              <w:bottom w:type="dxa" w:w="80"/>
              <w:right w:type="dxa" w:w="80"/>
            </w:tcMar>
            <w:vAlign w:val="center"/>
          </w:tcPr>
          <w:p>
            <w:pPr>
              <w:pStyle w:val="Body C"/>
              <w:tabs>
                <w:tab w:val="left" w:pos="1440"/>
              </w:tabs>
              <w:suppressAutoHyphens w:val="1"/>
              <w:outlineLvl w:val="0"/>
            </w:pPr>
            <w:r>
              <w:rPr>
                <w:rStyle w:val="None"/>
                <w:rFonts w:ascii="Arial" w:hAnsi="Arial"/>
                <w:sz w:val="16"/>
                <w:szCs w:val="16"/>
                <w:shd w:val="nil" w:color="auto" w:fill="auto"/>
                <w:rtl w:val="0"/>
                <w:lang w:val="en-US"/>
              </w:rPr>
              <w:t>Singlets</w:t>
            </w:r>
          </w:p>
        </w:tc>
        <w:tc>
          <w:tcPr>
            <w:tcW w:type="dxa" w:w="1220"/>
            <w:tcBorders>
              <w:top w:val="single" w:color="ffffff" w:sz="16" w:space="0" w:shadow="0" w:frame="0"/>
              <w:left w:val="nil"/>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center"/>
          </w:tcPr>
          <w:p>
            <w:pPr>
              <w:pStyle w:val="Table Style 2 B"/>
              <w:jc w:val="center"/>
            </w:pPr>
            <w:r>
              <w:rPr>
                <w:rStyle w:val="None"/>
                <w:rFonts w:ascii="Calibri" w:hAnsi="Calibri"/>
                <w:sz w:val="16"/>
                <w:szCs w:val="16"/>
                <w:shd w:val="nil" w:color="auto" w:fill="auto"/>
                <w:rtl w:val="0"/>
                <w:lang w:val="en-US"/>
              </w:rPr>
              <w:t>0,08%</w:t>
            </w:r>
          </w:p>
        </w:tc>
        <w:tc>
          <w:tcPr>
            <w:tcW w:type="dxa" w:w="785"/>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dddddd"/>
            <w:tcMar>
              <w:top w:type="dxa" w:w="80"/>
              <w:left w:type="dxa" w:w="80"/>
              <w:bottom w:type="dxa" w:w="80"/>
              <w:right w:type="dxa" w:w="80"/>
            </w:tcMar>
            <w:vAlign w:val="center"/>
          </w:tcPr>
          <w:p>
            <w:pPr>
              <w:pStyle w:val="Table Style 2 B"/>
              <w:jc w:val="center"/>
            </w:pPr>
            <w:r>
              <w:rPr>
                <w:rStyle w:val="None"/>
                <w:rFonts w:ascii="Calibri" w:hAnsi="Calibri"/>
                <w:sz w:val="16"/>
                <w:szCs w:val="16"/>
                <w:shd w:val="nil" w:color="auto" w:fill="auto"/>
                <w:rtl w:val="0"/>
                <w:lang w:val="en-US"/>
              </w:rPr>
              <w:t>0,01%</w:t>
            </w:r>
          </w:p>
        </w:tc>
        <w:tc>
          <w:tcPr>
            <w:tcW w:type="dxa" w:w="828"/>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center"/>
          </w:tcPr>
          <w:p>
            <w:pPr>
              <w:pStyle w:val="Default"/>
              <w:spacing w:before="0" w:line="240" w:lineRule="auto"/>
              <w:jc w:val="center"/>
            </w:pPr>
            <w:r>
              <w:rPr>
                <w:rStyle w:val="None"/>
                <w:rFonts w:ascii="Calibri" w:hAnsi="Calibri"/>
                <w:sz w:val="16"/>
                <w:szCs w:val="16"/>
                <w:shd w:val="nil" w:color="auto" w:fill="auto"/>
                <w:rtl w:val="0"/>
                <w:lang w:val="en-US"/>
              </w:rPr>
              <w:t>0,07%</w:t>
            </w:r>
          </w:p>
        </w:tc>
        <w:tc>
          <w:tcPr>
            <w:tcW w:type="dxa" w:w="748"/>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dddddd"/>
            <w:tcMar>
              <w:top w:type="dxa" w:w="80"/>
              <w:left w:type="dxa" w:w="80"/>
              <w:bottom w:type="dxa" w:w="80"/>
              <w:right w:type="dxa" w:w="80"/>
            </w:tcMar>
            <w:vAlign w:val="center"/>
          </w:tcPr>
          <w:p>
            <w:pPr>
              <w:pStyle w:val="Default"/>
              <w:spacing w:before="0" w:line="240" w:lineRule="auto"/>
              <w:jc w:val="center"/>
            </w:pPr>
            <w:r>
              <w:rPr>
                <w:rStyle w:val="None"/>
                <w:rFonts w:ascii="Calibri" w:hAnsi="Calibri"/>
                <w:sz w:val="16"/>
                <w:szCs w:val="16"/>
                <w:shd w:val="nil" w:color="auto" w:fill="auto"/>
                <w:rtl w:val="0"/>
                <w:lang w:val="en-US"/>
              </w:rPr>
              <w:t>0,05%</w:t>
            </w:r>
          </w:p>
        </w:tc>
      </w:tr>
      <w:tr>
        <w:tblPrEx>
          <w:shd w:val="clear" w:color="auto" w:fill="cadfff"/>
        </w:tblPrEx>
        <w:trPr>
          <w:trHeight w:val="725" w:hRule="atLeast"/>
        </w:trPr>
        <w:tc>
          <w:tcPr>
            <w:tcW w:type="dxa" w:w="1439"/>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center"/>
          </w:tcPr>
          <w:p>
            <w:pPr>
              <w:pStyle w:val="Table Style 2 B"/>
            </w:pPr>
            <w:r>
              <w:rPr>
                <w:rStyle w:val="None"/>
                <w:rFonts w:ascii="Calibri" w:hAnsi="Calibri"/>
                <w:sz w:val="16"/>
                <w:szCs w:val="16"/>
                <w:shd w:val="nil" w:color="auto" w:fill="auto"/>
                <w:rtl w:val="0"/>
                <w:lang w:val="en-US"/>
              </w:rPr>
              <w:t>Na</w:t>
            </w:r>
            <w:r>
              <w:rPr>
                <w:rStyle w:val="None"/>
                <w:rFonts w:ascii="Calibri" w:hAnsi="Calibri" w:hint="default"/>
                <w:sz w:val="16"/>
                <w:szCs w:val="16"/>
                <w:shd w:val="nil" w:color="auto" w:fill="auto"/>
                <w:rtl w:val="0"/>
                <w:lang w:val="en-US"/>
              </w:rPr>
              <w:t>ï</w:t>
            </w:r>
            <w:r>
              <w:rPr>
                <w:rStyle w:val="None"/>
                <w:rFonts w:ascii="Calibri" w:hAnsi="Calibri"/>
                <w:sz w:val="16"/>
                <w:szCs w:val="16"/>
                <w:shd w:val="nil" w:color="auto" w:fill="auto"/>
                <w:rtl w:val="0"/>
                <w:lang w:val="en-US"/>
              </w:rPr>
              <w:t>ve CD8 T cells</w:t>
            </w:r>
          </w:p>
        </w:tc>
        <w:tc>
          <w:tcPr>
            <w:tcW w:type="dxa" w:w="1925"/>
            <w:tcBorders>
              <w:top w:val="single" w:color="ffffff" w:sz="16" w:space="0" w:shadow="0" w:frame="0"/>
              <w:left w:val="single" w:color="ffffff" w:sz="16" w:space="0" w:shadow="0" w:frame="0"/>
              <w:bottom w:val="single" w:color="ffffff" w:sz="16" w:space="0" w:shadow="0" w:frame="0"/>
              <w:right w:val="nil"/>
            </w:tcBorders>
            <w:shd w:val="clear" w:color="auto" w:fill="ffffff"/>
            <w:tcMar>
              <w:top w:type="dxa" w:w="80"/>
              <w:left w:type="dxa" w:w="80"/>
              <w:bottom w:type="dxa" w:w="80"/>
              <w:right w:type="dxa" w:w="80"/>
            </w:tcMar>
            <w:vAlign w:val="center"/>
          </w:tcPr>
          <w:p>
            <w:pPr>
              <w:pStyle w:val="Default"/>
              <w:spacing w:before="0" w:line="240" w:lineRule="auto"/>
            </w:pPr>
            <w:r>
              <w:rPr>
                <w:rStyle w:val="None"/>
                <w:rFonts w:ascii="Calibri" w:hAnsi="Calibri"/>
                <w:sz w:val="16"/>
                <w:szCs w:val="16"/>
                <w:shd w:val="nil" w:color="auto" w:fill="auto"/>
                <w:rtl w:val="0"/>
                <w:lang w:val="en-US"/>
              </w:rPr>
              <w:t>CD4-CD8+CD45RA+CD45RO-CD28+CD27+</w:t>
            </w:r>
          </w:p>
        </w:tc>
        <w:tc>
          <w:tcPr>
            <w:tcW w:type="dxa" w:w="2687"/>
            <w:tcBorders>
              <w:top w:val="nil"/>
              <w:left w:val="nil"/>
              <w:bottom w:val="nil"/>
              <w:right w:val="nil"/>
            </w:tcBorders>
            <w:shd w:val="clear" w:color="auto" w:fill="ffffff"/>
            <w:tcMar>
              <w:top w:type="dxa" w:w="80"/>
              <w:left w:type="dxa" w:w="80"/>
              <w:bottom w:type="dxa" w:w="80"/>
              <w:right w:type="dxa" w:w="80"/>
            </w:tcMar>
            <w:vAlign w:val="center"/>
          </w:tcPr>
          <w:p>
            <w:pPr>
              <w:pStyle w:val="Body C"/>
              <w:tabs>
                <w:tab w:val="left" w:pos="1440"/>
              </w:tabs>
              <w:suppressAutoHyphens w:val="1"/>
              <w:outlineLvl w:val="0"/>
            </w:pPr>
            <w:r>
              <w:rPr>
                <w:rStyle w:val="None"/>
                <w:rFonts w:ascii="Arial" w:hAnsi="Arial"/>
                <w:sz w:val="16"/>
                <w:szCs w:val="16"/>
                <w:shd w:val="nil" w:color="auto" w:fill="auto"/>
                <w:rtl w:val="0"/>
                <w:lang w:val="en-US"/>
              </w:rPr>
              <w:t>CD4-CD8+</w:t>
            </w:r>
          </w:p>
        </w:tc>
        <w:tc>
          <w:tcPr>
            <w:tcW w:type="dxa" w:w="1220"/>
            <w:tcBorders>
              <w:top w:val="single" w:color="ffffff" w:sz="16" w:space="0" w:shadow="0" w:frame="0"/>
              <w:left w:val="nil"/>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bottom"/>
          </w:tcPr>
          <w:p>
            <w:pPr>
              <w:pStyle w:val="Table Style 2 B"/>
              <w:jc w:val="center"/>
            </w:pPr>
            <w:r>
              <w:rPr>
                <w:rStyle w:val="None"/>
                <w:rFonts w:ascii="Calibri" w:hAnsi="Calibri"/>
                <w:sz w:val="16"/>
                <w:szCs w:val="16"/>
                <w:shd w:val="nil" w:color="auto" w:fill="auto"/>
                <w:rtl w:val="0"/>
                <w:lang w:val="en-US"/>
              </w:rPr>
              <w:t>15,19%</w:t>
            </w:r>
          </w:p>
        </w:tc>
        <w:tc>
          <w:tcPr>
            <w:tcW w:type="dxa" w:w="785"/>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dddddd"/>
            <w:tcMar>
              <w:top w:type="dxa" w:w="80"/>
              <w:left w:type="dxa" w:w="80"/>
              <w:bottom w:type="dxa" w:w="80"/>
              <w:right w:type="dxa" w:w="80"/>
            </w:tcMar>
            <w:vAlign w:val="bottom"/>
          </w:tcPr>
          <w:p>
            <w:pPr>
              <w:pStyle w:val="Table Style 2 B"/>
              <w:jc w:val="center"/>
            </w:pPr>
            <w:r>
              <w:rPr>
                <w:rStyle w:val="None"/>
                <w:rFonts w:ascii="Calibri" w:hAnsi="Calibri"/>
                <w:sz w:val="16"/>
                <w:szCs w:val="16"/>
                <w:shd w:val="nil" w:color="auto" w:fill="auto"/>
                <w:rtl w:val="0"/>
                <w:lang w:val="en-US"/>
              </w:rPr>
              <w:t>22,01%</w:t>
            </w:r>
          </w:p>
        </w:tc>
        <w:tc>
          <w:tcPr>
            <w:tcW w:type="dxa" w:w="828"/>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bottom"/>
          </w:tcPr>
          <w:p>
            <w:pPr>
              <w:pStyle w:val="Default"/>
              <w:spacing w:before="0" w:line="240" w:lineRule="auto"/>
              <w:jc w:val="center"/>
            </w:pPr>
            <w:r>
              <w:rPr>
                <w:rStyle w:val="None"/>
                <w:rFonts w:ascii="Calibri" w:hAnsi="Calibri"/>
                <w:sz w:val="16"/>
                <w:szCs w:val="16"/>
                <w:shd w:val="nil" w:color="auto" w:fill="auto"/>
                <w:rtl w:val="0"/>
                <w:lang w:val="en-US"/>
              </w:rPr>
              <w:t>19,58%</w:t>
            </w:r>
          </w:p>
        </w:tc>
        <w:tc>
          <w:tcPr>
            <w:tcW w:type="dxa" w:w="748"/>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dddddd"/>
            <w:tcMar>
              <w:top w:type="dxa" w:w="80"/>
              <w:left w:type="dxa" w:w="80"/>
              <w:bottom w:type="dxa" w:w="80"/>
              <w:right w:type="dxa" w:w="80"/>
            </w:tcMar>
            <w:vAlign w:val="bottom"/>
          </w:tcPr>
          <w:p>
            <w:pPr>
              <w:pStyle w:val="Default"/>
              <w:spacing w:before="0" w:line="240" w:lineRule="auto"/>
              <w:jc w:val="center"/>
            </w:pPr>
            <w:r>
              <w:rPr>
                <w:rStyle w:val="None"/>
                <w:rFonts w:ascii="Calibri" w:hAnsi="Calibri"/>
                <w:sz w:val="16"/>
                <w:szCs w:val="16"/>
                <w:shd w:val="nil" w:color="auto" w:fill="auto"/>
                <w:rtl w:val="0"/>
                <w:lang w:val="en-US"/>
              </w:rPr>
              <w:t>21,42%</w:t>
            </w:r>
          </w:p>
        </w:tc>
      </w:tr>
      <w:tr>
        <w:tblPrEx>
          <w:shd w:val="clear" w:color="auto" w:fill="cadfff"/>
        </w:tblPrEx>
        <w:trPr>
          <w:trHeight w:val="525" w:hRule="atLeast"/>
        </w:trPr>
        <w:tc>
          <w:tcPr>
            <w:tcW w:type="dxa" w:w="1439"/>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center"/>
          </w:tcPr>
          <w:p>
            <w:pPr>
              <w:pStyle w:val="Table Style 2 B"/>
            </w:pPr>
            <w:r>
              <w:rPr>
                <w:rStyle w:val="None"/>
                <w:rFonts w:ascii="Calibri" w:hAnsi="Calibri"/>
                <w:sz w:val="16"/>
                <w:szCs w:val="16"/>
                <w:shd w:val="nil" w:color="auto" w:fill="auto"/>
                <w:rtl w:val="0"/>
                <w:lang w:val="en-US"/>
              </w:rPr>
              <w:t>Effector CD8 T cells</w:t>
            </w:r>
          </w:p>
        </w:tc>
        <w:tc>
          <w:tcPr>
            <w:tcW w:type="dxa" w:w="1925"/>
            <w:tcBorders>
              <w:top w:val="single" w:color="ffffff" w:sz="16" w:space="0" w:shadow="0" w:frame="0"/>
              <w:left w:val="single" w:color="ffffff" w:sz="16" w:space="0" w:shadow="0" w:frame="0"/>
              <w:bottom w:val="single" w:color="ffffff" w:sz="16" w:space="0" w:shadow="0" w:frame="0"/>
              <w:right w:val="nil"/>
            </w:tcBorders>
            <w:shd w:val="clear" w:color="auto" w:fill="ffffff"/>
            <w:tcMar>
              <w:top w:type="dxa" w:w="80"/>
              <w:left w:type="dxa" w:w="80"/>
              <w:bottom w:type="dxa" w:w="80"/>
              <w:right w:type="dxa" w:w="80"/>
            </w:tcMar>
            <w:vAlign w:val="center"/>
          </w:tcPr>
          <w:p>
            <w:pPr>
              <w:pStyle w:val="Default"/>
              <w:spacing w:before="0" w:line="240" w:lineRule="auto"/>
            </w:pPr>
            <w:r>
              <w:rPr>
                <w:rStyle w:val="None"/>
                <w:rFonts w:ascii="Calibri" w:hAnsi="Calibri"/>
                <w:sz w:val="16"/>
                <w:szCs w:val="16"/>
                <w:shd w:val="nil" w:color="auto" w:fill="auto"/>
                <w:rtl w:val="0"/>
                <w:lang w:val="en-US"/>
              </w:rPr>
              <w:t>CD4-CD8+CD45RA-CD45RO+CD28+CD27+</w:t>
            </w:r>
          </w:p>
        </w:tc>
        <w:tc>
          <w:tcPr>
            <w:tcW w:type="dxa" w:w="2687"/>
            <w:tcBorders>
              <w:top w:val="nil"/>
              <w:left w:val="nil"/>
              <w:bottom w:val="nil"/>
              <w:right w:val="nil"/>
            </w:tcBorders>
            <w:shd w:val="clear" w:color="auto" w:fill="ffffff"/>
            <w:tcMar>
              <w:top w:type="dxa" w:w="80"/>
              <w:left w:type="dxa" w:w="80"/>
              <w:bottom w:type="dxa" w:w="80"/>
              <w:right w:type="dxa" w:w="80"/>
            </w:tcMar>
            <w:vAlign w:val="center"/>
          </w:tcPr>
          <w:p>
            <w:pPr>
              <w:pStyle w:val="Body C"/>
              <w:tabs>
                <w:tab w:val="left" w:pos="1440"/>
              </w:tabs>
              <w:suppressAutoHyphens w:val="1"/>
              <w:outlineLvl w:val="0"/>
            </w:pPr>
            <w:r>
              <w:rPr>
                <w:rStyle w:val="None"/>
                <w:rFonts w:ascii="Arial" w:hAnsi="Arial"/>
                <w:sz w:val="16"/>
                <w:szCs w:val="16"/>
                <w:shd w:val="nil" w:color="auto" w:fill="auto"/>
                <w:rtl w:val="0"/>
                <w:lang w:val="en-US"/>
              </w:rPr>
              <w:t>Singlets</w:t>
            </w:r>
          </w:p>
        </w:tc>
        <w:tc>
          <w:tcPr>
            <w:tcW w:type="dxa" w:w="1220"/>
            <w:tcBorders>
              <w:top w:val="single" w:color="ffffff" w:sz="16" w:space="0" w:shadow="0" w:frame="0"/>
              <w:left w:val="nil"/>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bottom"/>
          </w:tcPr>
          <w:p>
            <w:pPr>
              <w:pStyle w:val="Table Style 2 B"/>
              <w:jc w:val="center"/>
            </w:pPr>
            <w:r>
              <w:rPr>
                <w:rStyle w:val="None"/>
                <w:rFonts w:ascii="Calibri" w:hAnsi="Calibri"/>
                <w:sz w:val="16"/>
                <w:szCs w:val="16"/>
                <w:shd w:val="nil" w:color="auto" w:fill="auto"/>
                <w:rtl w:val="0"/>
                <w:lang w:val="en-US"/>
              </w:rPr>
              <w:t>17,14%</w:t>
            </w:r>
          </w:p>
        </w:tc>
        <w:tc>
          <w:tcPr>
            <w:tcW w:type="dxa" w:w="785"/>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dddddd"/>
            <w:tcMar>
              <w:top w:type="dxa" w:w="80"/>
              <w:left w:type="dxa" w:w="80"/>
              <w:bottom w:type="dxa" w:w="80"/>
              <w:right w:type="dxa" w:w="80"/>
            </w:tcMar>
            <w:vAlign w:val="bottom"/>
          </w:tcPr>
          <w:p>
            <w:pPr>
              <w:pStyle w:val="Table Style 2 B"/>
              <w:jc w:val="center"/>
            </w:pPr>
            <w:r>
              <w:rPr>
                <w:rStyle w:val="None"/>
                <w:rFonts w:ascii="Calibri" w:hAnsi="Calibri"/>
                <w:sz w:val="16"/>
                <w:szCs w:val="16"/>
                <w:shd w:val="nil" w:color="auto" w:fill="auto"/>
                <w:rtl w:val="0"/>
                <w:lang w:val="en-US"/>
              </w:rPr>
              <w:t>24,24%</w:t>
            </w:r>
          </w:p>
        </w:tc>
        <w:tc>
          <w:tcPr>
            <w:tcW w:type="dxa" w:w="828"/>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bottom"/>
          </w:tcPr>
          <w:p>
            <w:pPr>
              <w:pStyle w:val="Default"/>
              <w:spacing w:before="0" w:line="240" w:lineRule="auto"/>
              <w:jc w:val="center"/>
            </w:pPr>
            <w:r>
              <w:rPr>
                <w:rStyle w:val="None"/>
                <w:rFonts w:ascii="Calibri" w:hAnsi="Calibri"/>
                <w:sz w:val="16"/>
                <w:szCs w:val="16"/>
                <w:shd w:val="nil" w:color="auto" w:fill="auto"/>
                <w:rtl w:val="0"/>
                <w:lang w:val="en-US"/>
              </w:rPr>
              <w:t>20,43%</w:t>
            </w:r>
          </w:p>
        </w:tc>
        <w:tc>
          <w:tcPr>
            <w:tcW w:type="dxa" w:w="748"/>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dddddd"/>
            <w:tcMar>
              <w:top w:type="dxa" w:w="80"/>
              <w:left w:type="dxa" w:w="80"/>
              <w:bottom w:type="dxa" w:w="80"/>
              <w:right w:type="dxa" w:w="80"/>
            </w:tcMar>
            <w:vAlign w:val="bottom"/>
          </w:tcPr>
          <w:p>
            <w:pPr>
              <w:pStyle w:val="Default"/>
              <w:spacing w:before="0" w:line="240" w:lineRule="auto"/>
              <w:jc w:val="center"/>
            </w:pPr>
            <w:r>
              <w:rPr>
                <w:rStyle w:val="None"/>
                <w:rFonts w:ascii="Calibri" w:hAnsi="Calibri"/>
                <w:sz w:val="16"/>
                <w:szCs w:val="16"/>
                <w:shd w:val="nil" w:color="auto" w:fill="auto"/>
                <w:rtl w:val="0"/>
                <w:lang w:val="en-US"/>
              </w:rPr>
              <w:t>18,51%</w:t>
            </w:r>
          </w:p>
        </w:tc>
      </w:tr>
      <w:tr>
        <w:tblPrEx>
          <w:shd w:val="clear" w:color="auto" w:fill="cadfff"/>
        </w:tblPrEx>
        <w:trPr>
          <w:trHeight w:val="525" w:hRule="atLeast"/>
        </w:trPr>
        <w:tc>
          <w:tcPr>
            <w:tcW w:type="dxa" w:w="1439"/>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center"/>
          </w:tcPr>
          <w:p>
            <w:pPr>
              <w:pStyle w:val="Table Style 2 B"/>
            </w:pPr>
            <w:r>
              <w:rPr>
                <w:rStyle w:val="None"/>
                <w:rFonts w:ascii="Calibri" w:hAnsi="Calibri"/>
                <w:sz w:val="16"/>
                <w:szCs w:val="16"/>
                <w:shd w:val="nil" w:color="auto" w:fill="auto"/>
                <w:rtl w:val="0"/>
                <w:lang w:val="en-US"/>
              </w:rPr>
              <w:t>Memory CD8 T cells</w:t>
            </w:r>
          </w:p>
        </w:tc>
        <w:tc>
          <w:tcPr>
            <w:tcW w:type="dxa" w:w="1925"/>
            <w:tcBorders>
              <w:top w:val="single" w:color="ffffff" w:sz="16" w:space="0" w:shadow="0" w:frame="0"/>
              <w:left w:val="single" w:color="ffffff" w:sz="16" w:space="0" w:shadow="0" w:frame="0"/>
              <w:bottom w:val="single" w:color="ffffff" w:sz="16" w:space="0" w:shadow="0" w:frame="0"/>
              <w:right w:val="nil"/>
            </w:tcBorders>
            <w:shd w:val="clear" w:color="auto" w:fill="ffffff"/>
            <w:tcMar>
              <w:top w:type="dxa" w:w="80"/>
              <w:left w:type="dxa" w:w="80"/>
              <w:bottom w:type="dxa" w:w="80"/>
              <w:right w:type="dxa" w:w="80"/>
            </w:tcMar>
            <w:vAlign w:val="center"/>
          </w:tcPr>
          <w:p>
            <w:pPr>
              <w:pStyle w:val="Default"/>
              <w:spacing w:before="0" w:line="240" w:lineRule="auto"/>
            </w:pPr>
            <w:r>
              <w:rPr>
                <w:rStyle w:val="None"/>
                <w:rFonts w:ascii="Calibri" w:hAnsi="Calibri"/>
                <w:sz w:val="16"/>
                <w:szCs w:val="16"/>
                <w:shd w:val="nil" w:color="auto" w:fill="auto"/>
                <w:rtl w:val="0"/>
                <w:lang w:val="en-US"/>
              </w:rPr>
              <w:t>CD4-CD8+CD45RA-CD45RO+CD28+CD27-</w:t>
            </w:r>
          </w:p>
        </w:tc>
        <w:tc>
          <w:tcPr>
            <w:tcW w:type="dxa" w:w="2687"/>
            <w:tcBorders>
              <w:top w:val="nil"/>
              <w:left w:val="nil"/>
              <w:bottom w:val="nil"/>
              <w:right w:val="nil"/>
            </w:tcBorders>
            <w:shd w:val="clear" w:color="auto" w:fill="ffffff"/>
            <w:tcMar>
              <w:top w:type="dxa" w:w="80"/>
              <w:left w:type="dxa" w:w="80"/>
              <w:bottom w:type="dxa" w:w="80"/>
              <w:right w:type="dxa" w:w="80"/>
            </w:tcMar>
            <w:vAlign w:val="center"/>
          </w:tcPr>
          <w:p>
            <w:pPr>
              <w:pStyle w:val="Body C"/>
              <w:tabs>
                <w:tab w:val="left" w:pos="1440"/>
              </w:tabs>
              <w:suppressAutoHyphens w:val="1"/>
              <w:outlineLvl w:val="0"/>
            </w:pPr>
            <w:r>
              <w:rPr>
                <w:rStyle w:val="None"/>
                <w:rFonts w:ascii="Arial" w:hAnsi="Arial"/>
                <w:sz w:val="16"/>
                <w:szCs w:val="16"/>
                <w:shd w:val="nil" w:color="auto" w:fill="auto"/>
                <w:rtl w:val="0"/>
                <w:lang w:val="en-US"/>
              </w:rPr>
              <w:t>Singlets</w:t>
            </w:r>
          </w:p>
        </w:tc>
        <w:tc>
          <w:tcPr>
            <w:tcW w:type="dxa" w:w="1220"/>
            <w:tcBorders>
              <w:top w:val="single" w:color="ffffff" w:sz="16" w:space="0" w:shadow="0" w:frame="0"/>
              <w:left w:val="nil"/>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bottom"/>
          </w:tcPr>
          <w:p>
            <w:pPr>
              <w:pStyle w:val="Table Style 2 B"/>
              <w:jc w:val="center"/>
            </w:pPr>
            <w:r>
              <w:rPr>
                <w:rStyle w:val="None"/>
                <w:rFonts w:ascii="Calibri" w:hAnsi="Calibri"/>
                <w:sz w:val="16"/>
                <w:szCs w:val="16"/>
                <w:shd w:val="nil" w:color="auto" w:fill="auto"/>
                <w:rtl w:val="0"/>
                <w:lang w:val="en-US"/>
              </w:rPr>
              <w:t>1,94%</w:t>
            </w:r>
          </w:p>
        </w:tc>
        <w:tc>
          <w:tcPr>
            <w:tcW w:type="dxa" w:w="785"/>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dddddd"/>
            <w:tcMar>
              <w:top w:type="dxa" w:w="80"/>
              <w:left w:type="dxa" w:w="80"/>
              <w:bottom w:type="dxa" w:w="80"/>
              <w:right w:type="dxa" w:w="80"/>
            </w:tcMar>
            <w:vAlign w:val="bottom"/>
          </w:tcPr>
          <w:p>
            <w:pPr>
              <w:pStyle w:val="Table Style 2 B"/>
              <w:jc w:val="center"/>
            </w:pPr>
            <w:r>
              <w:rPr>
                <w:rStyle w:val="None"/>
                <w:rFonts w:ascii="Calibri" w:hAnsi="Calibri"/>
                <w:sz w:val="16"/>
                <w:szCs w:val="16"/>
                <w:shd w:val="nil" w:color="auto" w:fill="auto"/>
                <w:rtl w:val="0"/>
                <w:lang w:val="en-US"/>
              </w:rPr>
              <w:t>3,16%</w:t>
            </w:r>
          </w:p>
        </w:tc>
        <w:tc>
          <w:tcPr>
            <w:tcW w:type="dxa" w:w="828"/>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bottom"/>
          </w:tcPr>
          <w:p>
            <w:pPr>
              <w:pStyle w:val="Default"/>
              <w:spacing w:before="0" w:line="240" w:lineRule="auto"/>
              <w:jc w:val="center"/>
            </w:pPr>
            <w:r>
              <w:rPr>
                <w:rStyle w:val="None"/>
                <w:rFonts w:ascii="Calibri" w:hAnsi="Calibri"/>
                <w:sz w:val="16"/>
                <w:szCs w:val="16"/>
                <w:shd w:val="nil" w:color="auto" w:fill="auto"/>
                <w:rtl w:val="0"/>
                <w:lang w:val="en-US"/>
              </w:rPr>
              <w:t>2,86%</w:t>
            </w:r>
          </w:p>
        </w:tc>
        <w:tc>
          <w:tcPr>
            <w:tcW w:type="dxa" w:w="748"/>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dddddd"/>
            <w:tcMar>
              <w:top w:type="dxa" w:w="80"/>
              <w:left w:type="dxa" w:w="80"/>
              <w:bottom w:type="dxa" w:w="80"/>
              <w:right w:type="dxa" w:w="80"/>
            </w:tcMar>
            <w:vAlign w:val="bottom"/>
          </w:tcPr>
          <w:p>
            <w:pPr>
              <w:pStyle w:val="Default"/>
              <w:spacing w:before="0" w:line="240" w:lineRule="auto"/>
              <w:jc w:val="center"/>
            </w:pPr>
            <w:r>
              <w:rPr>
                <w:rStyle w:val="None"/>
                <w:rFonts w:ascii="Calibri" w:hAnsi="Calibri"/>
                <w:sz w:val="16"/>
                <w:szCs w:val="16"/>
                <w:shd w:val="nil" w:color="auto" w:fill="auto"/>
                <w:rtl w:val="0"/>
                <w:lang w:val="en-US"/>
              </w:rPr>
              <w:t>4,22%</w:t>
            </w:r>
          </w:p>
        </w:tc>
      </w:tr>
      <w:tr>
        <w:tblPrEx>
          <w:shd w:val="clear" w:color="auto" w:fill="cadfff"/>
        </w:tblPrEx>
        <w:trPr>
          <w:trHeight w:val="525" w:hRule="atLeast"/>
        </w:trPr>
        <w:tc>
          <w:tcPr>
            <w:tcW w:type="dxa" w:w="1439"/>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center"/>
          </w:tcPr>
          <w:p>
            <w:pPr>
              <w:pStyle w:val="Default"/>
              <w:spacing w:before="0" w:line="240" w:lineRule="auto"/>
            </w:pPr>
            <w:r>
              <w:rPr>
                <w:rStyle w:val="None"/>
                <w:rFonts w:ascii="Calibri" w:hAnsi="Calibri"/>
                <w:sz w:val="16"/>
                <w:szCs w:val="16"/>
                <w:shd w:val="nil" w:color="auto" w:fill="auto"/>
                <w:rtl w:val="0"/>
                <w:lang w:val="en-US"/>
              </w:rPr>
              <w:t>T</w:t>
            </w:r>
            <w:r>
              <w:rPr>
                <w:rStyle w:val="None"/>
                <w:rFonts w:ascii="Calibri" w:hAnsi="Calibri"/>
                <w:sz w:val="16"/>
                <w:szCs w:val="16"/>
                <w:shd w:val="nil" w:color="auto" w:fill="auto"/>
                <w:vertAlign w:val="subscript"/>
                <w:rtl w:val="0"/>
                <w:lang w:val="de-DE"/>
              </w:rPr>
              <w:t>REG</w:t>
            </w:r>
          </w:p>
        </w:tc>
        <w:tc>
          <w:tcPr>
            <w:tcW w:type="dxa" w:w="1925"/>
            <w:tcBorders>
              <w:top w:val="single" w:color="ffffff" w:sz="16" w:space="0" w:shadow="0" w:frame="0"/>
              <w:left w:val="single" w:color="ffffff" w:sz="16" w:space="0" w:shadow="0" w:frame="0"/>
              <w:bottom w:val="single" w:color="ffffff" w:sz="16" w:space="0" w:shadow="0" w:frame="0"/>
              <w:right w:val="nil"/>
            </w:tcBorders>
            <w:shd w:val="clear" w:color="auto" w:fill="ffffff"/>
            <w:tcMar>
              <w:top w:type="dxa" w:w="80"/>
              <w:left w:type="dxa" w:w="80"/>
              <w:bottom w:type="dxa" w:w="80"/>
              <w:right w:type="dxa" w:w="80"/>
            </w:tcMar>
            <w:vAlign w:val="center"/>
          </w:tcPr>
          <w:p>
            <w:pPr>
              <w:pStyle w:val="Default"/>
              <w:spacing w:before="0" w:line="240" w:lineRule="auto"/>
            </w:pPr>
            <w:r>
              <w:rPr>
                <w:rStyle w:val="None"/>
                <w:rFonts w:ascii="Calibri" w:hAnsi="Calibri"/>
                <w:sz w:val="16"/>
                <w:szCs w:val="16"/>
                <w:shd w:val="nil" w:color="auto" w:fill="auto"/>
                <w:rtl w:val="0"/>
                <w:lang w:val="en-US"/>
              </w:rPr>
              <w:t>CD3+CD8-CD4+CD25+CD127low</w:t>
            </w:r>
          </w:p>
        </w:tc>
        <w:tc>
          <w:tcPr>
            <w:tcW w:type="dxa" w:w="2687"/>
            <w:tcBorders>
              <w:top w:val="nil"/>
              <w:left w:val="nil"/>
              <w:bottom w:val="nil"/>
              <w:right w:val="nil"/>
            </w:tcBorders>
            <w:shd w:val="clear" w:color="auto" w:fill="ffffff"/>
            <w:tcMar>
              <w:top w:type="dxa" w:w="80"/>
              <w:left w:type="dxa" w:w="80"/>
              <w:bottom w:type="dxa" w:w="80"/>
              <w:right w:type="dxa" w:w="80"/>
            </w:tcMar>
            <w:vAlign w:val="center"/>
          </w:tcPr>
          <w:p>
            <w:pPr>
              <w:pStyle w:val="Body C"/>
              <w:tabs>
                <w:tab w:val="left" w:pos="1440"/>
              </w:tabs>
              <w:suppressAutoHyphens w:val="1"/>
              <w:outlineLvl w:val="0"/>
            </w:pPr>
            <w:r>
              <w:rPr>
                <w:rStyle w:val="None"/>
                <w:rFonts w:ascii="Arial" w:hAnsi="Arial"/>
                <w:sz w:val="16"/>
                <w:szCs w:val="16"/>
                <w:shd w:val="nil" w:color="auto" w:fill="auto"/>
                <w:rtl w:val="0"/>
                <w:lang w:val="en-US"/>
              </w:rPr>
              <w:t>CD3+CD8-CD4+</w:t>
            </w:r>
          </w:p>
        </w:tc>
        <w:tc>
          <w:tcPr>
            <w:tcW w:type="dxa" w:w="1220"/>
            <w:tcBorders>
              <w:top w:val="single" w:color="ffffff" w:sz="16" w:space="0" w:shadow="0" w:frame="0"/>
              <w:left w:val="nil"/>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bottom"/>
          </w:tcPr>
          <w:p>
            <w:pPr>
              <w:pStyle w:val="Table Style 2 B"/>
              <w:jc w:val="center"/>
            </w:pPr>
            <w:r>
              <w:rPr>
                <w:rStyle w:val="None"/>
                <w:rFonts w:ascii="Calibri" w:hAnsi="Calibri"/>
                <w:sz w:val="16"/>
                <w:szCs w:val="16"/>
                <w:shd w:val="nil" w:color="auto" w:fill="auto"/>
                <w:rtl w:val="0"/>
                <w:lang w:val="en-US"/>
              </w:rPr>
              <w:t>2,84%</w:t>
            </w:r>
          </w:p>
        </w:tc>
        <w:tc>
          <w:tcPr>
            <w:tcW w:type="dxa" w:w="785"/>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dddddd"/>
            <w:tcMar>
              <w:top w:type="dxa" w:w="80"/>
              <w:left w:type="dxa" w:w="80"/>
              <w:bottom w:type="dxa" w:w="80"/>
              <w:right w:type="dxa" w:w="80"/>
            </w:tcMar>
            <w:vAlign w:val="bottom"/>
          </w:tcPr>
          <w:p>
            <w:pPr>
              <w:pStyle w:val="Table Style 2 B"/>
              <w:jc w:val="center"/>
            </w:pPr>
            <w:r>
              <w:rPr>
                <w:rStyle w:val="None"/>
                <w:rFonts w:ascii="Calibri" w:hAnsi="Calibri"/>
                <w:sz w:val="16"/>
                <w:szCs w:val="16"/>
                <w:shd w:val="nil" w:color="auto" w:fill="auto"/>
                <w:rtl w:val="0"/>
                <w:lang w:val="en-US"/>
              </w:rPr>
              <w:t>2,79%</w:t>
            </w:r>
          </w:p>
        </w:tc>
        <w:tc>
          <w:tcPr>
            <w:tcW w:type="dxa" w:w="828"/>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bottom"/>
          </w:tcPr>
          <w:p>
            <w:pPr>
              <w:pStyle w:val="Default"/>
              <w:spacing w:before="0" w:line="240" w:lineRule="auto"/>
              <w:jc w:val="center"/>
            </w:pPr>
            <w:r>
              <w:rPr>
                <w:rStyle w:val="None"/>
                <w:rFonts w:ascii="Calibri" w:hAnsi="Calibri"/>
                <w:sz w:val="16"/>
                <w:szCs w:val="16"/>
                <w:shd w:val="nil" w:color="auto" w:fill="auto"/>
                <w:rtl w:val="0"/>
                <w:lang w:val="en-US"/>
              </w:rPr>
              <w:t>6,47%</w:t>
            </w:r>
          </w:p>
        </w:tc>
        <w:tc>
          <w:tcPr>
            <w:tcW w:type="dxa" w:w="748"/>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dddddd"/>
            <w:tcMar>
              <w:top w:type="dxa" w:w="80"/>
              <w:left w:type="dxa" w:w="80"/>
              <w:bottom w:type="dxa" w:w="80"/>
              <w:right w:type="dxa" w:w="80"/>
            </w:tcMar>
            <w:vAlign w:val="bottom"/>
          </w:tcPr>
          <w:p>
            <w:pPr>
              <w:pStyle w:val="Default"/>
              <w:spacing w:before="0" w:line="240" w:lineRule="auto"/>
              <w:jc w:val="center"/>
            </w:pPr>
            <w:r>
              <w:rPr>
                <w:rStyle w:val="None"/>
                <w:rFonts w:ascii="Calibri" w:hAnsi="Calibri"/>
                <w:sz w:val="16"/>
                <w:szCs w:val="16"/>
                <w:shd w:val="nil" w:color="auto" w:fill="auto"/>
                <w:rtl w:val="0"/>
                <w:lang w:val="en-US"/>
              </w:rPr>
              <w:t>7,03%</w:t>
            </w:r>
          </w:p>
        </w:tc>
      </w:tr>
      <w:tr>
        <w:tblPrEx>
          <w:shd w:val="clear" w:color="auto" w:fill="cadfff"/>
        </w:tblPrEx>
        <w:trPr>
          <w:trHeight w:val="725" w:hRule="atLeast"/>
        </w:trPr>
        <w:tc>
          <w:tcPr>
            <w:tcW w:type="dxa" w:w="1439"/>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center"/>
          </w:tcPr>
          <w:p>
            <w:pPr>
              <w:pStyle w:val="Default"/>
              <w:spacing w:before="0" w:line="240" w:lineRule="auto"/>
            </w:pPr>
            <w:r>
              <w:rPr>
                <w:rStyle w:val="None"/>
                <w:rFonts w:ascii="Calibri" w:hAnsi="Calibri"/>
                <w:sz w:val="16"/>
                <w:szCs w:val="16"/>
                <w:shd w:val="nil" w:color="auto" w:fill="auto"/>
                <w:rtl w:val="0"/>
                <w:lang w:val="en-US"/>
              </w:rPr>
              <w:t>Active T</w:t>
            </w:r>
            <w:r>
              <w:rPr>
                <w:rStyle w:val="None"/>
                <w:rFonts w:ascii="Calibri" w:hAnsi="Calibri"/>
                <w:sz w:val="16"/>
                <w:szCs w:val="16"/>
                <w:shd w:val="nil" w:color="auto" w:fill="auto"/>
                <w:vertAlign w:val="subscript"/>
                <w:rtl w:val="0"/>
                <w:lang w:val="de-DE"/>
              </w:rPr>
              <w:t>REG</w:t>
            </w:r>
          </w:p>
        </w:tc>
        <w:tc>
          <w:tcPr>
            <w:tcW w:type="dxa" w:w="1925"/>
            <w:tcBorders>
              <w:top w:val="single" w:color="ffffff" w:sz="16" w:space="0" w:shadow="0" w:frame="0"/>
              <w:left w:val="single" w:color="ffffff" w:sz="16" w:space="0" w:shadow="0" w:frame="0"/>
              <w:bottom w:val="single" w:color="ffffff" w:sz="16" w:space="0" w:shadow="0" w:frame="0"/>
              <w:right w:val="nil"/>
            </w:tcBorders>
            <w:shd w:val="clear" w:color="auto" w:fill="ffffff"/>
            <w:tcMar>
              <w:top w:type="dxa" w:w="80"/>
              <w:left w:type="dxa" w:w="80"/>
              <w:bottom w:type="dxa" w:w="80"/>
              <w:right w:type="dxa" w:w="80"/>
            </w:tcMar>
            <w:vAlign w:val="center"/>
          </w:tcPr>
          <w:p>
            <w:pPr>
              <w:pStyle w:val="Default"/>
              <w:spacing w:before="0" w:line="240" w:lineRule="auto"/>
            </w:pPr>
            <w:r>
              <w:rPr>
                <w:rStyle w:val="None"/>
                <w:rFonts w:ascii="Calibri" w:hAnsi="Calibri"/>
                <w:sz w:val="16"/>
                <w:szCs w:val="16"/>
                <w:shd w:val="nil" w:color="auto" w:fill="auto"/>
                <w:rtl w:val="0"/>
                <w:lang w:val="en-US"/>
              </w:rPr>
              <w:t>CD3+CD8-CD4+CD25+CD127lowCCR4+CD45RA-</w:t>
            </w:r>
          </w:p>
        </w:tc>
        <w:tc>
          <w:tcPr>
            <w:tcW w:type="dxa" w:w="2687"/>
            <w:tcBorders>
              <w:top w:val="nil"/>
              <w:left w:val="nil"/>
              <w:bottom w:val="nil"/>
              <w:right w:val="nil"/>
            </w:tcBorders>
            <w:shd w:val="clear" w:color="auto" w:fill="ffffff"/>
            <w:tcMar>
              <w:top w:type="dxa" w:w="80"/>
              <w:left w:type="dxa" w:w="80"/>
              <w:bottom w:type="dxa" w:w="80"/>
              <w:right w:type="dxa" w:w="80"/>
            </w:tcMar>
            <w:vAlign w:val="center"/>
          </w:tcPr>
          <w:p>
            <w:pPr>
              <w:pStyle w:val="Body C"/>
              <w:tabs>
                <w:tab w:val="left" w:pos="1440"/>
              </w:tabs>
              <w:suppressAutoHyphens w:val="1"/>
              <w:outlineLvl w:val="0"/>
            </w:pPr>
            <w:r>
              <w:rPr>
                <w:rStyle w:val="None"/>
                <w:rFonts w:ascii="Arial" w:hAnsi="Arial"/>
                <w:sz w:val="16"/>
                <w:szCs w:val="16"/>
                <w:shd w:val="nil" w:color="auto" w:fill="auto"/>
                <w:rtl w:val="0"/>
                <w:lang w:val="en-US"/>
              </w:rPr>
              <w:t>CD3+CD8-CD4+</w:t>
            </w:r>
          </w:p>
        </w:tc>
        <w:tc>
          <w:tcPr>
            <w:tcW w:type="dxa" w:w="1220"/>
            <w:tcBorders>
              <w:top w:val="single" w:color="ffffff" w:sz="16" w:space="0" w:shadow="0" w:frame="0"/>
              <w:left w:val="nil"/>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bottom"/>
          </w:tcPr>
          <w:p>
            <w:pPr>
              <w:pStyle w:val="Table Style 2 B"/>
              <w:jc w:val="center"/>
            </w:pPr>
            <w:r>
              <w:rPr>
                <w:rStyle w:val="None"/>
                <w:rFonts w:ascii="Calibri" w:hAnsi="Calibri"/>
                <w:sz w:val="16"/>
                <w:szCs w:val="16"/>
                <w:shd w:val="nil" w:color="auto" w:fill="auto"/>
                <w:rtl w:val="0"/>
                <w:lang w:val="en-US"/>
              </w:rPr>
              <w:t>43,90%</w:t>
            </w:r>
          </w:p>
        </w:tc>
        <w:tc>
          <w:tcPr>
            <w:tcW w:type="dxa" w:w="785"/>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dddddd"/>
            <w:tcMar>
              <w:top w:type="dxa" w:w="80"/>
              <w:left w:type="dxa" w:w="80"/>
              <w:bottom w:type="dxa" w:w="80"/>
              <w:right w:type="dxa" w:w="80"/>
            </w:tcMar>
            <w:vAlign w:val="bottom"/>
          </w:tcPr>
          <w:p>
            <w:pPr>
              <w:pStyle w:val="Table Style 2 B"/>
              <w:jc w:val="center"/>
            </w:pPr>
            <w:r>
              <w:rPr>
                <w:rStyle w:val="None"/>
                <w:rFonts w:ascii="Calibri" w:hAnsi="Calibri"/>
                <w:sz w:val="16"/>
                <w:szCs w:val="16"/>
                <w:shd w:val="nil" w:color="auto" w:fill="auto"/>
                <w:rtl w:val="0"/>
                <w:lang w:val="en-US"/>
              </w:rPr>
              <w:t>34,73%</w:t>
            </w:r>
          </w:p>
        </w:tc>
        <w:tc>
          <w:tcPr>
            <w:tcW w:type="dxa" w:w="828"/>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bottom"/>
          </w:tcPr>
          <w:p>
            <w:pPr>
              <w:pStyle w:val="Default"/>
              <w:spacing w:before="0" w:line="240" w:lineRule="auto"/>
              <w:jc w:val="center"/>
            </w:pPr>
            <w:r>
              <w:rPr>
                <w:rStyle w:val="None"/>
                <w:rFonts w:ascii="Calibri" w:hAnsi="Calibri"/>
                <w:sz w:val="16"/>
                <w:szCs w:val="16"/>
                <w:shd w:val="nil" w:color="auto" w:fill="auto"/>
                <w:rtl w:val="0"/>
                <w:lang w:val="en-US"/>
              </w:rPr>
              <w:t>9,92%</w:t>
            </w:r>
          </w:p>
        </w:tc>
        <w:tc>
          <w:tcPr>
            <w:tcW w:type="dxa" w:w="748"/>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dddddd"/>
            <w:tcMar>
              <w:top w:type="dxa" w:w="80"/>
              <w:left w:type="dxa" w:w="80"/>
              <w:bottom w:type="dxa" w:w="80"/>
              <w:right w:type="dxa" w:w="80"/>
            </w:tcMar>
            <w:vAlign w:val="bottom"/>
          </w:tcPr>
          <w:p>
            <w:pPr>
              <w:pStyle w:val="Default"/>
              <w:spacing w:before="0" w:line="240" w:lineRule="auto"/>
              <w:jc w:val="center"/>
            </w:pPr>
            <w:r>
              <w:rPr>
                <w:rStyle w:val="None"/>
                <w:rFonts w:ascii="Calibri" w:hAnsi="Calibri"/>
                <w:sz w:val="16"/>
                <w:szCs w:val="16"/>
                <w:shd w:val="nil" w:color="auto" w:fill="auto"/>
                <w:rtl w:val="0"/>
                <w:lang w:val="en-US"/>
              </w:rPr>
              <w:t>3,61%</w:t>
            </w:r>
          </w:p>
        </w:tc>
      </w:tr>
      <w:tr>
        <w:tblPrEx>
          <w:shd w:val="clear" w:color="auto" w:fill="cadfff"/>
        </w:tblPrEx>
        <w:trPr>
          <w:trHeight w:val="725" w:hRule="atLeast"/>
        </w:trPr>
        <w:tc>
          <w:tcPr>
            <w:tcW w:type="dxa" w:w="1439"/>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center"/>
          </w:tcPr>
          <w:p>
            <w:pPr>
              <w:pStyle w:val="Default"/>
              <w:spacing w:before="0" w:line="240" w:lineRule="auto"/>
            </w:pPr>
            <w:r>
              <w:rPr>
                <w:rStyle w:val="None"/>
                <w:rFonts w:ascii="Calibri" w:hAnsi="Calibri"/>
                <w:sz w:val="16"/>
                <w:szCs w:val="16"/>
                <w:shd w:val="nil" w:color="auto" w:fill="auto"/>
                <w:rtl w:val="0"/>
                <w:lang w:val="en-US"/>
              </w:rPr>
              <w:t>Active T</w:t>
            </w:r>
            <w:r>
              <w:rPr>
                <w:rStyle w:val="None"/>
                <w:rFonts w:ascii="Calibri" w:hAnsi="Calibri"/>
                <w:sz w:val="16"/>
                <w:szCs w:val="16"/>
                <w:shd w:val="nil" w:color="auto" w:fill="auto"/>
                <w:vertAlign w:val="subscript"/>
                <w:rtl w:val="0"/>
                <w:lang w:val="de-DE"/>
              </w:rPr>
              <w:t>REG</w:t>
            </w:r>
          </w:p>
        </w:tc>
        <w:tc>
          <w:tcPr>
            <w:tcW w:type="dxa" w:w="1925"/>
            <w:tcBorders>
              <w:top w:val="single" w:color="ffffff" w:sz="16" w:space="0" w:shadow="0" w:frame="0"/>
              <w:left w:val="single" w:color="ffffff" w:sz="16" w:space="0" w:shadow="0" w:frame="0"/>
              <w:bottom w:val="single" w:color="ffffff" w:sz="16" w:space="0" w:shadow="0" w:frame="0"/>
              <w:right w:val="nil"/>
            </w:tcBorders>
            <w:shd w:val="clear" w:color="auto" w:fill="ffffff"/>
            <w:tcMar>
              <w:top w:type="dxa" w:w="80"/>
              <w:left w:type="dxa" w:w="80"/>
              <w:bottom w:type="dxa" w:w="80"/>
              <w:right w:type="dxa" w:w="80"/>
            </w:tcMar>
            <w:vAlign w:val="center"/>
          </w:tcPr>
          <w:p>
            <w:pPr>
              <w:pStyle w:val="Default"/>
              <w:spacing w:before="0" w:line="240" w:lineRule="auto"/>
            </w:pPr>
            <w:r>
              <w:rPr>
                <w:rStyle w:val="None"/>
                <w:rFonts w:ascii="Calibri" w:hAnsi="Calibri"/>
                <w:sz w:val="16"/>
                <w:szCs w:val="16"/>
                <w:shd w:val="nil" w:color="auto" w:fill="auto"/>
                <w:rtl w:val="0"/>
                <w:lang w:val="en-US"/>
              </w:rPr>
              <w:t>CD3+CD8-CD4+CCR4+CD45RA-CD25+CD127low</w:t>
            </w:r>
          </w:p>
        </w:tc>
        <w:tc>
          <w:tcPr>
            <w:tcW w:type="dxa" w:w="2687"/>
            <w:tcBorders>
              <w:top w:val="nil"/>
              <w:left w:val="nil"/>
              <w:bottom w:val="nil"/>
              <w:right w:val="nil"/>
            </w:tcBorders>
            <w:shd w:val="clear" w:color="auto" w:fill="ffffff"/>
            <w:tcMar>
              <w:top w:type="dxa" w:w="80"/>
              <w:left w:type="dxa" w:w="80"/>
              <w:bottom w:type="dxa" w:w="80"/>
              <w:right w:type="dxa" w:w="80"/>
            </w:tcMar>
            <w:vAlign w:val="center"/>
          </w:tcPr>
          <w:p>
            <w:pPr>
              <w:pStyle w:val="Body C"/>
              <w:tabs>
                <w:tab w:val="left" w:pos="1440"/>
              </w:tabs>
              <w:suppressAutoHyphens w:val="1"/>
              <w:outlineLvl w:val="0"/>
            </w:pPr>
            <w:r>
              <w:rPr>
                <w:rStyle w:val="None"/>
                <w:rFonts w:ascii="Arial" w:hAnsi="Arial"/>
                <w:sz w:val="16"/>
                <w:szCs w:val="16"/>
                <w:shd w:val="nil" w:color="auto" w:fill="auto"/>
                <w:rtl w:val="0"/>
                <w:lang w:val="en-US"/>
              </w:rPr>
              <w:t>CD3+CD8-CD4+CCR4+CD45RA-</w:t>
            </w:r>
          </w:p>
        </w:tc>
        <w:tc>
          <w:tcPr>
            <w:tcW w:type="dxa" w:w="1220"/>
            <w:tcBorders>
              <w:top w:val="single" w:color="ffffff" w:sz="16" w:space="0" w:shadow="0" w:frame="0"/>
              <w:left w:val="nil"/>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bottom"/>
          </w:tcPr>
          <w:p>
            <w:pPr>
              <w:pStyle w:val="Table Style 2 B"/>
              <w:jc w:val="center"/>
            </w:pPr>
            <w:r>
              <w:rPr>
                <w:rStyle w:val="None"/>
                <w:rFonts w:ascii="Calibri" w:hAnsi="Calibri"/>
                <w:sz w:val="16"/>
                <w:szCs w:val="16"/>
                <w:shd w:val="nil" w:color="auto" w:fill="auto"/>
                <w:rtl w:val="0"/>
                <w:lang w:val="en-US"/>
              </w:rPr>
              <w:t>3,74%</w:t>
            </w:r>
          </w:p>
        </w:tc>
        <w:tc>
          <w:tcPr>
            <w:tcW w:type="dxa" w:w="785"/>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dddddd"/>
            <w:tcMar>
              <w:top w:type="dxa" w:w="80"/>
              <w:left w:type="dxa" w:w="80"/>
              <w:bottom w:type="dxa" w:w="80"/>
              <w:right w:type="dxa" w:w="80"/>
            </w:tcMar>
            <w:vAlign w:val="bottom"/>
          </w:tcPr>
          <w:p>
            <w:pPr>
              <w:pStyle w:val="Table Style 2 B"/>
              <w:jc w:val="center"/>
            </w:pPr>
            <w:r>
              <w:rPr>
                <w:rStyle w:val="None"/>
                <w:rFonts w:ascii="Calibri" w:hAnsi="Calibri"/>
                <w:sz w:val="16"/>
                <w:szCs w:val="16"/>
                <w:shd w:val="nil" w:color="auto" w:fill="auto"/>
                <w:rtl w:val="0"/>
                <w:lang w:val="en-US"/>
              </w:rPr>
              <w:t>2,44%</w:t>
            </w:r>
          </w:p>
        </w:tc>
        <w:tc>
          <w:tcPr>
            <w:tcW w:type="dxa" w:w="828"/>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bottom"/>
          </w:tcPr>
          <w:p>
            <w:pPr>
              <w:pStyle w:val="Default"/>
              <w:spacing w:before="0" w:line="240" w:lineRule="auto"/>
              <w:jc w:val="center"/>
            </w:pPr>
            <w:r>
              <w:rPr>
                <w:rStyle w:val="None"/>
                <w:rFonts w:ascii="Calibri" w:hAnsi="Calibri"/>
                <w:sz w:val="16"/>
                <w:szCs w:val="16"/>
                <w:shd w:val="nil" w:color="auto" w:fill="auto"/>
                <w:rtl w:val="0"/>
                <w:lang w:val="en-US"/>
              </w:rPr>
              <w:t>5,43%</w:t>
            </w:r>
          </w:p>
        </w:tc>
        <w:tc>
          <w:tcPr>
            <w:tcW w:type="dxa" w:w="748"/>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dddddd"/>
            <w:tcMar>
              <w:top w:type="dxa" w:w="80"/>
              <w:left w:type="dxa" w:w="80"/>
              <w:bottom w:type="dxa" w:w="80"/>
              <w:right w:type="dxa" w:w="80"/>
            </w:tcMar>
            <w:vAlign w:val="bottom"/>
          </w:tcPr>
          <w:p>
            <w:pPr>
              <w:pStyle w:val="Default"/>
              <w:spacing w:before="0" w:line="240" w:lineRule="auto"/>
              <w:jc w:val="center"/>
            </w:pPr>
            <w:r>
              <w:rPr>
                <w:rStyle w:val="None"/>
                <w:rFonts w:ascii="Calibri" w:hAnsi="Calibri"/>
                <w:sz w:val="16"/>
                <w:szCs w:val="16"/>
                <w:shd w:val="nil" w:color="auto" w:fill="auto"/>
                <w:rtl w:val="0"/>
                <w:lang w:val="en-US"/>
              </w:rPr>
              <w:t>4,59%</w:t>
            </w:r>
          </w:p>
        </w:tc>
      </w:tr>
      <w:tr>
        <w:tblPrEx>
          <w:shd w:val="clear" w:color="auto" w:fill="cadfff"/>
        </w:tblPrEx>
        <w:trPr>
          <w:trHeight w:val="525" w:hRule="atLeast"/>
        </w:trPr>
        <w:tc>
          <w:tcPr>
            <w:tcW w:type="dxa" w:w="1439"/>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center"/>
          </w:tcPr>
          <w:p>
            <w:pPr>
              <w:pStyle w:val="Table Style 2 B"/>
            </w:pPr>
            <w:r>
              <w:rPr>
                <w:rStyle w:val="None"/>
                <w:rFonts w:ascii="Calibri" w:hAnsi="Calibri"/>
                <w:sz w:val="16"/>
                <w:szCs w:val="16"/>
                <w:shd w:val="nil" w:color="auto" w:fill="auto"/>
                <w:rtl w:val="0"/>
                <w:lang w:val="en-US"/>
              </w:rPr>
              <w:t>Total T cells</w:t>
            </w:r>
          </w:p>
        </w:tc>
        <w:tc>
          <w:tcPr>
            <w:tcW w:type="dxa" w:w="1925"/>
            <w:tcBorders>
              <w:top w:val="single" w:color="ffffff" w:sz="16" w:space="0" w:shadow="0" w:frame="0"/>
              <w:left w:val="single" w:color="ffffff" w:sz="16" w:space="0" w:shadow="0" w:frame="0"/>
              <w:bottom w:val="single" w:color="ffffff" w:sz="16" w:space="0" w:shadow="0" w:frame="0"/>
              <w:right w:val="nil"/>
            </w:tcBorders>
            <w:shd w:val="clear" w:color="auto" w:fill="ffffff"/>
            <w:tcMar>
              <w:top w:type="dxa" w:w="80"/>
              <w:left w:type="dxa" w:w="80"/>
              <w:bottom w:type="dxa" w:w="80"/>
              <w:right w:type="dxa" w:w="80"/>
            </w:tcMar>
            <w:vAlign w:val="center"/>
          </w:tcPr>
          <w:p>
            <w:pPr>
              <w:pStyle w:val="Default"/>
              <w:spacing w:before="0" w:line="240" w:lineRule="auto"/>
            </w:pPr>
            <w:r>
              <w:rPr>
                <w:rStyle w:val="None"/>
                <w:rFonts w:ascii="Calibri" w:hAnsi="Calibri"/>
                <w:sz w:val="16"/>
                <w:szCs w:val="16"/>
                <w:shd w:val="nil" w:color="auto" w:fill="auto"/>
                <w:rtl w:val="0"/>
                <w:lang w:val="en-US"/>
              </w:rPr>
              <w:t xml:space="preserve">CD3+ </w:t>
            </w:r>
          </w:p>
        </w:tc>
        <w:tc>
          <w:tcPr>
            <w:tcW w:type="dxa" w:w="2687"/>
            <w:tcBorders>
              <w:top w:val="nil"/>
              <w:left w:val="nil"/>
              <w:bottom w:val="nil"/>
              <w:right w:val="nil"/>
            </w:tcBorders>
            <w:shd w:val="clear" w:color="auto" w:fill="ffffff"/>
            <w:tcMar>
              <w:top w:type="dxa" w:w="80"/>
              <w:left w:type="dxa" w:w="80"/>
              <w:bottom w:type="dxa" w:w="80"/>
              <w:right w:type="dxa" w:w="80"/>
            </w:tcMar>
            <w:vAlign w:val="center"/>
          </w:tcPr>
          <w:p>
            <w:pPr>
              <w:pStyle w:val="Body C"/>
              <w:tabs>
                <w:tab w:val="left" w:pos="1440"/>
              </w:tabs>
              <w:suppressAutoHyphens w:val="1"/>
              <w:outlineLvl w:val="0"/>
            </w:pPr>
            <w:r>
              <w:rPr>
                <w:rStyle w:val="None"/>
                <w:rFonts w:ascii="Arial" w:hAnsi="Arial"/>
                <w:sz w:val="16"/>
                <w:szCs w:val="16"/>
                <w:shd w:val="nil" w:color="auto" w:fill="auto"/>
                <w:rtl w:val="0"/>
                <w:lang w:val="en-US"/>
              </w:rPr>
              <w:t>Acquired cells</w:t>
            </w:r>
          </w:p>
        </w:tc>
        <w:tc>
          <w:tcPr>
            <w:tcW w:type="dxa" w:w="1220"/>
            <w:tcBorders>
              <w:top w:val="single" w:color="ffffff" w:sz="16" w:space="0" w:shadow="0" w:frame="0"/>
              <w:left w:val="nil"/>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bottom"/>
          </w:tcPr>
          <w:p>
            <w:pPr>
              <w:pStyle w:val="Table Style 2 B"/>
              <w:jc w:val="center"/>
            </w:pPr>
            <w:r>
              <w:rPr>
                <w:rStyle w:val="None"/>
                <w:rFonts w:ascii="Calibri" w:hAnsi="Calibri"/>
                <w:sz w:val="16"/>
                <w:szCs w:val="16"/>
                <w:shd w:val="nil" w:color="auto" w:fill="auto"/>
                <w:rtl w:val="0"/>
                <w:lang w:val="en-US"/>
              </w:rPr>
              <w:t>27,80%</w:t>
            </w:r>
          </w:p>
        </w:tc>
        <w:tc>
          <w:tcPr>
            <w:tcW w:type="dxa" w:w="785"/>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dddddd"/>
            <w:tcMar>
              <w:top w:type="dxa" w:w="80"/>
              <w:left w:type="dxa" w:w="80"/>
              <w:bottom w:type="dxa" w:w="80"/>
              <w:right w:type="dxa" w:w="80"/>
            </w:tcMar>
            <w:vAlign w:val="bottom"/>
          </w:tcPr>
          <w:p>
            <w:pPr>
              <w:pStyle w:val="Table Style 2 B"/>
              <w:jc w:val="center"/>
            </w:pPr>
            <w:r>
              <w:rPr>
                <w:rStyle w:val="None"/>
                <w:rFonts w:ascii="Calibri" w:hAnsi="Calibri"/>
                <w:sz w:val="16"/>
                <w:szCs w:val="16"/>
                <w:shd w:val="nil" w:color="auto" w:fill="auto"/>
                <w:rtl w:val="0"/>
                <w:lang w:val="en-US"/>
              </w:rPr>
              <w:t>6,16%</w:t>
            </w:r>
          </w:p>
        </w:tc>
        <w:tc>
          <w:tcPr>
            <w:tcW w:type="dxa" w:w="828"/>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bottom"/>
          </w:tcPr>
          <w:p>
            <w:pPr>
              <w:pStyle w:val="Default"/>
              <w:spacing w:before="0" w:line="240" w:lineRule="auto"/>
              <w:jc w:val="center"/>
            </w:pPr>
            <w:r>
              <w:rPr>
                <w:rStyle w:val="None"/>
                <w:rFonts w:ascii="Calibri" w:hAnsi="Calibri"/>
                <w:sz w:val="16"/>
                <w:szCs w:val="16"/>
                <w:shd w:val="nil" w:color="auto" w:fill="auto"/>
                <w:rtl w:val="0"/>
                <w:lang w:val="en-US"/>
              </w:rPr>
              <w:t>61,00%</w:t>
            </w:r>
          </w:p>
        </w:tc>
        <w:tc>
          <w:tcPr>
            <w:tcW w:type="dxa" w:w="748"/>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dddddd"/>
            <w:tcMar>
              <w:top w:type="dxa" w:w="80"/>
              <w:left w:type="dxa" w:w="80"/>
              <w:bottom w:type="dxa" w:w="80"/>
              <w:right w:type="dxa" w:w="80"/>
            </w:tcMar>
            <w:vAlign w:val="bottom"/>
          </w:tcPr>
          <w:p>
            <w:pPr>
              <w:pStyle w:val="Default"/>
              <w:spacing w:before="0" w:line="240" w:lineRule="auto"/>
              <w:jc w:val="center"/>
            </w:pPr>
            <w:r>
              <w:rPr>
                <w:rStyle w:val="None"/>
                <w:rFonts w:ascii="Calibri" w:hAnsi="Calibri"/>
                <w:sz w:val="16"/>
                <w:szCs w:val="16"/>
                <w:shd w:val="nil" w:color="auto" w:fill="auto"/>
                <w:rtl w:val="0"/>
                <w:lang w:val="en-US"/>
              </w:rPr>
              <w:t>79,70%</w:t>
            </w:r>
          </w:p>
        </w:tc>
      </w:tr>
      <w:tr>
        <w:tblPrEx>
          <w:shd w:val="clear" w:color="auto" w:fill="cadfff"/>
        </w:tblPrEx>
        <w:trPr>
          <w:trHeight w:val="525" w:hRule="atLeast"/>
        </w:trPr>
        <w:tc>
          <w:tcPr>
            <w:tcW w:type="dxa" w:w="1439"/>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center"/>
          </w:tcPr>
          <w:p>
            <w:pPr>
              <w:pStyle w:val="Table Style 2 B"/>
            </w:pPr>
            <w:r>
              <w:rPr>
                <w:rStyle w:val="None"/>
                <w:rFonts w:ascii="Calibri" w:hAnsi="Calibri"/>
                <w:sz w:val="16"/>
                <w:szCs w:val="16"/>
                <w:shd w:val="nil" w:color="auto" w:fill="auto"/>
                <w:rtl w:val="0"/>
                <w:lang w:val="en-US"/>
              </w:rPr>
              <w:t>CD4 T cells</w:t>
            </w:r>
          </w:p>
        </w:tc>
        <w:tc>
          <w:tcPr>
            <w:tcW w:type="dxa" w:w="1925"/>
            <w:tcBorders>
              <w:top w:val="single" w:color="ffffff" w:sz="16" w:space="0" w:shadow="0" w:frame="0"/>
              <w:left w:val="single" w:color="ffffff" w:sz="16" w:space="0" w:shadow="0" w:frame="0"/>
              <w:bottom w:val="single" w:color="ffffff" w:sz="16" w:space="0" w:shadow="0" w:frame="0"/>
              <w:right w:val="nil"/>
            </w:tcBorders>
            <w:shd w:val="clear" w:color="auto" w:fill="ffffff"/>
            <w:tcMar>
              <w:top w:type="dxa" w:w="80"/>
              <w:left w:type="dxa" w:w="80"/>
              <w:bottom w:type="dxa" w:w="80"/>
              <w:right w:type="dxa" w:w="80"/>
            </w:tcMar>
            <w:vAlign w:val="center"/>
          </w:tcPr>
          <w:p>
            <w:pPr>
              <w:pStyle w:val="Default"/>
              <w:spacing w:before="0" w:line="240" w:lineRule="auto"/>
            </w:pPr>
            <w:r>
              <w:rPr>
                <w:rStyle w:val="None"/>
                <w:rFonts w:ascii="Calibri" w:hAnsi="Calibri"/>
                <w:sz w:val="16"/>
                <w:szCs w:val="16"/>
                <w:shd w:val="nil" w:color="auto" w:fill="auto"/>
                <w:rtl w:val="0"/>
                <w:lang w:val="en-US"/>
              </w:rPr>
              <w:t xml:space="preserve">CD3+CD8-CD4+  </w:t>
            </w:r>
          </w:p>
        </w:tc>
        <w:tc>
          <w:tcPr>
            <w:tcW w:type="dxa" w:w="2687"/>
            <w:tcBorders>
              <w:top w:val="nil"/>
              <w:left w:val="nil"/>
              <w:bottom w:val="nil"/>
              <w:right w:val="nil"/>
            </w:tcBorders>
            <w:shd w:val="clear" w:color="auto" w:fill="ffffff"/>
            <w:tcMar>
              <w:top w:type="dxa" w:w="80"/>
              <w:left w:type="dxa" w:w="80"/>
              <w:bottom w:type="dxa" w:w="80"/>
              <w:right w:type="dxa" w:w="80"/>
            </w:tcMar>
            <w:vAlign w:val="center"/>
          </w:tcPr>
          <w:p>
            <w:pPr>
              <w:pStyle w:val="Body C"/>
              <w:tabs>
                <w:tab w:val="left" w:pos="1440"/>
              </w:tabs>
              <w:suppressAutoHyphens w:val="1"/>
              <w:outlineLvl w:val="0"/>
            </w:pPr>
            <w:r>
              <w:rPr>
                <w:rStyle w:val="None"/>
                <w:rFonts w:ascii="Arial" w:hAnsi="Arial"/>
                <w:sz w:val="16"/>
                <w:szCs w:val="16"/>
                <w:shd w:val="nil" w:color="auto" w:fill="auto"/>
                <w:rtl w:val="0"/>
                <w:lang w:val="en-US"/>
              </w:rPr>
              <w:t>CD3+</w:t>
            </w:r>
          </w:p>
        </w:tc>
        <w:tc>
          <w:tcPr>
            <w:tcW w:type="dxa" w:w="1220"/>
            <w:tcBorders>
              <w:top w:val="single" w:color="ffffff" w:sz="16" w:space="0" w:shadow="0" w:frame="0"/>
              <w:left w:val="nil"/>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bottom"/>
          </w:tcPr>
          <w:p>
            <w:pPr>
              <w:pStyle w:val="Table Style 2 B"/>
              <w:jc w:val="center"/>
            </w:pPr>
            <w:r>
              <w:rPr>
                <w:rStyle w:val="None"/>
                <w:rFonts w:ascii="Calibri" w:hAnsi="Calibri"/>
                <w:sz w:val="16"/>
                <w:szCs w:val="16"/>
                <w:shd w:val="nil" w:color="auto" w:fill="auto"/>
                <w:rtl w:val="0"/>
                <w:lang w:val="en-US"/>
              </w:rPr>
              <w:t>66,30%</w:t>
            </w:r>
          </w:p>
        </w:tc>
        <w:tc>
          <w:tcPr>
            <w:tcW w:type="dxa" w:w="785"/>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dddddd"/>
            <w:tcMar>
              <w:top w:type="dxa" w:w="80"/>
              <w:left w:type="dxa" w:w="80"/>
              <w:bottom w:type="dxa" w:w="80"/>
              <w:right w:type="dxa" w:w="80"/>
            </w:tcMar>
            <w:vAlign w:val="bottom"/>
          </w:tcPr>
          <w:p>
            <w:pPr>
              <w:pStyle w:val="Table Style 2 B"/>
              <w:jc w:val="center"/>
            </w:pPr>
            <w:r>
              <w:rPr>
                <w:rStyle w:val="None"/>
                <w:rFonts w:ascii="Calibri" w:hAnsi="Calibri"/>
                <w:sz w:val="16"/>
                <w:szCs w:val="16"/>
                <w:shd w:val="nil" w:color="auto" w:fill="auto"/>
                <w:rtl w:val="0"/>
                <w:lang w:val="en-US"/>
              </w:rPr>
              <w:t>71,20%</w:t>
            </w:r>
          </w:p>
        </w:tc>
        <w:tc>
          <w:tcPr>
            <w:tcW w:type="dxa" w:w="828"/>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bottom"/>
          </w:tcPr>
          <w:p>
            <w:pPr>
              <w:pStyle w:val="Default"/>
              <w:spacing w:before="0" w:line="240" w:lineRule="auto"/>
              <w:jc w:val="center"/>
            </w:pPr>
            <w:r>
              <w:rPr>
                <w:rStyle w:val="None"/>
                <w:rFonts w:ascii="Calibri" w:hAnsi="Calibri"/>
                <w:sz w:val="16"/>
                <w:szCs w:val="16"/>
                <w:shd w:val="nil" w:color="auto" w:fill="auto"/>
                <w:rtl w:val="0"/>
                <w:lang w:val="en-US"/>
              </w:rPr>
              <w:t>66,30%</w:t>
            </w:r>
          </w:p>
        </w:tc>
        <w:tc>
          <w:tcPr>
            <w:tcW w:type="dxa" w:w="748"/>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dddddd"/>
            <w:tcMar>
              <w:top w:type="dxa" w:w="80"/>
              <w:left w:type="dxa" w:w="80"/>
              <w:bottom w:type="dxa" w:w="80"/>
              <w:right w:type="dxa" w:w="80"/>
            </w:tcMar>
            <w:vAlign w:val="bottom"/>
          </w:tcPr>
          <w:p>
            <w:pPr>
              <w:pStyle w:val="Default"/>
              <w:spacing w:before="0" w:line="240" w:lineRule="auto"/>
              <w:jc w:val="center"/>
            </w:pPr>
            <w:r>
              <w:rPr>
                <w:rStyle w:val="None"/>
                <w:rFonts w:ascii="Calibri" w:hAnsi="Calibri"/>
                <w:sz w:val="16"/>
                <w:szCs w:val="16"/>
                <w:shd w:val="nil" w:color="auto" w:fill="auto"/>
                <w:rtl w:val="0"/>
                <w:lang w:val="en-US"/>
              </w:rPr>
              <w:t>60,50%</w:t>
            </w:r>
          </w:p>
        </w:tc>
      </w:tr>
      <w:tr>
        <w:tblPrEx>
          <w:shd w:val="clear" w:color="auto" w:fill="cadfff"/>
        </w:tblPrEx>
        <w:trPr>
          <w:trHeight w:val="525" w:hRule="atLeast"/>
        </w:trPr>
        <w:tc>
          <w:tcPr>
            <w:tcW w:type="dxa" w:w="1439"/>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center"/>
          </w:tcPr>
          <w:p>
            <w:pPr>
              <w:pStyle w:val="Table Style 2 B"/>
            </w:pPr>
            <w:r>
              <w:rPr>
                <w:rStyle w:val="None"/>
                <w:rFonts w:ascii="Calibri" w:hAnsi="Calibri"/>
                <w:sz w:val="16"/>
                <w:szCs w:val="16"/>
                <w:shd w:val="nil" w:color="auto" w:fill="auto"/>
                <w:rtl w:val="0"/>
                <w:lang w:val="en-US"/>
              </w:rPr>
              <w:t>Exhausted CD4 T cells</w:t>
            </w:r>
          </w:p>
        </w:tc>
        <w:tc>
          <w:tcPr>
            <w:tcW w:type="dxa" w:w="1925"/>
            <w:tcBorders>
              <w:top w:val="single" w:color="ffffff" w:sz="16" w:space="0" w:shadow="0" w:frame="0"/>
              <w:left w:val="single" w:color="ffffff" w:sz="16" w:space="0" w:shadow="0" w:frame="0"/>
              <w:bottom w:val="single" w:color="ffffff" w:sz="16" w:space="0" w:shadow="0" w:frame="0"/>
              <w:right w:val="nil"/>
            </w:tcBorders>
            <w:shd w:val="clear" w:color="auto" w:fill="ffffff"/>
            <w:tcMar>
              <w:top w:type="dxa" w:w="80"/>
              <w:left w:type="dxa" w:w="80"/>
              <w:bottom w:type="dxa" w:w="80"/>
              <w:right w:type="dxa" w:w="80"/>
            </w:tcMar>
            <w:vAlign w:val="center"/>
          </w:tcPr>
          <w:p>
            <w:pPr>
              <w:pStyle w:val="Default"/>
              <w:spacing w:before="0" w:line="240" w:lineRule="auto"/>
            </w:pPr>
            <w:r>
              <w:rPr>
                <w:rStyle w:val="None"/>
                <w:rFonts w:ascii="Calibri" w:hAnsi="Calibri"/>
                <w:sz w:val="16"/>
                <w:szCs w:val="16"/>
                <w:shd w:val="nil" w:color="auto" w:fill="auto"/>
                <w:rtl w:val="0"/>
                <w:lang w:val="en-US"/>
              </w:rPr>
              <w:t xml:space="preserve">CD3+CD8-CD4+PD1+CD57-KLRG+ </w:t>
            </w:r>
          </w:p>
        </w:tc>
        <w:tc>
          <w:tcPr>
            <w:tcW w:type="dxa" w:w="2687"/>
            <w:tcBorders>
              <w:top w:val="nil"/>
              <w:left w:val="nil"/>
              <w:bottom w:val="nil"/>
              <w:right w:val="nil"/>
            </w:tcBorders>
            <w:shd w:val="clear" w:color="auto" w:fill="ffffff"/>
            <w:tcMar>
              <w:top w:type="dxa" w:w="80"/>
              <w:left w:type="dxa" w:w="80"/>
              <w:bottom w:type="dxa" w:w="80"/>
              <w:right w:type="dxa" w:w="80"/>
            </w:tcMar>
            <w:vAlign w:val="center"/>
          </w:tcPr>
          <w:p>
            <w:pPr>
              <w:pStyle w:val="Body C"/>
              <w:tabs>
                <w:tab w:val="left" w:pos="1440"/>
              </w:tabs>
              <w:suppressAutoHyphens w:val="1"/>
              <w:outlineLvl w:val="0"/>
            </w:pPr>
            <w:r>
              <w:rPr>
                <w:rStyle w:val="None"/>
                <w:rFonts w:ascii="Arial" w:hAnsi="Arial"/>
                <w:sz w:val="16"/>
                <w:szCs w:val="16"/>
                <w:shd w:val="nil" w:color="auto" w:fill="auto"/>
                <w:rtl w:val="0"/>
                <w:lang w:val="en-US"/>
              </w:rPr>
              <w:t>CD3+CD8-CD4+</w:t>
            </w:r>
          </w:p>
        </w:tc>
        <w:tc>
          <w:tcPr>
            <w:tcW w:type="dxa" w:w="1220"/>
            <w:tcBorders>
              <w:top w:val="single" w:color="ffffff" w:sz="16" w:space="0" w:shadow="0" w:frame="0"/>
              <w:left w:val="nil"/>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bottom"/>
          </w:tcPr>
          <w:p>
            <w:pPr>
              <w:pStyle w:val="Table Style 2 B"/>
              <w:jc w:val="center"/>
            </w:pPr>
            <w:r>
              <w:rPr>
                <w:rStyle w:val="None"/>
                <w:rFonts w:ascii="Calibri" w:hAnsi="Calibri"/>
                <w:sz w:val="16"/>
                <w:szCs w:val="16"/>
                <w:shd w:val="nil" w:color="auto" w:fill="auto"/>
                <w:rtl w:val="0"/>
                <w:lang w:val="en-US"/>
              </w:rPr>
              <w:t>8,78%</w:t>
            </w:r>
          </w:p>
        </w:tc>
        <w:tc>
          <w:tcPr>
            <w:tcW w:type="dxa" w:w="785"/>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dddddd"/>
            <w:tcMar>
              <w:top w:type="dxa" w:w="80"/>
              <w:left w:type="dxa" w:w="80"/>
              <w:bottom w:type="dxa" w:w="80"/>
              <w:right w:type="dxa" w:w="80"/>
            </w:tcMar>
            <w:vAlign w:val="bottom"/>
          </w:tcPr>
          <w:p>
            <w:pPr>
              <w:pStyle w:val="Table Style 2 B"/>
              <w:jc w:val="center"/>
            </w:pPr>
            <w:r>
              <w:rPr>
                <w:rStyle w:val="None"/>
                <w:rFonts w:ascii="Calibri" w:hAnsi="Calibri"/>
                <w:sz w:val="16"/>
                <w:szCs w:val="16"/>
                <w:shd w:val="nil" w:color="auto" w:fill="auto"/>
                <w:rtl w:val="0"/>
                <w:lang w:val="en-US"/>
              </w:rPr>
              <w:t>9,56%</w:t>
            </w:r>
          </w:p>
        </w:tc>
        <w:tc>
          <w:tcPr>
            <w:tcW w:type="dxa" w:w="828"/>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bottom"/>
          </w:tcPr>
          <w:p>
            <w:pPr>
              <w:pStyle w:val="Default"/>
              <w:spacing w:before="0" w:line="240" w:lineRule="auto"/>
              <w:jc w:val="center"/>
            </w:pPr>
            <w:r>
              <w:rPr>
                <w:rStyle w:val="None"/>
                <w:rFonts w:ascii="Calibri" w:hAnsi="Calibri"/>
                <w:sz w:val="16"/>
                <w:szCs w:val="16"/>
                <w:shd w:val="nil" w:color="auto" w:fill="auto"/>
                <w:rtl w:val="0"/>
                <w:lang w:val="en-US"/>
              </w:rPr>
              <w:t>17,62%</w:t>
            </w:r>
          </w:p>
        </w:tc>
        <w:tc>
          <w:tcPr>
            <w:tcW w:type="dxa" w:w="748"/>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dddddd"/>
            <w:tcMar>
              <w:top w:type="dxa" w:w="80"/>
              <w:left w:type="dxa" w:w="80"/>
              <w:bottom w:type="dxa" w:w="80"/>
              <w:right w:type="dxa" w:w="80"/>
            </w:tcMar>
            <w:vAlign w:val="bottom"/>
          </w:tcPr>
          <w:p>
            <w:pPr>
              <w:pStyle w:val="Default"/>
              <w:spacing w:before="0" w:line="240" w:lineRule="auto"/>
              <w:jc w:val="center"/>
            </w:pPr>
            <w:r>
              <w:rPr>
                <w:rStyle w:val="None"/>
                <w:rFonts w:ascii="Calibri" w:hAnsi="Calibri"/>
                <w:sz w:val="16"/>
                <w:szCs w:val="16"/>
                <w:shd w:val="nil" w:color="auto" w:fill="auto"/>
                <w:rtl w:val="0"/>
                <w:lang w:val="en-US"/>
              </w:rPr>
              <w:t>12,11%</w:t>
            </w:r>
          </w:p>
        </w:tc>
      </w:tr>
      <w:tr>
        <w:tblPrEx>
          <w:shd w:val="clear" w:color="auto" w:fill="cadfff"/>
        </w:tblPrEx>
        <w:trPr>
          <w:trHeight w:val="525" w:hRule="atLeast"/>
        </w:trPr>
        <w:tc>
          <w:tcPr>
            <w:tcW w:type="dxa" w:w="1439"/>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center"/>
          </w:tcPr>
          <w:p>
            <w:pPr>
              <w:pStyle w:val="Table Style 2 B"/>
            </w:pPr>
            <w:r>
              <w:rPr>
                <w:rStyle w:val="None"/>
                <w:rFonts w:ascii="Calibri" w:hAnsi="Calibri"/>
                <w:sz w:val="16"/>
                <w:szCs w:val="16"/>
                <w:shd w:val="nil" w:color="auto" w:fill="auto"/>
                <w:rtl w:val="0"/>
                <w:lang w:val="en-US"/>
              </w:rPr>
              <w:t>Exhausted CD4 T cells</w:t>
            </w:r>
          </w:p>
        </w:tc>
        <w:tc>
          <w:tcPr>
            <w:tcW w:type="dxa" w:w="1925"/>
            <w:tcBorders>
              <w:top w:val="single" w:color="ffffff" w:sz="16" w:space="0" w:shadow="0" w:frame="0"/>
              <w:left w:val="single" w:color="ffffff" w:sz="16" w:space="0" w:shadow="0" w:frame="0"/>
              <w:bottom w:val="single" w:color="ffffff" w:sz="16" w:space="0" w:shadow="0" w:frame="0"/>
              <w:right w:val="nil"/>
            </w:tcBorders>
            <w:shd w:val="clear" w:color="auto" w:fill="ffffff"/>
            <w:tcMar>
              <w:top w:type="dxa" w:w="80"/>
              <w:left w:type="dxa" w:w="80"/>
              <w:bottom w:type="dxa" w:w="80"/>
              <w:right w:type="dxa" w:w="80"/>
            </w:tcMar>
            <w:vAlign w:val="center"/>
          </w:tcPr>
          <w:p>
            <w:pPr>
              <w:pStyle w:val="Default"/>
              <w:spacing w:before="0" w:line="240" w:lineRule="auto"/>
            </w:pPr>
            <w:r>
              <w:rPr>
                <w:rStyle w:val="None"/>
                <w:rFonts w:ascii="Calibri" w:hAnsi="Calibri"/>
                <w:sz w:val="16"/>
                <w:szCs w:val="16"/>
                <w:shd w:val="nil" w:color="auto" w:fill="auto"/>
                <w:rtl w:val="0"/>
                <w:lang w:val="en-US"/>
              </w:rPr>
              <w:t xml:space="preserve">CD3+CD8-CD4+PD1+CD57-  </w:t>
            </w:r>
          </w:p>
        </w:tc>
        <w:tc>
          <w:tcPr>
            <w:tcW w:type="dxa" w:w="2687"/>
            <w:tcBorders>
              <w:top w:val="nil"/>
              <w:left w:val="nil"/>
              <w:bottom w:val="nil"/>
              <w:right w:val="nil"/>
            </w:tcBorders>
            <w:shd w:val="clear" w:color="auto" w:fill="ffffff"/>
            <w:tcMar>
              <w:top w:type="dxa" w:w="80"/>
              <w:left w:type="dxa" w:w="80"/>
              <w:bottom w:type="dxa" w:w="80"/>
              <w:right w:type="dxa" w:w="80"/>
            </w:tcMar>
            <w:vAlign w:val="center"/>
          </w:tcPr>
          <w:p>
            <w:pPr>
              <w:pStyle w:val="Body C"/>
              <w:tabs>
                <w:tab w:val="left" w:pos="1440"/>
              </w:tabs>
              <w:suppressAutoHyphens w:val="1"/>
              <w:outlineLvl w:val="0"/>
            </w:pPr>
            <w:r>
              <w:rPr>
                <w:rStyle w:val="None"/>
                <w:rFonts w:ascii="Arial" w:hAnsi="Arial"/>
                <w:sz w:val="16"/>
                <w:szCs w:val="16"/>
                <w:shd w:val="nil" w:color="auto" w:fill="auto"/>
                <w:rtl w:val="0"/>
                <w:lang w:val="en-US"/>
              </w:rPr>
              <w:t>CD3+CD8-CD4+</w:t>
            </w:r>
          </w:p>
        </w:tc>
        <w:tc>
          <w:tcPr>
            <w:tcW w:type="dxa" w:w="1220"/>
            <w:tcBorders>
              <w:top w:val="single" w:color="ffffff" w:sz="16" w:space="0" w:shadow="0" w:frame="0"/>
              <w:left w:val="nil"/>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bottom"/>
          </w:tcPr>
          <w:p>
            <w:pPr>
              <w:pStyle w:val="Table Style 2 B"/>
              <w:jc w:val="center"/>
            </w:pPr>
            <w:r>
              <w:rPr>
                <w:rStyle w:val="None"/>
                <w:rFonts w:ascii="Calibri" w:hAnsi="Calibri"/>
                <w:sz w:val="16"/>
                <w:szCs w:val="16"/>
                <w:shd w:val="nil" w:color="auto" w:fill="auto"/>
                <w:rtl w:val="0"/>
                <w:lang w:val="en-US"/>
              </w:rPr>
              <w:t>11,70%</w:t>
            </w:r>
          </w:p>
        </w:tc>
        <w:tc>
          <w:tcPr>
            <w:tcW w:type="dxa" w:w="785"/>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dddddd"/>
            <w:tcMar>
              <w:top w:type="dxa" w:w="80"/>
              <w:left w:type="dxa" w:w="80"/>
              <w:bottom w:type="dxa" w:w="80"/>
              <w:right w:type="dxa" w:w="80"/>
            </w:tcMar>
            <w:vAlign w:val="bottom"/>
          </w:tcPr>
          <w:p>
            <w:pPr>
              <w:pStyle w:val="Table Style 2 B"/>
              <w:jc w:val="center"/>
            </w:pPr>
            <w:r>
              <w:rPr>
                <w:rStyle w:val="None"/>
                <w:rFonts w:ascii="Calibri" w:hAnsi="Calibri"/>
                <w:sz w:val="16"/>
                <w:szCs w:val="16"/>
                <w:shd w:val="nil" w:color="auto" w:fill="auto"/>
                <w:rtl w:val="0"/>
                <w:lang w:val="en-US"/>
              </w:rPr>
              <w:t>4,49%</w:t>
            </w:r>
          </w:p>
        </w:tc>
        <w:tc>
          <w:tcPr>
            <w:tcW w:type="dxa" w:w="828"/>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bottom"/>
          </w:tcPr>
          <w:p>
            <w:pPr>
              <w:pStyle w:val="Default"/>
              <w:spacing w:before="0" w:line="240" w:lineRule="auto"/>
              <w:jc w:val="center"/>
            </w:pPr>
            <w:r>
              <w:rPr>
                <w:rStyle w:val="None"/>
                <w:rFonts w:ascii="Calibri" w:hAnsi="Calibri"/>
                <w:sz w:val="16"/>
                <w:szCs w:val="16"/>
                <w:shd w:val="nil" w:color="auto" w:fill="auto"/>
                <w:rtl w:val="0"/>
                <w:lang w:val="en-US"/>
              </w:rPr>
              <w:t>2,37%</w:t>
            </w:r>
          </w:p>
        </w:tc>
        <w:tc>
          <w:tcPr>
            <w:tcW w:type="dxa" w:w="748"/>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dddddd"/>
            <w:tcMar>
              <w:top w:type="dxa" w:w="80"/>
              <w:left w:type="dxa" w:w="80"/>
              <w:bottom w:type="dxa" w:w="80"/>
              <w:right w:type="dxa" w:w="80"/>
            </w:tcMar>
            <w:vAlign w:val="bottom"/>
          </w:tcPr>
          <w:p>
            <w:pPr>
              <w:pStyle w:val="Default"/>
              <w:spacing w:before="0" w:line="240" w:lineRule="auto"/>
              <w:jc w:val="center"/>
            </w:pPr>
            <w:r>
              <w:rPr>
                <w:rStyle w:val="None"/>
                <w:rFonts w:ascii="Calibri" w:hAnsi="Calibri"/>
                <w:sz w:val="16"/>
                <w:szCs w:val="16"/>
                <w:shd w:val="nil" w:color="auto" w:fill="auto"/>
                <w:rtl w:val="0"/>
                <w:lang w:val="en-US"/>
              </w:rPr>
              <w:t>1,96%</w:t>
            </w:r>
          </w:p>
        </w:tc>
      </w:tr>
      <w:tr>
        <w:tblPrEx>
          <w:shd w:val="clear" w:color="auto" w:fill="cadfff"/>
        </w:tblPrEx>
        <w:trPr>
          <w:trHeight w:val="525" w:hRule="atLeast"/>
        </w:trPr>
        <w:tc>
          <w:tcPr>
            <w:tcW w:type="dxa" w:w="1439"/>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center"/>
          </w:tcPr>
          <w:p>
            <w:pPr>
              <w:pStyle w:val="Table Style 2 B"/>
            </w:pPr>
            <w:r>
              <w:rPr>
                <w:rStyle w:val="None"/>
                <w:rFonts w:ascii="Calibri" w:hAnsi="Calibri"/>
                <w:sz w:val="16"/>
                <w:szCs w:val="16"/>
                <w:shd w:val="nil" w:color="auto" w:fill="auto"/>
                <w:rtl w:val="0"/>
                <w:lang w:val="en-US"/>
              </w:rPr>
              <w:t>Exhausted CD4 T cells</w:t>
            </w:r>
          </w:p>
        </w:tc>
        <w:tc>
          <w:tcPr>
            <w:tcW w:type="dxa" w:w="1925"/>
            <w:tcBorders>
              <w:top w:val="single" w:color="ffffff" w:sz="16" w:space="0" w:shadow="0" w:frame="0"/>
              <w:left w:val="single" w:color="ffffff" w:sz="16" w:space="0" w:shadow="0" w:frame="0"/>
              <w:bottom w:val="single" w:color="ffffff" w:sz="16" w:space="0" w:shadow="0" w:frame="0"/>
              <w:right w:val="nil"/>
            </w:tcBorders>
            <w:shd w:val="clear" w:color="auto" w:fill="ffffff"/>
            <w:tcMar>
              <w:top w:type="dxa" w:w="80"/>
              <w:left w:type="dxa" w:w="80"/>
              <w:bottom w:type="dxa" w:w="80"/>
              <w:right w:type="dxa" w:w="80"/>
            </w:tcMar>
            <w:vAlign w:val="center"/>
          </w:tcPr>
          <w:p>
            <w:pPr>
              <w:pStyle w:val="Default"/>
              <w:spacing w:before="0" w:line="240" w:lineRule="auto"/>
            </w:pPr>
            <w:r>
              <w:rPr>
                <w:rStyle w:val="None"/>
                <w:rFonts w:ascii="Calibri" w:hAnsi="Calibri"/>
                <w:sz w:val="16"/>
                <w:szCs w:val="16"/>
                <w:shd w:val="nil" w:color="auto" w:fill="auto"/>
                <w:rtl w:val="0"/>
                <w:lang w:val="en-US"/>
              </w:rPr>
              <w:t>CD3+CD8-CD4+PD1+CD57-KLRG1+</w:t>
            </w:r>
          </w:p>
        </w:tc>
        <w:tc>
          <w:tcPr>
            <w:tcW w:type="dxa" w:w="2687"/>
            <w:tcBorders>
              <w:top w:val="nil"/>
              <w:left w:val="nil"/>
              <w:bottom w:val="nil"/>
              <w:right w:val="nil"/>
            </w:tcBorders>
            <w:shd w:val="clear" w:color="auto" w:fill="ffffff"/>
            <w:tcMar>
              <w:top w:type="dxa" w:w="80"/>
              <w:left w:type="dxa" w:w="80"/>
              <w:bottom w:type="dxa" w:w="80"/>
              <w:right w:type="dxa" w:w="80"/>
            </w:tcMar>
            <w:vAlign w:val="center"/>
          </w:tcPr>
          <w:p>
            <w:pPr>
              <w:pStyle w:val="Body C"/>
              <w:tabs>
                <w:tab w:val="left" w:pos="1440"/>
              </w:tabs>
              <w:suppressAutoHyphens w:val="1"/>
              <w:outlineLvl w:val="0"/>
            </w:pPr>
            <w:r>
              <w:rPr>
                <w:rStyle w:val="None"/>
                <w:rFonts w:ascii="Arial" w:hAnsi="Arial"/>
                <w:sz w:val="16"/>
                <w:szCs w:val="16"/>
                <w:shd w:val="nil" w:color="auto" w:fill="auto"/>
                <w:rtl w:val="0"/>
                <w:lang w:val="en-US"/>
              </w:rPr>
              <w:t>CD3+CD8-CD4+PD1+CD57-</w:t>
            </w:r>
          </w:p>
        </w:tc>
        <w:tc>
          <w:tcPr>
            <w:tcW w:type="dxa" w:w="1220"/>
            <w:tcBorders>
              <w:top w:val="single" w:color="ffffff" w:sz="16" w:space="0" w:shadow="0" w:frame="0"/>
              <w:left w:val="nil"/>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bottom"/>
          </w:tcPr>
          <w:p>
            <w:pPr>
              <w:pStyle w:val="Table Style 2 B"/>
              <w:jc w:val="center"/>
            </w:pPr>
            <w:r>
              <w:rPr>
                <w:rStyle w:val="None"/>
                <w:rFonts w:ascii="Calibri" w:hAnsi="Calibri"/>
                <w:sz w:val="16"/>
                <w:szCs w:val="16"/>
                <w:shd w:val="nil" w:color="auto" w:fill="auto"/>
                <w:rtl w:val="0"/>
                <w:lang w:val="en-US"/>
              </w:rPr>
              <w:t>11,00%</w:t>
            </w:r>
          </w:p>
        </w:tc>
        <w:tc>
          <w:tcPr>
            <w:tcW w:type="dxa" w:w="785"/>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dddddd"/>
            <w:tcMar>
              <w:top w:type="dxa" w:w="80"/>
              <w:left w:type="dxa" w:w="80"/>
              <w:bottom w:type="dxa" w:w="80"/>
              <w:right w:type="dxa" w:w="80"/>
            </w:tcMar>
            <w:vAlign w:val="bottom"/>
          </w:tcPr>
          <w:p>
            <w:pPr>
              <w:pStyle w:val="Table Style 2 B"/>
              <w:jc w:val="center"/>
            </w:pPr>
            <w:r>
              <w:rPr>
                <w:rStyle w:val="None"/>
                <w:rFonts w:ascii="Calibri" w:hAnsi="Calibri"/>
                <w:sz w:val="16"/>
                <w:szCs w:val="16"/>
                <w:shd w:val="nil" w:color="auto" w:fill="auto"/>
                <w:rtl w:val="0"/>
                <w:lang w:val="en-US"/>
              </w:rPr>
              <w:t>11,10%</w:t>
            </w:r>
          </w:p>
        </w:tc>
        <w:tc>
          <w:tcPr>
            <w:tcW w:type="dxa" w:w="828"/>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bottom"/>
          </w:tcPr>
          <w:p>
            <w:pPr>
              <w:pStyle w:val="Default"/>
              <w:spacing w:before="0" w:line="240" w:lineRule="auto"/>
              <w:jc w:val="center"/>
            </w:pPr>
            <w:r>
              <w:rPr>
                <w:rStyle w:val="None"/>
                <w:rFonts w:ascii="Calibri" w:hAnsi="Calibri"/>
                <w:sz w:val="16"/>
                <w:szCs w:val="16"/>
                <w:shd w:val="nil" w:color="auto" w:fill="auto"/>
                <w:rtl w:val="0"/>
                <w:lang w:val="en-US"/>
              </w:rPr>
              <w:t>25,00%</w:t>
            </w:r>
          </w:p>
        </w:tc>
        <w:tc>
          <w:tcPr>
            <w:tcW w:type="dxa" w:w="748"/>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dddddd"/>
            <w:tcMar>
              <w:top w:type="dxa" w:w="80"/>
              <w:left w:type="dxa" w:w="80"/>
              <w:bottom w:type="dxa" w:w="80"/>
              <w:right w:type="dxa" w:w="80"/>
            </w:tcMar>
            <w:vAlign w:val="bottom"/>
          </w:tcPr>
          <w:p>
            <w:pPr>
              <w:pStyle w:val="Default"/>
              <w:spacing w:before="0" w:line="240" w:lineRule="auto"/>
              <w:jc w:val="center"/>
            </w:pPr>
            <w:r>
              <w:rPr>
                <w:rStyle w:val="None"/>
                <w:rFonts w:ascii="Calibri" w:hAnsi="Calibri"/>
                <w:sz w:val="16"/>
                <w:szCs w:val="16"/>
                <w:shd w:val="nil" w:color="auto" w:fill="auto"/>
                <w:rtl w:val="0"/>
                <w:lang w:val="en-US"/>
              </w:rPr>
              <w:t>17,60%</w:t>
            </w:r>
          </w:p>
        </w:tc>
      </w:tr>
      <w:tr>
        <w:tblPrEx>
          <w:shd w:val="clear" w:color="auto" w:fill="cadfff"/>
        </w:tblPrEx>
        <w:trPr>
          <w:trHeight w:val="525" w:hRule="atLeast"/>
        </w:trPr>
        <w:tc>
          <w:tcPr>
            <w:tcW w:type="dxa" w:w="1439"/>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center"/>
          </w:tcPr>
          <w:p>
            <w:pPr>
              <w:pStyle w:val="Table Style 2 B"/>
            </w:pPr>
            <w:r>
              <w:rPr>
                <w:rStyle w:val="None"/>
                <w:rFonts w:ascii="Calibri" w:hAnsi="Calibri"/>
                <w:sz w:val="16"/>
                <w:szCs w:val="16"/>
                <w:shd w:val="nil" w:color="auto" w:fill="auto"/>
                <w:rtl w:val="0"/>
                <w:lang w:val="en-US"/>
              </w:rPr>
              <w:t>Anergic CD4 T cells</w:t>
            </w:r>
          </w:p>
        </w:tc>
        <w:tc>
          <w:tcPr>
            <w:tcW w:type="dxa" w:w="1925"/>
            <w:tcBorders>
              <w:top w:val="single" w:color="ffffff" w:sz="16" w:space="0" w:shadow="0" w:frame="0"/>
              <w:left w:val="single" w:color="ffffff" w:sz="16" w:space="0" w:shadow="0" w:frame="0"/>
              <w:bottom w:val="single" w:color="ffffff" w:sz="16" w:space="0" w:shadow="0" w:frame="0"/>
              <w:right w:val="nil"/>
            </w:tcBorders>
            <w:shd w:val="clear" w:color="auto" w:fill="ffffff"/>
            <w:tcMar>
              <w:top w:type="dxa" w:w="80"/>
              <w:left w:type="dxa" w:w="80"/>
              <w:bottom w:type="dxa" w:w="80"/>
              <w:right w:type="dxa" w:w="80"/>
            </w:tcMar>
            <w:vAlign w:val="center"/>
          </w:tcPr>
          <w:p>
            <w:pPr>
              <w:pStyle w:val="Default"/>
              <w:spacing w:before="0" w:line="240" w:lineRule="auto"/>
            </w:pPr>
            <w:r>
              <w:rPr>
                <w:rStyle w:val="None"/>
                <w:rFonts w:ascii="Calibri" w:hAnsi="Calibri"/>
                <w:sz w:val="16"/>
                <w:szCs w:val="16"/>
                <w:shd w:val="nil" w:color="auto" w:fill="auto"/>
                <w:rtl w:val="0"/>
                <w:lang w:val="en-US"/>
              </w:rPr>
              <w:t xml:space="preserve">CD3+CD8-CD4+PD1+CD57-KLRG1- </w:t>
            </w:r>
          </w:p>
        </w:tc>
        <w:tc>
          <w:tcPr>
            <w:tcW w:type="dxa" w:w="2687"/>
            <w:tcBorders>
              <w:top w:val="nil"/>
              <w:left w:val="nil"/>
              <w:bottom w:val="nil"/>
              <w:right w:val="nil"/>
            </w:tcBorders>
            <w:shd w:val="clear" w:color="auto" w:fill="ffffff"/>
            <w:tcMar>
              <w:top w:type="dxa" w:w="80"/>
              <w:left w:type="dxa" w:w="80"/>
              <w:bottom w:type="dxa" w:w="80"/>
              <w:right w:type="dxa" w:w="80"/>
            </w:tcMar>
            <w:vAlign w:val="center"/>
          </w:tcPr>
          <w:p>
            <w:pPr>
              <w:pStyle w:val="Body C"/>
              <w:tabs>
                <w:tab w:val="left" w:pos="1440"/>
              </w:tabs>
              <w:suppressAutoHyphens w:val="1"/>
              <w:outlineLvl w:val="0"/>
            </w:pPr>
            <w:r>
              <w:rPr>
                <w:rStyle w:val="None"/>
                <w:rFonts w:ascii="Arial" w:hAnsi="Arial"/>
                <w:sz w:val="16"/>
                <w:szCs w:val="16"/>
                <w:shd w:val="nil" w:color="auto" w:fill="auto"/>
                <w:rtl w:val="0"/>
                <w:lang w:val="en-US"/>
              </w:rPr>
              <w:t>CD3+CD8-CD4+</w:t>
            </w:r>
          </w:p>
        </w:tc>
        <w:tc>
          <w:tcPr>
            <w:tcW w:type="dxa" w:w="1220"/>
            <w:tcBorders>
              <w:top w:val="single" w:color="ffffff" w:sz="16" w:space="0" w:shadow="0" w:frame="0"/>
              <w:left w:val="nil"/>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bottom"/>
          </w:tcPr>
          <w:p>
            <w:pPr>
              <w:pStyle w:val="Table Style 2 B"/>
              <w:jc w:val="center"/>
            </w:pPr>
            <w:r>
              <w:rPr>
                <w:rStyle w:val="None"/>
                <w:rFonts w:ascii="Calibri" w:hAnsi="Calibri"/>
                <w:sz w:val="16"/>
                <w:szCs w:val="16"/>
                <w:shd w:val="nil" w:color="auto" w:fill="auto"/>
                <w:rtl w:val="0"/>
                <w:lang w:val="en-US"/>
              </w:rPr>
              <w:t>59,54%</w:t>
            </w:r>
          </w:p>
        </w:tc>
        <w:tc>
          <w:tcPr>
            <w:tcW w:type="dxa" w:w="785"/>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dddddd"/>
            <w:tcMar>
              <w:top w:type="dxa" w:w="80"/>
              <w:left w:type="dxa" w:w="80"/>
              <w:bottom w:type="dxa" w:w="80"/>
              <w:right w:type="dxa" w:w="80"/>
            </w:tcMar>
            <w:vAlign w:val="bottom"/>
          </w:tcPr>
          <w:p>
            <w:pPr>
              <w:pStyle w:val="Table Style 2 B"/>
              <w:jc w:val="center"/>
            </w:pPr>
            <w:r>
              <w:rPr>
                <w:rStyle w:val="None"/>
                <w:rFonts w:ascii="Calibri" w:hAnsi="Calibri"/>
                <w:sz w:val="16"/>
                <w:szCs w:val="16"/>
                <w:shd w:val="nil" w:color="auto" w:fill="auto"/>
                <w:rtl w:val="0"/>
                <w:lang w:val="en-US"/>
              </w:rPr>
              <w:t>47,29%</w:t>
            </w:r>
          </w:p>
        </w:tc>
        <w:tc>
          <w:tcPr>
            <w:tcW w:type="dxa" w:w="828"/>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bottom"/>
          </w:tcPr>
          <w:p>
            <w:pPr>
              <w:pStyle w:val="Default"/>
              <w:spacing w:before="0" w:line="240" w:lineRule="auto"/>
              <w:jc w:val="center"/>
            </w:pPr>
            <w:r>
              <w:rPr>
                <w:rStyle w:val="None"/>
                <w:rFonts w:ascii="Calibri" w:hAnsi="Calibri"/>
                <w:sz w:val="16"/>
                <w:szCs w:val="16"/>
                <w:shd w:val="nil" w:color="auto" w:fill="auto"/>
                <w:rtl w:val="0"/>
                <w:lang w:val="en-US"/>
              </w:rPr>
              <w:t>48,94%</w:t>
            </w:r>
          </w:p>
        </w:tc>
        <w:tc>
          <w:tcPr>
            <w:tcW w:type="dxa" w:w="748"/>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dddddd"/>
            <w:tcMar>
              <w:top w:type="dxa" w:w="80"/>
              <w:left w:type="dxa" w:w="80"/>
              <w:bottom w:type="dxa" w:w="80"/>
              <w:right w:type="dxa" w:w="80"/>
            </w:tcMar>
            <w:vAlign w:val="bottom"/>
          </w:tcPr>
          <w:p>
            <w:pPr>
              <w:pStyle w:val="Default"/>
              <w:spacing w:before="0" w:line="240" w:lineRule="auto"/>
              <w:jc w:val="center"/>
            </w:pPr>
            <w:r>
              <w:rPr>
                <w:rStyle w:val="None"/>
                <w:rFonts w:ascii="Calibri" w:hAnsi="Calibri"/>
                <w:sz w:val="16"/>
                <w:szCs w:val="16"/>
                <w:shd w:val="nil" w:color="auto" w:fill="auto"/>
                <w:rtl w:val="0"/>
                <w:lang w:val="en-US"/>
              </w:rPr>
              <w:t>49,23%</w:t>
            </w:r>
          </w:p>
        </w:tc>
      </w:tr>
      <w:tr>
        <w:tblPrEx>
          <w:shd w:val="clear" w:color="auto" w:fill="cadfff"/>
        </w:tblPrEx>
        <w:trPr>
          <w:trHeight w:val="525" w:hRule="atLeast"/>
        </w:trPr>
        <w:tc>
          <w:tcPr>
            <w:tcW w:type="dxa" w:w="1439"/>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center"/>
          </w:tcPr>
          <w:p>
            <w:pPr>
              <w:pStyle w:val="Table Style 2 B"/>
            </w:pPr>
            <w:r>
              <w:rPr>
                <w:rStyle w:val="None"/>
                <w:rFonts w:ascii="Calibri" w:hAnsi="Calibri"/>
                <w:sz w:val="16"/>
                <w:szCs w:val="16"/>
                <w:shd w:val="nil" w:color="auto" w:fill="auto"/>
                <w:rtl w:val="0"/>
                <w:lang w:val="en-US"/>
              </w:rPr>
              <w:t>Anergic CD4 T cells</w:t>
            </w:r>
          </w:p>
        </w:tc>
        <w:tc>
          <w:tcPr>
            <w:tcW w:type="dxa" w:w="1925"/>
            <w:tcBorders>
              <w:top w:val="single" w:color="ffffff" w:sz="16" w:space="0" w:shadow="0" w:frame="0"/>
              <w:left w:val="single" w:color="ffffff" w:sz="16" w:space="0" w:shadow="0" w:frame="0"/>
              <w:bottom w:val="single" w:color="ffffff" w:sz="16" w:space="0" w:shadow="0" w:frame="0"/>
              <w:right w:val="nil"/>
            </w:tcBorders>
            <w:shd w:val="clear" w:color="auto" w:fill="ffffff"/>
            <w:tcMar>
              <w:top w:type="dxa" w:w="80"/>
              <w:left w:type="dxa" w:w="80"/>
              <w:bottom w:type="dxa" w:w="80"/>
              <w:right w:type="dxa" w:w="80"/>
            </w:tcMar>
            <w:vAlign w:val="center"/>
          </w:tcPr>
          <w:p>
            <w:pPr>
              <w:pStyle w:val="Default"/>
              <w:spacing w:before="0" w:line="240" w:lineRule="auto"/>
            </w:pPr>
            <w:r>
              <w:rPr>
                <w:rStyle w:val="None"/>
                <w:rFonts w:ascii="Calibri" w:hAnsi="Calibri"/>
                <w:sz w:val="16"/>
                <w:szCs w:val="16"/>
                <w:shd w:val="nil" w:color="auto" w:fill="auto"/>
                <w:rtl w:val="0"/>
                <w:lang w:val="en-US"/>
              </w:rPr>
              <w:t>CD3+CD8-CD4+PD1+CD57-KLRG1-</w:t>
            </w:r>
          </w:p>
        </w:tc>
        <w:tc>
          <w:tcPr>
            <w:tcW w:type="dxa" w:w="2687"/>
            <w:tcBorders>
              <w:top w:val="nil"/>
              <w:left w:val="nil"/>
              <w:bottom w:val="nil"/>
              <w:right w:val="nil"/>
            </w:tcBorders>
            <w:shd w:val="clear" w:color="auto" w:fill="ffffff"/>
            <w:tcMar>
              <w:top w:type="dxa" w:w="80"/>
              <w:left w:type="dxa" w:w="80"/>
              <w:bottom w:type="dxa" w:w="80"/>
              <w:right w:type="dxa" w:w="80"/>
            </w:tcMar>
            <w:vAlign w:val="center"/>
          </w:tcPr>
          <w:p>
            <w:pPr>
              <w:pStyle w:val="Body C"/>
              <w:tabs>
                <w:tab w:val="left" w:pos="1440"/>
              </w:tabs>
              <w:suppressAutoHyphens w:val="1"/>
              <w:outlineLvl w:val="0"/>
            </w:pPr>
            <w:r>
              <w:rPr>
                <w:rStyle w:val="None"/>
                <w:rFonts w:ascii="Arial" w:hAnsi="Arial"/>
                <w:sz w:val="16"/>
                <w:szCs w:val="16"/>
                <w:shd w:val="nil" w:color="auto" w:fill="auto"/>
                <w:rtl w:val="0"/>
                <w:lang w:val="en-US"/>
              </w:rPr>
              <w:t>CD3+CD8-CD4+PD1+CD57-</w:t>
            </w:r>
          </w:p>
        </w:tc>
        <w:tc>
          <w:tcPr>
            <w:tcW w:type="dxa" w:w="1220"/>
            <w:tcBorders>
              <w:top w:val="single" w:color="ffffff" w:sz="16" w:space="0" w:shadow="0" w:frame="0"/>
              <w:left w:val="nil"/>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bottom"/>
          </w:tcPr>
          <w:p>
            <w:pPr>
              <w:pStyle w:val="Table Style 2 B"/>
              <w:jc w:val="center"/>
            </w:pPr>
            <w:r>
              <w:rPr>
                <w:rStyle w:val="None"/>
                <w:rFonts w:ascii="Calibri" w:hAnsi="Calibri"/>
                <w:sz w:val="16"/>
                <w:szCs w:val="16"/>
                <w:shd w:val="nil" w:color="auto" w:fill="auto"/>
                <w:rtl w:val="0"/>
                <w:lang w:val="en-US"/>
              </w:rPr>
              <w:t>88,20%</w:t>
            </w:r>
          </w:p>
        </w:tc>
        <w:tc>
          <w:tcPr>
            <w:tcW w:type="dxa" w:w="785"/>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dddddd"/>
            <w:tcMar>
              <w:top w:type="dxa" w:w="80"/>
              <w:left w:type="dxa" w:w="80"/>
              <w:bottom w:type="dxa" w:w="80"/>
              <w:right w:type="dxa" w:w="80"/>
            </w:tcMar>
            <w:vAlign w:val="bottom"/>
          </w:tcPr>
          <w:p>
            <w:pPr>
              <w:pStyle w:val="Table Style 2 B"/>
              <w:jc w:val="center"/>
            </w:pPr>
            <w:r>
              <w:rPr>
                <w:rStyle w:val="None"/>
                <w:rFonts w:ascii="Calibri" w:hAnsi="Calibri"/>
                <w:sz w:val="16"/>
                <w:szCs w:val="16"/>
                <w:shd w:val="nil" w:color="auto" w:fill="auto"/>
                <w:rtl w:val="0"/>
                <w:lang w:val="en-US"/>
              </w:rPr>
              <w:t>88,90%</w:t>
            </w:r>
          </w:p>
        </w:tc>
        <w:tc>
          <w:tcPr>
            <w:tcW w:type="dxa" w:w="828"/>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bottom"/>
          </w:tcPr>
          <w:p>
            <w:pPr>
              <w:pStyle w:val="Default"/>
              <w:spacing w:before="0" w:line="240" w:lineRule="auto"/>
              <w:jc w:val="center"/>
            </w:pPr>
            <w:r>
              <w:rPr>
                <w:rStyle w:val="None"/>
                <w:rFonts w:ascii="Calibri" w:hAnsi="Calibri"/>
                <w:sz w:val="16"/>
                <w:szCs w:val="16"/>
                <w:shd w:val="nil" w:color="auto" w:fill="auto"/>
                <w:rtl w:val="0"/>
                <w:lang w:val="en-US"/>
              </w:rPr>
              <w:t>73,50%</w:t>
            </w:r>
          </w:p>
        </w:tc>
        <w:tc>
          <w:tcPr>
            <w:tcW w:type="dxa" w:w="748"/>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dddddd"/>
            <w:tcMar>
              <w:top w:type="dxa" w:w="80"/>
              <w:left w:type="dxa" w:w="80"/>
              <w:bottom w:type="dxa" w:w="80"/>
              <w:right w:type="dxa" w:w="80"/>
            </w:tcMar>
            <w:vAlign w:val="bottom"/>
          </w:tcPr>
          <w:p>
            <w:pPr>
              <w:pStyle w:val="Default"/>
              <w:spacing w:before="0" w:line="240" w:lineRule="auto"/>
              <w:jc w:val="center"/>
            </w:pPr>
            <w:r>
              <w:rPr>
                <w:rStyle w:val="None"/>
                <w:rFonts w:ascii="Calibri" w:hAnsi="Calibri"/>
                <w:sz w:val="16"/>
                <w:szCs w:val="16"/>
                <w:shd w:val="nil" w:color="auto" w:fill="auto"/>
                <w:rtl w:val="0"/>
                <w:lang w:val="en-US"/>
              </w:rPr>
              <w:t>80,60%</w:t>
            </w:r>
          </w:p>
        </w:tc>
      </w:tr>
      <w:tr>
        <w:tblPrEx>
          <w:shd w:val="clear" w:color="auto" w:fill="cadfff"/>
        </w:tblPrEx>
        <w:trPr>
          <w:trHeight w:val="525" w:hRule="atLeast"/>
        </w:trPr>
        <w:tc>
          <w:tcPr>
            <w:tcW w:type="dxa" w:w="1439"/>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center"/>
          </w:tcPr>
          <w:p>
            <w:pPr>
              <w:pStyle w:val="Table Style 2 B"/>
            </w:pPr>
            <w:r>
              <w:rPr>
                <w:rStyle w:val="None"/>
                <w:rFonts w:ascii="Calibri" w:hAnsi="Calibri"/>
                <w:sz w:val="16"/>
                <w:szCs w:val="16"/>
                <w:shd w:val="nil" w:color="auto" w:fill="auto"/>
                <w:rtl w:val="0"/>
                <w:lang w:val="en-US"/>
              </w:rPr>
              <w:t>Senescent CD4 T cells</w:t>
            </w:r>
          </w:p>
        </w:tc>
        <w:tc>
          <w:tcPr>
            <w:tcW w:type="dxa" w:w="1925"/>
            <w:tcBorders>
              <w:top w:val="single" w:color="ffffff" w:sz="16" w:space="0" w:shadow="0" w:frame="0"/>
              <w:left w:val="single" w:color="ffffff" w:sz="16" w:space="0" w:shadow="0" w:frame="0"/>
              <w:bottom w:val="single" w:color="ffffff" w:sz="16" w:space="0" w:shadow="0" w:frame="0"/>
              <w:right w:val="nil"/>
            </w:tcBorders>
            <w:shd w:val="clear" w:color="auto" w:fill="ffffff"/>
            <w:tcMar>
              <w:top w:type="dxa" w:w="80"/>
              <w:left w:type="dxa" w:w="80"/>
              <w:bottom w:type="dxa" w:w="80"/>
              <w:right w:type="dxa" w:w="80"/>
            </w:tcMar>
            <w:vAlign w:val="center"/>
          </w:tcPr>
          <w:p>
            <w:pPr>
              <w:pStyle w:val="Default"/>
              <w:spacing w:before="0" w:line="240" w:lineRule="auto"/>
            </w:pPr>
            <w:r>
              <w:rPr>
                <w:rStyle w:val="None"/>
                <w:rFonts w:ascii="Calibri" w:hAnsi="Calibri"/>
                <w:sz w:val="16"/>
                <w:szCs w:val="16"/>
                <w:shd w:val="nil" w:color="auto" w:fill="auto"/>
                <w:rtl w:val="0"/>
                <w:lang w:val="en-US"/>
              </w:rPr>
              <w:t xml:space="preserve">CD3+CD8-CD4+PD1-CD57+KLRG1+  </w:t>
            </w:r>
          </w:p>
        </w:tc>
        <w:tc>
          <w:tcPr>
            <w:tcW w:type="dxa" w:w="2687"/>
            <w:tcBorders>
              <w:top w:val="nil"/>
              <w:left w:val="nil"/>
              <w:bottom w:val="nil"/>
              <w:right w:val="nil"/>
            </w:tcBorders>
            <w:shd w:val="clear" w:color="auto" w:fill="ffffff"/>
            <w:tcMar>
              <w:top w:type="dxa" w:w="80"/>
              <w:left w:type="dxa" w:w="80"/>
              <w:bottom w:type="dxa" w:w="80"/>
              <w:right w:type="dxa" w:w="80"/>
            </w:tcMar>
            <w:vAlign w:val="center"/>
          </w:tcPr>
          <w:p>
            <w:pPr>
              <w:pStyle w:val="Body C"/>
              <w:tabs>
                <w:tab w:val="left" w:pos="1440"/>
              </w:tabs>
              <w:suppressAutoHyphens w:val="1"/>
              <w:outlineLvl w:val="0"/>
            </w:pPr>
            <w:r>
              <w:rPr>
                <w:rStyle w:val="None"/>
                <w:rFonts w:ascii="Arial" w:hAnsi="Arial"/>
                <w:sz w:val="16"/>
                <w:szCs w:val="16"/>
                <w:shd w:val="nil" w:color="auto" w:fill="auto"/>
                <w:rtl w:val="0"/>
                <w:lang w:val="en-US"/>
              </w:rPr>
              <w:t>CD3+CD8-CD4+</w:t>
            </w:r>
          </w:p>
        </w:tc>
        <w:tc>
          <w:tcPr>
            <w:tcW w:type="dxa" w:w="1220"/>
            <w:tcBorders>
              <w:top w:val="single" w:color="ffffff" w:sz="16" w:space="0" w:shadow="0" w:frame="0"/>
              <w:left w:val="nil"/>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bottom"/>
          </w:tcPr>
          <w:p>
            <w:pPr>
              <w:pStyle w:val="Table Style 2 B"/>
              <w:jc w:val="center"/>
            </w:pPr>
            <w:r>
              <w:rPr>
                <w:rStyle w:val="None"/>
                <w:rFonts w:ascii="Calibri" w:hAnsi="Calibri"/>
                <w:sz w:val="16"/>
                <w:szCs w:val="16"/>
                <w:shd w:val="nil" w:color="auto" w:fill="auto"/>
                <w:rtl w:val="0"/>
                <w:lang w:val="en-US"/>
              </w:rPr>
              <w:t>63,32%</w:t>
            </w:r>
          </w:p>
        </w:tc>
        <w:tc>
          <w:tcPr>
            <w:tcW w:type="dxa" w:w="785"/>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dddddd"/>
            <w:tcMar>
              <w:top w:type="dxa" w:w="80"/>
              <w:left w:type="dxa" w:w="80"/>
              <w:bottom w:type="dxa" w:w="80"/>
              <w:right w:type="dxa" w:w="80"/>
            </w:tcMar>
            <w:vAlign w:val="bottom"/>
          </w:tcPr>
          <w:p>
            <w:pPr>
              <w:pStyle w:val="Table Style 2 B"/>
              <w:jc w:val="center"/>
            </w:pPr>
            <w:r>
              <w:rPr>
                <w:rStyle w:val="None"/>
                <w:rFonts w:ascii="Calibri" w:hAnsi="Calibri"/>
                <w:sz w:val="16"/>
                <w:szCs w:val="16"/>
                <w:shd w:val="nil" w:color="auto" w:fill="auto"/>
                <w:rtl w:val="0"/>
                <w:lang w:val="en-US"/>
              </w:rPr>
              <w:t>49,71%</w:t>
            </w:r>
          </w:p>
        </w:tc>
        <w:tc>
          <w:tcPr>
            <w:tcW w:type="dxa" w:w="828"/>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bottom"/>
          </w:tcPr>
          <w:p>
            <w:pPr>
              <w:pStyle w:val="Default"/>
              <w:spacing w:before="0" w:line="240" w:lineRule="auto"/>
              <w:jc w:val="center"/>
            </w:pPr>
            <w:r>
              <w:rPr>
                <w:rStyle w:val="None"/>
                <w:rFonts w:ascii="Calibri" w:hAnsi="Calibri"/>
                <w:sz w:val="16"/>
                <w:szCs w:val="16"/>
                <w:shd w:val="nil" w:color="auto" w:fill="auto"/>
                <w:rtl w:val="0"/>
                <w:lang w:val="en-US"/>
              </w:rPr>
              <w:t>64,26%</w:t>
            </w:r>
          </w:p>
        </w:tc>
        <w:tc>
          <w:tcPr>
            <w:tcW w:type="dxa" w:w="748"/>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dddddd"/>
            <w:tcMar>
              <w:top w:type="dxa" w:w="80"/>
              <w:left w:type="dxa" w:w="80"/>
              <w:bottom w:type="dxa" w:w="80"/>
              <w:right w:type="dxa" w:w="80"/>
            </w:tcMar>
            <w:vAlign w:val="bottom"/>
          </w:tcPr>
          <w:p>
            <w:pPr>
              <w:pStyle w:val="Default"/>
              <w:spacing w:before="0" w:line="240" w:lineRule="auto"/>
              <w:jc w:val="center"/>
            </w:pPr>
            <w:r>
              <w:rPr>
                <w:rStyle w:val="None"/>
                <w:rFonts w:ascii="Calibri" w:hAnsi="Calibri"/>
                <w:sz w:val="16"/>
                <w:szCs w:val="16"/>
                <w:shd w:val="nil" w:color="auto" w:fill="auto"/>
                <w:rtl w:val="0"/>
                <w:lang w:val="en-US"/>
              </w:rPr>
              <w:t>57,91%</w:t>
            </w:r>
          </w:p>
        </w:tc>
      </w:tr>
      <w:tr>
        <w:tblPrEx>
          <w:shd w:val="clear" w:color="auto" w:fill="cadfff"/>
        </w:tblPrEx>
        <w:trPr>
          <w:trHeight w:val="525" w:hRule="atLeast"/>
        </w:trPr>
        <w:tc>
          <w:tcPr>
            <w:tcW w:type="dxa" w:w="1439"/>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center"/>
          </w:tcPr>
          <w:p>
            <w:pPr>
              <w:pStyle w:val="Table Style 2 B"/>
            </w:pPr>
            <w:r>
              <w:rPr>
                <w:rStyle w:val="None"/>
                <w:rFonts w:ascii="Calibri" w:hAnsi="Calibri"/>
                <w:sz w:val="16"/>
                <w:szCs w:val="16"/>
                <w:shd w:val="nil" w:color="auto" w:fill="auto"/>
                <w:rtl w:val="0"/>
                <w:lang w:val="en-US"/>
              </w:rPr>
              <w:t>Senescent CD4 T cells</w:t>
            </w:r>
          </w:p>
        </w:tc>
        <w:tc>
          <w:tcPr>
            <w:tcW w:type="dxa" w:w="1925"/>
            <w:tcBorders>
              <w:top w:val="single" w:color="ffffff" w:sz="16" w:space="0" w:shadow="0" w:frame="0"/>
              <w:left w:val="single" w:color="ffffff" w:sz="16" w:space="0" w:shadow="0" w:frame="0"/>
              <w:bottom w:val="single" w:color="ffffff" w:sz="16" w:space="0" w:shadow="0" w:frame="0"/>
              <w:right w:val="nil"/>
            </w:tcBorders>
            <w:shd w:val="clear" w:color="auto" w:fill="ffffff"/>
            <w:tcMar>
              <w:top w:type="dxa" w:w="80"/>
              <w:left w:type="dxa" w:w="80"/>
              <w:bottom w:type="dxa" w:w="80"/>
              <w:right w:type="dxa" w:w="80"/>
            </w:tcMar>
            <w:vAlign w:val="center"/>
          </w:tcPr>
          <w:p>
            <w:pPr>
              <w:pStyle w:val="Default"/>
              <w:spacing w:before="0" w:line="240" w:lineRule="auto"/>
            </w:pPr>
            <w:r>
              <w:rPr>
                <w:rStyle w:val="None"/>
                <w:rFonts w:ascii="Calibri" w:hAnsi="Calibri"/>
                <w:sz w:val="16"/>
                <w:szCs w:val="16"/>
                <w:shd w:val="nil" w:color="auto" w:fill="auto"/>
                <w:rtl w:val="0"/>
                <w:lang w:val="en-US"/>
              </w:rPr>
              <w:t>CD3+CD8-CD4+PD1-CD57+KLRG1+</w:t>
            </w:r>
          </w:p>
        </w:tc>
        <w:tc>
          <w:tcPr>
            <w:tcW w:type="dxa" w:w="2687"/>
            <w:tcBorders>
              <w:top w:val="nil"/>
              <w:left w:val="nil"/>
              <w:bottom w:val="nil"/>
              <w:right w:val="nil"/>
            </w:tcBorders>
            <w:shd w:val="clear" w:color="auto" w:fill="ffffff"/>
            <w:tcMar>
              <w:top w:type="dxa" w:w="80"/>
              <w:left w:type="dxa" w:w="80"/>
              <w:bottom w:type="dxa" w:w="80"/>
              <w:right w:type="dxa" w:w="80"/>
            </w:tcMar>
            <w:vAlign w:val="center"/>
          </w:tcPr>
          <w:p>
            <w:pPr>
              <w:pStyle w:val="Body C"/>
              <w:tabs>
                <w:tab w:val="left" w:pos="1440"/>
              </w:tabs>
              <w:suppressAutoHyphens w:val="1"/>
              <w:outlineLvl w:val="0"/>
            </w:pPr>
            <w:r>
              <w:rPr>
                <w:rStyle w:val="None"/>
                <w:rFonts w:ascii="Arial" w:hAnsi="Arial"/>
                <w:sz w:val="16"/>
                <w:szCs w:val="16"/>
                <w:shd w:val="nil" w:color="auto" w:fill="auto"/>
                <w:rtl w:val="0"/>
                <w:lang w:val="en-US"/>
              </w:rPr>
              <w:t>CD3+CD8-CD4+PD1-CD57+</w:t>
            </w:r>
          </w:p>
        </w:tc>
        <w:tc>
          <w:tcPr>
            <w:tcW w:type="dxa" w:w="1220"/>
            <w:tcBorders>
              <w:top w:val="single" w:color="ffffff" w:sz="16" w:space="0" w:shadow="0" w:frame="0"/>
              <w:left w:val="nil"/>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bottom"/>
          </w:tcPr>
          <w:p>
            <w:pPr>
              <w:pStyle w:val="Table Style 2 B"/>
              <w:jc w:val="center"/>
            </w:pPr>
            <w:r>
              <w:rPr>
                <w:rStyle w:val="None"/>
                <w:rFonts w:ascii="Calibri" w:hAnsi="Calibri"/>
                <w:sz w:val="16"/>
                <w:szCs w:val="16"/>
                <w:shd w:val="nil" w:color="auto" w:fill="auto"/>
                <w:rtl w:val="0"/>
                <w:lang w:val="en-US"/>
              </w:rPr>
              <w:t>92,50%</w:t>
            </w:r>
          </w:p>
        </w:tc>
        <w:tc>
          <w:tcPr>
            <w:tcW w:type="dxa" w:w="785"/>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dddddd"/>
            <w:tcMar>
              <w:top w:type="dxa" w:w="80"/>
              <w:left w:type="dxa" w:w="80"/>
              <w:bottom w:type="dxa" w:w="80"/>
              <w:right w:type="dxa" w:w="80"/>
            </w:tcMar>
            <w:vAlign w:val="bottom"/>
          </w:tcPr>
          <w:p>
            <w:pPr>
              <w:pStyle w:val="Table Style 2 B"/>
              <w:jc w:val="center"/>
            </w:pPr>
            <w:r>
              <w:rPr>
                <w:rStyle w:val="None"/>
                <w:rFonts w:ascii="Calibri" w:hAnsi="Calibri"/>
                <w:sz w:val="16"/>
                <w:szCs w:val="16"/>
                <w:shd w:val="nil" w:color="auto" w:fill="auto"/>
                <w:rtl w:val="0"/>
                <w:lang w:val="en-US"/>
              </w:rPr>
              <w:t>100,00%</w:t>
            </w:r>
          </w:p>
        </w:tc>
        <w:tc>
          <w:tcPr>
            <w:tcW w:type="dxa" w:w="828"/>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bottom"/>
          </w:tcPr>
          <w:p>
            <w:pPr>
              <w:pStyle w:val="Default"/>
              <w:spacing w:before="0" w:line="240" w:lineRule="auto"/>
              <w:jc w:val="center"/>
            </w:pPr>
            <w:r>
              <w:rPr>
                <w:rStyle w:val="None"/>
                <w:rFonts w:ascii="Calibri" w:hAnsi="Calibri"/>
                <w:sz w:val="16"/>
                <w:szCs w:val="16"/>
                <w:shd w:val="nil" w:color="auto" w:fill="auto"/>
                <w:rtl w:val="0"/>
                <w:lang w:val="en-US"/>
              </w:rPr>
              <w:t>95,30%</w:t>
            </w:r>
          </w:p>
        </w:tc>
        <w:tc>
          <w:tcPr>
            <w:tcW w:type="dxa" w:w="748"/>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dddddd"/>
            <w:tcMar>
              <w:top w:type="dxa" w:w="80"/>
              <w:left w:type="dxa" w:w="80"/>
              <w:bottom w:type="dxa" w:w="80"/>
              <w:right w:type="dxa" w:w="80"/>
            </w:tcMar>
            <w:vAlign w:val="bottom"/>
          </w:tcPr>
          <w:p>
            <w:pPr>
              <w:pStyle w:val="Default"/>
              <w:spacing w:before="0" w:line="240" w:lineRule="auto"/>
              <w:jc w:val="center"/>
            </w:pPr>
            <w:r>
              <w:rPr>
                <w:rStyle w:val="None"/>
                <w:rFonts w:ascii="Calibri" w:hAnsi="Calibri"/>
                <w:sz w:val="16"/>
                <w:szCs w:val="16"/>
                <w:shd w:val="nil" w:color="auto" w:fill="auto"/>
                <w:rtl w:val="0"/>
                <w:lang w:val="en-US"/>
              </w:rPr>
              <w:t>92,80%</w:t>
            </w:r>
          </w:p>
        </w:tc>
      </w:tr>
      <w:tr>
        <w:tblPrEx>
          <w:shd w:val="clear" w:color="auto" w:fill="cadfff"/>
        </w:tblPrEx>
        <w:trPr>
          <w:trHeight w:val="525" w:hRule="atLeast"/>
        </w:trPr>
        <w:tc>
          <w:tcPr>
            <w:tcW w:type="dxa" w:w="1439"/>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center"/>
          </w:tcPr>
          <w:p>
            <w:pPr>
              <w:pStyle w:val="Table Style 2 B"/>
            </w:pPr>
            <w:r>
              <w:rPr>
                <w:rStyle w:val="None"/>
                <w:rFonts w:ascii="Calibri" w:hAnsi="Calibri"/>
                <w:sz w:val="16"/>
                <w:szCs w:val="16"/>
                <w:shd w:val="nil" w:color="auto" w:fill="auto"/>
                <w:rtl w:val="0"/>
                <w:lang w:val="en-US"/>
              </w:rPr>
              <w:t>Senescent CD4 T cells</w:t>
            </w:r>
          </w:p>
        </w:tc>
        <w:tc>
          <w:tcPr>
            <w:tcW w:type="dxa" w:w="1925"/>
            <w:tcBorders>
              <w:top w:val="single" w:color="ffffff" w:sz="16" w:space="0" w:shadow="0" w:frame="0"/>
              <w:left w:val="single" w:color="ffffff" w:sz="16" w:space="0" w:shadow="0" w:frame="0"/>
              <w:bottom w:val="single" w:color="ffffff" w:sz="16" w:space="0" w:shadow="0" w:frame="0"/>
              <w:right w:val="nil"/>
            </w:tcBorders>
            <w:shd w:val="clear" w:color="auto" w:fill="ffffff"/>
            <w:tcMar>
              <w:top w:type="dxa" w:w="80"/>
              <w:left w:type="dxa" w:w="80"/>
              <w:bottom w:type="dxa" w:w="80"/>
              <w:right w:type="dxa" w:w="80"/>
            </w:tcMar>
            <w:vAlign w:val="center"/>
          </w:tcPr>
          <w:p>
            <w:pPr>
              <w:pStyle w:val="Default"/>
              <w:spacing w:before="0" w:line="240" w:lineRule="auto"/>
            </w:pPr>
            <w:r>
              <w:rPr>
                <w:rStyle w:val="None"/>
                <w:rFonts w:ascii="Calibri" w:hAnsi="Calibri"/>
                <w:sz w:val="16"/>
                <w:szCs w:val="16"/>
                <w:shd w:val="nil" w:color="auto" w:fill="auto"/>
                <w:rtl w:val="0"/>
                <w:lang w:val="en-US"/>
              </w:rPr>
              <w:t>CD3+CD8-CD4+CD28-</w:t>
            </w:r>
          </w:p>
        </w:tc>
        <w:tc>
          <w:tcPr>
            <w:tcW w:type="dxa" w:w="2687"/>
            <w:tcBorders>
              <w:top w:val="nil"/>
              <w:left w:val="nil"/>
              <w:bottom w:val="nil"/>
              <w:right w:val="nil"/>
            </w:tcBorders>
            <w:shd w:val="clear" w:color="auto" w:fill="ffffff"/>
            <w:tcMar>
              <w:top w:type="dxa" w:w="80"/>
              <w:left w:type="dxa" w:w="80"/>
              <w:bottom w:type="dxa" w:w="80"/>
              <w:right w:type="dxa" w:w="80"/>
            </w:tcMar>
            <w:vAlign w:val="center"/>
          </w:tcPr>
          <w:p>
            <w:pPr>
              <w:pStyle w:val="Body C"/>
              <w:tabs>
                <w:tab w:val="left" w:pos="1440"/>
              </w:tabs>
              <w:suppressAutoHyphens w:val="1"/>
              <w:outlineLvl w:val="0"/>
            </w:pPr>
            <w:r>
              <w:rPr>
                <w:rStyle w:val="None"/>
                <w:rFonts w:ascii="Arial" w:hAnsi="Arial"/>
                <w:sz w:val="16"/>
                <w:szCs w:val="16"/>
                <w:shd w:val="nil" w:color="auto" w:fill="auto"/>
                <w:rtl w:val="0"/>
                <w:lang w:val="en-US"/>
              </w:rPr>
              <w:t>CD3+CD8-CD4+</w:t>
            </w:r>
          </w:p>
        </w:tc>
        <w:tc>
          <w:tcPr>
            <w:tcW w:type="dxa" w:w="1220"/>
            <w:tcBorders>
              <w:top w:val="single" w:color="ffffff" w:sz="16" w:space="0" w:shadow="0" w:frame="0"/>
              <w:left w:val="nil"/>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bottom"/>
          </w:tcPr>
          <w:p>
            <w:pPr>
              <w:pStyle w:val="Table Style 2 B"/>
              <w:jc w:val="center"/>
            </w:pPr>
            <w:r>
              <w:rPr>
                <w:rStyle w:val="None"/>
                <w:rFonts w:ascii="Calibri" w:hAnsi="Calibri"/>
                <w:sz w:val="16"/>
                <w:szCs w:val="16"/>
                <w:shd w:val="nil" w:color="auto" w:fill="auto"/>
                <w:rtl w:val="0"/>
                <w:lang w:val="en-US"/>
              </w:rPr>
              <w:t>2,90%</w:t>
            </w:r>
          </w:p>
        </w:tc>
        <w:tc>
          <w:tcPr>
            <w:tcW w:type="dxa" w:w="785"/>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dddddd"/>
            <w:tcMar>
              <w:top w:type="dxa" w:w="80"/>
              <w:left w:type="dxa" w:w="80"/>
              <w:bottom w:type="dxa" w:w="80"/>
              <w:right w:type="dxa" w:w="80"/>
            </w:tcMar>
            <w:vAlign w:val="bottom"/>
          </w:tcPr>
          <w:p>
            <w:pPr>
              <w:pStyle w:val="Table Style 2 B"/>
              <w:jc w:val="center"/>
            </w:pPr>
            <w:r>
              <w:rPr>
                <w:rStyle w:val="None"/>
                <w:rFonts w:ascii="Calibri" w:hAnsi="Calibri"/>
                <w:sz w:val="16"/>
                <w:szCs w:val="16"/>
                <w:shd w:val="nil" w:color="auto" w:fill="auto"/>
                <w:rtl w:val="0"/>
                <w:lang w:val="en-US"/>
              </w:rPr>
              <w:t>3,28%</w:t>
            </w:r>
          </w:p>
        </w:tc>
        <w:tc>
          <w:tcPr>
            <w:tcW w:type="dxa" w:w="828"/>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bottom"/>
          </w:tcPr>
          <w:p>
            <w:pPr>
              <w:pStyle w:val="Default"/>
              <w:spacing w:before="0" w:line="240" w:lineRule="auto"/>
              <w:jc w:val="center"/>
            </w:pPr>
            <w:r>
              <w:rPr>
                <w:rStyle w:val="None"/>
                <w:rFonts w:ascii="Calibri" w:hAnsi="Calibri"/>
                <w:sz w:val="16"/>
                <w:szCs w:val="16"/>
                <w:shd w:val="nil" w:color="auto" w:fill="auto"/>
                <w:rtl w:val="0"/>
                <w:lang w:val="en-US"/>
              </w:rPr>
              <w:t>5,70%</w:t>
            </w:r>
          </w:p>
        </w:tc>
        <w:tc>
          <w:tcPr>
            <w:tcW w:type="dxa" w:w="748"/>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dddddd"/>
            <w:tcMar>
              <w:top w:type="dxa" w:w="80"/>
              <w:left w:type="dxa" w:w="80"/>
              <w:bottom w:type="dxa" w:w="80"/>
              <w:right w:type="dxa" w:w="80"/>
            </w:tcMar>
            <w:vAlign w:val="bottom"/>
          </w:tcPr>
          <w:p>
            <w:pPr>
              <w:pStyle w:val="Default"/>
              <w:spacing w:before="0" w:line="240" w:lineRule="auto"/>
              <w:jc w:val="center"/>
            </w:pPr>
            <w:r>
              <w:rPr>
                <w:rStyle w:val="None"/>
                <w:rFonts w:ascii="Calibri" w:hAnsi="Calibri"/>
                <w:sz w:val="16"/>
                <w:szCs w:val="16"/>
                <w:shd w:val="nil" w:color="auto" w:fill="auto"/>
                <w:rtl w:val="0"/>
                <w:lang w:val="en-US"/>
              </w:rPr>
              <w:t>7,83%</w:t>
            </w:r>
          </w:p>
        </w:tc>
      </w:tr>
      <w:tr>
        <w:tblPrEx>
          <w:shd w:val="clear" w:color="auto" w:fill="cadfff"/>
        </w:tblPrEx>
        <w:trPr>
          <w:trHeight w:val="525" w:hRule="atLeast"/>
        </w:trPr>
        <w:tc>
          <w:tcPr>
            <w:tcW w:type="dxa" w:w="1439"/>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center"/>
          </w:tcPr>
          <w:p>
            <w:pPr>
              <w:pStyle w:val="Table Style 2 B"/>
            </w:pPr>
            <w:r>
              <w:rPr>
                <w:rStyle w:val="None"/>
                <w:rFonts w:ascii="Calibri" w:hAnsi="Calibri"/>
                <w:sz w:val="16"/>
                <w:szCs w:val="16"/>
                <w:shd w:val="nil" w:color="auto" w:fill="auto"/>
                <w:rtl w:val="0"/>
                <w:lang w:val="en-US"/>
              </w:rPr>
              <w:t>Total PD1 CD4</w:t>
            </w:r>
          </w:p>
        </w:tc>
        <w:tc>
          <w:tcPr>
            <w:tcW w:type="dxa" w:w="1925"/>
            <w:tcBorders>
              <w:top w:val="single" w:color="ffffff" w:sz="16" w:space="0" w:shadow="0" w:frame="0"/>
              <w:left w:val="single" w:color="ffffff" w:sz="16" w:space="0" w:shadow="0" w:frame="0"/>
              <w:bottom w:val="single" w:color="ffffff" w:sz="16" w:space="0" w:shadow="0" w:frame="0"/>
              <w:right w:val="nil"/>
            </w:tcBorders>
            <w:shd w:val="clear" w:color="auto" w:fill="ffffff"/>
            <w:tcMar>
              <w:top w:type="dxa" w:w="80"/>
              <w:left w:type="dxa" w:w="80"/>
              <w:bottom w:type="dxa" w:w="80"/>
              <w:right w:type="dxa" w:w="80"/>
            </w:tcMar>
            <w:vAlign w:val="center"/>
          </w:tcPr>
          <w:p>
            <w:pPr>
              <w:pStyle w:val="Default"/>
              <w:spacing w:before="0" w:line="240" w:lineRule="auto"/>
            </w:pPr>
            <w:r>
              <w:rPr>
                <w:rStyle w:val="None"/>
                <w:rFonts w:ascii="Calibri" w:hAnsi="Calibri"/>
                <w:sz w:val="16"/>
                <w:szCs w:val="16"/>
                <w:shd w:val="nil" w:color="auto" w:fill="auto"/>
                <w:rtl w:val="0"/>
                <w:lang w:val="en-US"/>
              </w:rPr>
              <w:t>CD3+CD8-CD4+PD1+</w:t>
            </w:r>
          </w:p>
        </w:tc>
        <w:tc>
          <w:tcPr>
            <w:tcW w:type="dxa" w:w="2687"/>
            <w:tcBorders>
              <w:top w:val="nil"/>
              <w:left w:val="nil"/>
              <w:bottom w:val="nil"/>
              <w:right w:val="nil"/>
            </w:tcBorders>
            <w:shd w:val="clear" w:color="auto" w:fill="ffffff"/>
            <w:tcMar>
              <w:top w:type="dxa" w:w="80"/>
              <w:left w:type="dxa" w:w="80"/>
              <w:bottom w:type="dxa" w:w="80"/>
              <w:right w:type="dxa" w:w="80"/>
            </w:tcMar>
            <w:vAlign w:val="center"/>
          </w:tcPr>
          <w:p>
            <w:pPr>
              <w:pStyle w:val="Body C"/>
              <w:tabs>
                <w:tab w:val="left" w:pos="1440"/>
              </w:tabs>
              <w:suppressAutoHyphens w:val="1"/>
              <w:outlineLvl w:val="0"/>
            </w:pPr>
            <w:r>
              <w:rPr>
                <w:rStyle w:val="None"/>
                <w:rFonts w:ascii="Arial" w:hAnsi="Arial"/>
                <w:sz w:val="16"/>
                <w:szCs w:val="16"/>
                <w:shd w:val="nil" w:color="auto" w:fill="auto"/>
                <w:rtl w:val="0"/>
                <w:lang w:val="en-US"/>
              </w:rPr>
              <w:t>CD3+CD8-CD4+</w:t>
            </w:r>
          </w:p>
        </w:tc>
        <w:tc>
          <w:tcPr>
            <w:tcW w:type="dxa" w:w="1220"/>
            <w:tcBorders>
              <w:top w:val="single" w:color="ffffff" w:sz="16" w:space="0" w:shadow="0" w:frame="0"/>
              <w:left w:val="nil"/>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bottom"/>
          </w:tcPr>
          <w:p>
            <w:pPr>
              <w:pStyle w:val="Table Style 2 B"/>
              <w:jc w:val="center"/>
            </w:pPr>
            <w:r>
              <w:rPr>
                <w:rStyle w:val="None"/>
                <w:rFonts w:ascii="Calibri" w:hAnsi="Calibri"/>
                <w:sz w:val="16"/>
                <w:szCs w:val="16"/>
                <w:shd w:val="nil" w:color="auto" w:fill="auto"/>
                <w:rtl w:val="0"/>
                <w:lang w:val="en-US"/>
              </w:rPr>
              <w:t>9,76%</w:t>
            </w:r>
          </w:p>
        </w:tc>
        <w:tc>
          <w:tcPr>
            <w:tcW w:type="dxa" w:w="785"/>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dddddd"/>
            <w:tcMar>
              <w:top w:type="dxa" w:w="80"/>
              <w:left w:type="dxa" w:w="80"/>
              <w:bottom w:type="dxa" w:w="80"/>
              <w:right w:type="dxa" w:w="80"/>
            </w:tcMar>
            <w:vAlign w:val="bottom"/>
          </w:tcPr>
          <w:p>
            <w:pPr>
              <w:pStyle w:val="Table Style 2 B"/>
              <w:jc w:val="center"/>
            </w:pPr>
            <w:r>
              <w:rPr>
                <w:rStyle w:val="None"/>
                <w:rFonts w:ascii="Calibri" w:hAnsi="Calibri"/>
                <w:sz w:val="16"/>
                <w:szCs w:val="16"/>
                <w:shd w:val="nil" w:color="auto" w:fill="auto"/>
                <w:rtl w:val="0"/>
                <w:lang w:val="en-US"/>
              </w:rPr>
              <w:t>4,98%</w:t>
            </w:r>
          </w:p>
        </w:tc>
        <w:tc>
          <w:tcPr>
            <w:tcW w:type="dxa" w:w="828"/>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bottom"/>
          </w:tcPr>
          <w:p>
            <w:pPr>
              <w:pStyle w:val="Default"/>
              <w:spacing w:before="0" w:line="240" w:lineRule="auto"/>
              <w:jc w:val="center"/>
            </w:pPr>
            <w:r>
              <w:rPr>
                <w:rStyle w:val="None"/>
                <w:rFonts w:ascii="Calibri" w:hAnsi="Calibri"/>
                <w:sz w:val="16"/>
                <w:szCs w:val="16"/>
                <w:shd w:val="nil" w:color="auto" w:fill="auto"/>
                <w:rtl w:val="0"/>
                <w:lang w:val="en-US"/>
              </w:rPr>
              <w:t>1,05%</w:t>
            </w:r>
          </w:p>
        </w:tc>
        <w:tc>
          <w:tcPr>
            <w:tcW w:type="dxa" w:w="748"/>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dddddd"/>
            <w:tcMar>
              <w:top w:type="dxa" w:w="80"/>
              <w:left w:type="dxa" w:w="80"/>
              <w:bottom w:type="dxa" w:w="80"/>
              <w:right w:type="dxa" w:w="80"/>
            </w:tcMar>
            <w:vAlign w:val="bottom"/>
          </w:tcPr>
          <w:p>
            <w:pPr>
              <w:pStyle w:val="Default"/>
              <w:spacing w:before="0" w:line="240" w:lineRule="auto"/>
              <w:jc w:val="center"/>
            </w:pPr>
            <w:r>
              <w:rPr>
                <w:rStyle w:val="None"/>
                <w:rFonts w:ascii="Calibri" w:hAnsi="Calibri"/>
                <w:sz w:val="16"/>
                <w:szCs w:val="16"/>
                <w:shd w:val="nil" w:color="auto" w:fill="auto"/>
                <w:rtl w:val="0"/>
                <w:lang w:val="en-US"/>
              </w:rPr>
              <w:t>1,21%</w:t>
            </w:r>
          </w:p>
        </w:tc>
      </w:tr>
      <w:tr>
        <w:tblPrEx>
          <w:shd w:val="clear" w:color="auto" w:fill="cadfff"/>
        </w:tblPrEx>
        <w:trPr>
          <w:trHeight w:val="525" w:hRule="atLeast"/>
        </w:trPr>
        <w:tc>
          <w:tcPr>
            <w:tcW w:type="dxa" w:w="1439"/>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center"/>
          </w:tcPr>
          <w:p>
            <w:pPr>
              <w:pStyle w:val="Table Style 2 B"/>
            </w:pPr>
            <w:r>
              <w:rPr>
                <w:rStyle w:val="None"/>
                <w:rFonts w:ascii="Calibri" w:hAnsi="Calibri"/>
                <w:sz w:val="16"/>
                <w:szCs w:val="16"/>
                <w:shd w:val="nil" w:color="auto" w:fill="auto"/>
                <w:rtl w:val="0"/>
                <w:lang w:val="en-US"/>
              </w:rPr>
              <w:t>CD8 T cells</w:t>
            </w:r>
          </w:p>
        </w:tc>
        <w:tc>
          <w:tcPr>
            <w:tcW w:type="dxa" w:w="1925"/>
            <w:tcBorders>
              <w:top w:val="single" w:color="ffffff" w:sz="16" w:space="0" w:shadow="0" w:frame="0"/>
              <w:left w:val="single" w:color="ffffff" w:sz="16" w:space="0" w:shadow="0" w:frame="0"/>
              <w:bottom w:val="single" w:color="ffffff" w:sz="16" w:space="0" w:shadow="0" w:frame="0"/>
              <w:right w:val="nil"/>
            </w:tcBorders>
            <w:shd w:val="clear" w:color="auto" w:fill="ffffff"/>
            <w:tcMar>
              <w:top w:type="dxa" w:w="80"/>
              <w:left w:type="dxa" w:w="80"/>
              <w:bottom w:type="dxa" w:w="80"/>
              <w:right w:type="dxa" w:w="80"/>
            </w:tcMar>
            <w:vAlign w:val="center"/>
          </w:tcPr>
          <w:p>
            <w:pPr>
              <w:pStyle w:val="Default"/>
              <w:spacing w:before="0" w:line="240" w:lineRule="auto"/>
            </w:pPr>
            <w:r>
              <w:rPr>
                <w:rStyle w:val="None"/>
                <w:rFonts w:ascii="Calibri" w:hAnsi="Calibri"/>
                <w:sz w:val="16"/>
                <w:szCs w:val="16"/>
                <w:shd w:val="nil" w:color="auto" w:fill="auto"/>
                <w:rtl w:val="0"/>
                <w:lang w:val="en-US"/>
              </w:rPr>
              <w:t xml:space="preserve">CD3+CD4-CD8+ </w:t>
            </w:r>
          </w:p>
        </w:tc>
        <w:tc>
          <w:tcPr>
            <w:tcW w:type="dxa" w:w="2687"/>
            <w:tcBorders>
              <w:top w:val="nil"/>
              <w:left w:val="nil"/>
              <w:bottom w:val="nil"/>
              <w:right w:val="nil"/>
            </w:tcBorders>
            <w:shd w:val="clear" w:color="auto" w:fill="ffffff"/>
            <w:tcMar>
              <w:top w:type="dxa" w:w="80"/>
              <w:left w:type="dxa" w:w="80"/>
              <w:bottom w:type="dxa" w:w="80"/>
              <w:right w:type="dxa" w:w="80"/>
            </w:tcMar>
            <w:vAlign w:val="center"/>
          </w:tcPr>
          <w:p>
            <w:pPr>
              <w:pStyle w:val="Body C"/>
              <w:tabs>
                <w:tab w:val="left" w:pos="1440"/>
              </w:tabs>
              <w:suppressAutoHyphens w:val="1"/>
              <w:outlineLvl w:val="0"/>
            </w:pPr>
            <w:r>
              <w:rPr>
                <w:rStyle w:val="None"/>
                <w:rFonts w:ascii="Arial" w:hAnsi="Arial"/>
                <w:sz w:val="16"/>
                <w:szCs w:val="16"/>
                <w:shd w:val="nil" w:color="auto" w:fill="auto"/>
                <w:rtl w:val="0"/>
                <w:lang w:val="en-US"/>
              </w:rPr>
              <w:t>CD3+</w:t>
            </w:r>
          </w:p>
        </w:tc>
        <w:tc>
          <w:tcPr>
            <w:tcW w:type="dxa" w:w="1220"/>
            <w:tcBorders>
              <w:top w:val="single" w:color="ffffff" w:sz="16" w:space="0" w:shadow="0" w:frame="0"/>
              <w:left w:val="nil"/>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bottom"/>
          </w:tcPr>
          <w:p>
            <w:pPr>
              <w:pStyle w:val="Table Style 2 B"/>
              <w:jc w:val="center"/>
            </w:pPr>
            <w:r>
              <w:rPr>
                <w:rStyle w:val="None"/>
                <w:rFonts w:ascii="Calibri" w:hAnsi="Calibri"/>
                <w:sz w:val="16"/>
                <w:szCs w:val="16"/>
                <w:shd w:val="nil" w:color="auto" w:fill="auto"/>
                <w:rtl w:val="0"/>
                <w:lang w:val="en-US"/>
              </w:rPr>
              <w:t>27,10%</w:t>
            </w:r>
          </w:p>
        </w:tc>
        <w:tc>
          <w:tcPr>
            <w:tcW w:type="dxa" w:w="785"/>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dddddd"/>
            <w:tcMar>
              <w:top w:type="dxa" w:w="80"/>
              <w:left w:type="dxa" w:w="80"/>
              <w:bottom w:type="dxa" w:w="80"/>
              <w:right w:type="dxa" w:w="80"/>
            </w:tcMar>
            <w:vAlign w:val="bottom"/>
          </w:tcPr>
          <w:p>
            <w:pPr>
              <w:pStyle w:val="Table Style 2 B"/>
              <w:jc w:val="center"/>
            </w:pPr>
            <w:r>
              <w:rPr>
                <w:rStyle w:val="None"/>
                <w:rFonts w:ascii="Calibri" w:hAnsi="Calibri"/>
                <w:sz w:val="16"/>
                <w:szCs w:val="16"/>
                <w:shd w:val="nil" w:color="auto" w:fill="auto"/>
                <w:rtl w:val="0"/>
                <w:lang w:val="en-US"/>
              </w:rPr>
              <w:t>20,70%</w:t>
            </w:r>
          </w:p>
        </w:tc>
        <w:tc>
          <w:tcPr>
            <w:tcW w:type="dxa" w:w="828"/>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bottom"/>
          </w:tcPr>
          <w:p>
            <w:pPr>
              <w:pStyle w:val="Default"/>
              <w:spacing w:before="0" w:line="240" w:lineRule="auto"/>
              <w:jc w:val="center"/>
            </w:pPr>
            <w:r>
              <w:rPr>
                <w:rStyle w:val="None"/>
                <w:rFonts w:ascii="Calibri" w:hAnsi="Calibri"/>
                <w:sz w:val="16"/>
                <w:szCs w:val="16"/>
                <w:shd w:val="nil" w:color="auto" w:fill="auto"/>
                <w:rtl w:val="0"/>
                <w:lang w:val="en-US"/>
              </w:rPr>
              <w:t>27,70%</w:t>
            </w:r>
          </w:p>
        </w:tc>
        <w:tc>
          <w:tcPr>
            <w:tcW w:type="dxa" w:w="748"/>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dddddd"/>
            <w:tcMar>
              <w:top w:type="dxa" w:w="80"/>
              <w:left w:type="dxa" w:w="80"/>
              <w:bottom w:type="dxa" w:w="80"/>
              <w:right w:type="dxa" w:w="80"/>
            </w:tcMar>
            <w:vAlign w:val="bottom"/>
          </w:tcPr>
          <w:p>
            <w:pPr>
              <w:pStyle w:val="Default"/>
              <w:spacing w:before="0" w:line="240" w:lineRule="auto"/>
              <w:jc w:val="center"/>
            </w:pPr>
            <w:r>
              <w:rPr>
                <w:rStyle w:val="None"/>
                <w:rFonts w:ascii="Calibri" w:hAnsi="Calibri"/>
                <w:sz w:val="16"/>
                <w:szCs w:val="16"/>
                <w:shd w:val="nil" w:color="auto" w:fill="auto"/>
                <w:rtl w:val="0"/>
                <w:lang w:val="en-US"/>
              </w:rPr>
              <w:t>34,40%</w:t>
            </w:r>
          </w:p>
        </w:tc>
      </w:tr>
      <w:tr>
        <w:tblPrEx>
          <w:shd w:val="clear" w:color="auto" w:fill="cadfff"/>
        </w:tblPrEx>
        <w:trPr>
          <w:trHeight w:val="525" w:hRule="atLeast"/>
        </w:trPr>
        <w:tc>
          <w:tcPr>
            <w:tcW w:type="dxa" w:w="1439"/>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center"/>
          </w:tcPr>
          <w:p>
            <w:pPr>
              <w:pStyle w:val="Table Style 2 B"/>
            </w:pPr>
            <w:r>
              <w:rPr>
                <w:rStyle w:val="None"/>
                <w:rFonts w:ascii="Calibri" w:hAnsi="Calibri"/>
                <w:sz w:val="16"/>
                <w:szCs w:val="16"/>
                <w:shd w:val="nil" w:color="auto" w:fill="auto"/>
                <w:rtl w:val="0"/>
                <w:lang w:val="en-US"/>
              </w:rPr>
              <w:t>Exhausted CD8 T cells</w:t>
            </w:r>
          </w:p>
        </w:tc>
        <w:tc>
          <w:tcPr>
            <w:tcW w:type="dxa" w:w="1925"/>
            <w:tcBorders>
              <w:top w:val="single" w:color="ffffff" w:sz="16" w:space="0" w:shadow="0" w:frame="0"/>
              <w:left w:val="single" w:color="ffffff" w:sz="16" w:space="0" w:shadow="0" w:frame="0"/>
              <w:bottom w:val="single" w:color="ffffff" w:sz="16" w:space="0" w:shadow="0" w:frame="0"/>
              <w:right w:val="nil"/>
            </w:tcBorders>
            <w:shd w:val="clear" w:color="auto" w:fill="ffffff"/>
            <w:tcMar>
              <w:top w:type="dxa" w:w="80"/>
              <w:left w:type="dxa" w:w="80"/>
              <w:bottom w:type="dxa" w:w="80"/>
              <w:right w:type="dxa" w:w="80"/>
            </w:tcMar>
            <w:vAlign w:val="center"/>
          </w:tcPr>
          <w:p>
            <w:pPr>
              <w:pStyle w:val="Default"/>
              <w:spacing w:before="0" w:line="240" w:lineRule="auto"/>
            </w:pPr>
            <w:r>
              <w:rPr>
                <w:rStyle w:val="None"/>
                <w:rFonts w:ascii="Calibri" w:hAnsi="Calibri"/>
                <w:sz w:val="16"/>
                <w:szCs w:val="16"/>
                <w:shd w:val="nil" w:color="auto" w:fill="auto"/>
                <w:rtl w:val="0"/>
                <w:lang w:val="en-US"/>
              </w:rPr>
              <w:t xml:space="preserve">CD3+CD4-CD8+PD1+CD57-KLRG1+ </w:t>
            </w:r>
          </w:p>
        </w:tc>
        <w:tc>
          <w:tcPr>
            <w:tcW w:type="dxa" w:w="2687"/>
            <w:tcBorders>
              <w:top w:val="nil"/>
              <w:left w:val="nil"/>
              <w:bottom w:val="nil"/>
              <w:right w:val="nil"/>
            </w:tcBorders>
            <w:shd w:val="clear" w:color="auto" w:fill="ffffff"/>
            <w:tcMar>
              <w:top w:type="dxa" w:w="80"/>
              <w:left w:type="dxa" w:w="80"/>
              <w:bottom w:type="dxa" w:w="80"/>
              <w:right w:type="dxa" w:w="80"/>
            </w:tcMar>
            <w:vAlign w:val="center"/>
          </w:tcPr>
          <w:p>
            <w:pPr>
              <w:pStyle w:val="Body C"/>
              <w:tabs>
                <w:tab w:val="left" w:pos="1440"/>
              </w:tabs>
              <w:suppressAutoHyphens w:val="1"/>
              <w:outlineLvl w:val="0"/>
            </w:pPr>
            <w:r>
              <w:rPr>
                <w:rStyle w:val="None"/>
                <w:rFonts w:ascii="Arial" w:hAnsi="Arial"/>
                <w:sz w:val="16"/>
                <w:szCs w:val="16"/>
                <w:shd w:val="nil" w:color="auto" w:fill="auto"/>
                <w:rtl w:val="0"/>
                <w:lang w:val="en-US"/>
              </w:rPr>
              <w:t>CD3+CD4-CD8+</w:t>
            </w:r>
          </w:p>
        </w:tc>
        <w:tc>
          <w:tcPr>
            <w:tcW w:type="dxa" w:w="1220"/>
            <w:tcBorders>
              <w:top w:val="single" w:color="ffffff" w:sz="16" w:space="0" w:shadow="0" w:frame="0"/>
              <w:left w:val="nil"/>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bottom"/>
          </w:tcPr>
          <w:p>
            <w:pPr>
              <w:pStyle w:val="Table Style 2 B"/>
              <w:jc w:val="center"/>
            </w:pPr>
            <w:r>
              <w:rPr>
                <w:rStyle w:val="None"/>
                <w:rFonts w:ascii="Calibri" w:hAnsi="Calibri"/>
                <w:sz w:val="16"/>
                <w:szCs w:val="16"/>
                <w:shd w:val="nil" w:color="auto" w:fill="auto"/>
                <w:rtl w:val="0"/>
                <w:lang w:val="en-US"/>
              </w:rPr>
              <w:t>11,94%</w:t>
            </w:r>
          </w:p>
        </w:tc>
        <w:tc>
          <w:tcPr>
            <w:tcW w:type="dxa" w:w="785"/>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dddddd"/>
            <w:tcMar>
              <w:top w:type="dxa" w:w="80"/>
              <w:left w:type="dxa" w:w="80"/>
              <w:bottom w:type="dxa" w:w="80"/>
              <w:right w:type="dxa" w:w="80"/>
            </w:tcMar>
            <w:vAlign w:val="bottom"/>
          </w:tcPr>
          <w:p>
            <w:pPr>
              <w:pStyle w:val="Table Style 2 B"/>
              <w:jc w:val="center"/>
            </w:pPr>
            <w:r>
              <w:rPr>
                <w:rStyle w:val="None"/>
                <w:rFonts w:ascii="Calibri" w:hAnsi="Calibri"/>
                <w:sz w:val="16"/>
                <w:szCs w:val="16"/>
                <w:shd w:val="nil" w:color="auto" w:fill="auto"/>
                <w:rtl w:val="0"/>
                <w:lang w:val="en-US"/>
              </w:rPr>
              <w:t>20,55%</w:t>
            </w:r>
          </w:p>
        </w:tc>
        <w:tc>
          <w:tcPr>
            <w:tcW w:type="dxa" w:w="828"/>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bottom"/>
          </w:tcPr>
          <w:p>
            <w:pPr>
              <w:pStyle w:val="Default"/>
              <w:spacing w:before="0" w:line="240" w:lineRule="auto"/>
              <w:jc w:val="center"/>
            </w:pPr>
            <w:r>
              <w:rPr>
                <w:rStyle w:val="None"/>
                <w:rFonts w:ascii="Calibri" w:hAnsi="Calibri"/>
                <w:sz w:val="16"/>
                <w:szCs w:val="16"/>
                <w:shd w:val="nil" w:color="auto" w:fill="auto"/>
                <w:rtl w:val="0"/>
                <w:lang w:val="en-US"/>
              </w:rPr>
              <w:t>17,21%</w:t>
            </w:r>
          </w:p>
        </w:tc>
        <w:tc>
          <w:tcPr>
            <w:tcW w:type="dxa" w:w="748"/>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dddddd"/>
            <w:tcMar>
              <w:top w:type="dxa" w:w="80"/>
              <w:left w:type="dxa" w:w="80"/>
              <w:bottom w:type="dxa" w:w="80"/>
              <w:right w:type="dxa" w:w="80"/>
            </w:tcMar>
            <w:vAlign w:val="bottom"/>
          </w:tcPr>
          <w:p>
            <w:pPr>
              <w:pStyle w:val="Default"/>
              <w:spacing w:before="0" w:line="240" w:lineRule="auto"/>
              <w:jc w:val="center"/>
            </w:pPr>
            <w:r>
              <w:rPr>
                <w:rStyle w:val="None"/>
                <w:rFonts w:ascii="Calibri" w:hAnsi="Calibri"/>
                <w:sz w:val="16"/>
                <w:szCs w:val="16"/>
                <w:shd w:val="nil" w:color="auto" w:fill="auto"/>
                <w:rtl w:val="0"/>
                <w:lang w:val="en-US"/>
              </w:rPr>
              <w:t>23,12%</w:t>
            </w:r>
          </w:p>
        </w:tc>
      </w:tr>
      <w:tr>
        <w:tblPrEx>
          <w:shd w:val="clear" w:color="auto" w:fill="cadfff"/>
        </w:tblPrEx>
        <w:trPr>
          <w:trHeight w:val="525" w:hRule="atLeast"/>
        </w:trPr>
        <w:tc>
          <w:tcPr>
            <w:tcW w:type="dxa" w:w="1439"/>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center"/>
          </w:tcPr>
          <w:p>
            <w:pPr>
              <w:pStyle w:val="Table Style 2 B"/>
            </w:pPr>
            <w:r>
              <w:rPr>
                <w:rStyle w:val="None"/>
                <w:rFonts w:ascii="Calibri" w:hAnsi="Calibri"/>
                <w:sz w:val="16"/>
                <w:szCs w:val="16"/>
                <w:shd w:val="nil" w:color="auto" w:fill="auto"/>
                <w:rtl w:val="0"/>
                <w:lang w:val="en-US"/>
              </w:rPr>
              <w:t>Exhausted CD8 T cells</w:t>
            </w:r>
          </w:p>
        </w:tc>
        <w:tc>
          <w:tcPr>
            <w:tcW w:type="dxa" w:w="1925"/>
            <w:tcBorders>
              <w:top w:val="single" w:color="ffffff" w:sz="16" w:space="0" w:shadow="0" w:frame="0"/>
              <w:left w:val="single" w:color="ffffff" w:sz="16" w:space="0" w:shadow="0" w:frame="0"/>
              <w:bottom w:val="single" w:color="ffffff" w:sz="16" w:space="0" w:shadow="0" w:frame="0"/>
              <w:right w:val="nil"/>
            </w:tcBorders>
            <w:shd w:val="clear" w:color="auto" w:fill="ffffff"/>
            <w:tcMar>
              <w:top w:type="dxa" w:w="80"/>
              <w:left w:type="dxa" w:w="80"/>
              <w:bottom w:type="dxa" w:w="80"/>
              <w:right w:type="dxa" w:w="80"/>
            </w:tcMar>
            <w:vAlign w:val="center"/>
          </w:tcPr>
          <w:p>
            <w:pPr>
              <w:pStyle w:val="Default"/>
              <w:spacing w:before="0" w:line="240" w:lineRule="auto"/>
            </w:pPr>
            <w:r>
              <w:rPr>
                <w:rStyle w:val="None"/>
                <w:rFonts w:ascii="Calibri" w:hAnsi="Calibri"/>
                <w:sz w:val="16"/>
                <w:szCs w:val="16"/>
                <w:shd w:val="nil" w:color="auto" w:fill="auto"/>
                <w:rtl w:val="0"/>
                <w:lang w:val="en-US"/>
              </w:rPr>
              <w:t xml:space="preserve">CD3+CD4-CD8+PD1+CD57- </w:t>
            </w:r>
          </w:p>
        </w:tc>
        <w:tc>
          <w:tcPr>
            <w:tcW w:type="dxa" w:w="2687"/>
            <w:tcBorders>
              <w:top w:val="nil"/>
              <w:left w:val="nil"/>
              <w:bottom w:val="nil"/>
              <w:right w:val="nil"/>
            </w:tcBorders>
            <w:shd w:val="clear" w:color="auto" w:fill="ffffff"/>
            <w:tcMar>
              <w:top w:type="dxa" w:w="80"/>
              <w:left w:type="dxa" w:w="80"/>
              <w:bottom w:type="dxa" w:w="80"/>
              <w:right w:type="dxa" w:w="80"/>
            </w:tcMar>
            <w:vAlign w:val="center"/>
          </w:tcPr>
          <w:p>
            <w:pPr>
              <w:pStyle w:val="Body C"/>
              <w:tabs>
                <w:tab w:val="left" w:pos="1440"/>
              </w:tabs>
              <w:suppressAutoHyphens w:val="1"/>
              <w:outlineLvl w:val="0"/>
            </w:pPr>
            <w:r>
              <w:rPr>
                <w:rStyle w:val="None"/>
                <w:rFonts w:ascii="Arial" w:hAnsi="Arial"/>
                <w:sz w:val="16"/>
                <w:szCs w:val="16"/>
                <w:shd w:val="nil" w:color="auto" w:fill="auto"/>
                <w:rtl w:val="0"/>
                <w:lang w:val="en-US"/>
              </w:rPr>
              <w:t>CD3+CD4-CD8+</w:t>
            </w:r>
          </w:p>
        </w:tc>
        <w:tc>
          <w:tcPr>
            <w:tcW w:type="dxa" w:w="1220"/>
            <w:tcBorders>
              <w:top w:val="single" w:color="ffffff" w:sz="16" w:space="0" w:shadow="0" w:frame="0"/>
              <w:left w:val="nil"/>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bottom"/>
          </w:tcPr>
          <w:p>
            <w:pPr>
              <w:pStyle w:val="Table Style 2 B"/>
              <w:jc w:val="center"/>
            </w:pPr>
            <w:r>
              <w:rPr>
                <w:rStyle w:val="None"/>
                <w:rFonts w:ascii="Calibri" w:hAnsi="Calibri"/>
                <w:sz w:val="16"/>
                <w:szCs w:val="16"/>
                <w:shd w:val="nil" w:color="auto" w:fill="auto"/>
                <w:rtl w:val="0"/>
                <w:lang w:val="en-US"/>
              </w:rPr>
              <w:t>7,61%</w:t>
            </w:r>
          </w:p>
        </w:tc>
        <w:tc>
          <w:tcPr>
            <w:tcW w:type="dxa" w:w="785"/>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dddddd"/>
            <w:tcMar>
              <w:top w:type="dxa" w:w="80"/>
              <w:left w:type="dxa" w:w="80"/>
              <w:bottom w:type="dxa" w:w="80"/>
              <w:right w:type="dxa" w:w="80"/>
            </w:tcMar>
            <w:vAlign w:val="bottom"/>
          </w:tcPr>
          <w:p>
            <w:pPr>
              <w:pStyle w:val="Table Style 2 B"/>
              <w:jc w:val="center"/>
            </w:pPr>
            <w:r>
              <w:rPr>
                <w:rStyle w:val="None"/>
                <w:rFonts w:ascii="Calibri" w:hAnsi="Calibri"/>
                <w:sz w:val="16"/>
                <w:szCs w:val="16"/>
                <w:shd w:val="nil" w:color="auto" w:fill="auto"/>
                <w:rtl w:val="0"/>
                <w:lang w:val="en-US"/>
              </w:rPr>
              <w:t>6,26%</w:t>
            </w:r>
          </w:p>
        </w:tc>
        <w:tc>
          <w:tcPr>
            <w:tcW w:type="dxa" w:w="828"/>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bottom"/>
          </w:tcPr>
          <w:p>
            <w:pPr>
              <w:pStyle w:val="Default"/>
              <w:spacing w:before="0" w:line="240" w:lineRule="auto"/>
              <w:jc w:val="center"/>
            </w:pPr>
            <w:r>
              <w:rPr>
                <w:rStyle w:val="None"/>
                <w:rFonts w:ascii="Calibri" w:hAnsi="Calibri"/>
                <w:sz w:val="16"/>
                <w:szCs w:val="16"/>
                <w:shd w:val="nil" w:color="auto" w:fill="auto"/>
                <w:rtl w:val="0"/>
                <w:lang w:val="en-US"/>
              </w:rPr>
              <w:t>1,51%</w:t>
            </w:r>
          </w:p>
        </w:tc>
        <w:tc>
          <w:tcPr>
            <w:tcW w:type="dxa" w:w="748"/>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dddddd"/>
            <w:tcMar>
              <w:top w:type="dxa" w:w="80"/>
              <w:left w:type="dxa" w:w="80"/>
              <w:bottom w:type="dxa" w:w="80"/>
              <w:right w:type="dxa" w:w="80"/>
            </w:tcMar>
            <w:vAlign w:val="bottom"/>
          </w:tcPr>
          <w:p>
            <w:pPr>
              <w:pStyle w:val="Default"/>
              <w:spacing w:before="0" w:line="240" w:lineRule="auto"/>
              <w:jc w:val="center"/>
            </w:pPr>
            <w:r>
              <w:rPr>
                <w:rStyle w:val="None"/>
                <w:rFonts w:ascii="Calibri" w:hAnsi="Calibri"/>
                <w:sz w:val="16"/>
                <w:szCs w:val="16"/>
                <w:shd w:val="nil" w:color="auto" w:fill="auto"/>
                <w:rtl w:val="0"/>
                <w:lang w:val="en-US"/>
              </w:rPr>
              <w:t>1,55%</w:t>
            </w:r>
          </w:p>
        </w:tc>
      </w:tr>
      <w:tr>
        <w:tblPrEx>
          <w:shd w:val="clear" w:color="auto" w:fill="cadfff"/>
        </w:tblPrEx>
        <w:trPr>
          <w:trHeight w:val="525" w:hRule="atLeast"/>
        </w:trPr>
        <w:tc>
          <w:tcPr>
            <w:tcW w:type="dxa" w:w="1439"/>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center"/>
          </w:tcPr>
          <w:p>
            <w:pPr>
              <w:pStyle w:val="Table Style 2 B"/>
            </w:pPr>
            <w:r>
              <w:rPr>
                <w:rStyle w:val="None"/>
                <w:rFonts w:ascii="Calibri" w:hAnsi="Calibri"/>
                <w:sz w:val="16"/>
                <w:szCs w:val="16"/>
                <w:shd w:val="nil" w:color="auto" w:fill="auto"/>
                <w:rtl w:val="0"/>
                <w:lang w:val="en-US"/>
              </w:rPr>
              <w:t>Exhausted CD8 T cells</w:t>
            </w:r>
          </w:p>
        </w:tc>
        <w:tc>
          <w:tcPr>
            <w:tcW w:type="dxa" w:w="1925"/>
            <w:tcBorders>
              <w:top w:val="single" w:color="ffffff" w:sz="16" w:space="0" w:shadow="0" w:frame="0"/>
              <w:left w:val="single" w:color="ffffff" w:sz="16" w:space="0" w:shadow="0" w:frame="0"/>
              <w:bottom w:val="single" w:color="ffffff" w:sz="16" w:space="0" w:shadow="0" w:frame="0"/>
              <w:right w:val="nil"/>
            </w:tcBorders>
            <w:shd w:val="clear" w:color="auto" w:fill="ffffff"/>
            <w:tcMar>
              <w:top w:type="dxa" w:w="80"/>
              <w:left w:type="dxa" w:w="80"/>
              <w:bottom w:type="dxa" w:w="80"/>
              <w:right w:type="dxa" w:w="80"/>
            </w:tcMar>
            <w:vAlign w:val="center"/>
          </w:tcPr>
          <w:p>
            <w:pPr>
              <w:pStyle w:val="Default"/>
              <w:spacing w:before="0" w:line="240" w:lineRule="auto"/>
            </w:pPr>
            <w:r>
              <w:rPr>
                <w:rStyle w:val="None"/>
                <w:rFonts w:ascii="Calibri" w:hAnsi="Calibri"/>
                <w:sz w:val="16"/>
                <w:szCs w:val="16"/>
                <w:shd w:val="nil" w:color="auto" w:fill="auto"/>
                <w:rtl w:val="0"/>
                <w:lang w:val="en-US"/>
              </w:rPr>
              <w:t xml:space="preserve">CD3+CD4-CD8+PD1+CD57-KLRG1+ </w:t>
            </w:r>
          </w:p>
        </w:tc>
        <w:tc>
          <w:tcPr>
            <w:tcW w:type="dxa" w:w="2687"/>
            <w:tcBorders>
              <w:top w:val="nil"/>
              <w:left w:val="nil"/>
              <w:bottom w:val="nil"/>
              <w:right w:val="nil"/>
            </w:tcBorders>
            <w:shd w:val="clear" w:color="auto" w:fill="ffffff"/>
            <w:tcMar>
              <w:top w:type="dxa" w:w="80"/>
              <w:left w:type="dxa" w:w="80"/>
              <w:bottom w:type="dxa" w:w="80"/>
              <w:right w:type="dxa" w:w="80"/>
            </w:tcMar>
            <w:vAlign w:val="center"/>
          </w:tcPr>
          <w:p>
            <w:pPr>
              <w:pStyle w:val="Body C"/>
              <w:tabs>
                <w:tab w:val="left" w:pos="1440"/>
              </w:tabs>
              <w:suppressAutoHyphens w:val="1"/>
              <w:outlineLvl w:val="0"/>
            </w:pPr>
            <w:r>
              <w:rPr>
                <w:rStyle w:val="None"/>
                <w:rFonts w:ascii="Arial" w:hAnsi="Arial"/>
                <w:sz w:val="16"/>
                <w:szCs w:val="16"/>
                <w:shd w:val="nil" w:color="auto" w:fill="auto"/>
                <w:rtl w:val="0"/>
                <w:lang w:val="en-US"/>
              </w:rPr>
              <w:t>CD3+CD4-CD8+PD1+CD57-</w:t>
            </w:r>
          </w:p>
        </w:tc>
        <w:tc>
          <w:tcPr>
            <w:tcW w:type="dxa" w:w="1220"/>
            <w:tcBorders>
              <w:top w:val="single" w:color="ffffff" w:sz="16" w:space="0" w:shadow="0" w:frame="0"/>
              <w:left w:val="nil"/>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bottom"/>
          </w:tcPr>
          <w:p>
            <w:pPr>
              <w:pStyle w:val="Table Style 2 B"/>
              <w:jc w:val="center"/>
            </w:pPr>
            <w:r>
              <w:rPr>
                <w:rStyle w:val="None"/>
                <w:rFonts w:ascii="Calibri" w:hAnsi="Calibri"/>
                <w:sz w:val="16"/>
                <w:szCs w:val="16"/>
                <w:shd w:val="nil" w:color="auto" w:fill="auto"/>
                <w:rtl w:val="0"/>
                <w:lang w:val="en-US"/>
              </w:rPr>
              <w:t>47,20%</w:t>
            </w:r>
          </w:p>
        </w:tc>
        <w:tc>
          <w:tcPr>
            <w:tcW w:type="dxa" w:w="785"/>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dddddd"/>
            <w:tcMar>
              <w:top w:type="dxa" w:w="80"/>
              <w:left w:type="dxa" w:w="80"/>
              <w:bottom w:type="dxa" w:w="80"/>
              <w:right w:type="dxa" w:w="80"/>
            </w:tcMar>
            <w:vAlign w:val="bottom"/>
          </w:tcPr>
          <w:p>
            <w:pPr>
              <w:pStyle w:val="Table Style 2 B"/>
              <w:jc w:val="center"/>
            </w:pPr>
            <w:r>
              <w:rPr>
                <w:rStyle w:val="None"/>
                <w:rFonts w:ascii="Calibri" w:hAnsi="Calibri"/>
                <w:sz w:val="16"/>
                <w:szCs w:val="16"/>
                <w:shd w:val="nil" w:color="auto" w:fill="auto"/>
                <w:rtl w:val="0"/>
                <w:lang w:val="en-US"/>
              </w:rPr>
              <w:t>54,50%</w:t>
            </w:r>
          </w:p>
        </w:tc>
        <w:tc>
          <w:tcPr>
            <w:tcW w:type="dxa" w:w="828"/>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bottom"/>
          </w:tcPr>
          <w:p>
            <w:pPr>
              <w:pStyle w:val="Default"/>
              <w:spacing w:before="0" w:line="240" w:lineRule="auto"/>
              <w:jc w:val="center"/>
            </w:pPr>
            <w:r>
              <w:rPr>
                <w:rStyle w:val="None"/>
                <w:rFonts w:ascii="Calibri" w:hAnsi="Calibri"/>
                <w:sz w:val="16"/>
                <w:szCs w:val="16"/>
                <w:shd w:val="nil" w:color="auto" w:fill="auto"/>
                <w:rtl w:val="0"/>
                <w:lang w:val="en-US"/>
              </w:rPr>
              <w:t>64,70%</w:t>
            </w:r>
          </w:p>
        </w:tc>
        <w:tc>
          <w:tcPr>
            <w:tcW w:type="dxa" w:w="748"/>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dddddd"/>
            <w:tcMar>
              <w:top w:type="dxa" w:w="80"/>
              <w:left w:type="dxa" w:w="80"/>
              <w:bottom w:type="dxa" w:w="80"/>
              <w:right w:type="dxa" w:w="80"/>
            </w:tcMar>
            <w:vAlign w:val="bottom"/>
          </w:tcPr>
          <w:p>
            <w:pPr>
              <w:pStyle w:val="Default"/>
              <w:spacing w:before="0" w:line="240" w:lineRule="auto"/>
              <w:jc w:val="center"/>
            </w:pPr>
            <w:r>
              <w:rPr>
                <w:rStyle w:val="None"/>
                <w:rFonts w:ascii="Calibri" w:hAnsi="Calibri"/>
                <w:sz w:val="16"/>
                <w:szCs w:val="16"/>
                <w:shd w:val="nil" w:color="auto" w:fill="auto"/>
                <w:rtl w:val="0"/>
                <w:lang w:val="en-US"/>
              </w:rPr>
              <w:t>70,70%</w:t>
            </w:r>
          </w:p>
        </w:tc>
      </w:tr>
      <w:tr>
        <w:tblPrEx>
          <w:shd w:val="clear" w:color="auto" w:fill="cadfff"/>
        </w:tblPrEx>
        <w:trPr>
          <w:trHeight w:val="525" w:hRule="atLeast"/>
        </w:trPr>
        <w:tc>
          <w:tcPr>
            <w:tcW w:type="dxa" w:w="1439"/>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center"/>
          </w:tcPr>
          <w:p>
            <w:pPr>
              <w:pStyle w:val="Table Style 2 B"/>
            </w:pPr>
            <w:r>
              <w:rPr>
                <w:rStyle w:val="None"/>
                <w:rFonts w:ascii="Calibri" w:hAnsi="Calibri"/>
                <w:sz w:val="16"/>
                <w:szCs w:val="16"/>
                <w:shd w:val="nil" w:color="auto" w:fill="auto"/>
                <w:rtl w:val="0"/>
                <w:lang w:val="en-US"/>
              </w:rPr>
              <w:t>Anergic CD8 T cells</w:t>
            </w:r>
          </w:p>
        </w:tc>
        <w:tc>
          <w:tcPr>
            <w:tcW w:type="dxa" w:w="1925"/>
            <w:tcBorders>
              <w:top w:val="single" w:color="ffffff" w:sz="16" w:space="0" w:shadow="0" w:frame="0"/>
              <w:left w:val="single" w:color="ffffff" w:sz="16" w:space="0" w:shadow="0" w:frame="0"/>
              <w:bottom w:val="single" w:color="ffffff" w:sz="16" w:space="0" w:shadow="0" w:frame="0"/>
              <w:right w:val="nil"/>
            </w:tcBorders>
            <w:shd w:val="clear" w:color="auto" w:fill="ffffff"/>
            <w:tcMar>
              <w:top w:type="dxa" w:w="80"/>
              <w:left w:type="dxa" w:w="80"/>
              <w:bottom w:type="dxa" w:w="80"/>
              <w:right w:type="dxa" w:w="80"/>
            </w:tcMar>
            <w:vAlign w:val="center"/>
          </w:tcPr>
          <w:p>
            <w:pPr>
              <w:pStyle w:val="Default"/>
              <w:spacing w:before="0" w:line="240" w:lineRule="auto"/>
            </w:pPr>
            <w:r>
              <w:rPr>
                <w:rStyle w:val="None"/>
                <w:rFonts w:ascii="Calibri" w:hAnsi="Calibri"/>
                <w:sz w:val="16"/>
                <w:szCs w:val="16"/>
                <w:shd w:val="nil" w:color="auto" w:fill="auto"/>
                <w:rtl w:val="0"/>
                <w:lang w:val="en-US"/>
              </w:rPr>
              <w:t xml:space="preserve">CD3+CD4-CD8+PD1+CD57-KLRG1- </w:t>
            </w:r>
          </w:p>
        </w:tc>
        <w:tc>
          <w:tcPr>
            <w:tcW w:type="dxa" w:w="2687"/>
            <w:tcBorders>
              <w:top w:val="nil"/>
              <w:left w:val="nil"/>
              <w:bottom w:val="nil"/>
              <w:right w:val="nil"/>
            </w:tcBorders>
            <w:shd w:val="clear" w:color="auto" w:fill="ffffff"/>
            <w:tcMar>
              <w:top w:type="dxa" w:w="80"/>
              <w:left w:type="dxa" w:w="80"/>
              <w:bottom w:type="dxa" w:w="80"/>
              <w:right w:type="dxa" w:w="80"/>
            </w:tcMar>
            <w:vAlign w:val="center"/>
          </w:tcPr>
          <w:p>
            <w:pPr>
              <w:pStyle w:val="Body C"/>
              <w:tabs>
                <w:tab w:val="left" w:pos="1440"/>
              </w:tabs>
              <w:suppressAutoHyphens w:val="1"/>
              <w:outlineLvl w:val="0"/>
            </w:pPr>
            <w:r>
              <w:rPr>
                <w:rStyle w:val="None"/>
                <w:rFonts w:ascii="Arial" w:hAnsi="Arial"/>
                <w:sz w:val="16"/>
                <w:szCs w:val="16"/>
                <w:shd w:val="nil" w:color="auto" w:fill="auto"/>
                <w:rtl w:val="0"/>
                <w:lang w:val="en-US"/>
              </w:rPr>
              <w:t>CD3+CD4-CD8+</w:t>
            </w:r>
          </w:p>
        </w:tc>
        <w:tc>
          <w:tcPr>
            <w:tcW w:type="dxa" w:w="1220"/>
            <w:tcBorders>
              <w:top w:val="single" w:color="ffffff" w:sz="16" w:space="0" w:shadow="0" w:frame="0"/>
              <w:left w:val="nil"/>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bottom"/>
          </w:tcPr>
          <w:p>
            <w:pPr>
              <w:pStyle w:val="Table Style 2 B"/>
              <w:jc w:val="center"/>
            </w:pPr>
            <w:r>
              <w:rPr>
                <w:rStyle w:val="None"/>
                <w:rFonts w:ascii="Calibri" w:hAnsi="Calibri"/>
                <w:sz w:val="16"/>
                <w:szCs w:val="16"/>
                <w:shd w:val="nil" w:color="auto" w:fill="auto"/>
                <w:rtl w:val="0"/>
                <w:lang w:val="en-US"/>
              </w:rPr>
              <w:t>11,92%</w:t>
            </w:r>
          </w:p>
        </w:tc>
        <w:tc>
          <w:tcPr>
            <w:tcW w:type="dxa" w:w="785"/>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dddddd"/>
            <w:tcMar>
              <w:top w:type="dxa" w:w="80"/>
              <w:left w:type="dxa" w:w="80"/>
              <w:bottom w:type="dxa" w:w="80"/>
              <w:right w:type="dxa" w:w="80"/>
            </w:tcMar>
            <w:vAlign w:val="bottom"/>
          </w:tcPr>
          <w:p>
            <w:pPr>
              <w:pStyle w:val="Table Style 2 B"/>
              <w:jc w:val="center"/>
            </w:pPr>
            <w:r>
              <w:rPr>
                <w:rStyle w:val="None"/>
                <w:rFonts w:ascii="Calibri" w:hAnsi="Calibri"/>
                <w:sz w:val="16"/>
                <w:szCs w:val="16"/>
                <w:shd w:val="nil" w:color="auto" w:fill="auto"/>
                <w:rtl w:val="0"/>
                <w:lang w:val="en-US"/>
              </w:rPr>
              <w:t>18,02%</w:t>
            </w:r>
          </w:p>
        </w:tc>
        <w:tc>
          <w:tcPr>
            <w:tcW w:type="dxa" w:w="828"/>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bottom"/>
          </w:tcPr>
          <w:p>
            <w:pPr>
              <w:pStyle w:val="Default"/>
              <w:spacing w:before="0" w:line="240" w:lineRule="auto"/>
              <w:jc w:val="center"/>
            </w:pPr>
            <w:r>
              <w:rPr>
                <w:rStyle w:val="None"/>
                <w:rFonts w:ascii="Calibri" w:hAnsi="Calibri"/>
                <w:sz w:val="16"/>
                <w:szCs w:val="16"/>
                <w:shd w:val="nil" w:color="auto" w:fill="auto"/>
                <w:rtl w:val="0"/>
                <w:lang w:val="en-US"/>
              </w:rPr>
              <w:t>7,98%</w:t>
            </w:r>
          </w:p>
        </w:tc>
        <w:tc>
          <w:tcPr>
            <w:tcW w:type="dxa" w:w="748"/>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dddddd"/>
            <w:tcMar>
              <w:top w:type="dxa" w:w="80"/>
              <w:left w:type="dxa" w:w="80"/>
              <w:bottom w:type="dxa" w:w="80"/>
              <w:right w:type="dxa" w:w="80"/>
            </w:tcMar>
            <w:vAlign w:val="bottom"/>
          </w:tcPr>
          <w:p>
            <w:pPr>
              <w:pStyle w:val="Default"/>
              <w:spacing w:before="0" w:line="240" w:lineRule="auto"/>
              <w:jc w:val="center"/>
            </w:pPr>
            <w:r>
              <w:rPr>
                <w:rStyle w:val="None"/>
                <w:rFonts w:ascii="Calibri" w:hAnsi="Calibri"/>
                <w:sz w:val="16"/>
                <w:szCs w:val="16"/>
                <w:shd w:val="nil" w:color="auto" w:fill="auto"/>
                <w:rtl w:val="0"/>
                <w:lang w:val="en-US"/>
              </w:rPr>
              <w:t>7,16%</w:t>
            </w:r>
          </w:p>
        </w:tc>
      </w:tr>
      <w:tr>
        <w:tblPrEx>
          <w:shd w:val="clear" w:color="auto" w:fill="cadfff"/>
        </w:tblPrEx>
        <w:trPr>
          <w:trHeight w:val="525" w:hRule="atLeast"/>
        </w:trPr>
        <w:tc>
          <w:tcPr>
            <w:tcW w:type="dxa" w:w="1439"/>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center"/>
          </w:tcPr>
          <w:p>
            <w:pPr>
              <w:pStyle w:val="Table Style 2 B"/>
            </w:pPr>
            <w:r>
              <w:rPr>
                <w:rStyle w:val="None"/>
                <w:rFonts w:ascii="Calibri" w:hAnsi="Calibri"/>
                <w:sz w:val="16"/>
                <w:szCs w:val="16"/>
                <w:shd w:val="nil" w:color="auto" w:fill="auto"/>
                <w:rtl w:val="0"/>
                <w:lang w:val="en-US"/>
              </w:rPr>
              <w:t>Anergic CD8 T cells</w:t>
            </w:r>
          </w:p>
        </w:tc>
        <w:tc>
          <w:tcPr>
            <w:tcW w:type="dxa" w:w="1925"/>
            <w:tcBorders>
              <w:top w:val="single" w:color="ffffff" w:sz="16" w:space="0" w:shadow="0" w:frame="0"/>
              <w:left w:val="single" w:color="ffffff" w:sz="16" w:space="0" w:shadow="0" w:frame="0"/>
              <w:bottom w:val="single" w:color="ffffff" w:sz="16" w:space="0" w:shadow="0" w:frame="0"/>
              <w:right w:val="nil"/>
            </w:tcBorders>
            <w:shd w:val="clear" w:color="auto" w:fill="ffffff"/>
            <w:tcMar>
              <w:top w:type="dxa" w:w="80"/>
              <w:left w:type="dxa" w:w="80"/>
              <w:bottom w:type="dxa" w:w="80"/>
              <w:right w:type="dxa" w:w="80"/>
            </w:tcMar>
            <w:vAlign w:val="center"/>
          </w:tcPr>
          <w:p>
            <w:pPr>
              <w:pStyle w:val="Default"/>
              <w:spacing w:before="0" w:line="240" w:lineRule="auto"/>
            </w:pPr>
            <w:r>
              <w:rPr>
                <w:rStyle w:val="None"/>
                <w:rFonts w:ascii="Calibri" w:hAnsi="Calibri"/>
                <w:sz w:val="16"/>
                <w:szCs w:val="16"/>
                <w:shd w:val="nil" w:color="auto" w:fill="auto"/>
                <w:rtl w:val="0"/>
                <w:lang w:val="en-US"/>
              </w:rPr>
              <w:t>CD3+CD4-CD8+PD1+CD57-KLRG1-</w:t>
            </w:r>
          </w:p>
        </w:tc>
        <w:tc>
          <w:tcPr>
            <w:tcW w:type="dxa" w:w="2687"/>
            <w:tcBorders>
              <w:top w:val="nil"/>
              <w:left w:val="nil"/>
              <w:bottom w:val="nil"/>
              <w:right w:val="nil"/>
            </w:tcBorders>
            <w:shd w:val="clear" w:color="auto" w:fill="ffffff"/>
            <w:tcMar>
              <w:top w:type="dxa" w:w="80"/>
              <w:left w:type="dxa" w:w="80"/>
              <w:bottom w:type="dxa" w:w="80"/>
              <w:right w:type="dxa" w:w="80"/>
            </w:tcMar>
            <w:vAlign w:val="center"/>
          </w:tcPr>
          <w:p>
            <w:pPr>
              <w:pStyle w:val="Body C"/>
              <w:tabs>
                <w:tab w:val="left" w:pos="1440"/>
              </w:tabs>
              <w:suppressAutoHyphens w:val="1"/>
              <w:outlineLvl w:val="0"/>
            </w:pPr>
            <w:r>
              <w:rPr>
                <w:rStyle w:val="None"/>
                <w:rFonts w:ascii="Arial" w:hAnsi="Arial"/>
                <w:sz w:val="16"/>
                <w:szCs w:val="16"/>
                <w:shd w:val="nil" w:color="auto" w:fill="auto"/>
                <w:rtl w:val="0"/>
                <w:lang w:val="en-US"/>
              </w:rPr>
              <w:t>CD3+CD4-CD8+PD1+CD57-</w:t>
            </w:r>
          </w:p>
        </w:tc>
        <w:tc>
          <w:tcPr>
            <w:tcW w:type="dxa" w:w="1220"/>
            <w:tcBorders>
              <w:top w:val="single" w:color="ffffff" w:sz="16" w:space="0" w:shadow="0" w:frame="0"/>
              <w:left w:val="nil"/>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bottom"/>
          </w:tcPr>
          <w:p>
            <w:pPr>
              <w:pStyle w:val="Table Style 2 B"/>
              <w:jc w:val="center"/>
            </w:pPr>
            <w:r>
              <w:rPr>
                <w:rStyle w:val="None"/>
                <w:rFonts w:ascii="Calibri" w:hAnsi="Calibri"/>
                <w:sz w:val="16"/>
                <w:szCs w:val="16"/>
                <w:shd w:val="nil" w:color="auto" w:fill="auto"/>
                <w:rtl w:val="0"/>
                <w:lang w:val="en-US"/>
              </w:rPr>
              <w:t>51,90%</w:t>
            </w:r>
          </w:p>
        </w:tc>
        <w:tc>
          <w:tcPr>
            <w:tcW w:type="dxa" w:w="785"/>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dddddd"/>
            <w:tcMar>
              <w:top w:type="dxa" w:w="80"/>
              <w:left w:type="dxa" w:w="80"/>
              <w:bottom w:type="dxa" w:w="80"/>
              <w:right w:type="dxa" w:w="80"/>
            </w:tcMar>
            <w:vAlign w:val="bottom"/>
          </w:tcPr>
          <w:p>
            <w:pPr>
              <w:pStyle w:val="Table Style 2 B"/>
              <w:jc w:val="center"/>
            </w:pPr>
            <w:r>
              <w:rPr>
                <w:rStyle w:val="None"/>
                <w:rFonts w:ascii="Calibri" w:hAnsi="Calibri"/>
                <w:sz w:val="16"/>
                <w:szCs w:val="16"/>
                <w:shd w:val="nil" w:color="auto" w:fill="auto"/>
                <w:rtl w:val="0"/>
                <w:lang w:val="en-US"/>
              </w:rPr>
              <w:t>45,50%</w:t>
            </w:r>
          </w:p>
        </w:tc>
        <w:tc>
          <w:tcPr>
            <w:tcW w:type="dxa" w:w="828"/>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bottom"/>
          </w:tcPr>
          <w:p>
            <w:pPr>
              <w:pStyle w:val="Default"/>
              <w:spacing w:before="0" w:line="240" w:lineRule="auto"/>
              <w:jc w:val="center"/>
            </w:pPr>
            <w:r>
              <w:rPr>
                <w:rStyle w:val="None"/>
                <w:rFonts w:ascii="Calibri" w:hAnsi="Calibri"/>
                <w:sz w:val="16"/>
                <w:szCs w:val="16"/>
                <w:shd w:val="nil" w:color="auto" w:fill="auto"/>
                <w:rtl w:val="0"/>
                <w:lang w:val="en-US"/>
              </w:rPr>
              <w:t>34,80%</w:t>
            </w:r>
          </w:p>
        </w:tc>
        <w:tc>
          <w:tcPr>
            <w:tcW w:type="dxa" w:w="748"/>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dddddd"/>
            <w:tcMar>
              <w:top w:type="dxa" w:w="80"/>
              <w:left w:type="dxa" w:w="80"/>
              <w:bottom w:type="dxa" w:w="80"/>
              <w:right w:type="dxa" w:w="80"/>
            </w:tcMar>
            <w:vAlign w:val="bottom"/>
          </w:tcPr>
          <w:p>
            <w:pPr>
              <w:pStyle w:val="Default"/>
              <w:spacing w:before="0" w:line="240" w:lineRule="auto"/>
              <w:jc w:val="center"/>
            </w:pPr>
            <w:r>
              <w:rPr>
                <w:rStyle w:val="None"/>
                <w:rFonts w:ascii="Calibri" w:hAnsi="Calibri"/>
                <w:sz w:val="16"/>
                <w:szCs w:val="16"/>
                <w:shd w:val="nil" w:color="auto" w:fill="auto"/>
                <w:rtl w:val="0"/>
                <w:lang w:val="en-US"/>
              </w:rPr>
              <w:t>27,80%</w:t>
            </w:r>
          </w:p>
        </w:tc>
      </w:tr>
      <w:tr>
        <w:tblPrEx>
          <w:shd w:val="clear" w:color="auto" w:fill="cadfff"/>
        </w:tblPrEx>
        <w:trPr>
          <w:trHeight w:val="525" w:hRule="atLeast"/>
        </w:trPr>
        <w:tc>
          <w:tcPr>
            <w:tcW w:type="dxa" w:w="1439"/>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center"/>
          </w:tcPr>
          <w:p>
            <w:pPr>
              <w:pStyle w:val="Table Style 2 B"/>
            </w:pPr>
            <w:r>
              <w:rPr>
                <w:rStyle w:val="None"/>
                <w:rFonts w:ascii="Calibri" w:hAnsi="Calibri"/>
                <w:sz w:val="16"/>
                <w:szCs w:val="16"/>
                <w:shd w:val="nil" w:color="auto" w:fill="auto"/>
                <w:rtl w:val="0"/>
                <w:lang w:val="en-US"/>
              </w:rPr>
              <w:t>Senescent CD8 T cells</w:t>
            </w:r>
          </w:p>
        </w:tc>
        <w:tc>
          <w:tcPr>
            <w:tcW w:type="dxa" w:w="1925"/>
            <w:tcBorders>
              <w:top w:val="single" w:color="ffffff" w:sz="16" w:space="0" w:shadow="0" w:frame="0"/>
              <w:left w:val="single" w:color="ffffff" w:sz="16" w:space="0" w:shadow="0" w:frame="0"/>
              <w:bottom w:val="single" w:color="ffffff" w:sz="16" w:space="0" w:shadow="0" w:frame="0"/>
              <w:right w:val="nil"/>
            </w:tcBorders>
            <w:shd w:val="clear" w:color="auto" w:fill="ffffff"/>
            <w:tcMar>
              <w:top w:type="dxa" w:w="80"/>
              <w:left w:type="dxa" w:w="80"/>
              <w:bottom w:type="dxa" w:w="80"/>
              <w:right w:type="dxa" w:w="80"/>
            </w:tcMar>
            <w:vAlign w:val="center"/>
          </w:tcPr>
          <w:p>
            <w:pPr>
              <w:pStyle w:val="Default"/>
              <w:spacing w:before="0" w:line="240" w:lineRule="auto"/>
            </w:pPr>
            <w:r>
              <w:rPr>
                <w:rStyle w:val="None"/>
                <w:rFonts w:ascii="Calibri" w:hAnsi="Calibri"/>
                <w:sz w:val="16"/>
                <w:szCs w:val="16"/>
                <w:shd w:val="nil" w:color="auto" w:fill="auto"/>
                <w:rtl w:val="0"/>
                <w:lang w:val="en-US"/>
              </w:rPr>
              <w:t xml:space="preserve">CD3+CD4-CD8+PD1-CD57+KLRG1+ </w:t>
            </w:r>
          </w:p>
        </w:tc>
        <w:tc>
          <w:tcPr>
            <w:tcW w:type="dxa" w:w="2687"/>
            <w:tcBorders>
              <w:top w:val="nil"/>
              <w:left w:val="nil"/>
              <w:bottom w:val="nil"/>
              <w:right w:val="nil"/>
            </w:tcBorders>
            <w:shd w:val="clear" w:color="auto" w:fill="ffffff"/>
            <w:tcMar>
              <w:top w:type="dxa" w:w="80"/>
              <w:left w:type="dxa" w:w="80"/>
              <w:bottom w:type="dxa" w:w="80"/>
              <w:right w:type="dxa" w:w="80"/>
            </w:tcMar>
            <w:vAlign w:val="center"/>
          </w:tcPr>
          <w:p>
            <w:pPr>
              <w:pStyle w:val="Body C"/>
              <w:tabs>
                <w:tab w:val="left" w:pos="1440"/>
              </w:tabs>
              <w:suppressAutoHyphens w:val="1"/>
              <w:outlineLvl w:val="0"/>
            </w:pPr>
            <w:r>
              <w:rPr>
                <w:rStyle w:val="None"/>
                <w:rFonts w:ascii="Arial" w:hAnsi="Arial"/>
                <w:sz w:val="16"/>
                <w:szCs w:val="16"/>
                <w:shd w:val="nil" w:color="auto" w:fill="auto"/>
                <w:rtl w:val="0"/>
                <w:lang w:val="en-US"/>
              </w:rPr>
              <w:t>CD3+CD4-CD8+</w:t>
            </w:r>
          </w:p>
        </w:tc>
        <w:tc>
          <w:tcPr>
            <w:tcW w:type="dxa" w:w="1220"/>
            <w:tcBorders>
              <w:top w:val="single" w:color="ffffff" w:sz="16" w:space="0" w:shadow="0" w:frame="0"/>
              <w:left w:val="nil"/>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bottom"/>
          </w:tcPr>
          <w:p>
            <w:pPr>
              <w:pStyle w:val="Table Style 2 B"/>
              <w:jc w:val="center"/>
            </w:pPr>
            <w:r>
              <w:rPr>
                <w:rStyle w:val="None"/>
                <w:rFonts w:ascii="Calibri" w:hAnsi="Calibri"/>
                <w:sz w:val="16"/>
                <w:szCs w:val="16"/>
                <w:shd w:val="nil" w:color="auto" w:fill="auto"/>
                <w:rtl w:val="0"/>
                <w:lang w:val="en-US"/>
              </w:rPr>
              <w:t>23,40%</w:t>
            </w:r>
          </w:p>
        </w:tc>
        <w:tc>
          <w:tcPr>
            <w:tcW w:type="dxa" w:w="785"/>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dddddd"/>
            <w:tcMar>
              <w:top w:type="dxa" w:w="80"/>
              <w:left w:type="dxa" w:w="80"/>
              <w:bottom w:type="dxa" w:w="80"/>
              <w:right w:type="dxa" w:w="80"/>
            </w:tcMar>
            <w:vAlign w:val="bottom"/>
          </w:tcPr>
          <w:p>
            <w:pPr>
              <w:pStyle w:val="Table Style 2 B"/>
              <w:jc w:val="center"/>
            </w:pPr>
            <w:r>
              <w:rPr>
                <w:rStyle w:val="None"/>
                <w:rFonts w:ascii="Calibri" w:hAnsi="Calibri"/>
                <w:sz w:val="16"/>
                <w:szCs w:val="16"/>
                <w:shd w:val="nil" w:color="auto" w:fill="auto"/>
                <w:rtl w:val="0"/>
                <w:lang w:val="en-US"/>
              </w:rPr>
              <w:t>32,84%</w:t>
            </w:r>
          </w:p>
        </w:tc>
        <w:tc>
          <w:tcPr>
            <w:tcW w:type="dxa" w:w="828"/>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bottom"/>
          </w:tcPr>
          <w:p>
            <w:pPr>
              <w:pStyle w:val="Default"/>
              <w:spacing w:before="0" w:line="240" w:lineRule="auto"/>
              <w:jc w:val="center"/>
            </w:pPr>
            <w:r>
              <w:rPr>
                <w:rStyle w:val="None"/>
                <w:rFonts w:ascii="Calibri" w:hAnsi="Calibri"/>
                <w:sz w:val="16"/>
                <w:szCs w:val="16"/>
                <w:shd w:val="nil" w:color="auto" w:fill="auto"/>
                <w:rtl w:val="0"/>
                <w:lang w:val="en-US"/>
              </w:rPr>
              <w:t>24,26%</w:t>
            </w:r>
          </w:p>
        </w:tc>
        <w:tc>
          <w:tcPr>
            <w:tcW w:type="dxa" w:w="748"/>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dddddd"/>
            <w:tcMar>
              <w:top w:type="dxa" w:w="80"/>
              <w:left w:type="dxa" w:w="80"/>
              <w:bottom w:type="dxa" w:w="80"/>
              <w:right w:type="dxa" w:w="80"/>
            </w:tcMar>
            <w:vAlign w:val="bottom"/>
          </w:tcPr>
          <w:p>
            <w:pPr>
              <w:pStyle w:val="Default"/>
              <w:spacing w:before="0" w:line="240" w:lineRule="auto"/>
              <w:jc w:val="center"/>
            </w:pPr>
            <w:r>
              <w:rPr>
                <w:rStyle w:val="None"/>
                <w:rFonts w:ascii="Calibri" w:hAnsi="Calibri"/>
                <w:sz w:val="16"/>
                <w:szCs w:val="16"/>
                <w:shd w:val="nil" w:color="auto" w:fill="auto"/>
                <w:rtl w:val="0"/>
                <w:lang w:val="en-US"/>
              </w:rPr>
              <w:t>29,95%</w:t>
            </w:r>
          </w:p>
        </w:tc>
      </w:tr>
      <w:tr>
        <w:tblPrEx>
          <w:shd w:val="clear" w:color="auto" w:fill="cadfff"/>
        </w:tblPrEx>
        <w:trPr>
          <w:trHeight w:val="525" w:hRule="atLeast"/>
        </w:trPr>
        <w:tc>
          <w:tcPr>
            <w:tcW w:type="dxa" w:w="1439"/>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center"/>
          </w:tcPr>
          <w:p>
            <w:pPr>
              <w:pStyle w:val="Table Style 2 B"/>
            </w:pPr>
            <w:r>
              <w:rPr>
                <w:rStyle w:val="None"/>
                <w:rFonts w:ascii="Calibri" w:hAnsi="Calibri"/>
                <w:sz w:val="16"/>
                <w:szCs w:val="16"/>
                <w:shd w:val="nil" w:color="auto" w:fill="auto"/>
                <w:rtl w:val="0"/>
                <w:lang w:val="en-US"/>
              </w:rPr>
              <w:t>Senescent CD8 T cells</w:t>
            </w:r>
          </w:p>
        </w:tc>
        <w:tc>
          <w:tcPr>
            <w:tcW w:type="dxa" w:w="1925"/>
            <w:tcBorders>
              <w:top w:val="single" w:color="ffffff" w:sz="16" w:space="0" w:shadow="0" w:frame="0"/>
              <w:left w:val="single" w:color="ffffff" w:sz="16" w:space="0" w:shadow="0" w:frame="0"/>
              <w:bottom w:val="single" w:color="ffffff" w:sz="16" w:space="0" w:shadow="0" w:frame="0"/>
              <w:right w:val="nil"/>
            </w:tcBorders>
            <w:shd w:val="clear" w:color="auto" w:fill="ffffff"/>
            <w:tcMar>
              <w:top w:type="dxa" w:w="80"/>
              <w:left w:type="dxa" w:w="80"/>
              <w:bottom w:type="dxa" w:w="80"/>
              <w:right w:type="dxa" w:w="80"/>
            </w:tcMar>
            <w:vAlign w:val="center"/>
          </w:tcPr>
          <w:p>
            <w:pPr>
              <w:pStyle w:val="Default"/>
              <w:spacing w:before="0" w:line="240" w:lineRule="auto"/>
            </w:pPr>
            <w:r>
              <w:rPr>
                <w:rStyle w:val="None"/>
                <w:rFonts w:ascii="Calibri" w:hAnsi="Calibri"/>
                <w:sz w:val="16"/>
                <w:szCs w:val="16"/>
                <w:shd w:val="nil" w:color="auto" w:fill="auto"/>
                <w:rtl w:val="0"/>
                <w:lang w:val="en-US"/>
              </w:rPr>
              <w:t xml:space="preserve">CD3+CD4-CD8+PD1-CD57+ </w:t>
            </w:r>
          </w:p>
        </w:tc>
        <w:tc>
          <w:tcPr>
            <w:tcW w:type="dxa" w:w="2687"/>
            <w:tcBorders>
              <w:top w:val="nil"/>
              <w:left w:val="nil"/>
              <w:bottom w:val="nil"/>
              <w:right w:val="nil"/>
            </w:tcBorders>
            <w:shd w:val="clear" w:color="auto" w:fill="ffffff"/>
            <w:tcMar>
              <w:top w:type="dxa" w:w="80"/>
              <w:left w:type="dxa" w:w="80"/>
              <w:bottom w:type="dxa" w:w="80"/>
              <w:right w:type="dxa" w:w="80"/>
            </w:tcMar>
            <w:vAlign w:val="center"/>
          </w:tcPr>
          <w:p>
            <w:pPr>
              <w:pStyle w:val="Body C"/>
              <w:tabs>
                <w:tab w:val="left" w:pos="1440"/>
              </w:tabs>
              <w:suppressAutoHyphens w:val="1"/>
              <w:outlineLvl w:val="0"/>
            </w:pPr>
            <w:r>
              <w:rPr>
                <w:rStyle w:val="None"/>
                <w:rFonts w:ascii="Arial" w:hAnsi="Arial"/>
                <w:sz w:val="16"/>
                <w:szCs w:val="16"/>
                <w:shd w:val="nil" w:color="auto" w:fill="auto"/>
                <w:rtl w:val="0"/>
                <w:lang w:val="en-US"/>
              </w:rPr>
              <w:t>CD3+CD4-CD8+</w:t>
            </w:r>
          </w:p>
        </w:tc>
        <w:tc>
          <w:tcPr>
            <w:tcW w:type="dxa" w:w="1220"/>
            <w:tcBorders>
              <w:top w:val="single" w:color="ffffff" w:sz="16" w:space="0" w:shadow="0" w:frame="0"/>
              <w:left w:val="nil"/>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bottom"/>
          </w:tcPr>
          <w:p>
            <w:pPr>
              <w:pStyle w:val="Table Style 2 B"/>
              <w:jc w:val="center"/>
            </w:pPr>
            <w:r>
              <w:rPr>
                <w:rStyle w:val="None"/>
                <w:rFonts w:ascii="Calibri" w:hAnsi="Calibri"/>
                <w:sz w:val="16"/>
                <w:szCs w:val="16"/>
                <w:shd w:val="nil" w:color="auto" w:fill="auto"/>
                <w:rtl w:val="0"/>
                <w:lang w:val="en-US"/>
              </w:rPr>
              <w:t>4,40%</w:t>
            </w:r>
          </w:p>
        </w:tc>
        <w:tc>
          <w:tcPr>
            <w:tcW w:type="dxa" w:w="785"/>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dddddd"/>
            <w:tcMar>
              <w:top w:type="dxa" w:w="80"/>
              <w:left w:type="dxa" w:w="80"/>
              <w:bottom w:type="dxa" w:w="80"/>
              <w:right w:type="dxa" w:w="80"/>
            </w:tcMar>
            <w:vAlign w:val="bottom"/>
          </w:tcPr>
          <w:p>
            <w:pPr>
              <w:pStyle w:val="Table Style 2 B"/>
              <w:jc w:val="center"/>
            </w:pPr>
            <w:r>
              <w:rPr>
                <w:rStyle w:val="None"/>
                <w:rFonts w:ascii="Calibri" w:hAnsi="Calibri"/>
                <w:sz w:val="16"/>
                <w:szCs w:val="16"/>
                <w:shd w:val="nil" w:color="auto" w:fill="auto"/>
                <w:rtl w:val="0"/>
                <w:lang w:val="en-US"/>
              </w:rPr>
              <w:t>0,57%</w:t>
            </w:r>
          </w:p>
        </w:tc>
        <w:tc>
          <w:tcPr>
            <w:tcW w:type="dxa" w:w="828"/>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bottom"/>
          </w:tcPr>
          <w:p>
            <w:pPr>
              <w:pStyle w:val="Table Style 2 B"/>
              <w:jc w:val="center"/>
            </w:pPr>
            <w:r>
              <w:rPr>
                <w:rStyle w:val="None"/>
                <w:rFonts w:ascii="Calibri" w:hAnsi="Calibri"/>
                <w:sz w:val="16"/>
                <w:szCs w:val="16"/>
                <w:shd w:val="nil" w:color="auto" w:fill="auto"/>
                <w:rtl w:val="0"/>
                <w:lang w:val="en-US"/>
              </w:rPr>
              <w:t>11,20%</w:t>
            </w:r>
          </w:p>
        </w:tc>
        <w:tc>
          <w:tcPr>
            <w:tcW w:type="dxa" w:w="748"/>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dddddd"/>
            <w:tcMar>
              <w:top w:type="dxa" w:w="80"/>
              <w:left w:type="dxa" w:w="80"/>
              <w:bottom w:type="dxa" w:w="80"/>
              <w:right w:type="dxa" w:w="80"/>
            </w:tcMar>
            <w:vAlign w:val="bottom"/>
          </w:tcPr>
          <w:p>
            <w:pPr>
              <w:pStyle w:val="Table Style 2 B"/>
              <w:jc w:val="center"/>
            </w:pPr>
            <w:r>
              <w:rPr>
                <w:rStyle w:val="None"/>
                <w:rFonts w:ascii="Calibri" w:hAnsi="Calibri"/>
                <w:sz w:val="16"/>
                <w:szCs w:val="16"/>
                <w:shd w:val="nil" w:color="auto" w:fill="auto"/>
                <w:rtl w:val="0"/>
                <w:lang w:val="en-US"/>
              </w:rPr>
              <w:t>17,40%</w:t>
            </w:r>
          </w:p>
        </w:tc>
      </w:tr>
      <w:tr>
        <w:tblPrEx>
          <w:shd w:val="clear" w:color="auto" w:fill="cadfff"/>
        </w:tblPrEx>
        <w:trPr>
          <w:trHeight w:val="525" w:hRule="atLeast"/>
        </w:trPr>
        <w:tc>
          <w:tcPr>
            <w:tcW w:type="dxa" w:w="1439"/>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center"/>
          </w:tcPr>
          <w:p>
            <w:pPr>
              <w:pStyle w:val="Table Style 2 B"/>
            </w:pPr>
            <w:r>
              <w:rPr>
                <w:rStyle w:val="None"/>
                <w:rFonts w:ascii="Calibri" w:hAnsi="Calibri"/>
                <w:sz w:val="16"/>
                <w:szCs w:val="16"/>
                <w:shd w:val="nil" w:color="auto" w:fill="auto"/>
                <w:rtl w:val="0"/>
                <w:lang w:val="en-US"/>
              </w:rPr>
              <w:t>Senescent CD8 T cells</w:t>
            </w:r>
          </w:p>
        </w:tc>
        <w:tc>
          <w:tcPr>
            <w:tcW w:type="dxa" w:w="1925"/>
            <w:tcBorders>
              <w:top w:val="single" w:color="ffffff" w:sz="16" w:space="0" w:shadow="0" w:frame="0"/>
              <w:left w:val="single" w:color="ffffff" w:sz="16" w:space="0" w:shadow="0" w:frame="0"/>
              <w:bottom w:val="single" w:color="ffffff" w:sz="16" w:space="0" w:shadow="0" w:frame="0"/>
              <w:right w:val="nil"/>
            </w:tcBorders>
            <w:shd w:val="clear" w:color="auto" w:fill="ffffff"/>
            <w:tcMar>
              <w:top w:type="dxa" w:w="80"/>
              <w:left w:type="dxa" w:w="80"/>
              <w:bottom w:type="dxa" w:w="80"/>
              <w:right w:type="dxa" w:w="80"/>
            </w:tcMar>
            <w:vAlign w:val="center"/>
          </w:tcPr>
          <w:p>
            <w:pPr>
              <w:pStyle w:val="Default"/>
              <w:spacing w:before="0" w:line="240" w:lineRule="auto"/>
            </w:pPr>
            <w:r>
              <w:rPr>
                <w:rStyle w:val="None"/>
                <w:rFonts w:ascii="Calibri" w:hAnsi="Calibri"/>
                <w:sz w:val="16"/>
                <w:szCs w:val="16"/>
                <w:shd w:val="nil" w:color="auto" w:fill="auto"/>
                <w:rtl w:val="0"/>
                <w:lang w:val="en-US"/>
              </w:rPr>
              <w:t>CD3+CD4-CD8+CD28-</w:t>
            </w:r>
          </w:p>
        </w:tc>
        <w:tc>
          <w:tcPr>
            <w:tcW w:type="dxa" w:w="2687"/>
            <w:tcBorders>
              <w:top w:val="nil"/>
              <w:left w:val="nil"/>
              <w:bottom w:val="nil"/>
              <w:right w:val="nil"/>
            </w:tcBorders>
            <w:shd w:val="clear" w:color="auto" w:fill="ffffff"/>
            <w:tcMar>
              <w:top w:type="dxa" w:w="80"/>
              <w:left w:type="dxa" w:w="80"/>
              <w:bottom w:type="dxa" w:w="80"/>
              <w:right w:type="dxa" w:w="80"/>
            </w:tcMar>
            <w:vAlign w:val="center"/>
          </w:tcPr>
          <w:p>
            <w:pPr>
              <w:pStyle w:val="Body C"/>
              <w:tabs>
                <w:tab w:val="left" w:pos="1440"/>
              </w:tabs>
              <w:suppressAutoHyphens w:val="1"/>
              <w:outlineLvl w:val="0"/>
            </w:pPr>
            <w:r>
              <w:rPr>
                <w:rStyle w:val="None"/>
                <w:rFonts w:ascii="Arial" w:hAnsi="Arial"/>
                <w:sz w:val="16"/>
                <w:szCs w:val="16"/>
                <w:shd w:val="nil" w:color="auto" w:fill="auto"/>
                <w:rtl w:val="0"/>
                <w:lang w:val="en-US"/>
              </w:rPr>
              <w:t>CD3+CD4-CD8+</w:t>
            </w:r>
          </w:p>
        </w:tc>
        <w:tc>
          <w:tcPr>
            <w:tcW w:type="dxa" w:w="1220"/>
            <w:tcBorders>
              <w:top w:val="single" w:color="ffffff" w:sz="16" w:space="0" w:shadow="0" w:frame="0"/>
              <w:left w:val="nil"/>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bottom"/>
          </w:tcPr>
          <w:p>
            <w:pPr>
              <w:pStyle w:val="Table Style 2 B"/>
              <w:jc w:val="center"/>
            </w:pPr>
            <w:r>
              <w:rPr>
                <w:rStyle w:val="None"/>
                <w:rFonts w:ascii="Calibri" w:hAnsi="Calibri"/>
                <w:sz w:val="16"/>
                <w:szCs w:val="16"/>
                <w:shd w:val="nil" w:color="auto" w:fill="auto"/>
                <w:rtl w:val="0"/>
                <w:lang w:val="en-US"/>
              </w:rPr>
              <w:t>16,80%</w:t>
            </w:r>
          </w:p>
        </w:tc>
        <w:tc>
          <w:tcPr>
            <w:tcW w:type="dxa" w:w="785"/>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dddddd"/>
            <w:tcMar>
              <w:top w:type="dxa" w:w="80"/>
              <w:left w:type="dxa" w:w="80"/>
              <w:bottom w:type="dxa" w:w="80"/>
              <w:right w:type="dxa" w:w="80"/>
            </w:tcMar>
            <w:vAlign w:val="bottom"/>
          </w:tcPr>
          <w:p>
            <w:pPr>
              <w:pStyle w:val="Table Style 2 B"/>
              <w:jc w:val="center"/>
            </w:pPr>
            <w:r>
              <w:rPr>
                <w:rStyle w:val="None"/>
                <w:rFonts w:ascii="Calibri" w:hAnsi="Calibri"/>
                <w:sz w:val="16"/>
                <w:szCs w:val="16"/>
                <w:shd w:val="nil" w:color="auto" w:fill="auto"/>
                <w:rtl w:val="0"/>
                <w:lang w:val="en-US"/>
              </w:rPr>
              <w:t>17,90%</w:t>
            </w:r>
          </w:p>
        </w:tc>
        <w:tc>
          <w:tcPr>
            <w:tcW w:type="dxa" w:w="828"/>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bottom"/>
          </w:tcPr>
          <w:p>
            <w:pPr>
              <w:pStyle w:val="Default"/>
              <w:spacing w:before="0" w:line="240" w:lineRule="auto"/>
              <w:jc w:val="center"/>
            </w:pPr>
            <w:r>
              <w:rPr>
                <w:rStyle w:val="None"/>
                <w:rFonts w:ascii="Calibri" w:hAnsi="Calibri"/>
                <w:sz w:val="16"/>
                <w:szCs w:val="16"/>
                <w:shd w:val="nil" w:color="auto" w:fill="auto"/>
                <w:rtl w:val="0"/>
                <w:lang w:val="en-US"/>
              </w:rPr>
              <w:t>25,50%</w:t>
            </w:r>
          </w:p>
        </w:tc>
        <w:tc>
          <w:tcPr>
            <w:tcW w:type="dxa" w:w="748"/>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dddddd"/>
            <w:tcMar>
              <w:top w:type="dxa" w:w="80"/>
              <w:left w:type="dxa" w:w="80"/>
              <w:bottom w:type="dxa" w:w="80"/>
              <w:right w:type="dxa" w:w="80"/>
            </w:tcMar>
            <w:vAlign w:val="bottom"/>
          </w:tcPr>
          <w:p>
            <w:pPr>
              <w:pStyle w:val="Default"/>
              <w:spacing w:before="0" w:line="240" w:lineRule="auto"/>
              <w:jc w:val="center"/>
            </w:pPr>
            <w:r>
              <w:rPr>
                <w:rStyle w:val="None"/>
                <w:rFonts w:ascii="Calibri" w:hAnsi="Calibri"/>
                <w:sz w:val="16"/>
                <w:szCs w:val="16"/>
                <w:shd w:val="nil" w:color="auto" w:fill="auto"/>
                <w:rtl w:val="0"/>
                <w:lang w:val="en-US"/>
              </w:rPr>
              <w:t>31,90%</w:t>
            </w:r>
          </w:p>
        </w:tc>
      </w:tr>
      <w:tr>
        <w:tblPrEx>
          <w:shd w:val="clear" w:color="auto" w:fill="cadfff"/>
        </w:tblPrEx>
        <w:trPr>
          <w:trHeight w:val="525" w:hRule="atLeast"/>
        </w:trPr>
        <w:tc>
          <w:tcPr>
            <w:tcW w:type="dxa" w:w="1439"/>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center"/>
          </w:tcPr>
          <w:p>
            <w:pPr>
              <w:pStyle w:val="Table Style 2 B"/>
            </w:pPr>
            <w:r>
              <w:rPr>
                <w:rStyle w:val="None"/>
                <w:rFonts w:ascii="Calibri" w:hAnsi="Calibri"/>
                <w:sz w:val="16"/>
                <w:szCs w:val="16"/>
                <w:shd w:val="nil" w:color="auto" w:fill="auto"/>
                <w:rtl w:val="0"/>
                <w:lang w:val="en-US"/>
              </w:rPr>
              <w:t>Total PD1 CD8</w:t>
            </w:r>
          </w:p>
        </w:tc>
        <w:tc>
          <w:tcPr>
            <w:tcW w:type="dxa" w:w="1925"/>
            <w:tcBorders>
              <w:top w:val="single" w:color="ffffff" w:sz="16" w:space="0" w:shadow="0" w:frame="0"/>
              <w:left w:val="single" w:color="ffffff" w:sz="16" w:space="0" w:shadow="0" w:frame="0"/>
              <w:bottom w:val="single" w:color="ffffff" w:sz="16" w:space="0" w:shadow="0" w:frame="0"/>
              <w:right w:val="nil"/>
            </w:tcBorders>
            <w:shd w:val="clear" w:color="auto" w:fill="ffffff"/>
            <w:tcMar>
              <w:top w:type="dxa" w:w="80"/>
              <w:left w:type="dxa" w:w="80"/>
              <w:bottom w:type="dxa" w:w="80"/>
              <w:right w:type="dxa" w:w="80"/>
            </w:tcMar>
            <w:vAlign w:val="center"/>
          </w:tcPr>
          <w:p>
            <w:pPr>
              <w:pStyle w:val="Default"/>
              <w:spacing w:before="0" w:line="240" w:lineRule="auto"/>
            </w:pPr>
            <w:r>
              <w:rPr>
                <w:rStyle w:val="None"/>
                <w:rFonts w:ascii="Calibri" w:hAnsi="Calibri"/>
                <w:sz w:val="16"/>
                <w:szCs w:val="16"/>
                <w:shd w:val="nil" w:color="auto" w:fill="auto"/>
                <w:rtl w:val="0"/>
                <w:lang w:val="en-US"/>
              </w:rPr>
              <w:t>CD3+CD4-CD8+PD1+</w:t>
            </w:r>
          </w:p>
        </w:tc>
        <w:tc>
          <w:tcPr>
            <w:tcW w:type="dxa" w:w="2687"/>
            <w:tcBorders>
              <w:top w:val="nil"/>
              <w:left w:val="nil"/>
              <w:bottom w:val="nil"/>
              <w:right w:val="nil"/>
            </w:tcBorders>
            <w:shd w:val="clear" w:color="auto" w:fill="ffffff"/>
            <w:tcMar>
              <w:top w:type="dxa" w:w="80"/>
              <w:left w:type="dxa" w:w="80"/>
              <w:bottom w:type="dxa" w:w="80"/>
              <w:right w:type="dxa" w:w="80"/>
            </w:tcMar>
            <w:vAlign w:val="center"/>
          </w:tcPr>
          <w:p>
            <w:pPr>
              <w:pStyle w:val="Body C"/>
              <w:tabs>
                <w:tab w:val="left" w:pos="1440"/>
              </w:tabs>
              <w:suppressAutoHyphens w:val="1"/>
              <w:outlineLvl w:val="0"/>
            </w:pPr>
            <w:r>
              <w:rPr>
                <w:rStyle w:val="None"/>
                <w:rFonts w:ascii="Arial" w:hAnsi="Arial"/>
                <w:sz w:val="16"/>
                <w:szCs w:val="16"/>
                <w:shd w:val="nil" w:color="auto" w:fill="auto"/>
                <w:rtl w:val="0"/>
                <w:lang w:val="en-US"/>
              </w:rPr>
              <w:t>CD3+CD4-CD8+</w:t>
            </w:r>
          </w:p>
        </w:tc>
        <w:tc>
          <w:tcPr>
            <w:tcW w:type="dxa" w:w="1220"/>
            <w:tcBorders>
              <w:top w:val="single" w:color="ffffff" w:sz="16" w:space="0" w:shadow="0" w:frame="0"/>
              <w:left w:val="nil"/>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bottom"/>
          </w:tcPr>
          <w:p>
            <w:pPr>
              <w:pStyle w:val="Table Style 2 B"/>
              <w:jc w:val="center"/>
            </w:pPr>
            <w:r>
              <w:rPr>
                <w:rStyle w:val="None"/>
                <w:rFonts w:ascii="Calibri" w:hAnsi="Calibri"/>
                <w:sz w:val="16"/>
                <w:szCs w:val="16"/>
                <w:shd w:val="nil" w:color="auto" w:fill="auto"/>
                <w:rtl w:val="0"/>
                <w:lang w:val="en-US"/>
              </w:rPr>
              <w:t>12,70%</w:t>
            </w:r>
          </w:p>
        </w:tc>
        <w:tc>
          <w:tcPr>
            <w:tcW w:type="dxa" w:w="785"/>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dddddd"/>
            <w:tcMar>
              <w:top w:type="dxa" w:w="80"/>
              <w:left w:type="dxa" w:w="80"/>
              <w:bottom w:type="dxa" w:w="80"/>
              <w:right w:type="dxa" w:w="80"/>
            </w:tcMar>
            <w:vAlign w:val="bottom"/>
          </w:tcPr>
          <w:p>
            <w:pPr>
              <w:pStyle w:val="Table Style 2 B"/>
              <w:jc w:val="center"/>
            </w:pPr>
            <w:r>
              <w:rPr>
                <w:rStyle w:val="None"/>
                <w:rFonts w:ascii="Calibri" w:hAnsi="Calibri"/>
                <w:sz w:val="16"/>
                <w:szCs w:val="16"/>
                <w:shd w:val="nil" w:color="auto" w:fill="auto"/>
                <w:rtl w:val="0"/>
                <w:lang w:val="en-US"/>
              </w:rPr>
              <w:t>12,00%</w:t>
            </w:r>
          </w:p>
        </w:tc>
        <w:tc>
          <w:tcPr>
            <w:tcW w:type="dxa" w:w="828"/>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bottom"/>
          </w:tcPr>
          <w:p>
            <w:pPr>
              <w:pStyle w:val="Default"/>
              <w:spacing w:before="0" w:line="240" w:lineRule="auto"/>
              <w:jc w:val="center"/>
            </w:pPr>
            <w:r>
              <w:rPr>
                <w:rStyle w:val="None"/>
                <w:rFonts w:ascii="Calibri" w:hAnsi="Calibri"/>
                <w:sz w:val="16"/>
                <w:szCs w:val="16"/>
                <w:shd w:val="nil" w:color="auto" w:fill="auto"/>
                <w:rtl w:val="0"/>
                <w:lang w:val="en-US"/>
              </w:rPr>
              <w:t>3,37%</w:t>
            </w:r>
          </w:p>
        </w:tc>
        <w:tc>
          <w:tcPr>
            <w:tcW w:type="dxa" w:w="748"/>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dddddd"/>
            <w:tcMar>
              <w:top w:type="dxa" w:w="80"/>
              <w:left w:type="dxa" w:w="80"/>
              <w:bottom w:type="dxa" w:w="80"/>
              <w:right w:type="dxa" w:w="80"/>
            </w:tcMar>
            <w:vAlign w:val="bottom"/>
          </w:tcPr>
          <w:p>
            <w:pPr>
              <w:pStyle w:val="Default"/>
              <w:spacing w:before="0" w:line="240" w:lineRule="auto"/>
              <w:jc w:val="center"/>
            </w:pPr>
            <w:r>
              <w:rPr>
                <w:rStyle w:val="None"/>
                <w:rFonts w:ascii="Calibri" w:hAnsi="Calibri"/>
                <w:sz w:val="16"/>
                <w:szCs w:val="16"/>
                <w:shd w:val="nil" w:color="auto" w:fill="auto"/>
                <w:rtl w:val="0"/>
                <w:lang w:val="en-US"/>
              </w:rPr>
              <w:t>4,77%</w:t>
            </w:r>
          </w:p>
        </w:tc>
      </w:tr>
      <w:tr>
        <w:tblPrEx>
          <w:shd w:val="clear" w:color="auto" w:fill="cadfff"/>
        </w:tblPrEx>
        <w:trPr>
          <w:trHeight w:val="525" w:hRule="atLeast"/>
        </w:trPr>
        <w:tc>
          <w:tcPr>
            <w:tcW w:type="dxa" w:w="1439"/>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center"/>
          </w:tcPr>
          <w:p>
            <w:pPr>
              <w:pStyle w:val="Table Style 2 B"/>
            </w:pPr>
            <w:r>
              <w:rPr>
                <w:rStyle w:val="None"/>
                <w:rFonts w:ascii="Calibri" w:hAnsi="Calibri"/>
                <w:sz w:val="16"/>
                <w:szCs w:val="16"/>
                <w:shd w:val="nil" w:color="auto" w:fill="auto"/>
                <w:rtl w:val="0"/>
                <w:lang w:val="en-US"/>
              </w:rPr>
              <w:t>Total TFH cells</w:t>
            </w:r>
          </w:p>
        </w:tc>
        <w:tc>
          <w:tcPr>
            <w:tcW w:type="dxa" w:w="1925"/>
            <w:tcBorders>
              <w:top w:val="single" w:color="ffffff" w:sz="16" w:space="0" w:shadow="0" w:frame="0"/>
              <w:left w:val="single" w:color="ffffff" w:sz="16" w:space="0" w:shadow="0" w:frame="0"/>
              <w:bottom w:val="single" w:color="ffffff" w:sz="16" w:space="0" w:shadow="0" w:frame="0"/>
              <w:right w:val="nil"/>
            </w:tcBorders>
            <w:shd w:val="clear" w:color="auto" w:fill="ffffff"/>
            <w:tcMar>
              <w:top w:type="dxa" w:w="80"/>
              <w:left w:type="dxa" w:w="80"/>
              <w:bottom w:type="dxa" w:w="80"/>
              <w:right w:type="dxa" w:w="80"/>
            </w:tcMar>
            <w:vAlign w:val="center"/>
          </w:tcPr>
          <w:p>
            <w:pPr>
              <w:pStyle w:val="Default"/>
              <w:spacing w:before="0" w:line="240" w:lineRule="auto"/>
            </w:pPr>
            <w:r>
              <w:rPr>
                <w:rStyle w:val="None"/>
                <w:rFonts w:ascii="Calibri" w:hAnsi="Calibri"/>
                <w:sz w:val="16"/>
                <w:szCs w:val="16"/>
                <w:shd w:val="nil" w:color="auto" w:fill="auto"/>
                <w:rtl w:val="0"/>
                <w:lang w:val="en-US"/>
              </w:rPr>
              <w:t xml:space="preserve">CD8-CD4+CXCR5+PD1+ </w:t>
            </w:r>
          </w:p>
        </w:tc>
        <w:tc>
          <w:tcPr>
            <w:tcW w:type="dxa" w:w="2687"/>
            <w:tcBorders>
              <w:top w:val="nil"/>
              <w:left w:val="nil"/>
              <w:bottom w:val="nil"/>
              <w:right w:val="nil"/>
            </w:tcBorders>
            <w:shd w:val="clear" w:color="auto" w:fill="ffffff"/>
            <w:tcMar>
              <w:top w:type="dxa" w:w="80"/>
              <w:left w:type="dxa" w:w="80"/>
              <w:bottom w:type="dxa" w:w="80"/>
              <w:right w:type="dxa" w:w="80"/>
            </w:tcMar>
            <w:vAlign w:val="center"/>
          </w:tcPr>
          <w:p>
            <w:pPr>
              <w:pStyle w:val="Body C"/>
              <w:tabs>
                <w:tab w:val="left" w:pos="1440"/>
              </w:tabs>
              <w:suppressAutoHyphens w:val="1"/>
              <w:outlineLvl w:val="0"/>
            </w:pPr>
            <w:r>
              <w:rPr>
                <w:rStyle w:val="None"/>
                <w:rFonts w:ascii="Arial" w:hAnsi="Arial"/>
                <w:sz w:val="16"/>
                <w:szCs w:val="16"/>
                <w:shd w:val="nil" w:color="auto" w:fill="auto"/>
                <w:rtl w:val="0"/>
                <w:lang w:val="en-US"/>
              </w:rPr>
              <w:t>CD8-CD4+</w:t>
            </w:r>
          </w:p>
        </w:tc>
        <w:tc>
          <w:tcPr>
            <w:tcW w:type="dxa" w:w="1220"/>
            <w:tcBorders>
              <w:top w:val="single" w:color="ffffff" w:sz="16" w:space="0" w:shadow="0" w:frame="0"/>
              <w:left w:val="nil"/>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bottom"/>
          </w:tcPr>
          <w:p>
            <w:pPr>
              <w:pStyle w:val="Table Style 2 B"/>
              <w:jc w:val="center"/>
            </w:pPr>
            <w:r>
              <w:rPr>
                <w:rStyle w:val="None"/>
                <w:rFonts w:ascii="Calibri" w:hAnsi="Calibri"/>
                <w:sz w:val="16"/>
                <w:szCs w:val="16"/>
                <w:shd w:val="nil" w:color="auto" w:fill="auto"/>
                <w:rtl w:val="0"/>
                <w:lang w:val="en-US"/>
              </w:rPr>
              <w:t>0,23%</w:t>
            </w:r>
          </w:p>
        </w:tc>
        <w:tc>
          <w:tcPr>
            <w:tcW w:type="dxa" w:w="785"/>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dddddd"/>
            <w:tcMar>
              <w:top w:type="dxa" w:w="80"/>
              <w:left w:type="dxa" w:w="80"/>
              <w:bottom w:type="dxa" w:w="80"/>
              <w:right w:type="dxa" w:w="80"/>
            </w:tcMar>
            <w:vAlign w:val="bottom"/>
          </w:tcPr>
          <w:p>
            <w:pPr>
              <w:pStyle w:val="Table Style 2 B"/>
              <w:jc w:val="center"/>
            </w:pPr>
            <w:r>
              <w:rPr>
                <w:rStyle w:val="None"/>
                <w:rFonts w:ascii="Calibri" w:hAnsi="Calibri"/>
                <w:sz w:val="16"/>
                <w:szCs w:val="16"/>
                <w:shd w:val="nil" w:color="auto" w:fill="auto"/>
                <w:rtl w:val="0"/>
                <w:lang w:val="en-US"/>
              </w:rPr>
              <w:t>0,33%</w:t>
            </w:r>
          </w:p>
        </w:tc>
        <w:tc>
          <w:tcPr>
            <w:tcW w:type="dxa" w:w="828"/>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bottom"/>
          </w:tcPr>
          <w:p>
            <w:pPr>
              <w:pStyle w:val="Default"/>
              <w:spacing w:before="0" w:line="240" w:lineRule="auto"/>
              <w:jc w:val="center"/>
            </w:pPr>
            <w:r>
              <w:rPr>
                <w:rStyle w:val="None"/>
                <w:rFonts w:ascii="Calibri" w:hAnsi="Calibri"/>
                <w:sz w:val="16"/>
                <w:szCs w:val="16"/>
                <w:shd w:val="nil" w:color="auto" w:fill="auto"/>
                <w:rtl w:val="0"/>
                <w:lang w:val="en-US"/>
              </w:rPr>
              <w:t>0.050 %</w:t>
            </w:r>
          </w:p>
        </w:tc>
        <w:tc>
          <w:tcPr>
            <w:tcW w:type="dxa" w:w="748"/>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dddddd"/>
            <w:tcMar>
              <w:top w:type="dxa" w:w="80"/>
              <w:left w:type="dxa" w:w="80"/>
              <w:bottom w:type="dxa" w:w="80"/>
              <w:right w:type="dxa" w:w="80"/>
            </w:tcMar>
            <w:vAlign w:val="bottom"/>
          </w:tcPr>
          <w:p>
            <w:pPr>
              <w:pStyle w:val="Default"/>
              <w:spacing w:before="0" w:line="240" w:lineRule="auto"/>
              <w:jc w:val="center"/>
            </w:pPr>
            <w:r>
              <w:rPr>
                <w:rStyle w:val="None"/>
                <w:rFonts w:ascii="Calibri" w:hAnsi="Calibri"/>
                <w:sz w:val="16"/>
                <w:szCs w:val="16"/>
                <w:shd w:val="nil" w:color="auto" w:fill="auto"/>
                <w:rtl w:val="0"/>
                <w:lang w:val="en-US"/>
              </w:rPr>
              <w:t>0.051 %</w:t>
            </w:r>
          </w:p>
        </w:tc>
      </w:tr>
      <w:tr>
        <w:tblPrEx>
          <w:shd w:val="clear" w:color="auto" w:fill="cadfff"/>
        </w:tblPrEx>
        <w:trPr>
          <w:trHeight w:val="725" w:hRule="atLeast"/>
        </w:trPr>
        <w:tc>
          <w:tcPr>
            <w:tcW w:type="dxa" w:w="1439"/>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center"/>
          </w:tcPr>
          <w:p>
            <w:pPr>
              <w:pStyle w:val="Table Style 2 B"/>
            </w:pPr>
            <w:r>
              <w:rPr>
                <w:rStyle w:val="None"/>
                <w:rFonts w:ascii="Calibri" w:hAnsi="Calibri"/>
                <w:sz w:val="16"/>
                <w:szCs w:val="16"/>
                <w:shd w:val="nil" w:color="auto" w:fill="auto"/>
                <w:rtl w:val="0"/>
                <w:lang w:val="en-US"/>
              </w:rPr>
              <w:t>TFH17</w:t>
            </w:r>
          </w:p>
        </w:tc>
        <w:tc>
          <w:tcPr>
            <w:tcW w:type="dxa" w:w="1925"/>
            <w:tcBorders>
              <w:top w:val="single" w:color="ffffff" w:sz="16" w:space="0" w:shadow="0" w:frame="0"/>
              <w:left w:val="single" w:color="ffffff" w:sz="16" w:space="0" w:shadow="0" w:frame="0"/>
              <w:bottom w:val="single" w:color="ffffff" w:sz="16" w:space="0" w:shadow="0" w:frame="0"/>
              <w:right w:val="nil"/>
            </w:tcBorders>
            <w:shd w:val="clear" w:color="auto" w:fill="ffffff"/>
            <w:tcMar>
              <w:top w:type="dxa" w:w="80"/>
              <w:left w:type="dxa" w:w="80"/>
              <w:bottom w:type="dxa" w:w="80"/>
              <w:right w:type="dxa" w:w="80"/>
            </w:tcMar>
            <w:vAlign w:val="center"/>
          </w:tcPr>
          <w:p>
            <w:pPr>
              <w:pStyle w:val="Default"/>
              <w:spacing w:before="0" w:line="240" w:lineRule="auto"/>
            </w:pPr>
            <w:r>
              <w:rPr>
                <w:rStyle w:val="None"/>
                <w:rFonts w:ascii="Calibri" w:hAnsi="Calibri"/>
                <w:sz w:val="16"/>
                <w:szCs w:val="16"/>
                <w:shd w:val="nil" w:color="auto" w:fill="auto"/>
                <w:rtl w:val="0"/>
                <w:lang w:val="en-US"/>
              </w:rPr>
              <w:t xml:space="preserve">CD8-CD4+CXCR5+PD1+CCR6+CXCR3- </w:t>
            </w:r>
          </w:p>
        </w:tc>
        <w:tc>
          <w:tcPr>
            <w:tcW w:type="dxa" w:w="2687"/>
            <w:tcBorders>
              <w:top w:val="nil"/>
              <w:left w:val="nil"/>
              <w:bottom w:val="nil"/>
              <w:right w:val="nil"/>
            </w:tcBorders>
            <w:shd w:val="clear" w:color="auto" w:fill="ffffff"/>
            <w:tcMar>
              <w:top w:type="dxa" w:w="80"/>
              <w:left w:type="dxa" w:w="80"/>
              <w:bottom w:type="dxa" w:w="80"/>
              <w:right w:type="dxa" w:w="80"/>
            </w:tcMar>
            <w:vAlign w:val="center"/>
          </w:tcPr>
          <w:p>
            <w:pPr>
              <w:pStyle w:val="Body C"/>
              <w:tabs>
                <w:tab w:val="left" w:pos="1440"/>
              </w:tabs>
              <w:suppressAutoHyphens w:val="1"/>
              <w:outlineLvl w:val="0"/>
            </w:pPr>
            <w:r>
              <w:rPr>
                <w:rStyle w:val="None"/>
                <w:rFonts w:ascii="Arial" w:hAnsi="Arial"/>
                <w:sz w:val="16"/>
                <w:szCs w:val="16"/>
                <w:shd w:val="nil" w:color="auto" w:fill="auto"/>
                <w:rtl w:val="0"/>
                <w:lang w:val="en-US"/>
              </w:rPr>
              <w:t>CD8-CD4+</w:t>
            </w:r>
          </w:p>
        </w:tc>
        <w:tc>
          <w:tcPr>
            <w:tcW w:type="dxa" w:w="1220"/>
            <w:tcBorders>
              <w:top w:val="single" w:color="ffffff" w:sz="16" w:space="0" w:shadow="0" w:frame="0"/>
              <w:left w:val="nil"/>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bottom"/>
          </w:tcPr>
          <w:p>
            <w:pPr>
              <w:pStyle w:val="Table Style 2 B"/>
              <w:jc w:val="center"/>
            </w:pPr>
            <w:r>
              <w:rPr>
                <w:rStyle w:val="None"/>
                <w:rFonts w:ascii="Calibri" w:hAnsi="Calibri"/>
                <w:sz w:val="16"/>
                <w:szCs w:val="16"/>
                <w:shd w:val="nil" w:color="auto" w:fill="auto"/>
                <w:rtl w:val="0"/>
                <w:lang w:val="en-US"/>
              </w:rPr>
              <w:t>4,48%</w:t>
            </w:r>
          </w:p>
        </w:tc>
        <w:tc>
          <w:tcPr>
            <w:tcW w:type="dxa" w:w="785"/>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dddddd"/>
            <w:tcMar>
              <w:top w:type="dxa" w:w="80"/>
              <w:left w:type="dxa" w:w="80"/>
              <w:bottom w:type="dxa" w:w="80"/>
              <w:right w:type="dxa" w:w="80"/>
            </w:tcMar>
            <w:vAlign w:val="bottom"/>
          </w:tcPr>
          <w:p>
            <w:pPr>
              <w:pStyle w:val="Table Style 2 B"/>
              <w:jc w:val="center"/>
            </w:pPr>
            <w:r>
              <w:rPr>
                <w:rStyle w:val="None"/>
                <w:rFonts w:ascii="Calibri" w:hAnsi="Calibri"/>
                <w:sz w:val="16"/>
                <w:szCs w:val="16"/>
                <w:shd w:val="nil" w:color="auto" w:fill="auto"/>
                <w:rtl w:val="0"/>
                <w:lang w:val="en-US"/>
              </w:rPr>
              <w:t>1,54%</w:t>
            </w:r>
          </w:p>
        </w:tc>
        <w:tc>
          <w:tcPr>
            <w:tcW w:type="dxa" w:w="828"/>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ffffff"/>
            <w:tcMar>
              <w:top w:type="dxa" w:w="80"/>
              <w:left w:type="dxa" w:w="80"/>
              <w:bottom w:type="dxa" w:w="80"/>
              <w:right w:type="dxa" w:w="80"/>
            </w:tcMar>
            <w:vAlign w:val="bottom"/>
          </w:tcPr>
          <w:p>
            <w:pPr>
              <w:pStyle w:val="Default"/>
              <w:spacing w:before="0" w:line="240" w:lineRule="auto"/>
              <w:jc w:val="center"/>
            </w:pPr>
            <w:r>
              <w:rPr>
                <w:rStyle w:val="None"/>
                <w:rFonts w:ascii="Calibri" w:hAnsi="Calibri"/>
                <w:sz w:val="16"/>
                <w:szCs w:val="16"/>
                <w:shd w:val="nil" w:color="auto" w:fill="auto"/>
                <w:rtl w:val="0"/>
                <w:lang w:val="en-US"/>
              </w:rPr>
              <w:t>0,00%</w:t>
            </w:r>
          </w:p>
        </w:tc>
        <w:tc>
          <w:tcPr>
            <w:tcW w:type="dxa" w:w="748"/>
            <w:tcBorders>
              <w:top w:val="single" w:color="ffffff" w:sz="16" w:space="0" w:shadow="0" w:frame="0"/>
              <w:left w:val="single" w:color="ffffff" w:sz="16" w:space="0" w:shadow="0" w:frame="0"/>
              <w:bottom w:val="single" w:color="ffffff" w:sz="16" w:space="0" w:shadow="0" w:frame="0"/>
              <w:right w:val="single" w:color="ffffff" w:sz="16" w:space="0" w:shadow="0" w:frame="0"/>
            </w:tcBorders>
            <w:shd w:val="clear" w:color="auto" w:fill="dddddd"/>
            <w:tcMar>
              <w:top w:type="dxa" w:w="80"/>
              <w:left w:type="dxa" w:w="80"/>
              <w:bottom w:type="dxa" w:w="80"/>
              <w:right w:type="dxa" w:w="80"/>
            </w:tcMar>
            <w:vAlign w:val="bottom"/>
          </w:tcPr>
          <w:p>
            <w:pPr>
              <w:pStyle w:val="Default"/>
              <w:spacing w:before="0" w:line="240" w:lineRule="auto"/>
              <w:jc w:val="center"/>
            </w:pPr>
            <w:r>
              <w:rPr>
                <w:rStyle w:val="None"/>
                <w:rFonts w:ascii="Calibri" w:hAnsi="Calibri"/>
                <w:sz w:val="16"/>
                <w:szCs w:val="16"/>
                <w:shd w:val="nil" w:color="auto" w:fill="auto"/>
                <w:rtl w:val="0"/>
                <w:lang w:val="en-US"/>
              </w:rPr>
              <w:t>1,49%</w:t>
            </w:r>
          </w:p>
        </w:tc>
      </w:tr>
      <w:tr>
        <w:tblPrEx>
          <w:shd w:val="clear" w:color="auto" w:fill="cadfff"/>
        </w:tblPrEx>
        <w:trPr>
          <w:trHeight w:val="715" w:hRule="atLeast"/>
        </w:trPr>
        <w:tc>
          <w:tcPr>
            <w:tcW w:type="dxa" w:w="1439"/>
            <w:tcBorders>
              <w:top w:val="single" w:color="ffffff" w:sz="16" w:space="0" w:shadow="0" w:frame="0"/>
              <w:left w:val="single" w:color="ffffff" w:sz="16" w:space="0" w:shadow="0" w:frame="0"/>
              <w:bottom w:val="nil"/>
              <w:right w:val="single" w:color="ffffff" w:sz="16" w:space="0" w:shadow="0" w:frame="0"/>
            </w:tcBorders>
            <w:shd w:val="clear" w:color="auto" w:fill="ffffff"/>
            <w:tcMar>
              <w:top w:type="dxa" w:w="80"/>
              <w:left w:type="dxa" w:w="80"/>
              <w:bottom w:type="dxa" w:w="80"/>
              <w:right w:type="dxa" w:w="80"/>
            </w:tcMar>
            <w:vAlign w:val="center"/>
          </w:tcPr>
          <w:p>
            <w:pPr>
              <w:pStyle w:val="Table Style 2 B"/>
            </w:pPr>
            <w:r>
              <w:rPr>
                <w:rStyle w:val="None"/>
                <w:rFonts w:ascii="Calibri" w:hAnsi="Calibri"/>
                <w:sz w:val="16"/>
                <w:szCs w:val="16"/>
                <w:shd w:val="nil" w:color="auto" w:fill="auto"/>
                <w:rtl w:val="0"/>
                <w:lang w:val="en-US"/>
              </w:rPr>
              <w:t>TFH1</w:t>
            </w:r>
          </w:p>
        </w:tc>
        <w:tc>
          <w:tcPr>
            <w:tcW w:type="dxa" w:w="1925"/>
            <w:tcBorders>
              <w:top w:val="single" w:color="ffffff" w:sz="16" w:space="0" w:shadow="0" w:frame="0"/>
              <w:left w:val="single" w:color="ffffff" w:sz="16" w:space="0" w:shadow="0" w:frame="0"/>
              <w:bottom w:val="nil"/>
              <w:right w:val="nil"/>
            </w:tcBorders>
            <w:shd w:val="clear" w:color="auto" w:fill="ffffff"/>
            <w:tcMar>
              <w:top w:type="dxa" w:w="80"/>
              <w:left w:type="dxa" w:w="80"/>
              <w:bottom w:type="dxa" w:w="80"/>
              <w:right w:type="dxa" w:w="80"/>
            </w:tcMar>
            <w:vAlign w:val="center"/>
          </w:tcPr>
          <w:p>
            <w:pPr>
              <w:pStyle w:val="Default"/>
              <w:spacing w:before="0" w:line="240" w:lineRule="auto"/>
            </w:pPr>
            <w:r>
              <w:rPr>
                <w:rStyle w:val="None"/>
                <w:rFonts w:ascii="Calibri" w:hAnsi="Calibri"/>
                <w:sz w:val="16"/>
                <w:szCs w:val="16"/>
                <w:shd w:val="nil" w:color="auto" w:fill="auto"/>
                <w:rtl w:val="0"/>
                <w:lang w:val="en-US"/>
              </w:rPr>
              <w:t>CD8-CD4+CXCR5+PD1+CCR6-CXCR3+</w:t>
            </w:r>
          </w:p>
        </w:tc>
        <w:tc>
          <w:tcPr>
            <w:tcW w:type="dxa" w:w="2687"/>
            <w:tcBorders>
              <w:top w:val="nil"/>
              <w:left w:val="nil"/>
              <w:bottom w:val="nil"/>
              <w:right w:val="nil"/>
            </w:tcBorders>
            <w:shd w:val="clear" w:color="auto" w:fill="ffffff"/>
            <w:tcMar>
              <w:top w:type="dxa" w:w="80"/>
              <w:left w:type="dxa" w:w="80"/>
              <w:bottom w:type="dxa" w:w="80"/>
              <w:right w:type="dxa" w:w="80"/>
            </w:tcMar>
            <w:vAlign w:val="center"/>
          </w:tcPr>
          <w:p>
            <w:pPr>
              <w:pStyle w:val="Body C"/>
              <w:tabs>
                <w:tab w:val="left" w:pos="1440"/>
              </w:tabs>
              <w:suppressAutoHyphens w:val="1"/>
              <w:outlineLvl w:val="0"/>
            </w:pPr>
            <w:r>
              <w:rPr>
                <w:rStyle w:val="None"/>
                <w:rFonts w:ascii="Arial" w:hAnsi="Arial"/>
                <w:sz w:val="16"/>
                <w:szCs w:val="16"/>
                <w:shd w:val="nil" w:color="auto" w:fill="auto"/>
                <w:rtl w:val="0"/>
                <w:lang w:val="en-US"/>
              </w:rPr>
              <w:t>CD8-CD4+</w:t>
            </w:r>
          </w:p>
        </w:tc>
        <w:tc>
          <w:tcPr>
            <w:tcW w:type="dxa" w:w="1220"/>
            <w:tcBorders>
              <w:top w:val="single" w:color="ffffff" w:sz="16" w:space="0" w:shadow="0" w:frame="0"/>
              <w:left w:val="nil"/>
              <w:bottom w:val="nil"/>
              <w:right w:val="single" w:color="ffffff" w:sz="16" w:space="0" w:shadow="0" w:frame="0"/>
            </w:tcBorders>
            <w:shd w:val="clear" w:color="auto" w:fill="ffffff"/>
            <w:tcMar>
              <w:top w:type="dxa" w:w="80"/>
              <w:left w:type="dxa" w:w="80"/>
              <w:bottom w:type="dxa" w:w="80"/>
              <w:right w:type="dxa" w:w="80"/>
            </w:tcMar>
            <w:vAlign w:val="bottom"/>
          </w:tcPr>
          <w:p>
            <w:pPr>
              <w:pStyle w:val="Table Style 2 B"/>
              <w:jc w:val="center"/>
            </w:pPr>
            <w:r>
              <w:rPr>
                <w:rStyle w:val="None"/>
                <w:rFonts w:ascii="Calibri" w:hAnsi="Calibri"/>
                <w:sz w:val="16"/>
                <w:szCs w:val="16"/>
                <w:shd w:val="nil" w:color="auto" w:fill="auto"/>
                <w:rtl w:val="0"/>
                <w:lang w:val="en-US"/>
              </w:rPr>
              <w:t>1,12%</w:t>
            </w:r>
          </w:p>
        </w:tc>
        <w:tc>
          <w:tcPr>
            <w:tcW w:type="dxa" w:w="785"/>
            <w:tcBorders>
              <w:top w:val="single" w:color="ffffff" w:sz="16" w:space="0" w:shadow="0" w:frame="0"/>
              <w:left w:val="single" w:color="ffffff" w:sz="16" w:space="0" w:shadow="0" w:frame="0"/>
              <w:bottom w:val="nil"/>
              <w:right w:val="single" w:color="ffffff" w:sz="16" w:space="0" w:shadow="0" w:frame="0"/>
            </w:tcBorders>
            <w:shd w:val="clear" w:color="auto" w:fill="dddddd"/>
            <w:tcMar>
              <w:top w:type="dxa" w:w="80"/>
              <w:left w:type="dxa" w:w="80"/>
              <w:bottom w:type="dxa" w:w="80"/>
              <w:right w:type="dxa" w:w="80"/>
            </w:tcMar>
            <w:vAlign w:val="bottom"/>
          </w:tcPr>
          <w:p>
            <w:pPr>
              <w:pStyle w:val="Table Style 2 B"/>
              <w:jc w:val="center"/>
            </w:pPr>
            <w:r>
              <w:rPr>
                <w:rStyle w:val="None"/>
                <w:rFonts w:ascii="Calibri" w:hAnsi="Calibri"/>
                <w:sz w:val="16"/>
                <w:szCs w:val="16"/>
                <w:shd w:val="nil" w:color="auto" w:fill="auto"/>
                <w:rtl w:val="0"/>
                <w:lang w:val="en-US"/>
              </w:rPr>
              <w:t>0,00%</w:t>
            </w:r>
          </w:p>
        </w:tc>
        <w:tc>
          <w:tcPr>
            <w:tcW w:type="dxa" w:w="828"/>
            <w:tcBorders>
              <w:top w:val="single" w:color="ffffff" w:sz="16" w:space="0" w:shadow="0" w:frame="0"/>
              <w:left w:val="single" w:color="ffffff" w:sz="16" w:space="0" w:shadow="0" w:frame="0"/>
              <w:bottom w:val="nil"/>
              <w:right w:val="single" w:color="ffffff" w:sz="16" w:space="0" w:shadow="0" w:frame="0"/>
            </w:tcBorders>
            <w:shd w:val="clear" w:color="auto" w:fill="ffffff"/>
            <w:tcMar>
              <w:top w:type="dxa" w:w="80"/>
              <w:left w:type="dxa" w:w="80"/>
              <w:bottom w:type="dxa" w:w="80"/>
              <w:right w:type="dxa" w:w="80"/>
            </w:tcMar>
            <w:vAlign w:val="bottom"/>
          </w:tcPr>
          <w:p>
            <w:pPr>
              <w:pStyle w:val="Default"/>
              <w:spacing w:before="0" w:line="240" w:lineRule="auto"/>
              <w:jc w:val="center"/>
            </w:pPr>
            <w:r>
              <w:rPr>
                <w:rStyle w:val="None"/>
                <w:rFonts w:ascii="Calibri" w:hAnsi="Calibri"/>
                <w:sz w:val="16"/>
                <w:szCs w:val="16"/>
                <w:shd w:val="nil" w:color="auto" w:fill="auto"/>
                <w:rtl w:val="0"/>
                <w:lang w:val="en-US"/>
              </w:rPr>
              <w:t>0,00%</w:t>
            </w:r>
          </w:p>
        </w:tc>
        <w:tc>
          <w:tcPr>
            <w:tcW w:type="dxa" w:w="748"/>
            <w:tcBorders>
              <w:top w:val="single" w:color="ffffff" w:sz="16" w:space="0" w:shadow="0" w:frame="0"/>
              <w:left w:val="single" w:color="ffffff" w:sz="16" w:space="0" w:shadow="0" w:frame="0"/>
              <w:bottom w:val="nil"/>
              <w:right w:val="single" w:color="ffffff" w:sz="16" w:space="0" w:shadow="0" w:frame="0"/>
            </w:tcBorders>
            <w:shd w:val="clear" w:color="auto" w:fill="dddddd"/>
            <w:tcMar>
              <w:top w:type="dxa" w:w="80"/>
              <w:left w:type="dxa" w:w="80"/>
              <w:bottom w:type="dxa" w:w="80"/>
              <w:right w:type="dxa" w:w="80"/>
            </w:tcMar>
            <w:vAlign w:val="bottom"/>
          </w:tcPr>
          <w:p>
            <w:pPr>
              <w:pStyle w:val="Default"/>
              <w:spacing w:before="0" w:line="240" w:lineRule="auto"/>
              <w:jc w:val="center"/>
            </w:pPr>
            <w:r>
              <w:rPr>
                <w:rStyle w:val="None"/>
                <w:rFonts w:ascii="Calibri" w:hAnsi="Calibri"/>
                <w:sz w:val="16"/>
                <w:szCs w:val="16"/>
                <w:shd w:val="nil" w:color="auto" w:fill="auto"/>
                <w:rtl w:val="0"/>
                <w:lang w:val="en-US"/>
              </w:rPr>
              <w:t>4,47%</w:t>
            </w:r>
          </w:p>
        </w:tc>
      </w:tr>
      <w:tr>
        <w:tblPrEx>
          <w:shd w:val="clear" w:color="auto" w:fill="cadfff"/>
        </w:tblPrEx>
        <w:trPr>
          <w:trHeight w:val="385" w:hRule="atLeast"/>
        </w:trPr>
        <w:tc>
          <w:tcPr>
            <w:tcW w:type="dxa" w:w="1439"/>
            <w:tcBorders>
              <w:top w:val="nil"/>
              <w:left w:val="nil"/>
              <w:bottom w:val="single" w:color="000000" w:sz="8" w:space="0" w:shadow="0" w:frame="0"/>
              <w:right w:val="nil"/>
            </w:tcBorders>
            <w:shd w:val="clear" w:color="auto" w:fill="ffffff"/>
            <w:tcMar>
              <w:top w:type="dxa" w:w="80"/>
              <w:left w:type="dxa" w:w="80"/>
              <w:bottom w:type="dxa" w:w="80"/>
              <w:right w:type="dxa" w:w="80"/>
            </w:tcMar>
            <w:vAlign w:val="center"/>
          </w:tcPr>
          <w:p>
            <w:pPr>
              <w:pStyle w:val="Table Style 2 B"/>
            </w:pPr>
            <w:r>
              <w:rPr>
                <w:rStyle w:val="None"/>
                <w:rFonts w:ascii="Calibri" w:hAnsi="Calibri"/>
                <w:sz w:val="16"/>
                <w:szCs w:val="16"/>
                <w:shd w:val="nil" w:color="auto" w:fill="auto"/>
                <w:rtl w:val="0"/>
                <w:lang w:val="en-US"/>
              </w:rPr>
              <w:t>TFH2</w:t>
            </w:r>
          </w:p>
        </w:tc>
        <w:tc>
          <w:tcPr>
            <w:tcW w:type="dxa" w:w="1925"/>
            <w:tcBorders>
              <w:top w:val="nil"/>
              <w:left w:val="nil"/>
              <w:bottom w:val="single" w:color="000000" w:sz="8" w:space="0" w:shadow="0" w:frame="0"/>
              <w:right w:val="nil"/>
            </w:tcBorders>
            <w:shd w:val="clear" w:color="auto" w:fill="ffffff"/>
            <w:tcMar>
              <w:top w:type="dxa" w:w="80"/>
              <w:left w:type="dxa" w:w="80"/>
              <w:bottom w:type="dxa" w:w="80"/>
              <w:right w:type="dxa" w:w="80"/>
            </w:tcMar>
            <w:vAlign w:val="center"/>
          </w:tcPr>
          <w:p>
            <w:pPr>
              <w:pStyle w:val="Default"/>
              <w:spacing w:before="0" w:line="240" w:lineRule="auto"/>
            </w:pPr>
            <w:r>
              <w:rPr>
                <w:rStyle w:val="None"/>
                <w:rFonts w:ascii="Calibri" w:hAnsi="Calibri"/>
                <w:sz w:val="16"/>
                <w:szCs w:val="16"/>
                <w:shd w:val="nil" w:color="auto" w:fill="auto"/>
                <w:rtl w:val="0"/>
                <w:lang w:val="en-US"/>
              </w:rPr>
              <w:t>CD8-CD4+CXCR5+ PD1+CCR6-CXCR3-</w:t>
            </w:r>
          </w:p>
        </w:tc>
        <w:tc>
          <w:tcPr>
            <w:tcW w:type="dxa" w:w="2687"/>
            <w:tcBorders>
              <w:top w:val="nil"/>
              <w:left w:val="nil"/>
              <w:bottom w:val="single" w:color="000000" w:sz="8" w:space="0" w:shadow="0" w:frame="0"/>
              <w:right w:val="nil"/>
            </w:tcBorders>
            <w:shd w:val="clear" w:color="auto" w:fill="ffffff"/>
            <w:tcMar>
              <w:top w:type="dxa" w:w="80"/>
              <w:left w:type="dxa" w:w="80"/>
              <w:bottom w:type="dxa" w:w="80"/>
              <w:right w:type="dxa" w:w="80"/>
            </w:tcMar>
            <w:vAlign w:val="center"/>
          </w:tcPr>
          <w:p>
            <w:pPr>
              <w:pStyle w:val="Body C"/>
              <w:tabs>
                <w:tab w:val="left" w:pos="1440"/>
              </w:tabs>
              <w:suppressAutoHyphens w:val="1"/>
              <w:outlineLvl w:val="0"/>
            </w:pPr>
            <w:r>
              <w:rPr>
                <w:rStyle w:val="None"/>
                <w:rFonts w:ascii="Arial" w:hAnsi="Arial"/>
                <w:sz w:val="16"/>
                <w:szCs w:val="16"/>
                <w:shd w:val="nil" w:color="auto" w:fill="auto"/>
                <w:rtl w:val="0"/>
                <w:lang w:val="en-US"/>
              </w:rPr>
              <w:t>CD8-CD4+</w:t>
            </w:r>
          </w:p>
        </w:tc>
        <w:tc>
          <w:tcPr>
            <w:tcW w:type="dxa" w:w="1220"/>
            <w:tcBorders>
              <w:top w:val="nil"/>
              <w:left w:val="nil"/>
              <w:bottom w:val="single" w:color="000000" w:sz="8" w:space="0" w:shadow="0" w:frame="0"/>
              <w:right w:val="nil"/>
            </w:tcBorders>
            <w:shd w:val="clear" w:color="auto" w:fill="ffffff"/>
            <w:tcMar>
              <w:top w:type="dxa" w:w="80"/>
              <w:left w:type="dxa" w:w="80"/>
              <w:bottom w:type="dxa" w:w="80"/>
              <w:right w:type="dxa" w:w="80"/>
            </w:tcMar>
            <w:vAlign w:val="bottom"/>
          </w:tcPr>
          <w:p>
            <w:pPr>
              <w:pStyle w:val="Table Style 2 B"/>
              <w:jc w:val="center"/>
            </w:pPr>
            <w:r>
              <w:rPr>
                <w:rStyle w:val="None"/>
                <w:rFonts w:ascii="Calibri" w:hAnsi="Calibri"/>
                <w:sz w:val="16"/>
                <w:szCs w:val="16"/>
                <w:shd w:val="nil" w:color="auto" w:fill="auto"/>
                <w:rtl w:val="0"/>
                <w:lang w:val="en-US"/>
              </w:rPr>
              <w:t>57,12%</w:t>
            </w:r>
          </w:p>
        </w:tc>
        <w:tc>
          <w:tcPr>
            <w:tcW w:type="dxa" w:w="785"/>
            <w:tcBorders>
              <w:top w:val="nil"/>
              <w:left w:val="nil"/>
              <w:bottom w:val="single" w:color="000000" w:sz="8" w:space="0" w:shadow="0" w:frame="0"/>
              <w:right w:val="nil"/>
            </w:tcBorders>
            <w:shd w:val="clear" w:color="auto" w:fill="dddddd"/>
            <w:tcMar>
              <w:top w:type="dxa" w:w="80"/>
              <w:left w:type="dxa" w:w="80"/>
              <w:bottom w:type="dxa" w:w="80"/>
              <w:right w:type="dxa" w:w="80"/>
            </w:tcMar>
            <w:vAlign w:val="bottom"/>
          </w:tcPr>
          <w:p>
            <w:pPr>
              <w:pStyle w:val="Table Style 2 B"/>
              <w:jc w:val="center"/>
            </w:pPr>
            <w:r>
              <w:rPr>
                <w:rStyle w:val="None"/>
                <w:rFonts w:ascii="Calibri" w:hAnsi="Calibri"/>
                <w:sz w:val="16"/>
                <w:szCs w:val="16"/>
                <w:shd w:val="nil" w:color="auto" w:fill="auto"/>
                <w:rtl w:val="0"/>
                <w:lang w:val="en-US"/>
              </w:rPr>
              <w:t>60,35%</w:t>
            </w:r>
          </w:p>
        </w:tc>
        <w:tc>
          <w:tcPr>
            <w:tcW w:type="dxa" w:w="828"/>
            <w:tcBorders>
              <w:top w:val="nil"/>
              <w:left w:val="nil"/>
              <w:bottom w:val="single" w:color="000000" w:sz="8" w:space="0" w:shadow="0" w:frame="0"/>
              <w:right w:val="nil"/>
            </w:tcBorders>
            <w:shd w:val="clear" w:color="auto" w:fill="ffffff"/>
            <w:tcMar>
              <w:top w:type="dxa" w:w="80"/>
              <w:left w:type="dxa" w:w="80"/>
              <w:bottom w:type="dxa" w:w="80"/>
              <w:right w:type="dxa" w:w="80"/>
            </w:tcMar>
            <w:vAlign w:val="bottom"/>
          </w:tcPr>
          <w:p>
            <w:pPr>
              <w:pStyle w:val="Default"/>
              <w:spacing w:before="0" w:line="240" w:lineRule="auto"/>
              <w:jc w:val="center"/>
            </w:pPr>
            <w:r>
              <w:rPr>
                <w:rStyle w:val="None"/>
                <w:rFonts w:ascii="Calibri" w:hAnsi="Calibri"/>
                <w:sz w:val="16"/>
                <w:szCs w:val="16"/>
                <w:shd w:val="nil" w:color="auto" w:fill="auto"/>
                <w:rtl w:val="0"/>
                <w:lang w:val="en-US"/>
              </w:rPr>
              <w:t>68,50%</w:t>
            </w:r>
          </w:p>
        </w:tc>
        <w:tc>
          <w:tcPr>
            <w:tcW w:type="dxa" w:w="748"/>
            <w:tcBorders>
              <w:top w:val="nil"/>
              <w:left w:val="nil"/>
              <w:bottom w:val="single" w:color="000000" w:sz="8" w:space="0" w:shadow="0" w:frame="0"/>
              <w:right w:val="nil"/>
            </w:tcBorders>
            <w:shd w:val="clear" w:color="auto" w:fill="dddddd"/>
            <w:tcMar>
              <w:top w:type="dxa" w:w="80"/>
              <w:left w:type="dxa" w:w="80"/>
              <w:bottom w:type="dxa" w:w="80"/>
              <w:right w:type="dxa" w:w="80"/>
            </w:tcMar>
            <w:vAlign w:val="bottom"/>
          </w:tcPr>
          <w:p>
            <w:pPr>
              <w:pStyle w:val="Default"/>
              <w:spacing w:before="0" w:line="240" w:lineRule="auto"/>
              <w:jc w:val="center"/>
            </w:pPr>
            <w:r>
              <w:rPr>
                <w:rStyle w:val="None"/>
                <w:rFonts w:ascii="Calibri" w:hAnsi="Calibri"/>
                <w:sz w:val="16"/>
                <w:szCs w:val="16"/>
                <w:shd w:val="nil" w:color="auto" w:fill="auto"/>
                <w:rtl w:val="0"/>
                <w:lang w:val="en-US"/>
              </w:rPr>
              <w:t>55,11%</w:t>
            </w:r>
          </w:p>
        </w:tc>
      </w:tr>
    </w:tbl>
    <w:p>
      <w:pPr>
        <w:pStyle w:val="Default"/>
        <w:widowControl w:val="0"/>
        <w:spacing w:before="0" w:line="240" w:lineRule="auto"/>
        <w:ind w:left="432" w:hanging="432"/>
      </w:pPr>
    </w:p>
    <w:p>
      <w:pPr>
        <w:pStyle w:val="Default"/>
        <w:widowControl w:val="0"/>
        <w:spacing w:before="0" w:line="240" w:lineRule="auto"/>
        <w:ind w:left="324" w:hanging="324"/>
      </w:pPr>
    </w:p>
    <w:p>
      <w:pPr>
        <w:pStyle w:val="Default"/>
        <w:widowControl w:val="0"/>
        <w:spacing w:before="0" w:line="240" w:lineRule="auto"/>
        <w:ind w:left="216" w:hanging="216"/>
      </w:pPr>
    </w:p>
    <w:p>
      <w:pPr>
        <w:pStyle w:val="Default"/>
        <w:widowControl w:val="0"/>
        <w:spacing w:before="0" w:line="240" w:lineRule="auto"/>
        <w:ind w:left="108" w:hanging="108"/>
      </w:pPr>
    </w:p>
    <w:p>
      <w:pPr>
        <w:pStyle w:val="Default"/>
        <w:spacing w:before="0" w:line="480" w:lineRule="auto"/>
        <w:rPr>
          <w:rStyle w:val="None"/>
          <w:rFonts w:ascii="Arial" w:cs="Arial" w:hAnsi="Arial" w:eastAsia="Arial"/>
        </w:rPr>
      </w:pPr>
    </w:p>
    <w:p>
      <w:pPr>
        <w:pStyle w:val="Default"/>
        <w:spacing w:before="0" w:line="480" w:lineRule="auto"/>
        <w:rPr>
          <w:rStyle w:val="None"/>
          <w:rFonts w:ascii="Arial" w:cs="Arial" w:hAnsi="Arial" w:eastAsia="Arial"/>
        </w:rPr>
      </w:pPr>
    </w:p>
    <w:p>
      <w:pPr>
        <w:pStyle w:val="Default"/>
        <w:spacing w:before="0" w:line="480" w:lineRule="auto"/>
        <w:rPr>
          <w:rStyle w:val="None"/>
          <w:rFonts w:ascii="Arial" w:cs="Arial" w:hAnsi="Arial" w:eastAsia="Arial"/>
        </w:rPr>
      </w:pPr>
    </w:p>
    <w:p>
      <w:pPr>
        <w:pStyle w:val="Default"/>
        <w:spacing w:before="0" w:line="480" w:lineRule="auto"/>
        <w:rPr>
          <w:rStyle w:val="None"/>
          <w:rFonts w:ascii="Arial" w:cs="Arial" w:hAnsi="Arial" w:eastAsia="Arial"/>
        </w:rPr>
      </w:pPr>
    </w:p>
    <w:p>
      <w:pPr>
        <w:pStyle w:val="Default"/>
        <w:spacing w:before="0" w:line="480" w:lineRule="auto"/>
        <w:rPr>
          <w:rStyle w:val="None"/>
          <w:rFonts w:ascii="Arial" w:cs="Arial" w:hAnsi="Arial" w:eastAsia="Arial"/>
        </w:rPr>
      </w:pPr>
    </w:p>
    <w:p>
      <w:pPr>
        <w:pStyle w:val="Default"/>
        <w:spacing w:before="0" w:line="480" w:lineRule="auto"/>
        <w:rPr>
          <w:rStyle w:val="None"/>
          <w:rFonts w:ascii="Arial" w:cs="Arial" w:hAnsi="Arial" w:eastAsia="Arial"/>
        </w:rPr>
      </w:pPr>
    </w:p>
    <w:p>
      <w:pPr>
        <w:pStyle w:val="Default"/>
        <w:spacing w:before="0" w:line="480" w:lineRule="auto"/>
        <w:rPr>
          <w:rStyle w:val="None"/>
          <w:rFonts w:ascii="Arial" w:cs="Arial" w:hAnsi="Arial" w:eastAsia="Arial"/>
        </w:rPr>
      </w:pPr>
    </w:p>
    <w:p>
      <w:pPr>
        <w:pStyle w:val="Default"/>
        <w:spacing w:before="0" w:line="480" w:lineRule="auto"/>
        <w:rPr>
          <w:rStyle w:val="None"/>
          <w:rFonts w:ascii="Arial" w:cs="Arial" w:hAnsi="Arial" w:eastAsia="Arial"/>
        </w:rPr>
      </w:pPr>
      <w:r>
        <w:rPr>
          <w:rStyle w:val="None"/>
          <w:rFonts w:ascii="Arial" w:hAnsi="Arial"/>
          <w:b w:val="1"/>
          <w:bCs w:val="1"/>
          <w:rtl w:val="0"/>
          <w:lang w:val="it-IT"/>
        </w:rPr>
        <w:t>4. Supplementary Figures</w:t>
      </w:r>
      <w:r>
        <w:rPr>
          <w:rStyle w:val="None"/>
          <w:rFonts w:ascii="Arial" w:cs="Arial" w:hAnsi="Arial" w:eastAsia="Arial"/>
          <w:b w:val="1"/>
          <w:bCs w:val="1"/>
          <w:lang w:val="en-US"/>
        </w:rPr>
        <w:drawing xmlns:a="http://schemas.openxmlformats.org/drawingml/2006/main">
          <wp:anchor distT="152400" distB="152400" distL="152400" distR="152400" simplePos="0" relativeHeight="251659264" behindDoc="0" locked="0" layoutInCell="1" allowOverlap="1">
            <wp:simplePos x="0" y="0"/>
            <wp:positionH relativeFrom="page">
              <wp:posOffset>514350</wp:posOffset>
            </wp:positionH>
            <wp:positionV relativeFrom="line">
              <wp:posOffset>330294</wp:posOffset>
            </wp:positionV>
            <wp:extent cx="6515297" cy="2763671"/>
            <wp:effectExtent l="0" t="0" r="0" b="0"/>
            <wp:wrapTopAndBottom distT="152400" distB="152400"/>
            <wp:docPr id="1073741825" name="officeArt object" descr="Image"/>
            <wp:cNvGraphicFramePr/>
            <a:graphic xmlns:a="http://schemas.openxmlformats.org/drawingml/2006/main">
              <a:graphicData uri="http://schemas.openxmlformats.org/drawingml/2006/picture">
                <pic:pic xmlns:pic="http://schemas.openxmlformats.org/drawingml/2006/picture">
                  <pic:nvPicPr>
                    <pic:cNvPr id="1073741825" name="Image" descr="Image"/>
                    <pic:cNvPicPr>
                      <a:picLocks noChangeAspect="1"/>
                    </pic:cNvPicPr>
                  </pic:nvPicPr>
                  <pic:blipFill>
                    <a:blip r:embed="rId4">
                      <a:extLst/>
                    </a:blip>
                    <a:srcRect l="3812" t="0" r="0" b="27465"/>
                    <a:stretch>
                      <a:fillRect/>
                    </a:stretch>
                  </pic:blipFill>
                  <pic:spPr>
                    <a:xfrm>
                      <a:off x="0" y="0"/>
                      <a:ext cx="6515297" cy="2763671"/>
                    </a:xfrm>
                    <a:prstGeom prst="rect">
                      <a:avLst/>
                    </a:prstGeom>
                    <a:ln w="12700" cap="flat">
                      <a:noFill/>
                      <a:miter lim="400000"/>
                    </a:ln>
                    <a:effectLst/>
                  </pic:spPr>
                </pic:pic>
              </a:graphicData>
            </a:graphic>
          </wp:anchor>
        </w:drawing>
      </w:r>
    </w:p>
    <w:p>
      <w:pPr>
        <w:pStyle w:val="Default"/>
        <w:spacing w:before="0" w:line="360" w:lineRule="auto"/>
        <w:rPr>
          <w:rStyle w:val="None"/>
          <w:rFonts w:ascii="Arial" w:cs="Arial" w:hAnsi="Arial" w:eastAsia="Arial"/>
          <w:lang w:val="it-IT"/>
        </w:rPr>
      </w:pPr>
      <w:r>
        <w:rPr>
          <w:rStyle w:val="None"/>
          <w:rFonts w:ascii="Arial" w:hAnsi="Arial"/>
          <w:b w:val="1"/>
          <w:bCs w:val="1"/>
          <w:rtl w:val="0"/>
          <w:lang w:val="it-IT"/>
        </w:rPr>
        <w:t>Figure S1. Optical and Trasmission Electric Microscopy</w:t>
      </w:r>
    </w:p>
    <w:p>
      <w:pPr>
        <w:pStyle w:val="Default"/>
        <w:spacing w:before="0" w:line="360" w:lineRule="auto"/>
        <w:jc w:val="both"/>
      </w:pPr>
      <w:r>
        <w:rPr>
          <w:rStyle w:val="None"/>
          <w:rFonts w:ascii="Arial" w:hAnsi="Arial"/>
          <w:rtl w:val="0"/>
          <w:lang w:val="it-IT"/>
        </w:rPr>
        <w:t xml:space="preserve">Kidney graft biopsies at enrolment, before administrating combined therapy.  PAS staining at </w:t>
      </w:r>
      <w:r>
        <w:rPr>
          <w:rStyle w:val="None"/>
          <w:rFonts w:ascii="Arial" w:hAnsi="Arial"/>
          <w:b w:val="1"/>
          <w:bCs w:val="1"/>
          <w:rtl w:val="0"/>
          <w:lang w:val="it-IT"/>
        </w:rPr>
        <w:t>A</w:t>
      </w:r>
      <w:r>
        <w:rPr>
          <w:rStyle w:val="None"/>
          <w:rFonts w:ascii="Arial" w:hAnsi="Arial"/>
          <w:rtl w:val="0"/>
          <w:lang w:val="it-IT"/>
        </w:rPr>
        <w:t xml:space="preserve">) 20X and </w:t>
      </w:r>
      <w:r>
        <w:rPr>
          <w:rStyle w:val="None"/>
          <w:rFonts w:ascii="Arial" w:hAnsi="Arial"/>
          <w:b w:val="1"/>
          <w:bCs w:val="1"/>
          <w:rtl w:val="0"/>
          <w:lang w:val="it-IT"/>
        </w:rPr>
        <w:t>B</w:t>
      </w:r>
      <w:r>
        <w:rPr>
          <w:rStyle w:val="None"/>
          <w:rFonts w:ascii="Arial" w:hAnsi="Arial"/>
          <w:rtl w:val="0"/>
          <w:lang w:val="it-IT"/>
        </w:rPr>
        <w:t xml:space="preserve">) 40X magnification, scale bar 50um and In patient 1 and patient 2, we observed no major abnormalities, as expected due to the really prompt FSGS recurrence after kidney transplant. In patient 3, hystological findings were characterized by </w:t>
      </w:r>
      <w:r>
        <w:rPr>
          <w:rStyle w:val="None"/>
          <w:rFonts w:ascii="Arial" w:hAnsi="Arial"/>
          <w:rtl w:val="0"/>
          <w:lang w:val="en-US"/>
        </w:rPr>
        <w:t>not-otherwise-specified</w:t>
      </w:r>
      <w:r>
        <w:rPr>
          <w:rStyle w:val="None"/>
          <w:rFonts w:ascii="Arial" w:hAnsi="Arial"/>
          <w:rtl w:val="0"/>
          <w:lang w:val="it-IT"/>
        </w:rPr>
        <w:t xml:space="preserve"> (NOS)</w:t>
      </w:r>
      <w:r>
        <w:rPr>
          <w:rStyle w:val="None"/>
          <w:rFonts w:ascii="Arial" w:hAnsi="Arial" w:hint="default"/>
          <w:rtl w:val="0"/>
          <w:lang w:val="en-US"/>
        </w:rPr>
        <w:t> </w:t>
      </w:r>
      <w:r>
        <w:rPr>
          <w:rStyle w:val="None"/>
          <w:rFonts w:ascii="Arial" w:hAnsi="Arial"/>
          <w:rtl w:val="0"/>
          <w:lang w:val="it-IT"/>
        </w:rPr>
        <w:t>focal segmental lesions in two glomeruli and interstitial fibrosis resulted less than 10%. Patient 4 showed focal adhesion between glomerulus stuff and Bowman</w:t>
      </w:r>
      <w:r>
        <w:rPr>
          <w:rStyle w:val="None"/>
          <w:rFonts w:ascii="Arial" w:hAnsi="Arial" w:hint="default"/>
          <w:rtl w:val="0"/>
          <w:lang w:val="it-IT"/>
        </w:rPr>
        <w:t>’</w:t>
      </w:r>
      <w:r>
        <w:rPr>
          <w:rStyle w:val="None"/>
          <w:rFonts w:ascii="Arial" w:hAnsi="Arial"/>
          <w:rtl w:val="0"/>
          <w:lang w:val="it-IT"/>
        </w:rPr>
        <w:t xml:space="preserve">s capsule, with no signs of sclerosis. There was also a moderate (less than 25%) interstitial infiltrate, mostly consisted with T-lymphocytes (not shown). In Patient 5 we observed focal and segmental mesangial expansion and proliferation. </w:t>
      </w:r>
      <w:r>
        <w:rPr>
          <w:rStyle w:val="None"/>
          <w:rFonts w:ascii="Arial" w:hAnsi="Arial"/>
          <w:b w:val="1"/>
          <w:bCs w:val="1"/>
          <w:rtl w:val="0"/>
          <w:lang w:val="it-IT"/>
        </w:rPr>
        <w:t>C</w:t>
      </w:r>
      <w:r>
        <w:rPr>
          <w:rStyle w:val="None"/>
          <w:rFonts w:ascii="Arial" w:hAnsi="Arial"/>
          <w:rtl w:val="0"/>
          <w:lang w:val="it-IT"/>
        </w:rPr>
        <w:t xml:space="preserve">) Trasmission electric microscopy of patient 1 and patient 3 shows complete </w:t>
      </w:r>
      <w:r>
        <w:rPr>
          <w:rStyle w:val="None"/>
          <w:rFonts w:ascii="Arial" w:hAnsi="Arial"/>
          <w:rtl w:val="0"/>
          <w:lang w:val="en-US"/>
        </w:rPr>
        <w:t>foot process</w:t>
      </w:r>
      <w:r>
        <w:rPr>
          <w:rStyle w:val="None"/>
          <w:rFonts w:ascii="Arial" w:hAnsi="Arial" w:hint="default"/>
          <w:rtl w:val="0"/>
          <w:lang w:val="en-US"/>
        </w:rPr>
        <w:t> </w:t>
      </w:r>
      <w:r>
        <w:rPr>
          <w:rStyle w:val="None"/>
          <w:rFonts w:ascii="Arial" w:hAnsi="Arial"/>
          <w:rtl w:val="0"/>
          <w:lang w:val="fr-FR"/>
        </w:rPr>
        <w:t>effacement</w:t>
      </w:r>
      <w:r>
        <w:rPr>
          <w:rStyle w:val="None"/>
          <w:rFonts w:ascii="Arial" w:hAnsi="Arial" w:hint="default"/>
          <w:rtl w:val="0"/>
          <w:lang w:val="en-US"/>
        </w:rPr>
        <w:t> </w:t>
      </w:r>
      <w:r>
        <w:rPr>
          <w:rStyle w:val="None"/>
          <w:rFonts w:ascii="Arial" w:hAnsi="Arial"/>
          <w:rtl w:val="0"/>
          <w:lang w:val="it-IT"/>
        </w:rPr>
        <w:t xml:space="preserve">(triangles), podocytes (P) are </w:t>
      </w:r>
      <w:r>
        <w:rPr>
          <w:rStyle w:val="None"/>
          <w:rFonts w:ascii="Arial" w:hAnsi="Arial"/>
          <w:rtl w:val="0"/>
          <w:lang w:val="de-DE"/>
        </w:rPr>
        <w:t>hypertrophic</w:t>
      </w:r>
      <w:r>
        <w:rPr>
          <w:rStyle w:val="None"/>
          <w:rFonts w:ascii="Arial" w:hAnsi="Arial"/>
          <w:rtl w:val="0"/>
          <w:lang w:val="it-IT"/>
        </w:rPr>
        <w:t xml:space="preserve"> and present some </w:t>
      </w:r>
      <w:r>
        <w:rPr>
          <w:rStyle w:val="None"/>
          <w:rFonts w:ascii="Arial" w:hAnsi="Arial"/>
          <w:rtl w:val="0"/>
          <w:lang w:val="en-US"/>
        </w:rPr>
        <w:t>intracytoplasmic</w:t>
      </w:r>
      <w:r>
        <w:rPr>
          <w:rStyle w:val="None"/>
          <w:rFonts w:ascii="Arial" w:hAnsi="Arial"/>
          <w:rtl w:val="0"/>
          <w:lang w:val="it-IT"/>
        </w:rPr>
        <w:t xml:space="preserve"> vacuoles . More in general, capillary spaces (CS) are patent, glomerular basement membranes present regular size, without deposits. In patient 2 and 4 </w:t>
      </w:r>
      <w:r>
        <w:rPr>
          <w:rStyle w:val="None"/>
          <w:rFonts w:ascii="Arial" w:hAnsi="Arial"/>
          <w:rtl w:val="0"/>
          <w:lang w:val="en-US"/>
        </w:rPr>
        <w:t xml:space="preserve">podocytes are hypertrophic </w:t>
      </w:r>
      <w:r>
        <w:rPr>
          <w:rStyle w:val="None"/>
          <w:rFonts w:ascii="Arial" w:hAnsi="Arial"/>
          <w:rtl w:val="0"/>
          <w:lang w:val="it-IT"/>
        </w:rPr>
        <w:t xml:space="preserve">with intracytoplasmic vacuoles, but </w:t>
      </w:r>
      <w:r>
        <w:rPr>
          <w:rStyle w:val="None"/>
          <w:rFonts w:ascii="Arial" w:hAnsi="Arial"/>
          <w:rtl w:val="0"/>
          <w:lang w:val="en-US"/>
        </w:rPr>
        <w:t>foot process</w:t>
      </w:r>
      <w:r>
        <w:rPr>
          <w:rStyle w:val="None"/>
          <w:rFonts w:ascii="Arial" w:hAnsi="Arial" w:hint="default"/>
          <w:rtl w:val="0"/>
          <w:lang w:val="en-US"/>
        </w:rPr>
        <w:t> </w:t>
      </w:r>
      <w:r>
        <w:rPr>
          <w:rStyle w:val="None"/>
          <w:rFonts w:ascii="Arial" w:hAnsi="Arial"/>
          <w:rtl w:val="0"/>
          <w:lang w:val="fr-FR"/>
        </w:rPr>
        <w:t>effacement</w:t>
      </w:r>
      <w:r>
        <w:rPr>
          <w:rStyle w:val="None"/>
          <w:rFonts w:ascii="Arial" w:hAnsi="Arial"/>
          <w:rtl w:val="0"/>
          <w:lang w:val="it-IT"/>
        </w:rPr>
        <w:t xml:space="preserve"> (triangles) is alternated with some areas where appear regularly interdigitated. Urinary Space (US). Immunoflorescence for IgG, IgA, IgM, C3, C4d, C1q was negative in all patients. BANFF score was performed and resulted negative for any type of allograft rejection.</w:t>
      </w:r>
    </w:p>
    <w:p>
      <w:pPr>
        <w:pStyle w:val="Default"/>
        <w:spacing w:before="0" w:line="360" w:lineRule="auto"/>
        <w:jc w:val="both"/>
        <w:rPr>
          <w:rStyle w:val="None"/>
          <w:lang w:val="it-IT"/>
        </w:rPr>
      </w:pPr>
    </w:p>
    <w:p>
      <w:pPr>
        <w:pStyle w:val="Default"/>
        <w:spacing w:before="0" w:line="360" w:lineRule="auto"/>
        <w:jc w:val="both"/>
        <w:rPr>
          <w:rStyle w:val="None"/>
        </w:rPr>
      </w:pPr>
      <w:r>
        <w:rPr>
          <w:rStyle w:val="None"/>
        </w:rPr>
        <w:drawing xmlns:a="http://schemas.openxmlformats.org/drawingml/2006/main">
          <wp:anchor distT="152400" distB="152400" distL="152400" distR="152400" simplePos="0" relativeHeight="251660288" behindDoc="0" locked="0" layoutInCell="1" allowOverlap="1">
            <wp:simplePos x="0" y="0"/>
            <wp:positionH relativeFrom="page">
              <wp:posOffset>713739</wp:posOffset>
            </wp:positionH>
            <wp:positionV relativeFrom="line">
              <wp:posOffset>310975</wp:posOffset>
            </wp:positionV>
            <wp:extent cx="6116150" cy="3560734"/>
            <wp:effectExtent l="0" t="0" r="0" b="0"/>
            <wp:wrapTopAndBottom distT="152400" distB="152400"/>
            <wp:docPr id="1073741826" name="officeArt object" descr="Image"/>
            <wp:cNvGraphicFramePr/>
            <a:graphic xmlns:a="http://schemas.openxmlformats.org/drawingml/2006/main">
              <a:graphicData uri="http://schemas.openxmlformats.org/drawingml/2006/picture">
                <pic:pic xmlns:pic="http://schemas.openxmlformats.org/drawingml/2006/picture">
                  <pic:nvPicPr>
                    <pic:cNvPr id="1073741826" name="Image" descr="Image"/>
                    <pic:cNvPicPr>
                      <a:picLocks noChangeAspect="1"/>
                    </pic:cNvPicPr>
                  </pic:nvPicPr>
                  <pic:blipFill>
                    <a:blip r:embed="rId5">
                      <a:extLst/>
                    </a:blip>
                    <a:srcRect l="0" t="0" r="13981" b="10971"/>
                    <a:stretch>
                      <a:fillRect/>
                    </a:stretch>
                  </pic:blipFill>
                  <pic:spPr>
                    <a:xfrm>
                      <a:off x="0" y="0"/>
                      <a:ext cx="6116150" cy="3560734"/>
                    </a:xfrm>
                    <a:prstGeom prst="rect">
                      <a:avLst/>
                    </a:prstGeom>
                    <a:ln w="12700" cap="flat">
                      <a:noFill/>
                      <a:miter lim="400000"/>
                    </a:ln>
                    <a:effectLst/>
                  </pic:spPr>
                </pic:pic>
              </a:graphicData>
            </a:graphic>
          </wp:anchor>
        </w:drawing>
      </w:r>
    </w:p>
    <w:p>
      <w:pPr>
        <w:pStyle w:val="Default"/>
        <w:spacing w:before="0" w:line="360" w:lineRule="auto"/>
        <w:jc w:val="both"/>
        <w:rPr>
          <w:rStyle w:val="None"/>
          <w:lang w:val="it-IT"/>
        </w:rPr>
      </w:pPr>
    </w:p>
    <w:p>
      <w:pPr>
        <w:pStyle w:val="Default"/>
        <w:spacing w:before="0" w:line="360" w:lineRule="auto"/>
        <w:jc w:val="both"/>
        <w:rPr>
          <w:rStyle w:val="None"/>
          <w:lang w:val="it-IT"/>
        </w:rPr>
      </w:pPr>
    </w:p>
    <w:p>
      <w:pPr>
        <w:pStyle w:val="Default"/>
        <w:spacing w:before="0" w:line="360" w:lineRule="auto"/>
        <w:jc w:val="both"/>
        <w:rPr>
          <w:rStyle w:val="None"/>
          <w:rFonts w:ascii="Arial" w:cs="Arial" w:hAnsi="Arial" w:eastAsia="Arial"/>
          <w:b w:val="1"/>
          <w:bCs w:val="1"/>
          <w:lang w:val="it-IT"/>
        </w:rPr>
      </w:pPr>
      <w:r>
        <w:rPr>
          <w:rStyle w:val="None"/>
          <w:rFonts w:ascii="Arial" w:hAnsi="Arial"/>
          <w:b w:val="1"/>
          <w:bCs w:val="1"/>
          <w:rtl w:val="0"/>
          <w:lang w:val="it-IT"/>
        </w:rPr>
        <w:t>Figure S2. Circulating B cells, IgG and IgM changes.</w:t>
      </w:r>
    </w:p>
    <w:p>
      <w:pPr>
        <w:pStyle w:val="Default"/>
        <w:spacing w:before="0" w:line="360" w:lineRule="auto"/>
        <w:jc w:val="both"/>
        <w:rPr>
          <w:rStyle w:val="None"/>
          <w:rFonts w:ascii="Arial" w:cs="Arial" w:hAnsi="Arial" w:eastAsia="Arial"/>
          <w:lang w:val="it-IT"/>
        </w:rPr>
      </w:pPr>
      <w:r>
        <w:rPr>
          <w:rStyle w:val="None"/>
          <w:rFonts w:ascii="Arial" w:hAnsi="Arial"/>
          <w:rtl w:val="0"/>
          <w:lang w:val="it-IT"/>
        </w:rPr>
        <w:t xml:space="preserve">Serial measurements of </w:t>
      </w:r>
      <w:r>
        <w:rPr>
          <w:rStyle w:val="None"/>
          <w:rFonts w:ascii="Arial" w:hAnsi="Arial"/>
          <w:b w:val="1"/>
          <w:bCs w:val="1"/>
          <w:rtl w:val="0"/>
          <w:lang w:val="it-IT"/>
        </w:rPr>
        <w:t xml:space="preserve">A) </w:t>
      </w:r>
      <w:r>
        <w:rPr>
          <w:rStyle w:val="None"/>
          <w:rFonts w:ascii="Arial" w:hAnsi="Arial"/>
          <w:rtl w:val="0"/>
          <w:lang w:val="it-IT"/>
        </w:rPr>
        <w:t xml:space="preserve">the percentages of circulating CD19+ B cells, </w:t>
      </w:r>
      <w:r>
        <w:rPr>
          <w:rStyle w:val="None"/>
          <w:rFonts w:ascii="Arial" w:hAnsi="Arial"/>
          <w:b w:val="1"/>
          <w:bCs w:val="1"/>
          <w:rtl w:val="0"/>
          <w:lang w:val="it-IT"/>
        </w:rPr>
        <w:t>B</w:t>
      </w:r>
      <w:r>
        <w:rPr>
          <w:rStyle w:val="None"/>
          <w:rFonts w:ascii="Arial" w:hAnsi="Arial"/>
          <w:rtl w:val="0"/>
          <w:lang w:val="it-IT"/>
        </w:rPr>
        <w:t xml:space="preserve">) serum IgG, and </w:t>
      </w:r>
      <w:r>
        <w:rPr>
          <w:rStyle w:val="None"/>
          <w:rFonts w:ascii="Arial" w:hAnsi="Arial"/>
          <w:b w:val="1"/>
          <w:bCs w:val="1"/>
          <w:rtl w:val="0"/>
          <w:lang w:val="it-IT"/>
        </w:rPr>
        <w:t>C</w:t>
      </w:r>
      <w:r>
        <w:rPr>
          <w:rStyle w:val="None"/>
          <w:rFonts w:ascii="Arial" w:hAnsi="Arial"/>
          <w:rtl w:val="0"/>
          <w:lang w:val="it-IT"/>
        </w:rPr>
        <w:t>) IgM levels before and after combined rituximab and daratumumab treatment. Dashed lines indicate normal low values.</w:t>
      </w:r>
    </w:p>
    <w:p>
      <w:pPr>
        <w:pStyle w:val="Default"/>
        <w:spacing w:before="0" w:line="360" w:lineRule="auto"/>
        <w:jc w:val="both"/>
        <w:rPr>
          <w:rStyle w:val="None"/>
          <w:rFonts w:ascii="Arial" w:cs="Arial" w:hAnsi="Arial" w:eastAsia="Arial"/>
        </w:rPr>
      </w:pPr>
      <w:r>
        <w:rPr>
          <w:rStyle w:val="None"/>
          <w:rFonts w:ascii="Arial" w:cs="Arial" w:hAnsi="Arial" w:eastAsia="Arial"/>
        </w:rPr>
        <w:drawing xmlns:a="http://schemas.openxmlformats.org/drawingml/2006/main">
          <wp:anchor distT="152400" distB="152400" distL="152400" distR="152400" simplePos="0" relativeHeight="251661312" behindDoc="0" locked="0" layoutInCell="1" allowOverlap="1">
            <wp:simplePos x="0" y="0"/>
            <wp:positionH relativeFrom="page">
              <wp:posOffset>2743160</wp:posOffset>
            </wp:positionH>
            <wp:positionV relativeFrom="line">
              <wp:posOffset>306236</wp:posOffset>
            </wp:positionV>
            <wp:extent cx="2057400" cy="2425700"/>
            <wp:effectExtent l="0" t="0" r="0" b="0"/>
            <wp:wrapThrough wrapText="bothSides" distL="152400" distR="152400">
              <wp:wrapPolygon edited="1">
                <wp:start x="895" y="868"/>
                <wp:lineTo x="895" y="4722"/>
                <wp:lineTo x="895" y="5102"/>
                <wp:lineTo x="1789" y="5210"/>
                <wp:lineTo x="1789" y="5861"/>
                <wp:lineTo x="1789" y="6078"/>
                <wp:lineTo x="1470" y="6241"/>
                <wp:lineTo x="1470" y="6458"/>
                <wp:lineTo x="1853" y="6567"/>
                <wp:lineTo x="895" y="6567"/>
                <wp:lineTo x="895" y="6675"/>
                <wp:lineTo x="1853" y="6784"/>
                <wp:lineTo x="1981" y="6784"/>
                <wp:lineTo x="1406" y="6892"/>
                <wp:lineTo x="1150" y="6783"/>
                <wp:lineTo x="1150" y="7272"/>
                <wp:lineTo x="1534" y="7331"/>
                <wp:lineTo x="1534" y="7435"/>
                <wp:lineTo x="1022" y="7489"/>
                <wp:lineTo x="1150" y="7707"/>
                <wp:lineTo x="1725" y="7652"/>
                <wp:lineTo x="1725" y="7435"/>
                <wp:lineTo x="1534" y="7435"/>
                <wp:lineTo x="1534" y="7331"/>
                <wp:lineTo x="1853" y="7381"/>
                <wp:lineTo x="1789" y="7761"/>
                <wp:lineTo x="1534" y="7744"/>
                <wp:lineTo x="1534" y="7924"/>
                <wp:lineTo x="1534" y="8683"/>
                <wp:lineTo x="1022" y="8738"/>
                <wp:lineTo x="1022" y="9063"/>
                <wp:lineTo x="1725" y="9063"/>
                <wp:lineTo x="1662" y="8683"/>
                <wp:lineTo x="1534" y="8683"/>
                <wp:lineTo x="1534" y="7924"/>
                <wp:lineTo x="1853" y="8141"/>
                <wp:lineTo x="1662" y="8141"/>
                <wp:lineTo x="1725" y="8629"/>
                <wp:lineTo x="1853" y="9172"/>
                <wp:lineTo x="1086" y="9172"/>
                <wp:lineTo x="1086" y="9335"/>
                <wp:lineTo x="1086" y="9552"/>
                <wp:lineTo x="1150" y="9877"/>
                <wp:lineTo x="1725" y="9823"/>
                <wp:lineTo x="1598" y="9443"/>
                <wp:lineTo x="1534" y="9335"/>
                <wp:lineTo x="1853" y="9497"/>
                <wp:lineTo x="1789" y="9932"/>
                <wp:lineTo x="1150" y="9932"/>
                <wp:lineTo x="1150" y="10149"/>
                <wp:lineTo x="1853" y="10149"/>
                <wp:lineTo x="1853" y="10474"/>
                <wp:lineTo x="1214" y="10474"/>
                <wp:lineTo x="1214" y="10637"/>
                <wp:lineTo x="1853" y="10746"/>
                <wp:lineTo x="1278" y="10746"/>
                <wp:lineTo x="1278" y="10963"/>
                <wp:lineTo x="1853" y="11126"/>
                <wp:lineTo x="1789" y="11116"/>
                <wp:lineTo x="1789" y="11180"/>
                <wp:lineTo x="1789" y="11723"/>
                <wp:lineTo x="1470" y="11668"/>
                <wp:lineTo x="1342" y="11451"/>
                <wp:lineTo x="1342" y="12103"/>
                <wp:lineTo x="1853" y="12211"/>
                <wp:lineTo x="1853" y="12808"/>
                <wp:lineTo x="1598" y="12862"/>
                <wp:lineTo x="1662" y="13242"/>
                <wp:lineTo x="1853" y="13242"/>
                <wp:lineTo x="1725" y="13405"/>
                <wp:lineTo x="895" y="13134"/>
                <wp:lineTo x="959" y="12917"/>
                <wp:lineTo x="1725" y="12645"/>
                <wp:lineTo x="895" y="12537"/>
                <wp:lineTo x="1150" y="12537"/>
                <wp:lineTo x="1214" y="12157"/>
                <wp:lineTo x="1278" y="12130"/>
                <wp:lineTo x="1598" y="12265"/>
                <wp:lineTo x="1278" y="12265"/>
                <wp:lineTo x="1406" y="12537"/>
                <wp:lineTo x="1725" y="12482"/>
                <wp:lineTo x="1598" y="12265"/>
                <wp:lineTo x="1278" y="12130"/>
                <wp:lineTo x="1342" y="12103"/>
                <wp:lineTo x="1342" y="11451"/>
                <wp:lineTo x="1278" y="11343"/>
                <wp:lineTo x="1278" y="11668"/>
                <wp:lineTo x="1214" y="11234"/>
                <wp:lineTo x="1789" y="11180"/>
                <wp:lineTo x="1789" y="11116"/>
                <wp:lineTo x="1150" y="11017"/>
                <wp:lineTo x="1214" y="10637"/>
                <wp:lineTo x="1214" y="10474"/>
                <wp:lineTo x="959" y="10474"/>
                <wp:lineTo x="1150" y="10149"/>
                <wp:lineTo x="1150" y="9932"/>
                <wp:lineTo x="959" y="9932"/>
                <wp:lineTo x="959" y="9389"/>
                <wp:lineTo x="1086" y="9335"/>
                <wp:lineTo x="1086" y="9172"/>
                <wp:lineTo x="895" y="9172"/>
                <wp:lineTo x="1022" y="8575"/>
                <wp:lineTo x="1406" y="8466"/>
                <wp:lineTo x="895" y="8032"/>
                <wp:lineTo x="1534" y="7924"/>
                <wp:lineTo x="1534" y="7744"/>
                <wp:lineTo x="959" y="7707"/>
                <wp:lineTo x="1022" y="7327"/>
                <wp:lineTo x="1150" y="7272"/>
                <wp:lineTo x="1150" y="6783"/>
                <wp:lineTo x="895" y="6675"/>
                <wp:lineTo x="895" y="6567"/>
                <wp:lineTo x="959" y="5970"/>
                <wp:lineTo x="1022" y="5977"/>
                <wp:lineTo x="1278" y="6133"/>
                <wp:lineTo x="1022" y="6133"/>
                <wp:lineTo x="1022" y="6458"/>
                <wp:lineTo x="1342" y="6458"/>
                <wp:lineTo x="1278" y="6133"/>
                <wp:lineTo x="1022" y="5977"/>
                <wp:lineTo x="1406" y="6024"/>
                <wp:lineTo x="1598" y="6024"/>
                <wp:lineTo x="1789" y="5861"/>
                <wp:lineTo x="1789" y="5210"/>
                <wp:lineTo x="1725" y="5753"/>
                <wp:lineTo x="895" y="5644"/>
                <wp:lineTo x="1725" y="5590"/>
                <wp:lineTo x="1662" y="5264"/>
                <wp:lineTo x="895" y="5264"/>
                <wp:lineTo x="895" y="5102"/>
                <wp:lineTo x="895" y="4722"/>
                <wp:lineTo x="1853" y="4939"/>
                <wp:lineTo x="1278" y="4939"/>
                <wp:lineTo x="895" y="4722"/>
                <wp:lineTo x="895" y="868"/>
                <wp:lineTo x="1214" y="868"/>
                <wp:lineTo x="1214" y="3908"/>
                <wp:lineTo x="1853" y="4016"/>
                <wp:lineTo x="1278" y="4016"/>
                <wp:lineTo x="1342" y="4233"/>
                <wp:lineTo x="1853" y="4342"/>
                <wp:lineTo x="1278" y="4396"/>
                <wp:lineTo x="1278" y="4559"/>
                <wp:lineTo x="1853" y="4722"/>
                <wp:lineTo x="1150" y="4613"/>
                <wp:lineTo x="1214" y="3908"/>
                <wp:lineTo x="1214" y="868"/>
                <wp:lineTo x="2940" y="868"/>
                <wp:lineTo x="2940" y="1085"/>
                <wp:lineTo x="2812" y="1049"/>
                <wp:lineTo x="2812" y="2876"/>
                <wp:lineTo x="3067" y="3039"/>
                <wp:lineTo x="2812" y="3039"/>
                <wp:lineTo x="2812" y="3582"/>
                <wp:lineTo x="3131" y="3473"/>
                <wp:lineTo x="3067" y="3039"/>
                <wp:lineTo x="2812" y="2876"/>
                <wp:lineTo x="3195" y="2931"/>
                <wp:lineTo x="3131" y="3690"/>
                <wp:lineTo x="2812" y="3612"/>
                <wp:lineTo x="2812" y="4830"/>
                <wp:lineTo x="3067" y="4993"/>
                <wp:lineTo x="2812" y="4993"/>
                <wp:lineTo x="2812" y="5536"/>
                <wp:lineTo x="3131" y="5427"/>
                <wp:lineTo x="3067" y="4993"/>
                <wp:lineTo x="2812" y="4830"/>
                <wp:lineTo x="3195" y="4884"/>
                <wp:lineTo x="3131" y="5644"/>
                <wp:lineTo x="2812" y="5566"/>
                <wp:lineTo x="2812" y="6838"/>
                <wp:lineTo x="3067" y="7001"/>
                <wp:lineTo x="2812" y="7001"/>
                <wp:lineTo x="2812" y="7544"/>
                <wp:lineTo x="3131" y="7435"/>
                <wp:lineTo x="3067" y="7001"/>
                <wp:lineTo x="2812" y="6838"/>
                <wp:lineTo x="3195" y="6892"/>
                <wp:lineTo x="3131" y="7652"/>
                <wp:lineTo x="2812" y="7574"/>
                <wp:lineTo x="2812" y="8846"/>
                <wp:lineTo x="3067" y="9009"/>
                <wp:lineTo x="2812" y="9009"/>
                <wp:lineTo x="2812" y="9552"/>
                <wp:lineTo x="3131" y="9443"/>
                <wp:lineTo x="3067" y="9009"/>
                <wp:lineTo x="2812" y="8846"/>
                <wp:lineTo x="3195" y="8901"/>
                <wp:lineTo x="3131" y="9660"/>
                <wp:lineTo x="2812" y="9582"/>
                <wp:lineTo x="2812" y="10854"/>
                <wp:lineTo x="3067" y="11017"/>
                <wp:lineTo x="2812" y="11017"/>
                <wp:lineTo x="2812" y="11560"/>
                <wp:lineTo x="3131" y="11451"/>
                <wp:lineTo x="3067" y="11017"/>
                <wp:lineTo x="2812" y="10854"/>
                <wp:lineTo x="3195" y="10909"/>
                <wp:lineTo x="3131" y="11668"/>
                <wp:lineTo x="2812" y="11590"/>
                <wp:lineTo x="2812" y="12808"/>
                <wp:lineTo x="3067" y="12971"/>
                <wp:lineTo x="2812" y="12971"/>
                <wp:lineTo x="2812" y="13514"/>
                <wp:lineTo x="3131" y="13405"/>
                <wp:lineTo x="3067" y="12971"/>
                <wp:lineTo x="2812" y="12808"/>
                <wp:lineTo x="3195" y="12862"/>
                <wp:lineTo x="3131" y="13622"/>
                <wp:lineTo x="2684" y="13514"/>
                <wp:lineTo x="2748" y="12862"/>
                <wp:lineTo x="2812" y="12808"/>
                <wp:lineTo x="2812" y="11590"/>
                <wp:lineTo x="2684" y="11560"/>
                <wp:lineTo x="2748" y="10909"/>
                <wp:lineTo x="2812" y="10854"/>
                <wp:lineTo x="2812" y="9582"/>
                <wp:lineTo x="2684" y="9552"/>
                <wp:lineTo x="2748" y="8901"/>
                <wp:lineTo x="2812" y="8846"/>
                <wp:lineTo x="2812" y="7574"/>
                <wp:lineTo x="2684" y="7544"/>
                <wp:lineTo x="2748" y="6892"/>
                <wp:lineTo x="2812" y="6838"/>
                <wp:lineTo x="2812" y="5566"/>
                <wp:lineTo x="2684" y="5536"/>
                <wp:lineTo x="2748" y="4884"/>
                <wp:lineTo x="2812" y="4830"/>
                <wp:lineTo x="2812" y="3612"/>
                <wp:lineTo x="2684" y="3582"/>
                <wp:lineTo x="2748" y="2931"/>
                <wp:lineTo x="2812" y="2876"/>
                <wp:lineTo x="2812" y="1049"/>
                <wp:lineTo x="2748" y="1031"/>
                <wp:lineTo x="2940" y="868"/>
                <wp:lineTo x="3898" y="868"/>
                <wp:lineTo x="4154" y="1031"/>
                <wp:lineTo x="3898" y="1031"/>
                <wp:lineTo x="3962" y="1574"/>
                <wp:lineTo x="4218" y="1520"/>
                <wp:lineTo x="4154" y="1031"/>
                <wp:lineTo x="3898" y="868"/>
                <wp:lineTo x="4346" y="977"/>
                <wp:lineTo x="4282" y="1628"/>
                <wp:lineTo x="3898" y="1628"/>
                <wp:lineTo x="3898" y="2876"/>
                <wp:lineTo x="4218" y="2953"/>
                <wp:lineTo x="4154" y="3256"/>
                <wp:lineTo x="4218" y="2985"/>
                <wp:lineTo x="3898" y="3039"/>
                <wp:lineTo x="3962" y="3311"/>
                <wp:lineTo x="4154" y="3256"/>
                <wp:lineTo x="4218" y="2953"/>
                <wp:lineTo x="4346" y="2985"/>
                <wp:lineTo x="4282" y="3636"/>
                <wp:lineTo x="3898" y="3595"/>
                <wp:lineTo x="3898" y="4830"/>
                <wp:lineTo x="4218" y="4907"/>
                <wp:lineTo x="4218" y="5427"/>
                <wp:lineTo x="4218" y="5264"/>
                <wp:lineTo x="3898" y="5319"/>
                <wp:lineTo x="3962" y="5536"/>
                <wp:lineTo x="4218" y="5427"/>
                <wp:lineTo x="4218" y="4907"/>
                <wp:lineTo x="4346" y="4939"/>
                <wp:lineTo x="4282" y="5644"/>
                <wp:lineTo x="3770" y="5536"/>
                <wp:lineTo x="3770" y="6838"/>
                <wp:lineTo x="4409" y="6947"/>
                <wp:lineTo x="3962" y="7563"/>
                <wp:lineTo x="3962" y="8846"/>
                <wp:lineTo x="4346" y="8901"/>
                <wp:lineTo x="4218" y="9063"/>
                <wp:lineTo x="3898" y="9063"/>
                <wp:lineTo x="4154" y="9280"/>
                <wp:lineTo x="3898" y="9280"/>
                <wp:lineTo x="3962" y="9552"/>
                <wp:lineTo x="4282" y="9443"/>
                <wp:lineTo x="4154" y="9280"/>
                <wp:lineTo x="3898" y="9063"/>
                <wp:lineTo x="4346" y="9226"/>
                <wp:lineTo x="4282" y="9606"/>
                <wp:lineTo x="3834" y="9606"/>
                <wp:lineTo x="3834" y="10854"/>
                <wp:lineTo x="4346" y="10963"/>
                <wp:lineTo x="3962" y="10963"/>
                <wp:lineTo x="3962" y="11126"/>
                <wp:lineTo x="4409" y="11288"/>
                <wp:lineTo x="4218" y="11668"/>
                <wp:lineTo x="4154" y="11652"/>
                <wp:lineTo x="4154" y="12808"/>
                <wp:lineTo x="4409" y="13405"/>
                <wp:lineTo x="4154" y="13622"/>
                <wp:lineTo x="4090" y="13405"/>
                <wp:lineTo x="3707" y="13296"/>
                <wp:lineTo x="4154" y="12808"/>
                <wp:lineTo x="4154" y="11652"/>
                <wp:lineTo x="3770" y="11560"/>
                <wp:lineTo x="4282" y="11451"/>
                <wp:lineTo x="3962" y="11234"/>
                <wp:lineTo x="3770" y="11288"/>
                <wp:lineTo x="3834" y="10854"/>
                <wp:lineTo x="3834" y="9606"/>
                <wp:lineTo x="3834" y="8901"/>
                <wp:lineTo x="3962" y="8846"/>
                <wp:lineTo x="3962" y="7563"/>
                <wp:lineTo x="3898" y="7652"/>
                <wp:lineTo x="4218" y="6947"/>
                <wp:lineTo x="3770" y="6838"/>
                <wp:lineTo x="3770" y="5536"/>
                <wp:lineTo x="3898" y="4830"/>
                <wp:lineTo x="3898" y="3595"/>
                <wp:lineTo x="3770" y="3582"/>
                <wp:lineTo x="4218" y="3528"/>
                <wp:lineTo x="4154" y="3365"/>
                <wp:lineTo x="3770" y="3311"/>
                <wp:lineTo x="3898" y="2876"/>
                <wp:lineTo x="3898" y="1628"/>
                <wp:lineTo x="3834" y="1628"/>
                <wp:lineTo x="3898" y="868"/>
                <wp:lineTo x="4729" y="868"/>
                <wp:lineTo x="4729" y="1194"/>
                <wp:lineTo x="5688" y="1194"/>
                <wp:lineTo x="5624" y="15250"/>
                <wp:lineTo x="5432" y="13296"/>
                <wp:lineTo x="4729" y="13188"/>
                <wp:lineTo x="5496" y="13134"/>
                <wp:lineTo x="5496" y="11343"/>
                <wp:lineTo x="4729" y="11288"/>
                <wp:lineTo x="5496" y="11126"/>
                <wp:lineTo x="5496" y="9335"/>
                <wp:lineTo x="4729" y="9335"/>
                <wp:lineTo x="4729" y="9172"/>
                <wp:lineTo x="5496" y="9172"/>
                <wp:lineTo x="5432" y="7327"/>
                <wp:lineTo x="4729" y="7327"/>
                <wp:lineTo x="4729" y="7164"/>
                <wp:lineTo x="5496" y="7164"/>
                <wp:lineTo x="5432" y="5319"/>
                <wp:lineTo x="4729" y="5210"/>
                <wp:lineTo x="5496" y="5156"/>
                <wp:lineTo x="5496" y="3365"/>
                <wp:lineTo x="4729" y="3311"/>
                <wp:lineTo x="5496" y="3148"/>
                <wp:lineTo x="5496" y="1357"/>
                <wp:lineTo x="4729" y="1357"/>
                <wp:lineTo x="4729" y="1194"/>
                <wp:lineTo x="4729" y="868"/>
                <wp:lineTo x="7605" y="868"/>
                <wp:lineTo x="7605" y="3690"/>
                <wp:lineTo x="7605" y="4613"/>
                <wp:lineTo x="7605" y="6838"/>
                <wp:lineTo x="7605" y="11234"/>
                <wp:lineTo x="8180" y="11343"/>
                <wp:lineTo x="8372" y="11234"/>
                <wp:lineTo x="8499" y="11777"/>
                <wp:lineTo x="8627" y="11885"/>
                <wp:lineTo x="8244" y="11831"/>
                <wp:lineTo x="8180" y="11506"/>
                <wp:lineTo x="7669" y="11614"/>
                <wp:lineTo x="7605" y="11234"/>
                <wp:lineTo x="7605" y="6838"/>
                <wp:lineTo x="8180" y="6947"/>
                <wp:lineTo x="8372" y="6838"/>
                <wp:lineTo x="8499" y="7381"/>
                <wp:lineTo x="8627" y="7489"/>
                <wp:lineTo x="8244" y="7435"/>
                <wp:lineTo x="8180" y="7110"/>
                <wp:lineTo x="7669" y="7218"/>
                <wp:lineTo x="7605" y="6838"/>
                <wp:lineTo x="7605" y="4613"/>
                <wp:lineTo x="8180" y="4722"/>
                <wp:lineTo x="8372" y="4613"/>
                <wp:lineTo x="8499" y="5156"/>
                <wp:lineTo x="8627" y="5264"/>
                <wp:lineTo x="8244" y="5210"/>
                <wp:lineTo x="8180" y="4884"/>
                <wp:lineTo x="7669" y="4993"/>
                <wp:lineTo x="7605" y="4613"/>
                <wp:lineTo x="7605" y="3690"/>
                <wp:lineTo x="8180" y="3799"/>
                <wp:lineTo x="8372" y="3690"/>
                <wp:lineTo x="8499" y="4233"/>
                <wp:lineTo x="8627" y="4342"/>
                <wp:lineTo x="8244" y="4287"/>
                <wp:lineTo x="8180" y="3962"/>
                <wp:lineTo x="7669" y="4070"/>
                <wp:lineTo x="7605" y="3690"/>
                <wp:lineTo x="7605" y="868"/>
                <wp:lineTo x="8883" y="868"/>
                <wp:lineTo x="8883" y="3690"/>
                <wp:lineTo x="9202" y="3745"/>
                <wp:lineTo x="9138" y="4342"/>
                <wp:lineTo x="9011" y="4305"/>
                <wp:lineTo x="9011" y="4613"/>
                <wp:lineTo x="9266" y="5102"/>
                <wp:lineTo x="9075" y="5264"/>
                <wp:lineTo x="9075" y="5102"/>
                <wp:lineTo x="8883" y="5069"/>
                <wp:lineTo x="8883" y="6838"/>
                <wp:lineTo x="9266" y="6947"/>
                <wp:lineTo x="8947" y="7381"/>
                <wp:lineTo x="9266" y="7489"/>
                <wp:lineTo x="9011" y="7435"/>
                <wp:lineTo x="9011" y="11234"/>
                <wp:lineTo x="9011" y="11397"/>
                <wp:lineTo x="8883" y="11397"/>
                <wp:lineTo x="9011" y="11234"/>
                <wp:lineTo x="9011" y="7435"/>
                <wp:lineTo x="8755" y="7381"/>
                <wp:lineTo x="9138" y="6947"/>
                <wp:lineTo x="8883" y="6947"/>
                <wp:lineTo x="8819" y="6947"/>
                <wp:lineTo x="8883" y="6838"/>
                <wp:lineTo x="8883" y="5069"/>
                <wp:lineTo x="8755" y="5047"/>
                <wp:lineTo x="9011" y="4613"/>
                <wp:lineTo x="9011" y="4305"/>
                <wp:lineTo x="8755" y="4233"/>
                <wp:lineTo x="9138" y="4233"/>
                <wp:lineTo x="8947" y="3962"/>
                <wp:lineTo x="8947" y="3799"/>
                <wp:lineTo x="8819" y="3799"/>
                <wp:lineTo x="8883" y="3690"/>
                <wp:lineTo x="8883" y="868"/>
                <wp:lineTo x="10928" y="868"/>
                <wp:lineTo x="10928" y="3908"/>
                <wp:lineTo x="11375" y="4016"/>
                <wp:lineTo x="11247" y="4450"/>
                <wp:lineTo x="10864" y="4403"/>
                <wp:lineTo x="10864" y="4667"/>
                <wp:lineTo x="11375" y="4776"/>
                <wp:lineTo x="11247" y="5210"/>
                <wp:lineTo x="10992" y="5128"/>
                <wp:lineTo x="10992" y="7055"/>
                <wp:lineTo x="11631" y="7327"/>
                <wp:lineTo x="11375" y="7381"/>
                <wp:lineTo x="11183" y="7652"/>
                <wp:lineTo x="10992" y="7582"/>
                <wp:lineTo x="10992" y="11451"/>
                <wp:lineTo x="11375" y="11560"/>
                <wp:lineTo x="11311" y="11994"/>
                <wp:lineTo x="10992" y="11960"/>
                <wp:lineTo x="10992" y="17367"/>
                <wp:lineTo x="18277" y="17421"/>
                <wp:lineTo x="18277" y="17584"/>
                <wp:lineTo x="15529" y="17584"/>
                <wp:lineTo x="15529" y="18181"/>
                <wp:lineTo x="15337" y="18181"/>
                <wp:lineTo x="15337" y="17584"/>
                <wp:lineTo x="15273" y="17584"/>
                <wp:lineTo x="15273" y="18615"/>
                <wp:lineTo x="15657" y="18669"/>
                <wp:lineTo x="15593" y="19429"/>
                <wp:lineTo x="15146" y="19375"/>
                <wp:lineTo x="15082" y="19212"/>
                <wp:lineTo x="15593" y="19266"/>
                <wp:lineTo x="15529" y="19049"/>
                <wp:lineTo x="15337" y="18941"/>
                <wp:lineTo x="15529" y="18724"/>
                <wp:lineTo x="15146" y="18832"/>
                <wp:lineTo x="15273" y="18615"/>
                <wp:lineTo x="15273" y="17584"/>
                <wp:lineTo x="14826" y="17584"/>
                <wp:lineTo x="14826" y="20297"/>
                <wp:lineTo x="15146" y="20352"/>
                <wp:lineTo x="14954" y="20460"/>
                <wp:lineTo x="15146" y="20677"/>
                <wp:lineTo x="14762" y="20732"/>
                <wp:lineTo x="15018" y="20623"/>
                <wp:lineTo x="14762" y="20352"/>
                <wp:lineTo x="14826" y="20297"/>
                <wp:lineTo x="14826" y="17584"/>
                <wp:lineTo x="13995" y="17584"/>
                <wp:lineTo x="13995" y="20135"/>
                <wp:lineTo x="14187" y="20732"/>
                <wp:lineTo x="14315" y="20135"/>
                <wp:lineTo x="14315" y="20297"/>
                <wp:lineTo x="14634" y="20352"/>
                <wp:lineTo x="14570" y="20786"/>
                <wp:lineTo x="14507" y="20406"/>
                <wp:lineTo x="14315" y="20406"/>
                <wp:lineTo x="14315" y="20786"/>
                <wp:lineTo x="13931" y="20732"/>
                <wp:lineTo x="13995" y="20135"/>
                <wp:lineTo x="13995" y="17584"/>
                <wp:lineTo x="13356" y="17584"/>
                <wp:lineTo x="13356" y="20297"/>
                <wp:lineTo x="13804" y="20352"/>
                <wp:lineTo x="13740" y="20786"/>
                <wp:lineTo x="13676" y="20406"/>
                <wp:lineTo x="13484" y="20406"/>
                <wp:lineTo x="13356" y="20786"/>
                <wp:lineTo x="13356" y="20297"/>
                <wp:lineTo x="13356" y="17584"/>
                <wp:lineTo x="12909" y="17584"/>
                <wp:lineTo x="12909" y="20297"/>
                <wp:lineTo x="13292" y="20406"/>
                <wp:lineTo x="13164" y="20786"/>
                <wp:lineTo x="12781" y="20677"/>
                <wp:lineTo x="12909" y="20297"/>
                <wp:lineTo x="12909" y="17584"/>
                <wp:lineTo x="11950" y="17584"/>
                <wp:lineTo x="11950" y="20297"/>
                <wp:lineTo x="12653" y="20352"/>
                <wp:lineTo x="12589" y="20786"/>
                <wp:lineTo x="12589" y="20406"/>
                <wp:lineTo x="12334" y="20515"/>
                <wp:lineTo x="12270" y="20786"/>
                <wp:lineTo x="12270" y="20406"/>
                <wp:lineTo x="12014" y="20460"/>
                <wp:lineTo x="11950" y="20786"/>
                <wp:lineTo x="11950" y="20297"/>
                <wp:lineTo x="11950" y="17584"/>
                <wp:lineTo x="11183" y="17584"/>
                <wp:lineTo x="11183" y="18181"/>
                <wp:lineTo x="10992" y="18181"/>
                <wp:lineTo x="10992" y="17584"/>
                <wp:lineTo x="10928" y="17582"/>
                <wp:lineTo x="10928" y="18615"/>
                <wp:lineTo x="11183" y="18778"/>
                <wp:lineTo x="10928" y="18778"/>
                <wp:lineTo x="10928" y="19321"/>
                <wp:lineTo x="11247" y="19212"/>
                <wp:lineTo x="11183" y="18778"/>
                <wp:lineTo x="10928" y="18615"/>
                <wp:lineTo x="11311" y="18669"/>
                <wp:lineTo x="11247" y="19429"/>
                <wp:lineTo x="10800" y="19321"/>
                <wp:lineTo x="10864" y="18669"/>
                <wp:lineTo x="10928" y="18615"/>
                <wp:lineTo x="10928" y="17582"/>
                <wp:lineTo x="8180" y="17530"/>
                <wp:lineTo x="10992" y="17367"/>
                <wp:lineTo x="10992" y="11960"/>
                <wp:lineTo x="10800" y="11940"/>
                <wp:lineTo x="10864" y="11506"/>
                <wp:lineTo x="10992" y="11451"/>
                <wp:lineTo x="10992" y="7582"/>
                <wp:lineTo x="10736" y="7489"/>
                <wp:lineTo x="10864" y="7110"/>
                <wp:lineTo x="10992" y="7055"/>
                <wp:lineTo x="10992" y="5128"/>
                <wp:lineTo x="10736" y="5047"/>
                <wp:lineTo x="10864" y="4667"/>
                <wp:lineTo x="10864" y="4403"/>
                <wp:lineTo x="10800" y="4396"/>
                <wp:lineTo x="10864" y="3962"/>
                <wp:lineTo x="10928" y="3908"/>
                <wp:lineTo x="10928" y="868"/>
                <wp:lineTo x="15273" y="868"/>
                <wp:lineTo x="15273" y="4776"/>
                <wp:lineTo x="15721" y="4884"/>
                <wp:lineTo x="15593" y="5319"/>
                <wp:lineTo x="15273" y="5279"/>
                <wp:lineTo x="15273" y="6458"/>
                <wp:lineTo x="15721" y="6567"/>
                <wp:lineTo x="15593" y="7001"/>
                <wp:lineTo x="15209" y="6919"/>
                <wp:lineTo x="15209" y="10854"/>
                <wp:lineTo x="15721" y="10963"/>
                <wp:lineTo x="15657" y="11343"/>
                <wp:lineTo x="15209" y="11343"/>
                <wp:lineTo x="15209" y="11994"/>
                <wp:lineTo x="15721" y="12157"/>
                <wp:lineTo x="15529" y="12591"/>
                <wp:lineTo x="15082" y="12428"/>
                <wp:lineTo x="15209" y="11994"/>
                <wp:lineTo x="15209" y="11343"/>
                <wp:lineTo x="15146" y="11343"/>
                <wp:lineTo x="15209" y="10854"/>
                <wp:lineTo x="15209" y="6919"/>
                <wp:lineTo x="15082" y="6892"/>
                <wp:lineTo x="14762" y="6784"/>
                <wp:lineTo x="15082" y="6784"/>
                <wp:lineTo x="15273" y="6458"/>
                <wp:lineTo x="15273" y="5279"/>
                <wp:lineTo x="15146" y="5264"/>
                <wp:lineTo x="15146" y="4830"/>
                <wp:lineTo x="15273" y="4776"/>
                <wp:lineTo x="15273" y="868"/>
                <wp:lineTo x="895" y="868"/>
              </wp:wrapPolygon>
            </wp:wrapThrough>
            <wp:docPr id="1073741827" name="officeArt object" descr="Image"/>
            <wp:cNvGraphicFramePr/>
            <a:graphic xmlns:a="http://schemas.openxmlformats.org/drawingml/2006/main">
              <a:graphicData uri="http://schemas.openxmlformats.org/drawingml/2006/picture">
                <pic:pic xmlns:pic="http://schemas.openxmlformats.org/drawingml/2006/picture">
                  <pic:nvPicPr>
                    <pic:cNvPr id="1073741827" name="Image" descr="Image"/>
                    <pic:cNvPicPr>
                      <a:picLocks noChangeAspect="1"/>
                    </pic:cNvPicPr>
                  </pic:nvPicPr>
                  <pic:blipFill>
                    <a:blip r:embed="rId6">
                      <a:extLst/>
                    </a:blip>
                    <a:stretch>
                      <a:fillRect/>
                    </a:stretch>
                  </pic:blipFill>
                  <pic:spPr>
                    <a:xfrm>
                      <a:off x="0" y="0"/>
                      <a:ext cx="2057400" cy="2425700"/>
                    </a:xfrm>
                    <a:prstGeom prst="rect">
                      <a:avLst/>
                    </a:prstGeom>
                    <a:ln w="12700" cap="flat">
                      <a:noFill/>
                      <a:miter lim="400000"/>
                    </a:ln>
                    <a:effectLst/>
                  </pic:spPr>
                </pic:pic>
              </a:graphicData>
            </a:graphic>
          </wp:anchor>
        </w:drawing>
      </w:r>
    </w:p>
    <w:p>
      <w:pPr>
        <w:pStyle w:val="Default"/>
        <w:spacing w:before="0" w:line="360" w:lineRule="auto"/>
        <w:jc w:val="both"/>
        <w:rPr>
          <w:rStyle w:val="None"/>
          <w:rFonts w:ascii="Arial" w:cs="Arial" w:hAnsi="Arial" w:eastAsia="Arial"/>
          <w:lang w:val="it-IT"/>
        </w:rPr>
      </w:pPr>
    </w:p>
    <w:p>
      <w:pPr>
        <w:pStyle w:val="Default"/>
        <w:spacing w:before="0" w:line="360" w:lineRule="auto"/>
        <w:jc w:val="both"/>
        <w:rPr>
          <w:rStyle w:val="None"/>
          <w:rFonts w:ascii="Arial" w:cs="Arial" w:hAnsi="Arial" w:eastAsia="Arial"/>
          <w:lang w:val="it-IT"/>
        </w:rPr>
      </w:pPr>
    </w:p>
    <w:p>
      <w:pPr>
        <w:pStyle w:val="Default"/>
        <w:spacing w:before="0" w:line="360" w:lineRule="auto"/>
        <w:jc w:val="both"/>
        <w:rPr>
          <w:rStyle w:val="None"/>
          <w:rFonts w:ascii="Arial" w:cs="Arial" w:hAnsi="Arial" w:eastAsia="Arial"/>
          <w:lang w:val="it-IT"/>
        </w:rPr>
      </w:pPr>
    </w:p>
    <w:p>
      <w:pPr>
        <w:pStyle w:val="Default"/>
        <w:spacing w:before="0" w:line="360" w:lineRule="auto"/>
        <w:jc w:val="both"/>
        <w:rPr>
          <w:rStyle w:val="None"/>
          <w:rFonts w:ascii="Arial" w:cs="Arial" w:hAnsi="Arial" w:eastAsia="Arial"/>
          <w:lang w:val="it-IT"/>
        </w:rPr>
      </w:pPr>
    </w:p>
    <w:p>
      <w:pPr>
        <w:pStyle w:val="Default"/>
        <w:spacing w:before="0" w:line="360" w:lineRule="auto"/>
        <w:jc w:val="both"/>
        <w:rPr>
          <w:rStyle w:val="None"/>
          <w:rFonts w:ascii="Arial" w:cs="Arial" w:hAnsi="Arial" w:eastAsia="Arial"/>
          <w:lang w:val="it-IT"/>
        </w:rPr>
      </w:pPr>
    </w:p>
    <w:p>
      <w:pPr>
        <w:pStyle w:val="Default"/>
        <w:spacing w:before="0" w:line="360" w:lineRule="auto"/>
        <w:jc w:val="both"/>
        <w:rPr>
          <w:rStyle w:val="None"/>
          <w:rFonts w:ascii="Arial" w:cs="Arial" w:hAnsi="Arial" w:eastAsia="Arial"/>
          <w:lang w:val="it-IT"/>
        </w:rPr>
      </w:pPr>
    </w:p>
    <w:p>
      <w:pPr>
        <w:pStyle w:val="Default"/>
        <w:spacing w:before="0" w:line="360" w:lineRule="auto"/>
        <w:jc w:val="both"/>
        <w:rPr>
          <w:rStyle w:val="None"/>
          <w:rFonts w:ascii="Arial" w:cs="Arial" w:hAnsi="Arial" w:eastAsia="Arial"/>
          <w:lang w:val="it-IT"/>
        </w:rPr>
      </w:pPr>
    </w:p>
    <w:p>
      <w:pPr>
        <w:pStyle w:val="Default"/>
        <w:spacing w:before="0" w:line="360" w:lineRule="auto"/>
        <w:jc w:val="both"/>
        <w:rPr>
          <w:rStyle w:val="None"/>
          <w:rFonts w:ascii="Arial" w:cs="Arial" w:hAnsi="Arial" w:eastAsia="Arial"/>
          <w:lang w:val="it-IT"/>
        </w:rPr>
      </w:pPr>
    </w:p>
    <w:p>
      <w:pPr>
        <w:pStyle w:val="Default"/>
        <w:spacing w:before="0" w:line="480" w:lineRule="auto"/>
        <w:jc w:val="both"/>
        <w:rPr>
          <w:rStyle w:val="None"/>
          <w:rFonts w:ascii="Arial" w:cs="Arial" w:hAnsi="Arial" w:eastAsia="Arial"/>
          <w:lang w:val="it-IT"/>
        </w:rPr>
      </w:pPr>
    </w:p>
    <w:p>
      <w:pPr>
        <w:pStyle w:val="Default"/>
        <w:spacing w:before="0" w:line="480" w:lineRule="auto"/>
        <w:jc w:val="both"/>
        <w:rPr>
          <w:rStyle w:val="None"/>
          <w:rFonts w:ascii="Arial" w:cs="Arial" w:hAnsi="Arial" w:eastAsia="Arial"/>
          <w:lang w:val="it-IT"/>
        </w:rPr>
      </w:pPr>
    </w:p>
    <w:p>
      <w:pPr>
        <w:pStyle w:val="Default"/>
        <w:spacing w:before="0" w:line="480" w:lineRule="auto"/>
        <w:jc w:val="both"/>
        <w:rPr>
          <w:rStyle w:val="None"/>
          <w:rFonts w:ascii="Arial" w:cs="Arial" w:hAnsi="Arial" w:eastAsia="Arial"/>
          <w:b w:val="1"/>
          <w:bCs w:val="1"/>
          <w:lang w:val="it-IT"/>
        </w:rPr>
      </w:pPr>
      <w:r>
        <w:rPr>
          <w:rStyle w:val="None"/>
          <w:rFonts w:ascii="Arial" w:hAnsi="Arial"/>
          <w:b w:val="1"/>
          <w:bCs w:val="1"/>
          <w:rtl w:val="0"/>
          <w:lang w:val="it-IT"/>
        </w:rPr>
        <w:t xml:space="preserve">Figure S3. Circulating anti-CD40 antibodies changes. </w:t>
      </w:r>
    </w:p>
    <w:p>
      <w:pPr>
        <w:pStyle w:val="Default"/>
        <w:spacing w:before="0" w:line="480" w:lineRule="auto"/>
        <w:jc w:val="both"/>
        <w:rPr>
          <w:rStyle w:val="None"/>
          <w:rFonts w:ascii="Arial" w:cs="Arial" w:hAnsi="Arial" w:eastAsia="Arial"/>
          <w:lang w:val="it-IT"/>
        </w:rPr>
      </w:pPr>
      <w:r>
        <w:rPr>
          <w:rStyle w:val="None"/>
          <w:rFonts w:ascii="Arial" w:hAnsi="Arial"/>
          <w:rtl w:val="0"/>
          <w:lang w:val="it-IT"/>
        </w:rPr>
        <w:t xml:space="preserve">Antibodies were detected at enrolment and 3 months after combined treatment. </w:t>
      </w:r>
    </w:p>
    <w:p>
      <w:pPr>
        <w:pStyle w:val="Default"/>
        <w:spacing w:before="0" w:line="480" w:lineRule="auto"/>
        <w:jc w:val="both"/>
        <w:rPr>
          <w:rStyle w:val="None"/>
          <w:rFonts w:ascii="Arial" w:cs="Arial" w:hAnsi="Arial" w:eastAsia="Arial"/>
          <w:lang w:val="it-IT"/>
        </w:rPr>
      </w:pPr>
    </w:p>
    <w:p>
      <w:pPr>
        <w:pStyle w:val="Default"/>
        <w:spacing w:before="0" w:line="480" w:lineRule="auto"/>
        <w:jc w:val="both"/>
        <w:rPr>
          <w:rStyle w:val="None"/>
          <w:rFonts w:ascii="Arial" w:cs="Arial" w:hAnsi="Arial" w:eastAsia="Arial"/>
          <w:lang w:val="it-IT"/>
        </w:rPr>
      </w:pPr>
    </w:p>
    <w:p>
      <w:pPr>
        <w:pStyle w:val="Default"/>
        <w:spacing w:before="0" w:line="480" w:lineRule="auto"/>
        <w:jc w:val="both"/>
      </w:pPr>
      <w:r>
        <w:rPr>
          <w:rStyle w:val="None"/>
          <w:rFonts w:ascii="Arial" w:hAnsi="Arial"/>
          <w:b w:val="1"/>
          <w:bCs w:val="1"/>
          <w:rtl w:val="0"/>
          <w:lang w:val="it-IT"/>
        </w:rPr>
        <w:t>References</w:t>
      </w:r>
      <w:r>
        <w:rPr/>
        <w:fldChar w:fldCharType="begin" w:fldLock="0"/>
      </w:r>
      <w:r>
        <w:instrText xml:space="preserve"> ADDIN EN.REFLIST </w:instrText>
      </w:r>
      <w:r>
        <w:rPr/>
        <w:fldChar w:fldCharType="separate" w:fldLock="0"/>
      </w:r>
    </w:p>
    <w:p>
      <w:pPr>
        <w:pStyle w:val="Default"/>
        <w:spacing w:before="0" w:line="480" w:lineRule="auto"/>
        <w:jc w:val="both"/>
      </w:pPr>
    </w:p>
    <w:p>
      <w:pPr>
        <w:pStyle w:val="Default"/>
        <w:spacing w:before="0" w:line="480" w:lineRule="auto"/>
        <w:jc w:val="both"/>
        <w:rPr>
          <w:rStyle w:val="None"/>
          <w:lang w:val="it-IT"/>
        </w:rPr>
      </w:pPr>
    </w:p>
    <w:p>
      <w:pPr>
        <w:pStyle w:val="EndNote Bibliography"/>
        <w:spacing w:line="360" w:lineRule="auto"/>
      </w:pPr>
    </w:p>
    <w:p>
      <w:pPr>
        <w:pStyle w:val="EndNote Bibliography"/>
        <w:spacing w:line="360" w:lineRule="auto"/>
        <w:rPr>
          <w:rStyle w:val="None"/>
          <w:rFonts w:ascii="Arial" w:cs="Arial" w:hAnsi="Arial" w:eastAsia="Arial"/>
        </w:rPr>
      </w:pPr>
      <w:r>
        <w:rPr>
          <w:rStyle w:val="None"/>
          <w:rFonts w:ascii="Arial" w:hAnsi="Arial"/>
          <w:rtl w:val="0"/>
          <w:lang w:val="en-US"/>
        </w:rPr>
        <w:t>1.</w:t>
        <w:tab/>
        <w:t>Watanabe A, Feltran LS, Sampson MG. Genetics of Nephrotic Syndrome Presenting in Childhood: Core Curriculum 2019. Am J Kidney Dis 2019;74:549-57.</w:t>
      </w:r>
    </w:p>
    <w:p>
      <w:pPr>
        <w:pStyle w:val="EndNote Bibliography"/>
        <w:spacing w:line="360" w:lineRule="auto"/>
      </w:pPr>
      <w:r>
        <w:rPr>
          <w:rStyle w:val="None"/>
          <w:rFonts w:ascii="Arial" w:hAnsi="Arial"/>
          <w:rtl w:val="0"/>
          <w:lang w:val="en-US"/>
        </w:rPr>
        <w:t>2.</w:t>
        <w:tab/>
        <w:t>Richards S, Aziz N, Bale S, et al. Standards and guidelines for the interpretation of sequence variants: a joint consensus recommendation of the American College of Medical Genetics and Genomics and the Association for Molecular Pathology. Genet Med 2015;17:405-24.</w:t>
      </w:r>
      <w:r>
        <w:rPr/>
        <w:fldChar w:fldCharType="end" w:fldLock="0"/>
      </w:r>
    </w:p>
    <w:sectPr>
      <w:headerReference w:type="default" r:id="rId7"/>
      <w:footerReference w:type="default" r:id="rId8"/>
      <w:pgSz w:w="11900" w:h="16840" w:orient="portrait"/>
      <w:pgMar w:top="1134" w:right="1134" w:bottom="1134" w:left="1134" w:header="709" w:footer="850"/>
      <w:bidi w:val="0"/>
    </w:sectPr>
  </w:body>
</w:document>
</file>

<file path=word/fontTable.xml><?xml version="1.0" encoding="utf-8"?>
<w:fonts xmlns:w="http://schemas.openxmlformats.org/wordprocessingml/2006/main">
  <w:font w:name="Times New Roman">
    <w:charset w:val="00"/>
    <w:family w:val="roman"/>
    <w:pitch w:val="variable"/>
  </w:font>
  <w:font w:name="Symbol">
    <w:charset w:val="02"/>
    <w:family w:val="roman"/>
    <w:pitch w:val="variable"/>
  </w:font>
  <w:font w:name="Arial">
    <w:charset w:val="00"/>
    <w:family w:val="swiss"/>
    <w:pitch w:val="variable"/>
  </w:font>
  <w:font w:name="Arial Unicode MS">
    <w:charset w:val="00"/>
    <w:family w:val="roman"/>
    <w:pitch w:val="default"/>
  </w:font>
  <w:font w:name="Helvetica Neue">
    <w:charset w:val="00"/>
    <w:family w:val="roman"/>
    <w:pitch w:val="default"/>
  </w:font>
  <w:font w:name="Calibri">
    <w:charset w:val="00"/>
    <w:family w:val="roman"/>
    <w:pitch w:val="default"/>
  </w:font>
</w:fonts>
</file>

<file path=word/footer1.xml><?xml version="1.0" encoding="utf-8"?>
<w:ft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p>
    <w:pPr>
      <w:pStyle w:val="Header &amp; Footer A"/>
      <w:tabs>
        <w:tab w:val="center" w:pos="4819"/>
        <w:tab w:val="right" w:pos="9612"/>
        <w:tab w:val="clear" w:pos="9020"/>
      </w:tabs>
    </w:pPr>
    <w:r>
      <w:rPr>
        <w:sz w:val="20"/>
        <w:szCs w:val="20"/>
      </w:rPr>
      <w:tab/>
    </w:r>
    <w:r>
      <w:rPr>
        <w:sz w:val="20"/>
        <w:szCs w:val="20"/>
        <w:rtl w:val="0"/>
      </w:rPr>
      <w:fldChar w:fldCharType="begin" w:fldLock="0"/>
    </w:r>
    <w:r>
      <w:rPr>
        <w:sz w:val="20"/>
        <w:szCs w:val="20"/>
        <w:rtl w:val="0"/>
      </w:rPr>
      <w:instrText xml:space="preserve"> PAGE </w:instrText>
    </w:r>
    <w:r>
      <w:rPr>
        <w:sz w:val="20"/>
        <w:szCs w:val="20"/>
        <w:rtl w:val="0"/>
      </w:rPr>
      <w:fldChar w:fldCharType="separate" w:fldLock="0"/>
    </w:r>
    <w:r>
      <w:rPr>
        <w:sz w:val="20"/>
        <w:szCs w:val="20"/>
        <w:rtl w:val="0"/>
      </w:rPr>
    </w:r>
    <w:r>
      <w:rPr>
        <w:sz w:val="20"/>
        <w:szCs w:val="20"/>
        <w:rtl w:val="0"/>
      </w:rPr>
      <w:fldChar w:fldCharType="end" w:fldLock="0"/>
    </w:r>
    <w:r>
      <w:rPr>
        <w:sz w:val="20"/>
        <w:szCs w:val="20"/>
        <w:rtl w:val="0"/>
        <w:lang w:val="en-US"/>
      </w:rPr>
      <w:t xml:space="preserve"> of </w:t>
    </w:r>
    <w:r>
      <w:rPr>
        <w:sz w:val="20"/>
        <w:szCs w:val="20"/>
        <w:rtl w:val="0"/>
      </w:rPr>
      <w:fldChar w:fldCharType="begin" w:fldLock="0"/>
    </w:r>
    <w:r>
      <w:rPr>
        <w:sz w:val="20"/>
        <w:szCs w:val="20"/>
        <w:rtl w:val="0"/>
      </w:rPr>
      <w:instrText xml:space="preserve"> NUMPAGES </w:instrText>
    </w:r>
    <w:r>
      <w:rPr>
        <w:sz w:val="20"/>
        <w:szCs w:val="20"/>
        <w:rtl w:val="0"/>
      </w:rPr>
      <w:fldChar w:fldCharType="separate" w:fldLock="0"/>
    </w:r>
    <w:r>
      <w:rPr>
        <w:sz w:val="20"/>
        <w:szCs w:val="20"/>
        <w:rtl w:val="0"/>
      </w:rPr>
    </w:r>
    <w:r>
      <w:rPr>
        <w:sz w:val="20"/>
        <w:szCs w:val="20"/>
        <w:rtl w:val="0"/>
      </w:rPr>
      <w:fldChar w:fldCharType="end" w:fldLock="0"/>
    </w:r>
  </w:p>
</w:ftr>
</file>

<file path=word/header1.xml><?xml version="1.0" encoding="utf-8"?>
<w:hd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p>
    <w:pPr>
      <w:pStyle w:val="Header &amp; Footer"/>
      <w:bidi w:val="0"/>
    </w:pPr>
    <w:r/>
  </w:p>
</w:hdr>
</file>

<file path=word/numbering.xml><?xml version="1.0" encoding="utf-8"?>
<w:numbering xmlns:w="http://schemas.openxmlformats.org/wordprocessingml/2006/main" xmlns:wp="http://schemas.openxmlformats.org/drawingml/2006/wordprocessingDrawing" xmlns:w14="http://schemas.microsoft.com/office/word/2010/wordml" xmlns:r="http://schemas.openxmlformats.org/officeDocument/2006/relationships" xmlns:v="urn:schemas-microsoft-com:vml" xmlns:o="urn:schemas-microsoft-com:office:office">
  <w:abstractNum w:abstractNumId="0">
    <w:multiLevelType w:val="hybridMultilevel"/>
    <w:numStyleLink w:val="Numbered"/>
  </w:abstractNum>
  <w:abstractNum w:abstractNumId="1">
    <w:multiLevelType w:val="hybridMultilevel"/>
    <w:styleLink w:val="Numbered"/>
    <w:lvl w:ilvl="0">
      <w:start w:val="1"/>
      <w:numFmt w:val="decimal"/>
      <w:suff w:val="tab"/>
      <w:lvlText w:val="%1."/>
      <w:lvlJc w:val="left"/>
      <w:pPr>
        <w:ind w:left="393" w:hanging="393"/>
      </w:pPr>
      <w:rPr>
        <w:rFonts w:hAnsi="Arial Unicode MS"/>
        <w:caps w:val="0"/>
        <w:smallCaps w:val="0"/>
        <w:strike w:val="0"/>
        <w:dstrike w:val="0"/>
        <w:outline w:val="0"/>
        <w:emboss w:val="0"/>
        <w:imprint w:val="0"/>
        <w:spacing w:val="0"/>
        <w:w w:val="100"/>
        <w:kern w:val="0"/>
        <w:position w:val="0"/>
        <w:highlight w:val="none"/>
        <w:vertAlign w:val="baseline"/>
      </w:rPr>
    </w:lvl>
    <w:lvl w:ilvl="1">
      <w:start w:val="1"/>
      <w:numFmt w:val="decimal"/>
      <w:suff w:val="tab"/>
      <w:lvlText w:val="%2."/>
      <w:lvlJc w:val="left"/>
      <w:pPr>
        <w:ind w:left="753" w:hanging="393"/>
      </w:pPr>
      <w:rPr>
        <w:rFonts w:hAnsi="Arial Unicode MS"/>
        <w:caps w:val="0"/>
        <w:smallCaps w:val="0"/>
        <w:strike w:val="0"/>
        <w:dstrike w:val="0"/>
        <w:outline w:val="0"/>
        <w:emboss w:val="0"/>
        <w:imprint w:val="0"/>
        <w:spacing w:val="0"/>
        <w:w w:val="100"/>
        <w:kern w:val="0"/>
        <w:position w:val="0"/>
        <w:highlight w:val="none"/>
        <w:vertAlign w:val="baseline"/>
      </w:rPr>
    </w:lvl>
    <w:lvl w:ilvl="2">
      <w:start w:val="1"/>
      <w:numFmt w:val="decimal"/>
      <w:suff w:val="tab"/>
      <w:lvlText w:val="%3."/>
      <w:lvlJc w:val="left"/>
      <w:pPr>
        <w:ind w:left="1113" w:hanging="393"/>
      </w:pPr>
      <w:rPr>
        <w:rFonts w:hAnsi="Arial Unicode MS"/>
        <w:caps w:val="0"/>
        <w:smallCaps w:val="0"/>
        <w:strike w:val="0"/>
        <w:dstrike w:val="0"/>
        <w:outline w:val="0"/>
        <w:emboss w:val="0"/>
        <w:imprint w:val="0"/>
        <w:spacing w:val="0"/>
        <w:w w:val="100"/>
        <w:kern w:val="0"/>
        <w:position w:val="0"/>
        <w:highlight w:val="none"/>
        <w:vertAlign w:val="baseline"/>
      </w:rPr>
    </w:lvl>
    <w:lvl w:ilvl="3">
      <w:start w:val="1"/>
      <w:numFmt w:val="decimal"/>
      <w:suff w:val="tab"/>
      <w:lvlText w:val="%4."/>
      <w:lvlJc w:val="left"/>
      <w:pPr>
        <w:ind w:left="1473" w:hanging="393"/>
      </w:pPr>
      <w:rPr>
        <w:rFonts w:hAnsi="Arial Unicode MS"/>
        <w:caps w:val="0"/>
        <w:smallCaps w:val="0"/>
        <w:strike w:val="0"/>
        <w:dstrike w:val="0"/>
        <w:outline w:val="0"/>
        <w:emboss w:val="0"/>
        <w:imprint w:val="0"/>
        <w:spacing w:val="0"/>
        <w:w w:val="100"/>
        <w:kern w:val="0"/>
        <w:position w:val="0"/>
        <w:highlight w:val="none"/>
        <w:vertAlign w:val="baseline"/>
      </w:rPr>
    </w:lvl>
    <w:lvl w:ilvl="4">
      <w:start w:val="1"/>
      <w:numFmt w:val="decimal"/>
      <w:suff w:val="tab"/>
      <w:lvlText w:val="%5."/>
      <w:lvlJc w:val="left"/>
      <w:pPr>
        <w:ind w:left="1833" w:hanging="393"/>
      </w:pPr>
      <w:rPr>
        <w:rFonts w:hAnsi="Arial Unicode MS"/>
        <w:caps w:val="0"/>
        <w:smallCaps w:val="0"/>
        <w:strike w:val="0"/>
        <w:dstrike w:val="0"/>
        <w:outline w:val="0"/>
        <w:emboss w:val="0"/>
        <w:imprint w:val="0"/>
        <w:spacing w:val="0"/>
        <w:w w:val="100"/>
        <w:kern w:val="0"/>
        <w:position w:val="0"/>
        <w:highlight w:val="none"/>
        <w:vertAlign w:val="baseline"/>
      </w:rPr>
    </w:lvl>
    <w:lvl w:ilvl="5">
      <w:start w:val="1"/>
      <w:numFmt w:val="decimal"/>
      <w:suff w:val="tab"/>
      <w:lvlText w:val="%6."/>
      <w:lvlJc w:val="left"/>
      <w:pPr>
        <w:ind w:left="2193" w:hanging="393"/>
      </w:pPr>
      <w:rPr>
        <w:rFonts w:hAnsi="Arial Unicode MS"/>
        <w:caps w:val="0"/>
        <w:smallCaps w:val="0"/>
        <w:strike w:val="0"/>
        <w:dstrike w:val="0"/>
        <w:outline w:val="0"/>
        <w:emboss w:val="0"/>
        <w:imprint w:val="0"/>
        <w:spacing w:val="0"/>
        <w:w w:val="100"/>
        <w:kern w:val="0"/>
        <w:position w:val="0"/>
        <w:highlight w:val="none"/>
        <w:vertAlign w:val="baseline"/>
      </w:rPr>
    </w:lvl>
    <w:lvl w:ilvl="6">
      <w:start w:val="1"/>
      <w:numFmt w:val="decimal"/>
      <w:suff w:val="tab"/>
      <w:lvlText w:val="%7."/>
      <w:lvlJc w:val="left"/>
      <w:pPr>
        <w:ind w:left="2553" w:hanging="393"/>
      </w:pPr>
      <w:rPr>
        <w:rFonts w:hAnsi="Arial Unicode MS"/>
        <w:caps w:val="0"/>
        <w:smallCaps w:val="0"/>
        <w:strike w:val="0"/>
        <w:dstrike w:val="0"/>
        <w:outline w:val="0"/>
        <w:emboss w:val="0"/>
        <w:imprint w:val="0"/>
        <w:spacing w:val="0"/>
        <w:w w:val="100"/>
        <w:kern w:val="0"/>
        <w:position w:val="0"/>
        <w:highlight w:val="none"/>
        <w:vertAlign w:val="baseline"/>
      </w:rPr>
    </w:lvl>
    <w:lvl w:ilvl="7">
      <w:start w:val="1"/>
      <w:numFmt w:val="decimal"/>
      <w:suff w:val="tab"/>
      <w:lvlText w:val="%8."/>
      <w:lvlJc w:val="left"/>
      <w:pPr>
        <w:ind w:left="2913" w:hanging="393"/>
      </w:pPr>
      <w:rPr>
        <w:rFonts w:hAnsi="Arial Unicode MS"/>
        <w:caps w:val="0"/>
        <w:smallCaps w:val="0"/>
        <w:strike w:val="0"/>
        <w:dstrike w:val="0"/>
        <w:outline w:val="0"/>
        <w:emboss w:val="0"/>
        <w:imprint w:val="0"/>
        <w:spacing w:val="0"/>
        <w:w w:val="100"/>
        <w:kern w:val="0"/>
        <w:position w:val="0"/>
        <w:highlight w:val="none"/>
        <w:vertAlign w:val="baseline"/>
      </w:rPr>
    </w:lvl>
    <w:lvl w:ilvl="8">
      <w:start w:val="1"/>
      <w:numFmt w:val="decimal"/>
      <w:suff w:val="tab"/>
      <w:lvlText w:val="%9."/>
      <w:lvlJc w:val="left"/>
      <w:pPr>
        <w:ind w:left="3273" w:hanging="393"/>
      </w:pPr>
      <w:rPr>
        <w:rFonts w:hAnsi="Arial Unicode MS"/>
        <w:caps w:val="0"/>
        <w:smallCaps w:val="0"/>
        <w:strike w:val="0"/>
        <w:dstrike w:val="0"/>
        <w:outline w:val="0"/>
        <w:emboss w:val="0"/>
        <w:imprint w:val="0"/>
        <w:spacing w:val="0"/>
        <w:w w:val="100"/>
        <w:kern w:val="0"/>
        <w:position w:val="0"/>
        <w:highlight w:val="none"/>
        <w:vertAlign w:val="baseline"/>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v="urn:schemas-microsoft-com:vml" xmlns:w="http://schemas.openxmlformats.org/wordprocessingml/2006/main">
  <w:view w:val="print"/>
  <w:mirrorMargins w:val="0"/>
  <w:bordersDoNotSurroundHeader w:val="0"/>
  <w:bordersDoNotSurroundFooter w:val="0"/>
  <w:displayBackgroundShape/>
  <w:revisionView w:markup="1" w:comments="1" w:insDel="1" w:formatting="0"/>
  <w:trackRevisions/>
  <w:defaultTabStop w:val="720"/>
  <w:autoHyphenation w:val="0"/>
  <w:evenAndOddHeaders w:val="0"/>
  <w:bookFoldPrinting w:val="0"/>
  <w:noLineBreaksAfter w:lang="English" w:val="‘“(〔[{〈《「『【⦅〘〖«〝︵︷︹︻︽︿﹁﹃﹇﹙﹛﹝｢"/>
  <w:noLineBreaksBefore w:lang="English" w:val="’”)〕]}〉"/>
  <w:compat>
    <w:compatSetting w:name="compatibilityMode" w:uri="http://schemas.microsoft.com/office/word" w:val="15"/>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w="http://schemas.openxmlformats.org/wordprocessingml/2006/main" xmlns:mc="http://schemas.openxmlformats.org/markup-compatibility/2006" xmlns:w14="http://schemas.microsoft.com/office/word/2010/wordml" mc:Ignorable="w14">
  <w:docDefaults>
    <w:rPrDefault>
      <w:rPr>
        <w:rFonts w:ascii="Times New Roman" w:cs="Times New Roman" w:hAnsi="Times New Roman" w:eastAsia="Arial Unicode MS"/>
        <w:b w:val="0"/>
        <w:bCs w:val="0"/>
        <w:i w:val="0"/>
        <w:iCs w:val="0"/>
        <w:caps w:val="0"/>
        <w:smallCaps w:val="0"/>
        <w:strike w:val="0"/>
        <w:dstrike w:val="0"/>
        <w:outline w:val="0"/>
        <w:emboss w:val="0"/>
        <w:imprint w:val="0"/>
        <w:vanish w:val="0"/>
        <w:color w:val="auto"/>
        <w:spacing w:val="0"/>
        <w:w w:val="100"/>
        <w:kern w:val="0"/>
        <w:position w:val="0"/>
        <w:sz w:val="20"/>
        <w:szCs w:val="20"/>
        <w:u w:val="none" w:color="auto"/>
        <w:bdr w:val="nil"/>
        <w:vertAlign w:val="baseline"/>
        <w:lang/>
      </w:rPr>
    </w:rPrDefault>
    <w:pPrDefault>
      <w:pPr>
        <w:keepNext w:val="0"/>
        <w:keepLines w:val="0"/>
        <w:pageBreakBefore w:val="0"/>
        <w:framePr w:anchorLock="0" w:w="0" w:h="0" w:vSpace="0" w:hSpace="0" w:xAlign="left" w:y="0" w:hRule="exact" w:vAnchor="margin"/>
        <w:widowControl w:val="1"/>
        <w:numPr>
          <w:ilvl w:val="0"/>
          <w:numId w:val="0"/>
        </w:numPr>
        <w:suppressLineNumbers w:val="0"/>
        <w:pBdr>
          <w:top w:val="nil"/>
          <w:left w:val="nil"/>
          <w:bottom w:val="nil"/>
          <w:right w:val="nil"/>
          <w:between w:val="nil"/>
          <w:bar w:val="nil"/>
        </w:pBdr>
        <w:shd w:val="clear" w:color="auto" w:fill="auto"/>
        <w:suppressAutoHyphens w:val="0"/>
        <w:spacing w:before="0" w:beforeAutospacing="0" w:after="0" w:afterAutospacing="0" w:line="240" w:lineRule="auto"/>
        <w:ind w:left="0" w:right="0" w:firstLine="0"/>
        <w:jc w:val="left"/>
        <w:outlineLvl w:val="9"/>
      </w:pPr>
    </w:pPrDefault>
  </w:docDefaults>
  <w:style w:type="paragraph" w:default="1" w:styleId="Normal">
    <w:name w:val="Normal"/>
    <w:next w:val="Normal"/>
    <w:pPr/>
    <w:rPr>
      <w:sz w:val="24"/>
      <w:szCs w:val="24"/>
      <w:lang w:val="en-US" w:eastAsia="en-US" w:bidi="ar-SA"/>
    </w:rPr>
  </w:style>
  <w:style w:type="character" w:default="1" w:styleId="Default Paragraph Font">
    <w:name w:val="Default Paragraph Font"/>
    <w:next w:val="Default Paragraph Font"/>
  </w:style>
  <w:style w:type="character" w:styleId="Hyperlink">
    <w:name w:val="Hyperlink"/>
    <w:rPr>
      <w:u w:val="single"/>
    </w:rPr>
  </w:style>
  <w:style w:type="table" w:default="1" w:styleId="Table Normal">
    <w:name w:val="Table Normal"/>
    <w:next w:val="Table Normal"/>
    <w:pPr/>
    <w:tblPr>
      <w:tblInd w:w="0" w:type="dxa"/>
    </w:tblPr>
    <w:trPr/>
    <w:tcPr/>
    <w:tblStylePr w:type="firstRow"/>
    <w:tblStylePr w:type="lastRow"/>
    <w:tblStylePr w:type="firstCol"/>
    <w:tblStylePr w:type="lastCol"/>
    <w:tblStylePr w:type="band1Vert"/>
    <w:tblStylePr w:type="band2Vert"/>
    <w:tblStylePr w:type="band1Horz"/>
    <w:tblStylePr w:type="band2Horz"/>
    <w:tblStylePr w:type="neCell"/>
    <w:tblStylePr w:type="nwCell"/>
    <w:tblStylePr w:type="seCell"/>
    <w:tblStylePr w:type="swCell"/>
  </w:style>
  <w:style w:type="numbering" w:default="1" w:styleId="No List">
    <w:name w:val="No List"/>
    <w:next w:val="No List"/>
    <w:pPr/>
  </w:style>
  <w:style w:type="paragraph" w:styleId="Header &amp; Footer">
    <w:name w:val="Header &amp; Footer"/>
    <w:next w:val="Header &amp; Footer"/>
    <w:pPr>
      <w:keepNext w:val="0"/>
      <w:keepLines w:val="0"/>
      <w:pageBreakBefore w:val="0"/>
      <w:widowControl w:val="1"/>
      <w:shd w:val="clear" w:color="auto" w:fill="auto"/>
      <w:tabs>
        <w:tab w:val="right" w:pos="9020"/>
      </w:tabs>
      <w:suppressAutoHyphens w:val="0"/>
      <w:bidi w:val="0"/>
      <w:spacing w:before="0" w:after="0" w:line="240" w:lineRule="auto"/>
      <w:ind w:left="0" w:right="0" w:firstLine="0"/>
      <w:jc w:val="left"/>
      <w:outlineLvl w:val="9"/>
    </w:pPr>
    <w:rPr>
      <w:rFonts w:ascii="Helvetica Neue" w:cs="Arial Unicode MS" w:hAnsi="Helvetica Neue" w:eastAsia="Arial Unicode MS"/>
      <w:b w:val="0"/>
      <w:bCs w:val="0"/>
      <w:i w:val="0"/>
      <w:iCs w:val="0"/>
      <w:caps w:val="0"/>
      <w:smallCaps w:val="0"/>
      <w:strike w:val="0"/>
      <w:dstrike w:val="0"/>
      <w:outline w:val="0"/>
      <w:color w:val="000000"/>
      <w:spacing w:val="0"/>
      <w:kern w:val="0"/>
      <w:position w:val="0"/>
      <w:sz w:val="24"/>
      <w:szCs w:val="24"/>
      <w:u w:val="none"/>
      <w:shd w:val="nil" w:color="auto" w:fill="auto"/>
      <w:vertAlign w:val="baseline"/>
      <w14:textOutline>
        <w14:noFill/>
      </w14:textOutline>
      <w14:textFill>
        <w14:solidFill>
          <w14:srgbClr w14:val="000000"/>
        </w14:solidFill>
      </w14:textFill>
    </w:rPr>
  </w:style>
  <w:style w:type="paragraph" w:styleId="Header &amp; Footer A">
    <w:name w:val="Header &amp; Footer A"/>
    <w:next w:val="Header &amp; Footer A"/>
    <w:pPr>
      <w:keepNext w:val="0"/>
      <w:keepLines w:val="0"/>
      <w:pageBreakBefore w:val="0"/>
      <w:widowControl w:val="1"/>
      <w:shd w:val="clear" w:color="auto" w:fill="auto"/>
      <w:tabs>
        <w:tab w:val="right" w:pos="9020"/>
      </w:tabs>
      <w:suppressAutoHyphens w:val="0"/>
      <w:bidi w:val="0"/>
      <w:spacing w:before="0" w:after="0" w:line="240" w:lineRule="auto"/>
      <w:ind w:left="0" w:right="0" w:firstLine="0"/>
      <w:jc w:val="left"/>
      <w:outlineLvl w:val="9"/>
    </w:pPr>
    <w:rPr>
      <w:rFonts w:ascii="Helvetica Neue" w:cs="Arial Unicode MS" w:hAnsi="Helvetica Neue"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lang w:val="en-US"/>
      <w14:textFill>
        <w14:solidFill>
          <w14:srgbClr w14:val="000000"/>
        </w14:solidFill>
      </w14:textFill>
    </w:rPr>
  </w:style>
  <w:style w:type="paragraph" w:styleId="Default">
    <w:name w:val="Default"/>
    <w:next w:val="Default"/>
    <w:pPr>
      <w:keepNext w:val="0"/>
      <w:keepLines w:val="0"/>
      <w:pageBreakBefore w:val="0"/>
      <w:widowControl w:val="1"/>
      <w:shd w:val="clear" w:color="auto" w:fill="auto"/>
      <w:suppressAutoHyphens w:val="0"/>
      <w:bidi w:val="0"/>
      <w:spacing w:before="160" w:after="0" w:line="288" w:lineRule="auto"/>
      <w:ind w:left="0" w:right="0" w:firstLine="0"/>
      <w:jc w:val="left"/>
      <w:outlineLvl w:val="9"/>
    </w:pPr>
    <w:rPr>
      <w:rFonts w:ascii="Helvetica Neue" w:cs="Arial Unicode MS" w:hAnsi="Helvetica Neue"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lang w:val="en-US"/>
      <w14:textOutline w14:w="12700" w14:cap="flat">
        <w14:noFill/>
        <w14:miter w14:lim="400000"/>
      </w14:textOutline>
      <w14:textFill>
        <w14:solidFill>
          <w14:srgbClr w14:val="000000"/>
        </w14:solidFill>
      </w14:textFill>
    </w:rPr>
  </w:style>
  <w:style w:type="numbering" w:styleId="Numbered">
    <w:name w:val="Numbered"/>
    <w:pPr>
      <w:numPr>
        <w:numId w:val="1"/>
      </w:numPr>
    </w:pPr>
  </w:style>
  <w:style w:type="paragraph" w:styleId="Body A">
    <w:name w:val="Body A"/>
    <w:next w:val="Body A"/>
    <w:pPr>
      <w:keepNext w:val="0"/>
      <w:keepLines w:val="0"/>
      <w:pageBreakBefore w:val="0"/>
      <w:widowControl w:val="1"/>
      <w:shd w:val="clear" w:color="auto" w:fill="auto"/>
      <w:suppressAutoHyphens w:val="0"/>
      <w:bidi w:val="0"/>
      <w:spacing w:before="0" w:after="0" w:line="240" w:lineRule="auto"/>
      <w:ind w:left="0" w:right="0" w:firstLine="0"/>
      <w:jc w:val="left"/>
      <w:outlineLvl w:val="9"/>
    </w:pP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lang w:val="it-IT"/>
      <w14:textFill>
        <w14:solidFill>
          <w14:srgbClr w14:val="000000"/>
        </w14:solidFill>
      </w14:textFill>
    </w:rPr>
  </w:style>
  <w:style w:type="paragraph" w:styleId="Body B">
    <w:name w:val="Body B"/>
    <w:next w:val="Body B"/>
    <w:pPr>
      <w:keepNext w:val="0"/>
      <w:keepLines w:val="0"/>
      <w:pageBreakBefore w:val="0"/>
      <w:widowControl w:val="1"/>
      <w:shd w:val="clear" w:color="auto" w:fill="auto"/>
      <w:suppressAutoHyphens w:val="0"/>
      <w:bidi w:val="0"/>
      <w:spacing w:before="0" w:after="0" w:line="240" w:lineRule="auto"/>
      <w:ind w:left="0" w:right="0" w:firstLine="0"/>
      <w:jc w:val="left"/>
      <w:outlineLvl w:val="9"/>
    </w:pP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lang w:val="en-US"/>
      <w14:textFill>
        <w14:solidFill>
          <w14:srgbClr w14:val="000000"/>
        </w14:solidFill>
      </w14:textFill>
    </w:rPr>
  </w:style>
  <w:style w:type="character" w:styleId="None">
    <w:name w:val="None"/>
  </w:style>
  <w:style w:type="character" w:styleId="Hyperlink.0">
    <w:name w:val="Hyperlink.0"/>
    <w:basedOn w:val="None"/>
    <w:next w:val="Hyperlink.0"/>
    <w:rPr>
      <w:rFonts w:ascii="Arial" w:cs="Arial" w:hAnsi="Arial" w:eastAsia="Arial"/>
      <w:u w:val="single"/>
      <w:lang w:val="en-US"/>
    </w:rPr>
  </w:style>
  <w:style w:type="paragraph" w:styleId="Table Style 2 B">
    <w:name w:val="Table Style 2 B"/>
    <w:next w:val="Table Style 2 B"/>
    <w:pPr>
      <w:keepNext w:val="0"/>
      <w:keepLines w:val="0"/>
      <w:pageBreakBefore w:val="0"/>
      <w:widowControl w:val="1"/>
      <w:shd w:val="clear" w:color="auto" w:fill="auto"/>
      <w:suppressAutoHyphens w:val="0"/>
      <w:bidi w:val="0"/>
      <w:spacing w:before="0" w:after="0" w:line="240" w:lineRule="auto"/>
      <w:ind w:left="0" w:right="0" w:firstLine="0"/>
      <w:jc w:val="left"/>
      <w:outlineLvl w:val="9"/>
    </w:pPr>
    <w:rPr>
      <w:rFonts w:ascii="Helvetica Neue" w:cs="Arial Unicode MS" w:hAnsi="Helvetica Neue" w:eastAsia="Arial Unicode MS"/>
      <w:b w:val="0"/>
      <w:bCs w:val="0"/>
      <w:i w:val="0"/>
      <w:iCs w:val="0"/>
      <w:caps w:val="0"/>
      <w:smallCaps w:val="0"/>
      <w:strike w:val="0"/>
      <w:dstrike w:val="0"/>
      <w:outline w:val="0"/>
      <w:color w:val="000000"/>
      <w:spacing w:val="0"/>
      <w:kern w:val="0"/>
      <w:position w:val="0"/>
      <w:sz w:val="20"/>
      <w:szCs w:val="20"/>
      <w:u w:val="none" w:color="000000"/>
      <w:shd w:val="nil" w:color="auto" w:fill="auto"/>
      <w:vertAlign w:val="baseline"/>
      <w:lang w:val="en-US"/>
      <w14:textFill>
        <w14:solidFill>
          <w14:srgbClr w14:val="000000"/>
        </w14:solidFill>
      </w14:textFill>
    </w:rPr>
  </w:style>
  <w:style w:type="paragraph" w:styleId="Body C">
    <w:name w:val="Body C"/>
    <w:next w:val="Body C"/>
    <w:pPr>
      <w:keepNext w:val="0"/>
      <w:keepLines w:val="0"/>
      <w:pageBreakBefore w:val="0"/>
      <w:widowControl w:val="1"/>
      <w:shd w:val="clear" w:color="auto" w:fill="auto"/>
      <w:suppressAutoHyphens w:val="0"/>
      <w:bidi w:val="0"/>
      <w:spacing w:before="0" w:after="0" w:line="240" w:lineRule="auto"/>
      <w:ind w:left="0" w:right="0" w:firstLine="0"/>
      <w:jc w:val="left"/>
      <w:outlineLvl w:val="9"/>
    </w:pP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lang w:val="en-US"/>
      <w14:textOutline w14:w="12700" w14:cap="flat">
        <w14:noFill/>
        <w14:miter w14:lim="400000"/>
      </w14:textOutline>
      <w14:textFill>
        <w14:solidFill>
          <w14:srgbClr w14:val="000000"/>
        </w14:solidFill>
      </w14:textFill>
    </w:rPr>
  </w:style>
  <w:style w:type="paragraph" w:styleId="EndNote Bibliography">
    <w:name w:val="EndNote Bibliography"/>
    <w:next w:val="EndNote Bibliography"/>
    <w:pPr>
      <w:keepNext w:val="0"/>
      <w:keepLines w:val="0"/>
      <w:pageBreakBefore w:val="0"/>
      <w:widowControl w:val="1"/>
      <w:shd w:val="clear" w:color="auto" w:fill="auto"/>
      <w:suppressAutoHyphens w:val="0"/>
      <w:bidi w:val="0"/>
      <w:spacing w:before="0" w:after="0" w:line="240" w:lineRule="auto"/>
      <w:ind w:left="0" w:right="0" w:firstLine="0"/>
      <w:jc w:val="both"/>
      <w:outlineLvl w:val="9"/>
    </w:pPr>
    <w:rPr>
      <w:rFonts w:ascii="Helvetica Neue" w:cs="Helvetica Neue" w:hAnsi="Helvetica Neue" w:eastAsia="Helvetica Neue"/>
      <w:b w:val="0"/>
      <w:bCs w:val="0"/>
      <w:i w:val="0"/>
      <w:iCs w:val="0"/>
      <w:caps w:val="0"/>
      <w:smallCaps w:val="0"/>
      <w:strike w:val="0"/>
      <w:dstrike w:val="0"/>
      <w:outline w:val="0"/>
      <w:color w:val="000000"/>
      <w:spacing w:val="0"/>
      <w:kern w:val="0"/>
      <w:position w:val="0"/>
      <w:sz w:val="24"/>
      <w:szCs w:val="24"/>
      <w:u w:val="none" w:color="000000"/>
      <w:shd w:val="nil" w:color="auto" w:fill="auto"/>
      <w:vertAlign w:val="baseline"/>
      <w:lang w:val="en-US"/>
      <w14:textFill>
        <w14:solidFill>
          <w14:srgbClr w14:val="000000"/>
        </w14:solidFill>
      </w14:textFill>
    </w:rPr>
  </w:style>
</w:styles>
</file>

<file path=word/_rels/document.xml.rels><?xml version="1.0" encoding="UTF-8"?>
<Relationships xmlns="http://schemas.openxmlformats.org/package/2006/relationships"><Relationship Id="rId1" Type="http://schemas.openxmlformats.org/officeDocument/2006/relationships/settings" Target="settings.xml"/><Relationship Id="rId2" Type="http://schemas.openxmlformats.org/officeDocument/2006/relationships/fontTable" Target="fontTable.xml"/><Relationship Id="rId3" Type="http://schemas.openxmlformats.org/officeDocument/2006/relationships/styles" Target="styles.xml"/><Relationship Id="rId4" Type="http://schemas.openxmlformats.org/officeDocument/2006/relationships/image" Target="media/image1.png"/><Relationship Id="rId5" Type="http://schemas.openxmlformats.org/officeDocument/2006/relationships/image" Target="media/image2.png"/><Relationship Id="rId6" Type="http://schemas.openxmlformats.org/officeDocument/2006/relationships/image" Target="media/image3.png"/><Relationship Id="rId7" Type="http://schemas.openxmlformats.org/officeDocument/2006/relationships/header" Target="header1.xml"/><Relationship Id="rId8" Type="http://schemas.openxmlformats.org/officeDocument/2006/relationships/footer" Target="footer1.xml"/><Relationship Id="rId9" Type="http://schemas.openxmlformats.org/officeDocument/2006/relationships/numbering" Target="numbering.xml"/><Relationship Id="rId10" Type="http://schemas.openxmlformats.org/officeDocument/2006/relationships/theme" Target="theme/theme1.xml"/></Relationships>

</file>

<file path=word/theme/theme1.xml><?xml version="1.0" encoding="utf-8"?>
<a:theme xmlns:a="http://schemas.openxmlformats.org/drawingml/2006/main" xmlns:r="http://schemas.openxmlformats.org/officeDocument/2006/relationships" name="Blank">
  <a:themeElements>
    <a:clrScheme name="Blank">
      <a:dk1>
        <a:srgbClr val="000000"/>
      </a:dk1>
      <a:lt1>
        <a:srgbClr val="FFFFFF"/>
      </a:lt1>
      <a:dk2>
        <a:srgbClr val="A7A7A7"/>
      </a:dk2>
      <a:lt2>
        <a:srgbClr val="535353"/>
      </a:lt2>
      <a:accent1>
        <a:srgbClr val="00A2FF"/>
      </a:accent1>
      <a:accent2>
        <a:srgbClr val="16E7CF"/>
      </a:accent2>
      <a:accent3>
        <a:srgbClr val="61D836"/>
      </a:accent3>
      <a:accent4>
        <a:srgbClr val="FFD932"/>
      </a:accent4>
      <a:accent5>
        <a:srgbClr val="FF644E"/>
      </a:accent5>
      <a:accent6>
        <a:srgbClr val="FF42A1"/>
      </a:accent6>
      <a:hlink>
        <a:srgbClr val="0000FF"/>
      </a:hlink>
      <a:folHlink>
        <a:srgbClr val="FF00FF"/>
      </a:folHlink>
    </a:clrScheme>
    <a:fontScheme name="Blank">
      <a:majorFont>
        <a:latin typeface="Helvetica Neue"/>
        <a:ea typeface="Helvetica Neue"/>
        <a:cs typeface="Helvetica Neue"/>
      </a:majorFont>
      <a:minorFont>
        <a:latin typeface="Helvetica Neue"/>
        <a:ea typeface="Helvetica Neue"/>
        <a:cs typeface="Helvetica Neue"/>
      </a:minorFont>
    </a:fontScheme>
    <a:fmtScheme name="Blank">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sp3d/>
      </a:spPr>
      <a:bodyPr rot="0" spcFirstLastPara="1" vertOverflow="overflow" horzOverflow="overflow" vert="horz" wrap="square" lIns="50800" tIns="50800" rIns="50800" bIns="50800" numCol="1" spcCol="38100" rtlCol="0" anchor="ctr" upright="0">
        <a:spAutoFit/>
      </a:bodyPr>
      <a:lstStyle>
        <a:defPPr marL="0" marR="0" indent="0" algn="l" defTabSz="914400" rtl="0" fontAlgn="auto" latinLnBrk="0"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spDef>
    <a:lnDef>
      <a:spPr>
        <a:noFill/>
        <a:ln w="25400" cap="flat">
          <a:solidFill>
            <a:schemeClr val="accent1"/>
          </a:solidFill>
          <a:prstDash val="solid"/>
          <a:round/>
        </a:ln>
        <a:effectLst/>
        <a:sp3d/>
      </a:spPr>
      <a:bodyPr rot="0" spcFirstLastPara="1" vertOverflow="overflow" horzOverflow="overflow" vert="horz" wrap="square" lIns="91439" tIns="45719" rIns="91439" bIns="45719" numCol="1" spcCol="38100" rtlCol="0" anchor="t" upright="0">
        <a:noAutofit/>
      </a:bodyPr>
      <a:lstStyle>
        <a:def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lnDef>
    <a:txDef>
      <a:spPr>
        <a:noFill/>
        <a:ln w="12700" cap="flat">
          <a:noFill/>
          <a:miter lim="400000"/>
        </a:ln>
        <a:effectLst/>
        <a:sp3d/>
      </a:spPr>
      <a:bodyPr rot="0" spcFirstLastPara="1" vertOverflow="overflow" horzOverflow="overflow" vert="horz" wrap="square" lIns="50800" tIns="50800" rIns="50800" bIns="50800" numCol="1" spcCol="38100" rtlCol="0" anchor="t" upright="0">
        <a:spAutoFit/>
      </a:bodyPr>
      <a:lstStyle>
        <a:defPPr marL="0" marR="0" indent="0" algn="l" defTabSz="914400" rtl="0" fontAlgn="auto" latinLnBrk="0"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txDef>
  </a:objectDefaults>
</a:theme>
</file>

<file path=docProps/app.xml><?xml version="1.0" encoding="utf-8"?>
<Properties xmlns="http://schemas.openxmlformats.org/officeDocument/2006/extended-properties" xmlns:vt="http://schemas.openxmlformats.org/officeDocument/2006/docPropsVTypes"/>
</file>

<file path=docProps/core.xml><?xml version="1.0" encoding="utf-8"?>
<cp:coreProperties xmlns:cp="http://schemas.openxmlformats.org/package/2006/metadata/core-properties" xmlns:dc="http://purl.org/dc/elements/1.1/" xmlns:dcterms="http://purl.org/dc/terms/" xmlns:xsi="http://www.w3.org/2001/XMLSchema-instance"/>
</file>