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B3A8A4" w14:textId="7E6B7E59" w:rsidR="00571C99" w:rsidRDefault="00C72AAA" w:rsidP="00C766AE">
      <w:pPr>
        <w:spacing w:line="480" w:lineRule="auto"/>
        <w:jc w:val="center"/>
        <w:rPr>
          <w:rFonts w:ascii="Times New Roman" w:hAnsi="Times New Roman" w:cs="Times New Roman"/>
          <w:b/>
          <w:bCs/>
          <w:sz w:val="24"/>
          <w:szCs w:val="24"/>
          <w:lang w:val="en-GB"/>
        </w:rPr>
      </w:pPr>
      <w:r w:rsidRPr="00C72AAA">
        <w:rPr>
          <w:rFonts w:ascii="Times New Roman" w:hAnsi="Times New Roman" w:cs="Times New Roman"/>
          <w:b/>
          <w:bCs/>
          <w:sz w:val="24"/>
          <w:szCs w:val="24"/>
          <w:lang w:val="en-GB"/>
        </w:rPr>
        <w:t>Full version of the s</w:t>
      </w:r>
      <w:r>
        <w:rPr>
          <w:rFonts w:ascii="Times New Roman" w:hAnsi="Times New Roman" w:cs="Times New Roman"/>
          <w:b/>
          <w:bCs/>
          <w:sz w:val="24"/>
          <w:szCs w:val="24"/>
          <w:lang w:val="en-GB"/>
        </w:rPr>
        <w:t>urvey with questions and possible answers</w:t>
      </w:r>
    </w:p>
    <w:p w14:paraId="1AF09250" w14:textId="1415FE9B" w:rsidR="00E316CD" w:rsidRDefault="00E316CD" w:rsidP="003F7A8C">
      <w:pPr>
        <w:spacing w:line="24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Section 1</w:t>
      </w:r>
      <w:r w:rsidR="00E968D0">
        <w:rPr>
          <w:rFonts w:ascii="Times New Roman" w:hAnsi="Times New Roman" w:cs="Times New Roman"/>
          <w:b/>
          <w:bCs/>
          <w:sz w:val="24"/>
          <w:szCs w:val="24"/>
          <w:lang w:val="en-GB"/>
        </w:rPr>
        <w:t xml:space="preserve"> – Socio</w:t>
      </w:r>
      <w:r w:rsidR="0061220D">
        <w:rPr>
          <w:rFonts w:ascii="Times New Roman" w:hAnsi="Times New Roman" w:cs="Times New Roman"/>
          <w:b/>
          <w:bCs/>
          <w:sz w:val="24"/>
          <w:szCs w:val="24"/>
          <w:lang w:val="en-GB"/>
        </w:rPr>
        <w:t>-</w:t>
      </w:r>
      <w:r w:rsidR="00E968D0">
        <w:rPr>
          <w:rFonts w:ascii="Times New Roman" w:hAnsi="Times New Roman" w:cs="Times New Roman"/>
          <w:b/>
          <w:bCs/>
          <w:sz w:val="24"/>
          <w:szCs w:val="24"/>
          <w:lang w:val="en-GB"/>
        </w:rPr>
        <w:t>demographic questions</w:t>
      </w:r>
    </w:p>
    <w:p w14:paraId="22C41D6F" w14:textId="64333120" w:rsidR="00C72AAA" w:rsidRDefault="009C3283" w:rsidP="008B11B0">
      <w:pPr>
        <w:spacing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Q1 (AGE)</w:t>
      </w:r>
      <w:r w:rsidR="001471E0">
        <w:rPr>
          <w:rFonts w:ascii="Times New Roman" w:hAnsi="Times New Roman" w:cs="Times New Roman"/>
          <w:b/>
          <w:bCs/>
          <w:sz w:val="24"/>
          <w:szCs w:val="24"/>
          <w:lang w:val="en-GB"/>
        </w:rPr>
        <w:t xml:space="preserve"> - </w:t>
      </w:r>
      <w:r w:rsidR="007D130C" w:rsidRPr="007D130C">
        <w:rPr>
          <w:rFonts w:ascii="Times New Roman" w:hAnsi="Times New Roman" w:cs="Times New Roman"/>
          <w:sz w:val="24"/>
          <w:szCs w:val="24"/>
          <w:lang w:val="en-GB"/>
        </w:rPr>
        <w:t>Please indicate your age in completed year</w:t>
      </w:r>
      <w:r w:rsidR="007D130C" w:rsidRPr="0076599C">
        <w:rPr>
          <w:rFonts w:ascii="Times New Roman" w:hAnsi="Times New Roman" w:cs="Times New Roman"/>
          <w:sz w:val="24"/>
          <w:szCs w:val="24"/>
          <w:lang w:val="en-GB"/>
        </w:rPr>
        <w:t>s.</w:t>
      </w:r>
    </w:p>
    <w:p w14:paraId="476021D6" w14:textId="4A03FD50" w:rsidR="0076599C" w:rsidRDefault="0076599C" w:rsidP="00453036">
      <w:pPr>
        <w:spacing w:after="0"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 xml:space="preserve">Q2 (GENDER) </w:t>
      </w:r>
      <w:r w:rsidR="00FD77C0">
        <w:rPr>
          <w:rFonts w:ascii="Times New Roman" w:hAnsi="Times New Roman" w:cs="Times New Roman"/>
          <w:b/>
          <w:bCs/>
          <w:sz w:val="24"/>
          <w:szCs w:val="24"/>
          <w:lang w:val="en-GB"/>
        </w:rPr>
        <w:t xml:space="preserve">– </w:t>
      </w:r>
      <w:r w:rsidR="00FD77C0">
        <w:rPr>
          <w:rFonts w:ascii="Times New Roman" w:hAnsi="Times New Roman" w:cs="Times New Roman"/>
          <w:sz w:val="24"/>
          <w:szCs w:val="24"/>
          <w:lang w:val="en-GB"/>
        </w:rPr>
        <w:t>Which gender do you identify with?</w:t>
      </w:r>
    </w:p>
    <w:p w14:paraId="7639E332" w14:textId="190123B9" w:rsidR="00FD77C0" w:rsidRDefault="00FD77C0" w:rsidP="009F5531">
      <w:pPr>
        <w:pStyle w:val="ListParagraph"/>
        <w:numPr>
          <w:ilvl w:val="0"/>
          <w:numId w:val="1"/>
        </w:numPr>
        <w:spacing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Male</w:t>
      </w:r>
    </w:p>
    <w:p w14:paraId="11D59D01" w14:textId="1C1DABAB" w:rsidR="00FD77C0" w:rsidRDefault="00FD77C0" w:rsidP="009F5531">
      <w:pPr>
        <w:pStyle w:val="ListParagraph"/>
        <w:numPr>
          <w:ilvl w:val="0"/>
          <w:numId w:val="1"/>
        </w:numPr>
        <w:spacing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Female</w:t>
      </w:r>
    </w:p>
    <w:p w14:paraId="374867A1" w14:textId="1D614E61" w:rsidR="00FD77C0" w:rsidRDefault="009F5531" w:rsidP="009F5531">
      <w:pPr>
        <w:pStyle w:val="ListParagraph"/>
        <w:numPr>
          <w:ilvl w:val="0"/>
          <w:numId w:val="1"/>
        </w:numPr>
        <w:spacing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Non binary</w:t>
      </w:r>
    </w:p>
    <w:p w14:paraId="026FCAAF" w14:textId="38C54A3E" w:rsidR="00121015" w:rsidRPr="00121015" w:rsidRDefault="009F5531" w:rsidP="00121015">
      <w:pPr>
        <w:pStyle w:val="ListParagraph"/>
        <w:numPr>
          <w:ilvl w:val="0"/>
          <w:numId w:val="1"/>
        </w:numPr>
        <w:spacing w:before="240" w:line="240" w:lineRule="auto"/>
        <w:ind w:left="714" w:hanging="357"/>
        <w:jc w:val="both"/>
        <w:rPr>
          <w:rFonts w:ascii="Times New Roman" w:hAnsi="Times New Roman" w:cs="Times New Roman"/>
          <w:sz w:val="24"/>
          <w:szCs w:val="24"/>
          <w:lang w:val="en-GB"/>
        </w:rPr>
      </w:pPr>
      <w:r>
        <w:rPr>
          <w:rFonts w:ascii="Times New Roman" w:hAnsi="Times New Roman" w:cs="Times New Roman"/>
          <w:sz w:val="24"/>
          <w:szCs w:val="24"/>
          <w:lang w:val="en-GB"/>
        </w:rPr>
        <w:t>I prefer not to specify</w:t>
      </w:r>
    </w:p>
    <w:p w14:paraId="66CF56BA" w14:textId="64CC7C32" w:rsidR="009F5531" w:rsidRDefault="009F5531" w:rsidP="00453036">
      <w:pPr>
        <w:spacing w:after="0"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Q</w:t>
      </w:r>
      <w:r w:rsidR="000066C9">
        <w:rPr>
          <w:rFonts w:ascii="Times New Roman" w:hAnsi="Times New Roman" w:cs="Times New Roman"/>
          <w:b/>
          <w:bCs/>
          <w:sz w:val="24"/>
          <w:szCs w:val="24"/>
          <w:lang w:val="en-GB"/>
        </w:rPr>
        <w:t xml:space="preserve">3 </w:t>
      </w:r>
      <w:r w:rsidR="00892B86">
        <w:rPr>
          <w:rFonts w:ascii="Times New Roman" w:hAnsi="Times New Roman" w:cs="Times New Roman"/>
          <w:b/>
          <w:bCs/>
          <w:sz w:val="24"/>
          <w:szCs w:val="24"/>
          <w:lang w:val="en-GB"/>
        </w:rPr>
        <w:t xml:space="preserve">(EDU) – </w:t>
      </w:r>
      <w:r w:rsidR="00892B86">
        <w:rPr>
          <w:rFonts w:ascii="Times New Roman" w:hAnsi="Times New Roman" w:cs="Times New Roman"/>
          <w:sz w:val="24"/>
          <w:szCs w:val="24"/>
          <w:lang w:val="en-GB"/>
        </w:rPr>
        <w:t>What is your level of education?</w:t>
      </w:r>
    </w:p>
    <w:p w14:paraId="18E4B1A8" w14:textId="43918336" w:rsidR="00892B86" w:rsidRDefault="00D05708" w:rsidP="00892B86">
      <w:pPr>
        <w:pStyle w:val="ListParagraph"/>
        <w:numPr>
          <w:ilvl w:val="0"/>
          <w:numId w:val="2"/>
        </w:num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Lower secondary school</w:t>
      </w:r>
    </w:p>
    <w:p w14:paraId="47CF8726" w14:textId="13373141" w:rsidR="00D05708" w:rsidRDefault="00D05708" w:rsidP="00892B86">
      <w:pPr>
        <w:pStyle w:val="ListParagraph"/>
        <w:numPr>
          <w:ilvl w:val="0"/>
          <w:numId w:val="2"/>
        </w:num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Upper secondary school</w:t>
      </w:r>
    </w:p>
    <w:p w14:paraId="2A073AF8" w14:textId="0F0F3D64" w:rsidR="00D05708" w:rsidRDefault="00D05708" w:rsidP="00892B86">
      <w:pPr>
        <w:pStyle w:val="ListParagraph"/>
        <w:numPr>
          <w:ilvl w:val="0"/>
          <w:numId w:val="2"/>
        </w:num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Bachelor’s degree</w:t>
      </w:r>
    </w:p>
    <w:p w14:paraId="243A3F45" w14:textId="624812B9" w:rsidR="00D05708" w:rsidRDefault="00D05708" w:rsidP="00892B86">
      <w:pPr>
        <w:pStyle w:val="ListParagraph"/>
        <w:numPr>
          <w:ilvl w:val="0"/>
          <w:numId w:val="2"/>
        </w:num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Master’s degree</w:t>
      </w:r>
    </w:p>
    <w:p w14:paraId="4E866F9F" w14:textId="01388706" w:rsidR="00D05708" w:rsidRDefault="00393C78" w:rsidP="00892B86">
      <w:pPr>
        <w:pStyle w:val="ListParagraph"/>
        <w:numPr>
          <w:ilvl w:val="0"/>
          <w:numId w:val="2"/>
        </w:num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Postgraduate specialization (Master’s/</w:t>
      </w:r>
      <w:r w:rsidR="0097004C">
        <w:rPr>
          <w:rFonts w:ascii="Times New Roman" w:hAnsi="Times New Roman" w:cs="Times New Roman"/>
          <w:sz w:val="24"/>
          <w:szCs w:val="24"/>
          <w:lang w:val="en-GB"/>
        </w:rPr>
        <w:t>Ph.D.</w:t>
      </w:r>
      <w:r>
        <w:rPr>
          <w:rFonts w:ascii="Times New Roman" w:hAnsi="Times New Roman" w:cs="Times New Roman"/>
          <w:sz w:val="24"/>
          <w:szCs w:val="24"/>
          <w:lang w:val="en-GB"/>
        </w:rPr>
        <w:t>)</w:t>
      </w:r>
    </w:p>
    <w:p w14:paraId="78F9891E" w14:textId="617A2163" w:rsidR="009F5531" w:rsidRDefault="00393C78" w:rsidP="00121015">
      <w:pPr>
        <w:pStyle w:val="ListParagraph"/>
        <w:numPr>
          <w:ilvl w:val="0"/>
          <w:numId w:val="2"/>
        </w:numPr>
        <w:spacing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Other</w:t>
      </w:r>
    </w:p>
    <w:p w14:paraId="5DB062DA" w14:textId="4EF654B6" w:rsidR="00293E7C" w:rsidRPr="00293E7C" w:rsidRDefault="00121015" w:rsidP="00293E7C">
      <w:pPr>
        <w:spacing w:before="240"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 xml:space="preserve">Q4 (COUNTRY) – </w:t>
      </w:r>
      <w:r>
        <w:rPr>
          <w:rFonts w:ascii="Times New Roman" w:hAnsi="Times New Roman" w:cs="Times New Roman"/>
          <w:sz w:val="24"/>
          <w:szCs w:val="24"/>
          <w:lang w:val="en-GB"/>
        </w:rPr>
        <w:t xml:space="preserve">What is </w:t>
      </w:r>
      <w:r w:rsidR="00293E7C">
        <w:rPr>
          <w:rFonts w:ascii="Times New Roman" w:hAnsi="Times New Roman" w:cs="Times New Roman"/>
          <w:sz w:val="24"/>
          <w:szCs w:val="24"/>
          <w:lang w:val="en-GB"/>
        </w:rPr>
        <w:t xml:space="preserve">your </w:t>
      </w:r>
      <w:r>
        <w:rPr>
          <w:rFonts w:ascii="Times New Roman" w:hAnsi="Times New Roman" w:cs="Times New Roman"/>
          <w:sz w:val="24"/>
          <w:szCs w:val="24"/>
          <w:lang w:val="en-GB"/>
        </w:rPr>
        <w:t>country of origin?</w:t>
      </w:r>
    </w:p>
    <w:p w14:paraId="19CE158D" w14:textId="7668E29C" w:rsidR="00293E7C" w:rsidRDefault="00293E7C" w:rsidP="00293E7C">
      <w:pPr>
        <w:spacing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Q4</w:t>
      </w:r>
      <w:r w:rsidR="00FF0524">
        <w:rPr>
          <w:rFonts w:ascii="Times New Roman" w:hAnsi="Times New Roman" w:cs="Times New Roman"/>
          <w:b/>
          <w:bCs/>
          <w:sz w:val="24"/>
          <w:szCs w:val="24"/>
          <w:lang w:val="en-GB"/>
        </w:rPr>
        <w:t>bis</w:t>
      </w:r>
      <w:r>
        <w:rPr>
          <w:rFonts w:ascii="Times New Roman" w:hAnsi="Times New Roman" w:cs="Times New Roman"/>
          <w:b/>
          <w:bCs/>
          <w:sz w:val="24"/>
          <w:szCs w:val="24"/>
          <w:lang w:val="en-GB"/>
        </w:rPr>
        <w:t xml:space="preserve"> (REGION) – </w:t>
      </w:r>
      <w:r>
        <w:rPr>
          <w:rFonts w:ascii="Times New Roman" w:hAnsi="Times New Roman" w:cs="Times New Roman"/>
          <w:sz w:val="24"/>
          <w:szCs w:val="24"/>
          <w:lang w:val="en-GB"/>
        </w:rPr>
        <w:t>What is region of residence in Italy?</w:t>
      </w:r>
    </w:p>
    <w:p w14:paraId="1023412A" w14:textId="28137D43" w:rsidR="0035236C" w:rsidRPr="0035236C" w:rsidRDefault="00FF0524" w:rsidP="0035236C">
      <w:pPr>
        <w:spacing w:after="0" w:line="240" w:lineRule="auto"/>
        <w:jc w:val="both"/>
        <w:rPr>
          <w:b/>
          <w:bCs/>
          <w:lang w:val="en-GB"/>
        </w:rPr>
      </w:pPr>
      <w:r>
        <w:rPr>
          <w:rFonts w:ascii="Times New Roman" w:hAnsi="Times New Roman" w:cs="Times New Roman"/>
          <w:b/>
          <w:bCs/>
          <w:sz w:val="24"/>
          <w:szCs w:val="24"/>
          <w:lang w:val="en-GB"/>
        </w:rPr>
        <w:t>Q5</w:t>
      </w:r>
      <w:r w:rsidR="004C5E86">
        <w:rPr>
          <w:rFonts w:ascii="Times New Roman" w:hAnsi="Times New Roman" w:cs="Times New Roman"/>
          <w:b/>
          <w:bCs/>
          <w:sz w:val="24"/>
          <w:szCs w:val="24"/>
          <w:lang w:val="en-GB"/>
        </w:rPr>
        <w:t xml:space="preserve"> </w:t>
      </w:r>
      <w:r>
        <w:rPr>
          <w:rFonts w:ascii="Times New Roman" w:hAnsi="Times New Roman" w:cs="Times New Roman"/>
          <w:b/>
          <w:bCs/>
          <w:sz w:val="24"/>
          <w:szCs w:val="24"/>
          <w:lang w:val="en-GB"/>
        </w:rPr>
        <w:t xml:space="preserve">(GROCERY) </w:t>
      </w:r>
      <w:r w:rsidR="0035236C" w:rsidRPr="0035236C">
        <w:rPr>
          <w:rFonts w:ascii="Times New Roman" w:hAnsi="Times New Roman" w:cs="Times New Roman"/>
          <w:sz w:val="24"/>
          <w:szCs w:val="24"/>
          <w:lang w:val="en-GB"/>
        </w:rPr>
        <w:t>Who is responsible for purchasing food products in your household/famil</w:t>
      </w:r>
      <w:r w:rsidR="0035236C" w:rsidRPr="0066357A">
        <w:rPr>
          <w:rFonts w:ascii="Times New Roman" w:hAnsi="Times New Roman" w:cs="Times New Roman"/>
          <w:sz w:val="24"/>
          <w:szCs w:val="24"/>
          <w:lang w:val="en-GB"/>
        </w:rPr>
        <w:t>y</w:t>
      </w:r>
      <w:r w:rsidR="0035236C" w:rsidRPr="0066357A">
        <w:rPr>
          <w:rFonts w:ascii="Times New Roman" w:hAnsi="Times New Roman" w:cs="Times New Roman"/>
          <w:lang w:val="en-GB"/>
        </w:rPr>
        <w:t>?</w:t>
      </w:r>
    </w:p>
    <w:p w14:paraId="3387B43C" w14:textId="77777777" w:rsidR="0035236C" w:rsidRPr="0035236C" w:rsidRDefault="0035236C" w:rsidP="0035236C">
      <w:pPr>
        <w:numPr>
          <w:ilvl w:val="0"/>
          <w:numId w:val="3"/>
        </w:numPr>
        <w:spacing w:after="0" w:line="240" w:lineRule="auto"/>
        <w:jc w:val="both"/>
        <w:rPr>
          <w:rFonts w:ascii="Times New Roman" w:hAnsi="Times New Roman" w:cs="Times New Roman"/>
          <w:sz w:val="24"/>
          <w:szCs w:val="24"/>
          <w:lang w:val="en-GB"/>
        </w:rPr>
      </w:pPr>
      <w:r w:rsidRPr="0035236C">
        <w:rPr>
          <w:rFonts w:ascii="Times New Roman" w:hAnsi="Times New Roman" w:cs="Times New Roman"/>
          <w:sz w:val="24"/>
          <w:szCs w:val="24"/>
          <w:lang w:val="en-GB"/>
        </w:rPr>
        <w:t>Only I am responsible for grocery shopping.</w:t>
      </w:r>
    </w:p>
    <w:p w14:paraId="781A42AD" w14:textId="77777777" w:rsidR="0035236C" w:rsidRPr="0035236C" w:rsidRDefault="0035236C" w:rsidP="0035236C">
      <w:pPr>
        <w:numPr>
          <w:ilvl w:val="0"/>
          <w:numId w:val="3"/>
        </w:numPr>
        <w:spacing w:after="0" w:line="240" w:lineRule="auto"/>
        <w:jc w:val="both"/>
        <w:rPr>
          <w:rFonts w:ascii="Times New Roman" w:hAnsi="Times New Roman" w:cs="Times New Roman"/>
          <w:sz w:val="24"/>
          <w:szCs w:val="24"/>
          <w:lang w:val="en-GB"/>
        </w:rPr>
      </w:pPr>
      <w:r w:rsidRPr="0035236C">
        <w:rPr>
          <w:rFonts w:ascii="Times New Roman" w:hAnsi="Times New Roman" w:cs="Times New Roman"/>
          <w:sz w:val="24"/>
          <w:szCs w:val="24"/>
          <w:lang w:val="en-GB"/>
        </w:rPr>
        <w:t>I share the responsibility with others (parent, roommate, etc.).</w:t>
      </w:r>
    </w:p>
    <w:p w14:paraId="227CE1BB" w14:textId="77777777" w:rsidR="0035236C" w:rsidRPr="0035236C" w:rsidRDefault="0035236C" w:rsidP="00C339B0">
      <w:pPr>
        <w:numPr>
          <w:ilvl w:val="0"/>
          <w:numId w:val="3"/>
        </w:numPr>
        <w:spacing w:line="240" w:lineRule="auto"/>
        <w:jc w:val="both"/>
        <w:rPr>
          <w:rFonts w:ascii="Times New Roman" w:hAnsi="Times New Roman" w:cs="Times New Roman"/>
          <w:sz w:val="24"/>
          <w:szCs w:val="24"/>
          <w:lang w:val="en-GB"/>
        </w:rPr>
      </w:pPr>
      <w:r w:rsidRPr="0035236C">
        <w:rPr>
          <w:rFonts w:ascii="Times New Roman" w:hAnsi="Times New Roman" w:cs="Times New Roman"/>
          <w:sz w:val="24"/>
          <w:szCs w:val="24"/>
          <w:lang w:val="en-GB"/>
        </w:rPr>
        <w:t>I am not responsible for grocery shopping.</w:t>
      </w:r>
    </w:p>
    <w:p w14:paraId="3F6B96CD" w14:textId="4A4083F7" w:rsidR="00B7238E" w:rsidRPr="00B7238E" w:rsidRDefault="00C339B0" w:rsidP="00B7238E">
      <w:pPr>
        <w:spacing w:after="0"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Q</w:t>
      </w:r>
      <w:r w:rsidR="004C5E86">
        <w:rPr>
          <w:rFonts w:ascii="Times New Roman" w:hAnsi="Times New Roman" w:cs="Times New Roman"/>
          <w:b/>
          <w:bCs/>
          <w:sz w:val="24"/>
          <w:szCs w:val="24"/>
          <w:lang w:val="en-GB"/>
        </w:rPr>
        <w:t xml:space="preserve">6 </w:t>
      </w:r>
      <w:r>
        <w:rPr>
          <w:rFonts w:ascii="Times New Roman" w:hAnsi="Times New Roman" w:cs="Times New Roman"/>
          <w:b/>
          <w:bCs/>
          <w:sz w:val="24"/>
          <w:szCs w:val="24"/>
          <w:lang w:val="en-GB"/>
        </w:rPr>
        <w:t>(</w:t>
      </w:r>
      <w:r w:rsidR="009330AC">
        <w:rPr>
          <w:rFonts w:ascii="Times New Roman" w:hAnsi="Times New Roman" w:cs="Times New Roman"/>
          <w:b/>
          <w:bCs/>
          <w:sz w:val="24"/>
          <w:szCs w:val="24"/>
          <w:lang w:val="en-GB"/>
        </w:rPr>
        <w:t>COOKING</w:t>
      </w:r>
      <w:r>
        <w:rPr>
          <w:rFonts w:ascii="Times New Roman" w:hAnsi="Times New Roman" w:cs="Times New Roman"/>
          <w:b/>
          <w:bCs/>
          <w:sz w:val="24"/>
          <w:szCs w:val="24"/>
          <w:lang w:val="en-GB"/>
        </w:rPr>
        <w:t xml:space="preserve">) </w:t>
      </w:r>
      <w:r w:rsidR="00B7238E" w:rsidRPr="00B7238E">
        <w:rPr>
          <w:rFonts w:ascii="Times New Roman" w:hAnsi="Times New Roman" w:cs="Times New Roman"/>
          <w:sz w:val="24"/>
          <w:szCs w:val="24"/>
          <w:lang w:val="en-GB"/>
        </w:rPr>
        <w:t>Who is responsible for cooking in your current household/family?</w:t>
      </w:r>
    </w:p>
    <w:p w14:paraId="1D85066C" w14:textId="77777777" w:rsidR="00B7238E" w:rsidRPr="00B7238E" w:rsidRDefault="00B7238E" w:rsidP="00B7238E">
      <w:pPr>
        <w:numPr>
          <w:ilvl w:val="0"/>
          <w:numId w:val="5"/>
        </w:numPr>
        <w:spacing w:after="0" w:line="240" w:lineRule="auto"/>
        <w:jc w:val="both"/>
        <w:rPr>
          <w:rFonts w:ascii="Times New Roman" w:hAnsi="Times New Roman" w:cs="Times New Roman"/>
          <w:sz w:val="24"/>
          <w:szCs w:val="24"/>
          <w:lang w:val="en-GB"/>
        </w:rPr>
      </w:pPr>
      <w:r w:rsidRPr="00B7238E">
        <w:rPr>
          <w:rFonts w:ascii="Times New Roman" w:hAnsi="Times New Roman" w:cs="Times New Roman"/>
          <w:sz w:val="24"/>
          <w:szCs w:val="24"/>
          <w:lang w:val="en-GB"/>
        </w:rPr>
        <w:t>Only I am responsible for cooking.</w:t>
      </w:r>
    </w:p>
    <w:p w14:paraId="13542FCF" w14:textId="77777777" w:rsidR="00B7238E" w:rsidRPr="00B7238E" w:rsidRDefault="00B7238E" w:rsidP="00B7238E">
      <w:pPr>
        <w:numPr>
          <w:ilvl w:val="0"/>
          <w:numId w:val="5"/>
        </w:numPr>
        <w:spacing w:after="0" w:line="240" w:lineRule="auto"/>
        <w:jc w:val="both"/>
        <w:rPr>
          <w:rFonts w:ascii="Times New Roman" w:hAnsi="Times New Roman" w:cs="Times New Roman"/>
          <w:sz w:val="24"/>
          <w:szCs w:val="24"/>
          <w:lang w:val="en-GB"/>
        </w:rPr>
      </w:pPr>
      <w:r w:rsidRPr="00B7238E">
        <w:rPr>
          <w:rFonts w:ascii="Times New Roman" w:hAnsi="Times New Roman" w:cs="Times New Roman"/>
          <w:sz w:val="24"/>
          <w:szCs w:val="24"/>
          <w:lang w:val="en-GB"/>
        </w:rPr>
        <w:t>I share the responsibility with others (parent, roommate, etc.).</w:t>
      </w:r>
    </w:p>
    <w:p w14:paraId="1FBAD21F" w14:textId="77777777" w:rsidR="00B7238E" w:rsidRPr="00B7238E" w:rsidRDefault="00B7238E" w:rsidP="00B7238E">
      <w:pPr>
        <w:numPr>
          <w:ilvl w:val="0"/>
          <w:numId w:val="5"/>
        </w:numPr>
        <w:spacing w:after="0" w:line="240" w:lineRule="auto"/>
        <w:jc w:val="both"/>
        <w:rPr>
          <w:rFonts w:ascii="Times New Roman" w:hAnsi="Times New Roman" w:cs="Times New Roman"/>
          <w:sz w:val="24"/>
          <w:szCs w:val="24"/>
          <w:lang w:val="en-GB"/>
        </w:rPr>
      </w:pPr>
      <w:r w:rsidRPr="00B7238E">
        <w:rPr>
          <w:rFonts w:ascii="Times New Roman" w:hAnsi="Times New Roman" w:cs="Times New Roman"/>
          <w:sz w:val="24"/>
          <w:szCs w:val="24"/>
          <w:lang w:val="en-GB"/>
        </w:rPr>
        <w:t>I do not cook.</w:t>
      </w:r>
    </w:p>
    <w:p w14:paraId="63F93B0C" w14:textId="5D1BB265" w:rsidR="00121015" w:rsidRDefault="00121015" w:rsidP="009330AC">
      <w:pPr>
        <w:spacing w:after="0" w:line="480" w:lineRule="auto"/>
        <w:jc w:val="both"/>
        <w:rPr>
          <w:rFonts w:ascii="Times New Roman" w:hAnsi="Times New Roman" w:cs="Times New Roman"/>
          <w:b/>
          <w:bCs/>
          <w:sz w:val="24"/>
          <w:szCs w:val="24"/>
          <w:lang w:val="en-GB"/>
        </w:rPr>
      </w:pPr>
      <w:bookmarkStart w:id="0" w:name="_Hlk170832174"/>
    </w:p>
    <w:p w14:paraId="3EA04691" w14:textId="56F26ED8" w:rsidR="009330AC" w:rsidRDefault="00576D95" w:rsidP="003F7A8C">
      <w:pPr>
        <w:spacing w:line="24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Section 2 </w:t>
      </w:r>
      <w:r w:rsidR="00AD7E3B">
        <w:rPr>
          <w:rFonts w:ascii="Times New Roman" w:hAnsi="Times New Roman" w:cs="Times New Roman"/>
          <w:b/>
          <w:bCs/>
          <w:sz w:val="24"/>
          <w:szCs w:val="24"/>
          <w:lang w:val="en-GB"/>
        </w:rPr>
        <w:t>–</w:t>
      </w:r>
      <w:r>
        <w:rPr>
          <w:rFonts w:ascii="Times New Roman" w:hAnsi="Times New Roman" w:cs="Times New Roman"/>
          <w:b/>
          <w:bCs/>
          <w:sz w:val="24"/>
          <w:szCs w:val="24"/>
          <w:lang w:val="en-GB"/>
        </w:rPr>
        <w:t xml:space="preserve"> </w:t>
      </w:r>
      <w:r w:rsidR="00AD7E3B">
        <w:rPr>
          <w:rFonts w:ascii="Times New Roman" w:hAnsi="Times New Roman" w:cs="Times New Roman"/>
          <w:b/>
          <w:bCs/>
          <w:sz w:val="24"/>
          <w:szCs w:val="24"/>
          <w:lang w:val="en-GB"/>
        </w:rPr>
        <w:t>Familiarity with conventional and flavoured oils</w:t>
      </w:r>
    </w:p>
    <w:bookmarkEnd w:id="0"/>
    <w:p w14:paraId="3734CB9F" w14:textId="0F73A2EF" w:rsidR="003F7A8C" w:rsidRDefault="003F7A8C" w:rsidP="002F0224">
      <w:pPr>
        <w:spacing w:after="0"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Q</w:t>
      </w:r>
      <w:r w:rsidR="00E73951">
        <w:rPr>
          <w:rFonts w:ascii="Times New Roman" w:hAnsi="Times New Roman" w:cs="Times New Roman"/>
          <w:b/>
          <w:bCs/>
          <w:sz w:val="24"/>
          <w:szCs w:val="24"/>
          <w:lang w:val="en-GB"/>
        </w:rPr>
        <w:t>7</w:t>
      </w:r>
      <w:r>
        <w:rPr>
          <w:rFonts w:ascii="Times New Roman" w:hAnsi="Times New Roman" w:cs="Times New Roman"/>
          <w:b/>
          <w:bCs/>
          <w:sz w:val="24"/>
          <w:szCs w:val="24"/>
          <w:lang w:val="en-GB"/>
        </w:rPr>
        <w:t xml:space="preserve"> (</w:t>
      </w:r>
      <w:r w:rsidR="00472352">
        <w:rPr>
          <w:rFonts w:ascii="Times New Roman" w:hAnsi="Times New Roman" w:cs="Times New Roman"/>
          <w:b/>
          <w:bCs/>
          <w:sz w:val="24"/>
          <w:szCs w:val="24"/>
          <w:lang w:val="en-GB"/>
        </w:rPr>
        <w:t>FREQ_TRAD</w:t>
      </w:r>
      <w:r>
        <w:rPr>
          <w:rFonts w:ascii="Times New Roman" w:hAnsi="Times New Roman" w:cs="Times New Roman"/>
          <w:b/>
          <w:bCs/>
          <w:sz w:val="24"/>
          <w:szCs w:val="24"/>
          <w:lang w:val="en-GB"/>
        </w:rPr>
        <w:t xml:space="preserve">) - </w:t>
      </w:r>
      <w:r w:rsidR="00D57F1D" w:rsidRPr="002E4B94">
        <w:rPr>
          <w:rFonts w:ascii="Times New Roman" w:hAnsi="Times New Roman" w:cs="Times New Roman"/>
          <w:sz w:val="24"/>
          <w:szCs w:val="24"/>
          <w:lang w:val="en-GB"/>
        </w:rPr>
        <w:t xml:space="preserve">On a scale from 1 to </w:t>
      </w:r>
      <w:r w:rsidR="00564157">
        <w:rPr>
          <w:rFonts w:ascii="Times New Roman" w:hAnsi="Times New Roman" w:cs="Times New Roman"/>
          <w:sz w:val="24"/>
          <w:szCs w:val="24"/>
          <w:lang w:val="en-GB"/>
        </w:rPr>
        <w:t>5</w:t>
      </w:r>
      <w:r w:rsidR="00D57F1D" w:rsidRPr="002E4B94">
        <w:rPr>
          <w:rFonts w:ascii="Times New Roman" w:hAnsi="Times New Roman" w:cs="Times New Roman"/>
          <w:sz w:val="24"/>
          <w:szCs w:val="24"/>
          <w:lang w:val="en-GB"/>
        </w:rPr>
        <w:t>, where 1 is "</w:t>
      </w:r>
      <w:r w:rsidR="00E26E88">
        <w:rPr>
          <w:rFonts w:ascii="Times New Roman" w:hAnsi="Times New Roman" w:cs="Times New Roman"/>
          <w:sz w:val="24"/>
          <w:szCs w:val="24"/>
          <w:lang w:val="en-GB"/>
        </w:rPr>
        <w:t>I am not familiar</w:t>
      </w:r>
      <w:r w:rsidR="00D57F1D" w:rsidRPr="002E4B94">
        <w:rPr>
          <w:rFonts w:ascii="Times New Roman" w:hAnsi="Times New Roman" w:cs="Times New Roman"/>
          <w:sz w:val="24"/>
          <w:szCs w:val="24"/>
          <w:lang w:val="en-GB"/>
        </w:rPr>
        <w:t xml:space="preserve">" and </w:t>
      </w:r>
      <w:r w:rsidR="00564157">
        <w:rPr>
          <w:rFonts w:ascii="Times New Roman" w:hAnsi="Times New Roman" w:cs="Times New Roman"/>
          <w:sz w:val="24"/>
          <w:szCs w:val="24"/>
          <w:lang w:val="en-GB"/>
        </w:rPr>
        <w:t>5</w:t>
      </w:r>
      <w:r w:rsidR="00D57F1D" w:rsidRPr="002E4B94">
        <w:rPr>
          <w:rFonts w:ascii="Times New Roman" w:hAnsi="Times New Roman" w:cs="Times New Roman"/>
          <w:sz w:val="24"/>
          <w:szCs w:val="24"/>
          <w:lang w:val="en-GB"/>
        </w:rPr>
        <w:t xml:space="preserve"> is "</w:t>
      </w:r>
      <w:r w:rsidR="00640D4E" w:rsidRPr="00640D4E">
        <w:rPr>
          <w:rFonts w:ascii="Times New Roman" w:eastAsia="Calibri" w:hAnsi="Times New Roman" w:cs="Times New Roman"/>
          <w:sz w:val="24"/>
          <w:szCs w:val="24"/>
          <w:lang w:val="en-GB"/>
        </w:rPr>
        <w:t xml:space="preserve"> I regularly consume it</w:t>
      </w:r>
      <w:r w:rsidR="00640D4E" w:rsidRPr="002E4B94">
        <w:rPr>
          <w:rFonts w:ascii="Times New Roman" w:hAnsi="Times New Roman" w:cs="Times New Roman"/>
          <w:sz w:val="24"/>
          <w:szCs w:val="24"/>
          <w:lang w:val="en-GB"/>
        </w:rPr>
        <w:t xml:space="preserve"> </w:t>
      </w:r>
      <w:r w:rsidR="00D57F1D" w:rsidRPr="002E4B94">
        <w:rPr>
          <w:rFonts w:ascii="Times New Roman" w:hAnsi="Times New Roman" w:cs="Times New Roman"/>
          <w:sz w:val="24"/>
          <w:szCs w:val="24"/>
          <w:lang w:val="en-GB"/>
        </w:rPr>
        <w:t xml:space="preserve">" please indicate </w:t>
      </w:r>
      <w:r w:rsidR="00564157">
        <w:rPr>
          <w:rFonts w:ascii="Times New Roman" w:hAnsi="Times New Roman" w:cs="Times New Roman"/>
          <w:sz w:val="24"/>
          <w:szCs w:val="24"/>
          <w:lang w:val="en-GB"/>
        </w:rPr>
        <w:t>w</w:t>
      </w:r>
      <w:r w:rsidR="00554D4F" w:rsidRPr="00554D4F">
        <w:rPr>
          <w:rFonts w:ascii="Times New Roman" w:hAnsi="Times New Roman" w:cs="Times New Roman"/>
          <w:sz w:val="24"/>
          <w:szCs w:val="24"/>
          <w:lang w:val="en-GB"/>
        </w:rPr>
        <w:t>hat level of familiarity do you have with the following oils?</w:t>
      </w:r>
    </w:p>
    <w:p w14:paraId="4856DFBC" w14:textId="77777777" w:rsidR="002F0224" w:rsidRPr="002F0224"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EVO oil</w:t>
      </w:r>
    </w:p>
    <w:p w14:paraId="62C0281F" w14:textId="77777777" w:rsidR="002F0224" w:rsidRPr="002F0224"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olive oil</w:t>
      </w:r>
    </w:p>
    <w:p w14:paraId="360EA65A" w14:textId="77777777" w:rsidR="002F0224" w:rsidRPr="002F0224"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corn oil</w:t>
      </w:r>
    </w:p>
    <w:p w14:paraId="75B60A88" w14:textId="77777777" w:rsidR="002F0224" w:rsidRPr="002F0224"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peanut oil</w:t>
      </w:r>
    </w:p>
    <w:p w14:paraId="14536BD8" w14:textId="77777777" w:rsidR="00A66BF0" w:rsidRPr="00A66BF0"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sunflowe</w:t>
      </w:r>
      <w:r w:rsidR="00A66BF0">
        <w:rPr>
          <w:rFonts w:ascii="Times New Roman" w:eastAsia="Aptos" w:hAnsi="Times New Roman" w:cs="Times New Roman"/>
          <w:kern w:val="2"/>
          <w:sz w:val="24"/>
          <w:szCs w:val="24"/>
          <w:lang w:val="en-GB"/>
          <w14:ligatures w14:val="standardContextual"/>
        </w:rPr>
        <w:t xml:space="preserve">r </w:t>
      </w:r>
      <w:r w:rsidRPr="002F0224">
        <w:rPr>
          <w:rFonts w:ascii="Times New Roman" w:eastAsia="Aptos" w:hAnsi="Times New Roman" w:cs="Times New Roman"/>
          <w:kern w:val="2"/>
          <w:sz w:val="24"/>
          <w:szCs w:val="24"/>
          <w:lang w:val="en-GB"/>
          <w14:ligatures w14:val="standardContextual"/>
        </w:rPr>
        <w:t>oil</w:t>
      </w:r>
    </w:p>
    <w:p w14:paraId="123A0C8D" w14:textId="77777777" w:rsidR="00A66BF0" w:rsidRPr="00A66BF0"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flaxseed oil</w:t>
      </w:r>
    </w:p>
    <w:p w14:paraId="2B1A3D6C" w14:textId="77777777" w:rsidR="00A66BF0" w:rsidRPr="00A66BF0"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sesame oil</w:t>
      </w:r>
    </w:p>
    <w:p w14:paraId="035FEDED" w14:textId="77777777" w:rsidR="00B9100D" w:rsidRPr="00B9100D"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soybean oil</w:t>
      </w:r>
    </w:p>
    <w:p w14:paraId="70901188" w14:textId="77777777" w:rsidR="00B9100D" w:rsidRPr="00B9100D"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pumpkin seed oil</w:t>
      </w:r>
    </w:p>
    <w:p w14:paraId="6E733187" w14:textId="77777777" w:rsidR="00B9100D" w:rsidRPr="00B9100D"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hemp seed oil</w:t>
      </w:r>
    </w:p>
    <w:p w14:paraId="5F7A6EA7" w14:textId="77777777" w:rsidR="00B9100D" w:rsidRPr="00B9100D"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grapeseed oil</w:t>
      </w:r>
    </w:p>
    <w:p w14:paraId="5FCC3FC0" w14:textId="77777777" w:rsidR="00B9100D" w:rsidRPr="00B9100D"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avocado oil</w:t>
      </w:r>
    </w:p>
    <w:p w14:paraId="47F65904" w14:textId="3D3CC7DD" w:rsidR="002F0224" w:rsidRPr="009C5D92" w:rsidRDefault="002F0224" w:rsidP="002F0224">
      <w:pPr>
        <w:pStyle w:val="ListParagraph"/>
        <w:numPr>
          <w:ilvl w:val="0"/>
          <w:numId w:val="6"/>
        </w:numPr>
        <w:spacing w:line="240" w:lineRule="auto"/>
        <w:jc w:val="both"/>
        <w:rPr>
          <w:rFonts w:ascii="Times New Roman" w:hAnsi="Times New Roman" w:cs="Times New Roman"/>
          <w:sz w:val="24"/>
          <w:szCs w:val="24"/>
          <w:lang w:val="en-GB"/>
        </w:rPr>
      </w:pPr>
      <w:r w:rsidRPr="002F0224">
        <w:rPr>
          <w:rFonts w:ascii="Times New Roman" w:eastAsia="Aptos" w:hAnsi="Times New Roman" w:cs="Times New Roman"/>
          <w:kern w:val="2"/>
          <w:sz w:val="24"/>
          <w:szCs w:val="24"/>
          <w:lang w:val="en-GB"/>
          <w14:ligatures w14:val="standardContextual"/>
        </w:rPr>
        <w:t>vegetable/seed oil for frying</w:t>
      </w:r>
    </w:p>
    <w:p w14:paraId="7500D8D2" w14:textId="213F55F5" w:rsidR="004C5E86" w:rsidRDefault="009C5D92" w:rsidP="009C5D92">
      <w:pPr>
        <w:spacing w:after="0"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lastRenderedPageBreak/>
        <w:t>Q</w:t>
      </w:r>
      <w:r w:rsidR="00492AC0">
        <w:rPr>
          <w:rFonts w:ascii="Times New Roman" w:hAnsi="Times New Roman" w:cs="Times New Roman"/>
          <w:b/>
          <w:bCs/>
          <w:sz w:val="24"/>
          <w:szCs w:val="24"/>
          <w:lang w:val="en-GB"/>
        </w:rPr>
        <w:t>8</w:t>
      </w:r>
      <w:r>
        <w:rPr>
          <w:rFonts w:ascii="Times New Roman" w:hAnsi="Times New Roman" w:cs="Times New Roman"/>
          <w:b/>
          <w:bCs/>
          <w:sz w:val="24"/>
          <w:szCs w:val="24"/>
          <w:lang w:val="en-GB"/>
        </w:rPr>
        <w:t xml:space="preserve"> (FREQ_FLAV) - </w:t>
      </w:r>
      <w:r w:rsidR="006F79A4" w:rsidRPr="002E4B94">
        <w:rPr>
          <w:rFonts w:ascii="Times New Roman" w:hAnsi="Times New Roman" w:cs="Times New Roman"/>
          <w:sz w:val="24"/>
          <w:szCs w:val="24"/>
          <w:lang w:val="en-GB"/>
        </w:rPr>
        <w:t xml:space="preserve">On a scale from 1 to </w:t>
      </w:r>
      <w:r w:rsidR="006F79A4">
        <w:rPr>
          <w:rFonts w:ascii="Times New Roman" w:hAnsi="Times New Roman" w:cs="Times New Roman"/>
          <w:sz w:val="24"/>
          <w:szCs w:val="24"/>
          <w:lang w:val="en-GB"/>
        </w:rPr>
        <w:t>5</w:t>
      </w:r>
      <w:r w:rsidR="006F79A4" w:rsidRPr="002E4B94">
        <w:rPr>
          <w:rFonts w:ascii="Times New Roman" w:hAnsi="Times New Roman" w:cs="Times New Roman"/>
          <w:sz w:val="24"/>
          <w:szCs w:val="24"/>
          <w:lang w:val="en-GB"/>
        </w:rPr>
        <w:t>, where 1 is "</w:t>
      </w:r>
      <w:r w:rsidR="006F79A4">
        <w:rPr>
          <w:rFonts w:ascii="Times New Roman" w:hAnsi="Times New Roman" w:cs="Times New Roman"/>
          <w:sz w:val="24"/>
          <w:szCs w:val="24"/>
          <w:lang w:val="en-GB"/>
        </w:rPr>
        <w:t>I am not familiar</w:t>
      </w:r>
      <w:r w:rsidR="006F79A4" w:rsidRPr="002E4B94">
        <w:rPr>
          <w:rFonts w:ascii="Times New Roman" w:hAnsi="Times New Roman" w:cs="Times New Roman"/>
          <w:sz w:val="24"/>
          <w:szCs w:val="24"/>
          <w:lang w:val="en-GB"/>
        </w:rPr>
        <w:t xml:space="preserve">" and </w:t>
      </w:r>
      <w:r w:rsidR="006F79A4">
        <w:rPr>
          <w:rFonts w:ascii="Times New Roman" w:hAnsi="Times New Roman" w:cs="Times New Roman"/>
          <w:sz w:val="24"/>
          <w:szCs w:val="24"/>
          <w:lang w:val="en-GB"/>
        </w:rPr>
        <w:t>5</w:t>
      </w:r>
      <w:r w:rsidR="006F79A4" w:rsidRPr="002E4B94">
        <w:rPr>
          <w:rFonts w:ascii="Times New Roman" w:hAnsi="Times New Roman" w:cs="Times New Roman"/>
          <w:sz w:val="24"/>
          <w:szCs w:val="24"/>
          <w:lang w:val="en-GB"/>
        </w:rPr>
        <w:t xml:space="preserve"> is "</w:t>
      </w:r>
      <w:r w:rsidR="006F79A4" w:rsidRPr="00640D4E">
        <w:rPr>
          <w:rFonts w:ascii="Times New Roman" w:eastAsia="Calibri" w:hAnsi="Times New Roman" w:cs="Times New Roman"/>
          <w:sz w:val="24"/>
          <w:szCs w:val="24"/>
          <w:lang w:val="en-GB"/>
        </w:rPr>
        <w:t xml:space="preserve"> I regularly consume it</w:t>
      </w:r>
      <w:r w:rsidR="006F79A4" w:rsidRPr="002E4B94">
        <w:rPr>
          <w:rFonts w:ascii="Times New Roman" w:hAnsi="Times New Roman" w:cs="Times New Roman"/>
          <w:sz w:val="24"/>
          <w:szCs w:val="24"/>
          <w:lang w:val="en-GB"/>
        </w:rPr>
        <w:t xml:space="preserve"> " please indicate </w:t>
      </w:r>
      <w:r w:rsidR="006F79A4">
        <w:rPr>
          <w:rFonts w:ascii="Times New Roman" w:hAnsi="Times New Roman" w:cs="Times New Roman"/>
          <w:sz w:val="24"/>
          <w:szCs w:val="24"/>
          <w:lang w:val="en-GB"/>
        </w:rPr>
        <w:t>w</w:t>
      </w:r>
      <w:r w:rsidR="006F79A4" w:rsidRPr="00554D4F">
        <w:rPr>
          <w:rFonts w:ascii="Times New Roman" w:hAnsi="Times New Roman" w:cs="Times New Roman"/>
          <w:sz w:val="24"/>
          <w:szCs w:val="24"/>
          <w:lang w:val="en-GB"/>
        </w:rPr>
        <w:t>hat level of familiarity do you have with the following oils?</w:t>
      </w:r>
    </w:p>
    <w:p w14:paraId="007450CA" w14:textId="77777777" w:rsidR="00492AC0" w:rsidRPr="00492AC0"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truffle oil</w:t>
      </w:r>
    </w:p>
    <w:p w14:paraId="724BE2C5" w14:textId="77777777" w:rsidR="00492AC0" w:rsidRPr="00492AC0"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basil oil</w:t>
      </w:r>
    </w:p>
    <w:p w14:paraId="25FB7D56" w14:textId="77777777" w:rsidR="00492AC0" w:rsidRPr="00492AC0"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chili oil</w:t>
      </w:r>
    </w:p>
    <w:p w14:paraId="662AD769" w14:textId="77777777" w:rsidR="00492AC0" w:rsidRPr="00492AC0"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lemon oil</w:t>
      </w:r>
    </w:p>
    <w:p w14:paraId="2D59BFAD" w14:textId="77777777" w:rsidR="00492AC0" w:rsidRPr="00492AC0"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orange oil</w:t>
      </w:r>
    </w:p>
    <w:p w14:paraId="456CBD75" w14:textId="77777777" w:rsidR="00492AC0" w:rsidRPr="00492AC0"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ginger oil</w:t>
      </w:r>
    </w:p>
    <w:p w14:paraId="4678832D" w14:textId="77777777" w:rsidR="00492AC0" w:rsidRPr="00492AC0"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garlic oil</w:t>
      </w:r>
    </w:p>
    <w:p w14:paraId="26BA25EB" w14:textId="77777777" w:rsidR="00492AC0" w:rsidRPr="00492AC0"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pesto oil</w:t>
      </w:r>
    </w:p>
    <w:p w14:paraId="195774F6" w14:textId="77777777" w:rsidR="00492AC0" w:rsidRPr="00492AC0"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onion oil</w:t>
      </w:r>
    </w:p>
    <w:p w14:paraId="0A0F14CC" w14:textId="77777777" w:rsidR="00DA53E9" w:rsidRPr="00DA53E9"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vanilla oil</w:t>
      </w:r>
    </w:p>
    <w:p w14:paraId="4E8CCB0D" w14:textId="77777777" w:rsidR="00DA53E9" w:rsidRPr="00DA53E9"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oregano oil</w:t>
      </w:r>
    </w:p>
    <w:p w14:paraId="62D0DD14" w14:textId="77777777" w:rsidR="00DA53E9" w:rsidRPr="00DA53E9"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rosemary oil</w:t>
      </w:r>
    </w:p>
    <w:p w14:paraId="10C21874" w14:textId="77777777" w:rsidR="00DA53E9" w:rsidRPr="00DA53E9"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sage oil</w:t>
      </w:r>
    </w:p>
    <w:p w14:paraId="56C5E2D6" w14:textId="77777777" w:rsidR="00DA53E9" w:rsidRPr="00DA53E9"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porcini mushroom oil</w:t>
      </w:r>
    </w:p>
    <w:p w14:paraId="1002DE98" w14:textId="77777777" w:rsidR="00DA53E9" w:rsidRPr="00DA53E9"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mandarin oil</w:t>
      </w:r>
    </w:p>
    <w:p w14:paraId="60852CA4" w14:textId="77777777" w:rsidR="00DA53E9" w:rsidRPr="00DA53E9"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mint oil</w:t>
      </w:r>
    </w:p>
    <w:p w14:paraId="2C9D1053" w14:textId="77777777" w:rsidR="0039081D" w:rsidRPr="0039081D"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celery oil</w:t>
      </w:r>
    </w:p>
    <w:p w14:paraId="591A81C3" w14:textId="77777777" w:rsidR="0039081D" w:rsidRPr="0039081D"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leek oil</w:t>
      </w:r>
    </w:p>
    <w:p w14:paraId="5CE5C9DA" w14:textId="77777777" w:rsidR="0039081D" w:rsidRPr="0039081D"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bergamot oil</w:t>
      </w:r>
    </w:p>
    <w:p w14:paraId="747BDD46" w14:textId="7DAFD0AF" w:rsidR="00492AC0" w:rsidRPr="00DE6F11" w:rsidRDefault="00492AC0" w:rsidP="00492AC0">
      <w:pPr>
        <w:pStyle w:val="ListParagraph"/>
        <w:numPr>
          <w:ilvl w:val="0"/>
          <w:numId w:val="7"/>
        </w:numPr>
        <w:spacing w:after="0" w:line="240" w:lineRule="auto"/>
        <w:jc w:val="both"/>
        <w:rPr>
          <w:rFonts w:ascii="Times New Roman" w:hAnsi="Times New Roman" w:cs="Times New Roman"/>
          <w:sz w:val="24"/>
          <w:szCs w:val="24"/>
          <w:lang w:val="en-GB"/>
        </w:rPr>
      </w:pPr>
      <w:r w:rsidRPr="00492AC0">
        <w:rPr>
          <w:rFonts w:ascii="Times New Roman" w:eastAsia="Aptos" w:hAnsi="Times New Roman" w:cs="Times New Roman"/>
          <w:kern w:val="2"/>
          <w:sz w:val="24"/>
          <w:szCs w:val="24"/>
          <w:lang w:val="en-GB"/>
          <w14:ligatures w14:val="standardContextual"/>
        </w:rPr>
        <w:t>cedar oil</w:t>
      </w:r>
    </w:p>
    <w:p w14:paraId="70F10E93" w14:textId="77777777" w:rsidR="009C6E72" w:rsidRDefault="009C6E72" w:rsidP="009C6E72">
      <w:pPr>
        <w:spacing w:after="0" w:line="480" w:lineRule="auto"/>
        <w:jc w:val="both"/>
        <w:rPr>
          <w:rFonts w:ascii="Times New Roman" w:hAnsi="Times New Roman" w:cs="Times New Roman"/>
          <w:b/>
          <w:bCs/>
          <w:sz w:val="24"/>
          <w:szCs w:val="24"/>
          <w:lang w:val="en-GB"/>
        </w:rPr>
      </w:pPr>
    </w:p>
    <w:p w14:paraId="3603D11B" w14:textId="577F23C3" w:rsidR="00DE6F11" w:rsidRDefault="009C6E72" w:rsidP="009C6E72">
      <w:pPr>
        <w:spacing w:line="24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Section 3 – </w:t>
      </w:r>
      <w:r w:rsidR="0031689A">
        <w:rPr>
          <w:rFonts w:ascii="Times New Roman" w:hAnsi="Times New Roman" w:cs="Times New Roman"/>
          <w:b/>
          <w:bCs/>
          <w:sz w:val="24"/>
          <w:szCs w:val="24"/>
          <w:lang w:val="en-GB"/>
        </w:rPr>
        <w:t>Food pairing of flavoured oils with different culinary preparations</w:t>
      </w:r>
    </w:p>
    <w:p w14:paraId="3DB788BF" w14:textId="692334AC" w:rsidR="009B6F4E" w:rsidRDefault="009B6F4E" w:rsidP="009B6F4E">
      <w:pPr>
        <w:spacing w:after="0"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 xml:space="preserve">Q9 (CATA_ORANGE) - </w:t>
      </w:r>
      <w:r w:rsidR="00853A56" w:rsidRPr="00853A56">
        <w:rPr>
          <w:rFonts w:ascii="Times New Roman" w:hAnsi="Times New Roman" w:cs="Times New Roman"/>
          <w:sz w:val="24"/>
          <w:szCs w:val="24"/>
          <w:lang w:val="en-GB"/>
        </w:rPr>
        <w:t>With which foods would you pair a dressing made with orange-flavoured extra virgin olive oil?</w:t>
      </w:r>
    </w:p>
    <w:p w14:paraId="4CA69C9C" w14:textId="2D216BD8" w:rsidR="00885F65" w:rsidRPr="00853A56" w:rsidRDefault="00885F65" w:rsidP="00BA5DD7">
      <w:pPr>
        <w:spacing w:before="240" w:after="0"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 xml:space="preserve">Q10 (CATA_TOMATO) - </w:t>
      </w:r>
      <w:r w:rsidRPr="00853A56">
        <w:rPr>
          <w:rFonts w:ascii="Times New Roman" w:hAnsi="Times New Roman" w:cs="Times New Roman"/>
          <w:sz w:val="24"/>
          <w:szCs w:val="24"/>
          <w:lang w:val="en-GB"/>
        </w:rPr>
        <w:t xml:space="preserve">With which foods would you pair a dressing made with </w:t>
      </w:r>
      <w:r w:rsidR="00BA5DD7">
        <w:rPr>
          <w:rFonts w:ascii="Times New Roman" w:hAnsi="Times New Roman" w:cs="Times New Roman"/>
          <w:sz w:val="24"/>
          <w:szCs w:val="24"/>
          <w:lang w:val="en-GB"/>
        </w:rPr>
        <w:t>tomato</w:t>
      </w:r>
      <w:r w:rsidRPr="00853A56">
        <w:rPr>
          <w:rFonts w:ascii="Times New Roman" w:hAnsi="Times New Roman" w:cs="Times New Roman"/>
          <w:sz w:val="24"/>
          <w:szCs w:val="24"/>
          <w:lang w:val="en-GB"/>
        </w:rPr>
        <w:t>-flavoured extra virgin olive oil?</w:t>
      </w:r>
    </w:p>
    <w:p w14:paraId="5370A5AB" w14:textId="2176979A" w:rsidR="00BA5DD7" w:rsidRDefault="00BA5DD7" w:rsidP="00BA5DD7">
      <w:pPr>
        <w:spacing w:before="240" w:after="0"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 xml:space="preserve">Q11 (CATA_HEMP) - </w:t>
      </w:r>
      <w:r w:rsidR="00A30538" w:rsidRPr="00A30538">
        <w:rPr>
          <w:rFonts w:ascii="Times New Roman" w:hAnsi="Times New Roman" w:cs="Times New Roman"/>
          <w:sz w:val="24"/>
          <w:szCs w:val="24"/>
          <w:lang w:val="en-GB"/>
        </w:rPr>
        <w:t xml:space="preserve">With which foods would you pair cold-pressed virgin oil </w:t>
      </w:r>
      <w:r w:rsidR="0028323D" w:rsidRPr="00A30538">
        <w:rPr>
          <w:rFonts w:ascii="Times New Roman" w:hAnsi="Times New Roman" w:cs="Times New Roman"/>
          <w:sz w:val="24"/>
          <w:szCs w:val="24"/>
          <w:lang w:val="en-GB"/>
        </w:rPr>
        <w:t>flavoured</w:t>
      </w:r>
      <w:r w:rsidR="00A30538" w:rsidRPr="00A30538">
        <w:rPr>
          <w:rFonts w:ascii="Times New Roman" w:hAnsi="Times New Roman" w:cs="Times New Roman"/>
          <w:sz w:val="24"/>
          <w:szCs w:val="24"/>
          <w:lang w:val="en-GB"/>
        </w:rPr>
        <w:t xml:space="preserve"> with hemp?</w:t>
      </w:r>
    </w:p>
    <w:p w14:paraId="45884086" w14:textId="43ADFE81" w:rsidR="0028323D" w:rsidRPr="007B548F" w:rsidRDefault="0028323D" w:rsidP="00BA5DD7">
      <w:pPr>
        <w:spacing w:before="240" w:after="0" w:line="240" w:lineRule="auto"/>
        <w:jc w:val="both"/>
        <w:rPr>
          <w:rFonts w:ascii="Times New Roman" w:hAnsi="Times New Roman" w:cs="Times New Roman"/>
          <w:i/>
          <w:iCs/>
          <w:sz w:val="24"/>
          <w:szCs w:val="24"/>
          <w:u w:val="single"/>
          <w:lang w:val="en-GB"/>
        </w:rPr>
      </w:pPr>
      <w:r w:rsidRPr="007B548F">
        <w:rPr>
          <w:rFonts w:ascii="Times New Roman" w:hAnsi="Times New Roman" w:cs="Times New Roman"/>
          <w:i/>
          <w:iCs/>
          <w:sz w:val="24"/>
          <w:szCs w:val="24"/>
          <w:u w:val="single"/>
          <w:lang w:val="en-GB"/>
        </w:rPr>
        <w:t>The</w:t>
      </w:r>
      <w:r w:rsidR="0066206C" w:rsidRPr="007B548F">
        <w:rPr>
          <w:rFonts w:ascii="Times New Roman" w:hAnsi="Times New Roman" w:cs="Times New Roman"/>
          <w:i/>
          <w:iCs/>
          <w:sz w:val="24"/>
          <w:szCs w:val="24"/>
          <w:u w:val="single"/>
          <w:lang w:val="en-GB"/>
        </w:rPr>
        <w:t xml:space="preserve"> </w:t>
      </w:r>
      <w:r w:rsidR="00997407" w:rsidRPr="007B548F">
        <w:rPr>
          <w:rFonts w:ascii="Times New Roman" w:hAnsi="Times New Roman" w:cs="Times New Roman"/>
          <w:i/>
          <w:iCs/>
          <w:sz w:val="24"/>
          <w:szCs w:val="24"/>
          <w:u w:val="single"/>
          <w:lang w:val="en-GB"/>
        </w:rPr>
        <w:t xml:space="preserve">list of the 32 food items </w:t>
      </w:r>
      <w:r w:rsidR="0066206C" w:rsidRPr="007B548F">
        <w:rPr>
          <w:rFonts w:ascii="Times New Roman" w:hAnsi="Times New Roman" w:cs="Times New Roman"/>
          <w:i/>
          <w:iCs/>
          <w:sz w:val="24"/>
          <w:szCs w:val="24"/>
          <w:u w:val="single"/>
          <w:lang w:val="en-GB"/>
        </w:rPr>
        <w:t>to select was the same for each CATA question</w:t>
      </w:r>
      <w:r w:rsidR="007B548F" w:rsidRPr="007B548F">
        <w:rPr>
          <w:rFonts w:ascii="Times New Roman" w:hAnsi="Times New Roman" w:cs="Times New Roman"/>
          <w:i/>
          <w:iCs/>
          <w:sz w:val="24"/>
          <w:szCs w:val="24"/>
          <w:u w:val="single"/>
          <w:lang w:val="en-GB"/>
        </w:rPr>
        <w:t>.</w:t>
      </w:r>
    </w:p>
    <w:p w14:paraId="1D7513AB" w14:textId="77777777" w:rsidR="000B1D9C" w:rsidRPr="000B1D9C" w:rsidRDefault="000B1D9C"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P</w:t>
      </w:r>
      <w:r w:rsidRPr="000B1D9C">
        <w:rPr>
          <w:rFonts w:ascii="Times New Roman" w:eastAsia="Aptos" w:hAnsi="Times New Roman" w:cs="Times New Roman"/>
          <w:kern w:val="2"/>
          <w:sz w:val="24"/>
          <w:szCs w:val="24"/>
          <w:lang w:val="en-GB"/>
          <w14:ligatures w14:val="standardContextual"/>
        </w:rPr>
        <w:t>izza</w:t>
      </w:r>
    </w:p>
    <w:p w14:paraId="54FD92F1" w14:textId="77777777" w:rsidR="000B1D9C" w:rsidRPr="000B1D9C" w:rsidRDefault="000B1D9C"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B</w:t>
      </w:r>
      <w:r w:rsidRPr="000B1D9C">
        <w:rPr>
          <w:rFonts w:ascii="Times New Roman" w:eastAsia="Aptos" w:hAnsi="Times New Roman" w:cs="Times New Roman"/>
          <w:kern w:val="2"/>
          <w:sz w:val="24"/>
          <w:szCs w:val="24"/>
          <w:lang w:val="en-GB"/>
          <w14:ligatures w14:val="standardContextual"/>
        </w:rPr>
        <w:t>read</w:t>
      </w:r>
    </w:p>
    <w:p w14:paraId="59593EFD" w14:textId="77777777" w:rsidR="000B1D9C" w:rsidRPr="000B1D9C" w:rsidRDefault="000B1D9C"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S</w:t>
      </w:r>
      <w:r w:rsidRPr="000B1D9C">
        <w:rPr>
          <w:rFonts w:ascii="Times New Roman" w:eastAsia="Aptos" w:hAnsi="Times New Roman" w:cs="Times New Roman"/>
          <w:kern w:val="2"/>
          <w:sz w:val="24"/>
          <w:szCs w:val="24"/>
          <w:lang w:val="en-GB"/>
          <w14:ligatures w14:val="standardContextual"/>
        </w:rPr>
        <w:t>alad vegetables</w:t>
      </w:r>
    </w:p>
    <w:p w14:paraId="65B1D8D1" w14:textId="77777777" w:rsidR="000B1D9C" w:rsidRPr="000B1D9C" w:rsidRDefault="000B1D9C"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B</w:t>
      </w:r>
      <w:r w:rsidRPr="000B1D9C">
        <w:rPr>
          <w:rFonts w:ascii="Times New Roman" w:eastAsia="Aptos" w:hAnsi="Times New Roman" w:cs="Times New Roman"/>
          <w:kern w:val="2"/>
          <w:sz w:val="24"/>
          <w:szCs w:val="24"/>
          <w:lang w:val="en-GB"/>
          <w14:ligatures w14:val="standardContextual"/>
        </w:rPr>
        <w:t>itter vegetables raw or cooked (e.g., chicory, radicchio, cardoon)</w:t>
      </w:r>
    </w:p>
    <w:p w14:paraId="7ED232A7" w14:textId="77777777" w:rsidR="007C4DE8" w:rsidRPr="007C4DE8" w:rsidRDefault="000B1D9C"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B</w:t>
      </w:r>
      <w:r w:rsidRPr="000B1D9C">
        <w:rPr>
          <w:rFonts w:ascii="Times New Roman" w:eastAsia="Aptos" w:hAnsi="Times New Roman" w:cs="Times New Roman"/>
          <w:kern w:val="2"/>
          <w:sz w:val="24"/>
          <w:szCs w:val="24"/>
          <w:lang w:val="en-GB"/>
          <w14:ligatures w14:val="standardContextual"/>
        </w:rPr>
        <w:t>oiled vegetables (e.g., zucchini, cauliflower, broccoli, agretti)</w:t>
      </w:r>
    </w:p>
    <w:p w14:paraId="1A1B6BA8"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F</w:t>
      </w:r>
      <w:r w:rsidR="000B1D9C" w:rsidRPr="000B1D9C">
        <w:rPr>
          <w:rFonts w:ascii="Times New Roman" w:eastAsia="Aptos" w:hAnsi="Times New Roman" w:cs="Times New Roman"/>
          <w:kern w:val="2"/>
          <w:sz w:val="24"/>
          <w:szCs w:val="24"/>
          <w:lang w:val="en-GB"/>
          <w14:ligatures w14:val="standardContextual"/>
        </w:rPr>
        <w:t>resh tomatoes and tomato salad</w:t>
      </w:r>
    </w:p>
    <w:p w14:paraId="55905A8D"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C</w:t>
      </w:r>
      <w:r w:rsidR="000B1D9C" w:rsidRPr="000B1D9C">
        <w:rPr>
          <w:rFonts w:ascii="Times New Roman" w:eastAsia="Aptos" w:hAnsi="Times New Roman" w:cs="Times New Roman"/>
          <w:kern w:val="2"/>
          <w:sz w:val="24"/>
          <w:szCs w:val="24"/>
          <w:lang w:val="en-GB"/>
          <w14:ligatures w14:val="standardContextual"/>
        </w:rPr>
        <w:t>aprese salad (tomatoes and mozzarella)</w:t>
      </w:r>
    </w:p>
    <w:p w14:paraId="5020272E"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B</w:t>
      </w:r>
      <w:r w:rsidR="000B1D9C" w:rsidRPr="000B1D9C">
        <w:rPr>
          <w:rFonts w:ascii="Times New Roman" w:eastAsia="Aptos" w:hAnsi="Times New Roman" w:cs="Times New Roman"/>
          <w:kern w:val="2"/>
          <w:sz w:val="24"/>
          <w:szCs w:val="24"/>
          <w:lang w:val="en-GB"/>
          <w14:ligatures w14:val="standardContextual"/>
        </w:rPr>
        <w:t>oiled potatoes</w:t>
      </w:r>
    </w:p>
    <w:p w14:paraId="40AB934F"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B</w:t>
      </w:r>
      <w:r w:rsidR="000B1D9C" w:rsidRPr="000B1D9C">
        <w:rPr>
          <w:rFonts w:ascii="Times New Roman" w:eastAsia="Aptos" w:hAnsi="Times New Roman" w:cs="Times New Roman"/>
          <w:kern w:val="2"/>
          <w:sz w:val="24"/>
          <w:szCs w:val="24"/>
          <w:lang w:val="en-GB"/>
          <w14:ligatures w14:val="standardContextual"/>
        </w:rPr>
        <w:t>aked or fried potatoes</w:t>
      </w:r>
    </w:p>
    <w:p w14:paraId="52573B1B"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G</w:t>
      </w:r>
      <w:r w:rsidR="000B1D9C" w:rsidRPr="000B1D9C">
        <w:rPr>
          <w:rFonts w:ascii="Times New Roman" w:eastAsia="Aptos" w:hAnsi="Times New Roman" w:cs="Times New Roman"/>
          <w:kern w:val="2"/>
          <w:sz w:val="24"/>
          <w:szCs w:val="24"/>
          <w:lang w:val="en-GB"/>
          <w14:ligatures w14:val="standardContextual"/>
        </w:rPr>
        <w:t>rilled vegetables (zucchini, peppers, and eggplant)</w:t>
      </w:r>
    </w:p>
    <w:p w14:paraId="2E47E67C"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F</w:t>
      </w:r>
      <w:r w:rsidR="000B1D9C" w:rsidRPr="000B1D9C">
        <w:rPr>
          <w:rFonts w:ascii="Times New Roman" w:eastAsia="Aptos" w:hAnsi="Times New Roman" w:cs="Times New Roman"/>
          <w:kern w:val="2"/>
          <w:sz w:val="24"/>
          <w:szCs w:val="24"/>
          <w:lang w:val="en-GB"/>
          <w14:ligatures w14:val="standardContextual"/>
        </w:rPr>
        <w:t>ennel raw or cooked</w:t>
      </w:r>
    </w:p>
    <w:p w14:paraId="317AA35E"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A</w:t>
      </w:r>
      <w:r w:rsidR="000B1D9C" w:rsidRPr="000B1D9C">
        <w:rPr>
          <w:rFonts w:ascii="Times New Roman" w:eastAsia="Aptos" w:hAnsi="Times New Roman" w:cs="Times New Roman"/>
          <w:kern w:val="2"/>
          <w:sz w:val="24"/>
          <w:szCs w:val="24"/>
          <w:lang w:val="en-GB"/>
          <w14:ligatures w14:val="standardContextual"/>
        </w:rPr>
        <w:t>rtichokes raw or cooked</w:t>
      </w:r>
    </w:p>
    <w:p w14:paraId="035B3E20"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A</w:t>
      </w:r>
      <w:r w:rsidR="000B1D9C" w:rsidRPr="000B1D9C">
        <w:rPr>
          <w:rFonts w:ascii="Times New Roman" w:eastAsia="Aptos" w:hAnsi="Times New Roman" w:cs="Times New Roman"/>
          <w:kern w:val="2"/>
          <w:sz w:val="24"/>
          <w:szCs w:val="24"/>
          <w:lang w:val="en-GB"/>
          <w14:ligatures w14:val="standardContextual"/>
        </w:rPr>
        <w:t>sparagus</w:t>
      </w:r>
    </w:p>
    <w:p w14:paraId="2BDA2BFF" w14:textId="77777777" w:rsidR="007C4DE8" w:rsidRPr="007C4DE8" w:rsidRDefault="000B1D9C" w:rsidP="000B1D9C">
      <w:pPr>
        <w:pStyle w:val="ListParagraph"/>
        <w:numPr>
          <w:ilvl w:val="0"/>
          <w:numId w:val="8"/>
        </w:numPr>
        <w:spacing w:line="240" w:lineRule="auto"/>
        <w:jc w:val="both"/>
        <w:rPr>
          <w:rFonts w:ascii="Times New Roman" w:hAnsi="Times New Roman" w:cs="Times New Roman"/>
          <w:b/>
          <w:bCs/>
          <w:sz w:val="24"/>
          <w:szCs w:val="24"/>
          <w:lang w:val="en-GB"/>
        </w:rPr>
      </w:pPr>
      <w:r w:rsidRPr="000B1D9C">
        <w:rPr>
          <w:rFonts w:ascii="Times New Roman" w:eastAsia="Aptos" w:hAnsi="Times New Roman" w:cs="Times New Roman"/>
          <w:kern w:val="2"/>
          <w:sz w:val="24"/>
          <w:szCs w:val="24"/>
          <w:lang w:val="en-GB"/>
          <w14:ligatures w14:val="standardContextual"/>
        </w:rPr>
        <w:t>Greek salad</w:t>
      </w:r>
    </w:p>
    <w:p w14:paraId="6520CEE3"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lastRenderedPageBreak/>
        <w:t>M</w:t>
      </w:r>
      <w:r w:rsidR="000B1D9C" w:rsidRPr="000B1D9C">
        <w:rPr>
          <w:rFonts w:ascii="Times New Roman" w:eastAsia="Aptos" w:hAnsi="Times New Roman" w:cs="Times New Roman"/>
          <w:kern w:val="2"/>
          <w:sz w:val="24"/>
          <w:szCs w:val="24"/>
          <w:lang w:val="en-GB"/>
          <w14:ligatures w14:val="standardContextual"/>
        </w:rPr>
        <w:t>ushrooms raw or cooked</w:t>
      </w:r>
    </w:p>
    <w:p w14:paraId="18EE64E3"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S</w:t>
      </w:r>
      <w:r w:rsidR="000B1D9C" w:rsidRPr="000B1D9C">
        <w:rPr>
          <w:rFonts w:ascii="Times New Roman" w:eastAsia="Aptos" w:hAnsi="Times New Roman" w:cs="Times New Roman"/>
          <w:kern w:val="2"/>
          <w:sz w:val="24"/>
          <w:szCs w:val="24"/>
          <w:lang w:val="en-GB"/>
          <w14:ligatures w14:val="standardContextual"/>
        </w:rPr>
        <w:t>eafood salads</w:t>
      </w:r>
    </w:p>
    <w:p w14:paraId="4D20219A"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M</w:t>
      </w:r>
      <w:r w:rsidR="000B1D9C" w:rsidRPr="000B1D9C">
        <w:rPr>
          <w:rFonts w:ascii="Times New Roman" w:eastAsia="Aptos" w:hAnsi="Times New Roman" w:cs="Times New Roman"/>
          <w:kern w:val="2"/>
          <w:sz w:val="24"/>
          <w:szCs w:val="24"/>
          <w:lang w:val="en-GB"/>
          <w14:ligatures w14:val="standardContextual"/>
        </w:rPr>
        <w:t>eat salads (e.g., with chicken)</w:t>
      </w:r>
    </w:p>
    <w:p w14:paraId="3745B7EE"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B</w:t>
      </w:r>
      <w:r w:rsidR="000B1D9C" w:rsidRPr="000B1D9C">
        <w:rPr>
          <w:rFonts w:ascii="Times New Roman" w:eastAsia="Aptos" w:hAnsi="Times New Roman" w:cs="Times New Roman"/>
          <w:kern w:val="2"/>
          <w:sz w:val="24"/>
          <w:szCs w:val="24"/>
          <w:lang w:val="en-GB"/>
          <w14:ligatures w14:val="standardContextual"/>
        </w:rPr>
        <w:t>eans</w:t>
      </w:r>
    </w:p>
    <w:p w14:paraId="00E5EA00"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C</w:t>
      </w:r>
      <w:r w:rsidR="000B1D9C" w:rsidRPr="000B1D9C">
        <w:rPr>
          <w:rFonts w:ascii="Times New Roman" w:eastAsia="Aptos" w:hAnsi="Times New Roman" w:cs="Times New Roman"/>
          <w:kern w:val="2"/>
          <w:sz w:val="24"/>
          <w:szCs w:val="24"/>
          <w:lang w:val="en-GB"/>
          <w14:ligatures w14:val="standardContextual"/>
        </w:rPr>
        <w:t>hickpeas or hummus</w:t>
      </w:r>
    </w:p>
    <w:p w14:paraId="15288F1B"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P</w:t>
      </w:r>
      <w:r w:rsidR="000B1D9C" w:rsidRPr="000B1D9C">
        <w:rPr>
          <w:rFonts w:ascii="Times New Roman" w:eastAsia="Aptos" w:hAnsi="Times New Roman" w:cs="Times New Roman"/>
          <w:kern w:val="2"/>
          <w:sz w:val="24"/>
          <w:szCs w:val="24"/>
          <w:lang w:val="en-GB"/>
          <w14:ligatures w14:val="standardContextual"/>
        </w:rPr>
        <w:t>eas</w:t>
      </w:r>
    </w:p>
    <w:p w14:paraId="5D93E5A1"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C</w:t>
      </w:r>
      <w:r w:rsidR="000B1D9C" w:rsidRPr="000B1D9C">
        <w:rPr>
          <w:rFonts w:ascii="Times New Roman" w:eastAsia="Aptos" w:hAnsi="Times New Roman" w:cs="Times New Roman"/>
          <w:kern w:val="2"/>
          <w:sz w:val="24"/>
          <w:szCs w:val="24"/>
          <w:lang w:val="en-GB"/>
          <w14:ligatures w14:val="standardContextual"/>
        </w:rPr>
        <w:t>ooked fish</w:t>
      </w:r>
    </w:p>
    <w:p w14:paraId="07FFCCDC"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R</w:t>
      </w:r>
      <w:r w:rsidR="000B1D9C" w:rsidRPr="000B1D9C">
        <w:rPr>
          <w:rFonts w:ascii="Times New Roman" w:eastAsia="Aptos" w:hAnsi="Times New Roman" w:cs="Times New Roman"/>
          <w:kern w:val="2"/>
          <w:sz w:val="24"/>
          <w:szCs w:val="24"/>
          <w:lang w:val="en-GB"/>
          <w14:ligatures w14:val="standardContextual"/>
        </w:rPr>
        <w:t>aw fish</w:t>
      </w:r>
    </w:p>
    <w:p w14:paraId="52A3FE54"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C</w:t>
      </w:r>
      <w:r w:rsidR="000B1D9C" w:rsidRPr="000B1D9C">
        <w:rPr>
          <w:rFonts w:ascii="Times New Roman" w:eastAsia="Aptos" w:hAnsi="Times New Roman" w:cs="Times New Roman"/>
          <w:kern w:val="2"/>
          <w:sz w:val="24"/>
          <w:szCs w:val="24"/>
          <w:lang w:val="en-GB"/>
          <w14:ligatures w14:val="standardContextual"/>
        </w:rPr>
        <w:t>ooked white meat</w:t>
      </w:r>
    </w:p>
    <w:p w14:paraId="4BACF3C4"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C</w:t>
      </w:r>
      <w:r w:rsidR="000B1D9C" w:rsidRPr="000B1D9C">
        <w:rPr>
          <w:rFonts w:ascii="Times New Roman" w:eastAsia="Aptos" w:hAnsi="Times New Roman" w:cs="Times New Roman"/>
          <w:kern w:val="2"/>
          <w:sz w:val="24"/>
          <w:szCs w:val="24"/>
          <w:lang w:val="en-GB"/>
          <w14:ligatures w14:val="standardContextual"/>
        </w:rPr>
        <w:t>ooked red meat</w:t>
      </w:r>
    </w:p>
    <w:p w14:paraId="2C9C2ACB"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R</w:t>
      </w:r>
      <w:r w:rsidR="000B1D9C" w:rsidRPr="000B1D9C">
        <w:rPr>
          <w:rFonts w:ascii="Times New Roman" w:eastAsia="Aptos" w:hAnsi="Times New Roman" w:cs="Times New Roman"/>
          <w:kern w:val="2"/>
          <w:sz w:val="24"/>
          <w:szCs w:val="24"/>
          <w:lang w:val="en-GB"/>
          <w14:ligatures w14:val="standardContextual"/>
        </w:rPr>
        <w:t>aw meat</w:t>
      </w:r>
    </w:p>
    <w:p w14:paraId="321638D2"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S</w:t>
      </w:r>
      <w:r w:rsidR="000B1D9C" w:rsidRPr="000B1D9C">
        <w:rPr>
          <w:rFonts w:ascii="Times New Roman" w:eastAsia="Aptos" w:hAnsi="Times New Roman" w:cs="Times New Roman"/>
          <w:kern w:val="2"/>
          <w:sz w:val="24"/>
          <w:szCs w:val="24"/>
          <w:lang w:val="en-GB"/>
          <w14:ligatures w14:val="standardContextual"/>
        </w:rPr>
        <w:t>eafood raw or cooked</w:t>
      </w:r>
    </w:p>
    <w:p w14:paraId="63CABE1D"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C</w:t>
      </w:r>
      <w:r w:rsidR="000B1D9C" w:rsidRPr="000B1D9C">
        <w:rPr>
          <w:rFonts w:ascii="Times New Roman" w:eastAsia="Aptos" w:hAnsi="Times New Roman" w:cs="Times New Roman"/>
          <w:kern w:val="2"/>
          <w:sz w:val="24"/>
          <w:szCs w:val="24"/>
          <w:lang w:val="en-GB"/>
          <w14:ligatures w14:val="standardContextual"/>
        </w:rPr>
        <w:t>ookies and pastries</w:t>
      </w:r>
    </w:p>
    <w:p w14:paraId="10D842B7" w14:textId="77777777" w:rsidR="007C4DE8" w:rsidRPr="007C4DE8"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I</w:t>
      </w:r>
      <w:r w:rsidR="000B1D9C" w:rsidRPr="000B1D9C">
        <w:rPr>
          <w:rFonts w:ascii="Times New Roman" w:eastAsia="Aptos" w:hAnsi="Times New Roman" w:cs="Times New Roman"/>
          <w:kern w:val="2"/>
          <w:sz w:val="24"/>
          <w:szCs w:val="24"/>
          <w:lang w:val="en-GB"/>
          <w14:ligatures w14:val="standardContextual"/>
        </w:rPr>
        <w:t>ce cream</w:t>
      </w:r>
    </w:p>
    <w:p w14:paraId="4992B1C6" w14:textId="77777777" w:rsidR="00323CB1" w:rsidRPr="00323CB1" w:rsidRDefault="007C4DE8"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C</w:t>
      </w:r>
      <w:r w:rsidR="000B1D9C" w:rsidRPr="000B1D9C">
        <w:rPr>
          <w:rFonts w:ascii="Times New Roman" w:eastAsia="Aptos" w:hAnsi="Times New Roman" w:cs="Times New Roman"/>
          <w:kern w:val="2"/>
          <w:sz w:val="24"/>
          <w:szCs w:val="24"/>
          <w:lang w:val="en-GB"/>
          <w14:ligatures w14:val="standardContextual"/>
        </w:rPr>
        <w:t>hocolate-based desserts</w:t>
      </w:r>
    </w:p>
    <w:p w14:paraId="276CF2F8" w14:textId="77777777" w:rsidR="00323CB1" w:rsidRPr="00323CB1" w:rsidRDefault="00323CB1"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S</w:t>
      </w:r>
      <w:r w:rsidR="000B1D9C" w:rsidRPr="000B1D9C">
        <w:rPr>
          <w:rFonts w:ascii="Times New Roman" w:eastAsia="Aptos" w:hAnsi="Times New Roman" w:cs="Times New Roman"/>
          <w:kern w:val="2"/>
          <w:sz w:val="24"/>
          <w:szCs w:val="24"/>
          <w:lang w:val="en-GB"/>
          <w14:ligatures w14:val="standardContextual"/>
        </w:rPr>
        <w:t>oups and purées</w:t>
      </w:r>
    </w:p>
    <w:p w14:paraId="7687A825" w14:textId="77777777" w:rsidR="00323CB1" w:rsidRPr="00323CB1" w:rsidRDefault="00323CB1" w:rsidP="000B1D9C">
      <w:pPr>
        <w:pStyle w:val="ListParagraph"/>
        <w:numPr>
          <w:ilvl w:val="0"/>
          <w:numId w:val="8"/>
        </w:numPr>
        <w:spacing w:line="240" w:lineRule="auto"/>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P</w:t>
      </w:r>
      <w:r w:rsidR="000B1D9C" w:rsidRPr="000B1D9C">
        <w:rPr>
          <w:rFonts w:ascii="Times New Roman" w:eastAsia="Aptos" w:hAnsi="Times New Roman" w:cs="Times New Roman"/>
          <w:kern w:val="2"/>
          <w:sz w:val="24"/>
          <w:szCs w:val="24"/>
          <w:lang w:val="en-GB"/>
          <w14:ligatures w14:val="standardContextual"/>
        </w:rPr>
        <w:t>asta</w:t>
      </w:r>
    </w:p>
    <w:p w14:paraId="4F4C5075" w14:textId="40347C84" w:rsidR="009B6F4E" w:rsidRPr="004A773D" w:rsidRDefault="00323CB1" w:rsidP="001733BF">
      <w:pPr>
        <w:pStyle w:val="ListParagraph"/>
        <w:numPr>
          <w:ilvl w:val="0"/>
          <w:numId w:val="8"/>
        </w:numPr>
        <w:spacing w:after="0" w:line="240" w:lineRule="auto"/>
        <w:ind w:left="714" w:hanging="357"/>
        <w:jc w:val="both"/>
        <w:rPr>
          <w:rFonts w:ascii="Times New Roman" w:hAnsi="Times New Roman" w:cs="Times New Roman"/>
          <w:b/>
          <w:bCs/>
          <w:sz w:val="24"/>
          <w:szCs w:val="24"/>
          <w:lang w:val="en-GB"/>
        </w:rPr>
      </w:pPr>
      <w:r>
        <w:rPr>
          <w:rFonts w:ascii="Times New Roman" w:eastAsia="Aptos" w:hAnsi="Times New Roman" w:cs="Times New Roman"/>
          <w:kern w:val="2"/>
          <w:sz w:val="24"/>
          <w:szCs w:val="24"/>
          <w:lang w:val="en-GB"/>
          <w14:ligatures w14:val="standardContextual"/>
        </w:rPr>
        <w:t>R</w:t>
      </w:r>
      <w:r w:rsidR="000B1D9C" w:rsidRPr="000B1D9C">
        <w:rPr>
          <w:rFonts w:ascii="Times New Roman" w:eastAsia="Aptos" w:hAnsi="Times New Roman" w:cs="Times New Roman"/>
          <w:kern w:val="2"/>
          <w:sz w:val="24"/>
          <w:szCs w:val="24"/>
          <w:lang w:val="en-GB"/>
          <w14:ligatures w14:val="standardContextual"/>
        </w:rPr>
        <w:t>ice and risotto</w:t>
      </w:r>
    </w:p>
    <w:p w14:paraId="451671CD" w14:textId="77777777" w:rsidR="004A773D" w:rsidRDefault="004A773D" w:rsidP="004A773D">
      <w:pPr>
        <w:spacing w:after="0" w:line="480" w:lineRule="auto"/>
        <w:jc w:val="both"/>
        <w:rPr>
          <w:rFonts w:ascii="Times New Roman" w:hAnsi="Times New Roman" w:cs="Times New Roman"/>
          <w:b/>
          <w:bCs/>
          <w:sz w:val="24"/>
          <w:szCs w:val="24"/>
          <w:lang w:val="en-GB"/>
        </w:rPr>
      </w:pPr>
    </w:p>
    <w:p w14:paraId="091891FA" w14:textId="64869437" w:rsidR="004A773D" w:rsidRDefault="004A773D" w:rsidP="004A773D">
      <w:pPr>
        <w:spacing w:line="24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Section 4 – Attitudinal and behavioural questions</w:t>
      </w:r>
    </w:p>
    <w:p w14:paraId="047B2164" w14:textId="594E768C" w:rsidR="003A256A" w:rsidRDefault="003A256A" w:rsidP="00B34FE2">
      <w:pPr>
        <w:spacing w:after="0" w:line="240" w:lineRule="auto"/>
        <w:jc w:val="both"/>
        <w:rPr>
          <w:rFonts w:ascii="Times New Roman" w:hAnsi="Times New Roman" w:cs="Times New Roman"/>
          <w:i/>
          <w:iCs/>
          <w:sz w:val="24"/>
          <w:szCs w:val="24"/>
          <w:lang w:val="en-GB"/>
        </w:rPr>
      </w:pPr>
      <w:r>
        <w:rPr>
          <w:rFonts w:ascii="Times New Roman" w:hAnsi="Times New Roman" w:cs="Times New Roman"/>
          <w:b/>
          <w:bCs/>
          <w:sz w:val="24"/>
          <w:szCs w:val="24"/>
          <w:lang w:val="en-GB"/>
        </w:rPr>
        <w:t>Q12 (</w:t>
      </w:r>
      <w:r w:rsidR="00D778FB">
        <w:rPr>
          <w:rFonts w:ascii="Times New Roman" w:hAnsi="Times New Roman" w:cs="Times New Roman"/>
          <w:b/>
          <w:bCs/>
          <w:sz w:val="24"/>
          <w:szCs w:val="24"/>
          <w:lang w:val="en-GB"/>
        </w:rPr>
        <w:t xml:space="preserve">CSC) </w:t>
      </w:r>
      <w:r w:rsidR="002E4B94">
        <w:rPr>
          <w:rFonts w:ascii="Times New Roman" w:hAnsi="Times New Roman" w:cs="Times New Roman"/>
          <w:b/>
          <w:bCs/>
          <w:sz w:val="24"/>
          <w:szCs w:val="24"/>
          <w:lang w:val="en-GB"/>
        </w:rPr>
        <w:t xml:space="preserve">- </w:t>
      </w:r>
      <w:r w:rsidR="002E4B94" w:rsidRPr="002E4B94">
        <w:rPr>
          <w:rFonts w:ascii="Times New Roman" w:hAnsi="Times New Roman" w:cs="Times New Roman"/>
          <w:sz w:val="24"/>
          <w:szCs w:val="24"/>
          <w:lang w:val="en-GB"/>
        </w:rPr>
        <w:t xml:space="preserve">On a scale from 1 to 7, where 1 is "completely disagree" and 7 is "completely agree," please indicate your level of agreement with the following </w:t>
      </w:r>
      <w:r w:rsidR="00FE2FE1">
        <w:rPr>
          <w:rFonts w:ascii="Times New Roman" w:hAnsi="Times New Roman" w:cs="Times New Roman"/>
          <w:sz w:val="24"/>
          <w:szCs w:val="24"/>
          <w:lang w:val="en-GB"/>
        </w:rPr>
        <w:t>statements</w:t>
      </w:r>
      <w:r w:rsidR="00314A36">
        <w:rPr>
          <w:rFonts w:ascii="Times New Roman" w:hAnsi="Times New Roman" w:cs="Times New Roman"/>
          <w:sz w:val="24"/>
          <w:szCs w:val="24"/>
          <w:lang w:val="en-GB"/>
        </w:rPr>
        <w:t xml:space="preserve">, introduced by </w:t>
      </w:r>
      <w:r w:rsidR="00FE2FE1">
        <w:rPr>
          <w:rFonts w:ascii="Times New Roman" w:hAnsi="Times New Roman" w:cs="Times New Roman"/>
          <w:sz w:val="24"/>
          <w:szCs w:val="24"/>
          <w:lang w:val="en-GB"/>
        </w:rPr>
        <w:t xml:space="preserve">the sentence </w:t>
      </w:r>
      <w:r w:rsidR="00FE2FE1">
        <w:rPr>
          <w:rFonts w:ascii="Times New Roman" w:hAnsi="Times New Roman" w:cs="Times New Roman"/>
          <w:i/>
          <w:iCs/>
          <w:sz w:val="24"/>
          <w:szCs w:val="24"/>
          <w:lang w:val="en-GB"/>
        </w:rPr>
        <w:t>“</w:t>
      </w:r>
      <w:r w:rsidR="00950187" w:rsidRPr="00950187">
        <w:rPr>
          <w:rFonts w:ascii="Times New Roman" w:hAnsi="Times New Roman" w:cs="Times New Roman"/>
          <w:i/>
          <w:iCs/>
          <w:sz w:val="24"/>
          <w:szCs w:val="24"/>
          <w:lang w:val="en-GB"/>
        </w:rPr>
        <w:t>I started consuming more sustainably when</w:t>
      </w:r>
      <w:r w:rsidR="00BA557D" w:rsidRPr="00950187">
        <w:rPr>
          <w:rFonts w:ascii="Times New Roman" w:hAnsi="Times New Roman" w:cs="Times New Roman"/>
          <w:i/>
          <w:iCs/>
          <w:sz w:val="24"/>
          <w:szCs w:val="24"/>
          <w:lang w:val="en-GB"/>
        </w:rPr>
        <w:t>...</w:t>
      </w:r>
      <w:r w:rsidR="00BA557D">
        <w:rPr>
          <w:rFonts w:ascii="Times New Roman" w:hAnsi="Times New Roman" w:cs="Times New Roman"/>
          <w:i/>
          <w:iCs/>
          <w:sz w:val="24"/>
          <w:szCs w:val="24"/>
          <w:lang w:val="en-GB"/>
        </w:rPr>
        <w:t>:</w:t>
      </w:r>
      <w:r w:rsidR="00950187">
        <w:rPr>
          <w:rFonts w:ascii="Times New Roman" w:hAnsi="Times New Roman" w:cs="Times New Roman"/>
          <w:i/>
          <w:iCs/>
          <w:sz w:val="24"/>
          <w:szCs w:val="24"/>
          <w:lang w:val="en-GB"/>
        </w:rPr>
        <w:t>”</w:t>
      </w:r>
    </w:p>
    <w:p w14:paraId="6C74BCFF"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saw a documentary or shocking information that led me to be more careful about what I buy</w:t>
      </w:r>
    </w:p>
    <w:p w14:paraId="55837E0B"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saw information on the internet that led me to change my consumption patterns</w:t>
      </w:r>
    </w:p>
    <w:p w14:paraId="30874C21"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was alerted to the importance of social and environmental certifications</w:t>
      </w:r>
    </w:p>
    <w:p w14:paraId="5180698D"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realized we were polluting or destroying nature</w:t>
      </w:r>
    </w:p>
    <w:p w14:paraId="465E1EB7"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Economic difficulties make me think about what I really need to buy</w:t>
      </w:r>
    </w:p>
    <w:p w14:paraId="23CD19D0"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prefer local products because I contribute to the country's economy</w:t>
      </w:r>
    </w:p>
    <w:p w14:paraId="0E641768"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started to pay more attention to my health</w:t>
      </w:r>
    </w:p>
    <w:p w14:paraId="30E2B844"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started following a vegetarian diet</w:t>
      </w:r>
    </w:p>
    <w:p w14:paraId="04C3C71F"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began to consume more fruits and vegetables</w:t>
      </w:r>
    </w:p>
    <w:p w14:paraId="65BAAF80"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The product labels drew my attention to characteristics that fit with my own values</w:t>
      </w:r>
    </w:p>
    <w:p w14:paraId="45EBA707"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started to buy sustainable products, even if their quality is lower</w:t>
      </w:r>
    </w:p>
    <w:p w14:paraId="7C739619"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began to be interested in information on product labels (eco-labels)</w:t>
      </w:r>
    </w:p>
    <w:p w14:paraId="7952461F"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wanted to try products/practices that people close to me recommended</w:t>
      </w:r>
    </w:p>
    <w:p w14:paraId="64591C01"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stopped buying products tested on animals</w:t>
      </w:r>
    </w:p>
    <w:p w14:paraId="49943F3C"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started making an effort to buy products in recyclable packaging</w:t>
      </w:r>
    </w:p>
    <w:p w14:paraId="574AB7B6"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started buying fair trade products to help small communities to have better working conditions</w:t>
      </w:r>
    </w:p>
    <w:p w14:paraId="6876B5EE"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realized I wanted to give my contribution to my local community or society</w:t>
      </w:r>
    </w:p>
    <w:p w14:paraId="2D2E4C1F"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realized I could contribute to a better world by buying fair trade products</w:t>
      </w:r>
    </w:p>
    <w:p w14:paraId="642B00E0"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realized the superior quality of organic products</w:t>
      </w:r>
    </w:p>
    <w:p w14:paraId="60CD7361"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realized that some product packaging can pollute the planet</w:t>
      </w:r>
    </w:p>
    <w:p w14:paraId="44D0408E"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realized that some products that I used to consume include toxic components</w:t>
      </w:r>
    </w:p>
    <w:p w14:paraId="04496C25" w14:textId="77777777" w:rsidR="0016107D" w:rsidRPr="0016107D" w:rsidRDefault="0016107D" w:rsidP="0016107D">
      <w:pPr>
        <w:pStyle w:val="ListParagraph"/>
        <w:numPr>
          <w:ilvl w:val="0"/>
          <w:numId w:val="9"/>
        </w:numPr>
        <w:spacing w:after="0" w:line="240" w:lineRule="auto"/>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realized that some products generate waste that is harmful to nature</w:t>
      </w:r>
    </w:p>
    <w:p w14:paraId="5A45DC04" w14:textId="6977BDB3" w:rsidR="004A773D" w:rsidRPr="00BB7024" w:rsidRDefault="0016107D" w:rsidP="00B34FE2">
      <w:pPr>
        <w:pStyle w:val="ListParagraph"/>
        <w:numPr>
          <w:ilvl w:val="0"/>
          <w:numId w:val="9"/>
        </w:numPr>
        <w:spacing w:line="240" w:lineRule="auto"/>
        <w:ind w:left="714" w:hanging="357"/>
        <w:jc w:val="both"/>
        <w:rPr>
          <w:rFonts w:ascii="Times New Roman" w:hAnsi="Times New Roman" w:cs="Times New Roman"/>
          <w:sz w:val="24"/>
          <w:szCs w:val="24"/>
          <w:lang w:val="en-GB"/>
        </w:rPr>
      </w:pPr>
      <w:r w:rsidRPr="0016107D">
        <w:rPr>
          <w:rFonts w:ascii="Times New Roman" w:hAnsi="Times New Roman" w:cs="Times New Roman"/>
          <w:sz w:val="24"/>
          <w:szCs w:val="24"/>
          <w:lang w:val="en-GB"/>
        </w:rPr>
        <w:t>I was taught about the 3Rs (reduce, reuse and recycle)</w:t>
      </w:r>
    </w:p>
    <w:p w14:paraId="6A331012" w14:textId="60F7446C" w:rsidR="006876F6" w:rsidRPr="00CE2ADF" w:rsidRDefault="00BB7024" w:rsidP="006876F6">
      <w:pPr>
        <w:spacing w:line="240" w:lineRule="auto"/>
        <w:jc w:val="both"/>
        <w:rPr>
          <w:rFonts w:ascii="Times New Roman" w:hAnsi="Times New Roman" w:cs="Times New Roman"/>
          <w:b/>
          <w:bCs/>
          <w:i/>
          <w:iCs/>
          <w:sz w:val="24"/>
          <w:szCs w:val="24"/>
          <w:lang w:val="en-GB"/>
        </w:rPr>
      </w:pPr>
      <w:r w:rsidRPr="00CE2ADF">
        <w:rPr>
          <w:rFonts w:ascii="Times New Roman" w:hAnsi="Times New Roman" w:cs="Times New Roman"/>
          <w:b/>
          <w:bCs/>
          <w:i/>
          <w:iCs/>
          <w:sz w:val="24"/>
          <w:szCs w:val="24"/>
          <w:lang w:val="en-GB"/>
        </w:rPr>
        <w:lastRenderedPageBreak/>
        <w:t>D</w:t>
      </w:r>
      <w:r w:rsidR="00B34FE2" w:rsidRPr="00CE2ADF">
        <w:rPr>
          <w:rFonts w:ascii="Times New Roman" w:hAnsi="Times New Roman" w:cs="Times New Roman"/>
          <w:b/>
          <w:bCs/>
          <w:i/>
          <w:iCs/>
          <w:sz w:val="24"/>
          <w:szCs w:val="24"/>
          <w:lang w:val="en-GB"/>
        </w:rPr>
        <w:t>efinition of by-product</w:t>
      </w:r>
    </w:p>
    <w:p w14:paraId="3BE1A4F6" w14:textId="77777777" w:rsidR="00E56F26" w:rsidRPr="00E56F26" w:rsidRDefault="00E56F26" w:rsidP="00E56F26">
      <w:pPr>
        <w:spacing w:after="0" w:line="240" w:lineRule="auto"/>
        <w:jc w:val="both"/>
        <w:rPr>
          <w:rFonts w:ascii="Times New Roman" w:hAnsi="Times New Roman" w:cs="Times New Roman"/>
          <w:sz w:val="24"/>
          <w:szCs w:val="24"/>
          <w:lang w:val="en-GB"/>
        </w:rPr>
      </w:pPr>
      <w:r w:rsidRPr="00E56F26">
        <w:rPr>
          <w:rFonts w:ascii="Times New Roman" w:hAnsi="Times New Roman" w:cs="Times New Roman"/>
          <w:sz w:val="24"/>
          <w:szCs w:val="24"/>
          <w:lang w:val="en-GB"/>
        </w:rPr>
        <w:t>A substance or object is considered a by-product and not waste if it meets all the following conditions:</w:t>
      </w:r>
    </w:p>
    <w:p w14:paraId="5A824E21" w14:textId="77777777" w:rsidR="00E56F26" w:rsidRPr="00E56F26" w:rsidRDefault="00E56F26" w:rsidP="00E56F26">
      <w:pPr>
        <w:numPr>
          <w:ilvl w:val="0"/>
          <w:numId w:val="10"/>
        </w:numPr>
        <w:spacing w:after="0" w:line="240" w:lineRule="auto"/>
        <w:ind w:left="714" w:hanging="357"/>
        <w:jc w:val="both"/>
        <w:rPr>
          <w:rFonts w:ascii="Times New Roman" w:hAnsi="Times New Roman" w:cs="Times New Roman"/>
          <w:sz w:val="24"/>
          <w:szCs w:val="24"/>
          <w:lang w:val="en-GB"/>
        </w:rPr>
      </w:pPr>
      <w:r w:rsidRPr="00E56F26">
        <w:rPr>
          <w:rFonts w:ascii="Times New Roman" w:hAnsi="Times New Roman" w:cs="Times New Roman"/>
          <w:sz w:val="24"/>
          <w:szCs w:val="24"/>
          <w:lang w:val="en-GB"/>
        </w:rPr>
        <w:t>The substance or object originates from a production process, of which it forms an integral part, and the primary aim of this process is not the production of that substance or object;</w:t>
      </w:r>
    </w:p>
    <w:p w14:paraId="53FC1CE2" w14:textId="77777777" w:rsidR="00E56F26" w:rsidRPr="00E56F26" w:rsidRDefault="00E56F26" w:rsidP="00E56F26">
      <w:pPr>
        <w:numPr>
          <w:ilvl w:val="0"/>
          <w:numId w:val="10"/>
        </w:numPr>
        <w:spacing w:after="0" w:line="240" w:lineRule="auto"/>
        <w:ind w:left="714" w:hanging="357"/>
        <w:jc w:val="both"/>
        <w:rPr>
          <w:rFonts w:ascii="Times New Roman" w:hAnsi="Times New Roman" w:cs="Times New Roman"/>
          <w:sz w:val="24"/>
          <w:szCs w:val="24"/>
          <w:lang w:val="en-GB"/>
        </w:rPr>
      </w:pPr>
      <w:r w:rsidRPr="00E56F26">
        <w:rPr>
          <w:rFonts w:ascii="Times New Roman" w:hAnsi="Times New Roman" w:cs="Times New Roman"/>
          <w:sz w:val="24"/>
          <w:szCs w:val="24"/>
          <w:lang w:val="en-GB"/>
        </w:rPr>
        <w:t>It is certain that the substance or object will be used in the course of the same or a subsequent production process, or utilization process, by the producer or by third parties;</w:t>
      </w:r>
    </w:p>
    <w:p w14:paraId="09ECDC3A" w14:textId="77777777" w:rsidR="00E56F26" w:rsidRPr="00E56F26" w:rsidRDefault="00E56F26" w:rsidP="00E56F26">
      <w:pPr>
        <w:numPr>
          <w:ilvl w:val="0"/>
          <w:numId w:val="10"/>
        </w:numPr>
        <w:spacing w:after="0" w:line="240" w:lineRule="auto"/>
        <w:ind w:left="714" w:hanging="357"/>
        <w:jc w:val="both"/>
        <w:rPr>
          <w:rFonts w:ascii="Times New Roman" w:hAnsi="Times New Roman" w:cs="Times New Roman"/>
          <w:sz w:val="24"/>
          <w:szCs w:val="24"/>
          <w:lang w:val="en-GB"/>
        </w:rPr>
      </w:pPr>
      <w:r w:rsidRPr="00E56F26">
        <w:rPr>
          <w:rFonts w:ascii="Times New Roman" w:hAnsi="Times New Roman" w:cs="Times New Roman"/>
          <w:sz w:val="24"/>
          <w:szCs w:val="24"/>
          <w:lang w:val="en-GB"/>
        </w:rPr>
        <w:t>The substance or object can be used directly without any further treatment other than normal industrial practice;</w:t>
      </w:r>
    </w:p>
    <w:p w14:paraId="108A67FF" w14:textId="2BB621A8" w:rsidR="00CE2ADF" w:rsidRPr="00CE2ADF" w:rsidRDefault="00E56F26" w:rsidP="00CE2ADF">
      <w:pPr>
        <w:numPr>
          <w:ilvl w:val="0"/>
          <w:numId w:val="10"/>
        </w:numPr>
        <w:spacing w:line="240" w:lineRule="auto"/>
        <w:ind w:left="714" w:hanging="357"/>
        <w:jc w:val="both"/>
        <w:rPr>
          <w:rFonts w:ascii="Times New Roman" w:hAnsi="Times New Roman" w:cs="Times New Roman"/>
          <w:sz w:val="24"/>
          <w:szCs w:val="24"/>
          <w:lang w:val="en-GB"/>
        </w:rPr>
      </w:pPr>
      <w:r w:rsidRPr="00E56F26">
        <w:rPr>
          <w:rFonts w:ascii="Times New Roman" w:hAnsi="Times New Roman" w:cs="Times New Roman"/>
          <w:sz w:val="24"/>
          <w:szCs w:val="24"/>
          <w:lang w:val="en-GB"/>
        </w:rPr>
        <w:t>The further use is lawful, meaning that the substance or object meets all relevant requirements concerning products and the protection of health and the environment for the specific use, and will not lead to overall negative impacts on the environment or human health.</w:t>
      </w:r>
    </w:p>
    <w:p w14:paraId="02DC726F" w14:textId="02E45553" w:rsidR="00CE2ADF" w:rsidRDefault="00CE2ADF" w:rsidP="00CE2ADF">
      <w:pPr>
        <w:spacing w:after="0" w:line="240" w:lineRule="auto"/>
        <w:jc w:val="both"/>
        <w:rPr>
          <w:rFonts w:ascii="Times New Roman" w:hAnsi="Times New Roman" w:cs="Times New Roman"/>
          <w:i/>
          <w:iCs/>
          <w:sz w:val="24"/>
          <w:szCs w:val="24"/>
          <w:lang w:val="en-GB"/>
        </w:rPr>
      </w:pPr>
      <w:r>
        <w:rPr>
          <w:rFonts w:ascii="Times New Roman" w:hAnsi="Times New Roman" w:cs="Times New Roman"/>
          <w:b/>
          <w:bCs/>
          <w:sz w:val="24"/>
          <w:szCs w:val="24"/>
          <w:lang w:val="en-GB"/>
        </w:rPr>
        <w:t>Q13 (</w:t>
      </w:r>
      <w:r w:rsidR="001F1440">
        <w:rPr>
          <w:rFonts w:ascii="Times New Roman" w:hAnsi="Times New Roman" w:cs="Times New Roman"/>
          <w:b/>
          <w:bCs/>
          <w:sz w:val="24"/>
          <w:szCs w:val="24"/>
          <w:lang w:val="en-GB"/>
        </w:rPr>
        <w:t>ATT_BYPROD</w:t>
      </w:r>
      <w:r>
        <w:rPr>
          <w:rFonts w:ascii="Times New Roman" w:hAnsi="Times New Roman" w:cs="Times New Roman"/>
          <w:b/>
          <w:bCs/>
          <w:sz w:val="24"/>
          <w:szCs w:val="24"/>
          <w:lang w:val="en-GB"/>
        </w:rPr>
        <w:t xml:space="preserve">) - </w:t>
      </w:r>
      <w:r w:rsidR="009179A4" w:rsidRPr="009179A4">
        <w:rPr>
          <w:rFonts w:ascii="Times New Roman" w:hAnsi="Times New Roman" w:cs="Times New Roman"/>
          <w:sz w:val="24"/>
          <w:szCs w:val="24"/>
          <w:lang w:val="en-GB"/>
        </w:rPr>
        <w:t>Below you will find several statements regarding the use of by-products from the agri-food industry in food formulation. Please select the option, between the two extreme terms, that best represents your personal evaluation.</w:t>
      </w:r>
    </w:p>
    <w:p w14:paraId="7773FC7B" w14:textId="0B88D871" w:rsidR="008C6108" w:rsidRDefault="001733BF" w:rsidP="008C6108">
      <w:pPr>
        <w:spacing w:after="0" w:line="240" w:lineRule="auto"/>
        <w:jc w:val="both"/>
        <w:rPr>
          <w:rFonts w:ascii="Times New Roman" w:hAnsi="Times New Roman" w:cs="Times New Roman"/>
          <w:i/>
          <w:iCs/>
          <w:sz w:val="24"/>
          <w:szCs w:val="24"/>
          <w:lang w:val="en-GB"/>
        </w:rPr>
      </w:pPr>
      <w:r w:rsidRPr="001733BF">
        <w:rPr>
          <w:rFonts w:ascii="Times New Roman" w:hAnsi="Times New Roman" w:cs="Times New Roman"/>
          <w:i/>
          <w:iCs/>
          <w:sz w:val="24"/>
          <w:szCs w:val="24"/>
          <w:lang w:val="en-GB"/>
        </w:rPr>
        <w:t>The use of by-products in food formulation is, for me:</w:t>
      </w:r>
    </w:p>
    <w:p w14:paraId="6298537B" w14:textId="24CEB979" w:rsidR="008C6108" w:rsidRDefault="008C6108" w:rsidP="008C6108">
      <w:pPr>
        <w:pStyle w:val="ListParagraph"/>
        <w:numPr>
          <w:ilvl w:val="0"/>
          <w:numId w:val="11"/>
        </w:num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Negative (1) – Positive (7)</w:t>
      </w:r>
    </w:p>
    <w:p w14:paraId="179ED5CC" w14:textId="7470BEC8" w:rsidR="008C6108" w:rsidRDefault="008531EA" w:rsidP="008C6108">
      <w:pPr>
        <w:pStyle w:val="ListParagraph"/>
        <w:numPr>
          <w:ilvl w:val="0"/>
          <w:numId w:val="11"/>
        </w:num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Worrying (1) – Reassuring (7)</w:t>
      </w:r>
    </w:p>
    <w:p w14:paraId="411DE0DE" w14:textId="5C262536" w:rsidR="008531EA" w:rsidRDefault="00656488" w:rsidP="008C6108">
      <w:pPr>
        <w:pStyle w:val="ListParagraph"/>
        <w:numPr>
          <w:ilvl w:val="0"/>
          <w:numId w:val="11"/>
        </w:num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Not interesting at all (1) – Very interesting (7)</w:t>
      </w:r>
    </w:p>
    <w:p w14:paraId="47713C44" w14:textId="3A7AAD87" w:rsidR="00D4213E" w:rsidRPr="00D4213E" w:rsidRDefault="00562253" w:rsidP="00D4213E">
      <w:pPr>
        <w:pStyle w:val="ListParagraph"/>
        <w:numPr>
          <w:ilvl w:val="0"/>
          <w:numId w:val="11"/>
        </w:numPr>
        <w:spacing w:line="240" w:lineRule="auto"/>
        <w:ind w:left="714" w:hanging="357"/>
        <w:jc w:val="both"/>
        <w:rPr>
          <w:rFonts w:ascii="Times New Roman" w:hAnsi="Times New Roman" w:cs="Times New Roman"/>
          <w:sz w:val="24"/>
          <w:szCs w:val="24"/>
          <w:lang w:val="en-GB"/>
        </w:rPr>
      </w:pPr>
      <w:r>
        <w:rPr>
          <w:rFonts w:ascii="Times New Roman" w:hAnsi="Times New Roman" w:cs="Times New Roman"/>
          <w:sz w:val="24"/>
          <w:szCs w:val="24"/>
          <w:lang w:val="en-GB"/>
        </w:rPr>
        <w:t>Useless (1) – Useful (7)</w:t>
      </w:r>
    </w:p>
    <w:p w14:paraId="05674863" w14:textId="4167400F" w:rsidR="00D4213E" w:rsidRDefault="00D4213E" w:rsidP="00DF5DDB">
      <w:pPr>
        <w:spacing w:line="240" w:lineRule="auto"/>
        <w:jc w:val="both"/>
        <w:rPr>
          <w:rFonts w:ascii="Times New Roman" w:hAnsi="Times New Roman" w:cs="Times New Roman"/>
          <w:i/>
          <w:iCs/>
          <w:sz w:val="24"/>
          <w:szCs w:val="24"/>
          <w:lang w:val="en-GB"/>
        </w:rPr>
      </w:pPr>
      <w:r>
        <w:rPr>
          <w:rFonts w:ascii="Times New Roman" w:hAnsi="Times New Roman" w:cs="Times New Roman"/>
          <w:b/>
          <w:bCs/>
          <w:sz w:val="24"/>
          <w:szCs w:val="24"/>
          <w:lang w:val="en-GB"/>
        </w:rPr>
        <w:t xml:space="preserve">Q14 (ATT_BYPROD) - </w:t>
      </w:r>
      <w:r w:rsidRPr="002E4B94">
        <w:rPr>
          <w:rFonts w:ascii="Times New Roman" w:hAnsi="Times New Roman" w:cs="Times New Roman"/>
          <w:sz w:val="24"/>
          <w:szCs w:val="24"/>
          <w:lang w:val="en-GB"/>
        </w:rPr>
        <w:t xml:space="preserve">On a scale from 1 to 7, where 1 is "completely disagree" and 7 is "completely agree," please indicate your level of agreement with the following </w:t>
      </w:r>
      <w:r w:rsidR="00BA557D">
        <w:rPr>
          <w:rFonts w:ascii="Times New Roman" w:hAnsi="Times New Roman" w:cs="Times New Roman"/>
          <w:sz w:val="24"/>
          <w:szCs w:val="24"/>
          <w:lang w:val="en-GB"/>
        </w:rPr>
        <w:t>sentence:</w:t>
      </w:r>
      <w:r w:rsidR="00BA557D" w:rsidRPr="00DF5DDB">
        <w:rPr>
          <w:rFonts w:ascii="Times New Roman" w:hAnsi="Times New Roman" w:cs="Times New Roman"/>
          <w:i/>
          <w:iCs/>
          <w:sz w:val="24"/>
          <w:szCs w:val="24"/>
          <w:lang w:val="en-GB"/>
        </w:rPr>
        <w:t xml:space="preserve"> “</w:t>
      </w:r>
      <w:r w:rsidR="00DF5DDB" w:rsidRPr="00DF5DDB">
        <w:rPr>
          <w:rFonts w:ascii="Times New Roman" w:hAnsi="Times New Roman" w:cs="Times New Roman"/>
          <w:i/>
          <w:iCs/>
          <w:sz w:val="24"/>
          <w:szCs w:val="24"/>
          <w:lang w:val="en-GB"/>
        </w:rPr>
        <w:t>If foods containing by-products from the agri-food industry as ingredients were available for purchase, I would definitely buy them”.</w:t>
      </w:r>
    </w:p>
    <w:p w14:paraId="452A334A" w14:textId="77777777" w:rsidR="00CE5F9D" w:rsidRDefault="00EF7B61" w:rsidP="00CE5F9D">
      <w:pPr>
        <w:spacing w:after="0" w:line="240" w:lineRule="auto"/>
        <w:jc w:val="both"/>
        <w:rPr>
          <w:rFonts w:ascii="Times New Roman" w:hAnsi="Times New Roman" w:cs="Times New Roman"/>
          <w:sz w:val="24"/>
          <w:szCs w:val="24"/>
          <w:lang w:val="en-GB"/>
        </w:rPr>
      </w:pPr>
      <w:r w:rsidRPr="00EF7B61">
        <w:rPr>
          <w:rFonts w:ascii="Times New Roman" w:hAnsi="Times New Roman" w:cs="Times New Roman"/>
          <w:sz w:val="24"/>
          <w:szCs w:val="24"/>
          <w:lang w:val="en-GB"/>
        </w:rPr>
        <w:t>Below you will be presented with food products that include by-products derived from agri-food processing in their formulation. Please indicate, on a scale from 1 (not at all) to 7 (definitely), to what extent you would be willing to try and purchase the presented products.</w:t>
      </w:r>
    </w:p>
    <w:p w14:paraId="6935BF9C" w14:textId="2EF339C6" w:rsidR="00CE5F9D" w:rsidRPr="00C931F3" w:rsidRDefault="006B2384" w:rsidP="00CE5F9D">
      <w:pPr>
        <w:pStyle w:val="ListParagraph"/>
        <w:numPr>
          <w:ilvl w:val="0"/>
          <w:numId w:val="13"/>
        </w:numPr>
        <w:spacing w:after="0" w:line="240" w:lineRule="auto"/>
        <w:jc w:val="both"/>
        <w:rPr>
          <w:rFonts w:ascii="Times New Roman" w:hAnsi="Times New Roman" w:cs="Times New Roman"/>
          <w:sz w:val="24"/>
          <w:szCs w:val="24"/>
          <w:lang w:val="en-GB"/>
        </w:rPr>
      </w:pPr>
      <w:r>
        <w:rPr>
          <w:rFonts w:ascii="Times New Roman" w:eastAsia="Times New Roman" w:hAnsi="Times New Roman" w:cs="Times New Roman"/>
          <w:b/>
          <w:bCs/>
          <w:sz w:val="24"/>
          <w:szCs w:val="24"/>
          <w:lang w:val="en-GB" w:eastAsia="it-IT"/>
        </w:rPr>
        <w:t>Q15 (WTT_ORANGE) and Q16 (WTB</w:t>
      </w:r>
      <w:r w:rsidR="003959A5">
        <w:rPr>
          <w:rFonts w:ascii="Times New Roman" w:eastAsia="Times New Roman" w:hAnsi="Times New Roman" w:cs="Times New Roman"/>
          <w:b/>
          <w:bCs/>
          <w:sz w:val="24"/>
          <w:szCs w:val="24"/>
          <w:lang w:val="en-GB" w:eastAsia="it-IT"/>
        </w:rPr>
        <w:t>_</w:t>
      </w:r>
      <w:r>
        <w:rPr>
          <w:rFonts w:ascii="Times New Roman" w:eastAsia="Times New Roman" w:hAnsi="Times New Roman" w:cs="Times New Roman"/>
          <w:b/>
          <w:bCs/>
          <w:sz w:val="24"/>
          <w:szCs w:val="24"/>
          <w:lang w:val="en-GB" w:eastAsia="it-IT"/>
        </w:rPr>
        <w:t xml:space="preserve">ORANGE) </w:t>
      </w:r>
      <w:r w:rsidR="00C931F3">
        <w:rPr>
          <w:rFonts w:ascii="Times New Roman" w:eastAsia="Times New Roman" w:hAnsi="Times New Roman" w:cs="Times New Roman"/>
          <w:b/>
          <w:bCs/>
          <w:sz w:val="24"/>
          <w:szCs w:val="24"/>
          <w:lang w:val="en-GB" w:eastAsia="it-IT"/>
        </w:rPr>
        <w:t xml:space="preserve">- </w:t>
      </w:r>
      <w:r w:rsidR="00CE5F9D" w:rsidRPr="00CE5F9D">
        <w:rPr>
          <w:rFonts w:ascii="Times New Roman" w:eastAsia="Times New Roman" w:hAnsi="Times New Roman" w:cs="Times New Roman"/>
          <w:sz w:val="24"/>
          <w:szCs w:val="24"/>
          <w:lang w:val="en-GB" w:eastAsia="it-IT"/>
        </w:rPr>
        <w:t>A dressing made with extra virgin olive oil infused with orange peel, derived from the orange juicing process for fruit juice production.</w:t>
      </w:r>
    </w:p>
    <w:p w14:paraId="034039E9" w14:textId="341BD6F0" w:rsidR="00C931F3" w:rsidRDefault="003959A5" w:rsidP="00CE5F9D">
      <w:pPr>
        <w:pStyle w:val="ListParagraph"/>
        <w:numPr>
          <w:ilvl w:val="0"/>
          <w:numId w:val="13"/>
        </w:numPr>
        <w:spacing w:after="0" w:line="240" w:lineRule="auto"/>
        <w:jc w:val="both"/>
        <w:rPr>
          <w:rFonts w:ascii="Times New Roman" w:hAnsi="Times New Roman" w:cs="Times New Roman"/>
          <w:sz w:val="24"/>
          <w:szCs w:val="24"/>
          <w:lang w:val="en-GB"/>
        </w:rPr>
      </w:pPr>
      <w:r>
        <w:rPr>
          <w:rFonts w:ascii="Times New Roman" w:eastAsia="Times New Roman" w:hAnsi="Times New Roman" w:cs="Times New Roman"/>
          <w:b/>
          <w:bCs/>
          <w:sz w:val="24"/>
          <w:szCs w:val="24"/>
          <w:lang w:val="en-GB" w:eastAsia="it-IT"/>
        </w:rPr>
        <w:t xml:space="preserve">Q17 (WTT_TOMATO) and Q18 (WTB_TOMATO) - </w:t>
      </w:r>
      <w:r w:rsidRPr="003959A5">
        <w:rPr>
          <w:rFonts w:ascii="Times New Roman" w:hAnsi="Times New Roman" w:cs="Times New Roman"/>
          <w:sz w:val="24"/>
          <w:szCs w:val="24"/>
          <w:lang w:val="en-GB"/>
        </w:rPr>
        <w:t>A dressing made with extra virgin olive oil flavoured with dried tomato peels and seeds, sourced from the production of tomato puree.</w:t>
      </w:r>
    </w:p>
    <w:p w14:paraId="547DB82D" w14:textId="57193C15" w:rsidR="00674FA1" w:rsidRPr="00674FA1" w:rsidRDefault="00674FA1" w:rsidP="00674FA1">
      <w:pPr>
        <w:pStyle w:val="ListParagraph"/>
        <w:numPr>
          <w:ilvl w:val="0"/>
          <w:numId w:val="13"/>
        </w:numPr>
        <w:spacing w:line="240" w:lineRule="auto"/>
        <w:ind w:left="714" w:hanging="357"/>
        <w:jc w:val="both"/>
        <w:rPr>
          <w:rFonts w:ascii="Times New Roman" w:hAnsi="Times New Roman" w:cs="Times New Roman"/>
          <w:sz w:val="24"/>
          <w:szCs w:val="24"/>
          <w:lang w:val="en-GB"/>
        </w:rPr>
      </w:pPr>
      <w:r>
        <w:rPr>
          <w:rFonts w:ascii="Times New Roman" w:eastAsia="Times New Roman" w:hAnsi="Times New Roman" w:cs="Times New Roman"/>
          <w:b/>
          <w:bCs/>
          <w:sz w:val="24"/>
          <w:szCs w:val="24"/>
          <w:lang w:val="en-GB" w:eastAsia="it-IT"/>
        </w:rPr>
        <w:t xml:space="preserve">Q19 (WTT_HEMP) and Q20 (WTB_HEMP) - </w:t>
      </w:r>
      <w:r w:rsidRPr="00674FA1">
        <w:rPr>
          <w:rFonts w:ascii="Times New Roman" w:hAnsi="Times New Roman" w:cs="Times New Roman"/>
          <w:sz w:val="24"/>
          <w:szCs w:val="24"/>
          <w:lang w:val="en-GB"/>
        </w:rPr>
        <w:t>A dressing made with cold-pressed hemp seed oil, flavoured with hemp essential oil extracted from hemp flowers, which are by-products of the hemp industry.</w:t>
      </w:r>
    </w:p>
    <w:p w14:paraId="1427DEEE" w14:textId="6FF49C89" w:rsidR="00674FA1" w:rsidRDefault="00674FA1" w:rsidP="00A40186">
      <w:pPr>
        <w:spacing w:after="0" w:line="24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 xml:space="preserve">Q21 (FNS) - </w:t>
      </w:r>
      <w:r w:rsidRPr="002E4B94">
        <w:rPr>
          <w:rFonts w:ascii="Times New Roman" w:hAnsi="Times New Roman" w:cs="Times New Roman"/>
          <w:sz w:val="24"/>
          <w:szCs w:val="24"/>
          <w:lang w:val="en-GB"/>
        </w:rPr>
        <w:t xml:space="preserve">On a scale from 1 to 7, where 1 is "completely disagree" and 7 is "completely agree," please indicate your level of agreement with the following </w:t>
      </w:r>
      <w:r>
        <w:rPr>
          <w:rFonts w:ascii="Times New Roman" w:hAnsi="Times New Roman" w:cs="Times New Roman"/>
          <w:sz w:val="24"/>
          <w:szCs w:val="24"/>
          <w:lang w:val="en-GB"/>
        </w:rPr>
        <w:t>statements.</w:t>
      </w:r>
    </w:p>
    <w:p w14:paraId="3535671C" w14:textId="77777777" w:rsidR="00A40186" w:rsidRPr="006B16F3" w:rsidRDefault="00A40186" w:rsidP="006B16F3">
      <w:pPr>
        <w:pStyle w:val="ListParagraph"/>
        <w:numPr>
          <w:ilvl w:val="0"/>
          <w:numId w:val="14"/>
        </w:numPr>
        <w:spacing w:after="0" w:line="240" w:lineRule="auto"/>
        <w:jc w:val="both"/>
        <w:rPr>
          <w:rFonts w:ascii="Times New Roman" w:hAnsi="Times New Roman" w:cs="Times New Roman"/>
          <w:sz w:val="24"/>
          <w:szCs w:val="24"/>
          <w:lang w:val="en-GB"/>
        </w:rPr>
      </w:pPr>
      <w:r w:rsidRPr="006B16F3">
        <w:rPr>
          <w:rFonts w:ascii="Times New Roman" w:hAnsi="Times New Roman" w:cs="Times New Roman"/>
          <w:sz w:val="24"/>
          <w:szCs w:val="24"/>
          <w:lang w:val="en-GB"/>
        </w:rPr>
        <w:t>I am constantly sampling new and different foods</w:t>
      </w:r>
    </w:p>
    <w:p w14:paraId="5CC170DE" w14:textId="77777777" w:rsidR="00A40186" w:rsidRPr="006B16F3" w:rsidRDefault="00A40186" w:rsidP="006B16F3">
      <w:pPr>
        <w:pStyle w:val="ListParagraph"/>
        <w:numPr>
          <w:ilvl w:val="0"/>
          <w:numId w:val="14"/>
        </w:numPr>
        <w:spacing w:after="0" w:line="240" w:lineRule="auto"/>
        <w:jc w:val="both"/>
        <w:rPr>
          <w:rFonts w:ascii="Times New Roman" w:hAnsi="Times New Roman" w:cs="Times New Roman"/>
          <w:sz w:val="24"/>
          <w:szCs w:val="24"/>
          <w:lang w:val="en-GB"/>
        </w:rPr>
      </w:pPr>
      <w:r w:rsidRPr="006B16F3">
        <w:rPr>
          <w:rFonts w:ascii="Times New Roman" w:hAnsi="Times New Roman" w:cs="Times New Roman"/>
          <w:sz w:val="24"/>
          <w:szCs w:val="24"/>
          <w:lang w:val="en-GB"/>
        </w:rPr>
        <w:t>I don't trust new foods</w:t>
      </w:r>
    </w:p>
    <w:p w14:paraId="0413CA5F" w14:textId="77777777" w:rsidR="00A40186" w:rsidRPr="006B16F3" w:rsidRDefault="00A40186" w:rsidP="006B16F3">
      <w:pPr>
        <w:pStyle w:val="ListParagraph"/>
        <w:numPr>
          <w:ilvl w:val="0"/>
          <w:numId w:val="14"/>
        </w:numPr>
        <w:spacing w:after="0" w:line="240" w:lineRule="auto"/>
        <w:jc w:val="both"/>
        <w:rPr>
          <w:rFonts w:ascii="Times New Roman" w:hAnsi="Times New Roman" w:cs="Times New Roman"/>
          <w:sz w:val="24"/>
          <w:szCs w:val="24"/>
          <w:lang w:val="en-GB"/>
        </w:rPr>
      </w:pPr>
      <w:r w:rsidRPr="006B16F3">
        <w:rPr>
          <w:rFonts w:ascii="Times New Roman" w:hAnsi="Times New Roman" w:cs="Times New Roman"/>
          <w:sz w:val="24"/>
          <w:szCs w:val="24"/>
          <w:lang w:val="en-GB"/>
        </w:rPr>
        <w:t>If I don't know what is in a food, I won't try it</w:t>
      </w:r>
    </w:p>
    <w:p w14:paraId="06474A33" w14:textId="77777777" w:rsidR="00A40186" w:rsidRPr="006B16F3" w:rsidRDefault="00A40186" w:rsidP="006B16F3">
      <w:pPr>
        <w:pStyle w:val="ListParagraph"/>
        <w:numPr>
          <w:ilvl w:val="0"/>
          <w:numId w:val="14"/>
        </w:numPr>
        <w:spacing w:after="0" w:line="240" w:lineRule="auto"/>
        <w:jc w:val="both"/>
        <w:rPr>
          <w:rFonts w:ascii="Times New Roman" w:hAnsi="Times New Roman" w:cs="Times New Roman"/>
          <w:sz w:val="24"/>
          <w:szCs w:val="24"/>
          <w:lang w:val="en-GB"/>
        </w:rPr>
      </w:pPr>
      <w:r w:rsidRPr="006B16F3">
        <w:rPr>
          <w:rFonts w:ascii="Times New Roman" w:hAnsi="Times New Roman" w:cs="Times New Roman"/>
          <w:sz w:val="24"/>
          <w:szCs w:val="24"/>
          <w:lang w:val="en-GB"/>
        </w:rPr>
        <w:t>I like foods from different countries</w:t>
      </w:r>
    </w:p>
    <w:p w14:paraId="77F63607" w14:textId="77777777" w:rsidR="00A40186" w:rsidRPr="006B16F3" w:rsidRDefault="00A40186" w:rsidP="006B16F3">
      <w:pPr>
        <w:pStyle w:val="ListParagraph"/>
        <w:numPr>
          <w:ilvl w:val="0"/>
          <w:numId w:val="14"/>
        </w:numPr>
        <w:spacing w:after="0" w:line="240" w:lineRule="auto"/>
        <w:jc w:val="both"/>
        <w:rPr>
          <w:rFonts w:ascii="Times New Roman" w:hAnsi="Times New Roman" w:cs="Times New Roman"/>
          <w:sz w:val="24"/>
          <w:szCs w:val="24"/>
          <w:lang w:val="en-GB"/>
        </w:rPr>
      </w:pPr>
      <w:r w:rsidRPr="006B16F3">
        <w:rPr>
          <w:rFonts w:ascii="Times New Roman" w:hAnsi="Times New Roman" w:cs="Times New Roman"/>
          <w:sz w:val="24"/>
          <w:szCs w:val="24"/>
          <w:lang w:val="en-GB"/>
        </w:rPr>
        <w:t>Ethnic food looks too weird to eat</w:t>
      </w:r>
    </w:p>
    <w:p w14:paraId="3B83B0E4" w14:textId="77777777" w:rsidR="00A40186" w:rsidRPr="006B16F3" w:rsidRDefault="00A40186" w:rsidP="006B16F3">
      <w:pPr>
        <w:pStyle w:val="ListParagraph"/>
        <w:numPr>
          <w:ilvl w:val="0"/>
          <w:numId w:val="14"/>
        </w:numPr>
        <w:spacing w:after="0" w:line="240" w:lineRule="auto"/>
        <w:jc w:val="both"/>
        <w:rPr>
          <w:rFonts w:ascii="Times New Roman" w:hAnsi="Times New Roman" w:cs="Times New Roman"/>
          <w:sz w:val="24"/>
          <w:szCs w:val="24"/>
          <w:lang w:val="en-GB"/>
        </w:rPr>
      </w:pPr>
      <w:r w:rsidRPr="006B16F3">
        <w:rPr>
          <w:rFonts w:ascii="Times New Roman" w:hAnsi="Times New Roman" w:cs="Times New Roman"/>
          <w:sz w:val="24"/>
          <w:szCs w:val="24"/>
          <w:lang w:val="en-GB"/>
        </w:rPr>
        <w:t>At dinner parties, I will try a new food</w:t>
      </w:r>
    </w:p>
    <w:p w14:paraId="4625E887" w14:textId="77777777" w:rsidR="00A40186" w:rsidRPr="006B16F3" w:rsidRDefault="00A40186" w:rsidP="006B16F3">
      <w:pPr>
        <w:pStyle w:val="ListParagraph"/>
        <w:numPr>
          <w:ilvl w:val="0"/>
          <w:numId w:val="14"/>
        </w:numPr>
        <w:spacing w:after="0" w:line="240" w:lineRule="auto"/>
        <w:jc w:val="both"/>
        <w:rPr>
          <w:rFonts w:ascii="Times New Roman" w:hAnsi="Times New Roman" w:cs="Times New Roman"/>
          <w:sz w:val="24"/>
          <w:szCs w:val="24"/>
          <w:lang w:val="en-GB"/>
        </w:rPr>
      </w:pPr>
      <w:r w:rsidRPr="006B16F3">
        <w:rPr>
          <w:rFonts w:ascii="Times New Roman" w:hAnsi="Times New Roman" w:cs="Times New Roman"/>
          <w:sz w:val="24"/>
          <w:szCs w:val="24"/>
          <w:lang w:val="en-GB"/>
        </w:rPr>
        <w:t>I am afraid to eat things I have never had before</w:t>
      </w:r>
    </w:p>
    <w:p w14:paraId="37566ABF" w14:textId="77777777" w:rsidR="00A40186" w:rsidRPr="006B16F3" w:rsidRDefault="00A40186" w:rsidP="006B16F3">
      <w:pPr>
        <w:pStyle w:val="ListParagraph"/>
        <w:numPr>
          <w:ilvl w:val="0"/>
          <w:numId w:val="14"/>
        </w:numPr>
        <w:spacing w:after="0" w:line="240" w:lineRule="auto"/>
        <w:jc w:val="both"/>
        <w:rPr>
          <w:rFonts w:ascii="Times New Roman" w:hAnsi="Times New Roman" w:cs="Times New Roman"/>
          <w:sz w:val="24"/>
          <w:szCs w:val="24"/>
          <w:lang w:val="en-GB"/>
        </w:rPr>
      </w:pPr>
      <w:r w:rsidRPr="006B16F3">
        <w:rPr>
          <w:rFonts w:ascii="Times New Roman" w:hAnsi="Times New Roman" w:cs="Times New Roman"/>
          <w:sz w:val="24"/>
          <w:szCs w:val="24"/>
          <w:lang w:val="en-GB"/>
        </w:rPr>
        <w:t>I am very particular about the foods I will eat</w:t>
      </w:r>
    </w:p>
    <w:p w14:paraId="0949E3DA" w14:textId="77777777" w:rsidR="00A40186" w:rsidRPr="006B16F3" w:rsidRDefault="00A40186" w:rsidP="006B16F3">
      <w:pPr>
        <w:pStyle w:val="ListParagraph"/>
        <w:numPr>
          <w:ilvl w:val="0"/>
          <w:numId w:val="14"/>
        </w:numPr>
        <w:spacing w:after="0" w:line="240" w:lineRule="auto"/>
        <w:jc w:val="both"/>
        <w:rPr>
          <w:rFonts w:ascii="Times New Roman" w:hAnsi="Times New Roman" w:cs="Times New Roman"/>
          <w:sz w:val="24"/>
          <w:szCs w:val="24"/>
          <w:lang w:val="en-GB"/>
        </w:rPr>
      </w:pPr>
      <w:r w:rsidRPr="006B16F3">
        <w:rPr>
          <w:rFonts w:ascii="Times New Roman" w:hAnsi="Times New Roman" w:cs="Times New Roman"/>
          <w:sz w:val="24"/>
          <w:szCs w:val="24"/>
          <w:lang w:val="en-GB"/>
        </w:rPr>
        <w:t>I will eat almost anything</w:t>
      </w:r>
    </w:p>
    <w:p w14:paraId="4E5141FF" w14:textId="42EE0379" w:rsidR="009B4AC5" w:rsidRDefault="00A40186" w:rsidP="004C0924">
      <w:pPr>
        <w:pStyle w:val="ListParagraph"/>
        <w:numPr>
          <w:ilvl w:val="0"/>
          <w:numId w:val="14"/>
        </w:numPr>
        <w:spacing w:after="0" w:line="240" w:lineRule="auto"/>
        <w:jc w:val="both"/>
        <w:rPr>
          <w:rFonts w:ascii="Times New Roman" w:hAnsi="Times New Roman" w:cs="Times New Roman"/>
          <w:sz w:val="24"/>
          <w:szCs w:val="24"/>
          <w:lang w:val="en-GB"/>
        </w:rPr>
      </w:pPr>
      <w:r w:rsidRPr="006B16F3">
        <w:rPr>
          <w:rFonts w:ascii="Times New Roman" w:hAnsi="Times New Roman" w:cs="Times New Roman"/>
          <w:sz w:val="24"/>
          <w:szCs w:val="24"/>
          <w:lang w:val="en-GB"/>
        </w:rPr>
        <w:t>I like to try new ethnic restaurants</w:t>
      </w:r>
    </w:p>
    <w:p w14:paraId="10757168" w14:textId="77777777" w:rsidR="00EA5617" w:rsidRDefault="00EA5617" w:rsidP="00EA5617">
      <w:pPr>
        <w:spacing w:after="0" w:line="240" w:lineRule="auto"/>
        <w:jc w:val="both"/>
        <w:rPr>
          <w:rFonts w:ascii="Times New Roman" w:hAnsi="Times New Roman" w:cs="Times New Roman"/>
          <w:sz w:val="24"/>
          <w:szCs w:val="24"/>
          <w:lang w:val="en-GB"/>
        </w:rPr>
      </w:pPr>
    </w:p>
    <w:p w14:paraId="195E0FEA" w14:textId="715763C2" w:rsidR="00EA5617" w:rsidRPr="00EA5617" w:rsidRDefault="00EA5617" w:rsidP="00EA5617">
      <w:pPr>
        <w:spacing w:line="480" w:lineRule="auto"/>
        <w:jc w:val="center"/>
        <w:rPr>
          <w:rFonts w:ascii="Times New Roman" w:eastAsia="Calibri" w:hAnsi="Times New Roman" w:cs="Times New Roman"/>
          <w:b/>
          <w:bCs/>
          <w:color w:val="FF0000"/>
          <w:sz w:val="24"/>
          <w:szCs w:val="28"/>
          <w:lang w:val="en-GB"/>
        </w:rPr>
      </w:pPr>
      <w:r w:rsidRPr="00EA5617">
        <w:rPr>
          <w:rFonts w:ascii="Times New Roman" w:eastAsia="Calibri" w:hAnsi="Times New Roman" w:cs="Times New Roman"/>
          <w:b/>
          <w:bCs/>
          <w:color w:val="FF0000"/>
          <w:sz w:val="24"/>
          <w:szCs w:val="28"/>
          <w:lang w:val="en-GB"/>
        </w:rPr>
        <w:t xml:space="preserve">Table </w:t>
      </w:r>
      <w:r w:rsidR="00D257B0" w:rsidRPr="002E26E4">
        <w:rPr>
          <w:rFonts w:ascii="Times New Roman" w:eastAsia="Calibri" w:hAnsi="Times New Roman" w:cs="Times New Roman"/>
          <w:b/>
          <w:bCs/>
          <w:color w:val="FF0000"/>
          <w:sz w:val="24"/>
          <w:szCs w:val="28"/>
          <w:lang w:val="en-GB"/>
        </w:rPr>
        <w:t>S</w:t>
      </w:r>
      <w:r w:rsidRPr="00EA5617">
        <w:rPr>
          <w:rFonts w:ascii="Times New Roman" w:eastAsia="Calibri" w:hAnsi="Times New Roman" w:cs="Times New Roman"/>
          <w:b/>
          <w:bCs/>
          <w:color w:val="FF0000"/>
          <w:sz w:val="24"/>
          <w:szCs w:val="28"/>
          <w:lang w:val="en-GB"/>
        </w:rPr>
        <w:t>1 – Summary of statistics of dependent and independent variables of WTT and WTB models.</w:t>
      </w:r>
    </w:p>
    <w:tbl>
      <w:tblPr>
        <w:tblW w:w="9247" w:type="dxa"/>
        <w:jc w:val="center"/>
        <w:tblCellMar>
          <w:left w:w="70" w:type="dxa"/>
          <w:right w:w="70" w:type="dxa"/>
        </w:tblCellMar>
        <w:tblLook w:val="04A0" w:firstRow="1" w:lastRow="0" w:firstColumn="1" w:lastColumn="0" w:noHBand="0" w:noVBand="1"/>
      </w:tblPr>
      <w:tblGrid>
        <w:gridCol w:w="1454"/>
        <w:gridCol w:w="1188"/>
        <w:gridCol w:w="3782"/>
        <w:gridCol w:w="786"/>
        <w:gridCol w:w="786"/>
        <w:gridCol w:w="661"/>
        <w:gridCol w:w="590"/>
      </w:tblGrid>
      <w:tr w:rsidR="002E26E4" w:rsidRPr="002E26E4" w14:paraId="45BA8693" w14:textId="77777777" w:rsidTr="002A59C2">
        <w:trPr>
          <w:trHeight w:val="204"/>
          <w:jc w:val="center"/>
        </w:trPr>
        <w:tc>
          <w:tcPr>
            <w:tcW w:w="1454" w:type="dxa"/>
            <w:tcBorders>
              <w:top w:val="nil"/>
              <w:left w:val="nil"/>
              <w:bottom w:val="single" w:sz="4" w:space="0" w:color="auto"/>
              <w:right w:val="nil"/>
            </w:tcBorders>
            <w:vAlign w:val="center"/>
            <w:hideMark/>
          </w:tcPr>
          <w:p w14:paraId="489530AA" w14:textId="77777777" w:rsidR="00EA5617" w:rsidRPr="00EA5617" w:rsidRDefault="00EA5617" w:rsidP="002E26E4">
            <w:pPr>
              <w:spacing w:line="276" w:lineRule="auto"/>
              <w:rPr>
                <w:rFonts w:ascii="Times New Roman" w:eastAsia="Times New Roman" w:hAnsi="Times New Roman" w:cs="Times New Roman"/>
                <w:b/>
                <w:bCs/>
                <w:color w:val="FF0000"/>
                <w:sz w:val="20"/>
                <w:szCs w:val="20"/>
                <w:lang w:val="en-GB" w:eastAsia="it-IT"/>
              </w:rPr>
            </w:pPr>
            <w:r w:rsidRPr="00EA5617">
              <w:rPr>
                <w:rFonts w:ascii="Times New Roman" w:eastAsia="Times New Roman" w:hAnsi="Times New Roman" w:cs="Times New Roman"/>
                <w:b/>
                <w:bCs/>
                <w:color w:val="FF0000"/>
                <w:sz w:val="20"/>
                <w:szCs w:val="20"/>
                <w:lang w:val="en-GB" w:eastAsia="it-IT"/>
              </w:rPr>
              <w:t>Variable</w:t>
            </w:r>
          </w:p>
        </w:tc>
        <w:tc>
          <w:tcPr>
            <w:tcW w:w="1188" w:type="dxa"/>
            <w:tcBorders>
              <w:top w:val="nil"/>
              <w:left w:val="nil"/>
              <w:bottom w:val="single" w:sz="4" w:space="0" w:color="auto"/>
              <w:right w:val="nil"/>
            </w:tcBorders>
            <w:hideMark/>
          </w:tcPr>
          <w:p w14:paraId="1E78CD7D" w14:textId="77777777" w:rsidR="00EA5617" w:rsidRPr="00EA5617" w:rsidRDefault="00EA5617" w:rsidP="002E26E4">
            <w:pPr>
              <w:spacing w:line="276" w:lineRule="auto"/>
              <w:rPr>
                <w:rFonts w:ascii="Times New Roman" w:eastAsia="Times New Roman" w:hAnsi="Times New Roman" w:cs="Times New Roman"/>
                <w:b/>
                <w:bCs/>
                <w:color w:val="FF0000"/>
                <w:sz w:val="20"/>
                <w:szCs w:val="20"/>
                <w:lang w:val="en-GB" w:eastAsia="it-IT"/>
              </w:rPr>
            </w:pPr>
            <w:r w:rsidRPr="00EA5617">
              <w:rPr>
                <w:rFonts w:ascii="Times New Roman" w:eastAsia="Times New Roman" w:hAnsi="Times New Roman" w:cs="Times New Roman"/>
                <w:b/>
                <w:bCs/>
                <w:color w:val="FF0000"/>
                <w:sz w:val="20"/>
                <w:szCs w:val="20"/>
                <w:lang w:val="en-GB" w:eastAsia="it-IT"/>
              </w:rPr>
              <w:t>Question ID</w:t>
            </w:r>
          </w:p>
        </w:tc>
        <w:tc>
          <w:tcPr>
            <w:tcW w:w="3782" w:type="dxa"/>
            <w:tcBorders>
              <w:top w:val="nil"/>
              <w:left w:val="nil"/>
              <w:bottom w:val="single" w:sz="4" w:space="0" w:color="auto"/>
              <w:right w:val="nil"/>
            </w:tcBorders>
            <w:vAlign w:val="center"/>
            <w:hideMark/>
          </w:tcPr>
          <w:p w14:paraId="1B70052F" w14:textId="77777777" w:rsidR="00EA5617" w:rsidRPr="00EA5617" w:rsidRDefault="00EA5617" w:rsidP="002E26E4">
            <w:pPr>
              <w:spacing w:line="276" w:lineRule="auto"/>
              <w:rPr>
                <w:rFonts w:ascii="Times New Roman" w:eastAsia="Times New Roman" w:hAnsi="Times New Roman" w:cs="Times New Roman"/>
                <w:b/>
                <w:bCs/>
                <w:color w:val="FF0000"/>
                <w:sz w:val="20"/>
                <w:szCs w:val="20"/>
                <w:lang w:val="en-GB" w:eastAsia="it-IT"/>
              </w:rPr>
            </w:pPr>
            <w:r w:rsidRPr="00EA5617">
              <w:rPr>
                <w:rFonts w:ascii="Times New Roman" w:eastAsia="Times New Roman" w:hAnsi="Times New Roman" w:cs="Times New Roman"/>
                <w:b/>
                <w:bCs/>
                <w:color w:val="FF0000"/>
                <w:sz w:val="20"/>
                <w:szCs w:val="20"/>
                <w:lang w:val="en-GB" w:eastAsia="it-IT"/>
              </w:rPr>
              <w:t>Definition</w:t>
            </w:r>
          </w:p>
        </w:tc>
        <w:tc>
          <w:tcPr>
            <w:tcW w:w="786" w:type="dxa"/>
            <w:tcBorders>
              <w:top w:val="nil"/>
              <w:left w:val="nil"/>
              <w:bottom w:val="single" w:sz="4" w:space="0" w:color="auto"/>
              <w:right w:val="nil"/>
            </w:tcBorders>
            <w:vAlign w:val="center"/>
            <w:hideMark/>
          </w:tcPr>
          <w:p w14:paraId="3383AE92" w14:textId="77777777" w:rsidR="00EA5617" w:rsidRPr="00EA5617" w:rsidRDefault="00EA5617" w:rsidP="002E26E4">
            <w:pPr>
              <w:spacing w:line="276" w:lineRule="auto"/>
              <w:rPr>
                <w:rFonts w:ascii="Times New Roman" w:eastAsia="Times New Roman" w:hAnsi="Times New Roman" w:cs="Times New Roman"/>
                <w:b/>
                <w:bCs/>
                <w:color w:val="FF0000"/>
                <w:sz w:val="20"/>
                <w:szCs w:val="20"/>
                <w:lang w:val="en-GB" w:eastAsia="it-IT"/>
              </w:rPr>
            </w:pPr>
            <w:r w:rsidRPr="00EA5617">
              <w:rPr>
                <w:rFonts w:ascii="Times New Roman" w:eastAsia="Times New Roman" w:hAnsi="Times New Roman" w:cs="Times New Roman"/>
                <w:b/>
                <w:bCs/>
                <w:color w:val="FF0000"/>
                <w:sz w:val="20"/>
                <w:szCs w:val="20"/>
                <w:lang w:val="en-GB" w:eastAsia="it-IT"/>
              </w:rPr>
              <w:t>M</w:t>
            </w:r>
          </w:p>
        </w:tc>
        <w:tc>
          <w:tcPr>
            <w:tcW w:w="786" w:type="dxa"/>
            <w:tcBorders>
              <w:top w:val="nil"/>
              <w:left w:val="nil"/>
              <w:bottom w:val="single" w:sz="4" w:space="0" w:color="auto"/>
              <w:right w:val="nil"/>
            </w:tcBorders>
            <w:noWrap/>
            <w:vAlign w:val="center"/>
            <w:hideMark/>
          </w:tcPr>
          <w:p w14:paraId="5DCCF05A" w14:textId="77777777" w:rsidR="00EA5617" w:rsidRPr="00EA5617" w:rsidRDefault="00EA5617" w:rsidP="002E26E4">
            <w:pPr>
              <w:spacing w:line="276" w:lineRule="auto"/>
              <w:rPr>
                <w:rFonts w:ascii="Times New Roman" w:eastAsia="Times New Roman" w:hAnsi="Times New Roman" w:cs="Times New Roman"/>
                <w:b/>
                <w:bCs/>
                <w:color w:val="FF0000"/>
                <w:sz w:val="20"/>
                <w:szCs w:val="20"/>
                <w:lang w:val="en-GB" w:eastAsia="it-IT"/>
              </w:rPr>
            </w:pPr>
            <w:r w:rsidRPr="00EA5617">
              <w:rPr>
                <w:rFonts w:ascii="Times New Roman" w:eastAsia="Times New Roman" w:hAnsi="Times New Roman" w:cs="Times New Roman"/>
                <w:b/>
                <w:bCs/>
                <w:color w:val="FF0000"/>
                <w:sz w:val="20"/>
                <w:szCs w:val="20"/>
                <w:lang w:val="en-GB" w:eastAsia="it-IT"/>
              </w:rPr>
              <w:t>SD</w:t>
            </w:r>
          </w:p>
        </w:tc>
        <w:tc>
          <w:tcPr>
            <w:tcW w:w="661" w:type="dxa"/>
            <w:tcBorders>
              <w:top w:val="nil"/>
              <w:left w:val="nil"/>
              <w:bottom w:val="single" w:sz="4" w:space="0" w:color="auto"/>
              <w:right w:val="nil"/>
            </w:tcBorders>
            <w:noWrap/>
            <w:vAlign w:val="center"/>
            <w:hideMark/>
          </w:tcPr>
          <w:p w14:paraId="1A2D9A51" w14:textId="77777777" w:rsidR="00EA5617" w:rsidRPr="00EA5617" w:rsidRDefault="00EA5617" w:rsidP="002E26E4">
            <w:pPr>
              <w:spacing w:line="276" w:lineRule="auto"/>
              <w:rPr>
                <w:rFonts w:ascii="Times New Roman" w:eastAsia="Times New Roman" w:hAnsi="Times New Roman" w:cs="Times New Roman"/>
                <w:b/>
                <w:bCs/>
                <w:color w:val="FF0000"/>
                <w:sz w:val="20"/>
                <w:szCs w:val="20"/>
                <w:lang w:val="en-GB" w:eastAsia="it-IT"/>
              </w:rPr>
            </w:pPr>
            <w:r w:rsidRPr="00EA5617">
              <w:rPr>
                <w:rFonts w:ascii="Times New Roman" w:eastAsia="Times New Roman" w:hAnsi="Times New Roman" w:cs="Times New Roman"/>
                <w:b/>
                <w:bCs/>
                <w:color w:val="FF0000"/>
                <w:sz w:val="20"/>
                <w:szCs w:val="20"/>
                <w:lang w:val="en-GB" w:eastAsia="it-IT"/>
              </w:rPr>
              <w:t>Min</w:t>
            </w:r>
          </w:p>
        </w:tc>
        <w:tc>
          <w:tcPr>
            <w:tcW w:w="590" w:type="dxa"/>
            <w:tcBorders>
              <w:top w:val="nil"/>
              <w:left w:val="nil"/>
              <w:bottom w:val="single" w:sz="4" w:space="0" w:color="auto"/>
              <w:right w:val="nil"/>
            </w:tcBorders>
            <w:noWrap/>
            <w:vAlign w:val="center"/>
            <w:hideMark/>
          </w:tcPr>
          <w:p w14:paraId="6285E54C" w14:textId="77777777" w:rsidR="00EA5617" w:rsidRPr="00EA5617" w:rsidRDefault="00EA5617" w:rsidP="002E26E4">
            <w:pPr>
              <w:spacing w:line="276" w:lineRule="auto"/>
              <w:rPr>
                <w:rFonts w:ascii="Times New Roman" w:eastAsia="Times New Roman" w:hAnsi="Times New Roman" w:cs="Times New Roman"/>
                <w:b/>
                <w:bCs/>
                <w:color w:val="FF0000"/>
                <w:sz w:val="20"/>
                <w:szCs w:val="20"/>
                <w:lang w:val="en-GB" w:eastAsia="it-IT"/>
              </w:rPr>
            </w:pPr>
            <w:r w:rsidRPr="00EA5617">
              <w:rPr>
                <w:rFonts w:ascii="Times New Roman" w:eastAsia="Times New Roman" w:hAnsi="Times New Roman" w:cs="Times New Roman"/>
                <w:b/>
                <w:bCs/>
                <w:color w:val="FF0000"/>
                <w:sz w:val="20"/>
                <w:szCs w:val="20"/>
                <w:lang w:val="en-GB" w:eastAsia="it-IT"/>
              </w:rPr>
              <w:t>Max</w:t>
            </w:r>
          </w:p>
        </w:tc>
      </w:tr>
      <w:tr w:rsidR="002E26E4" w:rsidRPr="002E26E4" w14:paraId="109B9DDB" w14:textId="77777777" w:rsidTr="002A59C2">
        <w:trPr>
          <w:trHeight w:val="193"/>
          <w:jc w:val="center"/>
        </w:trPr>
        <w:tc>
          <w:tcPr>
            <w:tcW w:w="1454" w:type="dxa"/>
            <w:tcBorders>
              <w:top w:val="single" w:sz="4" w:space="0" w:color="auto"/>
              <w:left w:val="nil"/>
              <w:bottom w:val="nil"/>
              <w:right w:val="nil"/>
            </w:tcBorders>
            <w:noWrap/>
            <w:vAlign w:val="center"/>
            <w:hideMark/>
          </w:tcPr>
          <w:p w14:paraId="1FC999CF"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WTT</w:t>
            </w:r>
          </w:p>
        </w:tc>
        <w:tc>
          <w:tcPr>
            <w:tcW w:w="1188" w:type="dxa"/>
            <w:tcBorders>
              <w:top w:val="single" w:sz="4" w:space="0" w:color="auto"/>
              <w:left w:val="nil"/>
              <w:bottom w:val="nil"/>
              <w:right w:val="nil"/>
            </w:tcBorders>
            <w:vAlign w:val="center"/>
          </w:tcPr>
          <w:p w14:paraId="141E5CF7"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p>
        </w:tc>
        <w:tc>
          <w:tcPr>
            <w:tcW w:w="3782" w:type="dxa"/>
            <w:tcBorders>
              <w:top w:val="single" w:sz="4" w:space="0" w:color="auto"/>
              <w:left w:val="nil"/>
              <w:bottom w:val="nil"/>
              <w:right w:val="nil"/>
            </w:tcBorders>
            <w:vAlign w:val="center"/>
            <w:hideMark/>
          </w:tcPr>
          <w:p w14:paraId="6BE11D22"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Score assigned to each WTT questions.</w:t>
            </w:r>
          </w:p>
        </w:tc>
        <w:tc>
          <w:tcPr>
            <w:tcW w:w="786" w:type="dxa"/>
            <w:tcBorders>
              <w:top w:val="single" w:sz="4" w:space="0" w:color="auto"/>
              <w:left w:val="nil"/>
              <w:bottom w:val="nil"/>
              <w:right w:val="nil"/>
            </w:tcBorders>
            <w:noWrap/>
            <w:vAlign w:val="center"/>
          </w:tcPr>
          <w:p w14:paraId="3627A467"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p>
        </w:tc>
        <w:tc>
          <w:tcPr>
            <w:tcW w:w="786" w:type="dxa"/>
            <w:tcBorders>
              <w:top w:val="single" w:sz="4" w:space="0" w:color="auto"/>
              <w:left w:val="nil"/>
              <w:bottom w:val="nil"/>
              <w:right w:val="nil"/>
            </w:tcBorders>
            <w:noWrap/>
            <w:vAlign w:val="center"/>
          </w:tcPr>
          <w:p w14:paraId="29DAD16C"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p>
        </w:tc>
        <w:tc>
          <w:tcPr>
            <w:tcW w:w="661" w:type="dxa"/>
            <w:tcBorders>
              <w:top w:val="single" w:sz="4" w:space="0" w:color="auto"/>
              <w:left w:val="nil"/>
              <w:bottom w:val="nil"/>
              <w:right w:val="nil"/>
            </w:tcBorders>
            <w:noWrap/>
            <w:vAlign w:val="center"/>
          </w:tcPr>
          <w:p w14:paraId="4AA0D315"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p>
        </w:tc>
        <w:tc>
          <w:tcPr>
            <w:tcW w:w="590" w:type="dxa"/>
            <w:tcBorders>
              <w:top w:val="single" w:sz="4" w:space="0" w:color="auto"/>
              <w:left w:val="nil"/>
              <w:bottom w:val="nil"/>
              <w:right w:val="nil"/>
            </w:tcBorders>
            <w:noWrap/>
            <w:vAlign w:val="center"/>
          </w:tcPr>
          <w:p w14:paraId="16CEA4F9"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p>
        </w:tc>
      </w:tr>
      <w:tr w:rsidR="002E26E4" w:rsidRPr="002E26E4" w14:paraId="6FD8E3C2" w14:textId="77777777" w:rsidTr="002A59C2">
        <w:trPr>
          <w:trHeight w:val="193"/>
          <w:jc w:val="center"/>
        </w:trPr>
        <w:tc>
          <w:tcPr>
            <w:tcW w:w="1454" w:type="dxa"/>
            <w:noWrap/>
            <w:vAlign w:val="center"/>
            <w:hideMark/>
          </w:tcPr>
          <w:p w14:paraId="3D039348" w14:textId="77777777" w:rsidR="00EA5617" w:rsidRPr="00EA5617" w:rsidRDefault="00EA5617" w:rsidP="002E26E4">
            <w:pPr>
              <w:spacing w:line="276" w:lineRule="auto"/>
              <w:rPr>
                <w:rFonts w:ascii="Times New Roman" w:eastAsia="Times New Roman" w:hAnsi="Times New Roman" w:cs="Times New Roman"/>
                <w:i/>
                <w:iCs/>
                <w:color w:val="FF0000"/>
                <w:sz w:val="20"/>
                <w:szCs w:val="20"/>
                <w:lang w:val="en-GB" w:eastAsia="it-IT"/>
              </w:rPr>
            </w:pPr>
            <w:r w:rsidRPr="00EA5617">
              <w:rPr>
                <w:rFonts w:ascii="Times New Roman" w:eastAsia="Times New Roman" w:hAnsi="Times New Roman" w:cs="Times New Roman"/>
                <w:i/>
                <w:iCs/>
                <w:color w:val="FF0000"/>
                <w:sz w:val="20"/>
                <w:szCs w:val="20"/>
                <w:lang w:val="en-GB" w:eastAsia="it-IT"/>
              </w:rPr>
              <w:t>Orange oil</w:t>
            </w:r>
          </w:p>
        </w:tc>
        <w:tc>
          <w:tcPr>
            <w:tcW w:w="1188" w:type="dxa"/>
            <w:vAlign w:val="center"/>
            <w:hideMark/>
          </w:tcPr>
          <w:p w14:paraId="4D35F7E3"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Q15</w:t>
            </w:r>
          </w:p>
        </w:tc>
        <w:tc>
          <w:tcPr>
            <w:tcW w:w="3782" w:type="dxa"/>
            <w:vAlign w:val="center"/>
          </w:tcPr>
          <w:p w14:paraId="2A73AB4A"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p>
        </w:tc>
        <w:tc>
          <w:tcPr>
            <w:tcW w:w="786" w:type="dxa"/>
            <w:noWrap/>
            <w:vAlign w:val="center"/>
            <w:hideMark/>
          </w:tcPr>
          <w:p w14:paraId="327EF7F9"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5.58</w:t>
            </w:r>
          </w:p>
        </w:tc>
        <w:tc>
          <w:tcPr>
            <w:tcW w:w="786" w:type="dxa"/>
            <w:noWrap/>
            <w:vAlign w:val="center"/>
            <w:hideMark/>
          </w:tcPr>
          <w:p w14:paraId="4BFBC6E0"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1.56</w:t>
            </w:r>
          </w:p>
        </w:tc>
        <w:tc>
          <w:tcPr>
            <w:tcW w:w="661" w:type="dxa"/>
            <w:noWrap/>
            <w:vAlign w:val="center"/>
            <w:hideMark/>
          </w:tcPr>
          <w:p w14:paraId="15095ACA"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noWrap/>
            <w:vAlign w:val="center"/>
            <w:hideMark/>
          </w:tcPr>
          <w:p w14:paraId="22ECC1F0"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21872754" w14:textId="77777777" w:rsidTr="002A59C2">
        <w:trPr>
          <w:trHeight w:val="193"/>
          <w:jc w:val="center"/>
        </w:trPr>
        <w:tc>
          <w:tcPr>
            <w:tcW w:w="1454" w:type="dxa"/>
            <w:noWrap/>
            <w:vAlign w:val="center"/>
            <w:hideMark/>
          </w:tcPr>
          <w:p w14:paraId="6EA685EE" w14:textId="77777777" w:rsidR="00EA5617" w:rsidRPr="00EA5617" w:rsidRDefault="00EA5617" w:rsidP="002E26E4">
            <w:pPr>
              <w:spacing w:line="276" w:lineRule="auto"/>
              <w:rPr>
                <w:rFonts w:ascii="Times New Roman" w:eastAsia="Times New Roman" w:hAnsi="Times New Roman" w:cs="Times New Roman"/>
                <w:i/>
                <w:iCs/>
                <w:color w:val="FF0000"/>
                <w:sz w:val="20"/>
                <w:szCs w:val="20"/>
                <w:lang w:val="en-GB" w:eastAsia="it-IT"/>
              </w:rPr>
            </w:pPr>
            <w:r w:rsidRPr="00EA5617">
              <w:rPr>
                <w:rFonts w:ascii="Times New Roman" w:eastAsia="Times New Roman" w:hAnsi="Times New Roman" w:cs="Times New Roman"/>
                <w:i/>
                <w:iCs/>
                <w:color w:val="FF0000"/>
                <w:sz w:val="20"/>
                <w:szCs w:val="20"/>
                <w:lang w:val="en-GB" w:eastAsia="it-IT"/>
              </w:rPr>
              <w:t>Tomato oil</w:t>
            </w:r>
          </w:p>
        </w:tc>
        <w:tc>
          <w:tcPr>
            <w:tcW w:w="1188" w:type="dxa"/>
            <w:vAlign w:val="center"/>
            <w:hideMark/>
          </w:tcPr>
          <w:p w14:paraId="056CF06E"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Q17</w:t>
            </w:r>
          </w:p>
        </w:tc>
        <w:tc>
          <w:tcPr>
            <w:tcW w:w="3782" w:type="dxa"/>
            <w:vAlign w:val="center"/>
          </w:tcPr>
          <w:p w14:paraId="3F504DE7"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p>
        </w:tc>
        <w:tc>
          <w:tcPr>
            <w:tcW w:w="786" w:type="dxa"/>
            <w:noWrap/>
            <w:vAlign w:val="center"/>
            <w:hideMark/>
          </w:tcPr>
          <w:p w14:paraId="06C97BA0"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5.60</w:t>
            </w:r>
          </w:p>
        </w:tc>
        <w:tc>
          <w:tcPr>
            <w:tcW w:w="786" w:type="dxa"/>
            <w:noWrap/>
            <w:vAlign w:val="center"/>
            <w:hideMark/>
          </w:tcPr>
          <w:p w14:paraId="7A986165"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1.68</w:t>
            </w:r>
          </w:p>
        </w:tc>
        <w:tc>
          <w:tcPr>
            <w:tcW w:w="661" w:type="dxa"/>
            <w:noWrap/>
            <w:vAlign w:val="center"/>
            <w:hideMark/>
          </w:tcPr>
          <w:p w14:paraId="42DD4957"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noWrap/>
            <w:vAlign w:val="center"/>
            <w:hideMark/>
          </w:tcPr>
          <w:p w14:paraId="3E536CF1"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4569A81B" w14:textId="77777777" w:rsidTr="002A59C2">
        <w:trPr>
          <w:trHeight w:val="193"/>
          <w:jc w:val="center"/>
        </w:trPr>
        <w:tc>
          <w:tcPr>
            <w:tcW w:w="1454" w:type="dxa"/>
            <w:tcBorders>
              <w:top w:val="nil"/>
              <w:left w:val="nil"/>
              <w:bottom w:val="single" w:sz="4" w:space="0" w:color="auto"/>
              <w:right w:val="nil"/>
            </w:tcBorders>
            <w:noWrap/>
            <w:vAlign w:val="center"/>
            <w:hideMark/>
          </w:tcPr>
          <w:p w14:paraId="58FC89D2" w14:textId="77777777" w:rsidR="00EA5617" w:rsidRPr="00EA5617" w:rsidRDefault="00EA5617" w:rsidP="002E26E4">
            <w:pPr>
              <w:spacing w:line="276" w:lineRule="auto"/>
              <w:rPr>
                <w:rFonts w:ascii="Times New Roman" w:eastAsia="Times New Roman" w:hAnsi="Times New Roman" w:cs="Times New Roman"/>
                <w:i/>
                <w:iCs/>
                <w:color w:val="FF0000"/>
                <w:sz w:val="20"/>
                <w:szCs w:val="20"/>
                <w:lang w:val="en-GB" w:eastAsia="it-IT"/>
              </w:rPr>
            </w:pPr>
            <w:r w:rsidRPr="00EA5617">
              <w:rPr>
                <w:rFonts w:ascii="Times New Roman" w:eastAsia="Times New Roman" w:hAnsi="Times New Roman" w:cs="Times New Roman"/>
                <w:i/>
                <w:iCs/>
                <w:color w:val="FF0000"/>
                <w:sz w:val="20"/>
                <w:szCs w:val="20"/>
                <w:lang w:val="en-GB" w:eastAsia="it-IT"/>
              </w:rPr>
              <w:t>Hemp oil</w:t>
            </w:r>
          </w:p>
        </w:tc>
        <w:tc>
          <w:tcPr>
            <w:tcW w:w="1188" w:type="dxa"/>
            <w:tcBorders>
              <w:top w:val="nil"/>
              <w:left w:val="nil"/>
              <w:bottom w:val="single" w:sz="4" w:space="0" w:color="auto"/>
              <w:right w:val="nil"/>
            </w:tcBorders>
            <w:vAlign w:val="center"/>
            <w:hideMark/>
          </w:tcPr>
          <w:p w14:paraId="6B4021FE"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Q19</w:t>
            </w:r>
          </w:p>
        </w:tc>
        <w:tc>
          <w:tcPr>
            <w:tcW w:w="3782" w:type="dxa"/>
            <w:tcBorders>
              <w:top w:val="nil"/>
              <w:left w:val="nil"/>
              <w:bottom w:val="single" w:sz="4" w:space="0" w:color="auto"/>
              <w:right w:val="nil"/>
            </w:tcBorders>
            <w:vAlign w:val="center"/>
          </w:tcPr>
          <w:p w14:paraId="1664EBE9"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p>
        </w:tc>
        <w:tc>
          <w:tcPr>
            <w:tcW w:w="786" w:type="dxa"/>
            <w:tcBorders>
              <w:top w:val="nil"/>
              <w:left w:val="nil"/>
              <w:bottom w:val="single" w:sz="4" w:space="0" w:color="auto"/>
              <w:right w:val="nil"/>
            </w:tcBorders>
            <w:noWrap/>
            <w:vAlign w:val="center"/>
            <w:hideMark/>
          </w:tcPr>
          <w:p w14:paraId="38BB0D01"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4.83</w:t>
            </w:r>
          </w:p>
        </w:tc>
        <w:tc>
          <w:tcPr>
            <w:tcW w:w="786" w:type="dxa"/>
            <w:tcBorders>
              <w:top w:val="nil"/>
              <w:left w:val="nil"/>
              <w:bottom w:val="single" w:sz="4" w:space="0" w:color="auto"/>
              <w:right w:val="nil"/>
            </w:tcBorders>
            <w:noWrap/>
            <w:vAlign w:val="center"/>
            <w:hideMark/>
          </w:tcPr>
          <w:p w14:paraId="7AEEC483"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2.01</w:t>
            </w:r>
          </w:p>
        </w:tc>
        <w:tc>
          <w:tcPr>
            <w:tcW w:w="661" w:type="dxa"/>
            <w:tcBorders>
              <w:top w:val="nil"/>
              <w:left w:val="nil"/>
              <w:bottom w:val="single" w:sz="4" w:space="0" w:color="auto"/>
              <w:right w:val="nil"/>
            </w:tcBorders>
            <w:noWrap/>
            <w:vAlign w:val="center"/>
            <w:hideMark/>
          </w:tcPr>
          <w:p w14:paraId="34F5DE09"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tcBorders>
              <w:top w:val="nil"/>
              <w:left w:val="nil"/>
              <w:bottom w:val="single" w:sz="4" w:space="0" w:color="auto"/>
              <w:right w:val="nil"/>
            </w:tcBorders>
            <w:noWrap/>
            <w:vAlign w:val="center"/>
            <w:hideMark/>
          </w:tcPr>
          <w:p w14:paraId="5753D044"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7248BEE8" w14:textId="77777777" w:rsidTr="002A59C2">
        <w:trPr>
          <w:trHeight w:val="193"/>
          <w:jc w:val="center"/>
        </w:trPr>
        <w:tc>
          <w:tcPr>
            <w:tcW w:w="1454" w:type="dxa"/>
            <w:noWrap/>
            <w:vAlign w:val="center"/>
            <w:hideMark/>
          </w:tcPr>
          <w:p w14:paraId="0162E0C4" w14:textId="77777777" w:rsidR="00EA5617" w:rsidRPr="00EA5617" w:rsidRDefault="00EA5617" w:rsidP="002E26E4">
            <w:pPr>
              <w:spacing w:line="276" w:lineRule="auto"/>
              <w:rPr>
                <w:rFonts w:ascii="Times New Roman" w:eastAsia="Times New Roman" w:hAnsi="Times New Roman" w:cs="Times New Roman"/>
                <w:i/>
                <w:iCs/>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WTB</w:t>
            </w:r>
          </w:p>
        </w:tc>
        <w:tc>
          <w:tcPr>
            <w:tcW w:w="1188" w:type="dxa"/>
            <w:vAlign w:val="center"/>
          </w:tcPr>
          <w:p w14:paraId="49556138"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p>
        </w:tc>
        <w:tc>
          <w:tcPr>
            <w:tcW w:w="3782" w:type="dxa"/>
            <w:vAlign w:val="center"/>
            <w:hideMark/>
          </w:tcPr>
          <w:p w14:paraId="6B7F8D04"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Score assigned to each WTB questions.</w:t>
            </w:r>
          </w:p>
        </w:tc>
        <w:tc>
          <w:tcPr>
            <w:tcW w:w="786" w:type="dxa"/>
            <w:noWrap/>
            <w:vAlign w:val="center"/>
          </w:tcPr>
          <w:p w14:paraId="1751B86F"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p>
        </w:tc>
        <w:tc>
          <w:tcPr>
            <w:tcW w:w="786" w:type="dxa"/>
            <w:noWrap/>
            <w:vAlign w:val="center"/>
          </w:tcPr>
          <w:p w14:paraId="351D360B"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p>
        </w:tc>
        <w:tc>
          <w:tcPr>
            <w:tcW w:w="661" w:type="dxa"/>
            <w:noWrap/>
            <w:vAlign w:val="center"/>
          </w:tcPr>
          <w:p w14:paraId="3CAF14EB"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p>
        </w:tc>
        <w:tc>
          <w:tcPr>
            <w:tcW w:w="590" w:type="dxa"/>
            <w:noWrap/>
            <w:vAlign w:val="center"/>
          </w:tcPr>
          <w:p w14:paraId="23C25BCE"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p>
        </w:tc>
      </w:tr>
      <w:tr w:rsidR="002E26E4" w:rsidRPr="002E26E4" w14:paraId="35754CF1" w14:textId="77777777" w:rsidTr="002A59C2">
        <w:trPr>
          <w:trHeight w:val="193"/>
          <w:jc w:val="center"/>
        </w:trPr>
        <w:tc>
          <w:tcPr>
            <w:tcW w:w="1454" w:type="dxa"/>
            <w:noWrap/>
            <w:vAlign w:val="center"/>
            <w:hideMark/>
          </w:tcPr>
          <w:p w14:paraId="6BD0B8A6" w14:textId="77777777" w:rsidR="00EA5617" w:rsidRPr="00EA5617" w:rsidRDefault="00EA5617" w:rsidP="002E26E4">
            <w:pPr>
              <w:spacing w:line="276" w:lineRule="auto"/>
              <w:rPr>
                <w:rFonts w:ascii="Times New Roman" w:eastAsia="Times New Roman" w:hAnsi="Times New Roman" w:cs="Times New Roman"/>
                <w:i/>
                <w:iCs/>
                <w:color w:val="FF0000"/>
                <w:sz w:val="20"/>
                <w:szCs w:val="20"/>
                <w:lang w:val="en-GB" w:eastAsia="it-IT"/>
              </w:rPr>
            </w:pPr>
            <w:r w:rsidRPr="00EA5617">
              <w:rPr>
                <w:rFonts w:ascii="Times New Roman" w:eastAsia="Times New Roman" w:hAnsi="Times New Roman" w:cs="Times New Roman"/>
                <w:i/>
                <w:iCs/>
                <w:color w:val="FF0000"/>
                <w:sz w:val="20"/>
                <w:szCs w:val="20"/>
                <w:lang w:val="en-GB" w:eastAsia="it-IT"/>
              </w:rPr>
              <w:t>Orange oil</w:t>
            </w:r>
          </w:p>
        </w:tc>
        <w:tc>
          <w:tcPr>
            <w:tcW w:w="1188" w:type="dxa"/>
            <w:vAlign w:val="center"/>
            <w:hideMark/>
          </w:tcPr>
          <w:p w14:paraId="4148A793"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Q16</w:t>
            </w:r>
          </w:p>
        </w:tc>
        <w:tc>
          <w:tcPr>
            <w:tcW w:w="3782" w:type="dxa"/>
            <w:vAlign w:val="center"/>
          </w:tcPr>
          <w:p w14:paraId="1B518234"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p>
        </w:tc>
        <w:tc>
          <w:tcPr>
            <w:tcW w:w="786" w:type="dxa"/>
            <w:noWrap/>
            <w:vAlign w:val="center"/>
            <w:hideMark/>
          </w:tcPr>
          <w:p w14:paraId="20FCC987"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4.34</w:t>
            </w:r>
          </w:p>
        </w:tc>
        <w:tc>
          <w:tcPr>
            <w:tcW w:w="786" w:type="dxa"/>
            <w:noWrap/>
            <w:vAlign w:val="center"/>
            <w:hideMark/>
          </w:tcPr>
          <w:p w14:paraId="1CCC0235"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1.66</w:t>
            </w:r>
          </w:p>
        </w:tc>
        <w:tc>
          <w:tcPr>
            <w:tcW w:w="661" w:type="dxa"/>
            <w:noWrap/>
            <w:vAlign w:val="center"/>
            <w:hideMark/>
          </w:tcPr>
          <w:p w14:paraId="597D6DA4"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noWrap/>
            <w:vAlign w:val="center"/>
            <w:hideMark/>
          </w:tcPr>
          <w:p w14:paraId="3BE403DF"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0E51FCFB" w14:textId="77777777" w:rsidTr="002A59C2">
        <w:trPr>
          <w:trHeight w:val="193"/>
          <w:jc w:val="center"/>
        </w:trPr>
        <w:tc>
          <w:tcPr>
            <w:tcW w:w="1454" w:type="dxa"/>
            <w:noWrap/>
            <w:vAlign w:val="center"/>
            <w:hideMark/>
          </w:tcPr>
          <w:p w14:paraId="7015859A" w14:textId="77777777" w:rsidR="00EA5617" w:rsidRPr="00EA5617" w:rsidRDefault="00EA5617" w:rsidP="002E26E4">
            <w:pPr>
              <w:spacing w:line="276" w:lineRule="auto"/>
              <w:rPr>
                <w:rFonts w:ascii="Times New Roman" w:eastAsia="Times New Roman" w:hAnsi="Times New Roman" w:cs="Times New Roman"/>
                <w:i/>
                <w:iCs/>
                <w:color w:val="FF0000"/>
                <w:sz w:val="20"/>
                <w:szCs w:val="20"/>
                <w:lang w:val="en-GB" w:eastAsia="it-IT"/>
              </w:rPr>
            </w:pPr>
            <w:r w:rsidRPr="00EA5617">
              <w:rPr>
                <w:rFonts w:ascii="Times New Roman" w:eastAsia="Times New Roman" w:hAnsi="Times New Roman" w:cs="Times New Roman"/>
                <w:i/>
                <w:iCs/>
                <w:color w:val="FF0000"/>
                <w:sz w:val="20"/>
                <w:szCs w:val="20"/>
                <w:lang w:val="en-GB" w:eastAsia="it-IT"/>
              </w:rPr>
              <w:t>Tomato oil</w:t>
            </w:r>
          </w:p>
        </w:tc>
        <w:tc>
          <w:tcPr>
            <w:tcW w:w="1188" w:type="dxa"/>
            <w:vAlign w:val="center"/>
            <w:hideMark/>
          </w:tcPr>
          <w:p w14:paraId="04B34CCD"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Q18</w:t>
            </w:r>
          </w:p>
        </w:tc>
        <w:tc>
          <w:tcPr>
            <w:tcW w:w="3782" w:type="dxa"/>
            <w:vAlign w:val="center"/>
          </w:tcPr>
          <w:p w14:paraId="6D95FEA8"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p>
        </w:tc>
        <w:tc>
          <w:tcPr>
            <w:tcW w:w="786" w:type="dxa"/>
            <w:noWrap/>
            <w:vAlign w:val="center"/>
            <w:hideMark/>
          </w:tcPr>
          <w:p w14:paraId="2E5756FD"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4.53</w:t>
            </w:r>
          </w:p>
        </w:tc>
        <w:tc>
          <w:tcPr>
            <w:tcW w:w="786" w:type="dxa"/>
            <w:noWrap/>
            <w:vAlign w:val="center"/>
            <w:hideMark/>
          </w:tcPr>
          <w:p w14:paraId="67B0E75F"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1.71</w:t>
            </w:r>
          </w:p>
        </w:tc>
        <w:tc>
          <w:tcPr>
            <w:tcW w:w="661" w:type="dxa"/>
            <w:noWrap/>
            <w:vAlign w:val="center"/>
            <w:hideMark/>
          </w:tcPr>
          <w:p w14:paraId="08A921F3"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noWrap/>
            <w:vAlign w:val="center"/>
            <w:hideMark/>
          </w:tcPr>
          <w:p w14:paraId="5B88131C"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26BA0A3D" w14:textId="77777777" w:rsidTr="002A59C2">
        <w:trPr>
          <w:trHeight w:val="193"/>
          <w:jc w:val="center"/>
        </w:trPr>
        <w:tc>
          <w:tcPr>
            <w:tcW w:w="1454" w:type="dxa"/>
            <w:tcBorders>
              <w:top w:val="nil"/>
              <w:left w:val="nil"/>
              <w:bottom w:val="single" w:sz="4" w:space="0" w:color="auto"/>
              <w:right w:val="nil"/>
            </w:tcBorders>
            <w:noWrap/>
            <w:vAlign w:val="center"/>
            <w:hideMark/>
          </w:tcPr>
          <w:p w14:paraId="7A62DA8F" w14:textId="77777777" w:rsidR="00EA5617" w:rsidRPr="00EA5617" w:rsidRDefault="00EA5617" w:rsidP="002E26E4">
            <w:pPr>
              <w:spacing w:line="276" w:lineRule="auto"/>
              <w:rPr>
                <w:rFonts w:ascii="Times New Roman" w:eastAsia="Times New Roman" w:hAnsi="Times New Roman" w:cs="Times New Roman"/>
                <w:i/>
                <w:iCs/>
                <w:color w:val="FF0000"/>
                <w:sz w:val="20"/>
                <w:szCs w:val="20"/>
                <w:lang w:val="en-GB" w:eastAsia="it-IT"/>
              </w:rPr>
            </w:pPr>
            <w:r w:rsidRPr="00EA5617">
              <w:rPr>
                <w:rFonts w:ascii="Times New Roman" w:eastAsia="Times New Roman" w:hAnsi="Times New Roman" w:cs="Times New Roman"/>
                <w:i/>
                <w:iCs/>
                <w:color w:val="FF0000"/>
                <w:sz w:val="20"/>
                <w:szCs w:val="20"/>
                <w:lang w:val="en-GB" w:eastAsia="it-IT"/>
              </w:rPr>
              <w:t>Hemp oil</w:t>
            </w:r>
          </w:p>
        </w:tc>
        <w:tc>
          <w:tcPr>
            <w:tcW w:w="1188" w:type="dxa"/>
            <w:tcBorders>
              <w:top w:val="nil"/>
              <w:left w:val="nil"/>
              <w:bottom w:val="single" w:sz="4" w:space="0" w:color="auto"/>
              <w:right w:val="nil"/>
            </w:tcBorders>
            <w:vAlign w:val="center"/>
            <w:hideMark/>
          </w:tcPr>
          <w:p w14:paraId="3D6794B0"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Q20</w:t>
            </w:r>
          </w:p>
        </w:tc>
        <w:tc>
          <w:tcPr>
            <w:tcW w:w="3782" w:type="dxa"/>
            <w:tcBorders>
              <w:top w:val="nil"/>
              <w:left w:val="nil"/>
              <w:bottom w:val="single" w:sz="4" w:space="0" w:color="auto"/>
              <w:right w:val="nil"/>
            </w:tcBorders>
            <w:vAlign w:val="center"/>
          </w:tcPr>
          <w:p w14:paraId="49BFFDC7"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p>
        </w:tc>
        <w:tc>
          <w:tcPr>
            <w:tcW w:w="786" w:type="dxa"/>
            <w:tcBorders>
              <w:top w:val="nil"/>
              <w:left w:val="nil"/>
              <w:bottom w:val="single" w:sz="4" w:space="0" w:color="auto"/>
              <w:right w:val="nil"/>
            </w:tcBorders>
            <w:noWrap/>
            <w:vAlign w:val="center"/>
            <w:hideMark/>
          </w:tcPr>
          <w:p w14:paraId="65778CF6"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3.90</w:t>
            </w:r>
          </w:p>
        </w:tc>
        <w:tc>
          <w:tcPr>
            <w:tcW w:w="786" w:type="dxa"/>
            <w:tcBorders>
              <w:top w:val="nil"/>
              <w:left w:val="nil"/>
              <w:bottom w:val="single" w:sz="4" w:space="0" w:color="auto"/>
              <w:right w:val="nil"/>
            </w:tcBorders>
            <w:noWrap/>
            <w:vAlign w:val="center"/>
            <w:hideMark/>
          </w:tcPr>
          <w:p w14:paraId="3667B91F"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1.86</w:t>
            </w:r>
          </w:p>
        </w:tc>
        <w:tc>
          <w:tcPr>
            <w:tcW w:w="661" w:type="dxa"/>
            <w:tcBorders>
              <w:top w:val="nil"/>
              <w:left w:val="nil"/>
              <w:bottom w:val="single" w:sz="4" w:space="0" w:color="auto"/>
              <w:right w:val="nil"/>
            </w:tcBorders>
            <w:noWrap/>
            <w:vAlign w:val="center"/>
            <w:hideMark/>
          </w:tcPr>
          <w:p w14:paraId="4435A87D"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tcBorders>
              <w:top w:val="nil"/>
              <w:left w:val="nil"/>
              <w:bottom w:val="single" w:sz="4" w:space="0" w:color="auto"/>
              <w:right w:val="nil"/>
            </w:tcBorders>
            <w:noWrap/>
            <w:vAlign w:val="center"/>
            <w:hideMark/>
          </w:tcPr>
          <w:p w14:paraId="598D8F29"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19F7F38D" w14:textId="77777777" w:rsidTr="002A59C2">
        <w:trPr>
          <w:trHeight w:val="193"/>
          <w:jc w:val="center"/>
        </w:trPr>
        <w:tc>
          <w:tcPr>
            <w:tcW w:w="1454" w:type="dxa"/>
            <w:tcBorders>
              <w:top w:val="single" w:sz="4" w:space="0" w:color="auto"/>
              <w:left w:val="nil"/>
              <w:bottom w:val="single" w:sz="4" w:space="0" w:color="auto"/>
              <w:right w:val="nil"/>
            </w:tcBorders>
            <w:noWrap/>
            <w:vAlign w:val="center"/>
            <w:hideMark/>
          </w:tcPr>
          <w:p w14:paraId="4A2780AE"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AGE</w:t>
            </w:r>
          </w:p>
        </w:tc>
        <w:tc>
          <w:tcPr>
            <w:tcW w:w="1188" w:type="dxa"/>
            <w:tcBorders>
              <w:top w:val="single" w:sz="4" w:space="0" w:color="auto"/>
              <w:left w:val="nil"/>
              <w:bottom w:val="single" w:sz="4" w:space="0" w:color="auto"/>
              <w:right w:val="nil"/>
            </w:tcBorders>
            <w:vAlign w:val="center"/>
            <w:hideMark/>
          </w:tcPr>
          <w:p w14:paraId="688067BA"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w:t>
            </w:r>
          </w:p>
        </w:tc>
        <w:tc>
          <w:tcPr>
            <w:tcW w:w="3782" w:type="dxa"/>
            <w:tcBorders>
              <w:top w:val="single" w:sz="4" w:space="0" w:color="auto"/>
              <w:left w:val="nil"/>
              <w:bottom w:val="single" w:sz="4" w:space="0" w:color="auto"/>
              <w:right w:val="nil"/>
            </w:tcBorders>
            <w:vAlign w:val="center"/>
            <w:hideMark/>
          </w:tcPr>
          <w:p w14:paraId="21184694"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Age in years</w:t>
            </w:r>
          </w:p>
        </w:tc>
        <w:tc>
          <w:tcPr>
            <w:tcW w:w="786" w:type="dxa"/>
            <w:tcBorders>
              <w:top w:val="single" w:sz="4" w:space="0" w:color="auto"/>
              <w:left w:val="nil"/>
              <w:bottom w:val="single" w:sz="4" w:space="0" w:color="auto"/>
              <w:right w:val="nil"/>
            </w:tcBorders>
            <w:noWrap/>
            <w:vAlign w:val="center"/>
            <w:hideMark/>
          </w:tcPr>
          <w:p w14:paraId="3B5866D8"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32.60</w:t>
            </w:r>
          </w:p>
        </w:tc>
        <w:tc>
          <w:tcPr>
            <w:tcW w:w="786" w:type="dxa"/>
            <w:tcBorders>
              <w:top w:val="single" w:sz="4" w:space="0" w:color="auto"/>
              <w:left w:val="nil"/>
              <w:bottom w:val="single" w:sz="4" w:space="0" w:color="auto"/>
              <w:right w:val="nil"/>
            </w:tcBorders>
            <w:noWrap/>
            <w:vAlign w:val="center"/>
            <w:hideMark/>
          </w:tcPr>
          <w:p w14:paraId="496E4675"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12.44</w:t>
            </w:r>
          </w:p>
        </w:tc>
        <w:tc>
          <w:tcPr>
            <w:tcW w:w="661" w:type="dxa"/>
            <w:tcBorders>
              <w:top w:val="single" w:sz="4" w:space="0" w:color="auto"/>
              <w:left w:val="nil"/>
              <w:bottom w:val="single" w:sz="4" w:space="0" w:color="auto"/>
              <w:right w:val="nil"/>
            </w:tcBorders>
            <w:noWrap/>
            <w:vAlign w:val="center"/>
            <w:hideMark/>
          </w:tcPr>
          <w:p w14:paraId="2691D61D"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18</w:t>
            </w:r>
          </w:p>
        </w:tc>
        <w:tc>
          <w:tcPr>
            <w:tcW w:w="590" w:type="dxa"/>
            <w:tcBorders>
              <w:top w:val="single" w:sz="4" w:space="0" w:color="auto"/>
              <w:left w:val="nil"/>
              <w:bottom w:val="single" w:sz="4" w:space="0" w:color="auto"/>
              <w:right w:val="nil"/>
            </w:tcBorders>
            <w:noWrap/>
            <w:vAlign w:val="center"/>
            <w:hideMark/>
          </w:tcPr>
          <w:p w14:paraId="43CFE7AF"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75</w:t>
            </w:r>
          </w:p>
        </w:tc>
      </w:tr>
      <w:tr w:rsidR="002E26E4" w:rsidRPr="002E26E4" w14:paraId="23D3AD80" w14:textId="77777777" w:rsidTr="002A59C2">
        <w:trPr>
          <w:trHeight w:val="193"/>
          <w:jc w:val="center"/>
        </w:trPr>
        <w:tc>
          <w:tcPr>
            <w:tcW w:w="1454" w:type="dxa"/>
            <w:tcBorders>
              <w:top w:val="single" w:sz="4" w:space="0" w:color="auto"/>
              <w:left w:val="nil"/>
              <w:bottom w:val="single" w:sz="4" w:space="0" w:color="auto"/>
              <w:right w:val="nil"/>
            </w:tcBorders>
            <w:noWrap/>
            <w:vAlign w:val="center"/>
            <w:hideMark/>
          </w:tcPr>
          <w:p w14:paraId="58472CEE"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MALE</w:t>
            </w:r>
          </w:p>
        </w:tc>
        <w:tc>
          <w:tcPr>
            <w:tcW w:w="1188" w:type="dxa"/>
            <w:tcBorders>
              <w:top w:val="single" w:sz="4" w:space="0" w:color="auto"/>
              <w:left w:val="nil"/>
              <w:bottom w:val="single" w:sz="4" w:space="0" w:color="auto"/>
              <w:right w:val="nil"/>
            </w:tcBorders>
            <w:vAlign w:val="center"/>
            <w:hideMark/>
          </w:tcPr>
          <w:p w14:paraId="3D9395F4"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Q2</w:t>
            </w:r>
          </w:p>
        </w:tc>
        <w:tc>
          <w:tcPr>
            <w:tcW w:w="3782" w:type="dxa"/>
            <w:tcBorders>
              <w:top w:val="single" w:sz="4" w:space="0" w:color="auto"/>
              <w:left w:val="nil"/>
              <w:bottom w:val="single" w:sz="4" w:space="0" w:color="auto"/>
              <w:right w:val="nil"/>
            </w:tcBorders>
            <w:vAlign w:val="center"/>
            <w:hideMark/>
          </w:tcPr>
          <w:p w14:paraId="61EC9644"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 1 if Male,</w:t>
            </w:r>
          </w:p>
          <w:p w14:paraId="4C4DACBB"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 0 otherwise</w:t>
            </w:r>
          </w:p>
        </w:tc>
        <w:tc>
          <w:tcPr>
            <w:tcW w:w="786" w:type="dxa"/>
            <w:tcBorders>
              <w:top w:val="single" w:sz="4" w:space="0" w:color="auto"/>
              <w:left w:val="nil"/>
              <w:bottom w:val="single" w:sz="4" w:space="0" w:color="auto"/>
              <w:right w:val="nil"/>
            </w:tcBorders>
            <w:noWrap/>
            <w:vAlign w:val="center"/>
            <w:hideMark/>
          </w:tcPr>
          <w:p w14:paraId="5AE86FB4"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0.231</w:t>
            </w:r>
          </w:p>
        </w:tc>
        <w:tc>
          <w:tcPr>
            <w:tcW w:w="786" w:type="dxa"/>
            <w:tcBorders>
              <w:top w:val="single" w:sz="4" w:space="0" w:color="auto"/>
              <w:left w:val="nil"/>
              <w:bottom w:val="single" w:sz="4" w:space="0" w:color="auto"/>
              <w:right w:val="nil"/>
            </w:tcBorders>
            <w:noWrap/>
            <w:vAlign w:val="center"/>
            <w:hideMark/>
          </w:tcPr>
          <w:p w14:paraId="22122A34"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0.422</w:t>
            </w:r>
          </w:p>
        </w:tc>
        <w:tc>
          <w:tcPr>
            <w:tcW w:w="661" w:type="dxa"/>
            <w:tcBorders>
              <w:top w:val="single" w:sz="4" w:space="0" w:color="auto"/>
              <w:left w:val="nil"/>
              <w:bottom w:val="single" w:sz="4" w:space="0" w:color="auto"/>
              <w:right w:val="nil"/>
            </w:tcBorders>
            <w:noWrap/>
            <w:vAlign w:val="center"/>
            <w:hideMark/>
          </w:tcPr>
          <w:p w14:paraId="2DE9D041"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0</w:t>
            </w:r>
          </w:p>
        </w:tc>
        <w:tc>
          <w:tcPr>
            <w:tcW w:w="590" w:type="dxa"/>
            <w:tcBorders>
              <w:top w:val="single" w:sz="4" w:space="0" w:color="auto"/>
              <w:left w:val="nil"/>
              <w:bottom w:val="single" w:sz="4" w:space="0" w:color="auto"/>
              <w:right w:val="nil"/>
            </w:tcBorders>
            <w:noWrap/>
            <w:vAlign w:val="center"/>
            <w:hideMark/>
          </w:tcPr>
          <w:p w14:paraId="7DE70C66"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r>
      <w:tr w:rsidR="002E26E4" w:rsidRPr="002E26E4" w14:paraId="3E81CD9E" w14:textId="77777777" w:rsidTr="002A59C2">
        <w:trPr>
          <w:trHeight w:val="193"/>
          <w:jc w:val="center"/>
        </w:trPr>
        <w:tc>
          <w:tcPr>
            <w:tcW w:w="1454" w:type="dxa"/>
            <w:tcBorders>
              <w:top w:val="single" w:sz="4" w:space="0" w:color="auto"/>
              <w:left w:val="nil"/>
              <w:bottom w:val="single" w:sz="4" w:space="0" w:color="auto"/>
              <w:right w:val="nil"/>
            </w:tcBorders>
            <w:noWrap/>
            <w:vAlign w:val="center"/>
            <w:hideMark/>
          </w:tcPr>
          <w:p w14:paraId="0AB3D880"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FREQ_FLAV</w:t>
            </w:r>
          </w:p>
        </w:tc>
        <w:tc>
          <w:tcPr>
            <w:tcW w:w="1188" w:type="dxa"/>
            <w:tcBorders>
              <w:top w:val="single" w:sz="4" w:space="0" w:color="auto"/>
              <w:left w:val="nil"/>
              <w:bottom w:val="single" w:sz="4" w:space="0" w:color="auto"/>
              <w:right w:val="nil"/>
            </w:tcBorders>
            <w:vAlign w:val="center"/>
            <w:hideMark/>
          </w:tcPr>
          <w:p w14:paraId="3085678A"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Q8</w:t>
            </w:r>
          </w:p>
        </w:tc>
        <w:tc>
          <w:tcPr>
            <w:tcW w:w="3782" w:type="dxa"/>
            <w:tcBorders>
              <w:top w:val="single" w:sz="4" w:space="0" w:color="auto"/>
              <w:left w:val="nil"/>
              <w:bottom w:val="single" w:sz="4" w:space="0" w:color="auto"/>
              <w:right w:val="nil"/>
            </w:tcBorders>
            <w:vAlign w:val="center"/>
            <w:hideMark/>
          </w:tcPr>
          <w:p w14:paraId="08E1E616"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Index related to the calculated level of familiarity with flavoured oils.</w:t>
            </w:r>
          </w:p>
        </w:tc>
        <w:tc>
          <w:tcPr>
            <w:tcW w:w="786" w:type="dxa"/>
            <w:tcBorders>
              <w:top w:val="single" w:sz="4" w:space="0" w:color="auto"/>
              <w:left w:val="nil"/>
              <w:bottom w:val="single" w:sz="4" w:space="0" w:color="auto"/>
              <w:right w:val="nil"/>
            </w:tcBorders>
            <w:noWrap/>
            <w:vAlign w:val="center"/>
            <w:hideMark/>
          </w:tcPr>
          <w:p w14:paraId="5D44A25F"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1.59</w:t>
            </w:r>
          </w:p>
        </w:tc>
        <w:tc>
          <w:tcPr>
            <w:tcW w:w="786" w:type="dxa"/>
            <w:tcBorders>
              <w:top w:val="single" w:sz="4" w:space="0" w:color="auto"/>
              <w:left w:val="nil"/>
              <w:bottom w:val="single" w:sz="4" w:space="0" w:color="auto"/>
              <w:right w:val="nil"/>
            </w:tcBorders>
            <w:noWrap/>
            <w:vAlign w:val="center"/>
            <w:hideMark/>
          </w:tcPr>
          <w:p w14:paraId="2D16022F"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0.38</w:t>
            </w:r>
          </w:p>
        </w:tc>
        <w:tc>
          <w:tcPr>
            <w:tcW w:w="661" w:type="dxa"/>
            <w:tcBorders>
              <w:top w:val="single" w:sz="4" w:space="0" w:color="auto"/>
              <w:left w:val="nil"/>
              <w:bottom w:val="single" w:sz="4" w:space="0" w:color="auto"/>
              <w:right w:val="nil"/>
            </w:tcBorders>
            <w:noWrap/>
            <w:vAlign w:val="center"/>
            <w:hideMark/>
          </w:tcPr>
          <w:p w14:paraId="405E9F97"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tcBorders>
              <w:top w:val="single" w:sz="4" w:space="0" w:color="auto"/>
              <w:left w:val="nil"/>
              <w:bottom w:val="single" w:sz="4" w:space="0" w:color="auto"/>
              <w:right w:val="nil"/>
            </w:tcBorders>
            <w:noWrap/>
            <w:vAlign w:val="center"/>
            <w:hideMark/>
          </w:tcPr>
          <w:p w14:paraId="091D2785"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3.4</w:t>
            </w:r>
          </w:p>
        </w:tc>
      </w:tr>
      <w:tr w:rsidR="002E26E4" w:rsidRPr="002E26E4" w14:paraId="1608B7DF" w14:textId="77777777" w:rsidTr="002A59C2">
        <w:trPr>
          <w:trHeight w:val="193"/>
          <w:jc w:val="center"/>
        </w:trPr>
        <w:tc>
          <w:tcPr>
            <w:tcW w:w="1454" w:type="dxa"/>
            <w:tcBorders>
              <w:top w:val="single" w:sz="4" w:space="0" w:color="auto"/>
              <w:left w:val="nil"/>
              <w:bottom w:val="single" w:sz="4" w:space="0" w:color="auto"/>
              <w:right w:val="nil"/>
            </w:tcBorders>
            <w:noWrap/>
            <w:vAlign w:val="center"/>
            <w:hideMark/>
          </w:tcPr>
          <w:p w14:paraId="14B9F800"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ATT_BYPROD</w:t>
            </w:r>
          </w:p>
        </w:tc>
        <w:tc>
          <w:tcPr>
            <w:tcW w:w="1188" w:type="dxa"/>
            <w:tcBorders>
              <w:top w:val="single" w:sz="4" w:space="0" w:color="auto"/>
              <w:left w:val="nil"/>
              <w:bottom w:val="single" w:sz="4" w:space="0" w:color="auto"/>
              <w:right w:val="nil"/>
            </w:tcBorders>
            <w:vAlign w:val="center"/>
            <w:hideMark/>
          </w:tcPr>
          <w:p w14:paraId="3D6BC40F"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Q13-Q14</w:t>
            </w:r>
          </w:p>
        </w:tc>
        <w:tc>
          <w:tcPr>
            <w:tcW w:w="3782" w:type="dxa"/>
            <w:tcBorders>
              <w:top w:val="single" w:sz="4" w:space="0" w:color="auto"/>
              <w:left w:val="nil"/>
              <w:bottom w:val="single" w:sz="4" w:space="0" w:color="auto"/>
              <w:right w:val="nil"/>
            </w:tcBorders>
            <w:vAlign w:val="center"/>
            <w:hideMark/>
          </w:tcPr>
          <w:p w14:paraId="6A4D45CB"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Attitudinal index derived from questions about the use of by-products in food production.</w:t>
            </w:r>
          </w:p>
        </w:tc>
        <w:tc>
          <w:tcPr>
            <w:tcW w:w="786" w:type="dxa"/>
            <w:tcBorders>
              <w:top w:val="single" w:sz="4" w:space="0" w:color="auto"/>
              <w:left w:val="nil"/>
              <w:bottom w:val="single" w:sz="4" w:space="0" w:color="auto"/>
              <w:right w:val="nil"/>
            </w:tcBorders>
            <w:noWrap/>
            <w:vAlign w:val="center"/>
            <w:hideMark/>
          </w:tcPr>
          <w:p w14:paraId="317B6E7D"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5.14</w:t>
            </w:r>
          </w:p>
        </w:tc>
        <w:tc>
          <w:tcPr>
            <w:tcW w:w="786" w:type="dxa"/>
            <w:tcBorders>
              <w:top w:val="single" w:sz="4" w:space="0" w:color="auto"/>
              <w:left w:val="nil"/>
              <w:bottom w:val="single" w:sz="4" w:space="0" w:color="auto"/>
              <w:right w:val="nil"/>
            </w:tcBorders>
            <w:noWrap/>
            <w:vAlign w:val="center"/>
            <w:hideMark/>
          </w:tcPr>
          <w:p w14:paraId="674A80E8"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1.22</w:t>
            </w:r>
          </w:p>
        </w:tc>
        <w:tc>
          <w:tcPr>
            <w:tcW w:w="661" w:type="dxa"/>
            <w:tcBorders>
              <w:top w:val="single" w:sz="4" w:space="0" w:color="auto"/>
              <w:left w:val="nil"/>
              <w:bottom w:val="single" w:sz="4" w:space="0" w:color="auto"/>
              <w:right w:val="nil"/>
            </w:tcBorders>
            <w:noWrap/>
            <w:vAlign w:val="center"/>
            <w:hideMark/>
          </w:tcPr>
          <w:p w14:paraId="304039C5"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1.6</w:t>
            </w:r>
          </w:p>
        </w:tc>
        <w:tc>
          <w:tcPr>
            <w:tcW w:w="590" w:type="dxa"/>
            <w:tcBorders>
              <w:top w:val="single" w:sz="4" w:space="0" w:color="auto"/>
              <w:left w:val="nil"/>
              <w:bottom w:val="single" w:sz="4" w:space="0" w:color="auto"/>
              <w:right w:val="nil"/>
            </w:tcBorders>
            <w:noWrap/>
            <w:vAlign w:val="center"/>
            <w:hideMark/>
          </w:tcPr>
          <w:p w14:paraId="2AF50D37"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0FF25DD2" w14:textId="77777777" w:rsidTr="002A59C2">
        <w:trPr>
          <w:trHeight w:val="193"/>
          <w:jc w:val="center"/>
        </w:trPr>
        <w:tc>
          <w:tcPr>
            <w:tcW w:w="1454" w:type="dxa"/>
            <w:tcBorders>
              <w:top w:val="single" w:sz="4" w:space="0" w:color="auto"/>
              <w:left w:val="nil"/>
              <w:bottom w:val="single" w:sz="4" w:space="0" w:color="auto"/>
              <w:right w:val="nil"/>
            </w:tcBorders>
            <w:noWrap/>
            <w:vAlign w:val="center"/>
            <w:hideMark/>
          </w:tcPr>
          <w:p w14:paraId="6782A506"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FNS</w:t>
            </w:r>
          </w:p>
        </w:tc>
        <w:tc>
          <w:tcPr>
            <w:tcW w:w="1188" w:type="dxa"/>
            <w:tcBorders>
              <w:top w:val="single" w:sz="4" w:space="0" w:color="auto"/>
              <w:left w:val="nil"/>
              <w:bottom w:val="single" w:sz="4" w:space="0" w:color="auto"/>
              <w:right w:val="nil"/>
            </w:tcBorders>
            <w:vAlign w:val="center"/>
            <w:hideMark/>
          </w:tcPr>
          <w:p w14:paraId="1A01CE2B"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Q21</w:t>
            </w:r>
          </w:p>
        </w:tc>
        <w:tc>
          <w:tcPr>
            <w:tcW w:w="3782" w:type="dxa"/>
            <w:tcBorders>
              <w:top w:val="single" w:sz="4" w:space="0" w:color="auto"/>
              <w:left w:val="nil"/>
              <w:bottom w:val="single" w:sz="4" w:space="0" w:color="auto"/>
              <w:right w:val="nil"/>
            </w:tcBorders>
            <w:vAlign w:val="center"/>
            <w:hideMark/>
          </w:tcPr>
          <w:p w14:paraId="524F0C2E"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Index related to Food Neophobia Scale = the average score of the 10 items of the FNS scale (some of which were reversed coded as opposites).</w:t>
            </w:r>
          </w:p>
        </w:tc>
        <w:tc>
          <w:tcPr>
            <w:tcW w:w="786" w:type="dxa"/>
            <w:tcBorders>
              <w:top w:val="single" w:sz="4" w:space="0" w:color="auto"/>
              <w:left w:val="nil"/>
              <w:bottom w:val="single" w:sz="4" w:space="0" w:color="auto"/>
              <w:right w:val="nil"/>
            </w:tcBorders>
            <w:noWrap/>
            <w:vAlign w:val="center"/>
            <w:hideMark/>
          </w:tcPr>
          <w:p w14:paraId="3D932245"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2.48</w:t>
            </w:r>
          </w:p>
        </w:tc>
        <w:tc>
          <w:tcPr>
            <w:tcW w:w="786" w:type="dxa"/>
            <w:tcBorders>
              <w:top w:val="single" w:sz="4" w:space="0" w:color="auto"/>
              <w:left w:val="nil"/>
              <w:bottom w:val="single" w:sz="4" w:space="0" w:color="auto"/>
              <w:right w:val="nil"/>
            </w:tcBorders>
            <w:noWrap/>
            <w:vAlign w:val="center"/>
            <w:hideMark/>
          </w:tcPr>
          <w:p w14:paraId="50967793"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1.09</w:t>
            </w:r>
          </w:p>
        </w:tc>
        <w:tc>
          <w:tcPr>
            <w:tcW w:w="661" w:type="dxa"/>
            <w:tcBorders>
              <w:top w:val="single" w:sz="4" w:space="0" w:color="auto"/>
              <w:left w:val="nil"/>
              <w:bottom w:val="single" w:sz="4" w:space="0" w:color="auto"/>
              <w:right w:val="nil"/>
            </w:tcBorders>
            <w:noWrap/>
            <w:vAlign w:val="center"/>
            <w:hideMark/>
          </w:tcPr>
          <w:p w14:paraId="37761952"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tcBorders>
              <w:top w:val="single" w:sz="4" w:space="0" w:color="auto"/>
              <w:left w:val="nil"/>
              <w:bottom w:val="single" w:sz="4" w:space="0" w:color="auto"/>
              <w:right w:val="nil"/>
            </w:tcBorders>
            <w:noWrap/>
            <w:vAlign w:val="center"/>
            <w:hideMark/>
          </w:tcPr>
          <w:p w14:paraId="48B62D3D"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6.7</w:t>
            </w:r>
          </w:p>
        </w:tc>
      </w:tr>
      <w:tr w:rsidR="002E26E4" w:rsidRPr="002E26E4" w14:paraId="56E12B07" w14:textId="77777777" w:rsidTr="002A59C2">
        <w:trPr>
          <w:trHeight w:val="193"/>
          <w:jc w:val="center"/>
        </w:trPr>
        <w:tc>
          <w:tcPr>
            <w:tcW w:w="1454" w:type="dxa"/>
            <w:tcBorders>
              <w:top w:val="single" w:sz="4" w:space="0" w:color="auto"/>
              <w:left w:val="nil"/>
              <w:bottom w:val="single" w:sz="4" w:space="0" w:color="auto"/>
              <w:right w:val="nil"/>
            </w:tcBorders>
            <w:noWrap/>
            <w:vAlign w:val="center"/>
            <w:hideMark/>
          </w:tcPr>
          <w:p w14:paraId="600600E7"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CSC_AI</w:t>
            </w:r>
          </w:p>
        </w:tc>
        <w:tc>
          <w:tcPr>
            <w:tcW w:w="1188" w:type="dxa"/>
            <w:tcBorders>
              <w:top w:val="single" w:sz="4" w:space="0" w:color="auto"/>
              <w:left w:val="nil"/>
              <w:bottom w:val="single" w:sz="4" w:space="0" w:color="auto"/>
              <w:right w:val="nil"/>
            </w:tcBorders>
            <w:vAlign w:val="center"/>
            <w:hideMark/>
          </w:tcPr>
          <w:p w14:paraId="615D7FEC"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Q12</w:t>
            </w:r>
          </w:p>
        </w:tc>
        <w:tc>
          <w:tcPr>
            <w:tcW w:w="3782" w:type="dxa"/>
            <w:tcBorders>
              <w:top w:val="single" w:sz="4" w:space="0" w:color="auto"/>
              <w:left w:val="nil"/>
              <w:bottom w:val="single" w:sz="4" w:space="0" w:color="auto"/>
              <w:right w:val="nil"/>
            </w:tcBorders>
            <w:vAlign w:val="center"/>
            <w:hideMark/>
          </w:tcPr>
          <w:p w14:paraId="5B01710D"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Index related to “Access to Information” (AI) dimension of the Consumer Sustainability Consciousness scale = the average score of the 4 items of the dimension.</w:t>
            </w:r>
          </w:p>
        </w:tc>
        <w:tc>
          <w:tcPr>
            <w:tcW w:w="786" w:type="dxa"/>
            <w:tcBorders>
              <w:top w:val="single" w:sz="4" w:space="0" w:color="auto"/>
              <w:left w:val="nil"/>
              <w:bottom w:val="single" w:sz="4" w:space="0" w:color="auto"/>
              <w:right w:val="nil"/>
            </w:tcBorders>
            <w:noWrap/>
            <w:vAlign w:val="center"/>
            <w:hideMark/>
          </w:tcPr>
          <w:p w14:paraId="615AE446"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4.18</w:t>
            </w:r>
          </w:p>
        </w:tc>
        <w:tc>
          <w:tcPr>
            <w:tcW w:w="786" w:type="dxa"/>
            <w:tcBorders>
              <w:top w:val="single" w:sz="4" w:space="0" w:color="auto"/>
              <w:left w:val="nil"/>
              <w:bottom w:val="single" w:sz="4" w:space="0" w:color="auto"/>
              <w:right w:val="nil"/>
            </w:tcBorders>
            <w:noWrap/>
            <w:vAlign w:val="center"/>
            <w:hideMark/>
          </w:tcPr>
          <w:p w14:paraId="76F4487D"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1.37</w:t>
            </w:r>
          </w:p>
        </w:tc>
        <w:tc>
          <w:tcPr>
            <w:tcW w:w="661" w:type="dxa"/>
            <w:tcBorders>
              <w:top w:val="single" w:sz="4" w:space="0" w:color="auto"/>
              <w:left w:val="nil"/>
              <w:bottom w:val="single" w:sz="4" w:space="0" w:color="auto"/>
              <w:right w:val="nil"/>
            </w:tcBorders>
            <w:noWrap/>
            <w:vAlign w:val="center"/>
            <w:hideMark/>
          </w:tcPr>
          <w:p w14:paraId="148DD54E"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tcBorders>
              <w:top w:val="single" w:sz="4" w:space="0" w:color="auto"/>
              <w:left w:val="nil"/>
              <w:bottom w:val="single" w:sz="4" w:space="0" w:color="auto"/>
              <w:right w:val="nil"/>
            </w:tcBorders>
            <w:noWrap/>
            <w:vAlign w:val="center"/>
            <w:hideMark/>
          </w:tcPr>
          <w:p w14:paraId="203CC869"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0912AEF4" w14:textId="77777777" w:rsidTr="002A59C2">
        <w:trPr>
          <w:trHeight w:val="193"/>
          <w:jc w:val="center"/>
        </w:trPr>
        <w:tc>
          <w:tcPr>
            <w:tcW w:w="1454" w:type="dxa"/>
            <w:tcBorders>
              <w:top w:val="single" w:sz="4" w:space="0" w:color="auto"/>
              <w:left w:val="nil"/>
              <w:bottom w:val="single" w:sz="4" w:space="0" w:color="auto"/>
              <w:right w:val="nil"/>
            </w:tcBorders>
            <w:noWrap/>
            <w:vAlign w:val="center"/>
            <w:hideMark/>
          </w:tcPr>
          <w:p w14:paraId="173C7EF1"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CSC_CS</w:t>
            </w:r>
          </w:p>
        </w:tc>
        <w:tc>
          <w:tcPr>
            <w:tcW w:w="1188" w:type="dxa"/>
            <w:tcBorders>
              <w:top w:val="single" w:sz="4" w:space="0" w:color="auto"/>
              <w:left w:val="nil"/>
              <w:bottom w:val="single" w:sz="4" w:space="0" w:color="auto"/>
              <w:right w:val="nil"/>
            </w:tcBorders>
            <w:vAlign w:val="center"/>
            <w:hideMark/>
          </w:tcPr>
          <w:p w14:paraId="06DE9D66"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Q12</w:t>
            </w:r>
          </w:p>
        </w:tc>
        <w:tc>
          <w:tcPr>
            <w:tcW w:w="3782" w:type="dxa"/>
            <w:tcBorders>
              <w:top w:val="single" w:sz="4" w:space="0" w:color="auto"/>
              <w:left w:val="nil"/>
              <w:bottom w:val="single" w:sz="4" w:space="0" w:color="auto"/>
              <w:right w:val="nil"/>
            </w:tcBorders>
            <w:vAlign w:val="center"/>
            <w:hideMark/>
          </w:tcPr>
          <w:p w14:paraId="25490E39"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Index related to “Crisis Scenario” (CS) dimension of the Consumer Sustainability Consciousness scale = the average score of the 2 items of the dimension.</w:t>
            </w:r>
          </w:p>
        </w:tc>
        <w:tc>
          <w:tcPr>
            <w:tcW w:w="786" w:type="dxa"/>
            <w:tcBorders>
              <w:top w:val="single" w:sz="4" w:space="0" w:color="auto"/>
              <w:left w:val="nil"/>
              <w:bottom w:val="single" w:sz="4" w:space="0" w:color="auto"/>
              <w:right w:val="nil"/>
            </w:tcBorders>
            <w:noWrap/>
            <w:vAlign w:val="center"/>
            <w:hideMark/>
          </w:tcPr>
          <w:p w14:paraId="7EB37513"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4.58</w:t>
            </w:r>
          </w:p>
        </w:tc>
        <w:tc>
          <w:tcPr>
            <w:tcW w:w="786" w:type="dxa"/>
            <w:tcBorders>
              <w:top w:val="single" w:sz="4" w:space="0" w:color="auto"/>
              <w:left w:val="nil"/>
              <w:bottom w:val="single" w:sz="4" w:space="0" w:color="auto"/>
              <w:right w:val="nil"/>
            </w:tcBorders>
            <w:noWrap/>
            <w:vAlign w:val="center"/>
            <w:hideMark/>
          </w:tcPr>
          <w:p w14:paraId="459F47F9"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1.30</w:t>
            </w:r>
          </w:p>
        </w:tc>
        <w:tc>
          <w:tcPr>
            <w:tcW w:w="661" w:type="dxa"/>
            <w:tcBorders>
              <w:top w:val="single" w:sz="4" w:space="0" w:color="auto"/>
              <w:left w:val="nil"/>
              <w:bottom w:val="single" w:sz="4" w:space="0" w:color="auto"/>
              <w:right w:val="nil"/>
            </w:tcBorders>
            <w:noWrap/>
            <w:vAlign w:val="center"/>
            <w:hideMark/>
          </w:tcPr>
          <w:p w14:paraId="0A98EEDB"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tcBorders>
              <w:top w:val="single" w:sz="4" w:space="0" w:color="auto"/>
              <w:left w:val="nil"/>
              <w:bottom w:val="single" w:sz="4" w:space="0" w:color="auto"/>
              <w:right w:val="nil"/>
            </w:tcBorders>
            <w:noWrap/>
            <w:vAlign w:val="center"/>
            <w:hideMark/>
          </w:tcPr>
          <w:p w14:paraId="28100168"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3417247B" w14:textId="77777777" w:rsidTr="002A59C2">
        <w:trPr>
          <w:trHeight w:val="193"/>
          <w:jc w:val="center"/>
        </w:trPr>
        <w:tc>
          <w:tcPr>
            <w:tcW w:w="1454" w:type="dxa"/>
            <w:tcBorders>
              <w:top w:val="single" w:sz="4" w:space="0" w:color="auto"/>
              <w:left w:val="nil"/>
              <w:bottom w:val="single" w:sz="4" w:space="0" w:color="auto"/>
              <w:right w:val="nil"/>
            </w:tcBorders>
            <w:noWrap/>
            <w:vAlign w:val="center"/>
            <w:hideMark/>
          </w:tcPr>
          <w:p w14:paraId="2CCE74A6"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CSC_HI</w:t>
            </w:r>
          </w:p>
        </w:tc>
        <w:tc>
          <w:tcPr>
            <w:tcW w:w="1188" w:type="dxa"/>
            <w:tcBorders>
              <w:top w:val="single" w:sz="4" w:space="0" w:color="auto"/>
              <w:left w:val="nil"/>
              <w:bottom w:val="single" w:sz="4" w:space="0" w:color="auto"/>
              <w:right w:val="nil"/>
            </w:tcBorders>
            <w:vAlign w:val="center"/>
            <w:hideMark/>
          </w:tcPr>
          <w:p w14:paraId="075DCC04"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Q12</w:t>
            </w:r>
          </w:p>
        </w:tc>
        <w:tc>
          <w:tcPr>
            <w:tcW w:w="3782" w:type="dxa"/>
            <w:tcBorders>
              <w:top w:val="single" w:sz="4" w:space="0" w:color="auto"/>
              <w:left w:val="nil"/>
              <w:bottom w:val="single" w:sz="4" w:space="0" w:color="auto"/>
              <w:right w:val="nil"/>
            </w:tcBorders>
            <w:vAlign w:val="center"/>
            <w:hideMark/>
          </w:tcPr>
          <w:p w14:paraId="34686269"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Index related to “Health Issues” (HI) dimension of the Consumer Sustainability Consciousness scale = the average score of the 3 items of the dimension.</w:t>
            </w:r>
          </w:p>
        </w:tc>
        <w:tc>
          <w:tcPr>
            <w:tcW w:w="786" w:type="dxa"/>
            <w:tcBorders>
              <w:top w:val="single" w:sz="4" w:space="0" w:color="auto"/>
              <w:left w:val="nil"/>
              <w:bottom w:val="single" w:sz="4" w:space="0" w:color="auto"/>
              <w:right w:val="nil"/>
            </w:tcBorders>
            <w:noWrap/>
            <w:vAlign w:val="center"/>
            <w:hideMark/>
          </w:tcPr>
          <w:p w14:paraId="23942F63"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4.42</w:t>
            </w:r>
          </w:p>
        </w:tc>
        <w:tc>
          <w:tcPr>
            <w:tcW w:w="786" w:type="dxa"/>
            <w:tcBorders>
              <w:top w:val="single" w:sz="4" w:space="0" w:color="auto"/>
              <w:left w:val="nil"/>
              <w:bottom w:val="single" w:sz="4" w:space="0" w:color="auto"/>
              <w:right w:val="nil"/>
            </w:tcBorders>
            <w:noWrap/>
            <w:vAlign w:val="center"/>
            <w:hideMark/>
          </w:tcPr>
          <w:p w14:paraId="06EAA942"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1.15</w:t>
            </w:r>
          </w:p>
        </w:tc>
        <w:tc>
          <w:tcPr>
            <w:tcW w:w="661" w:type="dxa"/>
            <w:tcBorders>
              <w:top w:val="single" w:sz="4" w:space="0" w:color="auto"/>
              <w:left w:val="nil"/>
              <w:bottom w:val="single" w:sz="4" w:space="0" w:color="auto"/>
              <w:right w:val="nil"/>
            </w:tcBorders>
            <w:noWrap/>
            <w:vAlign w:val="center"/>
            <w:hideMark/>
          </w:tcPr>
          <w:p w14:paraId="736BF69B"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tcBorders>
              <w:top w:val="single" w:sz="4" w:space="0" w:color="auto"/>
              <w:left w:val="nil"/>
              <w:bottom w:val="single" w:sz="4" w:space="0" w:color="auto"/>
              <w:right w:val="nil"/>
            </w:tcBorders>
            <w:noWrap/>
            <w:vAlign w:val="center"/>
            <w:hideMark/>
          </w:tcPr>
          <w:p w14:paraId="0FE089E7"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4AE74E7C" w14:textId="77777777" w:rsidTr="002A59C2">
        <w:trPr>
          <w:trHeight w:val="193"/>
          <w:jc w:val="center"/>
        </w:trPr>
        <w:tc>
          <w:tcPr>
            <w:tcW w:w="1454" w:type="dxa"/>
            <w:tcBorders>
              <w:top w:val="single" w:sz="4" w:space="0" w:color="auto"/>
              <w:left w:val="nil"/>
              <w:bottom w:val="single" w:sz="4" w:space="0" w:color="auto"/>
              <w:right w:val="nil"/>
            </w:tcBorders>
            <w:noWrap/>
            <w:vAlign w:val="center"/>
            <w:hideMark/>
          </w:tcPr>
          <w:p w14:paraId="76DF5A0C"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CSC_LPP</w:t>
            </w:r>
          </w:p>
        </w:tc>
        <w:tc>
          <w:tcPr>
            <w:tcW w:w="1188" w:type="dxa"/>
            <w:tcBorders>
              <w:top w:val="single" w:sz="4" w:space="0" w:color="auto"/>
              <w:left w:val="nil"/>
              <w:bottom w:val="single" w:sz="4" w:space="0" w:color="auto"/>
              <w:right w:val="nil"/>
            </w:tcBorders>
            <w:vAlign w:val="center"/>
            <w:hideMark/>
          </w:tcPr>
          <w:p w14:paraId="718E769E"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Q12</w:t>
            </w:r>
          </w:p>
        </w:tc>
        <w:tc>
          <w:tcPr>
            <w:tcW w:w="3782" w:type="dxa"/>
            <w:tcBorders>
              <w:top w:val="single" w:sz="4" w:space="0" w:color="auto"/>
              <w:left w:val="nil"/>
              <w:bottom w:val="single" w:sz="4" w:space="0" w:color="auto"/>
              <w:right w:val="nil"/>
            </w:tcBorders>
            <w:vAlign w:val="center"/>
            <w:hideMark/>
          </w:tcPr>
          <w:p w14:paraId="016979C6"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 xml:space="preserve">Index related to “Labelling and Peer Pressure” (LPP) dimension of the Consumer </w:t>
            </w:r>
            <w:r w:rsidRPr="00EA5617">
              <w:rPr>
                <w:rFonts w:ascii="Times New Roman" w:eastAsia="Times New Roman" w:hAnsi="Times New Roman" w:cs="Times New Roman"/>
                <w:color w:val="FF0000"/>
                <w:sz w:val="20"/>
                <w:szCs w:val="20"/>
                <w:lang w:val="en-GB" w:eastAsia="it-IT"/>
              </w:rPr>
              <w:lastRenderedPageBreak/>
              <w:t>Sustainability Consciousness scale = the average score of the 4 items of the dimension.</w:t>
            </w:r>
          </w:p>
        </w:tc>
        <w:tc>
          <w:tcPr>
            <w:tcW w:w="786" w:type="dxa"/>
            <w:tcBorders>
              <w:top w:val="single" w:sz="4" w:space="0" w:color="auto"/>
              <w:left w:val="nil"/>
              <w:bottom w:val="single" w:sz="4" w:space="0" w:color="auto"/>
              <w:right w:val="nil"/>
            </w:tcBorders>
            <w:noWrap/>
            <w:vAlign w:val="center"/>
            <w:hideMark/>
          </w:tcPr>
          <w:p w14:paraId="46714379"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lastRenderedPageBreak/>
              <w:t>4.05</w:t>
            </w:r>
          </w:p>
        </w:tc>
        <w:tc>
          <w:tcPr>
            <w:tcW w:w="786" w:type="dxa"/>
            <w:tcBorders>
              <w:top w:val="single" w:sz="4" w:space="0" w:color="auto"/>
              <w:left w:val="nil"/>
              <w:bottom w:val="single" w:sz="4" w:space="0" w:color="auto"/>
              <w:right w:val="nil"/>
            </w:tcBorders>
            <w:noWrap/>
            <w:vAlign w:val="center"/>
            <w:hideMark/>
          </w:tcPr>
          <w:p w14:paraId="023648B0"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1.22</w:t>
            </w:r>
          </w:p>
        </w:tc>
        <w:tc>
          <w:tcPr>
            <w:tcW w:w="661" w:type="dxa"/>
            <w:tcBorders>
              <w:top w:val="single" w:sz="4" w:space="0" w:color="auto"/>
              <w:left w:val="nil"/>
              <w:bottom w:val="single" w:sz="4" w:space="0" w:color="auto"/>
              <w:right w:val="nil"/>
            </w:tcBorders>
            <w:noWrap/>
            <w:vAlign w:val="center"/>
            <w:hideMark/>
          </w:tcPr>
          <w:p w14:paraId="778F2AB3"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tcBorders>
              <w:top w:val="single" w:sz="4" w:space="0" w:color="auto"/>
              <w:left w:val="nil"/>
              <w:bottom w:val="single" w:sz="4" w:space="0" w:color="auto"/>
              <w:right w:val="nil"/>
            </w:tcBorders>
            <w:noWrap/>
            <w:vAlign w:val="center"/>
            <w:hideMark/>
          </w:tcPr>
          <w:p w14:paraId="4A662005"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7DB1A314" w14:textId="77777777" w:rsidTr="002A59C2">
        <w:trPr>
          <w:trHeight w:val="193"/>
          <w:jc w:val="center"/>
        </w:trPr>
        <w:tc>
          <w:tcPr>
            <w:tcW w:w="1454" w:type="dxa"/>
            <w:tcBorders>
              <w:top w:val="single" w:sz="4" w:space="0" w:color="auto"/>
              <w:left w:val="nil"/>
              <w:bottom w:val="single" w:sz="4" w:space="0" w:color="auto"/>
              <w:right w:val="nil"/>
            </w:tcBorders>
            <w:noWrap/>
            <w:vAlign w:val="center"/>
            <w:hideMark/>
          </w:tcPr>
          <w:p w14:paraId="26BACFC1"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CSC_SR</w:t>
            </w:r>
          </w:p>
        </w:tc>
        <w:tc>
          <w:tcPr>
            <w:tcW w:w="1188" w:type="dxa"/>
            <w:tcBorders>
              <w:top w:val="single" w:sz="4" w:space="0" w:color="auto"/>
              <w:left w:val="nil"/>
              <w:bottom w:val="single" w:sz="4" w:space="0" w:color="auto"/>
              <w:right w:val="nil"/>
            </w:tcBorders>
            <w:vAlign w:val="center"/>
            <w:hideMark/>
          </w:tcPr>
          <w:p w14:paraId="67C0D762"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Q12</w:t>
            </w:r>
          </w:p>
        </w:tc>
        <w:tc>
          <w:tcPr>
            <w:tcW w:w="3782" w:type="dxa"/>
            <w:tcBorders>
              <w:top w:val="single" w:sz="4" w:space="0" w:color="auto"/>
              <w:left w:val="nil"/>
              <w:bottom w:val="single" w:sz="4" w:space="0" w:color="auto"/>
              <w:right w:val="nil"/>
            </w:tcBorders>
            <w:vAlign w:val="center"/>
            <w:hideMark/>
          </w:tcPr>
          <w:p w14:paraId="6C13B440"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Index related to “Sense of Retribution” (SR) dimension of the Consumer Sustainability Consciousness scale = the average score of the 6 items of the dimension.</w:t>
            </w:r>
          </w:p>
        </w:tc>
        <w:tc>
          <w:tcPr>
            <w:tcW w:w="786" w:type="dxa"/>
            <w:tcBorders>
              <w:top w:val="single" w:sz="4" w:space="0" w:color="auto"/>
              <w:left w:val="nil"/>
              <w:bottom w:val="single" w:sz="4" w:space="0" w:color="auto"/>
              <w:right w:val="nil"/>
            </w:tcBorders>
            <w:noWrap/>
            <w:vAlign w:val="center"/>
            <w:hideMark/>
          </w:tcPr>
          <w:p w14:paraId="4AF6D96F"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3.93</w:t>
            </w:r>
          </w:p>
        </w:tc>
        <w:tc>
          <w:tcPr>
            <w:tcW w:w="786" w:type="dxa"/>
            <w:tcBorders>
              <w:top w:val="single" w:sz="4" w:space="0" w:color="auto"/>
              <w:left w:val="nil"/>
              <w:bottom w:val="single" w:sz="4" w:space="0" w:color="auto"/>
              <w:right w:val="nil"/>
            </w:tcBorders>
            <w:noWrap/>
            <w:vAlign w:val="center"/>
            <w:hideMark/>
          </w:tcPr>
          <w:p w14:paraId="7B005D99"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1.33</w:t>
            </w:r>
          </w:p>
        </w:tc>
        <w:tc>
          <w:tcPr>
            <w:tcW w:w="661" w:type="dxa"/>
            <w:tcBorders>
              <w:top w:val="single" w:sz="4" w:space="0" w:color="auto"/>
              <w:left w:val="nil"/>
              <w:bottom w:val="single" w:sz="4" w:space="0" w:color="auto"/>
              <w:right w:val="nil"/>
            </w:tcBorders>
            <w:noWrap/>
            <w:vAlign w:val="center"/>
            <w:hideMark/>
          </w:tcPr>
          <w:p w14:paraId="5813B476"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tcBorders>
              <w:top w:val="single" w:sz="4" w:space="0" w:color="auto"/>
              <w:left w:val="nil"/>
              <w:bottom w:val="single" w:sz="4" w:space="0" w:color="auto"/>
              <w:right w:val="nil"/>
            </w:tcBorders>
            <w:noWrap/>
            <w:vAlign w:val="center"/>
            <w:hideMark/>
          </w:tcPr>
          <w:p w14:paraId="06FEF2B4"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r w:rsidR="002E26E4" w:rsidRPr="002E26E4" w14:paraId="01FBDB2D" w14:textId="77777777" w:rsidTr="002A59C2">
        <w:trPr>
          <w:trHeight w:val="193"/>
          <w:jc w:val="center"/>
        </w:trPr>
        <w:tc>
          <w:tcPr>
            <w:tcW w:w="1454" w:type="dxa"/>
            <w:tcBorders>
              <w:top w:val="single" w:sz="4" w:space="0" w:color="auto"/>
              <w:left w:val="nil"/>
              <w:bottom w:val="single" w:sz="4" w:space="0" w:color="auto"/>
              <w:right w:val="nil"/>
            </w:tcBorders>
            <w:noWrap/>
            <w:vAlign w:val="center"/>
            <w:hideMark/>
          </w:tcPr>
          <w:p w14:paraId="22CA1F3E"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CSC_CE</w:t>
            </w:r>
          </w:p>
        </w:tc>
        <w:tc>
          <w:tcPr>
            <w:tcW w:w="1188" w:type="dxa"/>
            <w:tcBorders>
              <w:top w:val="single" w:sz="4" w:space="0" w:color="auto"/>
              <w:left w:val="nil"/>
              <w:bottom w:val="single" w:sz="4" w:space="0" w:color="auto"/>
              <w:right w:val="nil"/>
            </w:tcBorders>
            <w:vAlign w:val="center"/>
            <w:hideMark/>
          </w:tcPr>
          <w:p w14:paraId="3F1D536F"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Q12</w:t>
            </w:r>
          </w:p>
        </w:tc>
        <w:tc>
          <w:tcPr>
            <w:tcW w:w="3782" w:type="dxa"/>
            <w:tcBorders>
              <w:top w:val="single" w:sz="4" w:space="0" w:color="auto"/>
              <w:left w:val="nil"/>
              <w:bottom w:val="single" w:sz="4" w:space="0" w:color="auto"/>
              <w:right w:val="nil"/>
            </w:tcBorders>
            <w:vAlign w:val="center"/>
            <w:hideMark/>
          </w:tcPr>
          <w:p w14:paraId="63168EDB" w14:textId="77777777" w:rsidR="00EA5617" w:rsidRPr="00EA5617" w:rsidRDefault="00EA5617" w:rsidP="002E26E4">
            <w:pPr>
              <w:spacing w:line="276" w:lineRule="auto"/>
              <w:jc w:val="both"/>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Index related to “Circular Economy” (CE) dimension of the Consumer Sustainability Consciousness scale = the average score of the 4 items of the dimension.</w:t>
            </w:r>
          </w:p>
        </w:tc>
        <w:tc>
          <w:tcPr>
            <w:tcW w:w="786" w:type="dxa"/>
            <w:tcBorders>
              <w:top w:val="single" w:sz="4" w:space="0" w:color="auto"/>
              <w:left w:val="nil"/>
              <w:bottom w:val="single" w:sz="4" w:space="0" w:color="auto"/>
              <w:right w:val="nil"/>
            </w:tcBorders>
            <w:noWrap/>
            <w:vAlign w:val="center"/>
            <w:hideMark/>
          </w:tcPr>
          <w:p w14:paraId="737356F9"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4.86</w:t>
            </w:r>
          </w:p>
        </w:tc>
        <w:tc>
          <w:tcPr>
            <w:tcW w:w="786" w:type="dxa"/>
            <w:tcBorders>
              <w:top w:val="single" w:sz="4" w:space="0" w:color="auto"/>
              <w:left w:val="nil"/>
              <w:bottom w:val="single" w:sz="4" w:space="0" w:color="auto"/>
              <w:right w:val="nil"/>
            </w:tcBorders>
            <w:noWrap/>
            <w:vAlign w:val="center"/>
            <w:hideMark/>
          </w:tcPr>
          <w:p w14:paraId="2ADC927B"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1.39</w:t>
            </w:r>
          </w:p>
        </w:tc>
        <w:tc>
          <w:tcPr>
            <w:tcW w:w="661" w:type="dxa"/>
            <w:tcBorders>
              <w:top w:val="single" w:sz="4" w:space="0" w:color="auto"/>
              <w:left w:val="nil"/>
              <w:bottom w:val="single" w:sz="4" w:space="0" w:color="auto"/>
              <w:right w:val="nil"/>
            </w:tcBorders>
            <w:noWrap/>
            <w:vAlign w:val="center"/>
            <w:hideMark/>
          </w:tcPr>
          <w:p w14:paraId="6AEC549E"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1</w:t>
            </w:r>
          </w:p>
        </w:tc>
        <w:tc>
          <w:tcPr>
            <w:tcW w:w="590" w:type="dxa"/>
            <w:tcBorders>
              <w:top w:val="single" w:sz="4" w:space="0" w:color="auto"/>
              <w:left w:val="nil"/>
              <w:bottom w:val="single" w:sz="4" w:space="0" w:color="auto"/>
              <w:right w:val="nil"/>
            </w:tcBorders>
            <w:noWrap/>
            <w:vAlign w:val="center"/>
            <w:hideMark/>
          </w:tcPr>
          <w:p w14:paraId="07772CBC" w14:textId="77777777" w:rsidR="00EA5617" w:rsidRPr="00EA5617" w:rsidRDefault="00EA5617" w:rsidP="002E26E4">
            <w:pPr>
              <w:spacing w:line="276" w:lineRule="auto"/>
              <w:rPr>
                <w:rFonts w:ascii="Times New Roman" w:eastAsia="Times New Roman" w:hAnsi="Times New Roman" w:cs="Times New Roman"/>
                <w:color w:val="FF0000"/>
                <w:sz w:val="20"/>
                <w:szCs w:val="20"/>
                <w:lang w:val="en-GB" w:eastAsia="it-IT"/>
              </w:rPr>
            </w:pPr>
            <w:r w:rsidRPr="00EA5617">
              <w:rPr>
                <w:rFonts w:ascii="Times New Roman" w:eastAsia="Times New Roman" w:hAnsi="Times New Roman" w:cs="Times New Roman"/>
                <w:color w:val="FF0000"/>
                <w:sz w:val="20"/>
                <w:szCs w:val="20"/>
                <w:lang w:val="en-GB" w:eastAsia="it-IT"/>
              </w:rPr>
              <w:t>7</w:t>
            </w:r>
          </w:p>
        </w:tc>
      </w:tr>
    </w:tbl>
    <w:p w14:paraId="56BD564D" w14:textId="77777777" w:rsidR="00EA5617" w:rsidRDefault="00EA5617" w:rsidP="002E26E4">
      <w:pPr>
        <w:spacing w:line="480" w:lineRule="auto"/>
        <w:rPr>
          <w:rFonts w:ascii="Times New Roman" w:hAnsi="Times New Roman" w:cs="Times New Roman"/>
          <w:b/>
          <w:bCs/>
          <w:color w:val="FF0000"/>
          <w:sz w:val="24"/>
          <w:szCs w:val="24"/>
          <w:lang w:val="en-GB"/>
        </w:rPr>
      </w:pPr>
    </w:p>
    <w:p w14:paraId="3D07F049" w14:textId="7AC0F5A0" w:rsidR="0081218A" w:rsidRPr="00FF780C" w:rsidRDefault="002E26E4" w:rsidP="0081218A">
      <w:pPr>
        <w:spacing w:line="480" w:lineRule="auto"/>
        <w:jc w:val="center"/>
        <w:rPr>
          <w:rFonts w:ascii="Times New Roman" w:hAnsi="Times New Roman" w:cs="Times New Roman"/>
          <w:b/>
          <w:bCs/>
          <w:color w:val="FF0000"/>
          <w:sz w:val="24"/>
          <w:szCs w:val="24"/>
          <w:lang w:val="en-GB"/>
        </w:rPr>
      </w:pPr>
      <w:r>
        <w:rPr>
          <w:rFonts w:ascii="Times New Roman" w:hAnsi="Times New Roman" w:cs="Times New Roman"/>
          <w:b/>
          <w:bCs/>
          <w:color w:val="FF0000"/>
          <w:sz w:val="24"/>
          <w:szCs w:val="24"/>
          <w:lang w:val="en-GB"/>
        </w:rPr>
        <w:t xml:space="preserve">Table S2 </w:t>
      </w:r>
      <w:r w:rsidRPr="00EA5617">
        <w:rPr>
          <w:rFonts w:ascii="Times New Roman" w:eastAsia="Calibri" w:hAnsi="Times New Roman" w:cs="Times New Roman"/>
          <w:b/>
          <w:bCs/>
          <w:color w:val="FF0000"/>
          <w:sz w:val="24"/>
          <w:szCs w:val="28"/>
          <w:lang w:val="en-GB"/>
        </w:rPr>
        <w:t>–</w:t>
      </w:r>
      <w:r>
        <w:rPr>
          <w:rFonts w:ascii="Times New Roman" w:hAnsi="Times New Roman" w:cs="Times New Roman"/>
          <w:b/>
          <w:bCs/>
          <w:color w:val="FF0000"/>
          <w:sz w:val="24"/>
          <w:szCs w:val="24"/>
          <w:lang w:val="en-GB"/>
        </w:rPr>
        <w:t xml:space="preserve"> </w:t>
      </w:r>
      <w:r w:rsidR="009B4AC5" w:rsidRPr="00FF780C">
        <w:rPr>
          <w:rFonts w:ascii="Times New Roman" w:hAnsi="Times New Roman" w:cs="Times New Roman"/>
          <w:b/>
          <w:bCs/>
          <w:color w:val="FF0000"/>
          <w:sz w:val="24"/>
          <w:szCs w:val="24"/>
          <w:lang w:val="en-GB"/>
        </w:rPr>
        <w:t xml:space="preserve">VIF indices for the predictor variables </w:t>
      </w:r>
      <w:r w:rsidR="00FF780C">
        <w:rPr>
          <w:rFonts w:ascii="Times New Roman" w:hAnsi="Times New Roman" w:cs="Times New Roman"/>
          <w:b/>
          <w:bCs/>
          <w:color w:val="FF0000"/>
          <w:sz w:val="24"/>
          <w:szCs w:val="24"/>
          <w:lang w:val="en-GB"/>
        </w:rPr>
        <w:t xml:space="preserve">used </w:t>
      </w:r>
      <w:r w:rsidR="009B4AC5" w:rsidRPr="00FF780C">
        <w:rPr>
          <w:rFonts w:ascii="Times New Roman" w:hAnsi="Times New Roman" w:cs="Times New Roman"/>
          <w:b/>
          <w:bCs/>
          <w:color w:val="FF0000"/>
          <w:sz w:val="24"/>
          <w:szCs w:val="24"/>
          <w:lang w:val="en-GB"/>
        </w:rPr>
        <w:t>in the six proposed regression models</w:t>
      </w:r>
    </w:p>
    <w:tbl>
      <w:tblPr>
        <w:tblW w:w="2552" w:type="dxa"/>
        <w:jc w:val="center"/>
        <w:tblCellMar>
          <w:left w:w="0" w:type="dxa"/>
          <w:right w:w="0" w:type="dxa"/>
        </w:tblCellMar>
        <w:tblLook w:val="0420" w:firstRow="1" w:lastRow="0" w:firstColumn="0" w:lastColumn="0" w:noHBand="0" w:noVBand="1"/>
      </w:tblPr>
      <w:tblGrid>
        <w:gridCol w:w="1553"/>
        <w:gridCol w:w="999"/>
      </w:tblGrid>
      <w:tr w:rsidR="00FF780C" w:rsidRPr="00FF780C" w14:paraId="5361FB8A" w14:textId="77777777" w:rsidTr="00FF780C">
        <w:trPr>
          <w:trHeight w:val="113"/>
          <w:jc w:val="center"/>
        </w:trPr>
        <w:tc>
          <w:tcPr>
            <w:tcW w:w="1553" w:type="dxa"/>
            <w:tcBorders>
              <w:top w:val="nil"/>
              <w:left w:val="nil"/>
              <w:bottom w:val="single" w:sz="8" w:space="0" w:color="000000"/>
              <w:right w:val="single" w:sz="8" w:space="0" w:color="000000"/>
            </w:tcBorders>
            <w:tcMar>
              <w:top w:w="72" w:type="dxa"/>
              <w:left w:w="144" w:type="dxa"/>
              <w:bottom w:w="72" w:type="dxa"/>
              <w:right w:w="144" w:type="dxa"/>
            </w:tcMar>
            <w:vAlign w:val="center"/>
            <w:hideMark/>
          </w:tcPr>
          <w:p w14:paraId="2E5D5042" w14:textId="77A5728B" w:rsidR="000F14C7" w:rsidRPr="00C00B8B" w:rsidRDefault="00FF780C" w:rsidP="00B0464A">
            <w:pPr>
              <w:spacing w:line="276" w:lineRule="auto"/>
              <w:rPr>
                <w:rFonts w:ascii="Times New Roman" w:eastAsia="Calibri" w:hAnsi="Times New Roman" w:cs="Times New Roman"/>
                <w:b/>
                <w:bCs/>
                <w:color w:val="FF0000"/>
                <w:sz w:val="20"/>
                <w:szCs w:val="20"/>
                <w:lang w:val="en-GB"/>
              </w:rPr>
            </w:pPr>
            <w:r w:rsidRPr="00FF780C">
              <w:rPr>
                <w:rFonts w:ascii="Times New Roman" w:eastAsia="Calibri" w:hAnsi="Times New Roman" w:cs="Times New Roman"/>
                <w:b/>
                <w:bCs/>
                <w:color w:val="FF0000"/>
                <w:sz w:val="20"/>
                <w:szCs w:val="20"/>
                <w:lang w:val="en-GB"/>
              </w:rPr>
              <w:t>Predictor variables</w:t>
            </w:r>
          </w:p>
        </w:tc>
        <w:tc>
          <w:tcPr>
            <w:tcW w:w="999" w:type="dxa"/>
            <w:tcBorders>
              <w:top w:val="nil"/>
              <w:left w:val="single" w:sz="8" w:space="0" w:color="000000"/>
              <w:bottom w:val="single" w:sz="4" w:space="0" w:color="auto"/>
            </w:tcBorders>
            <w:tcMar>
              <w:top w:w="72" w:type="dxa"/>
              <w:left w:w="144" w:type="dxa"/>
              <w:bottom w:w="72" w:type="dxa"/>
              <w:right w:w="144" w:type="dxa"/>
            </w:tcMar>
            <w:vAlign w:val="center"/>
            <w:hideMark/>
          </w:tcPr>
          <w:p w14:paraId="4CDCD29C" w14:textId="3A088156" w:rsidR="000F14C7" w:rsidRPr="00C00B8B" w:rsidRDefault="00FF780C" w:rsidP="004A2E57">
            <w:pPr>
              <w:spacing w:line="276" w:lineRule="auto"/>
              <w:rPr>
                <w:rFonts w:ascii="Times New Roman" w:eastAsia="Calibri" w:hAnsi="Times New Roman" w:cs="Times New Roman"/>
                <w:color w:val="FF0000"/>
                <w:sz w:val="20"/>
                <w:szCs w:val="20"/>
                <w:vertAlign w:val="superscript"/>
                <w:lang w:val="en-GB"/>
              </w:rPr>
            </w:pPr>
            <w:r w:rsidRPr="00FF780C">
              <w:rPr>
                <w:rFonts w:ascii="Times New Roman" w:eastAsia="Calibri" w:hAnsi="Times New Roman" w:cs="Times New Roman"/>
                <w:b/>
                <w:bCs/>
                <w:color w:val="FF0000"/>
                <w:sz w:val="20"/>
                <w:szCs w:val="20"/>
                <w:lang w:val="en-GB"/>
              </w:rPr>
              <w:t>VIF indices</w:t>
            </w:r>
          </w:p>
        </w:tc>
      </w:tr>
      <w:tr w:rsidR="00FF780C" w:rsidRPr="00FF780C" w14:paraId="01C4FEDD" w14:textId="77777777" w:rsidTr="00FF780C">
        <w:trPr>
          <w:trHeight w:val="227"/>
          <w:jc w:val="center"/>
        </w:trPr>
        <w:tc>
          <w:tcPr>
            <w:tcW w:w="1553" w:type="dxa"/>
            <w:tcBorders>
              <w:top w:val="single" w:sz="8" w:space="0" w:color="000000"/>
              <w:left w:val="nil"/>
              <w:bottom w:val="nil"/>
              <w:right w:val="single" w:sz="4" w:space="0" w:color="auto"/>
            </w:tcBorders>
            <w:tcMar>
              <w:top w:w="72" w:type="dxa"/>
              <w:left w:w="144" w:type="dxa"/>
              <w:bottom w:w="72" w:type="dxa"/>
              <w:right w:w="144" w:type="dxa"/>
            </w:tcMar>
            <w:vAlign w:val="center"/>
            <w:hideMark/>
          </w:tcPr>
          <w:p w14:paraId="70FBC9A0" w14:textId="77777777" w:rsidR="000F14C7" w:rsidRPr="00C00B8B" w:rsidRDefault="000F14C7" w:rsidP="00B0464A">
            <w:pPr>
              <w:spacing w:line="276" w:lineRule="auto"/>
              <w:rPr>
                <w:rFonts w:ascii="Times New Roman" w:eastAsia="Calibri" w:hAnsi="Times New Roman" w:cs="Times New Roman"/>
                <w:i/>
                <w:iCs/>
                <w:color w:val="FF0000"/>
                <w:sz w:val="20"/>
                <w:szCs w:val="20"/>
                <w:lang w:val="en-GB"/>
              </w:rPr>
            </w:pPr>
            <w:r w:rsidRPr="00C00B8B">
              <w:rPr>
                <w:rFonts w:ascii="Times New Roman" w:eastAsia="Calibri" w:hAnsi="Times New Roman" w:cs="Times New Roman"/>
                <w:i/>
                <w:iCs/>
                <w:color w:val="FF0000"/>
                <w:sz w:val="20"/>
                <w:szCs w:val="20"/>
                <w:lang w:val="en-GB"/>
              </w:rPr>
              <w:t>AGE</w:t>
            </w:r>
          </w:p>
        </w:tc>
        <w:tc>
          <w:tcPr>
            <w:tcW w:w="999" w:type="dxa"/>
            <w:tcBorders>
              <w:top w:val="single" w:sz="4" w:space="0" w:color="auto"/>
              <w:left w:val="single" w:sz="4" w:space="0" w:color="auto"/>
              <w:bottom w:val="nil"/>
            </w:tcBorders>
            <w:tcMar>
              <w:top w:w="72" w:type="dxa"/>
              <w:left w:w="144" w:type="dxa"/>
              <w:bottom w:w="72" w:type="dxa"/>
              <w:right w:w="144" w:type="dxa"/>
            </w:tcMar>
            <w:vAlign w:val="center"/>
            <w:hideMark/>
          </w:tcPr>
          <w:p w14:paraId="04D10A3B" w14:textId="7E79C53C" w:rsidR="000F14C7" w:rsidRPr="00C00B8B" w:rsidRDefault="000F14C7" w:rsidP="00B0464A">
            <w:pPr>
              <w:spacing w:line="276" w:lineRule="auto"/>
              <w:rPr>
                <w:rFonts w:ascii="Times New Roman" w:eastAsia="Calibri" w:hAnsi="Times New Roman" w:cs="Times New Roman"/>
                <w:color w:val="FF0000"/>
                <w:sz w:val="20"/>
                <w:szCs w:val="20"/>
                <w:lang w:val="en-GB"/>
              </w:rPr>
            </w:pPr>
            <w:r w:rsidRPr="00FF780C">
              <w:rPr>
                <w:rFonts w:ascii="Times New Roman" w:eastAsia="Calibri" w:hAnsi="Times New Roman" w:cs="Times New Roman"/>
                <w:color w:val="FF0000"/>
                <w:sz w:val="20"/>
                <w:szCs w:val="20"/>
                <w:lang w:val="en-GB"/>
              </w:rPr>
              <w:t>1.169</w:t>
            </w:r>
          </w:p>
        </w:tc>
      </w:tr>
      <w:tr w:rsidR="00FF780C" w:rsidRPr="00FF780C" w14:paraId="77EEBB75" w14:textId="77777777" w:rsidTr="00FF780C">
        <w:trPr>
          <w:trHeight w:val="227"/>
          <w:jc w:val="center"/>
        </w:trPr>
        <w:tc>
          <w:tcPr>
            <w:tcW w:w="1553" w:type="dxa"/>
            <w:tcBorders>
              <w:top w:val="nil"/>
              <w:left w:val="nil"/>
              <w:bottom w:val="nil"/>
              <w:right w:val="single" w:sz="4" w:space="0" w:color="auto"/>
            </w:tcBorders>
            <w:tcMar>
              <w:top w:w="72" w:type="dxa"/>
              <w:left w:w="144" w:type="dxa"/>
              <w:bottom w:w="72" w:type="dxa"/>
              <w:right w:w="144" w:type="dxa"/>
            </w:tcMar>
            <w:vAlign w:val="center"/>
            <w:hideMark/>
          </w:tcPr>
          <w:p w14:paraId="7D720D1E" w14:textId="77777777" w:rsidR="000F14C7" w:rsidRPr="00C00B8B" w:rsidRDefault="000F14C7" w:rsidP="00B0464A">
            <w:pPr>
              <w:spacing w:line="276" w:lineRule="auto"/>
              <w:rPr>
                <w:rFonts w:ascii="Times New Roman" w:eastAsia="Calibri" w:hAnsi="Times New Roman" w:cs="Times New Roman"/>
                <w:i/>
                <w:iCs/>
                <w:color w:val="FF0000"/>
                <w:sz w:val="20"/>
                <w:szCs w:val="20"/>
                <w:lang w:val="en-GB"/>
              </w:rPr>
            </w:pPr>
            <w:r w:rsidRPr="00C00B8B">
              <w:rPr>
                <w:rFonts w:ascii="Times New Roman" w:eastAsia="Calibri" w:hAnsi="Times New Roman" w:cs="Times New Roman"/>
                <w:i/>
                <w:iCs/>
                <w:color w:val="FF0000"/>
                <w:sz w:val="20"/>
                <w:szCs w:val="20"/>
                <w:lang w:val="en-GB"/>
              </w:rPr>
              <w:t>MALE</w:t>
            </w:r>
          </w:p>
        </w:tc>
        <w:tc>
          <w:tcPr>
            <w:tcW w:w="999" w:type="dxa"/>
            <w:tcBorders>
              <w:top w:val="nil"/>
              <w:left w:val="single" w:sz="4" w:space="0" w:color="auto"/>
              <w:bottom w:val="nil"/>
            </w:tcBorders>
            <w:tcMar>
              <w:top w:w="72" w:type="dxa"/>
              <w:left w:w="144" w:type="dxa"/>
              <w:bottom w:w="72" w:type="dxa"/>
              <w:right w:w="144" w:type="dxa"/>
            </w:tcMar>
            <w:vAlign w:val="center"/>
            <w:hideMark/>
          </w:tcPr>
          <w:p w14:paraId="1B6E37E2" w14:textId="7BD9433C" w:rsidR="000F14C7" w:rsidRPr="00FF780C" w:rsidRDefault="000F14C7" w:rsidP="006966A2">
            <w:pPr>
              <w:spacing w:line="276" w:lineRule="auto"/>
              <w:rPr>
                <w:rFonts w:ascii="Times New Roman" w:eastAsia="Calibri" w:hAnsi="Times New Roman" w:cs="Times New Roman"/>
                <w:color w:val="FF0000"/>
                <w:sz w:val="20"/>
                <w:szCs w:val="20"/>
                <w:lang w:val="en-GB"/>
              </w:rPr>
            </w:pPr>
            <w:r w:rsidRPr="00FF780C">
              <w:rPr>
                <w:rFonts w:ascii="Times New Roman" w:eastAsia="Calibri" w:hAnsi="Times New Roman" w:cs="Times New Roman"/>
                <w:color w:val="FF0000"/>
                <w:sz w:val="20"/>
                <w:szCs w:val="20"/>
                <w:lang w:val="en-GB"/>
              </w:rPr>
              <w:t>1.113</w:t>
            </w:r>
          </w:p>
          <w:p w14:paraId="6E628695" w14:textId="5B514AAC" w:rsidR="000F14C7" w:rsidRPr="00C00B8B" w:rsidRDefault="000F14C7" w:rsidP="00B0464A">
            <w:pPr>
              <w:spacing w:line="276" w:lineRule="auto"/>
              <w:rPr>
                <w:rFonts w:ascii="Times New Roman" w:eastAsia="Calibri" w:hAnsi="Times New Roman" w:cs="Times New Roman"/>
                <w:color w:val="FF0000"/>
                <w:sz w:val="20"/>
                <w:szCs w:val="20"/>
                <w:lang w:val="en-GB"/>
              </w:rPr>
            </w:pPr>
          </w:p>
        </w:tc>
      </w:tr>
      <w:tr w:rsidR="00FF780C" w:rsidRPr="00FF780C" w14:paraId="46834791" w14:textId="77777777" w:rsidTr="00FF780C">
        <w:trPr>
          <w:trHeight w:val="227"/>
          <w:jc w:val="center"/>
        </w:trPr>
        <w:tc>
          <w:tcPr>
            <w:tcW w:w="1553" w:type="dxa"/>
            <w:tcBorders>
              <w:top w:val="nil"/>
              <w:left w:val="nil"/>
              <w:bottom w:val="nil"/>
              <w:right w:val="single" w:sz="4" w:space="0" w:color="auto"/>
            </w:tcBorders>
            <w:tcMar>
              <w:top w:w="72" w:type="dxa"/>
              <w:left w:w="144" w:type="dxa"/>
              <w:bottom w:w="72" w:type="dxa"/>
              <w:right w:w="144" w:type="dxa"/>
            </w:tcMar>
            <w:vAlign w:val="center"/>
            <w:hideMark/>
          </w:tcPr>
          <w:p w14:paraId="1C9A7815" w14:textId="77777777" w:rsidR="000F14C7" w:rsidRPr="00C00B8B" w:rsidRDefault="000F14C7" w:rsidP="00B0464A">
            <w:pPr>
              <w:spacing w:line="276" w:lineRule="auto"/>
              <w:rPr>
                <w:rFonts w:ascii="Times New Roman" w:eastAsia="Calibri" w:hAnsi="Times New Roman" w:cs="Times New Roman"/>
                <w:i/>
                <w:iCs/>
                <w:color w:val="FF0000"/>
                <w:sz w:val="20"/>
                <w:szCs w:val="20"/>
                <w:lang w:val="en-GB"/>
              </w:rPr>
            </w:pPr>
            <w:r w:rsidRPr="00C00B8B">
              <w:rPr>
                <w:rFonts w:ascii="Times New Roman" w:eastAsia="Calibri" w:hAnsi="Times New Roman" w:cs="Times New Roman"/>
                <w:i/>
                <w:iCs/>
                <w:color w:val="FF0000"/>
                <w:sz w:val="20"/>
                <w:szCs w:val="20"/>
                <w:lang w:val="en-GB"/>
              </w:rPr>
              <w:t>FREQ_FLAV</w:t>
            </w:r>
          </w:p>
        </w:tc>
        <w:tc>
          <w:tcPr>
            <w:tcW w:w="999" w:type="dxa"/>
            <w:tcBorders>
              <w:top w:val="nil"/>
              <w:left w:val="single" w:sz="4" w:space="0" w:color="auto"/>
              <w:bottom w:val="nil"/>
            </w:tcBorders>
            <w:tcMar>
              <w:top w:w="72" w:type="dxa"/>
              <w:left w:w="144" w:type="dxa"/>
              <w:bottom w:w="72" w:type="dxa"/>
              <w:right w:w="144" w:type="dxa"/>
            </w:tcMar>
            <w:vAlign w:val="center"/>
            <w:hideMark/>
          </w:tcPr>
          <w:p w14:paraId="6CFD8BC7" w14:textId="29436E68" w:rsidR="000F14C7" w:rsidRPr="00FF780C" w:rsidRDefault="000F14C7" w:rsidP="006966A2">
            <w:pPr>
              <w:spacing w:line="276" w:lineRule="auto"/>
              <w:rPr>
                <w:rFonts w:ascii="Times New Roman" w:eastAsia="Calibri" w:hAnsi="Times New Roman" w:cs="Times New Roman"/>
                <w:color w:val="FF0000"/>
                <w:sz w:val="20"/>
                <w:szCs w:val="20"/>
                <w:lang w:val="en-GB"/>
              </w:rPr>
            </w:pPr>
            <w:r w:rsidRPr="00FF780C">
              <w:rPr>
                <w:rFonts w:ascii="Times New Roman" w:eastAsia="Calibri" w:hAnsi="Times New Roman" w:cs="Times New Roman"/>
                <w:color w:val="FF0000"/>
                <w:sz w:val="20"/>
                <w:szCs w:val="20"/>
                <w:lang w:val="en-GB"/>
              </w:rPr>
              <w:t>1.035</w:t>
            </w:r>
          </w:p>
          <w:p w14:paraId="55E83C70" w14:textId="7AC78DD2" w:rsidR="000F14C7" w:rsidRPr="00C00B8B" w:rsidRDefault="000F14C7" w:rsidP="00B0464A">
            <w:pPr>
              <w:spacing w:line="276" w:lineRule="auto"/>
              <w:rPr>
                <w:rFonts w:ascii="Times New Roman" w:eastAsia="Calibri" w:hAnsi="Times New Roman" w:cs="Times New Roman"/>
                <w:color w:val="FF0000"/>
                <w:sz w:val="20"/>
                <w:szCs w:val="20"/>
                <w:lang w:val="en-GB"/>
              </w:rPr>
            </w:pPr>
          </w:p>
        </w:tc>
      </w:tr>
      <w:tr w:rsidR="00FF780C" w:rsidRPr="00FF780C" w14:paraId="1BD2DAF9" w14:textId="77777777" w:rsidTr="00FF780C">
        <w:trPr>
          <w:trHeight w:val="227"/>
          <w:jc w:val="center"/>
        </w:trPr>
        <w:tc>
          <w:tcPr>
            <w:tcW w:w="1553" w:type="dxa"/>
            <w:tcBorders>
              <w:top w:val="nil"/>
              <w:left w:val="nil"/>
              <w:bottom w:val="nil"/>
              <w:right w:val="single" w:sz="4" w:space="0" w:color="auto"/>
            </w:tcBorders>
            <w:tcMar>
              <w:top w:w="72" w:type="dxa"/>
              <w:left w:w="144" w:type="dxa"/>
              <w:bottom w:w="72" w:type="dxa"/>
              <w:right w:w="144" w:type="dxa"/>
            </w:tcMar>
            <w:vAlign w:val="center"/>
            <w:hideMark/>
          </w:tcPr>
          <w:p w14:paraId="355D5BB2" w14:textId="77777777" w:rsidR="000F14C7" w:rsidRPr="00C00B8B" w:rsidRDefault="000F14C7" w:rsidP="00B0464A">
            <w:pPr>
              <w:spacing w:line="276" w:lineRule="auto"/>
              <w:rPr>
                <w:rFonts w:ascii="Times New Roman" w:eastAsia="Calibri" w:hAnsi="Times New Roman" w:cs="Times New Roman"/>
                <w:i/>
                <w:iCs/>
                <w:color w:val="FF0000"/>
                <w:sz w:val="20"/>
                <w:szCs w:val="20"/>
                <w:lang w:val="en-GB"/>
              </w:rPr>
            </w:pPr>
            <w:r w:rsidRPr="00C00B8B">
              <w:rPr>
                <w:rFonts w:ascii="Times New Roman" w:eastAsia="Calibri" w:hAnsi="Times New Roman" w:cs="Times New Roman"/>
                <w:i/>
                <w:iCs/>
                <w:color w:val="FF0000"/>
                <w:sz w:val="20"/>
                <w:szCs w:val="20"/>
                <w:lang w:val="en-GB"/>
              </w:rPr>
              <w:t>ATT_BYPROD</w:t>
            </w:r>
          </w:p>
        </w:tc>
        <w:tc>
          <w:tcPr>
            <w:tcW w:w="999" w:type="dxa"/>
            <w:tcBorders>
              <w:top w:val="nil"/>
              <w:left w:val="single" w:sz="4" w:space="0" w:color="auto"/>
              <w:bottom w:val="nil"/>
            </w:tcBorders>
            <w:tcMar>
              <w:top w:w="72" w:type="dxa"/>
              <w:left w:w="144" w:type="dxa"/>
              <w:bottom w:w="72" w:type="dxa"/>
              <w:right w:w="144" w:type="dxa"/>
            </w:tcMar>
            <w:vAlign w:val="center"/>
            <w:hideMark/>
          </w:tcPr>
          <w:p w14:paraId="59938338" w14:textId="7B27E786" w:rsidR="000F14C7" w:rsidRPr="00FF780C" w:rsidRDefault="000F14C7" w:rsidP="006966A2">
            <w:pPr>
              <w:spacing w:line="276" w:lineRule="auto"/>
              <w:rPr>
                <w:rFonts w:ascii="Times New Roman" w:eastAsia="Calibri" w:hAnsi="Times New Roman" w:cs="Times New Roman"/>
                <w:color w:val="FF0000"/>
                <w:sz w:val="20"/>
                <w:szCs w:val="20"/>
                <w:lang w:val="en-GB"/>
              </w:rPr>
            </w:pPr>
            <w:r w:rsidRPr="00FF780C">
              <w:rPr>
                <w:rFonts w:ascii="Times New Roman" w:eastAsia="Calibri" w:hAnsi="Times New Roman" w:cs="Times New Roman"/>
                <w:color w:val="FF0000"/>
                <w:sz w:val="20"/>
                <w:szCs w:val="20"/>
                <w:lang w:val="en-GB"/>
              </w:rPr>
              <w:t>1.107</w:t>
            </w:r>
          </w:p>
          <w:p w14:paraId="0B1DE718" w14:textId="4297FF2A" w:rsidR="000F14C7" w:rsidRPr="00C00B8B" w:rsidRDefault="000F14C7" w:rsidP="00B0464A">
            <w:pPr>
              <w:spacing w:line="276" w:lineRule="auto"/>
              <w:rPr>
                <w:rFonts w:ascii="Times New Roman" w:eastAsia="Calibri" w:hAnsi="Times New Roman" w:cs="Times New Roman"/>
                <w:color w:val="FF0000"/>
                <w:sz w:val="20"/>
                <w:szCs w:val="20"/>
                <w:lang w:val="en-GB"/>
              </w:rPr>
            </w:pPr>
          </w:p>
        </w:tc>
      </w:tr>
      <w:tr w:rsidR="00FF780C" w:rsidRPr="00FF780C" w14:paraId="7F9617EF" w14:textId="77777777" w:rsidTr="00FF780C">
        <w:trPr>
          <w:trHeight w:val="227"/>
          <w:jc w:val="center"/>
        </w:trPr>
        <w:tc>
          <w:tcPr>
            <w:tcW w:w="1553" w:type="dxa"/>
            <w:tcBorders>
              <w:top w:val="nil"/>
              <w:left w:val="nil"/>
              <w:bottom w:val="nil"/>
              <w:right w:val="single" w:sz="4" w:space="0" w:color="auto"/>
            </w:tcBorders>
            <w:tcMar>
              <w:top w:w="72" w:type="dxa"/>
              <w:left w:w="144" w:type="dxa"/>
              <w:bottom w:w="72" w:type="dxa"/>
              <w:right w:w="144" w:type="dxa"/>
            </w:tcMar>
            <w:vAlign w:val="center"/>
            <w:hideMark/>
          </w:tcPr>
          <w:p w14:paraId="032749F2" w14:textId="77777777" w:rsidR="000F14C7" w:rsidRPr="00C00B8B" w:rsidRDefault="000F14C7" w:rsidP="00B0464A">
            <w:pPr>
              <w:spacing w:line="276" w:lineRule="auto"/>
              <w:rPr>
                <w:rFonts w:ascii="Times New Roman" w:eastAsia="Calibri" w:hAnsi="Times New Roman" w:cs="Times New Roman"/>
                <w:i/>
                <w:iCs/>
                <w:color w:val="FF0000"/>
                <w:sz w:val="20"/>
                <w:szCs w:val="20"/>
                <w:lang w:val="en-GB"/>
              </w:rPr>
            </w:pPr>
            <w:r w:rsidRPr="00C00B8B">
              <w:rPr>
                <w:rFonts w:ascii="Times New Roman" w:eastAsia="Calibri" w:hAnsi="Times New Roman" w:cs="Times New Roman"/>
                <w:i/>
                <w:iCs/>
                <w:color w:val="FF0000"/>
                <w:sz w:val="20"/>
                <w:szCs w:val="20"/>
                <w:lang w:val="en-GB"/>
              </w:rPr>
              <w:t>FNS</w:t>
            </w:r>
          </w:p>
        </w:tc>
        <w:tc>
          <w:tcPr>
            <w:tcW w:w="999" w:type="dxa"/>
            <w:tcBorders>
              <w:top w:val="nil"/>
              <w:left w:val="single" w:sz="4" w:space="0" w:color="auto"/>
              <w:bottom w:val="nil"/>
            </w:tcBorders>
            <w:tcMar>
              <w:top w:w="72" w:type="dxa"/>
              <w:left w:w="144" w:type="dxa"/>
              <w:bottom w:w="72" w:type="dxa"/>
              <w:right w:w="144" w:type="dxa"/>
            </w:tcMar>
            <w:vAlign w:val="center"/>
            <w:hideMark/>
          </w:tcPr>
          <w:p w14:paraId="154C77F9" w14:textId="581F7CE4" w:rsidR="000F14C7" w:rsidRPr="00FF780C" w:rsidRDefault="000F14C7" w:rsidP="006966A2">
            <w:pPr>
              <w:spacing w:line="276" w:lineRule="auto"/>
              <w:rPr>
                <w:rFonts w:ascii="Times New Roman" w:eastAsia="Calibri" w:hAnsi="Times New Roman" w:cs="Times New Roman"/>
                <w:color w:val="FF0000"/>
                <w:sz w:val="20"/>
                <w:szCs w:val="20"/>
                <w:lang w:val="en-GB"/>
              </w:rPr>
            </w:pPr>
            <w:r w:rsidRPr="00FF780C">
              <w:rPr>
                <w:rFonts w:ascii="Times New Roman" w:eastAsia="Calibri" w:hAnsi="Times New Roman" w:cs="Times New Roman"/>
                <w:color w:val="FF0000"/>
                <w:sz w:val="20"/>
                <w:szCs w:val="20"/>
                <w:lang w:val="en-GB"/>
              </w:rPr>
              <w:t>1.115</w:t>
            </w:r>
          </w:p>
          <w:p w14:paraId="31A341A2" w14:textId="5080BF78" w:rsidR="000F14C7" w:rsidRPr="00C00B8B" w:rsidRDefault="000F14C7" w:rsidP="00B0464A">
            <w:pPr>
              <w:spacing w:line="276" w:lineRule="auto"/>
              <w:rPr>
                <w:rFonts w:ascii="Times New Roman" w:eastAsia="Calibri" w:hAnsi="Times New Roman" w:cs="Times New Roman"/>
                <w:color w:val="FF0000"/>
                <w:sz w:val="20"/>
                <w:szCs w:val="20"/>
                <w:lang w:val="en-GB"/>
              </w:rPr>
            </w:pPr>
          </w:p>
        </w:tc>
      </w:tr>
      <w:tr w:rsidR="00FF780C" w:rsidRPr="00FF780C" w14:paraId="5D57E615" w14:textId="77777777" w:rsidTr="00FF780C">
        <w:trPr>
          <w:trHeight w:val="227"/>
          <w:jc w:val="center"/>
        </w:trPr>
        <w:tc>
          <w:tcPr>
            <w:tcW w:w="1553" w:type="dxa"/>
            <w:tcBorders>
              <w:top w:val="nil"/>
              <w:left w:val="nil"/>
              <w:bottom w:val="nil"/>
              <w:right w:val="single" w:sz="4" w:space="0" w:color="auto"/>
            </w:tcBorders>
            <w:tcMar>
              <w:top w:w="72" w:type="dxa"/>
              <w:left w:w="144" w:type="dxa"/>
              <w:bottom w:w="72" w:type="dxa"/>
              <w:right w:w="144" w:type="dxa"/>
            </w:tcMar>
            <w:vAlign w:val="center"/>
            <w:hideMark/>
          </w:tcPr>
          <w:p w14:paraId="3C212522" w14:textId="77777777" w:rsidR="000F14C7" w:rsidRPr="00C00B8B" w:rsidRDefault="000F14C7" w:rsidP="00B0464A">
            <w:pPr>
              <w:spacing w:line="276" w:lineRule="auto"/>
              <w:rPr>
                <w:rFonts w:ascii="Times New Roman" w:eastAsia="Calibri" w:hAnsi="Times New Roman" w:cs="Times New Roman"/>
                <w:i/>
                <w:iCs/>
                <w:color w:val="FF0000"/>
                <w:sz w:val="20"/>
                <w:szCs w:val="20"/>
                <w:lang w:val="en-GB"/>
              </w:rPr>
            </w:pPr>
            <w:r w:rsidRPr="00C00B8B">
              <w:rPr>
                <w:rFonts w:ascii="Times New Roman" w:eastAsia="Calibri" w:hAnsi="Times New Roman" w:cs="Times New Roman"/>
                <w:i/>
                <w:iCs/>
                <w:color w:val="FF0000"/>
                <w:sz w:val="20"/>
                <w:szCs w:val="20"/>
                <w:lang w:val="en-GB"/>
              </w:rPr>
              <w:t>CSC_AI</w:t>
            </w:r>
          </w:p>
        </w:tc>
        <w:tc>
          <w:tcPr>
            <w:tcW w:w="999" w:type="dxa"/>
            <w:tcBorders>
              <w:top w:val="nil"/>
              <w:left w:val="single" w:sz="4" w:space="0" w:color="auto"/>
              <w:bottom w:val="nil"/>
            </w:tcBorders>
            <w:tcMar>
              <w:top w:w="72" w:type="dxa"/>
              <w:left w:w="144" w:type="dxa"/>
              <w:bottom w:w="72" w:type="dxa"/>
              <w:right w:w="144" w:type="dxa"/>
            </w:tcMar>
            <w:vAlign w:val="center"/>
            <w:hideMark/>
          </w:tcPr>
          <w:p w14:paraId="5E9A6630" w14:textId="7D3016DD" w:rsidR="000F14C7" w:rsidRPr="00FF780C" w:rsidRDefault="000F14C7" w:rsidP="00571A11">
            <w:pPr>
              <w:spacing w:line="276" w:lineRule="auto"/>
              <w:rPr>
                <w:rFonts w:ascii="Times New Roman" w:eastAsia="Calibri" w:hAnsi="Times New Roman" w:cs="Times New Roman"/>
                <w:color w:val="FF0000"/>
                <w:sz w:val="20"/>
                <w:szCs w:val="20"/>
                <w:lang w:val="en-GB"/>
              </w:rPr>
            </w:pPr>
            <w:r w:rsidRPr="00FF780C">
              <w:rPr>
                <w:rFonts w:ascii="Times New Roman" w:eastAsia="Calibri" w:hAnsi="Times New Roman" w:cs="Times New Roman"/>
                <w:color w:val="FF0000"/>
                <w:sz w:val="20"/>
                <w:szCs w:val="20"/>
                <w:lang w:val="en-GB"/>
              </w:rPr>
              <w:t>2.020</w:t>
            </w:r>
          </w:p>
          <w:p w14:paraId="644F1B4C" w14:textId="2D2DEFE2" w:rsidR="000F14C7" w:rsidRPr="00C00B8B" w:rsidRDefault="000F14C7" w:rsidP="00B0464A">
            <w:pPr>
              <w:spacing w:line="276" w:lineRule="auto"/>
              <w:rPr>
                <w:rFonts w:ascii="Times New Roman" w:eastAsia="Calibri" w:hAnsi="Times New Roman" w:cs="Times New Roman"/>
                <w:color w:val="FF0000"/>
                <w:sz w:val="20"/>
                <w:szCs w:val="20"/>
                <w:lang w:val="en-GB"/>
              </w:rPr>
            </w:pPr>
          </w:p>
        </w:tc>
      </w:tr>
      <w:tr w:rsidR="00FF780C" w:rsidRPr="00FF780C" w14:paraId="37FB3C1F" w14:textId="77777777" w:rsidTr="00FF780C">
        <w:trPr>
          <w:trHeight w:val="227"/>
          <w:jc w:val="center"/>
        </w:trPr>
        <w:tc>
          <w:tcPr>
            <w:tcW w:w="1553" w:type="dxa"/>
            <w:tcBorders>
              <w:top w:val="nil"/>
              <w:left w:val="nil"/>
              <w:bottom w:val="nil"/>
              <w:right w:val="single" w:sz="4" w:space="0" w:color="auto"/>
            </w:tcBorders>
            <w:tcMar>
              <w:top w:w="72" w:type="dxa"/>
              <w:left w:w="144" w:type="dxa"/>
              <w:bottom w:w="72" w:type="dxa"/>
              <w:right w:w="144" w:type="dxa"/>
            </w:tcMar>
            <w:vAlign w:val="center"/>
            <w:hideMark/>
          </w:tcPr>
          <w:p w14:paraId="1022AB72" w14:textId="77777777" w:rsidR="000F14C7" w:rsidRPr="00C00B8B" w:rsidRDefault="000F14C7" w:rsidP="00B0464A">
            <w:pPr>
              <w:spacing w:line="276" w:lineRule="auto"/>
              <w:rPr>
                <w:rFonts w:ascii="Times New Roman" w:eastAsia="Calibri" w:hAnsi="Times New Roman" w:cs="Times New Roman"/>
                <w:i/>
                <w:iCs/>
                <w:color w:val="FF0000"/>
                <w:sz w:val="20"/>
                <w:szCs w:val="20"/>
                <w:lang w:val="en-GB"/>
              </w:rPr>
            </w:pPr>
            <w:r w:rsidRPr="00C00B8B">
              <w:rPr>
                <w:rFonts w:ascii="Times New Roman" w:eastAsia="Calibri" w:hAnsi="Times New Roman" w:cs="Times New Roman"/>
                <w:i/>
                <w:iCs/>
                <w:color w:val="FF0000"/>
                <w:sz w:val="20"/>
                <w:szCs w:val="20"/>
                <w:lang w:val="en-GB"/>
              </w:rPr>
              <w:t>CSC_CS</w:t>
            </w:r>
          </w:p>
        </w:tc>
        <w:tc>
          <w:tcPr>
            <w:tcW w:w="999" w:type="dxa"/>
            <w:tcBorders>
              <w:top w:val="nil"/>
              <w:left w:val="single" w:sz="4" w:space="0" w:color="auto"/>
              <w:bottom w:val="nil"/>
            </w:tcBorders>
            <w:tcMar>
              <w:top w:w="72" w:type="dxa"/>
              <w:left w:w="144" w:type="dxa"/>
              <w:bottom w:w="72" w:type="dxa"/>
              <w:right w:w="144" w:type="dxa"/>
            </w:tcMar>
            <w:vAlign w:val="center"/>
            <w:hideMark/>
          </w:tcPr>
          <w:p w14:paraId="1D17E98A" w14:textId="217178FB" w:rsidR="000F14C7" w:rsidRPr="00FF780C" w:rsidRDefault="000F14C7" w:rsidP="00571A11">
            <w:pPr>
              <w:spacing w:line="276" w:lineRule="auto"/>
              <w:rPr>
                <w:rFonts w:ascii="Times New Roman" w:eastAsia="Calibri" w:hAnsi="Times New Roman" w:cs="Times New Roman"/>
                <w:color w:val="FF0000"/>
                <w:sz w:val="20"/>
                <w:szCs w:val="20"/>
                <w:lang w:val="en-GB"/>
              </w:rPr>
            </w:pPr>
            <w:r w:rsidRPr="00FF780C">
              <w:rPr>
                <w:rFonts w:ascii="Times New Roman" w:eastAsia="Calibri" w:hAnsi="Times New Roman" w:cs="Times New Roman"/>
                <w:color w:val="FF0000"/>
                <w:sz w:val="20"/>
                <w:szCs w:val="20"/>
                <w:lang w:val="en-GB"/>
              </w:rPr>
              <w:t>1.295</w:t>
            </w:r>
          </w:p>
          <w:p w14:paraId="396724A8" w14:textId="50609592" w:rsidR="000F14C7" w:rsidRPr="00C00B8B" w:rsidRDefault="000F14C7" w:rsidP="00B0464A">
            <w:pPr>
              <w:spacing w:line="276" w:lineRule="auto"/>
              <w:rPr>
                <w:rFonts w:ascii="Times New Roman" w:eastAsia="Calibri" w:hAnsi="Times New Roman" w:cs="Times New Roman"/>
                <w:color w:val="FF0000"/>
                <w:sz w:val="20"/>
                <w:szCs w:val="20"/>
                <w:lang w:val="en-GB"/>
              </w:rPr>
            </w:pPr>
          </w:p>
        </w:tc>
      </w:tr>
      <w:tr w:rsidR="00FF780C" w:rsidRPr="00FF780C" w14:paraId="11B9B45C" w14:textId="77777777" w:rsidTr="00FF780C">
        <w:trPr>
          <w:trHeight w:val="227"/>
          <w:jc w:val="center"/>
        </w:trPr>
        <w:tc>
          <w:tcPr>
            <w:tcW w:w="1553" w:type="dxa"/>
            <w:tcBorders>
              <w:top w:val="nil"/>
              <w:left w:val="nil"/>
              <w:bottom w:val="nil"/>
              <w:right w:val="single" w:sz="4" w:space="0" w:color="auto"/>
            </w:tcBorders>
            <w:tcMar>
              <w:top w:w="72" w:type="dxa"/>
              <w:left w:w="144" w:type="dxa"/>
              <w:bottom w:w="72" w:type="dxa"/>
              <w:right w:w="144" w:type="dxa"/>
            </w:tcMar>
            <w:vAlign w:val="center"/>
            <w:hideMark/>
          </w:tcPr>
          <w:p w14:paraId="3C3E55AB" w14:textId="77777777" w:rsidR="000F14C7" w:rsidRPr="00C00B8B" w:rsidRDefault="000F14C7" w:rsidP="00B0464A">
            <w:pPr>
              <w:spacing w:line="276" w:lineRule="auto"/>
              <w:rPr>
                <w:rFonts w:ascii="Times New Roman" w:eastAsia="Calibri" w:hAnsi="Times New Roman" w:cs="Times New Roman"/>
                <w:i/>
                <w:iCs/>
                <w:color w:val="FF0000"/>
                <w:sz w:val="20"/>
                <w:szCs w:val="20"/>
                <w:lang w:val="en-GB"/>
              </w:rPr>
            </w:pPr>
            <w:r w:rsidRPr="00C00B8B">
              <w:rPr>
                <w:rFonts w:ascii="Times New Roman" w:eastAsia="Calibri" w:hAnsi="Times New Roman" w:cs="Times New Roman"/>
                <w:i/>
                <w:iCs/>
                <w:color w:val="FF0000"/>
                <w:sz w:val="20"/>
                <w:szCs w:val="20"/>
                <w:lang w:val="en-GB"/>
              </w:rPr>
              <w:t>CSC_HI</w:t>
            </w:r>
          </w:p>
        </w:tc>
        <w:tc>
          <w:tcPr>
            <w:tcW w:w="999" w:type="dxa"/>
            <w:tcBorders>
              <w:top w:val="nil"/>
              <w:left w:val="single" w:sz="4" w:space="0" w:color="auto"/>
              <w:bottom w:val="nil"/>
            </w:tcBorders>
            <w:tcMar>
              <w:top w:w="72" w:type="dxa"/>
              <w:left w:w="144" w:type="dxa"/>
              <w:bottom w:w="72" w:type="dxa"/>
              <w:right w:w="144" w:type="dxa"/>
            </w:tcMar>
            <w:vAlign w:val="center"/>
            <w:hideMark/>
          </w:tcPr>
          <w:p w14:paraId="675E08DF" w14:textId="3953606E" w:rsidR="000F14C7" w:rsidRPr="00C00B8B" w:rsidRDefault="000F14C7" w:rsidP="00B0464A">
            <w:pPr>
              <w:spacing w:line="276" w:lineRule="auto"/>
              <w:rPr>
                <w:rFonts w:ascii="Times New Roman" w:eastAsia="Calibri" w:hAnsi="Times New Roman" w:cs="Times New Roman"/>
                <w:color w:val="FF0000"/>
                <w:sz w:val="20"/>
                <w:szCs w:val="20"/>
                <w:lang w:val="en-GB"/>
              </w:rPr>
            </w:pPr>
            <w:r w:rsidRPr="00FF780C">
              <w:rPr>
                <w:rFonts w:ascii="Times New Roman" w:eastAsia="Calibri" w:hAnsi="Times New Roman" w:cs="Times New Roman"/>
                <w:color w:val="FF0000"/>
                <w:sz w:val="20"/>
                <w:szCs w:val="20"/>
                <w:lang w:val="en-GB"/>
              </w:rPr>
              <w:t>1.500</w:t>
            </w:r>
          </w:p>
        </w:tc>
      </w:tr>
      <w:tr w:rsidR="00FF780C" w:rsidRPr="00FF780C" w14:paraId="1A754147" w14:textId="77777777" w:rsidTr="00FF780C">
        <w:trPr>
          <w:trHeight w:val="227"/>
          <w:jc w:val="center"/>
        </w:trPr>
        <w:tc>
          <w:tcPr>
            <w:tcW w:w="1553" w:type="dxa"/>
            <w:tcBorders>
              <w:top w:val="nil"/>
              <w:left w:val="nil"/>
              <w:bottom w:val="nil"/>
              <w:right w:val="single" w:sz="4" w:space="0" w:color="auto"/>
            </w:tcBorders>
            <w:tcMar>
              <w:top w:w="72" w:type="dxa"/>
              <w:left w:w="144" w:type="dxa"/>
              <w:bottom w:w="72" w:type="dxa"/>
              <w:right w:w="144" w:type="dxa"/>
            </w:tcMar>
            <w:vAlign w:val="center"/>
            <w:hideMark/>
          </w:tcPr>
          <w:p w14:paraId="1C48D8CF" w14:textId="77777777" w:rsidR="000F14C7" w:rsidRPr="00C00B8B" w:rsidRDefault="000F14C7" w:rsidP="00B0464A">
            <w:pPr>
              <w:spacing w:line="276" w:lineRule="auto"/>
              <w:rPr>
                <w:rFonts w:ascii="Times New Roman" w:eastAsia="Calibri" w:hAnsi="Times New Roman" w:cs="Times New Roman"/>
                <w:i/>
                <w:iCs/>
                <w:color w:val="FF0000"/>
                <w:sz w:val="20"/>
                <w:szCs w:val="20"/>
                <w:lang w:val="en-GB"/>
              </w:rPr>
            </w:pPr>
            <w:r w:rsidRPr="00C00B8B">
              <w:rPr>
                <w:rFonts w:ascii="Times New Roman" w:eastAsia="Calibri" w:hAnsi="Times New Roman" w:cs="Times New Roman"/>
                <w:i/>
                <w:iCs/>
                <w:color w:val="FF0000"/>
                <w:sz w:val="20"/>
                <w:szCs w:val="20"/>
                <w:lang w:val="en-GB"/>
              </w:rPr>
              <w:t>CSC_LPP</w:t>
            </w:r>
          </w:p>
        </w:tc>
        <w:tc>
          <w:tcPr>
            <w:tcW w:w="999" w:type="dxa"/>
            <w:tcBorders>
              <w:top w:val="nil"/>
              <w:left w:val="single" w:sz="4" w:space="0" w:color="auto"/>
              <w:bottom w:val="nil"/>
            </w:tcBorders>
            <w:tcMar>
              <w:top w:w="72" w:type="dxa"/>
              <w:left w:w="144" w:type="dxa"/>
              <w:bottom w:w="72" w:type="dxa"/>
              <w:right w:w="144" w:type="dxa"/>
            </w:tcMar>
            <w:vAlign w:val="center"/>
            <w:hideMark/>
          </w:tcPr>
          <w:p w14:paraId="1CFC4345" w14:textId="63ABFEAA" w:rsidR="000F14C7" w:rsidRPr="00C00B8B" w:rsidRDefault="000F14C7" w:rsidP="00B0464A">
            <w:pPr>
              <w:spacing w:line="276" w:lineRule="auto"/>
              <w:rPr>
                <w:rFonts w:ascii="Times New Roman" w:eastAsia="Calibri" w:hAnsi="Times New Roman" w:cs="Times New Roman"/>
                <w:color w:val="FF0000"/>
                <w:sz w:val="20"/>
                <w:szCs w:val="20"/>
                <w:lang w:val="en-GB"/>
              </w:rPr>
            </w:pPr>
            <w:r w:rsidRPr="00FF780C">
              <w:rPr>
                <w:rFonts w:ascii="Times New Roman" w:eastAsia="Calibri" w:hAnsi="Times New Roman" w:cs="Times New Roman"/>
                <w:color w:val="FF0000"/>
                <w:sz w:val="20"/>
                <w:szCs w:val="20"/>
                <w:lang w:val="en-GB"/>
              </w:rPr>
              <w:t>1.777</w:t>
            </w:r>
          </w:p>
        </w:tc>
      </w:tr>
      <w:tr w:rsidR="00FF780C" w:rsidRPr="00FF780C" w14:paraId="3D76B318" w14:textId="77777777" w:rsidTr="00FF780C">
        <w:trPr>
          <w:trHeight w:val="227"/>
          <w:jc w:val="center"/>
        </w:trPr>
        <w:tc>
          <w:tcPr>
            <w:tcW w:w="1553" w:type="dxa"/>
            <w:tcBorders>
              <w:top w:val="nil"/>
              <w:left w:val="nil"/>
              <w:right w:val="single" w:sz="4" w:space="0" w:color="auto"/>
            </w:tcBorders>
            <w:tcMar>
              <w:top w:w="72" w:type="dxa"/>
              <w:left w:w="144" w:type="dxa"/>
              <w:bottom w:w="72" w:type="dxa"/>
              <w:right w:w="144" w:type="dxa"/>
            </w:tcMar>
            <w:vAlign w:val="center"/>
            <w:hideMark/>
          </w:tcPr>
          <w:p w14:paraId="1F55FD90" w14:textId="77777777" w:rsidR="000F14C7" w:rsidRPr="00C00B8B" w:rsidRDefault="000F14C7" w:rsidP="00B0464A">
            <w:pPr>
              <w:spacing w:line="276" w:lineRule="auto"/>
              <w:rPr>
                <w:rFonts w:ascii="Times New Roman" w:eastAsia="Calibri" w:hAnsi="Times New Roman" w:cs="Times New Roman"/>
                <w:i/>
                <w:iCs/>
                <w:color w:val="FF0000"/>
                <w:sz w:val="20"/>
                <w:szCs w:val="20"/>
                <w:lang w:val="en-GB"/>
              </w:rPr>
            </w:pPr>
            <w:r w:rsidRPr="00C00B8B">
              <w:rPr>
                <w:rFonts w:ascii="Times New Roman" w:eastAsia="Calibri" w:hAnsi="Times New Roman" w:cs="Times New Roman"/>
                <w:i/>
                <w:iCs/>
                <w:color w:val="FF0000"/>
                <w:sz w:val="20"/>
                <w:szCs w:val="20"/>
                <w:lang w:val="en-GB"/>
              </w:rPr>
              <w:t>CSC_SR</w:t>
            </w:r>
          </w:p>
        </w:tc>
        <w:tc>
          <w:tcPr>
            <w:tcW w:w="999" w:type="dxa"/>
            <w:tcBorders>
              <w:top w:val="nil"/>
              <w:left w:val="single" w:sz="4" w:space="0" w:color="auto"/>
            </w:tcBorders>
            <w:tcMar>
              <w:top w:w="72" w:type="dxa"/>
              <w:left w:w="144" w:type="dxa"/>
              <w:bottom w:w="72" w:type="dxa"/>
              <w:right w:w="144" w:type="dxa"/>
            </w:tcMar>
            <w:vAlign w:val="center"/>
            <w:hideMark/>
          </w:tcPr>
          <w:p w14:paraId="683E927D" w14:textId="57924174" w:rsidR="000F14C7" w:rsidRPr="00C00B8B" w:rsidRDefault="000F14C7" w:rsidP="00B0464A">
            <w:pPr>
              <w:spacing w:line="276" w:lineRule="auto"/>
              <w:rPr>
                <w:rFonts w:ascii="Times New Roman" w:eastAsia="Calibri" w:hAnsi="Times New Roman" w:cs="Times New Roman"/>
                <w:color w:val="FF0000"/>
                <w:sz w:val="20"/>
                <w:szCs w:val="20"/>
                <w:lang w:val="en-GB"/>
              </w:rPr>
            </w:pPr>
            <w:r w:rsidRPr="00FF780C">
              <w:rPr>
                <w:rFonts w:ascii="Times New Roman" w:eastAsia="Calibri" w:hAnsi="Times New Roman" w:cs="Times New Roman"/>
                <w:color w:val="FF0000"/>
                <w:sz w:val="20"/>
                <w:szCs w:val="20"/>
                <w:lang w:val="en-GB"/>
              </w:rPr>
              <w:t>2.010</w:t>
            </w:r>
          </w:p>
        </w:tc>
      </w:tr>
      <w:tr w:rsidR="00FF780C" w:rsidRPr="00FF780C" w14:paraId="02274633" w14:textId="77777777" w:rsidTr="00FF780C">
        <w:trPr>
          <w:trHeight w:val="227"/>
          <w:jc w:val="center"/>
        </w:trPr>
        <w:tc>
          <w:tcPr>
            <w:tcW w:w="1553" w:type="dxa"/>
            <w:tcBorders>
              <w:top w:val="nil"/>
              <w:left w:val="nil"/>
              <w:bottom w:val="single" w:sz="4" w:space="0" w:color="auto"/>
              <w:right w:val="single" w:sz="4" w:space="0" w:color="auto"/>
            </w:tcBorders>
            <w:tcMar>
              <w:top w:w="72" w:type="dxa"/>
              <w:left w:w="144" w:type="dxa"/>
              <w:bottom w:w="72" w:type="dxa"/>
              <w:right w:w="144" w:type="dxa"/>
            </w:tcMar>
            <w:vAlign w:val="center"/>
            <w:hideMark/>
          </w:tcPr>
          <w:p w14:paraId="0DC16F72" w14:textId="77777777" w:rsidR="000F14C7" w:rsidRPr="00C00B8B" w:rsidRDefault="000F14C7" w:rsidP="00B0464A">
            <w:pPr>
              <w:spacing w:line="276" w:lineRule="auto"/>
              <w:rPr>
                <w:rFonts w:ascii="Times New Roman" w:eastAsia="Calibri" w:hAnsi="Times New Roman" w:cs="Times New Roman"/>
                <w:i/>
                <w:iCs/>
                <w:color w:val="FF0000"/>
                <w:sz w:val="20"/>
                <w:szCs w:val="20"/>
                <w:lang w:val="en-GB"/>
              </w:rPr>
            </w:pPr>
            <w:r w:rsidRPr="00C00B8B">
              <w:rPr>
                <w:rFonts w:ascii="Times New Roman" w:eastAsia="Calibri" w:hAnsi="Times New Roman" w:cs="Times New Roman"/>
                <w:i/>
                <w:iCs/>
                <w:color w:val="FF0000"/>
                <w:sz w:val="20"/>
                <w:szCs w:val="20"/>
                <w:lang w:val="en-GB"/>
              </w:rPr>
              <w:t>CSC_CE</w:t>
            </w:r>
          </w:p>
        </w:tc>
        <w:tc>
          <w:tcPr>
            <w:tcW w:w="999" w:type="dxa"/>
            <w:tcBorders>
              <w:top w:val="nil"/>
              <w:left w:val="single" w:sz="4" w:space="0" w:color="auto"/>
              <w:bottom w:val="single" w:sz="4" w:space="0" w:color="auto"/>
            </w:tcBorders>
            <w:tcMar>
              <w:top w:w="72" w:type="dxa"/>
              <w:left w:w="144" w:type="dxa"/>
              <w:bottom w:w="72" w:type="dxa"/>
              <w:right w:w="144" w:type="dxa"/>
            </w:tcMar>
            <w:vAlign w:val="center"/>
            <w:hideMark/>
          </w:tcPr>
          <w:p w14:paraId="50DD2614" w14:textId="39EECB17" w:rsidR="000F14C7" w:rsidRPr="00FF780C" w:rsidRDefault="000F14C7" w:rsidP="00571A11">
            <w:pPr>
              <w:spacing w:line="276" w:lineRule="auto"/>
              <w:rPr>
                <w:rFonts w:ascii="Times New Roman" w:eastAsia="Calibri" w:hAnsi="Times New Roman" w:cs="Times New Roman"/>
                <w:color w:val="FF0000"/>
                <w:sz w:val="20"/>
                <w:szCs w:val="20"/>
                <w:lang w:val="en-GB"/>
              </w:rPr>
            </w:pPr>
            <w:r w:rsidRPr="00FF780C">
              <w:rPr>
                <w:rFonts w:ascii="Times New Roman" w:eastAsia="Calibri" w:hAnsi="Times New Roman" w:cs="Times New Roman"/>
                <w:color w:val="FF0000"/>
                <w:sz w:val="20"/>
                <w:szCs w:val="20"/>
                <w:lang w:val="en-GB"/>
              </w:rPr>
              <w:t>1.972</w:t>
            </w:r>
          </w:p>
          <w:p w14:paraId="4F0AB9E9" w14:textId="1423EA83" w:rsidR="000F14C7" w:rsidRPr="00C00B8B" w:rsidRDefault="000F14C7" w:rsidP="00B0464A">
            <w:pPr>
              <w:spacing w:line="276" w:lineRule="auto"/>
              <w:rPr>
                <w:rFonts w:ascii="Times New Roman" w:eastAsia="Calibri" w:hAnsi="Times New Roman" w:cs="Times New Roman"/>
                <w:color w:val="FF0000"/>
                <w:sz w:val="20"/>
                <w:szCs w:val="20"/>
                <w:lang w:val="en-GB"/>
              </w:rPr>
            </w:pPr>
          </w:p>
        </w:tc>
      </w:tr>
    </w:tbl>
    <w:p w14:paraId="78E53BDE" w14:textId="77777777" w:rsidR="005046F2" w:rsidRPr="004C0924" w:rsidRDefault="005046F2" w:rsidP="004C0924">
      <w:pPr>
        <w:spacing w:after="0" w:line="240" w:lineRule="auto"/>
        <w:jc w:val="both"/>
        <w:rPr>
          <w:rFonts w:ascii="Times New Roman" w:hAnsi="Times New Roman" w:cs="Times New Roman"/>
          <w:sz w:val="24"/>
          <w:szCs w:val="24"/>
          <w:lang w:val="en-GB"/>
        </w:rPr>
      </w:pPr>
    </w:p>
    <w:sectPr w:rsidR="005046F2" w:rsidRPr="004C0924" w:rsidSect="003E32D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970DC"/>
    <w:multiLevelType w:val="hybridMultilevel"/>
    <w:tmpl w:val="FEE097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AA4246"/>
    <w:multiLevelType w:val="hybridMultilevel"/>
    <w:tmpl w:val="60A2C4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06F3328"/>
    <w:multiLevelType w:val="multilevel"/>
    <w:tmpl w:val="678A8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7F08CB"/>
    <w:multiLevelType w:val="hybridMultilevel"/>
    <w:tmpl w:val="210417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2681B55"/>
    <w:multiLevelType w:val="multilevel"/>
    <w:tmpl w:val="661A6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CD6A77"/>
    <w:multiLevelType w:val="hybridMultilevel"/>
    <w:tmpl w:val="6966F3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1414033"/>
    <w:multiLevelType w:val="multilevel"/>
    <w:tmpl w:val="278A4A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453756C"/>
    <w:multiLevelType w:val="hybridMultilevel"/>
    <w:tmpl w:val="06A650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45E139D"/>
    <w:multiLevelType w:val="hybridMultilevel"/>
    <w:tmpl w:val="5C5462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5C9297D"/>
    <w:multiLevelType w:val="multilevel"/>
    <w:tmpl w:val="C91484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9E00E03"/>
    <w:multiLevelType w:val="hybridMultilevel"/>
    <w:tmpl w:val="6A825C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3D44BDD"/>
    <w:multiLevelType w:val="hybridMultilevel"/>
    <w:tmpl w:val="2EAE2C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A236071"/>
    <w:multiLevelType w:val="multilevel"/>
    <w:tmpl w:val="3EC8CB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FF52B32"/>
    <w:multiLevelType w:val="hybridMultilevel"/>
    <w:tmpl w:val="D4707E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2"/>
  </w:num>
  <w:num w:numId="4">
    <w:abstractNumId w:val="12"/>
  </w:num>
  <w:num w:numId="5">
    <w:abstractNumId w:val="4"/>
  </w:num>
  <w:num w:numId="6">
    <w:abstractNumId w:val="8"/>
  </w:num>
  <w:num w:numId="7">
    <w:abstractNumId w:val="0"/>
  </w:num>
  <w:num w:numId="8">
    <w:abstractNumId w:val="13"/>
  </w:num>
  <w:num w:numId="9">
    <w:abstractNumId w:val="10"/>
  </w:num>
  <w:num w:numId="10">
    <w:abstractNumId w:val="6"/>
  </w:num>
  <w:num w:numId="11">
    <w:abstractNumId w:val="11"/>
  </w:num>
  <w:num w:numId="12">
    <w:abstractNumId w:val="9"/>
  </w:num>
  <w:num w:numId="13">
    <w:abstractNumId w:val="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31AC"/>
    <w:rsid w:val="000066C9"/>
    <w:rsid w:val="00013A4B"/>
    <w:rsid w:val="00064FD5"/>
    <w:rsid w:val="000B1D9C"/>
    <w:rsid w:val="000F14C7"/>
    <w:rsid w:val="00121015"/>
    <w:rsid w:val="001471E0"/>
    <w:rsid w:val="0016107D"/>
    <w:rsid w:val="001733BF"/>
    <w:rsid w:val="001F1440"/>
    <w:rsid w:val="00257C27"/>
    <w:rsid w:val="00261DB2"/>
    <w:rsid w:val="0028323D"/>
    <w:rsid w:val="00293E7C"/>
    <w:rsid w:val="002E26E4"/>
    <w:rsid w:val="002E4B94"/>
    <w:rsid w:val="002F0224"/>
    <w:rsid w:val="00314A36"/>
    <w:rsid w:val="0031689A"/>
    <w:rsid w:val="00323CB1"/>
    <w:rsid w:val="0035236C"/>
    <w:rsid w:val="00381BE7"/>
    <w:rsid w:val="0039081D"/>
    <w:rsid w:val="00393C78"/>
    <w:rsid w:val="003959A5"/>
    <w:rsid w:val="00397D97"/>
    <w:rsid w:val="003A256A"/>
    <w:rsid w:val="003E32DC"/>
    <w:rsid w:val="003F7A8C"/>
    <w:rsid w:val="004040A6"/>
    <w:rsid w:val="00444CC3"/>
    <w:rsid w:val="00453036"/>
    <w:rsid w:val="00472352"/>
    <w:rsid w:val="00487980"/>
    <w:rsid w:val="00492AC0"/>
    <w:rsid w:val="004A2E57"/>
    <w:rsid w:val="004A773D"/>
    <w:rsid w:val="004C0924"/>
    <w:rsid w:val="004C5E86"/>
    <w:rsid w:val="005046F2"/>
    <w:rsid w:val="00506453"/>
    <w:rsid w:val="00530D78"/>
    <w:rsid w:val="00554D4F"/>
    <w:rsid w:val="00562253"/>
    <w:rsid w:val="00564157"/>
    <w:rsid w:val="00571A11"/>
    <w:rsid w:val="00571C99"/>
    <w:rsid w:val="00576D95"/>
    <w:rsid w:val="0061220D"/>
    <w:rsid w:val="00617E9C"/>
    <w:rsid w:val="00625262"/>
    <w:rsid w:val="00640D4E"/>
    <w:rsid w:val="00656488"/>
    <w:rsid w:val="0066206C"/>
    <w:rsid w:val="0066357A"/>
    <w:rsid w:val="00674FA1"/>
    <w:rsid w:val="006876F6"/>
    <w:rsid w:val="006966A2"/>
    <w:rsid w:val="006B16F3"/>
    <w:rsid w:val="006B2384"/>
    <w:rsid w:val="006F79A4"/>
    <w:rsid w:val="007236D5"/>
    <w:rsid w:val="0076599C"/>
    <w:rsid w:val="0077753B"/>
    <w:rsid w:val="007B548F"/>
    <w:rsid w:val="007C4DE8"/>
    <w:rsid w:val="007D130C"/>
    <w:rsid w:val="0081218A"/>
    <w:rsid w:val="00850DF9"/>
    <w:rsid w:val="008531EA"/>
    <w:rsid w:val="00853A56"/>
    <w:rsid w:val="00885F65"/>
    <w:rsid w:val="00892B86"/>
    <w:rsid w:val="008B11B0"/>
    <w:rsid w:val="008C6108"/>
    <w:rsid w:val="008E28F9"/>
    <w:rsid w:val="009179A4"/>
    <w:rsid w:val="009330AC"/>
    <w:rsid w:val="00934733"/>
    <w:rsid w:val="00950187"/>
    <w:rsid w:val="0097004C"/>
    <w:rsid w:val="00997407"/>
    <w:rsid w:val="009B4AC5"/>
    <w:rsid w:val="009B6F4E"/>
    <w:rsid w:val="009C3283"/>
    <w:rsid w:val="009C5D92"/>
    <w:rsid w:val="009C6E72"/>
    <w:rsid w:val="009F5531"/>
    <w:rsid w:val="00A30538"/>
    <w:rsid w:val="00A40186"/>
    <w:rsid w:val="00A508AF"/>
    <w:rsid w:val="00A66BF0"/>
    <w:rsid w:val="00A76736"/>
    <w:rsid w:val="00AD7E3B"/>
    <w:rsid w:val="00AE3919"/>
    <w:rsid w:val="00B0464A"/>
    <w:rsid w:val="00B23623"/>
    <w:rsid w:val="00B34FE2"/>
    <w:rsid w:val="00B56E1C"/>
    <w:rsid w:val="00B7238E"/>
    <w:rsid w:val="00B817FB"/>
    <w:rsid w:val="00B9100D"/>
    <w:rsid w:val="00BA557D"/>
    <w:rsid w:val="00BA5DD7"/>
    <w:rsid w:val="00BB7024"/>
    <w:rsid w:val="00BD55C1"/>
    <w:rsid w:val="00C00B8B"/>
    <w:rsid w:val="00C339B0"/>
    <w:rsid w:val="00C72AAA"/>
    <w:rsid w:val="00C766AE"/>
    <w:rsid w:val="00C923CE"/>
    <w:rsid w:val="00C931F3"/>
    <w:rsid w:val="00CE2ADF"/>
    <w:rsid w:val="00CE5F9D"/>
    <w:rsid w:val="00D05708"/>
    <w:rsid w:val="00D12EB7"/>
    <w:rsid w:val="00D257B0"/>
    <w:rsid w:val="00D4213E"/>
    <w:rsid w:val="00D51B8B"/>
    <w:rsid w:val="00D57F1D"/>
    <w:rsid w:val="00D778FB"/>
    <w:rsid w:val="00DA53E9"/>
    <w:rsid w:val="00DC31AC"/>
    <w:rsid w:val="00DE6F11"/>
    <w:rsid w:val="00DF5DDB"/>
    <w:rsid w:val="00E26E88"/>
    <w:rsid w:val="00E316CD"/>
    <w:rsid w:val="00E56F26"/>
    <w:rsid w:val="00E73951"/>
    <w:rsid w:val="00E968D0"/>
    <w:rsid w:val="00EA5617"/>
    <w:rsid w:val="00EF7B61"/>
    <w:rsid w:val="00F5563D"/>
    <w:rsid w:val="00FD77C0"/>
    <w:rsid w:val="00FE2FE1"/>
    <w:rsid w:val="00FF0524"/>
    <w:rsid w:val="00FF780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980DE"/>
  <w15:chartTrackingRefBased/>
  <w15:docId w15:val="{2B2894BC-7FD2-43FE-A11A-BEE13AD3C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E7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850DF9"/>
  </w:style>
  <w:style w:type="paragraph" w:styleId="ListParagraph">
    <w:name w:val="List Paragraph"/>
    <w:basedOn w:val="Normal"/>
    <w:uiPriority w:val="34"/>
    <w:qFormat/>
    <w:rsid w:val="00FD77C0"/>
    <w:pPr>
      <w:ind w:left="720"/>
      <w:contextualSpacing/>
    </w:pPr>
  </w:style>
  <w:style w:type="paragraph" w:styleId="NormalWeb">
    <w:name w:val="Normal (Web)"/>
    <w:basedOn w:val="Normal"/>
    <w:uiPriority w:val="99"/>
    <w:semiHidden/>
    <w:unhideWhenUsed/>
    <w:rsid w:val="0035236C"/>
    <w:rPr>
      <w:rFonts w:ascii="Times New Roman" w:hAnsi="Times New Roman" w:cs="Times New Roman"/>
      <w:sz w:val="24"/>
      <w:szCs w:val="24"/>
    </w:rPr>
  </w:style>
  <w:style w:type="table" w:styleId="TableGrid">
    <w:name w:val="Table Grid"/>
    <w:basedOn w:val="TableNormal"/>
    <w:uiPriority w:val="39"/>
    <w:rsid w:val="00444C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39502">
      <w:bodyDiv w:val="1"/>
      <w:marLeft w:val="0"/>
      <w:marRight w:val="0"/>
      <w:marTop w:val="0"/>
      <w:marBottom w:val="0"/>
      <w:divBdr>
        <w:top w:val="none" w:sz="0" w:space="0" w:color="auto"/>
        <w:left w:val="none" w:sz="0" w:space="0" w:color="auto"/>
        <w:bottom w:val="none" w:sz="0" w:space="0" w:color="auto"/>
        <w:right w:val="none" w:sz="0" w:space="0" w:color="auto"/>
      </w:divBdr>
    </w:div>
    <w:div w:id="104270429">
      <w:bodyDiv w:val="1"/>
      <w:marLeft w:val="0"/>
      <w:marRight w:val="0"/>
      <w:marTop w:val="0"/>
      <w:marBottom w:val="0"/>
      <w:divBdr>
        <w:top w:val="none" w:sz="0" w:space="0" w:color="auto"/>
        <w:left w:val="none" w:sz="0" w:space="0" w:color="auto"/>
        <w:bottom w:val="none" w:sz="0" w:space="0" w:color="auto"/>
        <w:right w:val="none" w:sz="0" w:space="0" w:color="auto"/>
      </w:divBdr>
    </w:div>
    <w:div w:id="137848523">
      <w:bodyDiv w:val="1"/>
      <w:marLeft w:val="0"/>
      <w:marRight w:val="0"/>
      <w:marTop w:val="0"/>
      <w:marBottom w:val="0"/>
      <w:divBdr>
        <w:top w:val="none" w:sz="0" w:space="0" w:color="auto"/>
        <w:left w:val="none" w:sz="0" w:space="0" w:color="auto"/>
        <w:bottom w:val="none" w:sz="0" w:space="0" w:color="auto"/>
        <w:right w:val="none" w:sz="0" w:space="0" w:color="auto"/>
      </w:divBdr>
    </w:div>
    <w:div w:id="205604522">
      <w:bodyDiv w:val="1"/>
      <w:marLeft w:val="0"/>
      <w:marRight w:val="0"/>
      <w:marTop w:val="0"/>
      <w:marBottom w:val="0"/>
      <w:divBdr>
        <w:top w:val="none" w:sz="0" w:space="0" w:color="auto"/>
        <w:left w:val="none" w:sz="0" w:space="0" w:color="auto"/>
        <w:bottom w:val="none" w:sz="0" w:space="0" w:color="auto"/>
        <w:right w:val="none" w:sz="0" w:space="0" w:color="auto"/>
      </w:divBdr>
    </w:div>
    <w:div w:id="426003326">
      <w:bodyDiv w:val="1"/>
      <w:marLeft w:val="0"/>
      <w:marRight w:val="0"/>
      <w:marTop w:val="0"/>
      <w:marBottom w:val="0"/>
      <w:divBdr>
        <w:top w:val="none" w:sz="0" w:space="0" w:color="auto"/>
        <w:left w:val="none" w:sz="0" w:space="0" w:color="auto"/>
        <w:bottom w:val="none" w:sz="0" w:space="0" w:color="auto"/>
        <w:right w:val="none" w:sz="0" w:space="0" w:color="auto"/>
      </w:divBdr>
    </w:div>
    <w:div w:id="633827840">
      <w:bodyDiv w:val="1"/>
      <w:marLeft w:val="0"/>
      <w:marRight w:val="0"/>
      <w:marTop w:val="0"/>
      <w:marBottom w:val="0"/>
      <w:divBdr>
        <w:top w:val="none" w:sz="0" w:space="0" w:color="auto"/>
        <w:left w:val="none" w:sz="0" w:space="0" w:color="auto"/>
        <w:bottom w:val="none" w:sz="0" w:space="0" w:color="auto"/>
        <w:right w:val="none" w:sz="0" w:space="0" w:color="auto"/>
      </w:divBdr>
    </w:div>
    <w:div w:id="754202564">
      <w:bodyDiv w:val="1"/>
      <w:marLeft w:val="0"/>
      <w:marRight w:val="0"/>
      <w:marTop w:val="0"/>
      <w:marBottom w:val="0"/>
      <w:divBdr>
        <w:top w:val="none" w:sz="0" w:space="0" w:color="auto"/>
        <w:left w:val="none" w:sz="0" w:space="0" w:color="auto"/>
        <w:bottom w:val="none" w:sz="0" w:space="0" w:color="auto"/>
        <w:right w:val="none" w:sz="0" w:space="0" w:color="auto"/>
      </w:divBdr>
    </w:div>
    <w:div w:id="810633163">
      <w:bodyDiv w:val="1"/>
      <w:marLeft w:val="0"/>
      <w:marRight w:val="0"/>
      <w:marTop w:val="0"/>
      <w:marBottom w:val="0"/>
      <w:divBdr>
        <w:top w:val="none" w:sz="0" w:space="0" w:color="auto"/>
        <w:left w:val="none" w:sz="0" w:space="0" w:color="auto"/>
        <w:bottom w:val="none" w:sz="0" w:space="0" w:color="auto"/>
        <w:right w:val="none" w:sz="0" w:space="0" w:color="auto"/>
      </w:divBdr>
    </w:div>
    <w:div w:id="827090821">
      <w:bodyDiv w:val="1"/>
      <w:marLeft w:val="0"/>
      <w:marRight w:val="0"/>
      <w:marTop w:val="0"/>
      <w:marBottom w:val="0"/>
      <w:divBdr>
        <w:top w:val="none" w:sz="0" w:space="0" w:color="auto"/>
        <w:left w:val="none" w:sz="0" w:space="0" w:color="auto"/>
        <w:bottom w:val="none" w:sz="0" w:space="0" w:color="auto"/>
        <w:right w:val="none" w:sz="0" w:space="0" w:color="auto"/>
      </w:divBdr>
    </w:div>
    <w:div w:id="1025718197">
      <w:bodyDiv w:val="1"/>
      <w:marLeft w:val="0"/>
      <w:marRight w:val="0"/>
      <w:marTop w:val="0"/>
      <w:marBottom w:val="0"/>
      <w:divBdr>
        <w:top w:val="none" w:sz="0" w:space="0" w:color="auto"/>
        <w:left w:val="none" w:sz="0" w:space="0" w:color="auto"/>
        <w:bottom w:val="none" w:sz="0" w:space="0" w:color="auto"/>
        <w:right w:val="none" w:sz="0" w:space="0" w:color="auto"/>
      </w:divBdr>
    </w:div>
    <w:div w:id="1264802421">
      <w:bodyDiv w:val="1"/>
      <w:marLeft w:val="0"/>
      <w:marRight w:val="0"/>
      <w:marTop w:val="0"/>
      <w:marBottom w:val="0"/>
      <w:divBdr>
        <w:top w:val="none" w:sz="0" w:space="0" w:color="auto"/>
        <w:left w:val="none" w:sz="0" w:space="0" w:color="auto"/>
        <w:bottom w:val="none" w:sz="0" w:space="0" w:color="auto"/>
        <w:right w:val="none" w:sz="0" w:space="0" w:color="auto"/>
      </w:divBdr>
    </w:div>
    <w:div w:id="1656032909">
      <w:bodyDiv w:val="1"/>
      <w:marLeft w:val="0"/>
      <w:marRight w:val="0"/>
      <w:marTop w:val="0"/>
      <w:marBottom w:val="0"/>
      <w:divBdr>
        <w:top w:val="none" w:sz="0" w:space="0" w:color="auto"/>
        <w:left w:val="none" w:sz="0" w:space="0" w:color="auto"/>
        <w:bottom w:val="none" w:sz="0" w:space="0" w:color="auto"/>
        <w:right w:val="none" w:sz="0" w:space="0" w:color="auto"/>
      </w:divBdr>
    </w:div>
    <w:div w:id="1901594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137</TotalTime>
  <Pages>6</Pages>
  <Words>1508</Words>
  <Characters>8598</Characters>
  <Application>Microsoft Office Word</Application>
  <DocSecurity>0</DocSecurity>
  <Lines>71</Lines>
  <Paragraphs>20</Paragraphs>
  <ScaleCrop>false</ScaleCrop>
  <Company>Alma Mater Studiorum - Universita di Bologna</Company>
  <LinksUpToDate>false</LinksUpToDate>
  <CharactersWithSpaces>10086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Rosalba Roccatello</dc:creator>
  <cp:keywords/>
  <dc:description/>
  <cp:lastModifiedBy>Rosalba Roccatello</cp:lastModifiedBy>
  <cp:revision>135</cp:revision>
  <dcterms:created xsi:type="dcterms:W3CDTF">2024-07-02T14:13:00Z</dcterms:created>
  <dcterms:modified xsi:type="dcterms:W3CDTF">2025-02-03T11:38:00Z</dcterms:modified>
</cp:coreProperties>
</file>