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4BF2AD4" wp14:paraId="2DC08235" wp14:textId="4E979ED8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74BF2AD4" w:rsidR="43BCC68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Supplementary</w:t>
      </w:r>
      <w:r w:rsidRPr="74BF2AD4" w:rsidR="43BCC68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Figure S1.</w:t>
      </w:r>
    </w:p>
    <w:p w:rsidR="4611988C" w:rsidP="74BF2AD4" w:rsidRDefault="4611988C" w14:paraId="52C63549" w14:textId="7A2D675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74BF2AD4" w:rsidR="4611988C">
        <w:rPr>
          <w:rFonts w:ascii="Times New Roman" w:hAnsi="Times New Roman" w:eastAsia="Times New Roman" w:cs="Times New Roman"/>
          <w:sz w:val="24"/>
          <w:szCs w:val="24"/>
        </w:rPr>
        <w:t xml:space="preserve">Flow chart of the </w:t>
      </w:r>
      <w:r w:rsidRPr="74BF2AD4" w:rsidR="4611988C">
        <w:rPr>
          <w:rFonts w:ascii="Times New Roman" w:hAnsi="Times New Roman" w:eastAsia="Times New Roman" w:cs="Times New Roman"/>
          <w:sz w:val="24"/>
          <w:szCs w:val="24"/>
        </w:rPr>
        <w:t>experimental</w:t>
      </w:r>
      <w:r w:rsidRPr="74BF2AD4" w:rsidR="4611988C">
        <w:rPr>
          <w:rFonts w:ascii="Times New Roman" w:hAnsi="Times New Roman" w:eastAsia="Times New Roman" w:cs="Times New Roman"/>
          <w:sz w:val="24"/>
          <w:szCs w:val="24"/>
        </w:rPr>
        <w:t xml:space="preserve"> trial.</w:t>
      </w:r>
    </w:p>
    <w:p w:rsidR="74BF2AD4" w:rsidP="74BF2AD4" w:rsidRDefault="74BF2AD4" w14:paraId="432D8AF7" w14:textId="58847607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w:rsidR="43BCC682" w:rsidP="74BF2AD4" w:rsidRDefault="43BCC682" w14:paraId="16E73A54" w14:textId="5A8BA360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74BF2AD4" w:rsidR="43BCC68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Supplementary</w:t>
      </w:r>
      <w:r w:rsidRPr="74BF2AD4" w:rsidR="43BCC68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Figure S2.</w:t>
      </w:r>
    </w:p>
    <w:p w:rsidR="74BF2AD4" w:rsidP="74BF2AD4" w:rsidRDefault="74BF2AD4" w14:paraId="093E5189" w14:textId="22958E99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 w:rsidRPr="74BF2AD4" w:rsidR="74BF2AD4">
        <w:rPr>
          <w:rFonts w:ascii="Times New Roman" w:hAnsi="Times New Roman" w:eastAsia="Times New Roman" w:cs="Times New Roman"/>
          <w:sz w:val="24"/>
          <w:szCs w:val="24"/>
        </w:rPr>
        <w:t xml:space="preserve">A) </w:t>
      </w:r>
      <w:r w:rsidRPr="74BF2AD4" w:rsidR="002C889F">
        <w:rPr>
          <w:rFonts w:ascii="Times New Roman" w:hAnsi="Times New Roman" w:eastAsia="Times New Roman" w:cs="Times New Roman"/>
          <w:sz w:val="24"/>
          <w:szCs w:val="24"/>
        </w:rPr>
        <w:t xml:space="preserve">Bar-plot </w:t>
      </w:r>
      <w:r w:rsidRPr="74BF2AD4" w:rsidR="002C889F">
        <w:rPr>
          <w:rFonts w:ascii="Times New Roman" w:hAnsi="Times New Roman" w:eastAsia="Times New Roman" w:cs="Times New Roman"/>
          <w:sz w:val="24"/>
          <w:szCs w:val="24"/>
        </w:rPr>
        <w:t>showing</w:t>
      </w:r>
      <w:r w:rsidRPr="74BF2AD4" w:rsidR="002C889F">
        <w:rPr>
          <w:rFonts w:ascii="Times New Roman" w:hAnsi="Times New Roman" w:eastAsia="Times New Roman" w:cs="Times New Roman"/>
          <w:sz w:val="24"/>
          <w:szCs w:val="24"/>
        </w:rPr>
        <w:t xml:space="preserve"> the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Shannon alpha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diversity</w:t>
      </w:r>
      <w:r w:rsidRPr="74BF2AD4" w:rsidR="53E3424C">
        <w:rPr>
          <w:rFonts w:ascii="Times New Roman" w:hAnsi="Times New Roman" w:eastAsia="Times New Roman" w:cs="Times New Roman"/>
          <w:sz w:val="24"/>
          <w:szCs w:val="24"/>
        </w:rPr>
        <w:t xml:space="preserve"> indexes and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B) Three-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dimentional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projection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 of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principal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 coordinate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analysis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PCoA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obtained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 xml:space="preserve"> by the Bray-Curtis beta </w:t>
      </w:r>
      <w:r w:rsidRPr="74BF2AD4" w:rsidR="327A1C29">
        <w:rPr>
          <w:rFonts w:ascii="Times New Roman" w:hAnsi="Times New Roman" w:eastAsia="Times New Roman" w:cs="Times New Roman"/>
          <w:sz w:val="24"/>
          <w:szCs w:val="24"/>
        </w:rPr>
        <w:t>diversity</w:t>
      </w:r>
    </w:p>
    <w:p w:rsidR="752A1721" w:rsidP="74BF2AD4" w:rsidRDefault="752A1721" w14:paraId="098FE3DB" w14:textId="56A795E2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43BCC682" w:rsidP="74BF2AD4" w:rsidRDefault="43BCC682" w14:paraId="191EC9F3" w14:textId="7FA8D2B8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74BF2AD4" w:rsidR="43BCC68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Supplementary</w:t>
      </w:r>
      <w:r w:rsidRPr="74BF2AD4" w:rsidR="43BCC68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Figure S3.</w:t>
      </w:r>
    </w:p>
    <w:p w:rsidR="752A1721" w:rsidP="74BF2AD4" w:rsidRDefault="752A1721" w14:paraId="34C7A2F3" w14:textId="4B491C89">
      <w:p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74BF2AD4" w:rsidR="7B2847EE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Heatmap showing the abundance of bacteria species with RPM &gt;= 2 in at least one sample.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5ccb7ba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B79823"/>
    <w:rsid w:val="002C889F"/>
    <w:rsid w:val="0C4C2E30"/>
    <w:rsid w:val="111815E7"/>
    <w:rsid w:val="111815E7"/>
    <w:rsid w:val="155D32CC"/>
    <w:rsid w:val="18103F95"/>
    <w:rsid w:val="327A1C29"/>
    <w:rsid w:val="35F4EA55"/>
    <w:rsid w:val="39B79823"/>
    <w:rsid w:val="43516A4F"/>
    <w:rsid w:val="43BCC682"/>
    <w:rsid w:val="4611988C"/>
    <w:rsid w:val="53E3424C"/>
    <w:rsid w:val="570E6D37"/>
    <w:rsid w:val="74BF2AD4"/>
    <w:rsid w:val="752A1721"/>
    <w:rsid w:val="7B28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79823"/>
  <w15:chartTrackingRefBased/>
  <w15:docId w15:val="{BA5BFD13-91F4-442C-B465-157708BB25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4BF2AD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2e68687e15145c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2025-07-10T13:22:52.2917135Z</dcterms:created>
  <dcterms:modified xsi:type="dcterms:W3CDTF">2025-07-15T13:49:11.2489723Z</dcterms:modified>
  <dc:creator>Valentina Indio</dc:creator>
  <lastModifiedBy>Valentina Indio</lastModifiedBy>
</coreProperties>
</file>