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38" w:type="dxa"/>
        <w:tblCellMar>
          <w:top w:w="100" w:type="dxa"/>
          <w:left w:w="0" w:type="dxa"/>
          <w:bottom w:w="100" w:type="dxa"/>
          <w:right w:w="0" w:type="dxa"/>
        </w:tblCellMar>
        <w:tblLook w:val="04A0" w:firstRow="1" w:lastRow="0" w:firstColumn="1" w:lastColumn="0" w:noHBand="0" w:noVBand="1"/>
      </w:tblPr>
      <w:tblGrid>
        <w:gridCol w:w="4962"/>
        <w:gridCol w:w="1134"/>
        <w:gridCol w:w="1984"/>
        <w:gridCol w:w="1558"/>
      </w:tblGrid>
      <w:tr w:rsidR="006A38AB" w14:paraId="03472FA2" w14:textId="77777777" w:rsidTr="00E53589">
        <w:tc>
          <w:tcPr>
            <w:tcW w:w="4962" w:type="dxa"/>
            <w:tcBorders>
              <w:top w:val="single" w:sz="16" w:space="0" w:color="000000"/>
              <w:bottom w:val="single" w:sz="6" w:space="0" w:color="000000"/>
            </w:tcBorders>
            <w:vAlign w:val="center"/>
          </w:tcPr>
          <w:p w14:paraId="5275B4C5" w14:textId="77777777" w:rsidR="006A38AB" w:rsidRDefault="006A38AB" w:rsidP="00CA791B">
            <w:pPr>
              <w:pStyle w:val="TableContents"/>
              <w:jc w:val="center"/>
            </w:pPr>
          </w:p>
        </w:tc>
        <w:tc>
          <w:tcPr>
            <w:tcW w:w="1134" w:type="dxa"/>
            <w:tcBorders>
              <w:top w:val="single" w:sz="16" w:space="0" w:color="000000"/>
              <w:bottom w:val="single" w:sz="6" w:space="0" w:color="000000"/>
            </w:tcBorders>
            <w:vAlign w:val="center"/>
          </w:tcPr>
          <w:p w14:paraId="08A4CC40" w14:textId="31EAB2AF" w:rsidR="006A38AB" w:rsidRDefault="006A38AB" w:rsidP="00DC1830">
            <w:pPr>
              <w:pStyle w:val="TableContents"/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No 30-day </w:t>
            </w:r>
            <w:r w:rsidR="00CA791B">
              <w:rPr>
                <w:color w:val="000000"/>
                <w:sz w:val="14"/>
                <w:szCs w:val="14"/>
              </w:rPr>
              <w:t>readmission due to RAP</w:t>
            </w:r>
          </w:p>
          <w:p w14:paraId="353C6F32" w14:textId="77777777" w:rsidR="006A38AB" w:rsidRDefault="006A38AB" w:rsidP="00DC1830">
            <w:pPr>
              <w:pStyle w:val="TableContents"/>
              <w:jc w:val="center"/>
            </w:pPr>
            <w:r>
              <w:rPr>
                <w:color w:val="000000"/>
                <w:sz w:val="14"/>
                <w:szCs w:val="14"/>
              </w:rPr>
              <w:t>N = 1800</w:t>
            </w:r>
          </w:p>
        </w:tc>
        <w:tc>
          <w:tcPr>
            <w:tcW w:w="1984" w:type="dxa"/>
            <w:tcBorders>
              <w:top w:val="single" w:sz="16" w:space="0" w:color="000000"/>
              <w:bottom w:val="single" w:sz="6" w:space="0" w:color="000000"/>
            </w:tcBorders>
            <w:vAlign w:val="center"/>
          </w:tcPr>
          <w:p w14:paraId="6A8290A0" w14:textId="181E3E1B" w:rsidR="006A38AB" w:rsidRDefault="00CA791B" w:rsidP="00DC1830">
            <w:pPr>
              <w:pStyle w:val="TableContents"/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30-day readmission due to RAP</w:t>
            </w:r>
          </w:p>
          <w:p w14:paraId="2DF3448F" w14:textId="77777777" w:rsidR="006A38AB" w:rsidRDefault="006A38AB" w:rsidP="00DC1830">
            <w:pPr>
              <w:pStyle w:val="TableContents"/>
              <w:jc w:val="center"/>
            </w:pPr>
            <w:r>
              <w:rPr>
                <w:color w:val="000000"/>
                <w:sz w:val="14"/>
                <w:szCs w:val="14"/>
              </w:rPr>
              <w:t>N = 120</w:t>
            </w:r>
          </w:p>
        </w:tc>
        <w:tc>
          <w:tcPr>
            <w:tcW w:w="1558" w:type="dxa"/>
            <w:tcBorders>
              <w:top w:val="single" w:sz="16" w:space="0" w:color="000000"/>
              <w:bottom w:val="single" w:sz="6" w:space="0" w:color="000000"/>
            </w:tcBorders>
            <w:vAlign w:val="center"/>
          </w:tcPr>
          <w:p w14:paraId="6899F425" w14:textId="77777777" w:rsidR="006A38AB" w:rsidRDefault="006A38AB" w:rsidP="00DC1830">
            <w:pPr>
              <w:pStyle w:val="TableContents"/>
              <w:jc w:val="center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p-Value</w:t>
            </w:r>
          </w:p>
          <w:p w14:paraId="7538133E" w14:textId="77777777" w:rsidR="006A38AB" w:rsidRDefault="006A38AB" w:rsidP="00DC1830">
            <w:pPr>
              <w:pStyle w:val="TableContents"/>
              <w:jc w:val="center"/>
            </w:pPr>
          </w:p>
        </w:tc>
      </w:tr>
      <w:tr w:rsidR="006A38AB" w14:paraId="0F1818A0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FB01F0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Patient age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634D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59.43 (± 17.74)</w:t>
            </w:r>
            <w:r>
              <w:rPr>
                <w:sz w:val="14"/>
                <w:szCs w:val="14"/>
              </w:rPr>
              <w:br/>
              <w:t>Range: (14.0 ; 96.0)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63F73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56.02 (± 19.01)</w:t>
            </w:r>
            <w:r>
              <w:rPr>
                <w:sz w:val="14"/>
                <w:szCs w:val="14"/>
              </w:rPr>
              <w:br/>
              <w:t>Range: (18.0 ; 92.0)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DCF7B8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0.065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23878DB2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5703E" w14:textId="0925158E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Sex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Female</w:t>
            </w:r>
            <w:r>
              <w:rPr>
                <w:sz w:val="14"/>
                <w:szCs w:val="14"/>
              </w:rPr>
              <w:br/>
              <w:t>Male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5FC44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909 (50.5%)</w:t>
            </w:r>
            <w:r>
              <w:rPr>
                <w:sz w:val="14"/>
                <w:szCs w:val="14"/>
              </w:rPr>
              <w:br/>
              <w:t>891 (49.5%)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F8C143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61 (50.83%)</w:t>
            </w:r>
            <w:r>
              <w:rPr>
                <w:sz w:val="14"/>
                <w:szCs w:val="14"/>
              </w:rPr>
              <w:br/>
              <w:t>59 (49.17%)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1B047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&gt;0.999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57E56C67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53A32F" w14:textId="23C9FBDE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Covid-19 status on admission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Negative</w:t>
            </w:r>
            <w:r>
              <w:rPr>
                <w:sz w:val="14"/>
                <w:szCs w:val="14"/>
              </w:rPr>
              <w:br/>
              <w:t>Positive</w:t>
            </w:r>
            <w:r>
              <w:rPr>
                <w:sz w:val="14"/>
                <w:szCs w:val="14"/>
              </w:rPr>
              <w:br/>
              <w:t>Untested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A7FA6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886 (49.22%)</w:t>
            </w:r>
            <w:r>
              <w:rPr>
                <w:sz w:val="14"/>
                <w:szCs w:val="14"/>
              </w:rPr>
              <w:br/>
              <w:t>22 (1.22%)</w:t>
            </w:r>
            <w:r>
              <w:rPr>
                <w:sz w:val="14"/>
                <w:szCs w:val="14"/>
              </w:rPr>
              <w:br/>
              <w:t>892 (49.56%)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3ECB7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50 (41.67%)</w:t>
            </w:r>
            <w:r>
              <w:rPr>
                <w:sz w:val="14"/>
                <w:szCs w:val="14"/>
              </w:rPr>
              <w:br/>
              <w:t>5 (4.17%)</w:t>
            </w:r>
            <w:r>
              <w:rPr>
                <w:sz w:val="14"/>
                <w:szCs w:val="14"/>
              </w:rPr>
              <w:br/>
              <w:t>65 (54.17%)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1548C" w14:textId="77777777" w:rsidR="006A38AB" w:rsidRPr="00B97385" w:rsidRDefault="006A38AB" w:rsidP="00DC1830">
            <w:pPr>
              <w:pStyle w:val="TableContents"/>
              <w:jc w:val="center"/>
              <w:rPr>
                <w:b/>
                <w:bCs/>
              </w:rPr>
            </w:pPr>
            <w:r w:rsidRPr="00B97385">
              <w:rPr>
                <w:b/>
                <w:bCs/>
                <w:sz w:val="14"/>
                <w:szCs w:val="14"/>
              </w:rPr>
              <w:t>0.013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</w:r>
          </w:p>
        </w:tc>
      </w:tr>
      <w:tr w:rsidR="006A38AB" w14:paraId="54CCF1DA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C9AD7" w14:textId="2E9DA29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Previous episodes of biliary pancreatitis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No</w:t>
            </w:r>
            <w:r>
              <w:rPr>
                <w:sz w:val="14"/>
                <w:szCs w:val="14"/>
              </w:rPr>
              <w:br/>
              <w:t>Not known</w:t>
            </w:r>
            <w:r>
              <w:rPr>
                <w:sz w:val="14"/>
                <w:szCs w:val="14"/>
              </w:rPr>
              <w:br/>
              <w:t>Yes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4CE168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1355 (75.28%)</w:t>
            </w:r>
            <w:r>
              <w:rPr>
                <w:sz w:val="14"/>
                <w:szCs w:val="14"/>
              </w:rPr>
              <w:br/>
              <w:t>125 (6.94%)</w:t>
            </w:r>
            <w:r>
              <w:rPr>
                <w:sz w:val="14"/>
                <w:szCs w:val="14"/>
              </w:rPr>
              <w:br/>
              <w:t>320 (17.78%)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700834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93 (77.5%)</w:t>
            </w:r>
            <w:r>
              <w:rPr>
                <w:sz w:val="14"/>
                <w:szCs w:val="14"/>
              </w:rPr>
              <w:br/>
              <w:t>5 (4.17%)</w:t>
            </w:r>
            <w:r>
              <w:rPr>
                <w:sz w:val="14"/>
                <w:szCs w:val="14"/>
              </w:rPr>
              <w:br/>
              <w:t>22 (18.33%)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F7A04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0.503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49A69ED2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71029" w14:textId="133A45B4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Admitting speciality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Med</w:t>
            </w:r>
            <w:r>
              <w:rPr>
                <w:sz w:val="14"/>
                <w:szCs w:val="14"/>
              </w:rPr>
              <w:br/>
              <w:t>Surg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3D82C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958 (53.22%)</w:t>
            </w:r>
            <w:r>
              <w:rPr>
                <w:sz w:val="14"/>
                <w:szCs w:val="14"/>
              </w:rPr>
              <w:br/>
              <w:t>842 (46.78%)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903AC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77 (64.17%)</w:t>
            </w:r>
            <w:r>
              <w:rPr>
                <w:sz w:val="14"/>
                <w:szCs w:val="14"/>
              </w:rPr>
              <w:br/>
              <w:t>43 (35.83%)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EC8B4" w14:textId="77777777" w:rsidR="006A38AB" w:rsidRPr="00B97385" w:rsidRDefault="006A38AB" w:rsidP="00DC1830">
            <w:pPr>
              <w:pStyle w:val="TableContents"/>
              <w:jc w:val="center"/>
              <w:rPr>
                <w:b/>
                <w:bCs/>
              </w:rPr>
            </w:pPr>
            <w:r w:rsidRPr="00B97385">
              <w:rPr>
                <w:b/>
                <w:bCs/>
                <w:sz w:val="14"/>
                <w:szCs w:val="14"/>
              </w:rPr>
              <w:t>0.025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</w:r>
          </w:p>
        </w:tc>
      </w:tr>
      <w:tr w:rsidR="006A38AB" w14:paraId="6F1531EC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7BAD4" w14:textId="738ECDCD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Setting of acquisition of the pancreatitis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Community acquired</w:t>
            </w:r>
            <w:r>
              <w:rPr>
                <w:sz w:val="14"/>
                <w:szCs w:val="14"/>
              </w:rPr>
              <w:br/>
              <w:t>Hospital acquired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7170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1728 (96.0%)</w:t>
            </w:r>
            <w:r>
              <w:rPr>
                <w:sz w:val="14"/>
                <w:szCs w:val="14"/>
              </w:rPr>
              <w:br/>
              <w:t>72 (4.0%)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A5FD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115 (95.83%)</w:t>
            </w:r>
            <w:r>
              <w:rPr>
                <w:sz w:val="14"/>
                <w:szCs w:val="14"/>
              </w:rPr>
              <w:br/>
              <w:t>5 (4.17%)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BBE38C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0.812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7B833662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291031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Charlson's comorbidity index - available at: https://www.mdcalc.com/charlson-comorbidity-index-cci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5ED92F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2.68 (± 4.13)</w:t>
            </w:r>
            <w:r>
              <w:rPr>
                <w:sz w:val="14"/>
                <w:szCs w:val="14"/>
              </w:rPr>
              <w:br/>
              <w:t>Range: (0.0 ; 98.0)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BE8815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2.24 (± 2.33)</w:t>
            </w:r>
            <w:r>
              <w:rPr>
                <w:sz w:val="14"/>
                <w:szCs w:val="14"/>
              </w:rPr>
              <w:br/>
              <w:t>Range: (0.0 ; 15.0)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78DAE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0.283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4ED6461B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CA3646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Body Mass Index - BMI (Kg/m2)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1123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27.54 (± 5.28)</w:t>
            </w:r>
            <w:r>
              <w:rPr>
                <w:sz w:val="14"/>
                <w:szCs w:val="14"/>
              </w:rPr>
              <w:br/>
              <w:t>Range: (0.0 ; 52.5)</w:t>
            </w:r>
            <w:r>
              <w:rPr>
                <w:sz w:val="14"/>
                <w:szCs w:val="14"/>
              </w:rPr>
              <w:br/>
              <w:t>N = 864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3B7E4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26.13 (± 4.77)</w:t>
            </w:r>
            <w:r>
              <w:rPr>
                <w:sz w:val="14"/>
                <w:szCs w:val="14"/>
              </w:rPr>
              <w:br/>
              <w:t>Range: (5.0 ; 37.9)</w:t>
            </w:r>
            <w:r>
              <w:rPr>
                <w:sz w:val="14"/>
                <w:szCs w:val="14"/>
              </w:rPr>
              <w:br/>
              <w:t>N = 81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629AB7" w14:textId="77777777" w:rsidR="006A38AB" w:rsidRPr="00B97385" w:rsidRDefault="006A38AB" w:rsidP="00DC1830">
            <w:pPr>
              <w:pStyle w:val="TableContents"/>
              <w:jc w:val="center"/>
              <w:rPr>
                <w:b/>
                <w:bCs/>
              </w:rPr>
            </w:pPr>
            <w:r w:rsidRPr="00B97385">
              <w:rPr>
                <w:b/>
                <w:bCs/>
                <w:sz w:val="14"/>
                <w:szCs w:val="14"/>
              </w:rPr>
              <w:t>0.032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B97385">
              <w:rPr>
                <w:b/>
                <w:bCs/>
                <w:sz w:val="14"/>
                <w:szCs w:val="14"/>
              </w:rPr>
              <w:br/>
            </w:r>
          </w:p>
        </w:tc>
      </w:tr>
      <w:tr w:rsidR="006A38AB" w14:paraId="4E4667B4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C5BAB" w14:textId="3E2C7299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Clinical history of diabetes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Diabetes with organ disfunction</w:t>
            </w:r>
            <w:r>
              <w:rPr>
                <w:sz w:val="14"/>
                <w:szCs w:val="14"/>
              </w:rPr>
              <w:br/>
              <w:t>Diabetes without organ disfunction</w:t>
            </w:r>
            <w:r>
              <w:rPr>
                <w:sz w:val="14"/>
                <w:szCs w:val="14"/>
              </w:rPr>
              <w:br/>
              <w:t>Diabetes without organ dysfunction</w:t>
            </w:r>
            <w:r>
              <w:rPr>
                <w:sz w:val="14"/>
                <w:szCs w:val="14"/>
              </w:rPr>
              <w:br/>
              <w:t>No</w:t>
            </w:r>
            <w:r>
              <w:rPr>
                <w:sz w:val="14"/>
                <w:szCs w:val="14"/>
              </w:rPr>
              <w:br/>
              <w:t>No diabetes</w:t>
            </w:r>
            <w:r>
              <w:rPr>
                <w:sz w:val="14"/>
                <w:szCs w:val="14"/>
              </w:rPr>
              <w:br/>
              <w:t>Yes without organ dysfunction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56B23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29 (1.61%)</w:t>
            </w:r>
            <w:r>
              <w:rPr>
                <w:sz w:val="14"/>
                <w:szCs w:val="14"/>
              </w:rPr>
              <w:br/>
              <w:t>257 (14.28%)</w:t>
            </w:r>
            <w:r>
              <w:rPr>
                <w:sz w:val="14"/>
                <w:szCs w:val="14"/>
              </w:rPr>
              <w:br/>
              <w:t>2 (0.11%)</w:t>
            </w:r>
            <w:r>
              <w:rPr>
                <w:sz w:val="14"/>
                <w:szCs w:val="14"/>
              </w:rPr>
              <w:br/>
              <w:t>20 (1.11%)</w:t>
            </w:r>
            <w:r>
              <w:rPr>
                <w:sz w:val="14"/>
                <w:szCs w:val="14"/>
              </w:rPr>
              <w:br/>
              <w:t>1488 (82.67%)</w:t>
            </w:r>
            <w:r>
              <w:rPr>
                <w:sz w:val="14"/>
                <w:szCs w:val="14"/>
              </w:rPr>
              <w:br/>
              <w:t>4 (0.22%)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C0A82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 (0.83%)</w:t>
            </w:r>
            <w:r>
              <w:rPr>
                <w:sz w:val="14"/>
                <w:szCs w:val="14"/>
              </w:rPr>
              <w:br/>
              <w:t>22 (18.33%)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97 (80.83%)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C138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0.676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458E3399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0544AC" w14:textId="767F04DA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Clinical history of chronic pulmonary disease (other than Covid-19 pneumonia)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Yes</w:t>
            </w:r>
            <w:r>
              <w:rPr>
                <w:sz w:val="14"/>
                <w:szCs w:val="14"/>
              </w:rPr>
              <w:br/>
              <w:t>No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580FB" w14:textId="77777777" w:rsidR="00CA791B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</w:r>
          </w:p>
          <w:p w14:paraId="2B2863FC" w14:textId="01EA0B05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159 (8.83%)</w:t>
            </w:r>
            <w:r>
              <w:rPr>
                <w:sz w:val="14"/>
                <w:szCs w:val="14"/>
              </w:rPr>
              <w:br/>
              <w:t>1641 (91.17%)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8AD253" w14:textId="77777777" w:rsidR="00CA791B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</w:r>
          </w:p>
          <w:p w14:paraId="47908ACC" w14:textId="7021DF92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7 (5.83%)</w:t>
            </w:r>
            <w:r>
              <w:rPr>
                <w:sz w:val="14"/>
                <w:szCs w:val="14"/>
              </w:rPr>
              <w:br/>
              <w:t>113 (94.17%)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297C32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0.335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4989BA21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5E5F94" w14:textId="1A248A3E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Clinical history of hypertension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Yes</w:t>
            </w:r>
            <w:r>
              <w:rPr>
                <w:sz w:val="14"/>
                <w:szCs w:val="14"/>
              </w:rPr>
              <w:br/>
              <w:t>No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5994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714 (39.67%)</w:t>
            </w:r>
            <w:r>
              <w:rPr>
                <w:sz w:val="14"/>
                <w:szCs w:val="14"/>
              </w:rPr>
              <w:br/>
              <w:t>1086 (60.33%)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5694B6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44 (36.67%)</w:t>
            </w:r>
            <w:r>
              <w:rPr>
                <w:sz w:val="14"/>
                <w:szCs w:val="14"/>
              </w:rPr>
              <w:br/>
              <w:t>76 (63.33%)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93C21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0.579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7F21155A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B672A8" w14:textId="2CAC6D89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Clinical history of atrial fibrillation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Yes</w:t>
            </w:r>
            <w:r>
              <w:rPr>
                <w:sz w:val="14"/>
                <w:szCs w:val="14"/>
              </w:rPr>
              <w:br/>
              <w:t>No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597BBC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115 (6.39%)</w:t>
            </w:r>
            <w:r>
              <w:rPr>
                <w:sz w:val="14"/>
                <w:szCs w:val="14"/>
              </w:rPr>
              <w:br/>
              <w:t>1685 (93.61%)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ECB9EF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7 (5.83%)</w:t>
            </w:r>
            <w:r>
              <w:rPr>
                <w:sz w:val="14"/>
                <w:szCs w:val="14"/>
              </w:rPr>
              <w:br/>
              <w:t>113 (94.17%)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5C91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&gt;0.999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1B993901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D2A56" w14:textId="21E4ED6D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Clinical history of ischemic heart disease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Yes</w:t>
            </w:r>
            <w:r>
              <w:rPr>
                <w:sz w:val="14"/>
                <w:szCs w:val="14"/>
              </w:rPr>
              <w:br/>
              <w:t>No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DFCD5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lastRenderedPageBreak/>
              <w:br/>
              <w:t>147 (8.17%)</w:t>
            </w:r>
            <w:r>
              <w:rPr>
                <w:sz w:val="14"/>
                <w:szCs w:val="14"/>
              </w:rPr>
              <w:br/>
              <w:t>1652 (91.83%)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N = 1799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295E2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lastRenderedPageBreak/>
              <w:br/>
              <w:t>7 (5.83%)</w:t>
            </w:r>
            <w:r>
              <w:rPr>
                <w:sz w:val="14"/>
                <w:szCs w:val="14"/>
              </w:rPr>
              <w:br/>
              <w:t>113 (94.17%)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0EECA5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lastRenderedPageBreak/>
              <w:t>0.46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09623D9B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AD54A" w14:textId="46F55D1C" w:rsidR="00B97385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lastRenderedPageBreak/>
              <w:t xml:space="preserve">Clinical history of chronic kidney disease 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No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ab/>
              <w:t>Yes - in permanent renal replacement therapy</w:t>
            </w:r>
            <w:r>
              <w:rPr>
                <w:sz w:val="14"/>
                <w:szCs w:val="14"/>
              </w:rPr>
              <w:tab/>
            </w:r>
          </w:p>
          <w:p w14:paraId="602CA4A4" w14:textId="7A9F9EC5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Yes - under medications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51A25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1742 (96.78%)</w:t>
            </w:r>
            <w:r>
              <w:rPr>
                <w:sz w:val="14"/>
                <w:szCs w:val="14"/>
              </w:rPr>
              <w:br/>
              <w:t>11 (0.61%)</w:t>
            </w:r>
            <w:r>
              <w:rPr>
                <w:sz w:val="14"/>
                <w:szCs w:val="14"/>
              </w:rPr>
              <w:br/>
              <w:t>47 (2.61%)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B8CCD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113 (94.17%)</w:t>
            </w:r>
            <w:r>
              <w:rPr>
                <w:sz w:val="14"/>
                <w:szCs w:val="14"/>
              </w:rPr>
              <w:br/>
              <w:t>1 (0.83%)</w:t>
            </w:r>
            <w:r>
              <w:rPr>
                <w:sz w:val="14"/>
                <w:szCs w:val="14"/>
              </w:rPr>
              <w:br/>
              <w:t>6 (5.0%)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828CF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0.172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7F0629FF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31D893" w14:textId="77777777" w:rsidR="00B97385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Clinical history of diseases of the hematopoietic system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Yes</w:t>
            </w:r>
          </w:p>
          <w:p w14:paraId="18E223D3" w14:textId="4E4E63F5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No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5183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39 (2.17%)</w:t>
            </w:r>
            <w:r>
              <w:rPr>
                <w:sz w:val="14"/>
                <w:szCs w:val="14"/>
              </w:rPr>
              <w:br/>
              <w:t>1761 (97.83%)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FDCEA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2 (1.67%)</w:t>
            </w:r>
            <w:r>
              <w:rPr>
                <w:sz w:val="14"/>
                <w:szCs w:val="14"/>
              </w:rPr>
              <w:br/>
              <w:t>118 (98.33%)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EE38CE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&gt;0.999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43D88748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8622CF" w14:textId="0DD84AAA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Patient on immunosuppressive medications on hospital admission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Yes</w:t>
            </w:r>
            <w:r>
              <w:rPr>
                <w:sz w:val="14"/>
                <w:szCs w:val="14"/>
              </w:rPr>
              <w:br/>
              <w:t>No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F22CBF" w14:textId="52C0B30B" w:rsidR="006A38AB" w:rsidRPr="009D37F1" w:rsidRDefault="006A38AB" w:rsidP="009D37F1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  <w:t>37 (2.06%)</w:t>
            </w:r>
            <w:r>
              <w:rPr>
                <w:sz w:val="14"/>
                <w:szCs w:val="14"/>
              </w:rPr>
              <w:br/>
              <w:t>1763 (97.94%)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AB9B84" w14:textId="3B5B8034" w:rsidR="006A38AB" w:rsidRPr="009D37F1" w:rsidRDefault="006A38AB" w:rsidP="009D37F1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  <w:t>1 (0.83%)</w:t>
            </w:r>
            <w:r>
              <w:rPr>
                <w:sz w:val="14"/>
                <w:szCs w:val="14"/>
              </w:rPr>
              <w:br/>
              <w:t>119 (99.17%)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79E1CF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0.511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01A15D2F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CAC120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 xml:space="preserve">Glasgow coma scale (GCS). Available at: https://www.mdcalc.com/glasgow-coma-scale-score-gcs   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FDF03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14.98 (± 0.156)</w:t>
            </w:r>
            <w:r>
              <w:rPr>
                <w:sz w:val="14"/>
                <w:szCs w:val="14"/>
              </w:rPr>
              <w:br/>
              <w:t>Range: (13.0 ; 15.0)</w:t>
            </w:r>
            <w:r>
              <w:rPr>
                <w:sz w:val="14"/>
                <w:szCs w:val="14"/>
              </w:rPr>
              <w:br/>
              <w:t>N = 1103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FB4FA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14.98 (± 0.224)</w:t>
            </w:r>
            <w:r>
              <w:rPr>
                <w:sz w:val="14"/>
                <w:szCs w:val="14"/>
              </w:rPr>
              <w:br/>
              <w:t>Range: (13.0 ; 15.0)</w:t>
            </w:r>
            <w:r>
              <w:rPr>
                <w:sz w:val="14"/>
                <w:szCs w:val="14"/>
              </w:rPr>
              <w:br/>
              <w:t>N = 80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2AAFA6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0.943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53D2CFC9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07A84" w14:textId="7BFBFD84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qSOFA score. Available at: https://www.mdcalc.com/qsofa-quick-sofa-score-sepsis)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0</w:t>
            </w:r>
            <w:r>
              <w:rPr>
                <w:sz w:val="14"/>
                <w:szCs w:val="14"/>
              </w:rPr>
              <w:br/>
              <w:t>1</w:t>
            </w:r>
            <w:r>
              <w:rPr>
                <w:sz w:val="14"/>
                <w:szCs w:val="14"/>
              </w:rPr>
              <w:br/>
              <w:t>2</w:t>
            </w:r>
            <w:r>
              <w:rPr>
                <w:sz w:val="14"/>
                <w:szCs w:val="14"/>
              </w:rPr>
              <w:br/>
              <w:t>3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E8D466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715 (89.15%)</w:t>
            </w:r>
            <w:r>
              <w:rPr>
                <w:sz w:val="14"/>
                <w:szCs w:val="14"/>
              </w:rPr>
              <w:br/>
              <w:t>63 (7.86%)</w:t>
            </w:r>
            <w:r>
              <w:rPr>
                <w:sz w:val="14"/>
                <w:szCs w:val="14"/>
              </w:rPr>
              <w:br/>
              <w:t>16 (2.0%)</w:t>
            </w:r>
            <w:r>
              <w:rPr>
                <w:sz w:val="14"/>
                <w:szCs w:val="14"/>
              </w:rPr>
              <w:br/>
              <w:t>8 (1.0%)</w:t>
            </w:r>
            <w:r>
              <w:rPr>
                <w:sz w:val="14"/>
                <w:szCs w:val="14"/>
              </w:rPr>
              <w:br/>
              <w:t>N = 802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9261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56 (93.33%)</w:t>
            </w:r>
            <w:r>
              <w:rPr>
                <w:sz w:val="14"/>
                <w:szCs w:val="14"/>
              </w:rPr>
              <w:br/>
              <w:t>3 (5.0%)</w:t>
            </w:r>
            <w:r>
              <w:rPr>
                <w:sz w:val="14"/>
                <w:szCs w:val="14"/>
              </w:rPr>
              <w:br/>
              <w:t>1 (1.67%)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N = 60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A7C23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0.919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6B79500B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7A2C02" w14:textId="27F91C1D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WSES sepsis score. Available at: https://wjes.biomedcentral.com/articles/10.1186/s13017-015-0055-0/tables/5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0</w:t>
            </w:r>
            <w:r>
              <w:rPr>
                <w:sz w:val="14"/>
                <w:szCs w:val="14"/>
              </w:rPr>
              <w:br/>
              <w:t>1</w:t>
            </w:r>
            <w:r>
              <w:rPr>
                <w:sz w:val="14"/>
                <w:szCs w:val="14"/>
              </w:rPr>
              <w:br/>
              <w:t>2</w:t>
            </w:r>
            <w:r>
              <w:rPr>
                <w:sz w:val="14"/>
                <w:szCs w:val="14"/>
              </w:rPr>
              <w:br/>
              <w:t>3</w:t>
            </w:r>
            <w:r>
              <w:rPr>
                <w:sz w:val="14"/>
                <w:szCs w:val="14"/>
              </w:rPr>
              <w:br/>
              <w:t>4</w:t>
            </w:r>
            <w:r>
              <w:rPr>
                <w:sz w:val="14"/>
                <w:szCs w:val="14"/>
              </w:rPr>
              <w:br/>
              <w:t>5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54F0BC" w14:textId="77777777" w:rsidR="009D37F1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</w:r>
          </w:p>
          <w:p w14:paraId="48BACE84" w14:textId="77777777" w:rsidR="009D37F1" w:rsidRDefault="009D37F1" w:rsidP="00DC1830">
            <w:pPr>
              <w:pStyle w:val="TableContents"/>
              <w:jc w:val="center"/>
              <w:rPr>
                <w:sz w:val="14"/>
                <w:szCs w:val="14"/>
              </w:rPr>
            </w:pPr>
          </w:p>
          <w:p w14:paraId="3EF72856" w14:textId="3AA43610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391 (58.53%)</w:t>
            </w:r>
            <w:r>
              <w:rPr>
                <w:sz w:val="14"/>
                <w:szCs w:val="14"/>
              </w:rPr>
              <w:br/>
              <w:t>21 (3.14%)</w:t>
            </w:r>
            <w:r>
              <w:rPr>
                <w:sz w:val="14"/>
                <w:szCs w:val="14"/>
              </w:rPr>
              <w:br/>
              <w:t>196 (29.34%)</w:t>
            </w:r>
            <w:r>
              <w:rPr>
                <w:sz w:val="14"/>
                <w:szCs w:val="14"/>
              </w:rPr>
              <w:br/>
              <w:t>48 (7.19%)</w:t>
            </w:r>
            <w:r>
              <w:rPr>
                <w:sz w:val="14"/>
                <w:szCs w:val="14"/>
              </w:rPr>
              <w:br/>
              <w:t>2 (0.3%)</w:t>
            </w:r>
            <w:r>
              <w:rPr>
                <w:sz w:val="14"/>
                <w:szCs w:val="14"/>
              </w:rPr>
              <w:br/>
              <w:t>10 (1.5%)</w:t>
            </w:r>
            <w:r>
              <w:rPr>
                <w:sz w:val="14"/>
                <w:szCs w:val="14"/>
              </w:rPr>
              <w:br/>
              <w:t>N = 668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A5216" w14:textId="77777777" w:rsidR="009D37F1" w:rsidRDefault="009D37F1" w:rsidP="00DC1830">
            <w:pPr>
              <w:pStyle w:val="TableContents"/>
              <w:jc w:val="center"/>
              <w:rPr>
                <w:sz w:val="14"/>
                <w:szCs w:val="14"/>
              </w:rPr>
            </w:pPr>
          </w:p>
          <w:p w14:paraId="25878481" w14:textId="77777777" w:rsidR="009D37F1" w:rsidRDefault="009D37F1" w:rsidP="00DC1830">
            <w:pPr>
              <w:pStyle w:val="TableContents"/>
              <w:jc w:val="center"/>
              <w:rPr>
                <w:sz w:val="14"/>
                <w:szCs w:val="14"/>
              </w:rPr>
            </w:pPr>
          </w:p>
          <w:p w14:paraId="2AD33C64" w14:textId="296BBEE8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34 (65.38%)</w:t>
            </w:r>
            <w:r>
              <w:rPr>
                <w:sz w:val="14"/>
                <w:szCs w:val="14"/>
              </w:rPr>
              <w:br/>
              <w:t>2 (3.85%)</w:t>
            </w:r>
            <w:r>
              <w:rPr>
                <w:sz w:val="14"/>
                <w:szCs w:val="14"/>
              </w:rPr>
              <w:br/>
              <w:t>10 (19.23%)</w:t>
            </w:r>
            <w:r>
              <w:rPr>
                <w:sz w:val="14"/>
                <w:szCs w:val="14"/>
              </w:rPr>
              <w:br/>
              <w:t>6 (11.54%)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N = 52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C0974E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0.451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73FBF80C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0A57E" w14:textId="4BF55F2F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BISAP (Bedside Index of Severity in Acute Pancreatitis) score. Available at: https://www.mdcalc.com/bisap-score-pancreatitis-mortality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0</w:t>
            </w:r>
            <w:r>
              <w:rPr>
                <w:sz w:val="14"/>
                <w:szCs w:val="14"/>
              </w:rPr>
              <w:br/>
              <w:t>1</w:t>
            </w:r>
            <w:r>
              <w:rPr>
                <w:sz w:val="14"/>
                <w:szCs w:val="14"/>
              </w:rPr>
              <w:br/>
              <w:t>2</w:t>
            </w:r>
            <w:r>
              <w:rPr>
                <w:sz w:val="14"/>
                <w:szCs w:val="14"/>
              </w:rPr>
              <w:br/>
              <w:t>3</w:t>
            </w:r>
            <w:r>
              <w:rPr>
                <w:sz w:val="14"/>
                <w:szCs w:val="14"/>
              </w:rPr>
              <w:br/>
              <w:t>4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F2767" w14:textId="77777777" w:rsidR="009D37F1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</w:r>
          </w:p>
          <w:p w14:paraId="7A0DCF30" w14:textId="77777777" w:rsidR="009D37F1" w:rsidRDefault="009D37F1" w:rsidP="00DC1830">
            <w:pPr>
              <w:pStyle w:val="TableContents"/>
              <w:jc w:val="center"/>
              <w:rPr>
                <w:sz w:val="14"/>
                <w:szCs w:val="14"/>
              </w:rPr>
            </w:pPr>
          </w:p>
          <w:p w14:paraId="3BD9910A" w14:textId="2177553D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302 (41.2%)</w:t>
            </w:r>
            <w:r>
              <w:rPr>
                <w:sz w:val="14"/>
                <w:szCs w:val="14"/>
              </w:rPr>
              <w:br/>
              <w:t>314 (42.84%)</w:t>
            </w:r>
            <w:r>
              <w:rPr>
                <w:sz w:val="14"/>
                <w:szCs w:val="14"/>
              </w:rPr>
              <w:br/>
              <w:t>98 (13.37%)</w:t>
            </w:r>
            <w:r>
              <w:rPr>
                <w:sz w:val="14"/>
                <w:szCs w:val="14"/>
              </w:rPr>
              <w:br/>
              <w:t>18 (2.46%)</w:t>
            </w:r>
            <w:r>
              <w:rPr>
                <w:sz w:val="14"/>
                <w:szCs w:val="14"/>
              </w:rPr>
              <w:br/>
              <w:t>1 (0.14%)</w:t>
            </w:r>
            <w:r>
              <w:rPr>
                <w:sz w:val="14"/>
                <w:szCs w:val="14"/>
              </w:rPr>
              <w:br/>
              <w:t>N = 733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525D04" w14:textId="77777777" w:rsidR="009D37F1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</w:r>
          </w:p>
          <w:p w14:paraId="3218249A" w14:textId="77777777" w:rsidR="009D37F1" w:rsidRDefault="009D37F1" w:rsidP="00DC1830">
            <w:pPr>
              <w:pStyle w:val="TableContents"/>
              <w:jc w:val="center"/>
              <w:rPr>
                <w:sz w:val="14"/>
                <w:szCs w:val="14"/>
              </w:rPr>
            </w:pPr>
          </w:p>
          <w:p w14:paraId="249E044D" w14:textId="23C75BC4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33 (55.93%)</w:t>
            </w:r>
            <w:r>
              <w:rPr>
                <w:sz w:val="14"/>
                <w:szCs w:val="14"/>
              </w:rPr>
              <w:br/>
              <w:t>17 (28.81%)</w:t>
            </w:r>
            <w:r>
              <w:rPr>
                <w:sz w:val="14"/>
                <w:szCs w:val="14"/>
              </w:rPr>
              <w:br/>
              <w:t>7 (11.86%)</w:t>
            </w:r>
            <w:r>
              <w:rPr>
                <w:sz w:val="14"/>
                <w:szCs w:val="14"/>
              </w:rPr>
              <w:br/>
              <w:t>2 (3.39%)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N = 59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7C56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0.156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3EEBC5C4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A05A6" w14:textId="77777777" w:rsidR="009D37F1" w:rsidRDefault="006A38AB" w:rsidP="009D37F1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ASA score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1</w:t>
            </w:r>
            <w:r>
              <w:rPr>
                <w:sz w:val="14"/>
                <w:szCs w:val="14"/>
              </w:rPr>
              <w:br/>
              <w:t>2</w:t>
            </w:r>
          </w:p>
          <w:p w14:paraId="2467CE16" w14:textId="38378CCB" w:rsidR="006A38AB" w:rsidRPr="009D37F1" w:rsidRDefault="006A38AB" w:rsidP="009D37F1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</w:t>
            </w:r>
            <w:r>
              <w:rPr>
                <w:sz w:val="14"/>
                <w:szCs w:val="14"/>
              </w:rPr>
              <w:br/>
              <w:t>4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59E0DC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292 (27.68%)</w:t>
            </w:r>
            <w:r>
              <w:rPr>
                <w:sz w:val="14"/>
                <w:szCs w:val="14"/>
              </w:rPr>
              <w:br/>
              <w:t>478 (45.31%)</w:t>
            </w:r>
            <w:r>
              <w:rPr>
                <w:sz w:val="14"/>
                <w:szCs w:val="14"/>
              </w:rPr>
              <w:br/>
              <w:t>260 (24.64%)</w:t>
            </w:r>
            <w:r>
              <w:rPr>
                <w:sz w:val="14"/>
                <w:szCs w:val="14"/>
              </w:rPr>
              <w:br/>
              <w:t>25 (2.37%)</w:t>
            </w:r>
            <w:r>
              <w:rPr>
                <w:sz w:val="14"/>
                <w:szCs w:val="14"/>
              </w:rPr>
              <w:br/>
              <w:t>N = 1055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41A9C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20 (22.99%)</w:t>
            </w:r>
            <w:r>
              <w:rPr>
                <w:sz w:val="14"/>
                <w:szCs w:val="14"/>
              </w:rPr>
              <w:br/>
              <w:t>39 (44.83%)</w:t>
            </w:r>
            <w:r>
              <w:rPr>
                <w:sz w:val="14"/>
                <w:szCs w:val="14"/>
              </w:rPr>
              <w:br/>
              <w:t>22 (25.29%)</w:t>
            </w:r>
            <w:r>
              <w:rPr>
                <w:sz w:val="14"/>
                <w:szCs w:val="14"/>
              </w:rPr>
              <w:br/>
              <w:t>6 (6.9%)</w:t>
            </w:r>
            <w:r>
              <w:rPr>
                <w:sz w:val="14"/>
                <w:szCs w:val="14"/>
              </w:rPr>
              <w:br/>
              <w:t>N = 87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4D9F7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0.081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621489F1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D33784" w14:textId="77777777" w:rsidR="009D37F1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Glasgow-Imrie criteria for severity of acute pancreatitis. Available at: https://www.mdcalc.com/glasgow-imrie-criteria-severity-acute-pancreatitis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ab/>
            </w:r>
          </w:p>
          <w:p w14:paraId="760EBDC0" w14:textId="4AE0C078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</w:t>
            </w:r>
            <w:r>
              <w:rPr>
                <w:sz w:val="14"/>
                <w:szCs w:val="14"/>
              </w:rPr>
              <w:br/>
              <w:t>1</w:t>
            </w:r>
            <w:r>
              <w:rPr>
                <w:sz w:val="14"/>
                <w:szCs w:val="14"/>
              </w:rPr>
              <w:br/>
              <w:t>2</w:t>
            </w:r>
            <w:r>
              <w:rPr>
                <w:sz w:val="14"/>
                <w:szCs w:val="14"/>
              </w:rPr>
              <w:br/>
              <w:t>3</w:t>
            </w:r>
            <w:r>
              <w:rPr>
                <w:sz w:val="14"/>
                <w:szCs w:val="14"/>
              </w:rPr>
              <w:br/>
              <w:t>4</w:t>
            </w:r>
            <w:r>
              <w:rPr>
                <w:sz w:val="14"/>
                <w:szCs w:val="14"/>
              </w:rPr>
              <w:br/>
              <w:t>5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7CCFB" w14:textId="77777777" w:rsidR="00DC13E0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</w:r>
          </w:p>
          <w:p w14:paraId="6E3B4B57" w14:textId="77777777" w:rsidR="00DC13E0" w:rsidRDefault="00DC13E0" w:rsidP="00DC1830">
            <w:pPr>
              <w:pStyle w:val="TableContents"/>
              <w:jc w:val="center"/>
              <w:rPr>
                <w:sz w:val="14"/>
                <w:szCs w:val="14"/>
              </w:rPr>
            </w:pPr>
          </w:p>
          <w:p w14:paraId="16407D44" w14:textId="77777777" w:rsidR="00DC13E0" w:rsidRDefault="00DC13E0" w:rsidP="00DC1830">
            <w:pPr>
              <w:pStyle w:val="TableContents"/>
              <w:jc w:val="center"/>
              <w:rPr>
                <w:sz w:val="14"/>
                <w:szCs w:val="14"/>
              </w:rPr>
            </w:pPr>
          </w:p>
          <w:p w14:paraId="2E926EE1" w14:textId="73C63732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195 (26.82%)</w:t>
            </w:r>
            <w:r>
              <w:rPr>
                <w:sz w:val="14"/>
                <w:szCs w:val="14"/>
              </w:rPr>
              <w:br/>
              <w:t>308 (42.37%)</w:t>
            </w:r>
            <w:r>
              <w:rPr>
                <w:sz w:val="14"/>
                <w:szCs w:val="14"/>
              </w:rPr>
              <w:br/>
              <w:t>153 (21.05%)</w:t>
            </w:r>
            <w:r>
              <w:rPr>
                <w:sz w:val="14"/>
                <w:szCs w:val="14"/>
              </w:rPr>
              <w:br/>
              <w:t>53 (7.29%)</w:t>
            </w:r>
            <w:r>
              <w:rPr>
                <w:sz w:val="14"/>
                <w:szCs w:val="14"/>
              </w:rPr>
              <w:br/>
              <w:t>12 (1.65%)</w:t>
            </w:r>
            <w:r>
              <w:rPr>
                <w:sz w:val="14"/>
                <w:szCs w:val="14"/>
              </w:rPr>
              <w:br/>
              <w:t>6 (0.83%)</w:t>
            </w:r>
            <w:r>
              <w:rPr>
                <w:sz w:val="14"/>
                <w:szCs w:val="14"/>
              </w:rPr>
              <w:br/>
              <w:t>N = 727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09FDD" w14:textId="77777777" w:rsidR="00DC13E0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</w:r>
          </w:p>
          <w:p w14:paraId="428445D5" w14:textId="77777777" w:rsidR="00DC13E0" w:rsidRDefault="00DC13E0" w:rsidP="00DC1830">
            <w:pPr>
              <w:pStyle w:val="TableContents"/>
              <w:jc w:val="center"/>
              <w:rPr>
                <w:sz w:val="14"/>
                <w:szCs w:val="14"/>
              </w:rPr>
            </w:pPr>
          </w:p>
          <w:p w14:paraId="792E8D5C" w14:textId="77777777" w:rsidR="00DC13E0" w:rsidRDefault="00DC13E0" w:rsidP="00DC1830">
            <w:pPr>
              <w:pStyle w:val="TableContents"/>
              <w:jc w:val="center"/>
              <w:rPr>
                <w:sz w:val="14"/>
                <w:szCs w:val="14"/>
              </w:rPr>
            </w:pPr>
          </w:p>
          <w:p w14:paraId="42B47898" w14:textId="6777C788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20 (37.74%)</w:t>
            </w:r>
            <w:r>
              <w:rPr>
                <w:sz w:val="14"/>
                <w:szCs w:val="14"/>
              </w:rPr>
              <w:br/>
              <w:t>19 (35.85%)</w:t>
            </w:r>
            <w:r>
              <w:rPr>
                <w:sz w:val="14"/>
                <w:szCs w:val="14"/>
              </w:rPr>
              <w:br/>
              <w:t>9 (16.98%)</w:t>
            </w:r>
            <w:r>
              <w:rPr>
                <w:sz w:val="14"/>
                <w:szCs w:val="14"/>
              </w:rPr>
              <w:br/>
              <w:t>5 (9.43%)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N = 53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3244E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0.55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6256DFED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FCD8F0" w14:textId="06CA7774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Ranson's criteria for pancreatitis mortality. Available at: https://www.mdcalc.com/ransons-criteria-pancreatitis-mortality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0</w:t>
            </w:r>
            <w:r>
              <w:rPr>
                <w:sz w:val="14"/>
                <w:szCs w:val="14"/>
              </w:rPr>
              <w:br/>
              <w:t>1</w:t>
            </w:r>
            <w:r>
              <w:rPr>
                <w:sz w:val="14"/>
                <w:szCs w:val="14"/>
              </w:rPr>
              <w:br/>
              <w:t>2</w:t>
            </w:r>
            <w:r>
              <w:rPr>
                <w:sz w:val="14"/>
                <w:szCs w:val="14"/>
              </w:rPr>
              <w:br/>
              <w:t>3</w:t>
            </w:r>
            <w:r>
              <w:rPr>
                <w:sz w:val="14"/>
                <w:szCs w:val="14"/>
              </w:rPr>
              <w:br/>
              <w:t>4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5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9AC307" w14:textId="77777777" w:rsidR="00DC13E0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lastRenderedPageBreak/>
              <w:br/>
            </w:r>
          </w:p>
          <w:p w14:paraId="271B48BB" w14:textId="09F2044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140 (19.77%)</w:t>
            </w:r>
            <w:r>
              <w:rPr>
                <w:sz w:val="14"/>
                <w:szCs w:val="14"/>
              </w:rPr>
              <w:br/>
              <w:t>266 (37.57%)</w:t>
            </w:r>
            <w:r>
              <w:rPr>
                <w:sz w:val="14"/>
                <w:szCs w:val="14"/>
              </w:rPr>
              <w:br/>
              <w:t>181 (25.56%)</w:t>
            </w:r>
            <w:r>
              <w:rPr>
                <w:sz w:val="14"/>
                <w:szCs w:val="14"/>
              </w:rPr>
              <w:br/>
              <w:t>89 (12.57%)</w:t>
            </w:r>
            <w:r>
              <w:rPr>
                <w:sz w:val="14"/>
                <w:szCs w:val="14"/>
              </w:rPr>
              <w:br/>
              <w:t>25 (3.53%)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7 (0.99%)</w:t>
            </w:r>
            <w:r>
              <w:rPr>
                <w:sz w:val="14"/>
                <w:szCs w:val="14"/>
              </w:rPr>
              <w:br/>
              <w:t>N = 708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A99713" w14:textId="77777777" w:rsidR="00DC13E0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lastRenderedPageBreak/>
              <w:br/>
            </w:r>
          </w:p>
          <w:p w14:paraId="5CC1E3BB" w14:textId="6038B5F6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22 (39.29%)</w:t>
            </w:r>
            <w:r>
              <w:rPr>
                <w:sz w:val="14"/>
                <w:szCs w:val="14"/>
              </w:rPr>
              <w:br/>
              <w:t>13 (23.21%)</w:t>
            </w:r>
            <w:r>
              <w:rPr>
                <w:sz w:val="14"/>
                <w:szCs w:val="14"/>
              </w:rPr>
              <w:br/>
              <w:t>14 (25.0%)</w:t>
            </w:r>
            <w:r>
              <w:rPr>
                <w:sz w:val="14"/>
                <w:szCs w:val="14"/>
              </w:rPr>
              <w:br/>
              <w:t>2 (3.57%)</w:t>
            </w:r>
            <w:r>
              <w:rPr>
                <w:sz w:val="14"/>
                <w:szCs w:val="14"/>
              </w:rPr>
              <w:br/>
              <w:t>4 (7.14%)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1 (1.79%)</w:t>
            </w:r>
            <w:r>
              <w:rPr>
                <w:sz w:val="14"/>
                <w:szCs w:val="14"/>
              </w:rPr>
              <w:br/>
              <w:t>N = 56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4A66CF" w14:textId="77777777" w:rsidR="006A38AB" w:rsidRPr="00A436BD" w:rsidRDefault="006A38AB" w:rsidP="00DC1830">
            <w:pPr>
              <w:pStyle w:val="TableContents"/>
              <w:jc w:val="center"/>
              <w:rPr>
                <w:b/>
                <w:bCs/>
              </w:rPr>
            </w:pPr>
            <w:r w:rsidRPr="00A436BD">
              <w:rPr>
                <w:b/>
                <w:bCs/>
                <w:sz w:val="14"/>
                <w:szCs w:val="14"/>
              </w:rPr>
              <w:lastRenderedPageBreak/>
              <w:t>0.003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</w:r>
            <w:r w:rsidRPr="00A436BD">
              <w:rPr>
                <w:b/>
                <w:bCs/>
                <w:sz w:val="14"/>
                <w:szCs w:val="14"/>
              </w:rPr>
              <w:lastRenderedPageBreak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</w:r>
          </w:p>
        </w:tc>
      </w:tr>
      <w:tr w:rsidR="006A38AB" w14:paraId="66CD02A2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D960F0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lastRenderedPageBreak/>
              <w:t>APACHE II score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8A8DC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5.94 (± 3.35)</w:t>
            </w:r>
            <w:r>
              <w:rPr>
                <w:sz w:val="14"/>
                <w:szCs w:val="14"/>
              </w:rPr>
              <w:br/>
              <w:t>Range: (0.0 ; 18.0)</w:t>
            </w:r>
            <w:r>
              <w:rPr>
                <w:sz w:val="14"/>
                <w:szCs w:val="14"/>
              </w:rPr>
              <w:br/>
              <w:t>N = 575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22D95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6.64 (± 3.96)</w:t>
            </w:r>
            <w:r>
              <w:rPr>
                <w:sz w:val="14"/>
                <w:szCs w:val="14"/>
              </w:rPr>
              <w:br/>
              <w:t>Range: (0.0 ; 18.0)</w:t>
            </w:r>
            <w:r>
              <w:rPr>
                <w:sz w:val="14"/>
                <w:szCs w:val="14"/>
              </w:rPr>
              <w:br/>
              <w:t>N = 50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7A04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0.198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53C2013B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EAF344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Temperature on admission (°C)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835F8F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36.7 (± 2.17)</w:t>
            </w:r>
            <w:r>
              <w:rPr>
                <w:sz w:val="14"/>
                <w:szCs w:val="14"/>
              </w:rPr>
              <w:br/>
              <w:t>Range: (26.0 ; 123.0)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59AF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67.12 (± 334.88)</w:t>
            </w:r>
            <w:r>
              <w:rPr>
                <w:sz w:val="14"/>
                <w:szCs w:val="14"/>
              </w:rPr>
              <w:br/>
              <w:t>Range: (34.3 ; 3705.0)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78B92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0.468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2DD957F8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6202E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Systolic blood pressure on admission (mmHg)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FD7494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133.48 (± 20.76)</w:t>
            </w:r>
            <w:r>
              <w:rPr>
                <w:sz w:val="14"/>
                <w:szCs w:val="14"/>
              </w:rPr>
              <w:br/>
              <w:t>Range: (70.0 ; 212.0)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E32E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133.32 (± 21.13)</w:t>
            </w:r>
            <w:r>
              <w:rPr>
                <w:sz w:val="14"/>
                <w:szCs w:val="14"/>
              </w:rPr>
              <w:br/>
              <w:t>Range: (70.0 ; 194.0)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A27E7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0.92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4ADF1BA9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10914D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Heart rate on admission (bpm)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2E00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78.81 (± 15.2)</w:t>
            </w:r>
            <w:r>
              <w:rPr>
                <w:sz w:val="14"/>
                <w:szCs w:val="14"/>
              </w:rPr>
              <w:br/>
              <w:t>Range: (32.0 ; 178.0)</w:t>
            </w:r>
            <w:r>
              <w:rPr>
                <w:sz w:val="14"/>
                <w:szCs w:val="14"/>
              </w:rPr>
              <w:br/>
              <w:t>N = 1799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9816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79.08 (± 12.72)</w:t>
            </w:r>
            <w:r>
              <w:rPr>
                <w:sz w:val="14"/>
                <w:szCs w:val="14"/>
              </w:rPr>
              <w:br/>
              <w:t>Range: (54.0 ; 130.0)</w:t>
            </w:r>
            <w:r>
              <w:rPr>
                <w:sz w:val="14"/>
                <w:szCs w:val="14"/>
              </w:rPr>
              <w:br/>
              <w:t>N = 119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67095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0.711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3121E2BE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50B4B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Respiratory rate on admission (number of breaths/min)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F217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16.12 (± 4.4)</w:t>
            </w:r>
            <w:r>
              <w:rPr>
                <w:sz w:val="14"/>
                <w:szCs w:val="14"/>
              </w:rPr>
              <w:br/>
              <w:t>Range: (10.0 ; 99.0)</w:t>
            </w:r>
            <w:r>
              <w:rPr>
                <w:sz w:val="14"/>
                <w:szCs w:val="14"/>
              </w:rPr>
              <w:br/>
              <w:t>N = 1777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B40814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15.81 (± 3.56)</w:t>
            </w:r>
            <w:r>
              <w:rPr>
                <w:sz w:val="14"/>
                <w:szCs w:val="14"/>
              </w:rPr>
              <w:br/>
              <w:t>Range: (10.0 ; 30.0)</w:t>
            </w:r>
            <w:r>
              <w:rPr>
                <w:sz w:val="14"/>
                <w:szCs w:val="14"/>
              </w:rPr>
              <w:br/>
              <w:t>N = 110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6E16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0.439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3A3EC058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0460F2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Blood oxygen saturation level on admission (SpO2%)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082085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97.46 (± 1.95)</w:t>
            </w:r>
            <w:r>
              <w:rPr>
                <w:sz w:val="14"/>
                <w:szCs w:val="14"/>
              </w:rPr>
              <w:br/>
              <w:t>Range: (75.0 ; 100.0)</w:t>
            </w:r>
            <w:r>
              <w:rPr>
                <w:sz w:val="14"/>
                <w:szCs w:val="14"/>
              </w:rPr>
              <w:br/>
              <w:t>N = 1796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D46AD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97.44 (± 1.73)</w:t>
            </w:r>
            <w:r>
              <w:rPr>
                <w:sz w:val="14"/>
                <w:szCs w:val="14"/>
              </w:rPr>
              <w:br/>
              <w:t>Range: (93.0 ; 100.0)</w:t>
            </w:r>
            <w:r>
              <w:rPr>
                <w:sz w:val="14"/>
                <w:szCs w:val="14"/>
              </w:rPr>
              <w:br/>
              <w:t>N = 117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14138C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0.673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6AB561EB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5CBAF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WBC on admission (cells/mm3)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43B8A4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11.77 (± 4.6)</w:t>
            </w:r>
            <w:r>
              <w:rPr>
                <w:sz w:val="14"/>
                <w:szCs w:val="14"/>
              </w:rPr>
              <w:br/>
              <w:t>Range: (2.3 ; 37.8)</w:t>
            </w:r>
            <w:r>
              <w:rPr>
                <w:sz w:val="14"/>
                <w:szCs w:val="14"/>
              </w:rPr>
              <w:br/>
              <w:t>N = 1559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F2AA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12.87 (± 5.34)</w:t>
            </w:r>
            <w:r>
              <w:rPr>
                <w:sz w:val="14"/>
                <w:szCs w:val="14"/>
              </w:rPr>
              <w:br/>
              <w:t>Range: (3.9 ; 37.7)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4B9B7" w14:textId="77777777" w:rsidR="006A38AB" w:rsidRPr="00A436BD" w:rsidRDefault="006A38AB" w:rsidP="00DC1830">
            <w:pPr>
              <w:pStyle w:val="TableContents"/>
              <w:jc w:val="center"/>
              <w:rPr>
                <w:b/>
                <w:bCs/>
              </w:rPr>
            </w:pPr>
            <w:r w:rsidRPr="00A436BD">
              <w:rPr>
                <w:b/>
                <w:bCs/>
                <w:sz w:val="14"/>
                <w:szCs w:val="14"/>
              </w:rPr>
              <w:t>0.047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</w:r>
          </w:p>
        </w:tc>
      </w:tr>
      <w:tr w:rsidR="006A38AB" w14:paraId="3240BEA3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7A564D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Neutrophils on admission (cells/mm3)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DB153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9.46 (± 4.43)</w:t>
            </w:r>
            <w:r>
              <w:rPr>
                <w:sz w:val="14"/>
                <w:szCs w:val="14"/>
              </w:rPr>
              <w:br/>
              <w:t>Range: (1.2 ; 35.9)</w:t>
            </w:r>
            <w:r>
              <w:rPr>
                <w:sz w:val="14"/>
                <w:szCs w:val="14"/>
              </w:rPr>
              <w:br/>
              <w:t>N = 1381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987F7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10.22 (± 4.49)</w:t>
            </w:r>
            <w:r>
              <w:rPr>
                <w:sz w:val="14"/>
                <w:szCs w:val="14"/>
              </w:rPr>
              <w:br/>
              <w:t>Range: (2.2 ; 22.9)</w:t>
            </w:r>
            <w:r>
              <w:rPr>
                <w:sz w:val="14"/>
                <w:szCs w:val="14"/>
              </w:rPr>
              <w:br/>
              <w:t>N = 117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5EC88E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0.105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41194DC8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DE3EE4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Platelets on admission (mcL)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1F9C34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248.44 (± 82.56)</w:t>
            </w:r>
            <w:r>
              <w:rPr>
                <w:sz w:val="14"/>
                <w:szCs w:val="14"/>
              </w:rPr>
              <w:br/>
              <w:t>Range: (37.0 ; 753.0)</w:t>
            </w:r>
            <w:r>
              <w:rPr>
                <w:sz w:val="14"/>
                <w:szCs w:val="14"/>
              </w:rPr>
              <w:br/>
              <w:t>N = 1538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8359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249.68 (± 78.4)</w:t>
            </w:r>
            <w:r>
              <w:rPr>
                <w:sz w:val="14"/>
                <w:szCs w:val="14"/>
              </w:rPr>
              <w:br/>
              <w:t>Range: (85.0 ; 610.0)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D566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0.849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656B69EA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C9BA01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INR - International Normalized Ratio on admission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166F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1.13 (± 0.387)</w:t>
            </w:r>
            <w:r>
              <w:rPr>
                <w:sz w:val="14"/>
                <w:szCs w:val="14"/>
              </w:rPr>
              <w:br/>
              <w:t>Range: (0.47 ; 5.76)</w:t>
            </w:r>
            <w:r>
              <w:rPr>
                <w:sz w:val="14"/>
                <w:szCs w:val="14"/>
              </w:rPr>
              <w:br/>
              <w:t>N = 1332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08113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1.15 (± 0.384)</w:t>
            </w:r>
            <w:r>
              <w:rPr>
                <w:sz w:val="14"/>
                <w:szCs w:val="14"/>
              </w:rPr>
              <w:br/>
              <w:t>Range: (0.75 ; 3.74)</w:t>
            </w:r>
            <w:r>
              <w:rPr>
                <w:sz w:val="14"/>
                <w:szCs w:val="14"/>
              </w:rPr>
              <w:br/>
              <w:t>N = 110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827C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0.158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18E8155A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CB27AC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C-Reactive Protein on admission (mg/L)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DE06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59.12 (± 65.06)</w:t>
            </w:r>
            <w:r>
              <w:rPr>
                <w:sz w:val="14"/>
                <w:szCs w:val="14"/>
              </w:rPr>
              <w:br/>
              <w:t>Range: (-7.0 ; 450.0)</w:t>
            </w:r>
            <w:r>
              <w:rPr>
                <w:sz w:val="14"/>
                <w:szCs w:val="14"/>
              </w:rPr>
              <w:br/>
              <w:t>N = 1319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55BC7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57.86 (± 61.34)</w:t>
            </w:r>
            <w:r>
              <w:rPr>
                <w:sz w:val="14"/>
                <w:szCs w:val="14"/>
              </w:rPr>
              <w:br/>
              <w:t>Range: (2.0 ; 295.0)</w:t>
            </w:r>
            <w:r>
              <w:rPr>
                <w:sz w:val="14"/>
                <w:szCs w:val="14"/>
              </w:rPr>
              <w:br/>
              <w:t>N = 90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CB35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0.814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74956EA0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7D8E4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Aspartate aminotransferase-AST on admission (U/L)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986955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203.47 (± 188.55)</w:t>
            </w:r>
            <w:r>
              <w:rPr>
                <w:sz w:val="14"/>
                <w:szCs w:val="14"/>
              </w:rPr>
              <w:br/>
              <w:t>Range: (7.0 ; 993.0)</w:t>
            </w:r>
            <w:r>
              <w:rPr>
                <w:sz w:val="14"/>
                <w:szCs w:val="14"/>
              </w:rPr>
              <w:br/>
              <w:t>N = 1236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DDF2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205.38 (± 188.53)</w:t>
            </w:r>
            <w:r>
              <w:rPr>
                <w:sz w:val="14"/>
                <w:szCs w:val="14"/>
              </w:rPr>
              <w:br/>
              <w:t>Range: (16.0 ; 965.0)</w:t>
            </w:r>
            <w:r>
              <w:rPr>
                <w:sz w:val="14"/>
                <w:szCs w:val="14"/>
              </w:rPr>
              <w:br/>
              <w:t>N = 103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36F658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0.699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61412C54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1D61B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Alanine aminotransferase-ALT on admission (U/L)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8586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237.27 (± 234.62)</w:t>
            </w:r>
            <w:r>
              <w:rPr>
                <w:sz w:val="14"/>
                <w:szCs w:val="14"/>
              </w:rPr>
              <w:br/>
              <w:t>Range: (5.0 ; 1847.0)</w:t>
            </w:r>
            <w:r>
              <w:rPr>
                <w:sz w:val="14"/>
                <w:szCs w:val="14"/>
              </w:rPr>
              <w:br/>
              <w:t>N = 1529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25CF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250.75 (± 232.21)</w:t>
            </w:r>
            <w:r>
              <w:rPr>
                <w:sz w:val="14"/>
                <w:szCs w:val="14"/>
              </w:rPr>
              <w:br/>
              <w:t>Range: (11.0 ; 1136.0)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E5502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0.254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303B93D6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4E810A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Total bilirubin on admission (mg/dL)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90D0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lastRenderedPageBreak/>
              <w:t>2.5 (± 2.35)</w:t>
            </w:r>
            <w:r>
              <w:rPr>
                <w:sz w:val="14"/>
                <w:szCs w:val="14"/>
              </w:rPr>
              <w:br/>
              <w:t>Range: (0.1 ; 21.0)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N = 1519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F925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lastRenderedPageBreak/>
              <w:t>2.37 (± 2.26)</w:t>
            </w:r>
            <w:r>
              <w:rPr>
                <w:sz w:val="14"/>
                <w:szCs w:val="14"/>
              </w:rPr>
              <w:br/>
              <w:t>Range: (0.29 ; 13.4)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N = 118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3E95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lastRenderedPageBreak/>
              <w:t>0.495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57272236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A33B6D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lastRenderedPageBreak/>
              <w:t>Conjugated bilirubin on admission (mg/dL)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2BB7C4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1.56 (± 1.61)</w:t>
            </w:r>
            <w:r>
              <w:rPr>
                <w:sz w:val="14"/>
                <w:szCs w:val="14"/>
              </w:rPr>
              <w:br/>
              <w:t>Range: (0.0 ; 9.5)</w:t>
            </w:r>
            <w:r>
              <w:rPr>
                <w:sz w:val="14"/>
                <w:szCs w:val="14"/>
              </w:rPr>
              <w:br/>
              <w:t>N = 943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594B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1.51 (± 1.72)</w:t>
            </w:r>
            <w:r>
              <w:rPr>
                <w:sz w:val="14"/>
                <w:szCs w:val="14"/>
              </w:rPr>
              <w:br/>
              <w:t>Range: (0.1 ; 8.3)</w:t>
            </w:r>
            <w:r>
              <w:rPr>
                <w:sz w:val="14"/>
                <w:szCs w:val="14"/>
              </w:rPr>
              <w:br/>
              <w:t>N = 64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9751B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0.368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3ACEFD87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86310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Gamma-glutamyl transpeptidase-GGT on admission (U/L)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DD107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309.64 (± 314.66)</w:t>
            </w:r>
            <w:r>
              <w:rPr>
                <w:sz w:val="14"/>
                <w:szCs w:val="14"/>
              </w:rPr>
              <w:br/>
              <w:t>Range: (1.0 ; 1887.0)</w:t>
            </w:r>
            <w:r>
              <w:rPr>
                <w:sz w:val="14"/>
                <w:szCs w:val="14"/>
              </w:rPr>
              <w:br/>
              <w:t>N = 876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C784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349.59 (± 421.74)</w:t>
            </w:r>
            <w:r>
              <w:rPr>
                <w:sz w:val="14"/>
                <w:szCs w:val="14"/>
              </w:rPr>
              <w:br/>
              <w:t>Range: (8.0 ; 2514.0)</w:t>
            </w:r>
            <w:r>
              <w:rPr>
                <w:sz w:val="14"/>
                <w:szCs w:val="14"/>
              </w:rPr>
              <w:br/>
              <w:t>N = 74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FCCC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0.797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5E4B58D5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0EFCC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Serum amylase on admission (U/L)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5C311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1819.78 (± 2438.33)</w:t>
            </w:r>
            <w:r>
              <w:rPr>
                <w:sz w:val="14"/>
                <w:szCs w:val="14"/>
              </w:rPr>
              <w:br/>
              <w:t>Range: (300.0 ; 35740.0)</w:t>
            </w:r>
            <w:r>
              <w:rPr>
                <w:sz w:val="14"/>
                <w:szCs w:val="14"/>
              </w:rPr>
              <w:br/>
              <w:t>N = 1090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3F9DF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2136.92 (± 2222.04)</w:t>
            </w:r>
            <w:r>
              <w:rPr>
                <w:sz w:val="14"/>
                <w:szCs w:val="14"/>
              </w:rPr>
              <w:br/>
              <w:t>Range: (310.0 ; 14000.0)</w:t>
            </w:r>
            <w:r>
              <w:rPr>
                <w:sz w:val="14"/>
                <w:szCs w:val="14"/>
              </w:rPr>
              <w:br/>
              <w:t>N = 88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5DAE6" w14:textId="77777777" w:rsidR="006A38AB" w:rsidRPr="00A436BD" w:rsidRDefault="006A38AB" w:rsidP="00DC1830">
            <w:pPr>
              <w:pStyle w:val="TableContents"/>
              <w:jc w:val="center"/>
              <w:rPr>
                <w:b/>
                <w:bCs/>
              </w:rPr>
            </w:pPr>
            <w:r w:rsidRPr="00A436BD">
              <w:rPr>
                <w:b/>
                <w:bCs/>
                <w:sz w:val="14"/>
                <w:szCs w:val="14"/>
              </w:rPr>
              <w:t>0.023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</w:r>
          </w:p>
        </w:tc>
      </w:tr>
      <w:tr w:rsidR="006A38AB" w14:paraId="630B60C5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9BD4D4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Serum lipase on admission (U/L)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06D4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5413.74 (± 9062.37)</w:t>
            </w:r>
            <w:r>
              <w:rPr>
                <w:sz w:val="14"/>
                <w:szCs w:val="14"/>
              </w:rPr>
              <w:br/>
              <w:t>Range: (102.0 ; 73355.0)</w:t>
            </w:r>
            <w:r>
              <w:rPr>
                <w:sz w:val="14"/>
                <w:szCs w:val="14"/>
              </w:rPr>
              <w:br/>
              <w:t>N = 1165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AD39B2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6887.53 (± 10443.67)</w:t>
            </w:r>
            <w:r>
              <w:rPr>
                <w:sz w:val="14"/>
                <w:szCs w:val="14"/>
              </w:rPr>
              <w:br/>
              <w:t>Range: (164.0 ; 56888.0)</w:t>
            </w:r>
            <w:r>
              <w:rPr>
                <w:sz w:val="14"/>
                <w:szCs w:val="14"/>
              </w:rPr>
              <w:br/>
              <w:t>N = 91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8B5A14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0.122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26DBE703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8C458D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Lactate DeHydrogenase-LDH on admission (U/L)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4FFD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353.79 (± 390.4)</w:t>
            </w:r>
            <w:r>
              <w:rPr>
                <w:sz w:val="14"/>
                <w:szCs w:val="14"/>
              </w:rPr>
              <w:br/>
              <w:t>Range: (1.06 ; 9186.0)</w:t>
            </w:r>
            <w:r>
              <w:rPr>
                <w:sz w:val="14"/>
                <w:szCs w:val="14"/>
              </w:rPr>
              <w:br/>
              <w:t>N = 780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8089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303.11 (± 185.72)</w:t>
            </w:r>
            <w:r>
              <w:rPr>
                <w:sz w:val="14"/>
                <w:szCs w:val="14"/>
              </w:rPr>
              <w:br/>
              <w:t>Range: (110.0 ; 1284.0)</w:t>
            </w:r>
            <w:r>
              <w:rPr>
                <w:sz w:val="14"/>
                <w:szCs w:val="14"/>
              </w:rPr>
              <w:br/>
              <w:t>N = 76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D694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0.131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698BE69F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3A366E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Procalcitonin on admission (ng/mL)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46F9B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1.23 (± 4.26)</w:t>
            </w:r>
            <w:r>
              <w:rPr>
                <w:sz w:val="14"/>
                <w:szCs w:val="14"/>
              </w:rPr>
              <w:br/>
              <w:t>Range: (0.0 ; 45.0)</w:t>
            </w:r>
            <w:r>
              <w:rPr>
                <w:sz w:val="14"/>
                <w:szCs w:val="14"/>
              </w:rPr>
              <w:br/>
              <w:t>N = 243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E6E6E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0.304 (± 0.273)</w:t>
            </w:r>
            <w:r>
              <w:rPr>
                <w:sz w:val="14"/>
                <w:szCs w:val="14"/>
              </w:rPr>
              <w:br/>
              <w:t>Range: (0.03 ; 1.1)</w:t>
            </w:r>
            <w:r>
              <w:rPr>
                <w:sz w:val="14"/>
                <w:szCs w:val="14"/>
              </w:rPr>
              <w:br/>
              <w:t>N = 28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35FF32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0.387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4F4EFA61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1B4A36" w14:textId="7777777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Lactate on admission (mmol/L)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ADB66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1.6 (± 0.954)</w:t>
            </w:r>
            <w:r>
              <w:rPr>
                <w:sz w:val="14"/>
                <w:szCs w:val="14"/>
              </w:rPr>
              <w:br/>
              <w:t>Range: (0.1 ; 9.17)</w:t>
            </w:r>
            <w:r>
              <w:rPr>
                <w:sz w:val="14"/>
                <w:szCs w:val="14"/>
              </w:rPr>
              <w:br/>
              <w:t>N = 551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FB378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1.84 (± 0.99)</w:t>
            </w:r>
            <w:r>
              <w:rPr>
                <w:sz w:val="14"/>
                <w:szCs w:val="14"/>
              </w:rPr>
              <w:br/>
              <w:t>Range: (0.5 ; 5.6)</w:t>
            </w:r>
            <w:r>
              <w:rPr>
                <w:sz w:val="14"/>
                <w:szCs w:val="14"/>
              </w:rPr>
              <w:br/>
              <w:t>N = 64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4CD27" w14:textId="77777777" w:rsidR="006A38AB" w:rsidRPr="00A436BD" w:rsidRDefault="006A38AB" w:rsidP="00DC1830">
            <w:pPr>
              <w:pStyle w:val="TableContents"/>
              <w:jc w:val="center"/>
              <w:rPr>
                <w:b/>
                <w:bCs/>
              </w:rPr>
            </w:pPr>
            <w:r w:rsidRPr="00A436BD">
              <w:rPr>
                <w:b/>
                <w:bCs/>
                <w:sz w:val="14"/>
                <w:szCs w:val="14"/>
              </w:rPr>
              <w:t>0.015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  <w:t xml:space="preserve"> </w:t>
            </w:r>
            <w:r w:rsidRPr="00A436BD">
              <w:rPr>
                <w:b/>
                <w:bCs/>
                <w:sz w:val="14"/>
                <w:szCs w:val="14"/>
              </w:rPr>
              <w:br/>
            </w:r>
          </w:p>
        </w:tc>
      </w:tr>
      <w:tr w:rsidR="006A38AB" w14:paraId="1F589F94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1EC438" w14:textId="77777777" w:rsidR="00A436BD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Initial diagnostic imaging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CT scan 24-48 from hospital admission</w:t>
            </w:r>
            <w:r>
              <w:rPr>
                <w:sz w:val="14"/>
                <w:szCs w:val="14"/>
              </w:rPr>
              <w:br/>
              <w:t>CT scan 24-48h from admission</w:t>
            </w:r>
            <w:r>
              <w:rPr>
                <w:sz w:val="14"/>
                <w:szCs w:val="14"/>
              </w:rPr>
              <w:br/>
              <w:t>CT scan &lt;24 hours from hospital admission</w:t>
            </w:r>
            <w:r>
              <w:rPr>
                <w:sz w:val="14"/>
                <w:szCs w:val="14"/>
              </w:rPr>
              <w:br/>
              <w:t>CT scan &gt;48 hours from hospital admission</w:t>
            </w:r>
          </w:p>
          <w:p w14:paraId="23E83155" w14:textId="74984B44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CT scan on admission</w:t>
            </w:r>
            <w:r>
              <w:rPr>
                <w:sz w:val="14"/>
                <w:szCs w:val="14"/>
              </w:rPr>
              <w:br/>
              <w:t>MRCP</w:t>
            </w:r>
            <w:r>
              <w:rPr>
                <w:sz w:val="14"/>
                <w:szCs w:val="14"/>
              </w:rPr>
              <w:br/>
              <w:t>Ultrasound scan on admission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B95868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49 (2.72%)</w:t>
            </w:r>
            <w:r>
              <w:rPr>
                <w:sz w:val="14"/>
                <w:szCs w:val="14"/>
              </w:rPr>
              <w:br/>
              <w:t>1 (0.06%)</w:t>
            </w:r>
            <w:r>
              <w:rPr>
                <w:sz w:val="14"/>
                <w:szCs w:val="14"/>
              </w:rPr>
              <w:br/>
              <w:t>57 (3.17%)</w:t>
            </w:r>
            <w:r>
              <w:rPr>
                <w:sz w:val="14"/>
                <w:szCs w:val="14"/>
              </w:rPr>
              <w:br/>
              <w:t>47 (2.61%)</w:t>
            </w:r>
            <w:r>
              <w:rPr>
                <w:sz w:val="14"/>
                <w:szCs w:val="14"/>
              </w:rPr>
              <w:br/>
              <w:t>331 (18.39%)</w:t>
            </w:r>
            <w:r>
              <w:rPr>
                <w:sz w:val="14"/>
                <w:szCs w:val="14"/>
              </w:rPr>
              <w:br/>
              <w:t>40 (2.22%)</w:t>
            </w:r>
            <w:r>
              <w:rPr>
                <w:sz w:val="14"/>
                <w:szCs w:val="14"/>
              </w:rPr>
              <w:br/>
              <w:t>1275 (70.83%)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14F0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2 (1.67%)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3 (2.5%)</w:t>
            </w:r>
            <w:r>
              <w:rPr>
                <w:sz w:val="14"/>
                <w:szCs w:val="14"/>
              </w:rPr>
              <w:br/>
              <w:t>2 (1.67%)</w:t>
            </w:r>
            <w:r>
              <w:rPr>
                <w:sz w:val="14"/>
                <w:szCs w:val="14"/>
              </w:rPr>
              <w:br/>
              <w:t>20 (16.67%)</w:t>
            </w:r>
            <w:r>
              <w:rPr>
                <w:sz w:val="14"/>
                <w:szCs w:val="14"/>
              </w:rPr>
              <w:br/>
              <w:t>2 (1.67%)</w:t>
            </w:r>
            <w:r>
              <w:rPr>
                <w:sz w:val="14"/>
                <w:szCs w:val="14"/>
              </w:rPr>
              <w:br/>
              <w:t>91 (75.83%)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C23AD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0.972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26930731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EEB746" w14:textId="53BC484E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MRCP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Yes</w:t>
            </w:r>
            <w:r>
              <w:rPr>
                <w:sz w:val="14"/>
                <w:szCs w:val="14"/>
              </w:rPr>
              <w:br/>
              <w:t>No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9CF59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573 (31.83%)</w:t>
            </w:r>
            <w:r>
              <w:rPr>
                <w:sz w:val="14"/>
                <w:szCs w:val="14"/>
              </w:rPr>
              <w:br/>
              <w:t>1227 (68.17%)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9457C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48 (40.0%)</w:t>
            </w:r>
            <w:r>
              <w:rPr>
                <w:sz w:val="14"/>
                <w:szCs w:val="14"/>
              </w:rPr>
              <w:br/>
              <w:t>72 (60.0%)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F8745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0.08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037E0748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7AC61" w14:textId="56ACA090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Endoscopic ultrasound scan -EUS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No</w:t>
            </w:r>
            <w:r>
              <w:rPr>
                <w:sz w:val="14"/>
                <w:szCs w:val="14"/>
              </w:rPr>
              <w:br/>
              <w:t>Yes, Endoscopic Ultrasound Scan &lt;24 hours from admission</w:t>
            </w:r>
            <w:r>
              <w:rPr>
                <w:sz w:val="14"/>
                <w:szCs w:val="14"/>
              </w:rPr>
              <w:br/>
              <w:t>Yes, Endoscopic Ultrasound Scan &gt;24 hours from admission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ECED4F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1572 (87.33%)</w:t>
            </w:r>
            <w:r>
              <w:rPr>
                <w:sz w:val="14"/>
                <w:szCs w:val="14"/>
              </w:rPr>
              <w:br/>
              <w:t>31 (1.72%)</w:t>
            </w:r>
            <w:r>
              <w:rPr>
                <w:sz w:val="14"/>
                <w:szCs w:val="14"/>
              </w:rPr>
              <w:br/>
              <w:t>197 (10.94%)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58FB7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108 (90.0%)</w:t>
            </w:r>
            <w:r>
              <w:rPr>
                <w:sz w:val="14"/>
                <w:szCs w:val="14"/>
              </w:rPr>
              <w:br/>
              <w:t>2 (1.67%)</w:t>
            </w:r>
            <w:r>
              <w:rPr>
                <w:sz w:val="14"/>
                <w:szCs w:val="14"/>
              </w:rPr>
              <w:br/>
              <w:t>10 (8.33%)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B2EEBF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0.669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3049CA8A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EA0C3B" w14:textId="75E239B0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Re-evaluation with CT scan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&lt;14 days</w:t>
            </w:r>
            <w:r>
              <w:rPr>
                <w:sz w:val="14"/>
                <w:szCs w:val="14"/>
              </w:rPr>
              <w:br/>
              <w:t>&gt; 14 days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3FA5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397 (87.64%)</w:t>
            </w:r>
            <w:r>
              <w:rPr>
                <w:sz w:val="14"/>
                <w:szCs w:val="14"/>
              </w:rPr>
              <w:br/>
              <w:t>56 (12.36%)</w:t>
            </w:r>
            <w:r>
              <w:rPr>
                <w:sz w:val="14"/>
                <w:szCs w:val="14"/>
              </w:rPr>
              <w:br/>
              <w:t>N = 453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06C8D2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20 (83.33%)</w:t>
            </w:r>
            <w:r>
              <w:rPr>
                <w:sz w:val="14"/>
                <w:szCs w:val="14"/>
              </w:rPr>
              <w:br/>
              <w:t>4 (16.67%)</w:t>
            </w:r>
            <w:r>
              <w:rPr>
                <w:sz w:val="14"/>
                <w:szCs w:val="14"/>
              </w:rPr>
              <w:br/>
              <w:t>N = 24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530092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0.526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7845D2C0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BE062" w14:textId="53D77FEA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Abdominal findings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Diffuse abdominal pain</w:t>
            </w:r>
            <w:r>
              <w:rPr>
                <w:sz w:val="14"/>
                <w:szCs w:val="14"/>
              </w:rPr>
              <w:br/>
              <w:t>Diffuse abdominal rigidity</w:t>
            </w:r>
            <w:r>
              <w:rPr>
                <w:sz w:val="14"/>
                <w:szCs w:val="14"/>
              </w:rPr>
              <w:br/>
              <w:t>Localized abdominal pain</w:t>
            </w:r>
            <w:r>
              <w:rPr>
                <w:sz w:val="14"/>
                <w:szCs w:val="14"/>
              </w:rPr>
              <w:br/>
              <w:t>Localized abdominal rigidity</w:t>
            </w:r>
            <w:r>
              <w:rPr>
                <w:sz w:val="14"/>
                <w:szCs w:val="14"/>
              </w:rPr>
              <w:br/>
              <w:t>No abdominal pain/No abdominal rigidity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0BD7B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277 (15.39%)</w:t>
            </w:r>
            <w:r>
              <w:rPr>
                <w:sz w:val="14"/>
                <w:szCs w:val="14"/>
              </w:rPr>
              <w:br/>
              <w:t>13 (0.72%)</w:t>
            </w:r>
            <w:r>
              <w:rPr>
                <w:sz w:val="14"/>
                <w:szCs w:val="14"/>
              </w:rPr>
              <w:br/>
              <w:t>1377 (76.5%)</w:t>
            </w:r>
            <w:r>
              <w:rPr>
                <w:sz w:val="14"/>
                <w:szCs w:val="14"/>
              </w:rPr>
              <w:br/>
              <w:t>106 (5.89%)</w:t>
            </w:r>
            <w:r>
              <w:rPr>
                <w:sz w:val="14"/>
                <w:szCs w:val="14"/>
              </w:rPr>
              <w:br/>
              <w:t>27 (1.5%)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5E2460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28 (23.33%)</w:t>
            </w:r>
            <w:r>
              <w:rPr>
                <w:sz w:val="14"/>
                <w:szCs w:val="14"/>
              </w:rPr>
              <w:br/>
              <w:t>1 (0.83%)</w:t>
            </w:r>
            <w:r>
              <w:rPr>
                <w:sz w:val="14"/>
                <w:szCs w:val="14"/>
              </w:rPr>
              <w:br/>
              <w:t>86 (71.67%)</w:t>
            </w:r>
            <w:r>
              <w:rPr>
                <w:sz w:val="14"/>
                <w:szCs w:val="14"/>
              </w:rPr>
              <w:br/>
              <w:t>4 (3.33%)</w:t>
            </w:r>
            <w:r>
              <w:rPr>
                <w:sz w:val="14"/>
                <w:szCs w:val="14"/>
              </w:rPr>
              <w:br/>
              <w:t>1 (0.83%)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A63B83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0.167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7B60CECF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B2F880" w14:textId="151ACC40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Choledocholithiasis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No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Yes</w:t>
            </w:r>
            <w:r>
              <w:rPr>
                <w:sz w:val="14"/>
                <w:szCs w:val="14"/>
              </w:rPr>
              <w:br/>
              <w:t>Yes, with common bile duct obstruction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41DF1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lastRenderedPageBreak/>
              <w:br/>
              <w:t>1431 (79.5%)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270 (15.0%)</w:t>
            </w:r>
            <w:r>
              <w:rPr>
                <w:sz w:val="14"/>
                <w:szCs w:val="14"/>
              </w:rPr>
              <w:br/>
              <w:t>99 (5.5%)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D7F6B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lastRenderedPageBreak/>
              <w:br/>
              <w:t>95 (79.17%)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>16 (13.33%)</w:t>
            </w:r>
            <w:r>
              <w:rPr>
                <w:sz w:val="14"/>
                <w:szCs w:val="14"/>
              </w:rPr>
              <w:br/>
              <w:t>9 (7.5%)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DEFAE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lastRenderedPageBreak/>
              <w:t>0.603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lastRenderedPageBreak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6339AB0C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AA0F50" w14:textId="3671F418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lastRenderedPageBreak/>
              <w:t>E</w:t>
            </w:r>
            <w:r w:rsidR="00CC4999">
              <w:rPr>
                <w:b/>
                <w:sz w:val="14"/>
                <w:szCs w:val="14"/>
              </w:rPr>
              <w:t xml:space="preserve">mdoscopic </w:t>
            </w:r>
            <w:r>
              <w:rPr>
                <w:b/>
                <w:sz w:val="14"/>
                <w:szCs w:val="14"/>
              </w:rPr>
              <w:t>R</w:t>
            </w:r>
            <w:r w:rsidR="00CC4999">
              <w:rPr>
                <w:b/>
                <w:sz w:val="14"/>
                <w:szCs w:val="14"/>
              </w:rPr>
              <w:t xml:space="preserve">etrograde </w:t>
            </w:r>
            <w:r>
              <w:rPr>
                <w:b/>
                <w:sz w:val="14"/>
                <w:szCs w:val="14"/>
              </w:rPr>
              <w:t>C</w:t>
            </w:r>
            <w:r w:rsidR="00CC4999">
              <w:rPr>
                <w:b/>
                <w:sz w:val="14"/>
                <w:szCs w:val="14"/>
              </w:rPr>
              <w:t xml:space="preserve">holangio </w:t>
            </w:r>
            <w:r>
              <w:rPr>
                <w:b/>
                <w:sz w:val="14"/>
                <w:szCs w:val="14"/>
              </w:rPr>
              <w:t>P</w:t>
            </w:r>
            <w:r w:rsidR="00CC4999">
              <w:rPr>
                <w:b/>
                <w:sz w:val="14"/>
                <w:szCs w:val="14"/>
              </w:rPr>
              <w:t>ancreatography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No</w:t>
            </w:r>
            <w:r>
              <w:rPr>
                <w:sz w:val="14"/>
                <w:szCs w:val="14"/>
              </w:rPr>
              <w:br/>
              <w:t>Yes, &gt; 72 hours from hospital admission</w:t>
            </w:r>
            <w:r>
              <w:rPr>
                <w:sz w:val="14"/>
                <w:szCs w:val="14"/>
              </w:rPr>
              <w:br/>
              <w:t>Yes, within 24 hours from hospital admission</w:t>
            </w:r>
            <w:r>
              <w:rPr>
                <w:sz w:val="14"/>
                <w:szCs w:val="14"/>
              </w:rPr>
              <w:br/>
              <w:t>Yes, within 24-48 hours from hospital admission</w:t>
            </w:r>
            <w:r>
              <w:rPr>
                <w:sz w:val="14"/>
                <w:szCs w:val="14"/>
              </w:rPr>
              <w:br/>
              <w:t>Yes, within 48-72 hours from hospital admission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A463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1501 (83.39%)</w:t>
            </w:r>
            <w:r>
              <w:rPr>
                <w:sz w:val="14"/>
                <w:szCs w:val="14"/>
              </w:rPr>
              <w:br/>
              <w:t>116 (6.44%)</w:t>
            </w:r>
            <w:r>
              <w:rPr>
                <w:sz w:val="14"/>
                <w:szCs w:val="14"/>
              </w:rPr>
              <w:br/>
              <w:t>22 (1.22%)</w:t>
            </w:r>
            <w:r>
              <w:rPr>
                <w:sz w:val="14"/>
                <w:szCs w:val="14"/>
              </w:rPr>
              <w:br/>
              <w:t>54 (3.0%)</w:t>
            </w:r>
            <w:r>
              <w:rPr>
                <w:sz w:val="14"/>
                <w:szCs w:val="14"/>
              </w:rPr>
              <w:br/>
              <w:t>107 (5.94%)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51AE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101 (84.17%)</w:t>
            </w:r>
            <w:r>
              <w:rPr>
                <w:sz w:val="14"/>
                <w:szCs w:val="14"/>
              </w:rPr>
              <w:br/>
              <w:t>6 (5.0%)</w:t>
            </w:r>
            <w:r>
              <w:rPr>
                <w:sz w:val="14"/>
                <w:szCs w:val="14"/>
              </w:rPr>
              <w:br/>
              <w:t>2 (1.67%)</w:t>
            </w:r>
            <w:r>
              <w:rPr>
                <w:sz w:val="14"/>
                <w:szCs w:val="14"/>
              </w:rPr>
              <w:br/>
              <w:t>3 (2.5%)</w:t>
            </w:r>
            <w:r>
              <w:rPr>
                <w:sz w:val="14"/>
                <w:szCs w:val="14"/>
              </w:rPr>
              <w:br/>
              <w:t>8 (6.67%)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E6D9A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0.945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0389EAC4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3C619" w14:textId="2E49939D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Use of somatostatin analogs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Yes</w:t>
            </w:r>
            <w:r>
              <w:rPr>
                <w:sz w:val="14"/>
                <w:szCs w:val="14"/>
              </w:rPr>
              <w:br/>
              <w:t>No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B385A6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110 (6.11%)</w:t>
            </w:r>
            <w:r>
              <w:rPr>
                <w:sz w:val="14"/>
                <w:szCs w:val="14"/>
              </w:rPr>
              <w:br/>
              <w:t>1690 (93.89%)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1AFF9A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6 (5.0%)</w:t>
            </w:r>
            <w:r>
              <w:rPr>
                <w:sz w:val="14"/>
                <w:szCs w:val="14"/>
              </w:rPr>
              <w:br/>
              <w:t>114 (95.0%)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CCB00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0.842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694B53A6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001C2C" w14:textId="67C49FF7" w:rsidR="006A38AB" w:rsidRDefault="006A38AB" w:rsidP="00DC1830">
            <w:pPr>
              <w:pStyle w:val="TableContents"/>
              <w:jc w:val="center"/>
            </w:pPr>
            <w:r>
              <w:rPr>
                <w:b/>
                <w:sz w:val="14"/>
                <w:szCs w:val="14"/>
              </w:rPr>
              <w:t>Nutritional support on admission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Enteral via naso-gastric feeding tube</w:t>
            </w:r>
            <w:r>
              <w:rPr>
                <w:sz w:val="14"/>
                <w:szCs w:val="14"/>
              </w:rPr>
              <w:br/>
              <w:t>Enteral via naso-jejunal feeding tube</w:t>
            </w:r>
            <w:r>
              <w:rPr>
                <w:sz w:val="14"/>
                <w:szCs w:val="14"/>
              </w:rPr>
              <w:br/>
              <w:t>Nihil per os</w:t>
            </w:r>
            <w:r>
              <w:rPr>
                <w:sz w:val="14"/>
                <w:szCs w:val="14"/>
              </w:rPr>
              <w:br/>
              <w:t>Oral</w:t>
            </w:r>
            <w:r>
              <w:rPr>
                <w:sz w:val="14"/>
                <w:szCs w:val="14"/>
              </w:rPr>
              <w:br/>
              <w:t>Total parental nutrition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459BF3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9 (0.5%)</w:t>
            </w:r>
            <w:r>
              <w:rPr>
                <w:sz w:val="14"/>
                <w:szCs w:val="14"/>
              </w:rPr>
              <w:br/>
              <w:t>3 (0.17%)</w:t>
            </w:r>
            <w:r>
              <w:rPr>
                <w:sz w:val="14"/>
                <w:szCs w:val="14"/>
              </w:rPr>
              <w:br/>
              <w:t>749 (41.61%)</w:t>
            </w:r>
            <w:r>
              <w:rPr>
                <w:sz w:val="14"/>
                <w:szCs w:val="14"/>
              </w:rPr>
              <w:br/>
              <w:t>911 (50.61%)</w:t>
            </w:r>
            <w:r>
              <w:rPr>
                <w:sz w:val="14"/>
                <w:szCs w:val="14"/>
              </w:rPr>
              <w:br/>
              <w:t>128 (7.11%)</w:t>
            </w:r>
            <w:r>
              <w:rPr>
                <w:sz w:val="14"/>
                <w:szCs w:val="14"/>
              </w:rPr>
              <w:br/>
              <w:t>N = 1800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7C9C8E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57 (47.5%)</w:t>
            </w:r>
            <w:r>
              <w:rPr>
                <w:sz w:val="14"/>
                <w:szCs w:val="14"/>
              </w:rPr>
              <w:br/>
              <w:t>56 (46.67%)</w:t>
            </w:r>
            <w:r>
              <w:rPr>
                <w:sz w:val="14"/>
                <w:szCs w:val="14"/>
              </w:rPr>
              <w:br/>
              <w:t>7 (5.83%)</w:t>
            </w:r>
            <w:r>
              <w:rPr>
                <w:sz w:val="14"/>
                <w:szCs w:val="14"/>
              </w:rPr>
              <w:br/>
              <w:t>N = 120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EE747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0.726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 w:rsidR="006A38AB" w14:paraId="2EEC816F" w14:textId="77777777" w:rsidTr="00E53589">
        <w:tc>
          <w:tcPr>
            <w:tcW w:w="496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BFB08B" w14:textId="2B1D5E14" w:rsidR="00E53589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Which of the following AP guidelines you have adhered to in the treatment of this patient?</w:t>
            </w:r>
            <w:r>
              <w:rPr>
                <w:b/>
                <w:sz w:val="14"/>
                <w:szCs w:val="14"/>
              </w:rPr>
              <w:br/>
            </w:r>
            <w:r>
              <w:rPr>
                <w:sz w:val="14"/>
                <w:szCs w:val="14"/>
              </w:rPr>
              <w:t>Other</w:t>
            </w:r>
            <w:r>
              <w:rPr>
                <w:sz w:val="14"/>
                <w:szCs w:val="14"/>
              </w:rPr>
              <w:br/>
              <w:t xml:space="preserve">The 2005 UK guidelines for the management of Acute Pancreatitis </w:t>
            </w:r>
          </w:p>
          <w:p w14:paraId="502B308F" w14:textId="77777777" w:rsidR="00E53589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The 2015 Japanese guidelines for the management of acute pancreatitis</w:t>
            </w:r>
          </w:p>
          <w:p w14:paraId="3E5EAECB" w14:textId="24A7E54B" w:rsidR="00610764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The 2018 </w:t>
            </w:r>
            <w:r w:rsidR="00610764">
              <w:rPr>
                <w:sz w:val="14"/>
                <w:szCs w:val="14"/>
              </w:rPr>
              <w:t>AGA</w:t>
            </w:r>
            <w:r>
              <w:rPr>
                <w:sz w:val="14"/>
                <w:szCs w:val="14"/>
              </w:rPr>
              <w:t xml:space="preserve"> Institute Guideline on Initial Management of Acute Pancreatitis</w:t>
            </w:r>
          </w:p>
          <w:p w14:paraId="0EABB4D2" w14:textId="7B0A69B9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 xml:space="preserve">The 2019 WSES guidelines for the management of Acute Pancreatitis patients </w:t>
            </w:r>
            <w:r>
              <w:rPr>
                <w:sz w:val="14"/>
                <w:szCs w:val="14"/>
              </w:rPr>
              <w:br/>
              <w:t>The 2020 American Gastroenterological Association Clinical Practice Update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13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7EE76" w14:textId="77777777" w:rsidR="005279C4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</w:r>
          </w:p>
          <w:p w14:paraId="6C449E39" w14:textId="5986E18E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254 (20.22%)</w:t>
            </w:r>
            <w:r>
              <w:rPr>
                <w:sz w:val="14"/>
                <w:szCs w:val="14"/>
              </w:rPr>
              <w:br/>
              <w:t>108 (8.6%)</w:t>
            </w:r>
            <w:r>
              <w:rPr>
                <w:sz w:val="14"/>
                <w:szCs w:val="14"/>
              </w:rPr>
              <w:br/>
              <w:t>34 (2.71%)</w:t>
            </w:r>
            <w:r>
              <w:rPr>
                <w:sz w:val="14"/>
                <w:szCs w:val="14"/>
              </w:rPr>
              <w:br/>
              <w:t>163 (12.98%)</w:t>
            </w:r>
            <w:r>
              <w:rPr>
                <w:sz w:val="14"/>
                <w:szCs w:val="14"/>
              </w:rPr>
              <w:br/>
              <w:t>676 (53.82%)</w:t>
            </w:r>
            <w:r>
              <w:rPr>
                <w:sz w:val="14"/>
                <w:szCs w:val="14"/>
              </w:rPr>
              <w:br/>
              <w:t>21 (1.67%)</w:t>
            </w:r>
            <w:r>
              <w:rPr>
                <w:sz w:val="14"/>
                <w:szCs w:val="14"/>
              </w:rPr>
              <w:br/>
              <w:t>N = 1256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9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82E0F" w14:textId="77777777" w:rsidR="005279C4" w:rsidRDefault="006A38AB" w:rsidP="00DC1830">
            <w:pPr>
              <w:pStyle w:val="TableContents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br/>
            </w:r>
          </w:p>
          <w:p w14:paraId="1F76EAEB" w14:textId="47D3F198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26 (28.26%)</w:t>
            </w:r>
            <w:r>
              <w:rPr>
                <w:sz w:val="14"/>
                <w:szCs w:val="14"/>
              </w:rPr>
              <w:br/>
              <w:t>6 (6.52%)</w:t>
            </w:r>
            <w:r>
              <w:rPr>
                <w:sz w:val="14"/>
                <w:szCs w:val="14"/>
              </w:rPr>
              <w:br/>
              <w:t>0 (0.0%)</w:t>
            </w:r>
            <w:r>
              <w:rPr>
                <w:sz w:val="14"/>
                <w:szCs w:val="14"/>
              </w:rPr>
              <w:br/>
              <w:t>18 (19.57%)</w:t>
            </w:r>
            <w:r>
              <w:rPr>
                <w:sz w:val="14"/>
                <w:szCs w:val="14"/>
              </w:rPr>
              <w:br/>
              <w:t>40 (43.48%)</w:t>
            </w:r>
            <w:r>
              <w:rPr>
                <w:sz w:val="14"/>
                <w:szCs w:val="14"/>
              </w:rPr>
              <w:br/>
              <w:t>2 (2.17%)</w:t>
            </w:r>
            <w:r>
              <w:rPr>
                <w:sz w:val="14"/>
                <w:szCs w:val="14"/>
              </w:rPr>
              <w:br/>
              <w:t>N = 92</w:t>
            </w:r>
            <w:r>
              <w:rPr>
                <w:sz w:val="14"/>
                <w:szCs w:val="14"/>
              </w:rPr>
              <w:br/>
            </w:r>
          </w:p>
        </w:tc>
        <w:tc>
          <w:tcPr>
            <w:tcW w:w="15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1EF6BD" w14:textId="77777777" w:rsidR="006A38AB" w:rsidRDefault="006A38AB" w:rsidP="00DC1830">
            <w:pPr>
              <w:pStyle w:val="TableContents"/>
              <w:jc w:val="center"/>
            </w:pPr>
            <w:r>
              <w:rPr>
                <w:sz w:val="14"/>
                <w:szCs w:val="14"/>
              </w:rPr>
              <w:t>0.069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</w:tbl>
    <w:p w14:paraId="6012E3BC" w14:textId="77777777" w:rsidR="006A38AB" w:rsidRDefault="006A38AB" w:rsidP="1DBE08ED">
      <w:pPr>
        <w:rPr>
          <w:rFonts w:ascii="Times New Roman" w:hAnsi="Times New Roman" w:cs="Times New Roman"/>
          <w:b/>
          <w:bCs/>
        </w:rPr>
      </w:pPr>
    </w:p>
    <w:p w14:paraId="07A75F19" w14:textId="01F99D44" w:rsidR="3410D052" w:rsidRDefault="3410D052" w:rsidP="1DBE08ED">
      <w:r w:rsidRPr="1DBE08ED">
        <w:rPr>
          <w:rFonts w:ascii="Times New Roman" w:hAnsi="Times New Roman" w:cs="Times New Roman"/>
          <w:b/>
          <w:bCs/>
        </w:rPr>
        <w:t>Supplementary materials 3.</w:t>
      </w:r>
    </w:p>
    <w:p w14:paraId="688E1CA6" w14:textId="0885852B" w:rsidR="00593B7A" w:rsidRDefault="7B614A09">
      <w:pPr>
        <w:rPr>
          <w:rFonts w:ascii="Times New Roman" w:hAnsi="Times New Roman" w:cs="Times New Roman"/>
        </w:rPr>
      </w:pPr>
      <w:r w:rsidRPr="7B614A09">
        <w:rPr>
          <w:rFonts w:ascii="Times New Roman" w:hAnsi="Times New Roman" w:cs="Times New Roman"/>
        </w:rPr>
        <w:t>Univariable analysis comparing patients who experience recurrent acute pancreatitis leading to hospital readmission within 30 days. ABP, acute biliary pancreatitis.</w:t>
      </w:r>
    </w:p>
    <w:p w14:paraId="0D4C4F82" w14:textId="337025B7" w:rsidR="00593B7A" w:rsidRDefault="00593B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Significant comparisons are reported in </w:t>
      </w:r>
      <w:r w:rsidRPr="00593B7A">
        <w:rPr>
          <w:rFonts w:ascii="Times New Roman" w:hAnsi="Times New Roman" w:cs="Times New Roman"/>
          <w:b/>
          <w:bCs/>
        </w:rPr>
        <w:t>bold.</w:t>
      </w:r>
    </w:p>
    <w:p w14:paraId="207E9A67" w14:textId="5D8925F7" w:rsidR="00593B7A" w:rsidRDefault="7B614A09">
      <w:pPr>
        <w:rPr>
          <w:rFonts w:ascii="Times New Roman" w:hAnsi="Times New Roman" w:cs="Times New Roman"/>
        </w:rPr>
      </w:pPr>
      <w:r w:rsidRPr="7B614A09">
        <w:rPr>
          <w:rFonts w:ascii="Times New Roman" w:hAnsi="Times New Roman" w:cs="Times New Roman"/>
        </w:rPr>
        <w:t>Continuous data are presented as means with standard deviations; the range is also reported. Categorical data are presented as numbers and percentages.</w:t>
      </w:r>
    </w:p>
    <w:p w14:paraId="3B26CDDE" w14:textId="627CD1BF" w:rsidR="00755A60" w:rsidRPr="00593B7A" w:rsidRDefault="00593B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Under each variable the number of patients with available data is reported.  </w:t>
      </w:r>
    </w:p>
    <w:sectPr w:rsidR="00755A60" w:rsidRPr="00593B7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zA3MTW2MDEzMDMzNzRR0lEKTi0uzszPAykwrAUA49NfGSwAAAA="/>
  </w:docVars>
  <w:rsids>
    <w:rsidRoot w:val="00593B7A"/>
    <w:rsid w:val="0014111E"/>
    <w:rsid w:val="005279C4"/>
    <w:rsid w:val="00593B7A"/>
    <w:rsid w:val="005A4007"/>
    <w:rsid w:val="005D3FC1"/>
    <w:rsid w:val="00610764"/>
    <w:rsid w:val="006A38AB"/>
    <w:rsid w:val="00755A60"/>
    <w:rsid w:val="009D37F1"/>
    <w:rsid w:val="00A436BD"/>
    <w:rsid w:val="00A700A4"/>
    <w:rsid w:val="00B97385"/>
    <w:rsid w:val="00CA791B"/>
    <w:rsid w:val="00CC4999"/>
    <w:rsid w:val="00DC13E0"/>
    <w:rsid w:val="00E53589"/>
    <w:rsid w:val="00F12CA5"/>
    <w:rsid w:val="1DBE08ED"/>
    <w:rsid w:val="3410D052"/>
    <w:rsid w:val="668BE577"/>
    <w:rsid w:val="7B614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EBFEE4"/>
  <w15:chartTrackingRefBased/>
  <w15:docId w15:val="{841B46BB-45E6-4EB3-B035-AC6877844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3B7A"/>
    <w:pPr>
      <w:suppressAutoHyphens/>
      <w:spacing w:after="0" w:line="240" w:lineRule="auto"/>
    </w:pPr>
    <w:rPr>
      <w:rFonts w:ascii="Liberation Serif" w:eastAsia="Noto Serif CJK SC" w:hAnsi="Liberation Serif" w:cs="Lohit Devanagari"/>
      <w:sz w:val="24"/>
      <w:szCs w:val="24"/>
      <w:lang w:val="en-US" w:eastAsia="zh-CN" w:bidi="hi-I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93B7A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 w:eastAsia="en-US" w:bidi="ar-SA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93B7A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 w:eastAsia="en-US" w:bidi="ar-SA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93B7A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 w:eastAsia="en-US" w:bidi="ar-SA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93B7A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:lang w:val="en-GB" w:eastAsia="en-US" w:bidi="ar-SA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93B7A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:lang w:val="en-GB" w:eastAsia="en-US" w:bidi="ar-SA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93B7A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val="en-GB" w:eastAsia="en-US" w:bidi="ar-SA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93B7A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val="en-GB" w:eastAsia="en-US" w:bidi="ar-SA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93B7A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val="en-GB" w:eastAsia="en-US" w:bidi="ar-SA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93B7A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val="en-GB" w:eastAsia="en-US" w:bidi="ar-SA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93B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93B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93B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93B7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93B7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93B7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93B7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93B7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93B7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93B7A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en-US" w:bidi="ar-SA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93B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93B7A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 w:eastAsia="en-US" w:bidi="ar-SA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93B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93B7A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val="en-GB" w:eastAsia="en-US" w:bidi="ar-SA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93B7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93B7A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 w:bidi="ar-SA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93B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93B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:lang w:val="en-GB" w:eastAsia="en-US" w:bidi="ar-SA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93B7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93B7A"/>
    <w:rPr>
      <w:b/>
      <w:bCs/>
      <w:smallCaps/>
      <w:color w:val="0F4761" w:themeColor="accent1" w:themeShade="BF"/>
      <w:spacing w:val="5"/>
    </w:rPr>
  </w:style>
  <w:style w:type="paragraph" w:customStyle="1" w:styleId="TableContents">
    <w:name w:val="Table Contents"/>
    <w:basedOn w:val="Normal"/>
    <w:qFormat/>
    <w:rsid w:val="00593B7A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1661</Words>
  <Characters>9474</Characters>
  <Application>Microsoft Office Word</Application>
  <DocSecurity>0</DocSecurity>
  <Lines>78</Lines>
  <Paragraphs>22</Paragraphs>
  <ScaleCrop>false</ScaleCrop>
  <Company/>
  <LinksUpToDate>false</LinksUpToDate>
  <CharactersWithSpaces>11113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Piero Bernardo Cioffi</dc:creator>
  <cp:keywords/>
  <dc:description/>
  <cp:lastModifiedBy>Stefano Piero Bernardo Cioffi</cp:lastModifiedBy>
  <cp:revision>16</cp:revision>
  <dcterms:created xsi:type="dcterms:W3CDTF">2024-02-14T08:40:00Z</dcterms:created>
  <dcterms:modified xsi:type="dcterms:W3CDTF">2024-05-21T18:38:00Z</dcterms:modified>
</cp:coreProperties>
</file>