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2B1590CF" w:rsidR="008473FC" w:rsidRPr="009F4DFD" w:rsidRDefault="00204EAC" w:rsidP="009F4DFD">
      <w:pPr>
        <w:spacing w:before="240" w:after="240" w:line="360" w:lineRule="auto"/>
        <w:rPr>
          <w:rFonts w:ascii="Times New Roman" w:hAnsi="Times New Roman" w:cs="Times New Roman"/>
          <w:i/>
          <w:sz w:val="28"/>
          <w:szCs w:val="28"/>
          <w:lang w:val="en-US"/>
        </w:rPr>
      </w:pPr>
      <w:r w:rsidRPr="009F4DFD">
        <w:rPr>
          <w:rFonts w:ascii="Times New Roman" w:hAnsi="Times New Roman" w:cs="Times New Roman"/>
          <w:i/>
          <w:sz w:val="28"/>
          <w:szCs w:val="28"/>
          <w:lang w:val="en-US"/>
        </w:rPr>
        <w:t xml:space="preserve">Case 1 </w:t>
      </w:r>
    </w:p>
    <w:p w14:paraId="00000003" w14:textId="55F651B5" w:rsidR="008473FC" w:rsidRPr="009F4DFD" w:rsidRDefault="008845BE" w:rsidP="009F4DFD">
      <w:pPr>
        <w:spacing w:before="240" w:after="240" w:line="360" w:lineRule="auto"/>
        <w:rPr>
          <w:rFonts w:ascii="Times New Roman" w:hAnsi="Times New Roman" w:cs="Times New Roman"/>
          <w:lang w:val="en-US"/>
        </w:rPr>
      </w:pPr>
      <w:r w:rsidRPr="009F4DFD">
        <w:rPr>
          <w:rFonts w:ascii="Times New Roman" w:hAnsi="Times New Roman" w:cs="Times New Roman"/>
          <w:lang w:val="en-US"/>
        </w:rPr>
        <w:t xml:space="preserve">The patient experienced an onset of NT1 at the age of nine. Prior to the NT1 diagnosis, the patient was described as withdrawn and anxious. The history suggested a positive correlation with sleep disorders and psychiatric illnesses. Cataplexy attacks emerged, followed by hallucinations of animals, insects, and cartoon characters during sleep onset and awakening. In the months that followed, the hallucinations increased during the daytime, and the patient exhibited greater suspicion and impulsivity. At eleven, the child presented with psychomotor agitation, stereotypes, and delusions. The patient was treated with Modafinil and Sodium </w:t>
      </w:r>
      <w:proofErr w:type="spellStart"/>
      <w:r w:rsidRPr="009F4DFD">
        <w:rPr>
          <w:rFonts w:ascii="Times New Roman" w:hAnsi="Times New Roman" w:cs="Times New Roman"/>
          <w:lang w:val="en-US"/>
        </w:rPr>
        <w:t>Oxybate</w:t>
      </w:r>
      <w:proofErr w:type="spellEnd"/>
      <w:r w:rsidRPr="009F4DFD">
        <w:rPr>
          <w:rFonts w:ascii="Times New Roman" w:hAnsi="Times New Roman" w:cs="Times New Roman"/>
          <w:lang w:val="en-US"/>
        </w:rPr>
        <w:t xml:space="preserve"> for NT1, showing partial improvement in cataplexy; for the psychotic behavior, the child was prescribed various antipsychotics, including Risperidone and Olanzapine, with modest efficacy.</w:t>
      </w:r>
    </w:p>
    <w:p w14:paraId="00000004" w14:textId="0194BACA" w:rsidR="008473FC" w:rsidRPr="009F4DFD" w:rsidRDefault="00204EAC" w:rsidP="009F4DFD">
      <w:pPr>
        <w:spacing w:before="240" w:after="240" w:line="360" w:lineRule="auto"/>
        <w:rPr>
          <w:rFonts w:ascii="Times New Roman" w:hAnsi="Times New Roman" w:cs="Times New Roman"/>
          <w:i/>
          <w:sz w:val="28"/>
          <w:szCs w:val="28"/>
          <w:lang w:val="en-US"/>
        </w:rPr>
      </w:pPr>
      <w:r w:rsidRPr="009F4DFD">
        <w:rPr>
          <w:rFonts w:ascii="Times New Roman" w:hAnsi="Times New Roman" w:cs="Times New Roman"/>
          <w:i/>
          <w:sz w:val="28"/>
          <w:szCs w:val="28"/>
          <w:lang w:val="en-US"/>
        </w:rPr>
        <w:t xml:space="preserve">Case 2 </w:t>
      </w:r>
    </w:p>
    <w:p w14:paraId="3E649FCF" w14:textId="00D8E7AD" w:rsidR="00F21A53" w:rsidRPr="009F4DFD" w:rsidRDefault="00F21A53" w:rsidP="009F4DFD">
      <w:pPr>
        <w:spacing w:before="240" w:after="240" w:line="360" w:lineRule="auto"/>
        <w:rPr>
          <w:rFonts w:ascii="Times New Roman" w:hAnsi="Times New Roman" w:cs="Times New Roman"/>
          <w:lang w:val="en-GB"/>
        </w:rPr>
      </w:pPr>
      <w:r w:rsidRPr="009F4DFD">
        <w:rPr>
          <w:rFonts w:ascii="Times New Roman" w:hAnsi="Times New Roman" w:cs="Times New Roman"/>
          <w:lang w:val="en-US"/>
        </w:rPr>
        <w:t xml:space="preserve">The </w:t>
      </w:r>
      <w:r w:rsidRPr="009F4DFD">
        <w:rPr>
          <w:rFonts w:ascii="Times New Roman" w:hAnsi="Times New Roman" w:cs="Times New Roman"/>
          <w:lang w:val="en-GB"/>
        </w:rPr>
        <w:t>clinical history began shortly after a parainfluenza infection with the insidious onset of excessive daytime sleepiness, reduced activity levels, hyperphagia, and increasing social withdrawal.</w:t>
      </w:r>
      <w:r w:rsidRPr="009F4DFD">
        <w:rPr>
          <w:rFonts w:ascii="Times New Roman" w:hAnsi="Times New Roman" w:cs="Times New Roman"/>
          <w:lang w:val="en-GB"/>
        </w:rPr>
        <w:br/>
        <w:t xml:space="preserve">In the following year, early puberty was confirmed by endocrinological evaluation, accompanied by marked weight gain. Throughout the school year, </w:t>
      </w:r>
      <w:r w:rsidR="008845BE" w:rsidRPr="009F4DFD">
        <w:rPr>
          <w:rFonts w:ascii="Times New Roman" w:hAnsi="Times New Roman" w:cs="Times New Roman"/>
          <w:lang w:val="en-GB"/>
        </w:rPr>
        <w:t>the</w:t>
      </w:r>
      <w:r w:rsidRPr="009F4DFD">
        <w:rPr>
          <w:rFonts w:ascii="Times New Roman" w:hAnsi="Times New Roman" w:cs="Times New Roman"/>
          <w:lang w:val="en-GB"/>
        </w:rPr>
        <w:t xml:space="preserve"> academic performance declined significantly, and by summer, </w:t>
      </w:r>
      <w:r w:rsidR="00F26B7A" w:rsidRPr="009F4DFD">
        <w:rPr>
          <w:rFonts w:ascii="Times New Roman" w:hAnsi="Times New Roman" w:cs="Times New Roman"/>
          <w:lang w:val="en-GB"/>
        </w:rPr>
        <w:t>the patient</w:t>
      </w:r>
      <w:r w:rsidRPr="009F4DFD">
        <w:rPr>
          <w:rFonts w:ascii="Times New Roman" w:hAnsi="Times New Roman" w:cs="Times New Roman"/>
          <w:lang w:val="en-GB"/>
        </w:rPr>
        <w:t xml:space="preserve"> </w:t>
      </w:r>
      <w:r w:rsidR="00F26B7A" w:rsidRPr="009F4DFD">
        <w:rPr>
          <w:rFonts w:ascii="Times New Roman" w:hAnsi="Times New Roman" w:cs="Times New Roman"/>
          <w:lang w:val="en-GB"/>
        </w:rPr>
        <w:t>had</w:t>
      </w:r>
      <w:r w:rsidRPr="009F4DFD">
        <w:rPr>
          <w:rFonts w:ascii="Times New Roman" w:hAnsi="Times New Roman" w:cs="Times New Roman"/>
          <w:lang w:val="en-GB"/>
        </w:rPr>
        <w:t xml:space="preserve"> psychomotor agitation and </w:t>
      </w:r>
      <w:r w:rsidR="00C0232E" w:rsidRPr="009F4DFD">
        <w:rPr>
          <w:rFonts w:ascii="Times New Roman" w:hAnsi="Times New Roman" w:cs="Times New Roman"/>
          <w:lang w:val="en-GB"/>
        </w:rPr>
        <w:t>social withdrawal</w:t>
      </w:r>
      <w:r w:rsidRPr="009F4DFD">
        <w:rPr>
          <w:rFonts w:ascii="Times New Roman" w:hAnsi="Times New Roman" w:cs="Times New Roman"/>
          <w:lang w:val="en-GB"/>
        </w:rPr>
        <w:t>.</w:t>
      </w:r>
      <w:r w:rsidRPr="009F4DFD">
        <w:rPr>
          <w:rFonts w:ascii="Times New Roman" w:hAnsi="Times New Roman" w:cs="Times New Roman"/>
          <w:lang w:val="en-GB"/>
        </w:rPr>
        <w:br/>
        <w:t>An initial trial of modafinil was discontinued after only three days due to exacerbation of agitation and concentration difficulties.</w:t>
      </w:r>
      <w:r w:rsidR="008845BE" w:rsidRPr="009F4DFD">
        <w:rPr>
          <w:rFonts w:ascii="Times New Roman" w:hAnsi="Times New Roman" w:cs="Times New Roman"/>
          <w:lang w:val="en-GB"/>
        </w:rPr>
        <w:t xml:space="preserve"> </w:t>
      </w:r>
      <w:r w:rsidRPr="009F4DFD">
        <w:rPr>
          <w:rFonts w:ascii="Times New Roman" w:hAnsi="Times New Roman" w:cs="Times New Roman"/>
          <w:lang w:val="en-GB"/>
        </w:rPr>
        <w:t xml:space="preserve">Sodium </w:t>
      </w:r>
      <w:proofErr w:type="spellStart"/>
      <w:r w:rsidRPr="009F4DFD">
        <w:rPr>
          <w:rFonts w:ascii="Times New Roman" w:hAnsi="Times New Roman" w:cs="Times New Roman"/>
          <w:lang w:val="en-GB"/>
        </w:rPr>
        <w:t>oxybate</w:t>
      </w:r>
      <w:proofErr w:type="spellEnd"/>
      <w:r w:rsidRPr="009F4DFD">
        <w:rPr>
          <w:rFonts w:ascii="Times New Roman" w:hAnsi="Times New Roman" w:cs="Times New Roman"/>
          <w:lang w:val="en-GB"/>
        </w:rPr>
        <w:t xml:space="preserve"> therapy was introduced, resulting in an initial improvement in narcoleptic symptoms. However, this was followed by a significant deterioration in psychiatric functioning, with the emergence of hallucinations, delusions, marked agitation, and compulsive eating. Attempts with venlafaxine, risperidone, and aripiprazole were ineffective. Immunomodulatory therapies, including high-dose corticosteroids and </w:t>
      </w:r>
      <w:r w:rsidR="00962A1E" w:rsidRPr="00962A1E">
        <w:rPr>
          <w:rFonts w:ascii="Times New Roman" w:hAnsi="Times New Roman" w:cs="Times New Roman"/>
          <w:lang w:val="en-GB"/>
        </w:rPr>
        <w:t>intravenous immunoglobulin (IVIG)</w:t>
      </w:r>
      <w:r w:rsidRPr="009F4DFD">
        <w:rPr>
          <w:rFonts w:ascii="Times New Roman" w:hAnsi="Times New Roman" w:cs="Times New Roman"/>
          <w:lang w:val="en-GB"/>
        </w:rPr>
        <w:t>, yielded no clinical benefit.</w:t>
      </w:r>
      <w:r w:rsidRPr="009F4DFD">
        <w:rPr>
          <w:rFonts w:ascii="Times New Roman" w:hAnsi="Times New Roman" w:cs="Times New Roman"/>
          <w:lang w:val="en-GB"/>
        </w:rPr>
        <w:br/>
        <w:t xml:space="preserve">There, clozapine was introduced, resulting in progressive improvement of psychotic features. Later, </w:t>
      </w:r>
      <w:proofErr w:type="spellStart"/>
      <w:r w:rsidRPr="009F4DFD">
        <w:rPr>
          <w:rFonts w:ascii="Times New Roman" w:hAnsi="Times New Roman" w:cs="Times New Roman"/>
          <w:lang w:val="en-GB"/>
        </w:rPr>
        <w:t>pitolisant</w:t>
      </w:r>
      <w:proofErr w:type="spellEnd"/>
      <w:r w:rsidRPr="009F4DFD">
        <w:rPr>
          <w:rFonts w:ascii="Times New Roman" w:hAnsi="Times New Roman" w:cs="Times New Roman"/>
          <w:lang w:val="en-GB"/>
        </w:rPr>
        <w:t xml:space="preserve"> was added, leading to further improvement in daytime alertness, cognitive function, and social interaction, although mild social withdrawal and cognitive slowing persisted.</w:t>
      </w:r>
      <w:r w:rsidRPr="009F4DFD">
        <w:rPr>
          <w:rFonts w:ascii="Times New Roman" w:hAnsi="Times New Roman" w:cs="Times New Roman"/>
          <w:lang w:val="en-GB"/>
        </w:rPr>
        <w:br/>
        <w:t xml:space="preserve">Sodium </w:t>
      </w:r>
      <w:proofErr w:type="spellStart"/>
      <w:r w:rsidRPr="009F4DFD">
        <w:rPr>
          <w:rFonts w:ascii="Times New Roman" w:hAnsi="Times New Roman" w:cs="Times New Roman"/>
          <w:lang w:val="en-GB"/>
        </w:rPr>
        <w:t>oxybate</w:t>
      </w:r>
      <w:proofErr w:type="spellEnd"/>
      <w:r w:rsidRPr="009F4DFD">
        <w:rPr>
          <w:rFonts w:ascii="Times New Roman" w:hAnsi="Times New Roman" w:cs="Times New Roman"/>
          <w:lang w:val="en-GB"/>
        </w:rPr>
        <w:t xml:space="preserve"> was then reintroduced gradually, without triggering a relapse of the psychopathological state. Its reintroduction was well tolerated and led to a marked improvement in core narcolepsy symptoms, particularly excessive daytime </w:t>
      </w:r>
      <w:proofErr w:type="gramStart"/>
      <w:r w:rsidRPr="009F4DFD">
        <w:rPr>
          <w:rFonts w:ascii="Times New Roman" w:hAnsi="Times New Roman" w:cs="Times New Roman"/>
          <w:lang w:val="en-GB"/>
        </w:rPr>
        <w:t>sleepiness</w:t>
      </w:r>
      <w:proofErr w:type="gramEnd"/>
      <w:r w:rsidRPr="009F4DFD">
        <w:rPr>
          <w:rFonts w:ascii="Times New Roman" w:hAnsi="Times New Roman" w:cs="Times New Roman"/>
          <w:lang w:val="en-GB"/>
        </w:rPr>
        <w:t xml:space="preserve"> and cataplexy.</w:t>
      </w:r>
    </w:p>
    <w:p w14:paraId="00000006" w14:textId="43E389E0" w:rsidR="008473FC" w:rsidRPr="009F4DFD" w:rsidRDefault="00204EAC" w:rsidP="009F4DFD">
      <w:pPr>
        <w:spacing w:before="240" w:after="240" w:line="360" w:lineRule="auto"/>
        <w:rPr>
          <w:rFonts w:ascii="Times New Roman" w:hAnsi="Times New Roman" w:cs="Times New Roman"/>
          <w:i/>
          <w:sz w:val="28"/>
          <w:szCs w:val="28"/>
          <w:lang w:val="en-US"/>
        </w:rPr>
      </w:pPr>
      <w:r w:rsidRPr="009F4DFD">
        <w:rPr>
          <w:rFonts w:ascii="Times New Roman" w:hAnsi="Times New Roman" w:cs="Times New Roman"/>
          <w:i/>
          <w:sz w:val="28"/>
          <w:szCs w:val="28"/>
          <w:lang w:val="en-US"/>
        </w:rPr>
        <w:t xml:space="preserve">Case 3 </w:t>
      </w:r>
    </w:p>
    <w:p w14:paraId="76DFD983" w14:textId="131E2176" w:rsidR="00742B86" w:rsidRPr="009F4DFD" w:rsidRDefault="00742B86" w:rsidP="009F4DFD">
      <w:pPr>
        <w:spacing w:before="240" w:after="240" w:line="360" w:lineRule="auto"/>
        <w:rPr>
          <w:rFonts w:ascii="Times New Roman" w:hAnsi="Times New Roman" w:cs="Times New Roman"/>
          <w:i/>
          <w:sz w:val="28"/>
          <w:szCs w:val="28"/>
          <w:lang w:val="en-US"/>
        </w:rPr>
      </w:pPr>
      <w:r w:rsidRPr="009F4DFD">
        <w:rPr>
          <w:rFonts w:ascii="Times New Roman" w:hAnsi="Times New Roman" w:cs="Times New Roman"/>
          <w:lang w:val="en-GB"/>
        </w:rPr>
        <w:t xml:space="preserve">At the age of 3, a male child exhibited an unusual constellation of symptoms including excessive daytime sleepiness with naps lasting 3–4 hours, prolonged nocturnal sleep reaching up to 13 hours, </w:t>
      </w:r>
      <w:r w:rsidRPr="009F4DFD">
        <w:rPr>
          <w:rFonts w:ascii="Times New Roman" w:hAnsi="Times New Roman" w:cs="Times New Roman"/>
          <w:lang w:val="en-GB"/>
        </w:rPr>
        <w:lastRenderedPageBreak/>
        <w:t xml:space="preserve">generalized hypotonia, wide-based gait, frequent falls due to asymmetric lower limb weakness, and </w:t>
      </w:r>
      <w:proofErr w:type="spellStart"/>
      <w:r w:rsidRPr="009F4DFD">
        <w:rPr>
          <w:rFonts w:ascii="Times New Roman" w:hAnsi="Times New Roman" w:cs="Times New Roman"/>
          <w:lang w:val="en-GB"/>
        </w:rPr>
        <w:t>behavioral</w:t>
      </w:r>
      <w:proofErr w:type="spellEnd"/>
      <w:r w:rsidRPr="009F4DFD">
        <w:rPr>
          <w:rFonts w:ascii="Times New Roman" w:hAnsi="Times New Roman" w:cs="Times New Roman"/>
          <w:lang w:val="en-GB"/>
        </w:rPr>
        <w:t xml:space="preserve"> disturbances both during the day and at night. These features initially led clinicians to suspect autoimmune encephalopathy. An empirical trial of IVIG was administered, but no clinical benefit was observed.</w:t>
      </w:r>
      <w:r w:rsidRPr="009F4DFD">
        <w:rPr>
          <w:rFonts w:ascii="Times New Roman" w:hAnsi="Times New Roman" w:cs="Times New Roman"/>
          <w:lang w:val="en-GB"/>
        </w:rPr>
        <w:br/>
        <w:t>Over the following six months, the patient's clinical condition worsened. He developed sub-continuous cataplexy with global hypotonia, unsteady gait, and involuntary hyperkinetic facial movements. Marked language regression emerged, limiting his speech to only a few words. He also presented with increased irritability, aggressive outbursts, psychomotor agitation, and signs of early puberty. Further evaluation led to the additional diagnoses of level 3 autism spectrum disorder and moderate intellectual disability.</w:t>
      </w:r>
      <w:r w:rsidRPr="009F4DFD">
        <w:rPr>
          <w:rFonts w:ascii="Times New Roman" w:hAnsi="Times New Roman" w:cs="Times New Roman"/>
          <w:lang w:val="en-GB"/>
        </w:rPr>
        <w:br/>
        <w:t xml:space="preserve">Despite trials with </w:t>
      </w:r>
      <w:proofErr w:type="spellStart"/>
      <w:r w:rsidRPr="009F4DFD">
        <w:rPr>
          <w:rFonts w:ascii="Times New Roman" w:hAnsi="Times New Roman" w:cs="Times New Roman"/>
          <w:lang w:val="en-GB"/>
        </w:rPr>
        <w:t>pitolisant</w:t>
      </w:r>
      <w:proofErr w:type="spellEnd"/>
      <w:r w:rsidRPr="009F4DFD">
        <w:rPr>
          <w:rFonts w:ascii="Times New Roman" w:hAnsi="Times New Roman" w:cs="Times New Roman"/>
          <w:lang w:val="en-GB"/>
        </w:rPr>
        <w:t xml:space="preserve">, sodium </w:t>
      </w:r>
      <w:proofErr w:type="spellStart"/>
      <w:r w:rsidRPr="009F4DFD">
        <w:rPr>
          <w:rFonts w:ascii="Times New Roman" w:hAnsi="Times New Roman" w:cs="Times New Roman"/>
          <w:lang w:val="en-GB"/>
        </w:rPr>
        <w:t>oxybate</w:t>
      </w:r>
      <w:proofErr w:type="spellEnd"/>
      <w:r w:rsidRPr="009F4DFD">
        <w:rPr>
          <w:rFonts w:ascii="Times New Roman" w:hAnsi="Times New Roman" w:cs="Times New Roman"/>
          <w:lang w:val="en-GB"/>
        </w:rPr>
        <w:t>, and venlafaxine, the family reported no clinical benefit, and the treatments were discontinued.</w:t>
      </w:r>
      <w:r w:rsidRPr="009F4DFD">
        <w:rPr>
          <w:rFonts w:ascii="Times New Roman" w:hAnsi="Times New Roman" w:cs="Times New Roman"/>
          <w:lang w:val="en-GB"/>
        </w:rPr>
        <w:br/>
        <w:t xml:space="preserve">At the age of 7 years and 2 months, the child returned to the Narcolepsy </w:t>
      </w:r>
      <w:proofErr w:type="spellStart"/>
      <w:r w:rsidRPr="009F4DFD">
        <w:rPr>
          <w:rFonts w:ascii="Times New Roman" w:hAnsi="Times New Roman" w:cs="Times New Roman"/>
          <w:lang w:val="en-GB"/>
        </w:rPr>
        <w:t>Center</w:t>
      </w:r>
      <w:proofErr w:type="spellEnd"/>
      <w:r w:rsidRPr="009F4DFD">
        <w:rPr>
          <w:rFonts w:ascii="Times New Roman" w:hAnsi="Times New Roman" w:cs="Times New Roman"/>
          <w:lang w:val="en-GB"/>
        </w:rPr>
        <w:t xml:space="preserve"> without any ongoing pharmacological therapy. He continued to display severe daytime sleepiness, persistent cataplexy, complete loss of spoken language, profound social communication impairment, restrictive interests, motor stereotypies, and aggressive </w:t>
      </w:r>
      <w:proofErr w:type="spellStart"/>
      <w:r w:rsidRPr="009F4DFD">
        <w:rPr>
          <w:rFonts w:ascii="Times New Roman" w:hAnsi="Times New Roman" w:cs="Times New Roman"/>
          <w:lang w:val="en-GB"/>
        </w:rPr>
        <w:t>behaviors</w:t>
      </w:r>
      <w:proofErr w:type="spellEnd"/>
      <w:r w:rsidRPr="009F4DFD">
        <w:rPr>
          <w:rFonts w:ascii="Times New Roman" w:hAnsi="Times New Roman" w:cs="Times New Roman"/>
          <w:lang w:val="en-GB"/>
        </w:rPr>
        <w:t xml:space="preserve">. The dual diagnoses of NT1 and ASD were confirmed. Sodium </w:t>
      </w:r>
      <w:proofErr w:type="spellStart"/>
      <w:r w:rsidRPr="009F4DFD">
        <w:rPr>
          <w:rFonts w:ascii="Times New Roman" w:hAnsi="Times New Roman" w:cs="Times New Roman"/>
          <w:lang w:val="en-GB"/>
        </w:rPr>
        <w:t>oxybate</w:t>
      </w:r>
      <w:proofErr w:type="spellEnd"/>
      <w:r w:rsidRPr="009F4DFD">
        <w:rPr>
          <w:rFonts w:ascii="Times New Roman" w:hAnsi="Times New Roman" w:cs="Times New Roman"/>
          <w:lang w:val="en-GB"/>
        </w:rPr>
        <w:t xml:space="preserve"> was reintroduced, with gradual titration up to 8 g per night in two divided </w:t>
      </w:r>
      <w:proofErr w:type="gramStart"/>
      <w:r w:rsidRPr="009F4DFD">
        <w:rPr>
          <w:rFonts w:ascii="Times New Roman" w:hAnsi="Times New Roman" w:cs="Times New Roman"/>
          <w:lang w:val="en-GB"/>
        </w:rPr>
        <w:t>doses</w:t>
      </w:r>
      <w:r w:rsidR="006D07D5" w:rsidRPr="009F4DFD">
        <w:rPr>
          <w:rFonts w:ascii="Times New Roman" w:hAnsi="Times New Roman" w:cs="Times New Roman"/>
          <w:lang w:val="en-GB"/>
        </w:rPr>
        <w:t>,</w:t>
      </w:r>
      <w:r w:rsidRPr="009F4DFD">
        <w:rPr>
          <w:rFonts w:ascii="Times New Roman" w:hAnsi="Times New Roman" w:cs="Times New Roman"/>
          <w:lang w:val="en-GB"/>
        </w:rPr>
        <w:t xml:space="preserve"> and</w:t>
      </w:r>
      <w:proofErr w:type="gramEnd"/>
      <w:r w:rsidRPr="009F4DFD">
        <w:rPr>
          <w:rFonts w:ascii="Times New Roman" w:hAnsi="Times New Roman" w:cs="Times New Roman"/>
          <w:lang w:val="en-GB"/>
        </w:rPr>
        <w:t xml:space="preserve"> was well tolerated by both the child and his caregivers.</w:t>
      </w:r>
      <w:r w:rsidRPr="009F4DFD">
        <w:rPr>
          <w:rFonts w:ascii="Times New Roman" w:hAnsi="Times New Roman" w:cs="Times New Roman"/>
          <w:lang w:val="en-GB"/>
        </w:rPr>
        <w:br/>
        <w:t xml:space="preserve">Five months later, at age 7 years and 7 months, the patient exhibited significant clinical improvement. </w:t>
      </w:r>
      <w:proofErr w:type="spellStart"/>
      <w:r w:rsidRPr="009F4DFD">
        <w:rPr>
          <w:rFonts w:ascii="Times New Roman" w:hAnsi="Times New Roman" w:cs="Times New Roman"/>
          <w:lang w:val="en-GB"/>
        </w:rPr>
        <w:t>Nighttime</w:t>
      </w:r>
      <w:proofErr w:type="spellEnd"/>
      <w:r w:rsidRPr="009F4DFD">
        <w:rPr>
          <w:rFonts w:ascii="Times New Roman" w:hAnsi="Times New Roman" w:cs="Times New Roman"/>
          <w:lang w:val="en-GB"/>
        </w:rPr>
        <w:t xml:space="preserve"> sleep and daytime alertness improved markedly, cataplexy episodes diminished, and a notable reduction in motor stereotypies and aggressive </w:t>
      </w:r>
      <w:proofErr w:type="spellStart"/>
      <w:r w:rsidRPr="009F4DFD">
        <w:rPr>
          <w:rFonts w:ascii="Times New Roman" w:hAnsi="Times New Roman" w:cs="Times New Roman"/>
          <w:lang w:val="en-GB"/>
        </w:rPr>
        <w:t>behavior</w:t>
      </w:r>
      <w:proofErr w:type="spellEnd"/>
      <w:r w:rsidRPr="009F4DFD">
        <w:rPr>
          <w:rFonts w:ascii="Times New Roman" w:hAnsi="Times New Roman" w:cs="Times New Roman"/>
          <w:lang w:val="en-GB"/>
        </w:rPr>
        <w:t xml:space="preserve"> was observed, along with meaningful weight loss.</w:t>
      </w:r>
      <w:r w:rsidRPr="009F4DFD">
        <w:rPr>
          <w:rFonts w:ascii="Times New Roman" w:hAnsi="Times New Roman" w:cs="Times New Roman"/>
          <w:lang w:val="en-GB"/>
        </w:rPr>
        <w:br/>
      </w:r>
    </w:p>
    <w:p w14:paraId="00000008" w14:textId="04396C5C" w:rsidR="008473FC" w:rsidRPr="009F4DFD" w:rsidRDefault="00204EAC" w:rsidP="009F4DFD">
      <w:pPr>
        <w:spacing w:before="240" w:after="240" w:line="360" w:lineRule="auto"/>
        <w:rPr>
          <w:rFonts w:ascii="Times New Roman" w:hAnsi="Times New Roman" w:cs="Times New Roman"/>
          <w:i/>
          <w:sz w:val="28"/>
          <w:szCs w:val="28"/>
          <w:lang w:val="en-US"/>
        </w:rPr>
      </w:pPr>
      <w:r w:rsidRPr="009F4DFD">
        <w:rPr>
          <w:rFonts w:ascii="Times New Roman" w:hAnsi="Times New Roman" w:cs="Times New Roman"/>
          <w:i/>
          <w:sz w:val="28"/>
          <w:szCs w:val="28"/>
          <w:lang w:val="en-US"/>
        </w:rPr>
        <w:t>Case 4</w:t>
      </w:r>
    </w:p>
    <w:p w14:paraId="0000000B" w14:textId="5FDCD301" w:rsidR="008473FC" w:rsidRPr="009F4DFD" w:rsidRDefault="000F2D97" w:rsidP="009F4DFD">
      <w:pPr>
        <w:spacing w:before="240" w:after="240" w:line="360" w:lineRule="auto"/>
        <w:rPr>
          <w:rFonts w:ascii="Times New Roman" w:hAnsi="Times New Roman" w:cs="Times New Roman"/>
          <w:i/>
          <w:sz w:val="28"/>
          <w:szCs w:val="28"/>
          <w:lang w:val="en-US"/>
        </w:rPr>
      </w:pPr>
      <w:r w:rsidRPr="009F4DFD">
        <w:rPr>
          <w:rFonts w:ascii="Times New Roman" w:hAnsi="Times New Roman" w:cs="Times New Roman"/>
          <w:lang w:val="en-GB"/>
        </w:rPr>
        <w:t xml:space="preserve">The onset of NT1 occurred at the age of 10, presenting with cataplexy, excessive daytime sleepiness, and weight gain. Following an evaluation at the sleep disorders clinic, the patient was diagnosed with NT1 based on undetectable orexin levels, the presence of cataplexy attacks, reduced REM sleep latency, and a pathological MSLT. Treatment with Sodium </w:t>
      </w:r>
      <w:proofErr w:type="spellStart"/>
      <w:r w:rsidRPr="009F4DFD">
        <w:rPr>
          <w:rFonts w:ascii="Times New Roman" w:hAnsi="Times New Roman" w:cs="Times New Roman"/>
          <w:lang w:val="en-GB"/>
        </w:rPr>
        <w:t>Oxybate</w:t>
      </w:r>
      <w:proofErr w:type="spellEnd"/>
      <w:r w:rsidRPr="009F4DFD">
        <w:rPr>
          <w:rFonts w:ascii="Times New Roman" w:hAnsi="Times New Roman" w:cs="Times New Roman"/>
          <w:lang w:val="en-GB"/>
        </w:rPr>
        <w:t xml:space="preserve"> was initiated, resulting in partial improvement in both cataplexy and daytime sleepiness.</w:t>
      </w:r>
      <w:r w:rsidRPr="009F4DFD">
        <w:rPr>
          <w:rFonts w:ascii="Times New Roman" w:hAnsi="Times New Roman" w:cs="Times New Roman"/>
          <w:lang w:val="en-GB"/>
        </w:rPr>
        <w:br/>
        <w:t>After one year, the patient exhibited worsening mood and increased social withdrawal, prompting the introduction of an antidepressant. However, there was no significant improvement in the psychopathological condition. The patient appeared poorly cooperative, with impoverished speech, occasional trichotillomania, and soliloquy. A neuropsychiatric assessment suggested a diagnosis of schizophrenia with predominant negative symptoms.</w:t>
      </w:r>
      <w:r w:rsidRPr="009F4DFD">
        <w:rPr>
          <w:rFonts w:ascii="Times New Roman" w:hAnsi="Times New Roman" w:cs="Times New Roman"/>
          <w:lang w:val="en-GB"/>
        </w:rPr>
        <w:br/>
        <w:t xml:space="preserve">Given the severity of the clinical picture and the poor response to conventional treatment, a possible </w:t>
      </w:r>
      <w:r w:rsidRPr="009F4DFD">
        <w:rPr>
          <w:rFonts w:ascii="Times New Roman" w:hAnsi="Times New Roman" w:cs="Times New Roman"/>
          <w:lang w:val="en-GB"/>
        </w:rPr>
        <w:lastRenderedPageBreak/>
        <w:t xml:space="preserve">autoimmune </w:t>
      </w:r>
      <w:proofErr w:type="spellStart"/>
      <w:r w:rsidRPr="009F4DFD">
        <w:rPr>
          <w:rFonts w:ascii="Times New Roman" w:hAnsi="Times New Roman" w:cs="Times New Roman"/>
          <w:lang w:val="en-GB"/>
        </w:rPr>
        <w:t>etiology</w:t>
      </w:r>
      <w:proofErr w:type="spellEnd"/>
      <w:r w:rsidRPr="009F4DFD">
        <w:rPr>
          <w:rFonts w:ascii="Times New Roman" w:hAnsi="Times New Roman" w:cs="Times New Roman"/>
          <w:lang w:val="en-GB"/>
        </w:rPr>
        <w:t xml:space="preserve"> was considered, and the patient underwent a course of intravenous immunoglobulins (total 120 g over 5 days), without clinical benefit. Consequently, the dose of Sodium </w:t>
      </w:r>
      <w:proofErr w:type="spellStart"/>
      <w:r w:rsidRPr="009F4DFD">
        <w:rPr>
          <w:rFonts w:ascii="Times New Roman" w:hAnsi="Times New Roman" w:cs="Times New Roman"/>
          <w:lang w:val="en-GB"/>
        </w:rPr>
        <w:t>Oxybate</w:t>
      </w:r>
      <w:proofErr w:type="spellEnd"/>
      <w:r w:rsidRPr="009F4DFD">
        <w:rPr>
          <w:rFonts w:ascii="Times New Roman" w:hAnsi="Times New Roman" w:cs="Times New Roman"/>
          <w:lang w:val="en-GB"/>
        </w:rPr>
        <w:t xml:space="preserve"> was reduced (3 g + 3 g), sertraline was discontinued, and venlafaxine was introduced. This adjustment led to an improvement in both narcolepsy-related symptoms and the overall psychopathological state.</w:t>
      </w:r>
      <w:r w:rsidRPr="009F4DFD">
        <w:rPr>
          <w:rFonts w:ascii="Times New Roman" w:hAnsi="Times New Roman" w:cs="Times New Roman"/>
          <w:b/>
          <w:bCs/>
          <w:lang w:val="en-GB"/>
        </w:rPr>
        <w:br/>
      </w:r>
      <w:r w:rsidR="00204EAC" w:rsidRPr="009F4DFD">
        <w:rPr>
          <w:rFonts w:ascii="Times New Roman" w:hAnsi="Times New Roman" w:cs="Times New Roman"/>
          <w:i/>
          <w:sz w:val="28"/>
          <w:szCs w:val="28"/>
          <w:lang w:val="en-US"/>
        </w:rPr>
        <w:t xml:space="preserve"> </w:t>
      </w:r>
    </w:p>
    <w:p w14:paraId="0000000C" w14:textId="520A46B4" w:rsidR="008473FC" w:rsidRPr="009F4DFD" w:rsidRDefault="00204EAC" w:rsidP="009F4DFD">
      <w:pPr>
        <w:spacing w:before="240" w:after="240" w:line="360" w:lineRule="auto"/>
        <w:rPr>
          <w:rFonts w:ascii="Times New Roman" w:hAnsi="Times New Roman" w:cs="Times New Roman"/>
          <w:i/>
          <w:sz w:val="28"/>
          <w:szCs w:val="28"/>
          <w:lang w:val="en-US"/>
        </w:rPr>
      </w:pPr>
      <w:r w:rsidRPr="009F4DFD">
        <w:rPr>
          <w:rFonts w:ascii="Times New Roman" w:hAnsi="Times New Roman" w:cs="Times New Roman"/>
          <w:i/>
          <w:sz w:val="28"/>
          <w:szCs w:val="28"/>
          <w:lang w:val="en-US"/>
        </w:rPr>
        <w:t xml:space="preserve">Case 5 </w:t>
      </w:r>
    </w:p>
    <w:p w14:paraId="70DE5A6F" w14:textId="5073D414" w:rsidR="000F2D97" w:rsidRPr="009F4DFD" w:rsidRDefault="000F2D97" w:rsidP="009F4DFD">
      <w:pPr>
        <w:spacing w:before="240" w:after="240" w:line="360" w:lineRule="auto"/>
        <w:rPr>
          <w:rFonts w:ascii="Times New Roman" w:hAnsi="Times New Roman" w:cs="Times New Roman"/>
          <w:b/>
          <w:bCs/>
          <w:lang w:val="en-GB"/>
        </w:rPr>
      </w:pPr>
      <w:r w:rsidRPr="009F4DFD">
        <w:rPr>
          <w:rFonts w:ascii="Times New Roman" w:hAnsi="Times New Roman" w:cs="Times New Roman"/>
          <w:lang w:val="en-GB"/>
        </w:rPr>
        <w:t>A young individual with childhood-onset narcolepsy type 1 first exhibited symptoms as early as age 7, including excessive daytime sleepiness, dream-like naps, and focal cataplexy episodes</w:t>
      </w:r>
      <w:r w:rsidR="006B58A9" w:rsidRPr="009F4DFD">
        <w:rPr>
          <w:rFonts w:ascii="Times New Roman" w:hAnsi="Times New Roman" w:cs="Times New Roman"/>
          <w:lang w:val="en-GB"/>
        </w:rPr>
        <w:t xml:space="preserve">, </w:t>
      </w:r>
      <w:r w:rsidRPr="009F4DFD">
        <w:rPr>
          <w:rFonts w:ascii="Times New Roman" w:hAnsi="Times New Roman" w:cs="Times New Roman"/>
          <w:lang w:val="en-GB"/>
        </w:rPr>
        <w:t xml:space="preserve">manifesting as facial hypotonia and slurred speech in emotional contexts. A formal diagnosis was made at age 11 following comprehensive sleep evaluations. Neurological examination revealed hypophonic, monotone speech. </w:t>
      </w:r>
      <w:proofErr w:type="spellStart"/>
      <w:r w:rsidR="00B41C14" w:rsidRPr="009F4DFD">
        <w:rPr>
          <w:rFonts w:ascii="Times New Roman" w:hAnsi="Times New Roman" w:cs="Times New Roman"/>
          <w:lang w:val="en-GB"/>
        </w:rPr>
        <w:t>v</w:t>
      </w:r>
      <w:r w:rsidRPr="009F4DFD">
        <w:rPr>
          <w:rFonts w:ascii="Times New Roman" w:hAnsi="Times New Roman" w:cs="Times New Roman"/>
          <w:lang w:val="en-GB"/>
        </w:rPr>
        <w:t>No</w:t>
      </w:r>
      <w:proofErr w:type="spellEnd"/>
      <w:r w:rsidRPr="009F4DFD">
        <w:rPr>
          <w:rFonts w:ascii="Times New Roman" w:hAnsi="Times New Roman" w:cs="Times New Roman"/>
          <w:lang w:val="en-GB"/>
        </w:rPr>
        <w:t xml:space="preserve"> hypnagogic/hypnopompic hallucinations or sleep paralysis were reported.</w:t>
      </w:r>
      <w:r w:rsidRPr="009F4DFD">
        <w:rPr>
          <w:rFonts w:ascii="Times New Roman" w:hAnsi="Times New Roman" w:cs="Times New Roman"/>
          <w:lang w:val="en-GB"/>
        </w:rPr>
        <w:br/>
        <w:t xml:space="preserve">Pharmacological treatment included modafinil, sodium </w:t>
      </w:r>
      <w:proofErr w:type="spellStart"/>
      <w:r w:rsidRPr="009F4DFD">
        <w:rPr>
          <w:rFonts w:ascii="Times New Roman" w:hAnsi="Times New Roman" w:cs="Times New Roman"/>
          <w:lang w:val="en-GB"/>
        </w:rPr>
        <w:t>oxybate</w:t>
      </w:r>
      <w:proofErr w:type="spellEnd"/>
      <w:r w:rsidRPr="009F4DFD">
        <w:rPr>
          <w:rFonts w:ascii="Times New Roman" w:hAnsi="Times New Roman" w:cs="Times New Roman"/>
          <w:lang w:val="en-GB"/>
        </w:rPr>
        <w:t xml:space="preserve">, and later </w:t>
      </w:r>
      <w:proofErr w:type="spellStart"/>
      <w:r w:rsidRPr="009F4DFD">
        <w:rPr>
          <w:rFonts w:ascii="Times New Roman" w:hAnsi="Times New Roman" w:cs="Times New Roman"/>
          <w:lang w:val="en-GB"/>
        </w:rPr>
        <w:t>pitolisant</w:t>
      </w:r>
      <w:proofErr w:type="spellEnd"/>
      <w:r w:rsidRPr="009F4DFD">
        <w:rPr>
          <w:rFonts w:ascii="Times New Roman" w:hAnsi="Times New Roman" w:cs="Times New Roman"/>
          <w:lang w:val="en-GB"/>
        </w:rPr>
        <w:t>, with varying degrees of adherence and efficacy. Approximately one year after NT1 diagnosis, the patient began to experience anxiety and psychosomatic symptoms, including persistent sensations of malaise and overwhelming preoccupation with sleep. Attempts to nap were compulsive, with marked irritability when unsuccessful. These symptoms gradually evolved into obsessive thinking and cognitive rumination.</w:t>
      </w:r>
      <w:r w:rsidRPr="009F4DFD">
        <w:rPr>
          <w:rFonts w:ascii="Times New Roman" w:hAnsi="Times New Roman" w:cs="Times New Roman"/>
          <w:lang w:val="en-GB"/>
        </w:rPr>
        <w:br/>
        <w:t>Given the clinical picture, obsessive-compulsive disorder was suspected, and treatment with sertraline was initiated. Despite therapeutic interventions, the combination of NT1 and emerging psychiatric symptoms significantly impacted the patient's emotional regulation and daily functioning.</w:t>
      </w:r>
    </w:p>
    <w:p w14:paraId="0000000E" w14:textId="38E7EEA2" w:rsidR="008473FC" w:rsidRPr="009F4DFD" w:rsidRDefault="00204EAC" w:rsidP="009F4DFD">
      <w:pPr>
        <w:spacing w:before="240" w:after="240" w:line="360" w:lineRule="auto"/>
        <w:rPr>
          <w:rFonts w:ascii="Times New Roman" w:hAnsi="Times New Roman" w:cs="Times New Roman"/>
          <w:i/>
          <w:sz w:val="28"/>
          <w:szCs w:val="28"/>
          <w:lang w:val="en-US"/>
        </w:rPr>
      </w:pPr>
      <w:r w:rsidRPr="009F4DFD">
        <w:rPr>
          <w:rFonts w:ascii="Times New Roman" w:hAnsi="Times New Roman" w:cs="Times New Roman"/>
          <w:i/>
          <w:sz w:val="28"/>
          <w:szCs w:val="28"/>
          <w:lang w:val="en-US"/>
        </w:rPr>
        <w:t>Case 6</w:t>
      </w:r>
    </w:p>
    <w:p w14:paraId="1BF04C3E" w14:textId="0BE4644F" w:rsidR="000F2D97" w:rsidRPr="009F4DFD" w:rsidRDefault="002776B5" w:rsidP="009F4DFD">
      <w:pPr>
        <w:spacing w:before="240" w:after="240" w:line="360" w:lineRule="auto"/>
        <w:rPr>
          <w:rFonts w:ascii="Times New Roman" w:hAnsi="Times New Roman" w:cs="Times New Roman"/>
          <w:lang w:val="en-US"/>
        </w:rPr>
      </w:pPr>
      <w:r w:rsidRPr="009F4DFD">
        <w:rPr>
          <w:rFonts w:ascii="Times New Roman" w:hAnsi="Times New Roman" w:cs="Times New Roman"/>
          <w:lang w:val="en-GB"/>
        </w:rPr>
        <w:t xml:space="preserve">The clinical history is marked by an early onset of narcolepsy type 1, with symptoms reported retrospectively as early as age 7. A formal diagnosis was made at age 11, when the patient began experiencing frequent episodes of cataplexy and pronounced excessive daytime sleepiness. Initial pharmacological management included modafinil, followed by sodium </w:t>
      </w:r>
      <w:proofErr w:type="spellStart"/>
      <w:r w:rsidRPr="009F4DFD">
        <w:rPr>
          <w:rFonts w:ascii="Times New Roman" w:hAnsi="Times New Roman" w:cs="Times New Roman"/>
          <w:lang w:val="en-GB"/>
        </w:rPr>
        <w:t>oxybate</w:t>
      </w:r>
      <w:proofErr w:type="spellEnd"/>
      <w:r w:rsidRPr="009F4DFD">
        <w:rPr>
          <w:rFonts w:ascii="Times New Roman" w:hAnsi="Times New Roman" w:cs="Times New Roman"/>
          <w:lang w:val="en-GB"/>
        </w:rPr>
        <w:t xml:space="preserve"> and </w:t>
      </w:r>
      <w:proofErr w:type="spellStart"/>
      <w:r w:rsidRPr="009F4DFD">
        <w:rPr>
          <w:rFonts w:ascii="Times New Roman" w:hAnsi="Times New Roman" w:cs="Times New Roman"/>
          <w:lang w:val="en-GB"/>
        </w:rPr>
        <w:t>pitolisant</w:t>
      </w:r>
      <w:proofErr w:type="spellEnd"/>
      <w:r w:rsidRPr="009F4DFD">
        <w:rPr>
          <w:rFonts w:ascii="Times New Roman" w:hAnsi="Times New Roman" w:cs="Times New Roman"/>
          <w:lang w:val="en-GB"/>
        </w:rPr>
        <w:t xml:space="preserve">, leading to partial improvement in sleep-wake regulation. However, from the early stages, the patient also exhibited significant psychological and </w:t>
      </w:r>
      <w:proofErr w:type="spellStart"/>
      <w:r w:rsidRPr="009F4DFD">
        <w:rPr>
          <w:rFonts w:ascii="Times New Roman" w:hAnsi="Times New Roman" w:cs="Times New Roman"/>
          <w:lang w:val="en-GB"/>
        </w:rPr>
        <w:t>behavioral</w:t>
      </w:r>
      <w:proofErr w:type="spellEnd"/>
      <w:r w:rsidRPr="009F4DFD">
        <w:rPr>
          <w:rFonts w:ascii="Times New Roman" w:hAnsi="Times New Roman" w:cs="Times New Roman"/>
          <w:lang w:val="en-GB"/>
        </w:rPr>
        <w:t xml:space="preserve"> challenges, including increased irritability, emotional dysregulation, social withdrawal, and fluctuating mood states. These symptoms gradually evolved into persistent anxiety, heightened bodily awareness, and somatic complaints (e.g., a constant sensation of discomfort and internal restlessness). The patient developed an obsessive preoccupation with sleep, attempting to fall asleep at all costs and reacting with disproportionate anger when unsuccessful. This obsessive pattern progressively intensified, accompanied by rigid and </w:t>
      </w:r>
      <w:r w:rsidRPr="009F4DFD">
        <w:rPr>
          <w:rFonts w:ascii="Times New Roman" w:hAnsi="Times New Roman" w:cs="Times New Roman"/>
          <w:lang w:val="en-GB"/>
        </w:rPr>
        <w:lastRenderedPageBreak/>
        <w:t>perseverative thought processes, as well as frequent ruminations, severely interfering with daily functioning. These elements were viewed within an obsessive-compulsive spectrum, prompting the initiation of treatment with sertraline, aimed at reducing the intensity of obsessive symptoms and improving overall affective regulation. Despite pharmacological interventions, the clinical course remained complex, marked by alternating phases of relative stabilization and exacerbation of psychological distress. </w:t>
      </w:r>
    </w:p>
    <w:p w14:paraId="00000010" w14:textId="1394BD23" w:rsidR="008473FC" w:rsidRPr="009F4DFD" w:rsidRDefault="00204EAC" w:rsidP="009F4DFD">
      <w:pPr>
        <w:spacing w:before="240" w:after="240" w:line="360" w:lineRule="auto"/>
        <w:rPr>
          <w:rFonts w:ascii="Times New Roman" w:hAnsi="Times New Roman" w:cs="Times New Roman"/>
          <w:i/>
          <w:sz w:val="28"/>
          <w:szCs w:val="28"/>
          <w:lang w:val="en-US"/>
        </w:rPr>
      </w:pPr>
      <w:r w:rsidRPr="009F4DFD">
        <w:rPr>
          <w:rFonts w:ascii="Times New Roman" w:hAnsi="Times New Roman" w:cs="Times New Roman"/>
          <w:i/>
          <w:sz w:val="28"/>
          <w:szCs w:val="28"/>
          <w:lang w:val="en-US"/>
        </w:rPr>
        <w:t xml:space="preserve">Case 7 </w:t>
      </w:r>
    </w:p>
    <w:p w14:paraId="00000011" w14:textId="48C81CD6" w:rsidR="008473FC" w:rsidRPr="009F4DFD" w:rsidRDefault="00204EAC" w:rsidP="009F4DFD">
      <w:pPr>
        <w:spacing w:before="240" w:after="240" w:line="360" w:lineRule="auto"/>
        <w:rPr>
          <w:rFonts w:ascii="Times New Roman" w:hAnsi="Times New Roman" w:cs="Times New Roman"/>
          <w:i/>
          <w:sz w:val="28"/>
          <w:szCs w:val="28"/>
          <w:lang w:val="en-US"/>
        </w:rPr>
      </w:pPr>
      <w:r w:rsidRPr="009F4DFD">
        <w:rPr>
          <w:rFonts w:ascii="Times New Roman" w:hAnsi="Times New Roman" w:cs="Times New Roman"/>
          <w:lang w:val="en-US"/>
        </w:rPr>
        <w:t>The patient had an onset of NT1 at the age of 7, the symptomologies included cataplexy attacks and diurnal hypersomnia. After two months of the NT1 onset</w:t>
      </w:r>
      <w:r w:rsidR="008B6F40" w:rsidRPr="009F4DFD">
        <w:rPr>
          <w:rFonts w:ascii="Times New Roman" w:hAnsi="Times New Roman" w:cs="Times New Roman"/>
          <w:lang w:val="en-US"/>
        </w:rPr>
        <w:t>, the</w:t>
      </w:r>
      <w:r w:rsidRPr="009F4DFD">
        <w:rPr>
          <w:rFonts w:ascii="Times New Roman" w:hAnsi="Times New Roman" w:cs="Times New Roman"/>
          <w:lang w:val="en-US"/>
        </w:rPr>
        <w:t xml:space="preserve"> patient developed hallucinations</w:t>
      </w:r>
      <w:r w:rsidR="00D347ED" w:rsidRPr="009F4DFD">
        <w:rPr>
          <w:rFonts w:ascii="Times New Roman" w:hAnsi="Times New Roman" w:cs="Times New Roman"/>
          <w:lang w:val="en-US"/>
        </w:rPr>
        <w:t xml:space="preserve"> </w:t>
      </w:r>
      <w:r w:rsidRPr="009F4DFD">
        <w:rPr>
          <w:rFonts w:ascii="Times New Roman" w:hAnsi="Times New Roman" w:cs="Times New Roman"/>
          <w:lang w:val="en-US"/>
        </w:rPr>
        <w:t>during the day</w:t>
      </w:r>
      <w:r w:rsidR="008B6F40" w:rsidRPr="009F4DFD">
        <w:rPr>
          <w:rFonts w:ascii="Times New Roman" w:hAnsi="Times New Roman" w:cs="Times New Roman"/>
          <w:lang w:val="en-US"/>
        </w:rPr>
        <w:t>,</w:t>
      </w:r>
      <w:r w:rsidRPr="009F4DFD">
        <w:rPr>
          <w:rFonts w:ascii="Times New Roman" w:hAnsi="Times New Roman" w:cs="Times New Roman"/>
          <w:lang w:val="en-US"/>
        </w:rPr>
        <w:t xml:space="preserve"> characterized by animals and children</w:t>
      </w:r>
      <w:r w:rsidR="00056082" w:rsidRPr="009F4DFD">
        <w:rPr>
          <w:rFonts w:ascii="Times New Roman" w:hAnsi="Times New Roman" w:cs="Times New Roman"/>
          <w:lang w:val="en-US"/>
        </w:rPr>
        <w:t xml:space="preserve"> + irritability</w:t>
      </w:r>
      <w:r w:rsidRPr="009F4DFD">
        <w:rPr>
          <w:rFonts w:ascii="Times New Roman" w:hAnsi="Times New Roman" w:cs="Times New Roman"/>
          <w:lang w:val="en-US"/>
        </w:rPr>
        <w:t xml:space="preserve">. Familiarity for psychiatric illness was positive for anxiety disorders but not for psychoses. </w:t>
      </w:r>
      <w:r w:rsidR="00056082" w:rsidRPr="009F4DFD">
        <w:rPr>
          <w:rFonts w:ascii="Times New Roman" w:hAnsi="Times New Roman" w:cs="Times New Roman"/>
          <w:lang w:val="en-US"/>
        </w:rPr>
        <w:t xml:space="preserve">Therapy with Sodium </w:t>
      </w:r>
      <w:proofErr w:type="spellStart"/>
      <w:r w:rsidR="00056082" w:rsidRPr="009F4DFD">
        <w:rPr>
          <w:rFonts w:ascii="Times New Roman" w:hAnsi="Times New Roman" w:cs="Times New Roman"/>
          <w:lang w:val="en-US"/>
        </w:rPr>
        <w:t>Oxybate</w:t>
      </w:r>
      <w:proofErr w:type="spellEnd"/>
      <w:r w:rsidR="00056082" w:rsidRPr="009F4DFD">
        <w:rPr>
          <w:rFonts w:ascii="Times New Roman" w:hAnsi="Times New Roman" w:cs="Times New Roman"/>
          <w:lang w:val="en-US"/>
        </w:rPr>
        <w:t xml:space="preserve"> </w:t>
      </w:r>
      <w:r w:rsidR="00D347ED" w:rsidRPr="009F4DFD">
        <w:rPr>
          <w:rFonts w:ascii="Times New Roman" w:hAnsi="Times New Roman" w:cs="Times New Roman"/>
          <w:lang w:val="en-US"/>
        </w:rPr>
        <w:t xml:space="preserve">and then with </w:t>
      </w:r>
      <w:proofErr w:type="spellStart"/>
      <w:r w:rsidR="00D347ED" w:rsidRPr="009F4DFD">
        <w:rPr>
          <w:rFonts w:ascii="Times New Roman" w:hAnsi="Times New Roman" w:cs="Times New Roman"/>
          <w:lang w:val="en-US"/>
        </w:rPr>
        <w:t>Pitolisant</w:t>
      </w:r>
      <w:proofErr w:type="spellEnd"/>
      <w:r w:rsidR="00D347ED" w:rsidRPr="009F4DFD">
        <w:rPr>
          <w:rFonts w:ascii="Times New Roman" w:hAnsi="Times New Roman" w:cs="Times New Roman"/>
          <w:lang w:val="en-US"/>
        </w:rPr>
        <w:t xml:space="preserve"> </w:t>
      </w:r>
      <w:r w:rsidR="00056082" w:rsidRPr="009F4DFD">
        <w:rPr>
          <w:rFonts w:ascii="Times New Roman" w:hAnsi="Times New Roman" w:cs="Times New Roman"/>
          <w:lang w:val="en-US"/>
        </w:rPr>
        <w:t xml:space="preserve">improved the sleep but not the irritability or the aggressive behavior. </w:t>
      </w:r>
    </w:p>
    <w:p w14:paraId="00000012" w14:textId="4C8E691A" w:rsidR="008473FC" w:rsidRPr="009F4DFD" w:rsidRDefault="00204EAC" w:rsidP="009F4DFD">
      <w:pPr>
        <w:spacing w:before="240" w:after="240" w:line="360" w:lineRule="auto"/>
        <w:rPr>
          <w:rFonts w:ascii="Times New Roman" w:hAnsi="Times New Roman" w:cs="Times New Roman"/>
          <w:i/>
          <w:sz w:val="28"/>
          <w:szCs w:val="28"/>
          <w:lang w:val="en-US"/>
        </w:rPr>
      </w:pPr>
      <w:r w:rsidRPr="009F4DFD">
        <w:rPr>
          <w:rFonts w:ascii="Times New Roman" w:hAnsi="Times New Roman" w:cs="Times New Roman"/>
          <w:i/>
          <w:sz w:val="28"/>
          <w:szCs w:val="28"/>
          <w:lang w:val="en-US"/>
        </w:rPr>
        <w:t>Case 8</w:t>
      </w:r>
    </w:p>
    <w:p w14:paraId="00000013" w14:textId="77777777" w:rsidR="008473FC" w:rsidRPr="009F4DFD" w:rsidRDefault="00204EAC" w:rsidP="009F4DFD">
      <w:pPr>
        <w:spacing w:line="360" w:lineRule="auto"/>
        <w:rPr>
          <w:rFonts w:ascii="Times New Roman" w:hAnsi="Times New Roman" w:cs="Times New Roman"/>
          <w:lang w:val="en-US"/>
        </w:rPr>
      </w:pPr>
      <w:r w:rsidRPr="009F4DFD">
        <w:rPr>
          <w:rFonts w:ascii="Times New Roman" w:hAnsi="Times New Roman" w:cs="Times New Roman"/>
          <w:lang w:val="en-US"/>
        </w:rPr>
        <w:t xml:space="preserve">Narcoleptic symptomatology emerged at 15 years, with excessive daytime sleepiness, cataplexy attacks, and weight gain. The patient had hypnagogic hallucinations only during morning and evening naps. After the introduction of Sodium </w:t>
      </w:r>
      <w:proofErr w:type="spellStart"/>
      <w:r w:rsidRPr="009F4DFD">
        <w:rPr>
          <w:rFonts w:ascii="Times New Roman" w:hAnsi="Times New Roman" w:cs="Times New Roman"/>
          <w:lang w:val="en-US"/>
        </w:rPr>
        <w:t>Oxybate</w:t>
      </w:r>
      <w:proofErr w:type="spellEnd"/>
      <w:r w:rsidRPr="009F4DFD">
        <w:rPr>
          <w:rFonts w:ascii="Times New Roman" w:hAnsi="Times New Roman" w:cs="Times New Roman"/>
          <w:lang w:val="en-US"/>
        </w:rPr>
        <w:t xml:space="preserve"> patient improved the NT1 symptoms, however, she had developed </w:t>
      </w:r>
      <w:proofErr w:type="spellStart"/>
      <w:r w:rsidRPr="009F4DFD">
        <w:rPr>
          <w:rFonts w:ascii="Times New Roman" w:hAnsi="Times New Roman" w:cs="Times New Roman"/>
          <w:lang w:val="en-US"/>
        </w:rPr>
        <w:t>cenestethic</w:t>
      </w:r>
      <w:proofErr w:type="spellEnd"/>
      <w:r w:rsidRPr="009F4DFD">
        <w:rPr>
          <w:rFonts w:ascii="Times New Roman" w:hAnsi="Times New Roman" w:cs="Times New Roman"/>
          <w:lang w:val="en-US"/>
        </w:rPr>
        <w:t xml:space="preserve"> hallucinations. During the next few months, the patient </w:t>
      </w:r>
      <w:proofErr w:type="gramStart"/>
      <w:r w:rsidRPr="009F4DFD">
        <w:rPr>
          <w:rFonts w:ascii="Times New Roman" w:hAnsi="Times New Roman" w:cs="Times New Roman"/>
          <w:lang w:val="en-US"/>
        </w:rPr>
        <w:t>had hallucinations</w:t>
      </w:r>
      <w:proofErr w:type="gramEnd"/>
      <w:r w:rsidRPr="009F4DFD">
        <w:rPr>
          <w:rFonts w:ascii="Times New Roman" w:hAnsi="Times New Roman" w:cs="Times New Roman"/>
          <w:lang w:val="en-US"/>
        </w:rPr>
        <w:t xml:space="preserve">, delusions, and aggressiveness toward others. Due to the new clinical picture, antipsychotic medication was introduced in therapy and Sodium </w:t>
      </w:r>
      <w:proofErr w:type="spellStart"/>
      <w:r w:rsidRPr="009F4DFD">
        <w:rPr>
          <w:rFonts w:ascii="Times New Roman" w:hAnsi="Times New Roman" w:cs="Times New Roman"/>
          <w:lang w:val="en-US"/>
        </w:rPr>
        <w:t>Oxybate</w:t>
      </w:r>
      <w:proofErr w:type="spellEnd"/>
      <w:r w:rsidRPr="009F4DFD">
        <w:rPr>
          <w:rFonts w:ascii="Times New Roman" w:hAnsi="Times New Roman" w:cs="Times New Roman"/>
          <w:lang w:val="en-US"/>
        </w:rPr>
        <w:t xml:space="preserve"> was replaced with Modafinil.</w:t>
      </w:r>
    </w:p>
    <w:p w14:paraId="00000014" w14:textId="4B93371A" w:rsidR="008473FC" w:rsidRPr="009F4DFD" w:rsidRDefault="00204EAC" w:rsidP="009F4DFD">
      <w:pPr>
        <w:spacing w:line="360" w:lineRule="auto"/>
        <w:rPr>
          <w:rFonts w:ascii="Times New Roman" w:hAnsi="Times New Roman" w:cs="Times New Roman"/>
          <w:lang w:val="en-US"/>
        </w:rPr>
      </w:pPr>
      <w:r w:rsidRPr="009F4DFD">
        <w:rPr>
          <w:rFonts w:ascii="Times New Roman" w:hAnsi="Times New Roman" w:cs="Times New Roman"/>
          <w:lang w:val="en-US"/>
        </w:rPr>
        <w:t xml:space="preserve">The psychopathological symptoms during the year </w:t>
      </w:r>
      <w:r w:rsidR="007A2D0A" w:rsidRPr="009F4DFD">
        <w:rPr>
          <w:rFonts w:ascii="Times New Roman" w:hAnsi="Times New Roman" w:cs="Times New Roman"/>
          <w:lang w:val="en-US"/>
        </w:rPr>
        <w:t xml:space="preserve">did </w:t>
      </w:r>
      <w:r w:rsidRPr="009F4DFD">
        <w:rPr>
          <w:rFonts w:ascii="Times New Roman" w:hAnsi="Times New Roman" w:cs="Times New Roman"/>
          <w:lang w:val="en-US"/>
        </w:rPr>
        <w:t>not improve</w:t>
      </w:r>
      <w:r w:rsidR="007A2D0A" w:rsidRPr="009F4DFD">
        <w:rPr>
          <w:rFonts w:ascii="Times New Roman" w:hAnsi="Times New Roman" w:cs="Times New Roman"/>
          <w:lang w:val="en-US"/>
        </w:rPr>
        <w:t>,</w:t>
      </w:r>
      <w:r w:rsidRPr="009F4DFD">
        <w:rPr>
          <w:rFonts w:ascii="Times New Roman" w:hAnsi="Times New Roman" w:cs="Times New Roman"/>
          <w:lang w:val="en-US"/>
        </w:rPr>
        <w:t xml:space="preserve"> and the patient maintained persecutory delusion</w:t>
      </w:r>
      <w:r w:rsidR="007A2D0A" w:rsidRPr="009F4DFD">
        <w:rPr>
          <w:rFonts w:ascii="Times New Roman" w:hAnsi="Times New Roman" w:cs="Times New Roman"/>
          <w:lang w:val="en-US"/>
        </w:rPr>
        <w:t>s</w:t>
      </w:r>
      <w:r w:rsidRPr="009F4DFD">
        <w:rPr>
          <w:rFonts w:ascii="Times New Roman" w:hAnsi="Times New Roman" w:cs="Times New Roman"/>
          <w:lang w:val="en-US"/>
        </w:rPr>
        <w:t xml:space="preserve"> and auditory hallucinations. </w:t>
      </w:r>
    </w:p>
    <w:p w14:paraId="00000015" w14:textId="77777777" w:rsidR="008473FC" w:rsidRPr="009F4DFD" w:rsidRDefault="008473FC" w:rsidP="009F4DFD">
      <w:pPr>
        <w:spacing w:line="360" w:lineRule="auto"/>
        <w:rPr>
          <w:rFonts w:ascii="Times New Roman" w:hAnsi="Times New Roman" w:cs="Times New Roman"/>
          <w:i/>
          <w:sz w:val="28"/>
          <w:szCs w:val="28"/>
          <w:lang w:val="en-US"/>
        </w:rPr>
      </w:pPr>
    </w:p>
    <w:p w14:paraId="00000016" w14:textId="3B1D5D7E" w:rsidR="00204EAC" w:rsidRPr="009F4DFD" w:rsidRDefault="00204EAC" w:rsidP="009F4DFD">
      <w:pPr>
        <w:spacing w:line="360" w:lineRule="auto"/>
        <w:rPr>
          <w:rFonts w:ascii="Times New Roman" w:hAnsi="Times New Roman" w:cs="Times New Roman"/>
          <w:i/>
          <w:sz w:val="28"/>
          <w:szCs w:val="28"/>
          <w:lang w:val="en-US"/>
        </w:rPr>
      </w:pPr>
      <w:r w:rsidRPr="009F4DFD">
        <w:rPr>
          <w:rFonts w:ascii="Times New Roman" w:hAnsi="Times New Roman" w:cs="Times New Roman"/>
          <w:i/>
          <w:sz w:val="28"/>
          <w:szCs w:val="28"/>
          <w:lang w:val="en-US"/>
        </w:rPr>
        <w:t xml:space="preserve">Case 9 </w:t>
      </w:r>
    </w:p>
    <w:p w14:paraId="4D904297" w14:textId="2E6B3AB2" w:rsidR="000F2D97" w:rsidRPr="009F4DFD" w:rsidRDefault="000F2D97" w:rsidP="009F4DFD">
      <w:pPr>
        <w:spacing w:line="360" w:lineRule="auto"/>
        <w:rPr>
          <w:rFonts w:ascii="Times New Roman" w:hAnsi="Times New Roman" w:cs="Times New Roman"/>
          <w:iCs/>
          <w:lang w:val="en-GB"/>
        </w:rPr>
      </w:pPr>
      <w:r w:rsidRPr="009F4DFD">
        <w:rPr>
          <w:rFonts w:ascii="Times New Roman" w:hAnsi="Times New Roman" w:cs="Times New Roman"/>
          <w:iCs/>
          <w:lang w:val="en-GB"/>
        </w:rPr>
        <w:t>Psychiatric symptoms began during the first COVID-19 lockdown, including social withdrawal, selective mutism, and low mood. These evolved into persecutory delusions, behavioural dysregulation, and severe disturbances of the sleep–wake cycle (</w:t>
      </w:r>
      <w:proofErr w:type="spellStart"/>
      <w:r w:rsidRPr="009F4DFD">
        <w:rPr>
          <w:rFonts w:ascii="Times New Roman" w:hAnsi="Times New Roman" w:cs="Times New Roman"/>
          <w:iCs/>
          <w:lang w:val="en-GB"/>
        </w:rPr>
        <w:t>nighttime</w:t>
      </w:r>
      <w:proofErr w:type="spellEnd"/>
      <w:r w:rsidRPr="009F4DFD">
        <w:rPr>
          <w:rFonts w:ascii="Times New Roman" w:hAnsi="Times New Roman" w:cs="Times New Roman"/>
          <w:iCs/>
          <w:lang w:val="en-GB"/>
        </w:rPr>
        <w:t xml:space="preserve"> insomnia and daytime hypersomnia). Auditory hallucinations, often of a persecutory, commanding, and demeaning content, also emerged.</w:t>
      </w:r>
      <w:r w:rsidRPr="009F4DFD">
        <w:rPr>
          <w:rFonts w:ascii="Times New Roman" w:hAnsi="Times New Roman" w:cs="Times New Roman"/>
          <w:iCs/>
          <w:lang w:val="en-GB"/>
        </w:rPr>
        <w:br/>
        <w:t xml:space="preserve">In May 2020, she was hospitalized in a Paediatric Unit for acute psychotic decompensation, manifesting delusions of poisoning, septic shock (associated with </w:t>
      </w:r>
      <w:r w:rsidRPr="009F4DFD">
        <w:rPr>
          <w:rFonts w:ascii="Times New Roman" w:hAnsi="Times New Roman" w:cs="Times New Roman"/>
          <w:i/>
          <w:iCs/>
          <w:lang w:val="en-GB"/>
        </w:rPr>
        <w:t xml:space="preserve">Citrobacter </w:t>
      </w:r>
      <w:proofErr w:type="spellStart"/>
      <w:r w:rsidRPr="009F4DFD">
        <w:rPr>
          <w:rFonts w:ascii="Times New Roman" w:hAnsi="Times New Roman" w:cs="Times New Roman"/>
          <w:i/>
          <w:iCs/>
          <w:lang w:val="en-GB"/>
        </w:rPr>
        <w:t>koseri</w:t>
      </w:r>
      <w:proofErr w:type="spellEnd"/>
      <w:r w:rsidRPr="009F4DFD">
        <w:rPr>
          <w:rFonts w:ascii="Times New Roman" w:hAnsi="Times New Roman" w:cs="Times New Roman"/>
          <w:iCs/>
          <w:lang w:val="en-GB"/>
        </w:rPr>
        <w:t>)</w:t>
      </w:r>
      <w:r w:rsidR="00042C59" w:rsidRPr="009F4DFD">
        <w:rPr>
          <w:rFonts w:ascii="Times New Roman" w:hAnsi="Times New Roman" w:cs="Times New Roman"/>
          <w:iCs/>
          <w:lang w:val="en-GB"/>
        </w:rPr>
        <w:t xml:space="preserve">. </w:t>
      </w:r>
      <w:r w:rsidRPr="009F4DFD">
        <w:rPr>
          <w:rFonts w:ascii="Times New Roman" w:hAnsi="Times New Roman" w:cs="Times New Roman"/>
          <w:iCs/>
          <w:lang w:val="en-GB"/>
        </w:rPr>
        <w:t xml:space="preserve">A diagnosis of first-episode psychosis was made, and she was treated with haloperidol and lorazepam. In 2023, academic performance significantly deteriorated, </w:t>
      </w:r>
      <w:r w:rsidR="000C46B3" w:rsidRPr="009F4DFD">
        <w:rPr>
          <w:rFonts w:ascii="Times New Roman" w:hAnsi="Times New Roman" w:cs="Times New Roman"/>
          <w:iCs/>
          <w:lang w:val="en-GB"/>
        </w:rPr>
        <w:t>resulting in</w:t>
      </w:r>
      <w:r w:rsidRPr="009F4DFD">
        <w:rPr>
          <w:rFonts w:ascii="Times New Roman" w:hAnsi="Times New Roman" w:cs="Times New Roman"/>
          <w:iCs/>
          <w:lang w:val="en-GB"/>
        </w:rPr>
        <w:t xml:space="preserve"> grade repetition and a change in </w:t>
      </w:r>
      <w:r w:rsidR="00042C59" w:rsidRPr="009F4DFD">
        <w:rPr>
          <w:rFonts w:ascii="Times New Roman" w:hAnsi="Times New Roman" w:cs="Times New Roman"/>
          <w:iCs/>
          <w:lang w:val="en-GB"/>
        </w:rPr>
        <w:t xml:space="preserve">the </w:t>
      </w:r>
      <w:r w:rsidRPr="009F4DFD">
        <w:rPr>
          <w:rFonts w:ascii="Times New Roman" w:hAnsi="Times New Roman" w:cs="Times New Roman"/>
          <w:iCs/>
          <w:lang w:val="en-GB"/>
        </w:rPr>
        <w:t xml:space="preserve">school program. Episodes of agitation reappeared, and aripiprazole was prescribed, though adherence </w:t>
      </w:r>
      <w:r w:rsidRPr="009F4DFD">
        <w:rPr>
          <w:rFonts w:ascii="Times New Roman" w:hAnsi="Times New Roman" w:cs="Times New Roman"/>
          <w:iCs/>
          <w:lang w:val="en-GB"/>
        </w:rPr>
        <w:lastRenderedPageBreak/>
        <w:t>was inconsistent. In September 2023, paroxysmal episodes characterized by stiffening, tremors, and altered awareness prompted further neurological investigation, which excluded acute neurological causes.</w:t>
      </w:r>
      <w:r w:rsidRPr="009F4DFD">
        <w:rPr>
          <w:rFonts w:ascii="Times New Roman" w:hAnsi="Times New Roman" w:cs="Times New Roman"/>
          <w:iCs/>
          <w:lang w:val="en-GB"/>
        </w:rPr>
        <w:br/>
        <w:t xml:space="preserve">In early 2024, during an inpatient psychiatric stay, symptoms of excessive daytime sleepiness and partial cataplexy (e.g., eyelid </w:t>
      </w:r>
      <w:proofErr w:type="gramStart"/>
      <w:r w:rsidRPr="009F4DFD">
        <w:rPr>
          <w:rFonts w:ascii="Times New Roman" w:hAnsi="Times New Roman" w:cs="Times New Roman"/>
          <w:iCs/>
          <w:lang w:val="en-GB"/>
        </w:rPr>
        <w:t>drooping</w:t>
      </w:r>
      <w:proofErr w:type="gramEnd"/>
      <w:r w:rsidRPr="009F4DFD">
        <w:rPr>
          <w:rFonts w:ascii="Times New Roman" w:hAnsi="Times New Roman" w:cs="Times New Roman"/>
          <w:iCs/>
          <w:lang w:val="en-GB"/>
        </w:rPr>
        <w:t xml:space="preserve"> and head drop during laughter) were observed. A high score on the pediatric Epworth Sleepiness Scale (14/24) and clinical history raised suspicion of NT1. Referral to a specialized Neurology Unit led to the confirmation of NT1 with cataplexy and a residual psychotic disorder.</w:t>
      </w:r>
      <w:r w:rsidRPr="009F4DFD">
        <w:rPr>
          <w:rFonts w:ascii="Times New Roman" w:hAnsi="Times New Roman" w:cs="Times New Roman"/>
          <w:iCs/>
          <w:lang w:val="en-GB"/>
        </w:rPr>
        <w:br/>
        <w:t xml:space="preserve">Sodium </w:t>
      </w:r>
      <w:proofErr w:type="spellStart"/>
      <w:r w:rsidRPr="009F4DFD">
        <w:rPr>
          <w:rFonts w:ascii="Times New Roman" w:hAnsi="Times New Roman" w:cs="Times New Roman"/>
          <w:iCs/>
          <w:lang w:val="en-GB"/>
        </w:rPr>
        <w:t>oxybate</w:t>
      </w:r>
      <w:proofErr w:type="spellEnd"/>
      <w:r w:rsidRPr="009F4DFD">
        <w:rPr>
          <w:rFonts w:ascii="Times New Roman" w:hAnsi="Times New Roman" w:cs="Times New Roman"/>
          <w:iCs/>
          <w:lang w:val="en-GB"/>
        </w:rPr>
        <w:t xml:space="preserve"> was gradually introduced and titrated, leading to an improvement in narcoleptic symptoms without reactivation of the psychotic condition.</w:t>
      </w:r>
    </w:p>
    <w:p w14:paraId="5B5E8019" w14:textId="77777777" w:rsidR="005C3ACC" w:rsidRPr="009F4DFD" w:rsidRDefault="005C3ACC" w:rsidP="009F4DFD">
      <w:pPr>
        <w:spacing w:line="360" w:lineRule="auto"/>
        <w:rPr>
          <w:rFonts w:ascii="Times New Roman" w:hAnsi="Times New Roman" w:cs="Times New Roman"/>
          <w:iCs/>
          <w:lang w:val="en-GB"/>
        </w:rPr>
      </w:pPr>
    </w:p>
    <w:p w14:paraId="00000018" w14:textId="1FF92BD0" w:rsidR="008473FC" w:rsidRPr="009F4DFD" w:rsidRDefault="008473FC" w:rsidP="009F4DFD">
      <w:pPr>
        <w:spacing w:line="360" w:lineRule="auto"/>
        <w:rPr>
          <w:rFonts w:ascii="Times New Roman" w:hAnsi="Times New Roman" w:cs="Times New Roman"/>
          <w:lang w:val="en-US"/>
        </w:rPr>
      </w:pPr>
    </w:p>
    <w:sectPr w:rsidR="008473FC" w:rsidRPr="009F4DF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3FC"/>
    <w:rsid w:val="00042C59"/>
    <w:rsid w:val="00056082"/>
    <w:rsid w:val="00056C49"/>
    <w:rsid w:val="000C46B3"/>
    <w:rsid w:val="000F2D97"/>
    <w:rsid w:val="00154D34"/>
    <w:rsid w:val="00156A3F"/>
    <w:rsid w:val="001608AF"/>
    <w:rsid w:val="00186F51"/>
    <w:rsid w:val="00204EAC"/>
    <w:rsid w:val="002776B5"/>
    <w:rsid w:val="00452FD0"/>
    <w:rsid w:val="00492DD3"/>
    <w:rsid w:val="00553BD7"/>
    <w:rsid w:val="0057665A"/>
    <w:rsid w:val="005C3ACC"/>
    <w:rsid w:val="0061170E"/>
    <w:rsid w:val="00680E96"/>
    <w:rsid w:val="006B58A9"/>
    <w:rsid w:val="006D07D5"/>
    <w:rsid w:val="00742B86"/>
    <w:rsid w:val="007A2D0A"/>
    <w:rsid w:val="00836F21"/>
    <w:rsid w:val="008473FC"/>
    <w:rsid w:val="008845BE"/>
    <w:rsid w:val="008B6F40"/>
    <w:rsid w:val="008C3B90"/>
    <w:rsid w:val="00962A1E"/>
    <w:rsid w:val="009870DB"/>
    <w:rsid w:val="009E1D86"/>
    <w:rsid w:val="009F4DFD"/>
    <w:rsid w:val="00B41C14"/>
    <w:rsid w:val="00BD2ABA"/>
    <w:rsid w:val="00C0232E"/>
    <w:rsid w:val="00C33A82"/>
    <w:rsid w:val="00D347ED"/>
    <w:rsid w:val="00DA08B3"/>
    <w:rsid w:val="00DC7890"/>
    <w:rsid w:val="00E444DF"/>
    <w:rsid w:val="00F21A53"/>
    <w:rsid w:val="00F26B7A"/>
    <w:rsid w:val="00FE3B3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54488"/>
  <w15:docId w15:val="{EAA8F465-62F4-614C-9C8C-97465AF19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84747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5</Pages>
  <Words>1739</Words>
  <Characters>9914</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Valentina Baldini</cp:lastModifiedBy>
  <cp:revision>31</cp:revision>
  <dcterms:created xsi:type="dcterms:W3CDTF">2025-05-18T08:48:00Z</dcterms:created>
  <dcterms:modified xsi:type="dcterms:W3CDTF">2026-06-26T10:57:00Z</dcterms:modified>
</cp:coreProperties>
</file>