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ECCBAB" w14:textId="77777777" w:rsidR="0061462E" w:rsidRDefault="0061462E" w:rsidP="0061462E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F16807">
        <w:rPr>
          <w:rFonts w:ascii="Times New Roman" w:hAnsi="Times New Roman" w:cs="Times New Roman"/>
          <w:b/>
          <w:bCs/>
          <w:sz w:val="24"/>
          <w:szCs w:val="24"/>
          <w:lang w:val="en-GB"/>
        </w:rPr>
        <w:t>SUPPLEMENTARY MATERIAL</w:t>
      </w:r>
    </w:p>
    <w:p w14:paraId="41A2A83F" w14:textId="77777777" w:rsidR="001F2A15" w:rsidRPr="00F16807" w:rsidRDefault="001F2A15" w:rsidP="0061462E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F34E51D" w14:textId="15A2191C" w:rsidR="00F16807" w:rsidRPr="001F2A15" w:rsidRDefault="0061462E" w:rsidP="00F16807">
      <w:pPr>
        <w:spacing w:before="24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F2A15">
        <w:rPr>
          <w:rFonts w:ascii="Times New Roman" w:hAnsi="Times New Roman" w:cs="Times New Roman"/>
          <w:b/>
          <w:bCs/>
          <w:sz w:val="24"/>
          <w:szCs w:val="24"/>
          <w:lang w:val="en-GB"/>
        </w:rPr>
        <w:t>Manuscript title</w:t>
      </w:r>
      <w:r w:rsidR="00F16807" w:rsidRPr="001F2A15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: </w:t>
      </w:r>
      <w:r w:rsidR="006F4CD9" w:rsidRPr="001F2A15">
        <w:rPr>
          <w:rFonts w:ascii="Times New Roman" w:hAnsi="Times New Roman" w:cs="Times New Roman"/>
          <w:sz w:val="24"/>
          <w:szCs w:val="24"/>
        </w:rPr>
        <w:t>Dietary vitamin D</w:t>
      </w:r>
      <w:r w:rsidR="00F16807" w:rsidRPr="001F2A15">
        <w:rPr>
          <w:rFonts w:ascii="Times New Roman" w:hAnsi="Times New Roman" w:cs="Times New Roman"/>
          <w:sz w:val="24"/>
          <w:szCs w:val="24"/>
        </w:rPr>
        <w:t xml:space="preserve"> and gastric cancer risk</w:t>
      </w:r>
      <w:r w:rsidR="001F2A15" w:rsidRPr="001F2A15">
        <w:rPr>
          <w:rFonts w:ascii="Times New Roman" w:hAnsi="Times New Roman" w:cs="Times New Roman"/>
          <w:sz w:val="24"/>
          <w:szCs w:val="24"/>
        </w:rPr>
        <w:t xml:space="preserve"> </w:t>
      </w:r>
      <w:r w:rsidR="001F2A15" w:rsidRPr="001F2A15">
        <w:rPr>
          <w:rFonts w:ascii="Times New Roman" w:hAnsi="Times New Roman" w:cs="Times New Roman"/>
          <w:sz w:val="24"/>
          <w:szCs w:val="24"/>
        </w:rPr>
        <w:t>within the Stomach Cancer Pooling (StoP) Project</w:t>
      </w:r>
    </w:p>
    <w:p w14:paraId="1C4E36A4" w14:textId="7B4647DF" w:rsidR="0061462E" w:rsidRPr="001F2A15" w:rsidRDefault="0061462E" w:rsidP="0061462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F92EB0B" w14:textId="77777777" w:rsidR="0061462E" w:rsidRDefault="0061462E" w:rsidP="0061462E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14:paraId="16ACFDDB" w14:textId="0593662C" w:rsidR="007B4148" w:rsidRDefault="007B4148" w:rsidP="0061462E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sdt>
      <w:sdtPr>
        <w:rPr>
          <w:rFonts w:ascii="Times New Roman" w:hAnsi="Times New Roman" w:cs="Times New Roman"/>
          <w:sz w:val="24"/>
          <w:szCs w:val="24"/>
        </w:rPr>
        <w:id w:val="32024118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1D2196F" w14:textId="77777777" w:rsidR="007B4148" w:rsidRPr="007E0D1A" w:rsidRDefault="007B4148" w:rsidP="007B4148">
          <w:pPr>
            <w:jc w:val="center"/>
            <w:rPr>
              <w:rFonts w:ascii="Times New Roman" w:hAnsi="Times New Roman" w:cs="Times New Roman"/>
              <w:b/>
              <w:bCs/>
              <w:sz w:val="24"/>
              <w:szCs w:val="24"/>
              <w:lang w:val="en-GB"/>
            </w:rPr>
          </w:pPr>
          <w:r w:rsidRPr="007E0D1A">
            <w:rPr>
              <w:rFonts w:ascii="Times New Roman" w:hAnsi="Times New Roman" w:cs="Times New Roman"/>
              <w:b/>
              <w:bCs/>
              <w:sz w:val="24"/>
              <w:szCs w:val="24"/>
              <w:lang w:val="en-GB"/>
            </w:rPr>
            <w:t>Table of contents</w:t>
          </w:r>
        </w:p>
        <w:p w14:paraId="7F6FA868" w14:textId="115FCCE2" w:rsidR="007E0D1A" w:rsidRPr="007E0D1A" w:rsidRDefault="007B4148" w:rsidP="007E0D1A">
          <w:pPr>
            <w:pStyle w:val="Sommario1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it-IT" w:eastAsia="it-IT"/>
            </w:rPr>
          </w:pPr>
          <w:r w:rsidRPr="007E0D1A"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 w:rsidRPr="007E0D1A">
            <w:rPr>
              <w:rFonts w:ascii="Times New Roman" w:hAnsi="Times New Roman" w:cs="Times New Roman"/>
              <w:sz w:val="24"/>
              <w:szCs w:val="24"/>
            </w:rPr>
            <w:instrText xml:space="preserve"> TOC \o "1-3" \h \z \u </w:instrText>
          </w:r>
          <w:r w:rsidRPr="007E0D1A"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hyperlink w:anchor="_Toc201154379" w:history="1">
            <w:r w:rsidR="007E0D1A" w:rsidRPr="007E0D1A">
              <w:rPr>
                <w:rStyle w:val="Collegamentoipertestuale"/>
                <w:rFonts w:ascii="Times New Roman" w:hAnsi="Times New Roman" w:cs="Times New Roman"/>
                <w:b/>
                <w:bCs/>
                <w:noProof/>
                <w:sz w:val="24"/>
                <w:szCs w:val="24"/>
                <w:lang w:val="en-GB"/>
              </w:rPr>
              <w:t xml:space="preserve">Supplementary Figure 1. </w:t>
            </w:r>
            <w:r w:rsidR="007E0D1A"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>Funnel plot of studies on the odds ratios of gastric cancer risk for the highest versus the lowest tertile of vitamin D intake. (</w:t>
            </w:r>
            <w:r w:rsidR="007E0D1A" w:rsidRPr="007E0D1A">
              <w:rPr>
                <w:rStyle w:val="Collegamentoipertestuale"/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p</w:t>
            </w:r>
            <w:r w:rsidR="007E0D1A"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 xml:space="preserve"> Egger’s test for funnel plot asymmetry=0.3728)</w:t>
            </w:r>
            <w:r w:rsidR="007E0D1A"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="007E0D1A"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="007E0D1A"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_Toc201154379 \h </w:instrText>
            </w:r>
            <w:r w:rsidR="007E0D1A"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="007E0D1A"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="007E0D1A"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</w:t>
            </w:r>
            <w:r w:rsidR="007E0D1A"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9CA459" w14:textId="75DFBE83" w:rsidR="007E0D1A" w:rsidRPr="007E0D1A" w:rsidRDefault="007E0D1A" w:rsidP="007E0D1A">
          <w:pPr>
            <w:pStyle w:val="Sommario1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it-IT" w:eastAsia="it-IT"/>
            </w:rPr>
          </w:pPr>
          <w:hyperlink w:anchor="_Toc201154380" w:history="1">
            <w:r w:rsidRPr="007E0D1A">
              <w:rPr>
                <w:rStyle w:val="Collegamentoipertestuale"/>
                <w:rFonts w:ascii="Times New Roman" w:hAnsi="Times New Roman" w:cs="Times New Roman"/>
                <w:b/>
                <w:bCs/>
                <w:noProof/>
                <w:sz w:val="24"/>
                <w:szCs w:val="24"/>
                <w:lang w:val="en-GB"/>
              </w:rPr>
              <w:t xml:space="preserve">Supplementary Figure 2. 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>Forest plot for study-specific and pooled odds ratios (OR)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vertAlign w:val="superscript"/>
                <w:lang w:val="en-GB"/>
              </w:rPr>
              <w:t>a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lang w:val="en-GB"/>
              </w:rPr>
              <w:t xml:space="preserve"> with 95% confidence intervals (CI) of gastric cancer for the highest versus the lowest tertile of vitamin D intake, according to sex.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_Toc201154380 \h </w:instrTex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959F33B" w14:textId="4C14861C" w:rsidR="007E0D1A" w:rsidRPr="007E0D1A" w:rsidRDefault="007E0D1A" w:rsidP="007E0D1A">
          <w:pPr>
            <w:pStyle w:val="Sommario1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it-IT" w:eastAsia="it-IT"/>
            </w:rPr>
          </w:pPr>
          <w:hyperlink w:anchor="_Toc201154381" w:history="1">
            <w:r w:rsidRPr="007E0D1A">
              <w:rPr>
                <w:rStyle w:val="Collegamentoipertestuale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Supplementary Figure 3. 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>Forest plot for study-specific and pooled odds ratios (OR)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vertAlign w:val="superscript"/>
              </w:rPr>
              <w:t>a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 xml:space="preserve"> with 95% confidence intervals (CI) of gastric cancer for the highest versus the lowest tertile of vitamin D intake, according to age classes.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_Toc201154381 \h </w:instrTex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AD4CC83" w14:textId="56DAE233" w:rsidR="007E0D1A" w:rsidRPr="007E0D1A" w:rsidRDefault="007E0D1A" w:rsidP="007E0D1A">
          <w:pPr>
            <w:pStyle w:val="Sommario1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it-IT" w:eastAsia="it-IT"/>
            </w:rPr>
          </w:pPr>
          <w:hyperlink w:anchor="_Toc201154382" w:history="1">
            <w:r w:rsidRPr="007E0D1A">
              <w:rPr>
                <w:rStyle w:val="Collegamentoipertestuale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Supplementary Figure 4. 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>Forest plot for study-specific and pooled odds ratios (OR)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vertAlign w:val="superscript"/>
              </w:rPr>
              <w:t>a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 xml:space="preserve"> with 95% confidence intervals (CI) of gastric cancer for the highest versus the lowest tertile of vitamin D intake, according to socioeconomic status.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_Toc201154382 \h </w:instrTex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0B6B2A1" w14:textId="646F05E6" w:rsidR="007E0D1A" w:rsidRPr="007E0D1A" w:rsidRDefault="007E0D1A" w:rsidP="007E0D1A">
          <w:pPr>
            <w:pStyle w:val="Sommario1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it-IT" w:eastAsia="it-IT"/>
            </w:rPr>
          </w:pPr>
          <w:hyperlink w:anchor="_Toc201154383" w:history="1">
            <w:r w:rsidRPr="007E0D1A">
              <w:rPr>
                <w:rStyle w:val="Collegamentoipertestuale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Supplementary Figure 5. 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>Forest plot for study-specific and pooled odds ratios (OR)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vertAlign w:val="superscript"/>
              </w:rPr>
              <w:t>a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 xml:space="preserve"> with 95% confidence intervals (CI) of gastric cancer for the highest versus the lowest tertile of vitamin D intake, according to smoking status.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_Toc201154383 \h </w:instrTex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BEF99AF" w14:textId="0E64EBE9" w:rsidR="007E0D1A" w:rsidRPr="007E0D1A" w:rsidRDefault="007E0D1A" w:rsidP="007E0D1A">
          <w:pPr>
            <w:pStyle w:val="Sommario1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it-IT" w:eastAsia="it-IT"/>
            </w:rPr>
          </w:pPr>
          <w:hyperlink w:anchor="_Toc201154384" w:history="1">
            <w:r w:rsidRPr="007E0D1A">
              <w:rPr>
                <w:rStyle w:val="Collegamentoipertestuale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Supplementary Figure 6.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 xml:space="preserve"> Forest plot for study-specific and pooled odds ratios (OR)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vertAlign w:val="superscript"/>
              </w:rPr>
              <w:t>a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 xml:space="preserve"> with 95% confidence intervals (CI) of gastric cancer for the highest versus the lowest tertile of vitamin D intake, according to alcohol consumption.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_Toc201154384 \h </w:instrTex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1E7CE8D" w14:textId="303FC36D" w:rsidR="007E0D1A" w:rsidRPr="007E0D1A" w:rsidRDefault="007E0D1A" w:rsidP="007E0D1A">
          <w:pPr>
            <w:pStyle w:val="Sommario1"/>
            <w:rPr>
              <w:rFonts w:ascii="Times New Roman" w:eastAsiaTheme="minorEastAsia" w:hAnsi="Times New Roman" w:cs="Times New Roman"/>
              <w:noProof/>
              <w:sz w:val="24"/>
              <w:szCs w:val="24"/>
              <w:lang w:val="it-IT" w:eastAsia="it-IT"/>
            </w:rPr>
          </w:pPr>
          <w:hyperlink w:anchor="_Toc201154385" w:history="1">
            <w:r w:rsidRPr="007E0D1A">
              <w:rPr>
                <w:rStyle w:val="Collegamentoipertestuale"/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 xml:space="preserve">Supplementary Figure 7. 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>Forest plot for study-specific and pooled odds ratios (OR)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  <w:vertAlign w:val="superscript"/>
              </w:rPr>
              <w:t>a</w:t>
            </w:r>
            <w:r w:rsidRPr="007E0D1A">
              <w:rPr>
                <w:rStyle w:val="Collegamentoipertestuale"/>
                <w:rFonts w:ascii="Times New Roman" w:hAnsi="Times New Roman" w:cs="Times New Roman"/>
                <w:noProof/>
                <w:sz w:val="24"/>
                <w:szCs w:val="24"/>
              </w:rPr>
              <w:t xml:space="preserve"> with 95% confidence intervals (CI) of gastric cancer for the highest versus the lowest tertile of vitamin D intake, according to vegetables and fruits intake consumption.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_Toc201154385 \h </w:instrTex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7E0D1A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05CAA7" w14:textId="14EBDA5B" w:rsidR="007B4148" w:rsidRPr="007E0D1A" w:rsidRDefault="007B4148">
          <w:pPr>
            <w:rPr>
              <w:rFonts w:ascii="Times New Roman" w:hAnsi="Times New Roman" w:cs="Times New Roman"/>
              <w:sz w:val="24"/>
              <w:szCs w:val="24"/>
            </w:rPr>
          </w:pPr>
          <w:r w:rsidRPr="007E0D1A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end"/>
          </w:r>
        </w:p>
      </w:sdtContent>
    </w:sdt>
    <w:p w14:paraId="02C34E86" w14:textId="77777777" w:rsidR="007B4148" w:rsidRPr="007E0D1A" w:rsidRDefault="007B4148" w:rsidP="0061462E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4B8D246" w14:textId="77777777" w:rsidR="0061462E" w:rsidRDefault="0061462E" w:rsidP="0061462E">
      <w:pPr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br w:type="page"/>
      </w:r>
    </w:p>
    <w:p w14:paraId="116774D7" w14:textId="0C77573B" w:rsidR="0061462E" w:rsidRPr="00C24907" w:rsidRDefault="0061462E" w:rsidP="00651EA6">
      <w:pPr>
        <w:pStyle w:val="Titolo1"/>
        <w:rPr>
          <w:b/>
          <w:bCs/>
          <w:lang w:val="en-US"/>
        </w:rPr>
      </w:pPr>
      <w:bookmarkStart w:id="0" w:name="_Toc201154379"/>
      <w:r w:rsidRPr="00046ED8">
        <w:rPr>
          <w:b/>
          <w:bCs/>
          <w:lang w:val="en-GB"/>
        </w:rPr>
        <w:lastRenderedPageBreak/>
        <w:t>Supplementary Figure 1.</w:t>
      </w:r>
      <w:r w:rsidRPr="006D4B2C">
        <w:rPr>
          <w:b/>
          <w:bCs/>
          <w:lang w:val="en-GB"/>
        </w:rPr>
        <w:t xml:space="preserve"> </w:t>
      </w:r>
      <w:r w:rsidRPr="007E7FD1">
        <w:rPr>
          <w:lang w:val="en-US"/>
        </w:rPr>
        <w:t xml:space="preserve">Funnel plot of studies on the </w:t>
      </w:r>
      <w:r w:rsidR="00FD0CA2">
        <w:rPr>
          <w:lang w:val="en-US"/>
        </w:rPr>
        <w:t>odds ratios of</w:t>
      </w:r>
      <w:r w:rsidRPr="007E7FD1">
        <w:rPr>
          <w:lang w:val="en-US"/>
        </w:rPr>
        <w:t xml:space="preserve"> </w:t>
      </w:r>
      <w:r w:rsidR="00FD0CA2" w:rsidRPr="007E7FD1">
        <w:rPr>
          <w:lang w:val="en-US"/>
        </w:rPr>
        <w:t>gastric cancer risk</w:t>
      </w:r>
      <w:r w:rsidR="00FD0CA2">
        <w:rPr>
          <w:lang w:val="en-US"/>
        </w:rPr>
        <w:t xml:space="preserve"> for</w:t>
      </w:r>
      <w:r w:rsidRPr="007E7FD1">
        <w:rPr>
          <w:lang w:val="en-US"/>
        </w:rPr>
        <w:t xml:space="preserve"> </w:t>
      </w:r>
      <w:r w:rsidR="00C24907">
        <w:rPr>
          <w:lang w:val="en-US"/>
        </w:rPr>
        <w:t xml:space="preserve">the </w:t>
      </w:r>
      <w:r w:rsidRPr="007E7FD1">
        <w:rPr>
          <w:lang w:val="en-US"/>
        </w:rPr>
        <w:t>high</w:t>
      </w:r>
      <w:r w:rsidR="00C24907">
        <w:rPr>
          <w:lang w:val="en-US"/>
        </w:rPr>
        <w:t>est</w:t>
      </w:r>
      <w:r w:rsidRPr="007E7FD1">
        <w:rPr>
          <w:lang w:val="en-US"/>
        </w:rPr>
        <w:t xml:space="preserve"> versus </w:t>
      </w:r>
      <w:r w:rsidR="00FD0CA2">
        <w:rPr>
          <w:lang w:val="en-US"/>
        </w:rPr>
        <w:t xml:space="preserve">the </w:t>
      </w:r>
      <w:r w:rsidRPr="007E7FD1">
        <w:rPr>
          <w:lang w:val="en-US"/>
        </w:rPr>
        <w:t>low</w:t>
      </w:r>
      <w:r w:rsidR="00C24907">
        <w:rPr>
          <w:lang w:val="en-US"/>
        </w:rPr>
        <w:t>est</w:t>
      </w:r>
      <w:r w:rsidR="002A7D20">
        <w:rPr>
          <w:lang w:val="en-US"/>
        </w:rPr>
        <w:t xml:space="preserve"> </w:t>
      </w:r>
      <w:r w:rsidR="00FD0CA2">
        <w:rPr>
          <w:lang w:val="en-US"/>
        </w:rPr>
        <w:t xml:space="preserve">tertile of </w:t>
      </w:r>
      <w:r w:rsidR="002A7D20">
        <w:rPr>
          <w:lang w:val="en-US"/>
        </w:rPr>
        <w:t>vitamin D intake</w:t>
      </w:r>
      <w:r w:rsidRPr="007E7FD1">
        <w:rPr>
          <w:lang w:val="en-US"/>
        </w:rPr>
        <w:t xml:space="preserve">. </w:t>
      </w:r>
      <w:r w:rsidRPr="00C24907">
        <w:rPr>
          <w:lang w:val="en-US"/>
        </w:rPr>
        <w:t>(</w:t>
      </w:r>
      <w:r w:rsidRPr="007E0D1A">
        <w:rPr>
          <w:i/>
          <w:iCs/>
          <w:lang w:val="en-US"/>
        </w:rPr>
        <w:t>p</w:t>
      </w:r>
      <w:r w:rsidRPr="00C24907">
        <w:rPr>
          <w:lang w:val="en-US"/>
        </w:rPr>
        <w:t xml:space="preserve"> Egger’s test for funnel plot asymmetry=0.3728)</w:t>
      </w:r>
      <w:bookmarkEnd w:id="0"/>
    </w:p>
    <w:p w14:paraId="48FA126E" w14:textId="77777777" w:rsidR="0061462E" w:rsidRDefault="0061462E" w:rsidP="0061462E">
      <w:pPr>
        <w:jc w:val="center"/>
        <w:rPr>
          <w:rFonts w:ascii="Times New Roman" w:hAnsi="Times New Roman" w:cs="Times New Roman"/>
          <w:b/>
          <w:bCs/>
          <w:lang w:val="it-IT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0C13AD60" wp14:editId="69EEEC6D">
            <wp:extent cx="3810000" cy="3570545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1588" b="33544"/>
                    <a:stretch/>
                  </pic:blipFill>
                  <pic:spPr bwMode="auto">
                    <a:xfrm>
                      <a:off x="0" y="0"/>
                      <a:ext cx="3818076" cy="35781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A1D3E3" w14:textId="77777777" w:rsidR="0061462E" w:rsidRDefault="0061462E" w:rsidP="0061462E">
      <w:pPr>
        <w:jc w:val="center"/>
        <w:rPr>
          <w:rFonts w:ascii="Times New Roman" w:hAnsi="Times New Roman" w:cs="Times New Roman"/>
          <w:b/>
          <w:bCs/>
          <w:lang w:val="it-IT"/>
        </w:rPr>
      </w:pPr>
    </w:p>
    <w:p w14:paraId="274A81B6" w14:textId="77777777" w:rsidR="0061462E" w:rsidRDefault="0061462E" w:rsidP="0061462E">
      <w:pPr>
        <w:jc w:val="center"/>
        <w:rPr>
          <w:rFonts w:ascii="Times New Roman" w:hAnsi="Times New Roman" w:cs="Times New Roman"/>
          <w:b/>
          <w:bCs/>
          <w:lang w:val="it-IT"/>
        </w:rPr>
      </w:pPr>
      <w:r>
        <w:rPr>
          <w:rFonts w:ascii="Times New Roman" w:hAnsi="Times New Roman" w:cs="Times New Roman"/>
          <w:b/>
          <w:bCs/>
          <w:lang w:val="it-IT"/>
        </w:rPr>
        <w:br w:type="page"/>
      </w:r>
    </w:p>
    <w:p w14:paraId="705ED936" w14:textId="0F024992" w:rsidR="0061462E" w:rsidRPr="00651EA6" w:rsidRDefault="0061462E" w:rsidP="00651EA6">
      <w:pPr>
        <w:pStyle w:val="Titolo1"/>
        <w:rPr>
          <w:b/>
          <w:bCs/>
          <w:lang w:val="en-GB"/>
        </w:rPr>
      </w:pPr>
      <w:bookmarkStart w:id="1" w:name="_Toc201154380"/>
      <w:r w:rsidRPr="00651EA6">
        <w:rPr>
          <w:b/>
          <w:bCs/>
          <w:lang w:val="en-GB"/>
        </w:rPr>
        <w:lastRenderedPageBreak/>
        <w:t xml:space="preserve">Supplementary Figure 2. </w:t>
      </w:r>
      <w:r w:rsidR="006559AF" w:rsidRPr="00651EA6">
        <w:rPr>
          <w:lang w:val="en-GB"/>
        </w:rPr>
        <w:t>Forest plot for study-specific and pooled odds ratios (OR)</w:t>
      </w:r>
      <w:r w:rsidR="00F55B17">
        <w:rPr>
          <w:vertAlign w:val="superscript"/>
          <w:lang w:val="en-GB"/>
        </w:rPr>
        <w:t>a</w:t>
      </w:r>
      <w:r w:rsidR="006559AF" w:rsidRPr="00651EA6">
        <w:rPr>
          <w:lang w:val="en-GB"/>
        </w:rPr>
        <w:t xml:space="preserve"> with 95% confidence interval</w:t>
      </w:r>
      <w:r w:rsidR="003D1AE9">
        <w:rPr>
          <w:lang w:val="en-GB"/>
        </w:rPr>
        <w:t>s</w:t>
      </w:r>
      <w:r w:rsidR="006559AF" w:rsidRPr="00651EA6">
        <w:rPr>
          <w:lang w:val="en-GB"/>
        </w:rPr>
        <w:t xml:space="preserve"> (CI) of gast</w:t>
      </w:r>
      <w:r w:rsidR="00FD0CA2">
        <w:rPr>
          <w:lang w:val="en-GB"/>
        </w:rPr>
        <w:t xml:space="preserve">ric cancer for the highest versus the lowest </w:t>
      </w:r>
      <w:r w:rsidR="006559AF" w:rsidRPr="00651EA6">
        <w:rPr>
          <w:lang w:val="en-GB"/>
        </w:rPr>
        <w:t xml:space="preserve">tertile of vitamin D intake, </w:t>
      </w:r>
      <w:r w:rsidR="00F16807">
        <w:rPr>
          <w:lang w:val="en-GB"/>
        </w:rPr>
        <w:t>according to</w:t>
      </w:r>
      <w:r w:rsidR="006559AF" w:rsidRPr="00651EA6">
        <w:rPr>
          <w:lang w:val="en-GB"/>
        </w:rPr>
        <w:t xml:space="preserve"> sex.</w:t>
      </w:r>
      <w:bookmarkEnd w:id="1"/>
      <w:r w:rsidRPr="00651EA6">
        <w:rPr>
          <w:b/>
          <w:bCs/>
          <w:lang w:val="en-GB"/>
        </w:rPr>
        <w:t xml:space="preserve"> </w:t>
      </w:r>
    </w:p>
    <w:p w14:paraId="35D62821" w14:textId="1578D481" w:rsidR="006559AF" w:rsidRPr="007E7FD1" w:rsidRDefault="006559AF" w:rsidP="006559AF">
      <w:pPr>
        <w:jc w:val="both"/>
        <w:rPr>
          <w:rFonts w:ascii="Times New Roman" w:hAnsi="Times New Roman" w:cs="Times New Roman"/>
          <w:b/>
          <w:bCs/>
          <w:lang w:val="en-GB"/>
        </w:rPr>
      </w:pPr>
    </w:p>
    <w:p w14:paraId="01BFF25E" w14:textId="6DFE06AC" w:rsidR="0061462E" w:rsidRPr="00556660" w:rsidRDefault="000901EA" w:rsidP="0061462E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4552E2C8" wp14:editId="5608E2B8">
            <wp:extent cx="6120130" cy="3200400"/>
            <wp:effectExtent l="0" t="0" r="0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magine 13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650" b="14980"/>
                    <a:stretch/>
                  </pic:blipFill>
                  <pic:spPr bwMode="auto">
                    <a:xfrm>
                      <a:off x="0" y="0"/>
                      <a:ext cx="6120130" cy="3200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50FFBF" w14:textId="77777777" w:rsidR="00F55B17" w:rsidRPr="00F55B17" w:rsidRDefault="00F55B17" w:rsidP="00F55B17">
      <w:pPr>
        <w:spacing w:after="0"/>
        <w:rPr>
          <w:rFonts w:ascii="Times New Roman" w:eastAsia="Aptos" w:hAnsi="Times New Roman" w:cs="Times New Roman"/>
          <w:vertAlign w:val="superscript"/>
        </w:rPr>
      </w:pPr>
      <w:proofErr w:type="spellStart"/>
      <w:proofErr w:type="gramStart"/>
      <w:r w:rsidRPr="00F55B17">
        <w:rPr>
          <w:rFonts w:ascii="Times New Roman" w:eastAsia="Aptos" w:hAnsi="Times New Roman" w:cs="Times New Roman"/>
          <w:vertAlign w:val="superscript"/>
        </w:rPr>
        <w:t>a</w:t>
      </w:r>
      <w:proofErr w:type="spellEnd"/>
      <w:proofErr w:type="gramEnd"/>
      <w:r w:rsidRPr="00F55B17">
        <w:rPr>
          <w:rFonts w:ascii="Times New Roman" w:eastAsia="Aptos" w:hAnsi="Times New Roman" w:cs="Times New Roman"/>
        </w:rPr>
        <w:t xml:space="preserve"> Estimated by two-stage meta-analysis using logistic regression models adjusted for </w:t>
      </w:r>
      <w:r w:rsidRPr="00F55B17">
        <w:rPr>
          <w:rFonts w:ascii="Times New Roman" w:eastAsia="Aptos" w:hAnsi="Times New Roman" w:cs="Times New Roman"/>
          <w:lang w:val="en-GB"/>
        </w:rPr>
        <w:t xml:space="preserve">sex, age, socioeconomic status, smoking status, family history of gastric cancer, </w:t>
      </w:r>
      <w:r w:rsidRPr="00F55B17">
        <w:rPr>
          <w:rFonts w:ascii="Times New Roman" w:eastAsia="Aptos" w:hAnsi="Times New Roman" w:cs="Times New Roman"/>
          <w:i/>
          <w:iCs/>
        </w:rPr>
        <w:t>Hp</w:t>
      </w:r>
      <w:r w:rsidRPr="00F55B17">
        <w:rPr>
          <w:rFonts w:ascii="Times New Roman" w:eastAsia="Aptos" w:hAnsi="Times New Roman" w:cs="Times New Roman"/>
        </w:rPr>
        <w:t xml:space="preserve"> infection (when available), and</w:t>
      </w:r>
      <w:r w:rsidRPr="00F55B17">
        <w:rPr>
          <w:rFonts w:ascii="Times New Roman" w:eastAsia="Aptos" w:hAnsi="Times New Roman" w:cs="Times New Roman"/>
          <w:lang w:val="en-GB"/>
        </w:rPr>
        <w:t xml:space="preserve"> total energy intake</w:t>
      </w:r>
      <w:r w:rsidRPr="00F55B17">
        <w:rPr>
          <w:rFonts w:ascii="Times New Roman" w:eastAsia="Aptos" w:hAnsi="Times New Roman" w:cs="Times New Roman"/>
        </w:rPr>
        <w:t>.</w:t>
      </w:r>
    </w:p>
    <w:p w14:paraId="2B9BB1F5" w14:textId="4A4B0293" w:rsidR="00F55B17" w:rsidRDefault="00F55B17" w:rsidP="0061462E">
      <w:pPr>
        <w:rPr>
          <w:rFonts w:ascii="Times New Roman" w:hAnsi="Times New Roman" w:cs="Times New Roman"/>
          <w:b/>
          <w:bCs/>
        </w:rPr>
      </w:pPr>
    </w:p>
    <w:p w14:paraId="3BC1BC77" w14:textId="124CE938" w:rsidR="0061462E" w:rsidRDefault="0061462E" w:rsidP="0061462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1268038B" w14:textId="61C88372" w:rsidR="0061462E" w:rsidRPr="007E7FD1" w:rsidRDefault="0061462E" w:rsidP="00651EA6">
      <w:pPr>
        <w:pStyle w:val="Titolo1"/>
        <w:rPr>
          <w:b/>
          <w:bCs/>
          <w:lang w:val="en-US"/>
        </w:rPr>
      </w:pPr>
      <w:bookmarkStart w:id="2" w:name="_Toc201154381"/>
      <w:r w:rsidRPr="007E7FD1">
        <w:rPr>
          <w:b/>
          <w:bCs/>
          <w:lang w:val="en-US"/>
        </w:rPr>
        <w:lastRenderedPageBreak/>
        <w:t xml:space="preserve">Supplementary Figure </w:t>
      </w:r>
      <w:r w:rsidR="006559AF" w:rsidRPr="007E7FD1">
        <w:rPr>
          <w:b/>
          <w:bCs/>
          <w:lang w:val="en-US"/>
        </w:rPr>
        <w:t xml:space="preserve">3. </w:t>
      </w:r>
      <w:r w:rsidR="006559AF" w:rsidRPr="007E7FD1">
        <w:rPr>
          <w:lang w:val="en-US"/>
        </w:rPr>
        <w:t>Forest plot for study-specific and pooled odds ratios (OR</w:t>
      </w:r>
      <w:proofErr w:type="gramStart"/>
      <w:r w:rsidR="006559AF" w:rsidRPr="007E7FD1">
        <w:rPr>
          <w:lang w:val="en-US"/>
        </w:rPr>
        <w:t>)</w:t>
      </w:r>
      <w:r w:rsidR="00F55B17">
        <w:rPr>
          <w:vertAlign w:val="superscript"/>
          <w:lang w:val="en-US"/>
        </w:rPr>
        <w:t>a</w:t>
      </w:r>
      <w:proofErr w:type="gramEnd"/>
      <w:r w:rsidR="006559AF" w:rsidRPr="007E7FD1">
        <w:rPr>
          <w:lang w:val="en-US"/>
        </w:rPr>
        <w:t xml:space="preserve"> with 95% confidence interval</w:t>
      </w:r>
      <w:r w:rsidR="007E0D1A">
        <w:rPr>
          <w:lang w:val="en-US"/>
        </w:rPr>
        <w:t>s</w:t>
      </w:r>
      <w:r w:rsidR="006559AF" w:rsidRPr="007E7FD1">
        <w:rPr>
          <w:lang w:val="en-US"/>
        </w:rPr>
        <w:t xml:space="preserve"> (CI) of gastr</w:t>
      </w:r>
      <w:r w:rsidR="00FD0CA2">
        <w:rPr>
          <w:lang w:val="en-US"/>
        </w:rPr>
        <w:t xml:space="preserve">ic cancer for the highest versus the lowest </w:t>
      </w:r>
      <w:r w:rsidR="006559AF" w:rsidRPr="007E7FD1">
        <w:rPr>
          <w:lang w:val="en-US"/>
        </w:rPr>
        <w:t>tertile of vitamin D intake, according to age classes.</w:t>
      </w:r>
      <w:bookmarkEnd w:id="2"/>
      <w:r w:rsidRPr="007E7FD1">
        <w:rPr>
          <w:b/>
          <w:bCs/>
          <w:lang w:val="en-US"/>
        </w:rPr>
        <w:t xml:space="preserve"> </w:t>
      </w:r>
    </w:p>
    <w:p w14:paraId="3B5C9B9A" w14:textId="634471B3" w:rsidR="0061462E" w:rsidRPr="00556660" w:rsidRDefault="00DC3594" w:rsidP="0061462E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53CAC69A" wp14:editId="17557DA0">
            <wp:extent cx="6120130" cy="4648200"/>
            <wp:effectExtent l="0" t="0" r="0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e 9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58"/>
                    <a:stretch/>
                  </pic:blipFill>
                  <pic:spPr bwMode="auto">
                    <a:xfrm>
                      <a:off x="0" y="0"/>
                      <a:ext cx="6120130" cy="4648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5281C4" w14:textId="77777777" w:rsidR="00F55B17" w:rsidRPr="00F6193C" w:rsidRDefault="00F55B17" w:rsidP="00F55B17">
      <w:pPr>
        <w:spacing w:after="0"/>
        <w:rPr>
          <w:rFonts w:ascii="Times New Roman" w:hAnsi="Times New Roman" w:cs="Times New Roman"/>
          <w:vertAlign w:val="superscript"/>
        </w:rPr>
      </w:pPr>
      <w:proofErr w:type="spellStart"/>
      <w:proofErr w:type="gramStart"/>
      <w:r w:rsidRPr="00F6193C">
        <w:rPr>
          <w:rFonts w:ascii="Times New Roman" w:hAnsi="Times New Roman" w:cs="Times New Roman"/>
          <w:vertAlign w:val="superscript"/>
        </w:rPr>
        <w:t>a</w:t>
      </w:r>
      <w:proofErr w:type="spellEnd"/>
      <w:proofErr w:type="gramEnd"/>
      <w:r w:rsidRPr="00F6193C">
        <w:rPr>
          <w:rFonts w:ascii="Times New Roman" w:hAnsi="Times New Roman" w:cs="Times New Roman"/>
        </w:rPr>
        <w:t xml:space="preserve"> Estimated by two-stage meta-analysis using logistic regression models adjusted for </w:t>
      </w:r>
      <w:r w:rsidRPr="00F6193C">
        <w:rPr>
          <w:rFonts w:ascii="Times New Roman" w:hAnsi="Times New Roman" w:cs="Times New Roman"/>
          <w:lang w:val="en-GB"/>
        </w:rPr>
        <w:t xml:space="preserve">sex, age, socioeconomic status, smoking status, family history of gastric cancer, </w:t>
      </w:r>
      <w:r w:rsidRPr="00F6193C">
        <w:rPr>
          <w:rFonts w:ascii="Times New Roman" w:hAnsi="Times New Roman" w:cs="Times New Roman"/>
          <w:i/>
          <w:iCs/>
        </w:rPr>
        <w:t>Hp</w:t>
      </w:r>
      <w:r w:rsidRPr="00F6193C">
        <w:rPr>
          <w:rFonts w:ascii="Times New Roman" w:hAnsi="Times New Roman" w:cs="Times New Roman"/>
        </w:rPr>
        <w:t xml:space="preserve"> infection (when available), and</w:t>
      </w:r>
      <w:r w:rsidRPr="00F6193C">
        <w:rPr>
          <w:rFonts w:ascii="Times New Roman" w:hAnsi="Times New Roman" w:cs="Times New Roman"/>
          <w:lang w:val="en-GB"/>
        </w:rPr>
        <w:t xml:space="preserve"> total energy intake</w:t>
      </w:r>
      <w:r w:rsidRPr="00F6193C">
        <w:rPr>
          <w:rFonts w:ascii="Times New Roman" w:hAnsi="Times New Roman" w:cs="Times New Roman"/>
        </w:rPr>
        <w:t>.</w:t>
      </w:r>
    </w:p>
    <w:p w14:paraId="36E7ED3C" w14:textId="77777777" w:rsidR="00F55B17" w:rsidRDefault="00F55B17" w:rsidP="0061462E">
      <w:pPr>
        <w:rPr>
          <w:rFonts w:ascii="Times New Roman" w:hAnsi="Times New Roman" w:cs="Times New Roman"/>
          <w:b/>
          <w:bCs/>
        </w:rPr>
      </w:pPr>
    </w:p>
    <w:p w14:paraId="6ACA2DF2" w14:textId="622EC27C" w:rsidR="0061462E" w:rsidRDefault="0061462E" w:rsidP="0061462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6951964C" w14:textId="77DD4080" w:rsidR="0061462E" w:rsidRDefault="0061462E" w:rsidP="00651EA6">
      <w:pPr>
        <w:pStyle w:val="Titolo1"/>
        <w:rPr>
          <w:b/>
          <w:bCs/>
          <w:lang w:val="en-US"/>
        </w:rPr>
      </w:pPr>
      <w:bookmarkStart w:id="3" w:name="_Toc201154382"/>
      <w:r w:rsidRPr="007E7FD1">
        <w:rPr>
          <w:b/>
          <w:bCs/>
          <w:lang w:val="en-US"/>
        </w:rPr>
        <w:lastRenderedPageBreak/>
        <w:t xml:space="preserve">Supplementary Figure </w:t>
      </w:r>
      <w:r w:rsidR="006559AF" w:rsidRPr="007E7FD1">
        <w:rPr>
          <w:b/>
          <w:bCs/>
          <w:lang w:val="en-US"/>
        </w:rPr>
        <w:t>4</w:t>
      </w:r>
      <w:r w:rsidRPr="007E7FD1">
        <w:rPr>
          <w:b/>
          <w:bCs/>
          <w:lang w:val="en-US"/>
        </w:rPr>
        <w:t xml:space="preserve">. </w:t>
      </w:r>
      <w:r w:rsidR="006559AF" w:rsidRPr="007E7FD1">
        <w:rPr>
          <w:lang w:val="en-US"/>
        </w:rPr>
        <w:t>Forest plot for study-specific and pooled odds ratios (OR)</w:t>
      </w:r>
      <w:r w:rsidR="00F55B17">
        <w:rPr>
          <w:vertAlign w:val="superscript"/>
          <w:lang w:val="en-US"/>
        </w:rPr>
        <w:t>a</w:t>
      </w:r>
      <w:r w:rsidR="006559AF" w:rsidRPr="007E7FD1">
        <w:rPr>
          <w:lang w:val="en-US"/>
        </w:rPr>
        <w:t xml:space="preserve"> with 95% confidence interval</w:t>
      </w:r>
      <w:r w:rsidR="007E0D1A">
        <w:rPr>
          <w:lang w:val="en-US"/>
        </w:rPr>
        <w:t>s</w:t>
      </w:r>
      <w:r w:rsidR="006559AF" w:rsidRPr="007E7FD1">
        <w:rPr>
          <w:lang w:val="en-US"/>
        </w:rPr>
        <w:t xml:space="preserve"> (CI) of gastr</w:t>
      </w:r>
      <w:r w:rsidR="004D0BC7">
        <w:rPr>
          <w:lang w:val="en-US"/>
        </w:rPr>
        <w:t>ic cancer for the highest versus the lowest</w:t>
      </w:r>
      <w:r w:rsidR="006559AF" w:rsidRPr="007E7FD1">
        <w:rPr>
          <w:lang w:val="en-US"/>
        </w:rPr>
        <w:t xml:space="preserve"> tertile of vitamin D intake, according to socioeconomic status.</w:t>
      </w:r>
      <w:bookmarkEnd w:id="3"/>
      <w:r w:rsidRPr="007E7FD1">
        <w:rPr>
          <w:b/>
          <w:bCs/>
          <w:lang w:val="en-US"/>
        </w:rPr>
        <w:t xml:space="preserve"> </w:t>
      </w:r>
    </w:p>
    <w:p w14:paraId="610B2319" w14:textId="77777777" w:rsidR="000901EA" w:rsidRPr="000901EA" w:rsidRDefault="000901EA" w:rsidP="000901EA">
      <w:pPr>
        <w:rPr>
          <w:lang w:eastAsia="it-IT"/>
        </w:rPr>
      </w:pPr>
    </w:p>
    <w:p w14:paraId="7918D13E" w14:textId="145F24BF" w:rsidR="00F55B17" w:rsidRDefault="00F55B17" w:rsidP="0061462E">
      <w:pPr>
        <w:rPr>
          <w:rFonts w:ascii="Times New Roman" w:hAnsi="Times New Roman" w:cs="Times New Roman"/>
          <w:b/>
          <w:bCs/>
          <w:noProof/>
        </w:rPr>
      </w:pPr>
      <w:r w:rsidRPr="00F55B17">
        <w:rPr>
          <w:rFonts w:ascii="Times New Roman" w:hAnsi="Times New Roman" w:cs="Times New Roman"/>
          <w:noProof/>
        </w:rPr>
        <w:drawing>
          <wp:inline distT="0" distB="0" distL="0" distR="0" wp14:anchorId="21117002" wp14:editId="08143928">
            <wp:extent cx="6120130" cy="4357370"/>
            <wp:effectExtent l="0" t="0" r="0" b="5080"/>
            <wp:docPr id="12" name="Immagine 12" descr="A close-up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magine 12" descr="A close-up of a graph&#10;&#10;Description automatically generated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992"/>
                    <a:stretch/>
                  </pic:blipFill>
                  <pic:spPr bwMode="auto">
                    <a:xfrm>
                      <a:off x="0" y="0"/>
                      <a:ext cx="6120130" cy="43573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426B60" w14:textId="62886EA1" w:rsidR="0061462E" w:rsidRPr="00F55B17" w:rsidRDefault="00F55B17" w:rsidP="0061462E">
      <w:pPr>
        <w:rPr>
          <w:rFonts w:ascii="Times New Roman" w:hAnsi="Times New Roman" w:cs="Times New Roman"/>
        </w:rPr>
      </w:pPr>
      <w:proofErr w:type="spellStart"/>
      <w:proofErr w:type="gramStart"/>
      <w:r w:rsidRPr="00F55B17">
        <w:rPr>
          <w:rFonts w:ascii="Times New Roman" w:hAnsi="Times New Roman" w:cs="Times New Roman"/>
          <w:vertAlign w:val="superscript"/>
        </w:rPr>
        <w:t>a</w:t>
      </w:r>
      <w:proofErr w:type="spellEnd"/>
      <w:proofErr w:type="gramEnd"/>
      <w:r w:rsidRPr="00F55B17">
        <w:rPr>
          <w:rFonts w:ascii="Times New Roman" w:hAnsi="Times New Roman" w:cs="Times New Roman"/>
        </w:rPr>
        <w:t xml:space="preserve"> Estimated by two-stage meta-analysis using logistic regression models adjusted for sex, age, socioeconomic status, smoking status, family history of gastric cancer, Hp infection (when available), and total energy intake.</w:t>
      </w:r>
    </w:p>
    <w:p w14:paraId="3AED7D6D" w14:textId="6467A978" w:rsidR="00A30832" w:rsidRPr="007E7FD1" w:rsidRDefault="0061462E" w:rsidP="00651EA6">
      <w:pPr>
        <w:pStyle w:val="Titolo1"/>
        <w:rPr>
          <w:lang w:val="en-US"/>
        </w:rPr>
      </w:pPr>
      <w:bookmarkStart w:id="4" w:name="_Toc201154383"/>
      <w:r w:rsidRPr="007E7FD1">
        <w:rPr>
          <w:b/>
          <w:bCs/>
          <w:lang w:val="en-US"/>
        </w:rPr>
        <w:lastRenderedPageBreak/>
        <w:t xml:space="preserve">Supplementary Figure </w:t>
      </w:r>
      <w:r w:rsidR="006559AF" w:rsidRPr="007E7FD1">
        <w:rPr>
          <w:b/>
          <w:bCs/>
          <w:lang w:val="en-US"/>
        </w:rPr>
        <w:t>5</w:t>
      </w:r>
      <w:r w:rsidRPr="007E7FD1">
        <w:rPr>
          <w:b/>
          <w:bCs/>
          <w:lang w:val="en-US"/>
        </w:rPr>
        <w:t xml:space="preserve">. </w:t>
      </w:r>
      <w:r w:rsidR="006559AF" w:rsidRPr="007E7FD1">
        <w:rPr>
          <w:lang w:val="en-US"/>
        </w:rPr>
        <w:t>Forest plot for study-specific and pooled odds ratios (OR)</w:t>
      </w:r>
      <w:r w:rsidR="00F55B17">
        <w:rPr>
          <w:vertAlign w:val="superscript"/>
          <w:lang w:val="en-US"/>
        </w:rPr>
        <w:t>a</w:t>
      </w:r>
      <w:r w:rsidR="006559AF" w:rsidRPr="007E7FD1">
        <w:rPr>
          <w:lang w:val="en-US"/>
        </w:rPr>
        <w:t xml:space="preserve"> with 95% confidence interval</w:t>
      </w:r>
      <w:r w:rsidR="007E0D1A">
        <w:rPr>
          <w:lang w:val="en-US"/>
        </w:rPr>
        <w:t>s</w:t>
      </w:r>
      <w:r w:rsidR="006559AF" w:rsidRPr="007E7FD1">
        <w:rPr>
          <w:lang w:val="en-US"/>
        </w:rPr>
        <w:t xml:space="preserve"> (CI) of gastr</w:t>
      </w:r>
      <w:r w:rsidR="004D0BC7">
        <w:rPr>
          <w:lang w:val="en-US"/>
        </w:rPr>
        <w:t>ic cancer for the highest versus the lowest</w:t>
      </w:r>
      <w:r w:rsidR="006559AF" w:rsidRPr="007E7FD1">
        <w:rPr>
          <w:lang w:val="en-US"/>
        </w:rPr>
        <w:t xml:space="preserve"> tertile of vitamin D intake, according to smoking status.</w:t>
      </w:r>
      <w:bookmarkEnd w:id="4"/>
    </w:p>
    <w:p w14:paraId="631E3AE2" w14:textId="7D015801" w:rsidR="0061462E" w:rsidRDefault="00DC3594" w:rsidP="006559AF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379A1C8B" wp14:editId="44DA903C">
            <wp:extent cx="6120130" cy="4471988"/>
            <wp:effectExtent l="0" t="0" r="0" b="508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magine 10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657"/>
                    <a:stretch/>
                  </pic:blipFill>
                  <pic:spPr bwMode="auto">
                    <a:xfrm>
                      <a:off x="0" y="0"/>
                      <a:ext cx="6120130" cy="44719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1462E" w:rsidRPr="00556660">
        <w:rPr>
          <w:rFonts w:ascii="Times New Roman" w:hAnsi="Times New Roman" w:cs="Times New Roman"/>
          <w:b/>
          <w:bCs/>
        </w:rPr>
        <w:t xml:space="preserve"> </w:t>
      </w:r>
    </w:p>
    <w:p w14:paraId="21B8934D" w14:textId="77777777" w:rsidR="00F55B17" w:rsidRPr="00F6193C" w:rsidRDefault="00F55B17" w:rsidP="00F55B17">
      <w:pPr>
        <w:spacing w:after="0"/>
        <w:rPr>
          <w:rFonts w:ascii="Times New Roman" w:hAnsi="Times New Roman" w:cs="Times New Roman"/>
          <w:vertAlign w:val="superscript"/>
        </w:rPr>
      </w:pPr>
      <w:proofErr w:type="spellStart"/>
      <w:proofErr w:type="gramStart"/>
      <w:r w:rsidRPr="00F6193C">
        <w:rPr>
          <w:rFonts w:ascii="Times New Roman" w:hAnsi="Times New Roman" w:cs="Times New Roman"/>
          <w:vertAlign w:val="superscript"/>
        </w:rPr>
        <w:t>a</w:t>
      </w:r>
      <w:proofErr w:type="spellEnd"/>
      <w:proofErr w:type="gramEnd"/>
      <w:r w:rsidRPr="00F6193C">
        <w:rPr>
          <w:rFonts w:ascii="Times New Roman" w:hAnsi="Times New Roman" w:cs="Times New Roman"/>
        </w:rPr>
        <w:t xml:space="preserve"> Estimated by two-stage meta-analysis using logistic regression models adjusted for </w:t>
      </w:r>
      <w:r w:rsidRPr="00F6193C">
        <w:rPr>
          <w:rFonts w:ascii="Times New Roman" w:hAnsi="Times New Roman" w:cs="Times New Roman"/>
          <w:lang w:val="en-GB"/>
        </w:rPr>
        <w:t xml:space="preserve">sex, age, socioeconomic status, smoking status, family history of gastric cancer, </w:t>
      </w:r>
      <w:r w:rsidRPr="00F6193C">
        <w:rPr>
          <w:rFonts w:ascii="Times New Roman" w:hAnsi="Times New Roman" w:cs="Times New Roman"/>
          <w:i/>
          <w:iCs/>
        </w:rPr>
        <w:t>Hp</w:t>
      </w:r>
      <w:r w:rsidRPr="00F6193C">
        <w:rPr>
          <w:rFonts w:ascii="Times New Roman" w:hAnsi="Times New Roman" w:cs="Times New Roman"/>
        </w:rPr>
        <w:t xml:space="preserve"> infection (when available), and</w:t>
      </w:r>
      <w:r w:rsidRPr="00F6193C">
        <w:rPr>
          <w:rFonts w:ascii="Times New Roman" w:hAnsi="Times New Roman" w:cs="Times New Roman"/>
          <w:lang w:val="en-GB"/>
        </w:rPr>
        <w:t xml:space="preserve"> total energy intake</w:t>
      </w:r>
      <w:r w:rsidRPr="00F6193C">
        <w:rPr>
          <w:rFonts w:ascii="Times New Roman" w:hAnsi="Times New Roman" w:cs="Times New Roman"/>
        </w:rPr>
        <w:t>.</w:t>
      </w:r>
    </w:p>
    <w:p w14:paraId="05AF3897" w14:textId="77777777" w:rsidR="00F55B17" w:rsidRDefault="00F55B17" w:rsidP="0061462E">
      <w:pPr>
        <w:rPr>
          <w:rFonts w:ascii="Times New Roman" w:hAnsi="Times New Roman" w:cs="Times New Roman"/>
          <w:b/>
          <w:bCs/>
        </w:rPr>
      </w:pPr>
    </w:p>
    <w:p w14:paraId="50748900" w14:textId="77777777" w:rsidR="00F55B17" w:rsidRDefault="00F55B17" w:rsidP="0061462E">
      <w:pPr>
        <w:rPr>
          <w:rFonts w:ascii="Times New Roman" w:hAnsi="Times New Roman" w:cs="Times New Roman"/>
          <w:b/>
          <w:bCs/>
        </w:rPr>
      </w:pPr>
    </w:p>
    <w:p w14:paraId="19C5D75B" w14:textId="2E1AAD3B" w:rsidR="0061462E" w:rsidRDefault="0061462E" w:rsidP="0061462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160F863C" w14:textId="6EC3E23E" w:rsidR="00651EA6" w:rsidRPr="007E7FD1" w:rsidRDefault="0061462E" w:rsidP="00651EA6">
      <w:pPr>
        <w:pStyle w:val="Titolo1"/>
        <w:rPr>
          <w:rFonts w:cs="Times New Roman"/>
          <w:lang w:val="en-US"/>
        </w:rPr>
      </w:pPr>
      <w:bookmarkStart w:id="5" w:name="_Toc201154384"/>
      <w:r w:rsidRPr="00651EA6">
        <w:rPr>
          <w:rStyle w:val="Titolo1Carattere"/>
          <w:b/>
          <w:bCs/>
          <w:lang w:val="en-US"/>
        </w:rPr>
        <w:lastRenderedPageBreak/>
        <w:t xml:space="preserve">Supplementary Figure </w:t>
      </w:r>
      <w:r w:rsidR="006559AF" w:rsidRPr="00651EA6">
        <w:rPr>
          <w:rStyle w:val="Titolo1Carattere"/>
          <w:b/>
          <w:bCs/>
          <w:lang w:val="en-US"/>
        </w:rPr>
        <w:t>6</w:t>
      </w:r>
      <w:r w:rsidRPr="00651EA6">
        <w:rPr>
          <w:rStyle w:val="Titolo1Carattere"/>
          <w:b/>
          <w:bCs/>
          <w:lang w:val="en-US"/>
        </w:rPr>
        <w:t>.</w:t>
      </w:r>
      <w:r w:rsidRPr="00651EA6">
        <w:rPr>
          <w:rStyle w:val="Titolo1Carattere"/>
          <w:lang w:val="en-US"/>
        </w:rPr>
        <w:t xml:space="preserve"> </w:t>
      </w:r>
      <w:r w:rsidR="006559AF" w:rsidRPr="00651EA6">
        <w:rPr>
          <w:rStyle w:val="Titolo1Carattere"/>
          <w:lang w:val="en-US"/>
        </w:rPr>
        <w:t>Forest plot for study-specific and pooled odds ratios (OR)</w:t>
      </w:r>
      <w:r w:rsidR="00F55B17">
        <w:rPr>
          <w:vertAlign w:val="superscript"/>
          <w:lang w:val="en-US"/>
        </w:rPr>
        <w:t>a</w:t>
      </w:r>
      <w:r w:rsidR="006559AF" w:rsidRPr="00651EA6">
        <w:rPr>
          <w:rStyle w:val="Titolo1Carattere"/>
          <w:lang w:val="en-US"/>
        </w:rPr>
        <w:t xml:space="preserve"> with 95% confidence interval</w:t>
      </w:r>
      <w:r w:rsidR="007E0D1A">
        <w:rPr>
          <w:rStyle w:val="Titolo1Carattere"/>
          <w:lang w:val="en-US"/>
        </w:rPr>
        <w:t>s</w:t>
      </w:r>
      <w:r w:rsidR="006559AF" w:rsidRPr="00651EA6">
        <w:rPr>
          <w:rStyle w:val="Titolo1Carattere"/>
          <w:lang w:val="en-US"/>
        </w:rPr>
        <w:t xml:space="preserve"> (CI) of gast</w:t>
      </w:r>
      <w:r w:rsidR="008451AC">
        <w:rPr>
          <w:rStyle w:val="Titolo1Carattere"/>
          <w:lang w:val="en-US"/>
        </w:rPr>
        <w:t>ric cancer for the highest versus the lowest</w:t>
      </w:r>
      <w:r w:rsidR="006559AF" w:rsidRPr="00651EA6">
        <w:rPr>
          <w:rStyle w:val="Titolo1Carattere"/>
          <w:lang w:val="en-US"/>
        </w:rPr>
        <w:t xml:space="preserve"> tertile of vitamin D intake, according to alcohol consumption.</w:t>
      </w:r>
      <w:bookmarkEnd w:id="5"/>
      <w:r w:rsidR="00B70A13" w:rsidRPr="00651EA6">
        <w:rPr>
          <w:rStyle w:val="Titolo1Carattere"/>
          <w:lang w:val="en-US"/>
        </w:rPr>
        <w:tab/>
      </w:r>
      <w:r w:rsidR="00B70A13" w:rsidRPr="007E7FD1">
        <w:rPr>
          <w:rFonts w:cs="Times New Roman"/>
          <w:lang w:val="en-US"/>
        </w:rPr>
        <w:t xml:space="preserve"> </w:t>
      </w:r>
    </w:p>
    <w:p w14:paraId="13421287" w14:textId="0DA90845" w:rsidR="0061462E" w:rsidRDefault="000901EA" w:rsidP="00B70A13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28AF09B2" wp14:editId="36C25EF8">
            <wp:extent cx="6120130" cy="4895850"/>
            <wp:effectExtent l="0" t="0" r="0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 11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906633" w14:textId="77777777" w:rsidR="00F55B17" w:rsidRPr="00F6193C" w:rsidRDefault="00F55B17" w:rsidP="00F55B17">
      <w:pPr>
        <w:spacing w:after="0"/>
        <w:rPr>
          <w:rFonts w:ascii="Times New Roman" w:hAnsi="Times New Roman" w:cs="Times New Roman"/>
          <w:vertAlign w:val="superscript"/>
        </w:rPr>
      </w:pPr>
      <w:proofErr w:type="spellStart"/>
      <w:proofErr w:type="gramStart"/>
      <w:r w:rsidRPr="00F6193C">
        <w:rPr>
          <w:rFonts w:ascii="Times New Roman" w:hAnsi="Times New Roman" w:cs="Times New Roman"/>
          <w:vertAlign w:val="superscript"/>
        </w:rPr>
        <w:t>a</w:t>
      </w:r>
      <w:proofErr w:type="spellEnd"/>
      <w:proofErr w:type="gramEnd"/>
      <w:r w:rsidRPr="00F6193C">
        <w:rPr>
          <w:rFonts w:ascii="Times New Roman" w:hAnsi="Times New Roman" w:cs="Times New Roman"/>
        </w:rPr>
        <w:t xml:space="preserve"> Estimated by two-stage meta-analysis using logistic regression models adjusted for </w:t>
      </w:r>
      <w:r w:rsidRPr="00F6193C">
        <w:rPr>
          <w:rFonts w:ascii="Times New Roman" w:hAnsi="Times New Roman" w:cs="Times New Roman"/>
          <w:lang w:val="en-GB"/>
        </w:rPr>
        <w:t xml:space="preserve">sex, age, socioeconomic status, smoking status, family history of gastric cancer, </w:t>
      </w:r>
      <w:r w:rsidRPr="00F6193C">
        <w:rPr>
          <w:rFonts w:ascii="Times New Roman" w:hAnsi="Times New Roman" w:cs="Times New Roman"/>
          <w:i/>
          <w:iCs/>
        </w:rPr>
        <w:t>Hp</w:t>
      </w:r>
      <w:r w:rsidRPr="00F6193C">
        <w:rPr>
          <w:rFonts w:ascii="Times New Roman" w:hAnsi="Times New Roman" w:cs="Times New Roman"/>
        </w:rPr>
        <w:t xml:space="preserve"> infection (when available), and</w:t>
      </w:r>
      <w:r w:rsidRPr="00F6193C">
        <w:rPr>
          <w:rFonts w:ascii="Times New Roman" w:hAnsi="Times New Roman" w:cs="Times New Roman"/>
          <w:lang w:val="en-GB"/>
        </w:rPr>
        <w:t xml:space="preserve"> total energy intake</w:t>
      </w:r>
      <w:r w:rsidRPr="00F6193C">
        <w:rPr>
          <w:rFonts w:ascii="Times New Roman" w:hAnsi="Times New Roman" w:cs="Times New Roman"/>
        </w:rPr>
        <w:t>.</w:t>
      </w:r>
    </w:p>
    <w:p w14:paraId="6194EE8C" w14:textId="77777777" w:rsidR="00F55B17" w:rsidRDefault="00F55B17">
      <w:pPr>
        <w:rPr>
          <w:rFonts w:ascii="Times New Roman" w:hAnsi="Times New Roman" w:cs="Times New Roman"/>
          <w:b/>
          <w:bCs/>
        </w:rPr>
      </w:pPr>
    </w:p>
    <w:p w14:paraId="504A935E" w14:textId="3E2D0E93" w:rsidR="00B70A13" w:rsidRDefault="00B70A13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68CD899A" w14:textId="6BCB5823" w:rsidR="0061462E" w:rsidRPr="007E7FD1" w:rsidRDefault="0061462E" w:rsidP="00651EA6">
      <w:pPr>
        <w:pStyle w:val="Titolo1"/>
        <w:rPr>
          <w:lang w:val="en-US"/>
        </w:rPr>
      </w:pPr>
      <w:bookmarkStart w:id="6" w:name="_Toc201154385"/>
      <w:r w:rsidRPr="007E7FD1">
        <w:rPr>
          <w:b/>
          <w:bCs/>
          <w:lang w:val="en-US"/>
        </w:rPr>
        <w:lastRenderedPageBreak/>
        <w:t xml:space="preserve">Supplementary Figure 7. </w:t>
      </w:r>
      <w:r w:rsidR="000E432D" w:rsidRPr="007E7FD1">
        <w:rPr>
          <w:lang w:val="en-US"/>
        </w:rPr>
        <w:t>Forest plot for study-specific and pooled odds ratios (OR</w:t>
      </w:r>
      <w:proofErr w:type="gramStart"/>
      <w:r w:rsidR="000E432D" w:rsidRPr="007E7FD1">
        <w:rPr>
          <w:lang w:val="en-US"/>
        </w:rPr>
        <w:t>)</w:t>
      </w:r>
      <w:r w:rsidR="00F55B17">
        <w:rPr>
          <w:vertAlign w:val="superscript"/>
          <w:lang w:val="en-US"/>
        </w:rPr>
        <w:t>a</w:t>
      </w:r>
      <w:proofErr w:type="gramEnd"/>
      <w:r w:rsidR="000E432D" w:rsidRPr="007E7FD1">
        <w:rPr>
          <w:lang w:val="en-US"/>
        </w:rPr>
        <w:t xml:space="preserve"> with 95% confidence interval</w:t>
      </w:r>
      <w:r w:rsidR="007E0D1A">
        <w:rPr>
          <w:lang w:val="en-US"/>
        </w:rPr>
        <w:t>s</w:t>
      </w:r>
      <w:r w:rsidR="000E432D" w:rsidRPr="007E7FD1">
        <w:rPr>
          <w:lang w:val="en-US"/>
        </w:rPr>
        <w:t xml:space="preserve"> (CI) of gast</w:t>
      </w:r>
      <w:r w:rsidR="008451AC">
        <w:rPr>
          <w:lang w:val="en-US"/>
        </w:rPr>
        <w:t>ric cancer for the highest versus the lowest</w:t>
      </w:r>
      <w:r w:rsidR="000E432D" w:rsidRPr="007E7FD1">
        <w:rPr>
          <w:lang w:val="en-US"/>
        </w:rPr>
        <w:t xml:space="preserve"> tertile of vitamin D intake, according to vegetables and fruits intake consumption.</w:t>
      </w:r>
      <w:bookmarkEnd w:id="6"/>
    </w:p>
    <w:p w14:paraId="52107B62" w14:textId="69CC71DE" w:rsidR="00F55B17" w:rsidRPr="00F6193C" w:rsidRDefault="000E432D" w:rsidP="00F55B17">
      <w:pPr>
        <w:spacing w:after="0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0BB63BF3" wp14:editId="30A3026A">
            <wp:extent cx="6120000" cy="4896113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000" cy="4896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55B17" w:rsidRPr="00F55B17">
        <w:rPr>
          <w:rFonts w:ascii="Times New Roman" w:hAnsi="Times New Roman" w:cs="Times New Roman"/>
          <w:vertAlign w:val="superscript"/>
        </w:rPr>
        <w:t xml:space="preserve"> </w:t>
      </w:r>
      <w:proofErr w:type="spellStart"/>
      <w:proofErr w:type="gramStart"/>
      <w:r w:rsidR="00F55B17" w:rsidRPr="00F6193C">
        <w:rPr>
          <w:rFonts w:ascii="Times New Roman" w:hAnsi="Times New Roman" w:cs="Times New Roman"/>
          <w:vertAlign w:val="superscript"/>
        </w:rPr>
        <w:t>a</w:t>
      </w:r>
      <w:proofErr w:type="spellEnd"/>
      <w:proofErr w:type="gramEnd"/>
      <w:r w:rsidR="00F55B17" w:rsidRPr="00F6193C">
        <w:rPr>
          <w:rFonts w:ascii="Times New Roman" w:hAnsi="Times New Roman" w:cs="Times New Roman"/>
        </w:rPr>
        <w:t xml:space="preserve"> Estimated by two-stage meta-analysis using logistic regression models adjusted for </w:t>
      </w:r>
      <w:r w:rsidR="00F55B17" w:rsidRPr="00F6193C">
        <w:rPr>
          <w:rFonts w:ascii="Times New Roman" w:hAnsi="Times New Roman" w:cs="Times New Roman"/>
          <w:lang w:val="en-GB"/>
        </w:rPr>
        <w:t xml:space="preserve">sex, age, socioeconomic status, smoking status, family history of gastric cancer, </w:t>
      </w:r>
      <w:r w:rsidR="00F55B17" w:rsidRPr="00F6193C">
        <w:rPr>
          <w:rFonts w:ascii="Times New Roman" w:hAnsi="Times New Roman" w:cs="Times New Roman"/>
          <w:i/>
          <w:iCs/>
        </w:rPr>
        <w:t>Hp</w:t>
      </w:r>
      <w:r w:rsidR="00F55B17" w:rsidRPr="00F6193C">
        <w:rPr>
          <w:rFonts w:ascii="Times New Roman" w:hAnsi="Times New Roman" w:cs="Times New Roman"/>
        </w:rPr>
        <w:t xml:space="preserve"> infection (when available), and</w:t>
      </w:r>
      <w:r w:rsidR="00F55B17" w:rsidRPr="00F6193C">
        <w:rPr>
          <w:rFonts w:ascii="Times New Roman" w:hAnsi="Times New Roman" w:cs="Times New Roman"/>
          <w:lang w:val="en-GB"/>
        </w:rPr>
        <w:t xml:space="preserve"> total energy intake</w:t>
      </w:r>
      <w:r w:rsidR="00F55B17" w:rsidRPr="00F6193C">
        <w:rPr>
          <w:rFonts w:ascii="Times New Roman" w:hAnsi="Times New Roman" w:cs="Times New Roman"/>
        </w:rPr>
        <w:t>.</w:t>
      </w:r>
    </w:p>
    <w:p w14:paraId="79FD9D98" w14:textId="5D5A3C69" w:rsidR="000E432D" w:rsidRPr="00556660" w:rsidRDefault="000E432D" w:rsidP="0061462E">
      <w:pPr>
        <w:jc w:val="center"/>
        <w:rPr>
          <w:rFonts w:ascii="Times New Roman" w:hAnsi="Times New Roman" w:cs="Times New Roman"/>
          <w:b/>
          <w:bCs/>
        </w:rPr>
      </w:pPr>
    </w:p>
    <w:p w14:paraId="3024BA81" w14:textId="77777777" w:rsidR="0061462E" w:rsidRDefault="0061462E" w:rsidP="0061462E">
      <w:pPr>
        <w:jc w:val="center"/>
        <w:rPr>
          <w:rFonts w:ascii="Times New Roman" w:hAnsi="Times New Roman" w:cs="Times New Roman"/>
        </w:rPr>
      </w:pPr>
    </w:p>
    <w:p w14:paraId="15A41042" w14:textId="77777777" w:rsidR="00F55B17" w:rsidRPr="009F0AC3" w:rsidRDefault="00F55B17" w:rsidP="0061462E">
      <w:pPr>
        <w:jc w:val="center"/>
        <w:rPr>
          <w:rFonts w:ascii="Times New Roman" w:hAnsi="Times New Roman" w:cs="Times New Roman"/>
        </w:rPr>
      </w:pPr>
    </w:p>
    <w:p w14:paraId="3797F2CF" w14:textId="77777777" w:rsidR="004D69B0" w:rsidRDefault="004D69B0"/>
    <w:sectPr w:rsidR="004D69B0" w:rsidSect="000E432D">
      <w:footerReference w:type="defaul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0AEA9" w14:textId="77777777" w:rsidR="00A41635" w:rsidRDefault="00A41635">
      <w:pPr>
        <w:spacing w:after="0" w:line="240" w:lineRule="auto"/>
      </w:pPr>
      <w:r>
        <w:separator/>
      </w:r>
    </w:p>
  </w:endnote>
  <w:endnote w:type="continuationSeparator" w:id="0">
    <w:p w14:paraId="453EAF98" w14:textId="77777777" w:rsidR="00A41635" w:rsidRDefault="00A416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45678107"/>
      <w:docPartObj>
        <w:docPartGallery w:val="Page Numbers (Bottom of Page)"/>
        <w:docPartUnique/>
      </w:docPartObj>
    </w:sdtPr>
    <w:sdtContent>
      <w:p w14:paraId="0DF1066A" w14:textId="011251DD" w:rsidR="0033010B" w:rsidRDefault="0061462E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4CD9" w:rsidRPr="006F4CD9">
          <w:rPr>
            <w:noProof/>
            <w:lang w:val="it-IT"/>
          </w:rPr>
          <w:t>8</w:t>
        </w:r>
        <w:r>
          <w:fldChar w:fldCharType="end"/>
        </w:r>
      </w:p>
    </w:sdtContent>
  </w:sdt>
  <w:p w14:paraId="728FCACD" w14:textId="77777777" w:rsidR="0033010B" w:rsidRDefault="0033010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9D77F" w14:textId="77777777" w:rsidR="00A41635" w:rsidRDefault="00A41635">
      <w:pPr>
        <w:spacing w:after="0" w:line="240" w:lineRule="auto"/>
      </w:pPr>
      <w:r>
        <w:separator/>
      </w:r>
    </w:p>
  </w:footnote>
  <w:footnote w:type="continuationSeparator" w:id="0">
    <w:p w14:paraId="603831B8" w14:textId="77777777" w:rsidR="00A41635" w:rsidRDefault="00A416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462E"/>
    <w:rsid w:val="00005833"/>
    <w:rsid w:val="00063716"/>
    <w:rsid w:val="000901EA"/>
    <w:rsid w:val="000977AC"/>
    <w:rsid w:val="000E432D"/>
    <w:rsid w:val="001B4900"/>
    <w:rsid w:val="001E4995"/>
    <w:rsid w:val="001F2A15"/>
    <w:rsid w:val="00267EAA"/>
    <w:rsid w:val="00292BC4"/>
    <w:rsid w:val="002A7D20"/>
    <w:rsid w:val="002B0C5C"/>
    <w:rsid w:val="002D6C86"/>
    <w:rsid w:val="0033010B"/>
    <w:rsid w:val="003326AB"/>
    <w:rsid w:val="00351E36"/>
    <w:rsid w:val="003A23BC"/>
    <w:rsid w:val="003C77ED"/>
    <w:rsid w:val="003D1AE9"/>
    <w:rsid w:val="004D0BC7"/>
    <w:rsid w:val="004D69B0"/>
    <w:rsid w:val="005B44A1"/>
    <w:rsid w:val="0061462E"/>
    <w:rsid w:val="00651EA6"/>
    <w:rsid w:val="006559AF"/>
    <w:rsid w:val="006F4CD9"/>
    <w:rsid w:val="007B4148"/>
    <w:rsid w:val="007E0D1A"/>
    <w:rsid w:val="007E7FD1"/>
    <w:rsid w:val="008451AC"/>
    <w:rsid w:val="008721E7"/>
    <w:rsid w:val="009237F9"/>
    <w:rsid w:val="00A30832"/>
    <w:rsid w:val="00A41635"/>
    <w:rsid w:val="00B70A13"/>
    <w:rsid w:val="00C24907"/>
    <w:rsid w:val="00C814A4"/>
    <w:rsid w:val="00DC3594"/>
    <w:rsid w:val="00E161F3"/>
    <w:rsid w:val="00F16807"/>
    <w:rsid w:val="00F45FFF"/>
    <w:rsid w:val="00F55B17"/>
    <w:rsid w:val="00F96803"/>
    <w:rsid w:val="00FD0CA2"/>
    <w:rsid w:val="00FE6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DBBCF"/>
  <w15:chartTrackingRefBased/>
  <w15:docId w15:val="{098496F0-8F37-438B-9247-E81F62229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1462E"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161F3"/>
    <w:pPr>
      <w:keepNext/>
      <w:keepLines/>
      <w:autoSpaceDE w:val="0"/>
      <w:autoSpaceDN w:val="0"/>
      <w:spacing w:before="240" w:after="0" w:line="240" w:lineRule="auto"/>
      <w:jc w:val="both"/>
      <w:outlineLvl w:val="0"/>
    </w:pPr>
    <w:rPr>
      <w:rFonts w:ascii="Times New Roman" w:eastAsiaTheme="majorEastAsia" w:hAnsi="Times New Roman" w:cstheme="majorBidi"/>
      <w:kern w:val="0"/>
      <w:sz w:val="24"/>
      <w:szCs w:val="32"/>
      <w:lang w:val="it-IT" w:eastAsia="it-IT"/>
      <w14:ligatures w14:val="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161F3"/>
    <w:rPr>
      <w:rFonts w:ascii="Times New Roman" w:eastAsiaTheme="majorEastAsia" w:hAnsi="Times New Roman" w:cstheme="majorBidi"/>
      <w:kern w:val="0"/>
      <w:sz w:val="24"/>
      <w:szCs w:val="32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6146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462E"/>
    <w:rPr>
      <w:lang w:val="en-US"/>
    </w:rPr>
  </w:style>
  <w:style w:type="paragraph" w:styleId="Titolosommario">
    <w:name w:val="TOC Heading"/>
    <w:basedOn w:val="Titolo1"/>
    <w:next w:val="Normale"/>
    <w:uiPriority w:val="39"/>
    <w:unhideWhenUsed/>
    <w:qFormat/>
    <w:rsid w:val="007B4148"/>
    <w:pPr>
      <w:autoSpaceDE/>
      <w:autoSpaceDN/>
      <w:spacing w:line="259" w:lineRule="auto"/>
      <w:jc w:val="left"/>
      <w:outlineLvl w:val="9"/>
    </w:pPr>
    <w:rPr>
      <w:rFonts w:asciiTheme="majorHAnsi" w:hAnsiTheme="majorHAnsi"/>
      <w:color w:val="2F5496" w:themeColor="accent1" w:themeShade="BF"/>
      <w:sz w:val="32"/>
    </w:rPr>
  </w:style>
  <w:style w:type="paragraph" w:styleId="Sommario1">
    <w:name w:val="toc 1"/>
    <w:basedOn w:val="Normale"/>
    <w:next w:val="Normale"/>
    <w:autoRedefine/>
    <w:uiPriority w:val="39"/>
    <w:unhideWhenUsed/>
    <w:rsid w:val="007E0D1A"/>
    <w:pPr>
      <w:tabs>
        <w:tab w:val="right" w:leader="dot" w:pos="9628"/>
      </w:tabs>
      <w:spacing w:after="100"/>
      <w:jc w:val="both"/>
    </w:pPr>
  </w:style>
  <w:style w:type="character" w:styleId="Collegamentoipertestuale">
    <w:name w:val="Hyperlink"/>
    <w:basedOn w:val="Carpredefinitoparagrafo"/>
    <w:uiPriority w:val="99"/>
    <w:unhideWhenUsed/>
    <w:rsid w:val="007B414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343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47F9A2-BC9E-495A-A699-AD9537234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777</Words>
  <Characters>4435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Santucci</dc:creator>
  <cp:keywords/>
  <dc:description/>
  <cp:lastModifiedBy>Claudia Santucci</cp:lastModifiedBy>
  <cp:revision>3</cp:revision>
  <dcterms:created xsi:type="dcterms:W3CDTF">2025-06-18T13:54:00Z</dcterms:created>
  <dcterms:modified xsi:type="dcterms:W3CDTF">2025-06-18T13:57:00Z</dcterms:modified>
</cp:coreProperties>
</file>