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14CF" w:rsidRDefault="00AE34AA" w:rsidP="00AE34AA">
      <w:pPr>
        <w:jc w:val="center"/>
        <w:rPr>
          <w:rFonts w:ascii="Times New Roman" w:hAnsi="Times New Roman" w:cs="Times New Roman"/>
          <w:b/>
          <w:sz w:val="24"/>
        </w:rPr>
      </w:pPr>
      <w:r w:rsidRPr="00AE34AA">
        <w:rPr>
          <w:rFonts w:ascii="Times New Roman" w:hAnsi="Times New Roman" w:cs="Times New Roman"/>
          <w:b/>
          <w:sz w:val="24"/>
        </w:rPr>
        <w:t>Supplementary materials</w:t>
      </w:r>
    </w:p>
    <w:p w:rsidR="00AE34AA" w:rsidRPr="00AE34AA" w:rsidRDefault="00AE34AA" w:rsidP="00AE34AA">
      <w:pPr>
        <w:jc w:val="center"/>
        <w:rPr>
          <w:rFonts w:ascii="Times New Roman" w:hAnsi="Times New Roman" w:cs="Times New Roman"/>
          <w:b/>
          <w:sz w:val="24"/>
        </w:rPr>
      </w:pPr>
    </w:p>
    <w:p w:rsidR="00AE34AA" w:rsidRPr="00AE34AA" w:rsidRDefault="00AE34AA">
      <w:pPr>
        <w:rPr>
          <w:rFonts w:ascii="Times New Roman" w:hAnsi="Times New Roman" w:cs="Times New Roman"/>
        </w:rPr>
      </w:pPr>
      <w:r w:rsidRPr="00AE34AA">
        <w:rPr>
          <w:rFonts w:ascii="Times New Roman" w:hAnsi="Times New Roman" w:cs="Times New Roman"/>
        </w:rPr>
        <w:t>Supplementary Table S1. Tested maize inbred lines from the Mediterranean area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978"/>
        <w:gridCol w:w="5671"/>
        <w:gridCol w:w="1367"/>
      </w:tblGrid>
      <w:tr w:rsidR="00AE34AA" w:rsidRPr="00AE34AA" w:rsidTr="00AE34AA">
        <w:trPr>
          <w:trHeight w:val="276"/>
        </w:trPr>
        <w:tc>
          <w:tcPr>
            <w:tcW w:w="10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34AA" w:rsidRPr="00C17BE8" w:rsidRDefault="00AE34AA" w:rsidP="00AE3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C17BE8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Lines</w:t>
            </w:r>
          </w:p>
        </w:tc>
        <w:tc>
          <w:tcPr>
            <w:tcW w:w="3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34AA" w:rsidRPr="00C17BE8" w:rsidRDefault="00AE34AA" w:rsidP="00AE3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C17BE8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Pedigree</w:t>
            </w:r>
          </w:p>
        </w:tc>
        <w:tc>
          <w:tcPr>
            <w:tcW w:w="7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C17BE8" w:rsidRDefault="00AE34AA" w:rsidP="00AE34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C17BE8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Partner provider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2369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LPS-C7-F64-2-6-2-2-B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A509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A78 × A109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A638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(V3xWF</w:t>
            </w:r>
            <w:proofErr w:type="gram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9)S</w:t>
            </w:r>
            <w:proofErr w:type="gram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1WF9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B107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pop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Cimmyt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Pool41 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B14a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BSSCx</w:t>
            </w:r>
            <w:proofErr w:type="spellEnd"/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B73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BSSS (USA)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BO23 (H102)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IABO78xB73 (early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vig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UNIBO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CML341*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(Pioneer X105A x H-5) x (Pioneer X304B x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Agroceres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504)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CML538*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Suwan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1(S)C4-S8-5-3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CYMM-1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CYMMIT line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DK4676A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1067–1 x B-Line Composite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EA3076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Rastrojero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 sin 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EC334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(NC300xA632)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Lizargarate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(Basque country)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EP125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Selection from CO125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EP17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A1267 (Unknown location)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EP2018-03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 Oliva-6-1-1-1-1-1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EP141 (EP2018-04)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 Oliva-6-2-1-1-1-1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EP2018-07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Tacoronte-2-2-1-1-1-1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EP184 (EP2018-08)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Arucas-3-3-1-1-1-1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EP2018-10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Arucas-8-1-1-2-2-1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EP2020-21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PI527472-2-1-1-1-1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EP2020-24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PI527472-10-1-1-1-1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EP2020-25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PI527472-11-1-1-1-1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EP2020-26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PI527472-12-1-1-1-1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EP2020-28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PI527472-12-3-1-1-1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EP2020-29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PI527472-12-3-2-1-1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EP2020-30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PI527472-13-1-1-1-1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EP2020-31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PI527472-13-2-1-1-1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EP2020-32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PI527472-21-1-1-1-1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EP2020-33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PI527472-23-2-1-1-1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EP2020-35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PI527472-24-1-1-1-1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EP2020-38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PI542683-4-1-1-1-1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EP2020-39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PI542683-11-1-1-1-1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EP2020-40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PI542683-32-1-1-1-1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EP2020-41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PI542683-32-2-1-1-1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EP2020-46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PI527477-9-1-1-1-1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EP2020-51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PI527477-21-1-1-1-1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EP184 (EP2020-56)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PI527477-25-2-1-1-1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EP2020-59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EPS4-24-1-1-1-1-1-1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EP42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Tomiño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(Atlantic Spain)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EP44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Hembrilla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/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Queixalet</w:t>
            </w:r>
            <w:proofErr w:type="spellEnd"/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EP53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Laro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(Atlantic Spain)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EP56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AS-A (Minnesota)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EP67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EPS5 (Synthetic of 16 lines Non-B14)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EP68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EPS5 (Synthetic of 16 lines Non-B14)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EP74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EPS5 (Synthetic of 16 lines Non-B14)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EP86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Selection from PB60,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Nostrano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dell’Isola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(Italy)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EPD1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(EP125 × PB130) F2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dfat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AC3-23-1-2-1-2-1 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EPD5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(EP125 × PB130) F2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dfat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AC3-59-1-2-1-1-1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EPD6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(EP125 × PB130) F2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dfat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BC3-86-1-1-1-2-1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F2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Lacaune</w:t>
            </w:r>
            <w:proofErr w:type="spellEnd"/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F252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F473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Doré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de Gomer (France)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F618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(A166 x B</w:t>
            </w:r>
            <w:proofErr w:type="gram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37)xB</w:t>
            </w:r>
            <w:proofErr w:type="gram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FP1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(F522 x F</w:t>
            </w:r>
            <w:proofErr w:type="gram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546)IHP</w:t>
            </w:r>
            <w:proofErr w:type="gramEnd"/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GCP-193*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LPS-C3-FS1-2-2-2-1-1-B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H101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IABO78xB73 (early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vig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UNIBO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H104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IABO78xB73 (early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vig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UNIBO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H105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IABO78xB73 (early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vig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UNIBO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H110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IABO78xB73 (early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vig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UNIBO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K64R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(2702H X B73) X B73. 2702H was a private hybrid of Cargill, Inc.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KUI3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Yellow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Tuxpan</w:t>
            </w:r>
            <w:proofErr w:type="spellEnd"/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LH123Ht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ZM621A-10-1-1-1-2-B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 863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Nostrano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dell’Isola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(Italy)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Lo1207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Lo1010xLo1123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Lo1285D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Pioneer Hybrid Rossana x Lo1010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Lo1301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Lo1173xLo1101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Lo1430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Lo1240xLo1208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Lo1451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Lo1279xLo1183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Lo1453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Lo1279xLo1301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Lo1455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Lo1299xLo1263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Lo1457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Lo1301xLo1106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Lo1500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KWS Hybrid Klaxon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Lo1507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Lo1301xLo1255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Lo1600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Pioneer Hybrid PR32F73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Lo1614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LH82xVa99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Lo185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Lo32xLo38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Lo38 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Scagliolo</w:t>
            </w:r>
            <w:proofErr w:type="spellEnd"/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Lo436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Cinquantino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bianchi</w:t>
            </w:r>
            <w:proofErr w:type="spellEnd"/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Lo469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Nostrano</w:t>
            </w:r>
            <w:proofErr w:type="spellEnd"/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Lo491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Nostrano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Finardi</w:t>
            </w:r>
            <w:proofErr w:type="spellEnd"/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Lo8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Nostrano</w:t>
            </w:r>
            <w:proofErr w:type="spellEnd"/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Lo82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Marano</w:t>
            </w:r>
            <w:proofErr w:type="spellEnd"/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Lo88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Scagliolo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Colleoni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CREA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Lo904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B73^2xB37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ML606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LK2 × LH38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NC338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Pioneer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Hyb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3535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NC358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Recurrent selection from an all-tropical hybrid synthetic TROPHY Low Moisture C8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NIL120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IABO78xOs420 (nil-root)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UNIBO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PB130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Rojo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Vinoso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de Aragón (Mediterranean Spain)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CSIC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 W65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Pvp</w:t>
            </w:r>
            <w:proofErr w:type="spellEnd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line Evaluated in TURKEY + DROPS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SCMalawi</w:t>
            </w:r>
            <w:proofErr w:type="spellEnd"/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Subtropical white dent DT developed in Rhodesia (today Zimbabwe) in the 1960s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TRL12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KT-20-4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TRL17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KT-34-6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TRL19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KT-35-2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TRL20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KT-36-2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TRL22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KT-37-3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TRL24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KT-37-15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TRL26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KT-38-1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TRL31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KT-39-4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TRL5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DJ7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TRL6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KT-2-1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TRL8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KT-4-1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BATEM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Tx601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Yellow </w:t>
            </w:r>
            <w:proofErr w:type="spellStart"/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Tuxpan</w:t>
            </w:r>
            <w:proofErr w:type="spellEnd"/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  <w:tr w:rsidR="00AE34AA" w:rsidRPr="00AE34AA" w:rsidTr="00AE34AA">
        <w:trPr>
          <w:trHeight w:val="276"/>
        </w:trPr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Va26</w:t>
            </w:r>
          </w:p>
        </w:tc>
        <w:tc>
          <w:tcPr>
            <w:tcW w:w="3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OH43xK155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34AA" w:rsidRPr="00AE34AA" w:rsidRDefault="00AE34AA" w:rsidP="00AE34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E34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FRANCE</w:t>
            </w:r>
          </w:p>
        </w:tc>
      </w:tr>
    </w:tbl>
    <w:p w:rsidR="00ED23F9" w:rsidRPr="00ED23F9" w:rsidRDefault="00ED23F9" w:rsidP="00ED23F9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ED23F9">
        <w:rPr>
          <w:rFonts w:ascii="Times New Roman" w:eastAsia="Times New Roman" w:hAnsi="Times New Roman" w:cs="Times New Roman"/>
          <w:color w:val="000000"/>
        </w:rPr>
        <w:t>The bold marked 6 lines were not involved in GWAS analysis due to lacking genetic data.</w:t>
      </w:r>
    </w:p>
    <w:p w:rsidR="00AE34AA" w:rsidRDefault="00AE34AA">
      <w:pPr>
        <w:rPr>
          <w:rFonts w:ascii="Times New Roman" w:hAnsi="Times New Roman" w:cs="Times New Roman"/>
        </w:rPr>
      </w:pPr>
    </w:p>
    <w:p w:rsidR="00ED23F9" w:rsidRDefault="00ED23F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ED23F9" w:rsidRPr="00ED23F9" w:rsidRDefault="00ED23F9" w:rsidP="00ED23F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Cs w:val="24"/>
        </w:rPr>
      </w:pPr>
      <w:r w:rsidRPr="00ED23F9">
        <w:rPr>
          <w:rFonts w:ascii="Times New Roman" w:eastAsia="Times New Roman" w:hAnsi="Times New Roman" w:cs="Times New Roman"/>
          <w:bCs/>
          <w:color w:val="000000"/>
          <w:szCs w:val="24"/>
        </w:rPr>
        <w:lastRenderedPageBreak/>
        <w:t>Supplementary Table S2. Description of image-derived traits by using IAP</w:t>
      </w:r>
    </w:p>
    <w:p w:rsidR="00ED23F9" w:rsidRDefault="00ED23F9">
      <w:pPr>
        <w:rPr>
          <w:rFonts w:ascii="Times New Roman" w:hAnsi="Times New Roman" w:cs="Times New Roman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838"/>
        <w:gridCol w:w="3424"/>
        <w:gridCol w:w="2494"/>
        <w:gridCol w:w="1260"/>
      </w:tblGrid>
      <w:tr w:rsidR="00ED23F9" w:rsidRPr="00ED23F9" w:rsidTr="0003347D">
        <w:trPr>
          <w:trHeight w:val="312"/>
        </w:trPr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Trait name </w:t>
            </w:r>
          </w:p>
        </w:tc>
        <w:tc>
          <w:tcPr>
            <w:tcW w:w="18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Internal Property Name</w:t>
            </w:r>
          </w:p>
        </w:tc>
        <w:tc>
          <w:tcPr>
            <w:tcW w:w="13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Trait description</w:t>
            </w:r>
          </w:p>
        </w:tc>
        <w:tc>
          <w:tcPr>
            <w:tcW w:w="6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Category</w:t>
            </w:r>
          </w:p>
        </w:tc>
      </w:tr>
      <w:tr w:rsidR="00ED23F9" w:rsidRPr="00ED23F9" w:rsidTr="0003347D">
        <w:trPr>
          <w:trHeight w:val="1104"/>
        </w:trPr>
        <w:tc>
          <w:tcPr>
            <w:tcW w:w="10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Estimated Shoot Volume </w:t>
            </w:r>
          </w:p>
        </w:tc>
        <w:tc>
          <w:tcPr>
            <w:tcW w:w="1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combined.geometry.vis.volume</w:t>
            </w:r>
            <w:proofErr w:type="gram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.prism..px.3.</w:t>
            </w:r>
          </w:p>
        </w:tc>
        <w:tc>
          <w:tcPr>
            <w:tcW w:w="1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Volume estimation according to this calculation scheme: t1 = </w:t>
            </w: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avgTopArea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; s1 =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>sideArea_for_angleNearestTo0; s2 = sideArea_for_angleNearestTo45; s3 =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 xml:space="preserve">sideArea_for_angleNearestTo90; </w:t>
            </w: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volume_prism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 = </w:t>
            </w: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Math.sqrt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(t1 * s2 * s3 / 2d *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</w: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Math.sqrt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(1 - </w:t>
            </w:r>
            <w:proofErr w:type="spellStart"/>
            <w:proofErr w:type="gram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Math.pow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(</w:t>
            </w:r>
            <w:proofErr w:type="gram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(s2 * s2 + s3 * s3 - s1 * s1) / (2d * s2 * s3), 2)));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Biomass-related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>geometry trait based on visible-light combined view[px^3]</w:t>
            </w:r>
          </w:p>
        </w:tc>
      </w:tr>
      <w:tr w:rsidR="00ED23F9" w:rsidRPr="00ED23F9" w:rsidTr="0003347D">
        <w:trPr>
          <w:trHeight w:val="552"/>
        </w:trPr>
        <w:tc>
          <w:tcPr>
            <w:tcW w:w="10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Shoot Area</w:t>
            </w:r>
          </w:p>
        </w:tc>
        <w:tc>
          <w:tcPr>
            <w:tcW w:w="1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top.geometry.vis.area..</w:t>
            </w:r>
            <w:proofErr w:type="gram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px.2.</w:t>
            </w:r>
          </w:p>
        </w:tc>
        <w:tc>
          <w:tcPr>
            <w:tcW w:w="1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Number of foreground pixels. Therefore, projected plant area in pixels.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Biomass-related 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>geometry trait based on visible-light top view [px^2]</w:t>
            </w:r>
          </w:p>
        </w:tc>
      </w:tr>
      <w:tr w:rsidR="00ED23F9" w:rsidRPr="00ED23F9" w:rsidTr="0003347D">
        <w:trPr>
          <w:trHeight w:val="552"/>
        </w:trPr>
        <w:tc>
          <w:tcPr>
            <w:tcW w:w="10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Plant Height</w:t>
            </w:r>
          </w:p>
        </w:tc>
        <w:tc>
          <w:tcPr>
            <w:tcW w:w="1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proofErr w:type="gram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side.geometry.vis.height..</w:t>
            </w:r>
            <w:proofErr w:type="gram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px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1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Height of the plant, measured as the vertical distance in pixels from the most top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>plant pixel to the most bottom plant pixel.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Architectural-related 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>geometry trait based on visible-light side view [px]</w:t>
            </w:r>
          </w:p>
        </w:tc>
      </w:tr>
      <w:tr w:rsidR="00ED23F9" w:rsidRPr="00ED23F9" w:rsidTr="0003347D">
        <w:trPr>
          <w:trHeight w:val="552"/>
        </w:trPr>
        <w:tc>
          <w:tcPr>
            <w:tcW w:w="10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Plant Width</w:t>
            </w:r>
          </w:p>
        </w:tc>
        <w:tc>
          <w:tcPr>
            <w:tcW w:w="1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proofErr w:type="gram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side.geometry.vis.width..</w:t>
            </w:r>
            <w:proofErr w:type="gram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px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1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Width of the plant, measured as the horizontal distance in pixels from the most left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 xml:space="preserve">plant pixel to the </w:t>
            </w:r>
            <w:proofErr w:type="gram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most right</w:t>
            </w:r>
            <w:proofErr w:type="gram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 plant pixel.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Architectural-related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>geometry trait based on visible-light side view [px]</w:t>
            </w:r>
          </w:p>
        </w:tc>
      </w:tr>
      <w:tr w:rsidR="00ED23F9" w:rsidRPr="00ED23F9" w:rsidTr="0003347D">
        <w:trPr>
          <w:trHeight w:val="552"/>
        </w:trPr>
        <w:tc>
          <w:tcPr>
            <w:tcW w:w="10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Compactness</w:t>
            </w:r>
          </w:p>
        </w:tc>
        <w:tc>
          <w:tcPr>
            <w:tcW w:w="1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top.geometry</w:t>
            </w:r>
            <w:proofErr w:type="gram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.fluo.compactness.01</w:t>
            </w:r>
          </w:p>
        </w:tc>
        <w:tc>
          <w:tcPr>
            <w:tcW w:w="1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4 * </w:t>
            </w: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Math.PI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 / (</w:t>
            </w: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borderPixels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 * </w:t>
            </w: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borderPixels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 / </w:t>
            </w: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filledArea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)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Architectural-related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>geometry trait based on fluorescence top view</w:t>
            </w:r>
          </w:p>
        </w:tc>
      </w:tr>
      <w:tr w:rsidR="00ED23F9" w:rsidRPr="00ED23F9" w:rsidTr="0003347D">
        <w:trPr>
          <w:trHeight w:val="552"/>
        </w:trPr>
        <w:tc>
          <w:tcPr>
            <w:tcW w:w="10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proofErr w:type="spellStart"/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Lab_color_a</w:t>
            </w:r>
            <w:proofErr w:type="spellEnd"/>
          </w:p>
        </w:tc>
        <w:tc>
          <w:tcPr>
            <w:tcW w:w="1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top.intensity.vis.lab.</w:t>
            </w:r>
            <w:proofErr w:type="gram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a.mean</w:t>
            </w:r>
            <w:proofErr w:type="spellEnd"/>
            <w:proofErr w:type="gramEnd"/>
          </w:p>
        </w:tc>
        <w:tc>
          <w:tcPr>
            <w:tcW w:w="1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Mean - first order texture property (independent of pixel neighbors). Calculated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 xml:space="preserve">on grayscale image 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derived from channel Green-Red-Parameter a* (L*a*b*).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lastRenderedPageBreak/>
              <w:t>Color-related</w:t>
            </w: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br/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based on visible-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light top view</w:t>
            </w:r>
          </w:p>
        </w:tc>
      </w:tr>
      <w:tr w:rsidR="00ED23F9" w:rsidRPr="00ED23F9" w:rsidTr="0003347D">
        <w:trPr>
          <w:trHeight w:val="828"/>
        </w:trPr>
        <w:tc>
          <w:tcPr>
            <w:tcW w:w="10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lastRenderedPageBreak/>
              <w:t>Yellow to Green</w:t>
            </w:r>
          </w:p>
        </w:tc>
        <w:tc>
          <w:tcPr>
            <w:tcW w:w="1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top.intensity.vis.hsv.</w:t>
            </w:r>
            <w:proofErr w:type="gram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h.yellow</w:t>
            </w:r>
            <w:proofErr w:type="gram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2green</w:t>
            </w:r>
          </w:p>
        </w:tc>
        <w:tc>
          <w:tcPr>
            <w:tcW w:w="1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Proportion of yellow </w:t>
            </w: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colour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 plant pixels (histogram bin 3) divided by the count of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 xml:space="preserve">green </w:t>
            </w: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colour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 xml:space="preserve"> pixels (bins 4 to 7). This value is only valid if the bin count has not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>been changed from 20, otherwise the involved bins represent different colors.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Color-related 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br/>
              <w:t>based on visible-light top view</w:t>
            </w:r>
          </w:p>
        </w:tc>
      </w:tr>
    </w:tbl>
    <w:p w:rsidR="00ED23F9" w:rsidRDefault="00ED23F9">
      <w:pPr>
        <w:rPr>
          <w:rFonts w:ascii="Times New Roman" w:hAnsi="Times New Roman" w:cs="Times New Roman"/>
        </w:rPr>
      </w:pPr>
    </w:p>
    <w:p w:rsidR="00ED23F9" w:rsidRDefault="00ED23F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ED23F9" w:rsidRPr="00ED23F9" w:rsidRDefault="00ED23F9" w:rsidP="00ED23F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Cs w:val="24"/>
        </w:rPr>
      </w:pPr>
      <w:r w:rsidRPr="00ED23F9">
        <w:rPr>
          <w:rFonts w:ascii="Times New Roman" w:eastAsia="Times New Roman" w:hAnsi="Times New Roman" w:cs="Times New Roman"/>
          <w:bCs/>
          <w:color w:val="000000"/>
          <w:szCs w:val="24"/>
        </w:rPr>
        <w:lastRenderedPageBreak/>
        <w:t xml:space="preserve">Supplementary Table S3. Repeatability of photosynthesis-related traits under control and stress (D-HT, combined drought and </w:t>
      </w:r>
      <w:r w:rsidR="008449C6">
        <w:rPr>
          <w:rFonts w:ascii="Times New Roman" w:eastAsia="Times New Roman" w:hAnsi="Times New Roman" w:cs="Times New Roman"/>
          <w:bCs/>
          <w:color w:val="000000"/>
          <w:szCs w:val="24"/>
        </w:rPr>
        <w:t>high temperature</w:t>
      </w:r>
      <w:r w:rsidRPr="00ED23F9">
        <w:rPr>
          <w:rFonts w:ascii="Times New Roman" w:eastAsia="Times New Roman" w:hAnsi="Times New Roman" w:cs="Times New Roman"/>
          <w:bCs/>
          <w:color w:val="000000"/>
          <w:szCs w:val="24"/>
        </w:rPr>
        <w:t>)</w:t>
      </w:r>
    </w:p>
    <w:p w:rsidR="00AE34AA" w:rsidRDefault="00AE34AA">
      <w:pPr>
        <w:rPr>
          <w:rFonts w:ascii="Times New Roman" w:hAnsi="Times New Roman" w:cs="Times New Roman"/>
        </w:rPr>
      </w:pPr>
    </w:p>
    <w:tbl>
      <w:tblPr>
        <w:tblW w:w="4900" w:type="dxa"/>
        <w:tblLook w:val="04A0" w:firstRow="1" w:lastRow="0" w:firstColumn="1" w:lastColumn="0" w:noHBand="0" w:noVBand="1"/>
      </w:tblPr>
      <w:tblGrid>
        <w:gridCol w:w="980"/>
        <w:gridCol w:w="980"/>
        <w:gridCol w:w="980"/>
        <w:gridCol w:w="980"/>
        <w:gridCol w:w="980"/>
      </w:tblGrid>
      <w:tr w:rsidR="00ED23F9" w:rsidRPr="00ED23F9" w:rsidTr="00ED23F9">
        <w:trPr>
          <w:trHeight w:val="276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03347D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  <w:r w:rsidR="00ED23F9" w:rsidRPr="00ED23F9">
              <w:rPr>
                <w:rFonts w:ascii="Times New Roman" w:eastAsia="Times New Roman" w:hAnsi="Times New Roman" w:cs="Times New Roman"/>
                <w:color w:val="000000"/>
              </w:rPr>
              <w:t>ontrol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D23F9" w:rsidRPr="00ED23F9" w:rsidTr="00ED23F9">
        <w:trPr>
          <w:trHeight w:val="276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DAS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17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24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31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38</w:t>
            </w:r>
          </w:p>
        </w:tc>
      </w:tr>
      <w:tr w:rsidR="00ED23F9" w:rsidRPr="00ED23F9" w:rsidTr="00ED23F9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0.79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0.88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0.91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0.92</w:t>
            </w:r>
          </w:p>
        </w:tc>
      </w:tr>
      <w:tr w:rsidR="00ED23F9" w:rsidRPr="00ED23F9" w:rsidTr="00ED23F9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Symbol" w:eastAsia="Times New Roman" w:hAnsi="Symbol" w:cs="Times New Roman"/>
                <w:color w:val="000000"/>
              </w:rPr>
              <w:t>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0.56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0.83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0.86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0.82</w:t>
            </w:r>
          </w:p>
        </w:tc>
      </w:tr>
    </w:tbl>
    <w:p w:rsidR="00ED23F9" w:rsidRDefault="00ED23F9">
      <w:pPr>
        <w:rPr>
          <w:rFonts w:ascii="Times New Roman" w:hAnsi="Times New Roman" w:cs="Times New Roman"/>
        </w:rPr>
      </w:pPr>
    </w:p>
    <w:tbl>
      <w:tblPr>
        <w:tblW w:w="7840" w:type="dxa"/>
        <w:tblLook w:val="04A0" w:firstRow="1" w:lastRow="0" w:firstColumn="1" w:lastColumn="0" w:noHBand="0" w:noVBand="1"/>
      </w:tblPr>
      <w:tblGrid>
        <w:gridCol w:w="980"/>
        <w:gridCol w:w="980"/>
        <w:gridCol w:w="980"/>
        <w:gridCol w:w="980"/>
        <w:gridCol w:w="980"/>
        <w:gridCol w:w="980"/>
        <w:gridCol w:w="980"/>
        <w:gridCol w:w="980"/>
      </w:tblGrid>
      <w:tr w:rsidR="00ED23F9" w:rsidRPr="00ED23F9" w:rsidTr="00ED23F9">
        <w:trPr>
          <w:trHeight w:val="276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D-HT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D23F9" w:rsidRPr="00ED23F9" w:rsidTr="00ED23F9">
        <w:trPr>
          <w:trHeight w:val="276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DAS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18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22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25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29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32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36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39</w:t>
            </w:r>
          </w:p>
        </w:tc>
      </w:tr>
      <w:tr w:rsidR="00ED23F9" w:rsidRPr="00ED23F9" w:rsidTr="00ED23F9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ED23F9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0.74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0.62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0.46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0.54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0.60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0.70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0.76</w:t>
            </w:r>
          </w:p>
        </w:tc>
      </w:tr>
      <w:tr w:rsidR="00ED23F9" w:rsidRPr="00ED23F9" w:rsidTr="00ED23F9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Symbol" w:eastAsia="Times New Roman" w:hAnsi="Symbol" w:cs="Times New Roman"/>
                <w:color w:val="000000"/>
              </w:rPr>
              <w:t></w:t>
            </w: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0.60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0.48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0.38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0.54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0.64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0.67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23F9" w:rsidRPr="00ED23F9" w:rsidRDefault="00ED23F9" w:rsidP="00ED23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D23F9">
              <w:rPr>
                <w:rFonts w:ascii="Times New Roman" w:eastAsia="Times New Roman" w:hAnsi="Times New Roman" w:cs="Times New Roman"/>
                <w:color w:val="000000"/>
              </w:rPr>
              <w:t>0.72</w:t>
            </w:r>
          </w:p>
        </w:tc>
      </w:tr>
    </w:tbl>
    <w:p w:rsidR="00ED23F9" w:rsidRDefault="00ED23F9">
      <w:pPr>
        <w:rPr>
          <w:rFonts w:ascii="Times New Roman" w:hAnsi="Times New Roman" w:cs="Times New Roman"/>
        </w:rPr>
      </w:pPr>
    </w:p>
    <w:p w:rsidR="00ED23F9" w:rsidRPr="00ED23F9" w:rsidRDefault="00ED23F9" w:rsidP="00ED23F9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4"/>
        </w:rPr>
      </w:pPr>
      <w:r w:rsidRPr="00ED23F9">
        <w:rPr>
          <w:rFonts w:ascii="Times New Roman" w:eastAsia="Times New Roman" w:hAnsi="Times New Roman" w:cs="Times New Roman"/>
          <w:color w:val="000000"/>
          <w:szCs w:val="24"/>
        </w:rPr>
        <w:t xml:space="preserve">DAS: days after sowing; </w:t>
      </w:r>
      <w:r w:rsidR="008449C6">
        <w:rPr>
          <w:rFonts w:ascii="Times New Roman" w:eastAsia="Times New Roman" w:hAnsi="Times New Roman" w:cs="Times New Roman"/>
          <w:color w:val="000000"/>
          <w:szCs w:val="24"/>
        </w:rPr>
        <w:sym w:font="Symbol" w:char="F046"/>
      </w:r>
      <w:r w:rsidRPr="00ED23F9">
        <w:rPr>
          <w:rFonts w:ascii="Times New Roman" w:eastAsia="Times New Roman" w:hAnsi="Times New Roman" w:cs="Times New Roman"/>
          <w:color w:val="000000"/>
          <w:szCs w:val="24"/>
        </w:rPr>
        <w:t xml:space="preserve">PSII: PSII operating efficiency, </w:t>
      </w:r>
      <w:proofErr w:type="spellStart"/>
      <w:r w:rsidRPr="00ED23F9">
        <w:rPr>
          <w:rFonts w:ascii="Times New Roman" w:eastAsia="Times New Roman" w:hAnsi="Times New Roman" w:cs="Times New Roman"/>
          <w:color w:val="000000"/>
          <w:szCs w:val="24"/>
        </w:rPr>
        <w:t>Fv</w:t>
      </w:r>
      <w:proofErr w:type="spellEnd"/>
      <w:r w:rsidRPr="00ED23F9">
        <w:rPr>
          <w:rFonts w:ascii="Times New Roman" w:eastAsia="Times New Roman" w:hAnsi="Times New Roman" w:cs="Times New Roman"/>
          <w:color w:val="000000"/>
          <w:szCs w:val="24"/>
        </w:rPr>
        <w:t>/</w:t>
      </w:r>
      <w:proofErr w:type="spellStart"/>
      <w:r w:rsidRPr="00ED23F9">
        <w:rPr>
          <w:rFonts w:ascii="Times New Roman" w:eastAsia="Times New Roman" w:hAnsi="Times New Roman" w:cs="Times New Roman"/>
          <w:color w:val="000000"/>
          <w:szCs w:val="24"/>
        </w:rPr>
        <w:t>Fm</w:t>
      </w:r>
      <w:proofErr w:type="spellEnd"/>
      <w:r w:rsidRPr="00ED23F9">
        <w:rPr>
          <w:rFonts w:ascii="Times New Roman" w:eastAsia="Times New Roman" w:hAnsi="Times New Roman" w:cs="Times New Roman"/>
          <w:color w:val="000000"/>
          <w:szCs w:val="24"/>
        </w:rPr>
        <w:t>: maximum quantum efficiency of PSII</w:t>
      </w:r>
    </w:p>
    <w:p w:rsidR="00ED23F9" w:rsidRDefault="00ED23F9">
      <w:pPr>
        <w:rPr>
          <w:rFonts w:ascii="Times New Roman" w:hAnsi="Times New Roman" w:cs="Times New Roman"/>
        </w:rPr>
      </w:pPr>
    </w:p>
    <w:p w:rsidR="00ED23F9" w:rsidRDefault="00ED23F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ED23F9" w:rsidRPr="00ED23F9" w:rsidRDefault="00ED23F9" w:rsidP="00ED23F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Cs w:val="24"/>
        </w:rPr>
      </w:pPr>
      <w:r w:rsidRPr="00ED23F9">
        <w:rPr>
          <w:rFonts w:ascii="Times New Roman" w:eastAsia="Times New Roman" w:hAnsi="Times New Roman" w:cs="Times New Roman"/>
          <w:bCs/>
          <w:color w:val="000000"/>
          <w:szCs w:val="24"/>
        </w:rPr>
        <w:lastRenderedPageBreak/>
        <w:t>Supplementary Table S4. Stress indices (stress resistance, stress recovery and stress adaptability) of the tested 106 maize lines</w:t>
      </w:r>
    </w:p>
    <w:p w:rsidR="00ED23F9" w:rsidRDefault="00ED23F9">
      <w:pPr>
        <w:rPr>
          <w:rFonts w:ascii="Times New Roman" w:hAnsi="Times New Roman" w:cs="Times New Roman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2629"/>
        <w:gridCol w:w="2155"/>
        <w:gridCol w:w="1893"/>
        <w:gridCol w:w="2339"/>
      </w:tblGrid>
      <w:tr w:rsidR="004C14CF" w:rsidRPr="004C14CF" w:rsidTr="004C14CF">
        <w:trPr>
          <w:trHeight w:val="276"/>
        </w:trPr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C17BE8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C17BE8">
              <w:rPr>
                <w:rFonts w:ascii="Times New Roman" w:eastAsia="Times New Roman" w:hAnsi="Times New Roman" w:cs="Times New Roman"/>
                <w:b/>
                <w:color w:val="000000"/>
              </w:rPr>
              <w:t>Lines</w:t>
            </w: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C17BE8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C17BE8">
              <w:rPr>
                <w:rFonts w:ascii="Times New Roman" w:eastAsia="Times New Roman" w:hAnsi="Times New Roman" w:cs="Times New Roman"/>
                <w:b/>
                <w:color w:val="000000"/>
              </w:rPr>
              <w:t>Stress resistance</w:t>
            </w:r>
          </w:p>
        </w:tc>
        <w:tc>
          <w:tcPr>
            <w:tcW w:w="10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C17BE8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C17BE8">
              <w:rPr>
                <w:rFonts w:ascii="Times New Roman" w:eastAsia="Times New Roman" w:hAnsi="Times New Roman" w:cs="Times New Roman"/>
                <w:b/>
                <w:color w:val="000000"/>
              </w:rPr>
              <w:t>Stress recovery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C17BE8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C17BE8">
              <w:rPr>
                <w:rFonts w:ascii="Times New Roman" w:eastAsia="Times New Roman" w:hAnsi="Times New Roman" w:cs="Times New Roman"/>
                <w:b/>
                <w:color w:val="000000"/>
              </w:rPr>
              <w:t>Stress adaptability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EP184 (EP2020-56)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0.287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0.699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0.512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EP2018-10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0.263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0.822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0.519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ML606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0.218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0.827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0.519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Lo904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0.258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0.521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F2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0.196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0.972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0.555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EPD6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0.263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0.923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0.56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EP141 (EP2018-04)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0.236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0.889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0.57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PB130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0.368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0.843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0.574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F252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0.305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0.803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0.578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EP2020-40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0.342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0.818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0.579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EPD5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0.294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0.858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0.586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EP42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0.291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0.878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0.589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Lo1500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0.305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0.858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0.589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NIL120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0.256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0.943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LH123Ht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0.312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0.871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0.603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TRL19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0.325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0.603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0.192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1.103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0.604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B73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0.275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0.959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0.608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Lo1457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0.938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0.609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EC334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0.311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0.903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NC338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0.398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0.778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EP68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0.272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0.928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0.613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FP1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0.293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1.031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0.617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H104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0.364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0.855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0.617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Lo1614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0.903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0.617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4C14CF">
              <w:rPr>
                <w:rFonts w:ascii="Times New Roman" w:eastAsia="Times New Roman" w:hAnsi="Times New Roman" w:cs="Times New Roman"/>
                <w:color w:val="000000"/>
              </w:rPr>
              <w:t>SCMalawi</w:t>
            </w:r>
            <w:proofErr w:type="spellEnd"/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0.284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1.095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0.621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GCP-193*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0.359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0.875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0.622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0334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2369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0.319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0.948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0.626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EP2020-59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0.31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0.906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0.639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EPD1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0.395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0.903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0.64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H110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0.382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0.877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0.643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EP2020-39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0.325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0.956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0.644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Ph W65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0.326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0.939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0.644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CML341*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0.379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0.917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0.645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TRL6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0.365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0.906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0.645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EP17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0.252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1.082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0.646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EP74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0.332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0.979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0.651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EP86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0.312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0.985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0.651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TRL5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0.323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0.997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0.654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Lo1451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0.321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0.989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0.655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H105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0.376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0.917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0.656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A509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0.255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1.175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0.657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EP2020-26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0.273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1.175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0.662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CYMM-1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0.385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0.932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0.663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EP2020-41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0.314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1.036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0.663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Lo491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0.387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0.932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0.667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Lo1507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0.336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1.013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0.668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Tx601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0.328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1.045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0.67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EP53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0.327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1.014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0.673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K64R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0.347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1.079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0.673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Lo1600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0.312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0.991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0.673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EP2018-03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0.308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1.037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0.674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EP2020-25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0.278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0.678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EP125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0.921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0.68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TRL12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0.336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1.039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0.681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TRL17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0.373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0.984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0.691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EP2020-46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0.393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0.968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0.693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TRL8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0.373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1.071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0.694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EP2020-30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0.349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1.035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0.695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Lo1455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0.288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1.128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0.695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Lo88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0.362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1.017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0.695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A638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0.252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1.296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0.702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EP2020-29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0.356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1.101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0.709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KUI3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0.389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1.067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EP2020-21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0.307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1.204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0.718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Lo82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0.335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1.187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0.719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EP44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0.413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0.986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0.72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Lo1285D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0.446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0.966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0.72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Lo1207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0.381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1.105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0.721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Lo469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0.366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1.105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0.723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BO23 (H102)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0.432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1.015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0.729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DK4676A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0.402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1.018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0.736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CML538*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0.375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1.11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0.738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TRL26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0.463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0.955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0.738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EP56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0.339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1.261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0.739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EP2020-24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0.341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1.204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0.74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Lo8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0.372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1.12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0.743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NC358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0.365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1.156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0.754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EP2018-07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0.341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1.205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0.756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EP2020-38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0.348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1.269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0.756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EA3076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0.413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1.187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0.765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Lo38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0.349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1.199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0.765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TRL20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0.379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1.153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0.767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Va26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0.358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1.297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0.773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 863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0.345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1.216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0.774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Lo1453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0.467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1.037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0.782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EP2020-28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0.402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0.787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EP2020-33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0.485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1.188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0.797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EP2020-32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0.384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1.263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0.801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Lo1301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0.387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1.255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0.807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Lo1430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0.493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0.835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Lo185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0.496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1.174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0.837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EP67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0.355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1.355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0.843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TRL31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0.441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1.275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0.849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F618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0.408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1.574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0.855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EP2020-35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0.392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1.387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0.861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F473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0.553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1.097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0.861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EP2020-31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0.479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1.24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0.866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EP2020-51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0.458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1.263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0.876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EP145 (EP2018-08)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0.324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1.615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0.902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B14a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0.629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1.146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H101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0.535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1.447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0.962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TRL22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0.375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1.602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0.979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B107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0.441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1.592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Lo436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0.509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1.43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</w:tr>
      <w:tr w:rsidR="004C14CF" w:rsidRPr="004C14CF" w:rsidTr="004C14CF">
        <w:trPr>
          <w:trHeight w:val="276"/>
        </w:trPr>
        <w:tc>
          <w:tcPr>
            <w:tcW w:w="1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TRL24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0.529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1.563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1.02</w:t>
            </w:r>
          </w:p>
        </w:tc>
      </w:tr>
    </w:tbl>
    <w:p w:rsidR="00ED23F9" w:rsidRDefault="00ED23F9">
      <w:pPr>
        <w:rPr>
          <w:rFonts w:ascii="Times New Roman" w:hAnsi="Times New Roman" w:cs="Times New Roman"/>
        </w:rPr>
      </w:pPr>
    </w:p>
    <w:p w:rsidR="004C14CF" w:rsidRDefault="004C14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4C14CF" w:rsidRPr="004C14CF" w:rsidRDefault="004C14CF" w:rsidP="004C14C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Cs w:val="24"/>
        </w:rPr>
      </w:pPr>
      <w:r w:rsidRPr="004C14CF">
        <w:rPr>
          <w:rFonts w:ascii="Times New Roman" w:eastAsia="Times New Roman" w:hAnsi="Times New Roman" w:cs="Times New Roman"/>
          <w:bCs/>
          <w:color w:val="000000"/>
          <w:szCs w:val="24"/>
        </w:rPr>
        <w:lastRenderedPageBreak/>
        <w:t xml:space="preserve">Supplementary Table S5. Correlations between the stress indices and RGRs (relative growth rates) of estimated shoot volume in different time intervals determined for plants exposed to stress (D-HT, n=106, all values were based on means of BLUPs). </w:t>
      </w:r>
    </w:p>
    <w:p w:rsidR="00ED23F9" w:rsidRPr="004C14CF" w:rsidRDefault="00ED23F9">
      <w:pPr>
        <w:rPr>
          <w:rFonts w:ascii="Times New Roman" w:hAnsi="Times New Roman" w:cs="Times New Roman"/>
          <w:sz w:val="20"/>
        </w:rPr>
      </w:pPr>
    </w:p>
    <w:tbl>
      <w:tblPr>
        <w:tblW w:w="6939" w:type="dxa"/>
        <w:tblInd w:w="1049" w:type="dxa"/>
        <w:tblLook w:val="04A0" w:firstRow="1" w:lastRow="0" w:firstColumn="1" w:lastColumn="0" w:noHBand="0" w:noVBand="1"/>
      </w:tblPr>
      <w:tblGrid>
        <w:gridCol w:w="1219"/>
        <w:gridCol w:w="1900"/>
        <w:gridCol w:w="1760"/>
        <w:gridCol w:w="2060"/>
      </w:tblGrid>
      <w:tr w:rsidR="004C14CF" w:rsidRPr="004C14CF" w:rsidTr="004C14CF">
        <w:trPr>
          <w:trHeight w:val="288"/>
        </w:trPr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proofErr w:type="spellStart"/>
            <w:r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Stress_resistance</w:t>
            </w:r>
            <w:proofErr w:type="spellEnd"/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proofErr w:type="spellStart"/>
            <w:r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Stress_recovery</w:t>
            </w:r>
            <w:proofErr w:type="spellEnd"/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proofErr w:type="spellStart"/>
            <w:r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Stress_adaptability</w:t>
            </w:r>
            <w:proofErr w:type="spellEnd"/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RGR11_14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-0.144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0.074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-0.031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RGR12_15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-0.282*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-0.029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-0.159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RGR13_16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-0.188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-0.115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-0.161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RGR14_17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-0.112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0.03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-0.025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RGR16_20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0.06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0.203*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0.154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RGR21_24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0.599***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0.081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0.307**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RGR23_26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0.591***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0.07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0.299**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RGR24_27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0.614***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0.15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0.364***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RGR27_30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0.261***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-0.133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0.002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RGR28_31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0.25*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-0.113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0.028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RGR30_33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-0.154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-0.018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-0.06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RGR31_34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-0.223*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0.097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-0.011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RGR34_37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-0.223*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0.252***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0.117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RGR35_38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-0.184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0.352***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0.21*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RGR37_40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-0.126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0.273**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0.196*</w:t>
            </w:r>
          </w:p>
        </w:tc>
      </w:tr>
      <w:tr w:rsidR="004C14CF" w:rsidRPr="004C14CF" w:rsidTr="004C14CF">
        <w:trPr>
          <w:trHeight w:val="276"/>
        </w:trPr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RGR38_41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-0.106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0.255**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0.196*</w:t>
            </w:r>
          </w:p>
        </w:tc>
      </w:tr>
      <w:tr w:rsidR="004C14CF" w:rsidRPr="004C14CF" w:rsidTr="004C14CF">
        <w:trPr>
          <w:trHeight w:val="288"/>
        </w:trPr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RGR41_44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-0.061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-0.092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-0.017</w:t>
            </w:r>
          </w:p>
        </w:tc>
      </w:tr>
      <w:tr w:rsidR="004C14CF" w:rsidRPr="004C14CF" w:rsidTr="004C14CF">
        <w:trPr>
          <w:trHeight w:val="288"/>
        </w:trPr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V_30DAS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0.17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0.426***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C14CF">
              <w:rPr>
                <w:rFonts w:ascii="Times New Roman" w:eastAsia="Times New Roman" w:hAnsi="Times New Roman" w:cs="Times New Roman"/>
                <w:color w:val="000000"/>
              </w:rPr>
              <w:t>0.322**</w:t>
            </w:r>
          </w:p>
        </w:tc>
      </w:tr>
    </w:tbl>
    <w:p w:rsidR="004C14CF" w:rsidRDefault="004C14CF">
      <w:pPr>
        <w:rPr>
          <w:rFonts w:ascii="Times New Roman" w:hAnsi="Times New Roman" w:cs="Times New Roman"/>
        </w:rPr>
      </w:pPr>
    </w:p>
    <w:p w:rsidR="004C14CF" w:rsidRPr="004C14CF" w:rsidRDefault="004C14CF" w:rsidP="004C14CF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4C14CF">
        <w:rPr>
          <w:rFonts w:ascii="Times New Roman" w:eastAsia="Times New Roman" w:hAnsi="Times New Roman" w:cs="Times New Roman"/>
          <w:color w:val="000000"/>
        </w:rPr>
        <w:t xml:space="preserve">The numbers after `RGR´ denote the growth interval between the days (appear as days after sowing DAS). RGR was calculated as follows: relative growth rate=(InESV2-InESV1)/(t2-t1). V_30DAS denotes the estimated shoot volume at 30 DAS under stress. The values represent the correlation coefficient. ** indicates significant at p&lt;0.01, *** p&lt;0.001.  </w:t>
      </w:r>
    </w:p>
    <w:p w:rsidR="004C14CF" w:rsidRDefault="004C14CF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  <w:sectPr w:rsidR="0097565E" w:rsidSect="00C64F03">
          <w:footerReference w:type="default" r:id="rId7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4C14CF" w:rsidRPr="004C14CF" w:rsidRDefault="004C14CF" w:rsidP="004C14C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Cs w:val="24"/>
        </w:rPr>
      </w:pPr>
      <w:r w:rsidRPr="004C14CF">
        <w:rPr>
          <w:rFonts w:ascii="Times New Roman" w:eastAsia="Times New Roman" w:hAnsi="Times New Roman" w:cs="Times New Roman"/>
          <w:bCs/>
          <w:color w:val="000000"/>
          <w:szCs w:val="24"/>
        </w:rPr>
        <w:lastRenderedPageBreak/>
        <w:t>Supplementary Table S6. Correlations between stress indices (resistance, recovery) and two photosynthesis related traits under D-HT conditions</w:t>
      </w:r>
    </w:p>
    <w:p w:rsidR="004C14CF" w:rsidRDefault="004C14CF">
      <w:pPr>
        <w:rPr>
          <w:rFonts w:ascii="Times New Roman" w:hAnsi="Times New Roman" w:cs="Times New Roman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159"/>
        <w:gridCol w:w="819"/>
        <w:gridCol w:w="866"/>
        <w:gridCol w:w="820"/>
        <w:gridCol w:w="820"/>
        <w:gridCol w:w="822"/>
        <w:gridCol w:w="820"/>
        <w:gridCol w:w="867"/>
        <w:gridCol w:w="820"/>
        <w:gridCol w:w="820"/>
        <w:gridCol w:w="822"/>
        <w:gridCol w:w="1118"/>
        <w:gridCol w:w="1118"/>
        <w:gridCol w:w="1118"/>
        <w:gridCol w:w="1129"/>
      </w:tblGrid>
      <w:tr w:rsidR="004C14CF" w:rsidRPr="004C14CF" w:rsidTr="0097565E">
        <w:trPr>
          <w:trHeight w:val="713"/>
        </w:trPr>
        <w:tc>
          <w:tcPr>
            <w:tcW w:w="416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F3F9FA"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4CF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87" w:type="pct"/>
            <w:gridSpan w:val="5"/>
            <w:tcBorders>
              <w:top w:val="single" w:sz="8" w:space="0" w:color="FFFFFF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center"/>
            <w:hideMark/>
          </w:tcPr>
          <w:p w:rsidR="004C14CF" w:rsidRPr="004C14CF" w:rsidRDefault="0097565E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sym w:font="Symbol" w:char="F046"/>
            </w:r>
            <w:r w:rsidR="004C14CF"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PSII</w:t>
            </w:r>
          </w:p>
        </w:tc>
        <w:tc>
          <w:tcPr>
            <w:tcW w:w="1487" w:type="pct"/>
            <w:gridSpan w:val="5"/>
            <w:tcBorders>
              <w:top w:val="single" w:sz="8" w:space="0" w:color="FFFFFF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</w:pPr>
            <w:proofErr w:type="spellStart"/>
            <w:r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Fv</w:t>
            </w:r>
            <w:proofErr w:type="spellEnd"/>
            <w:r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/</w:t>
            </w:r>
            <w:proofErr w:type="spellStart"/>
            <w:r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Fm</w:t>
            </w:r>
            <w:proofErr w:type="spellEnd"/>
          </w:p>
        </w:tc>
        <w:tc>
          <w:tcPr>
            <w:tcW w:w="801" w:type="pct"/>
            <w:gridSpan w:val="2"/>
            <w:tcBorders>
              <w:top w:val="single" w:sz="8" w:space="0" w:color="FFFFFF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center"/>
            <w:hideMark/>
          </w:tcPr>
          <w:p w:rsidR="004C14CF" w:rsidRPr="004C14CF" w:rsidRDefault="0097565E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sym w:font="Symbol" w:char="F046"/>
            </w:r>
            <w:r w:rsidR="004C14CF"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PSII chang</w:t>
            </w:r>
            <w:r w:rsidR="00D22195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e</w:t>
            </w:r>
            <w:r w:rsidR="004C14CF"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 xml:space="preserve"> rate</w:t>
            </w:r>
          </w:p>
        </w:tc>
        <w:tc>
          <w:tcPr>
            <w:tcW w:w="809" w:type="pct"/>
            <w:gridSpan w:val="2"/>
            <w:tcBorders>
              <w:top w:val="single" w:sz="8" w:space="0" w:color="FFFFFF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6E6E6"/>
            <w:vAlign w:val="center"/>
            <w:hideMark/>
          </w:tcPr>
          <w:p w:rsidR="004C14CF" w:rsidRPr="004C14CF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</w:pPr>
            <w:proofErr w:type="spellStart"/>
            <w:r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Fv</w:t>
            </w:r>
            <w:proofErr w:type="spellEnd"/>
            <w:r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/</w:t>
            </w:r>
            <w:proofErr w:type="spellStart"/>
            <w:r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Fm</w:t>
            </w:r>
            <w:proofErr w:type="spellEnd"/>
            <w:r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 xml:space="preserve"> chang</w:t>
            </w:r>
            <w:r w:rsidR="00D22195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e</w:t>
            </w:r>
            <w:r w:rsidRPr="004C14CF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 xml:space="preserve"> </w:t>
            </w:r>
            <w:r w:rsidR="0097565E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rate</w:t>
            </w:r>
          </w:p>
        </w:tc>
      </w:tr>
      <w:tr w:rsidR="004C14CF" w:rsidRPr="004C14CF" w:rsidTr="0097565E">
        <w:trPr>
          <w:trHeight w:val="636"/>
        </w:trPr>
        <w:tc>
          <w:tcPr>
            <w:tcW w:w="416" w:type="pct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F3F9FA"/>
            <w:vAlign w:val="bottom"/>
            <w:hideMark/>
          </w:tcPr>
          <w:p w:rsidR="004C14CF" w:rsidRPr="004C14CF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4CF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DAS18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DAS29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DAS32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DAS36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DAS39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DAS18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DAS29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DAS32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DAS36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DAS39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DAS18_29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DAS29_39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6E6E6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DAS18_29</w:t>
            </w:r>
          </w:p>
        </w:tc>
        <w:tc>
          <w:tcPr>
            <w:tcW w:w="408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6E6E6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DAS29_39</w:t>
            </w:r>
          </w:p>
        </w:tc>
      </w:tr>
      <w:tr w:rsidR="004C14CF" w:rsidRPr="004C14CF" w:rsidTr="0097565E">
        <w:trPr>
          <w:trHeight w:val="324"/>
        </w:trPr>
        <w:tc>
          <w:tcPr>
            <w:tcW w:w="416" w:type="pct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F3F9FA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b/>
                <w:bCs/>
                <w:color w:val="0000FF"/>
                <w:sz w:val="20"/>
                <w:szCs w:val="24"/>
              </w:rPr>
              <w:t>resistance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-0.0195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0.4426*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0.1771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0.1033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0.0197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-0.0159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0.2265*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0.1681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0.0729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-0.0045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-0.4489***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-0.4647**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6E6E6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-0.2806***</w:t>
            </w:r>
          </w:p>
        </w:tc>
        <w:tc>
          <w:tcPr>
            <w:tcW w:w="408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6E6E6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FF"/>
                <w:sz w:val="20"/>
                <w:szCs w:val="24"/>
              </w:rPr>
              <w:t>-0.273**</w:t>
            </w:r>
          </w:p>
        </w:tc>
      </w:tr>
      <w:tr w:rsidR="004C14CF" w:rsidRPr="004C14CF" w:rsidTr="0097565E">
        <w:trPr>
          <w:trHeight w:val="324"/>
        </w:trPr>
        <w:tc>
          <w:tcPr>
            <w:tcW w:w="416" w:type="pct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F3F9FA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b/>
                <w:bCs/>
                <w:color w:val="006600"/>
                <w:sz w:val="20"/>
                <w:szCs w:val="24"/>
              </w:rPr>
              <w:t>recovery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0.0467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-0.0984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0.0688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0.0795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0.0792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0.0589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-0.096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-0.0478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0.0479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D9D9D9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0.0817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-0.1188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FFFFCC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0.1461***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6E6E6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-0.1769</w:t>
            </w:r>
          </w:p>
        </w:tc>
        <w:tc>
          <w:tcPr>
            <w:tcW w:w="408" w:type="pct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E6E6E6"/>
            <w:vAlign w:val="bottom"/>
            <w:hideMark/>
          </w:tcPr>
          <w:p w:rsidR="004C14CF" w:rsidRPr="0097565E" w:rsidRDefault="004C14CF" w:rsidP="004C1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6600"/>
                <w:sz w:val="20"/>
                <w:szCs w:val="24"/>
              </w:rPr>
              <w:t>0.2105*</w:t>
            </w:r>
          </w:p>
        </w:tc>
      </w:tr>
    </w:tbl>
    <w:p w:rsidR="0097565E" w:rsidRDefault="0097565E" w:rsidP="0097565E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4"/>
        </w:rPr>
      </w:pPr>
    </w:p>
    <w:p w:rsidR="0097565E" w:rsidRPr="0097565E" w:rsidRDefault="0097565E" w:rsidP="0097565E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4"/>
        </w:rPr>
      </w:pPr>
      <w:r w:rsidRPr="0097565E">
        <w:rPr>
          <w:rFonts w:ascii="Times New Roman" w:eastAsia="Times New Roman" w:hAnsi="Times New Roman" w:cs="Times New Roman"/>
          <w:color w:val="000000"/>
          <w:szCs w:val="24"/>
        </w:rPr>
        <w:t xml:space="preserve">DAS: days after sowing; </w:t>
      </w:r>
      <w:r w:rsidR="00810B45">
        <w:rPr>
          <w:rFonts w:ascii="Times New Roman" w:eastAsia="Times New Roman" w:hAnsi="Times New Roman" w:cs="Times New Roman"/>
          <w:color w:val="000000"/>
          <w:szCs w:val="24"/>
        </w:rPr>
        <w:sym w:font="Symbol" w:char="F046"/>
      </w:r>
      <w:r w:rsidRPr="0097565E">
        <w:rPr>
          <w:rFonts w:ascii="Times New Roman" w:eastAsia="Times New Roman" w:hAnsi="Times New Roman" w:cs="Times New Roman"/>
          <w:color w:val="000000"/>
          <w:szCs w:val="24"/>
        </w:rPr>
        <w:t xml:space="preserve">PSII: PSII operating efficiency, </w:t>
      </w:r>
      <w:proofErr w:type="spellStart"/>
      <w:r w:rsidRPr="0097565E">
        <w:rPr>
          <w:rFonts w:ascii="Times New Roman" w:eastAsia="Times New Roman" w:hAnsi="Times New Roman" w:cs="Times New Roman"/>
          <w:color w:val="000000"/>
          <w:szCs w:val="24"/>
        </w:rPr>
        <w:t>Fv</w:t>
      </w:r>
      <w:proofErr w:type="spellEnd"/>
      <w:r w:rsidRPr="0097565E">
        <w:rPr>
          <w:rFonts w:ascii="Times New Roman" w:eastAsia="Times New Roman" w:hAnsi="Times New Roman" w:cs="Times New Roman"/>
          <w:color w:val="000000"/>
          <w:szCs w:val="24"/>
        </w:rPr>
        <w:t>/</w:t>
      </w:r>
      <w:proofErr w:type="spellStart"/>
      <w:r w:rsidRPr="0097565E">
        <w:rPr>
          <w:rFonts w:ascii="Times New Roman" w:eastAsia="Times New Roman" w:hAnsi="Times New Roman" w:cs="Times New Roman"/>
          <w:color w:val="000000"/>
          <w:szCs w:val="24"/>
        </w:rPr>
        <w:t>Fm</w:t>
      </w:r>
      <w:proofErr w:type="spellEnd"/>
      <w:r w:rsidRPr="0097565E">
        <w:rPr>
          <w:rFonts w:ascii="Times New Roman" w:eastAsia="Times New Roman" w:hAnsi="Times New Roman" w:cs="Times New Roman"/>
          <w:color w:val="000000"/>
          <w:szCs w:val="24"/>
        </w:rPr>
        <w:t>: maximum quantum efficiency of PSII</w:t>
      </w:r>
    </w:p>
    <w:p w:rsidR="0097565E" w:rsidRPr="0097565E" w:rsidRDefault="0065018D" w:rsidP="0097565E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V</w:t>
      </w:r>
      <w:r w:rsidR="0097565E" w:rsidRPr="0097565E">
        <w:rPr>
          <w:rFonts w:ascii="Times New Roman" w:eastAsia="Times New Roman" w:hAnsi="Times New Roman" w:cs="Times New Roman"/>
          <w:color w:val="000000"/>
        </w:rPr>
        <w:t xml:space="preserve">alues denote correlation coefficient between the traits </w:t>
      </w:r>
      <w:r w:rsidR="00810B45" w:rsidRPr="0097565E">
        <w:rPr>
          <w:rFonts w:ascii="Times New Roman" w:eastAsia="Times New Roman" w:hAnsi="Times New Roman" w:cs="Times New Roman"/>
          <w:color w:val="000000"/>
        </w:rPr>
        <w:t>analyzed</w:t>
      </w:r>
      <w:r w:rsidR="0097565E" w:rsidRPr="0097565E">
        <w:rPr>
          <w:rFonts w:ascii="Times New Roman" w:eastAsia="Times New Roman" w:hAnsi="Times New Roman" w:cs="Times New Roman"/>
          <w:color w:val="000000"/>
        </w:rPr>
        <w:t xml:space="preserve"> by Pearson correlation. *, **, *** indicate significant correlations at p&lt; 0.5, 0.1, 0.001, respectively.</w:t>
      </w:r>
    </w:p>
    <w:p w:rsidR="004C14CF" w:rsidRDefault="004C14CF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  <w:sectPr w:rsidR="0097565E" w:rsidSect="0097565E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97565E" w:rsidRPr="0097565E" w:rsidRDefault="0097565E" w:rsidP="0097565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Cs w:val="24"/>
        </w:rPr>
      </w:pPr>
      <w:r w:rsidRPr="0097565E">
        <w:rPr>
          <w:rFonts w:ascii="Times New Roman" w:eastAsia="Times New Roman" w:hAnsi="Times New Roman" w:cs="Times New Roman"/>
          <w:bCs/>
          <w:color w:val="000000"/>
          <w:szCs w:val="24"/>
        </w:rPr>
        <w:lastRenderedPageBreak/>
        <w:t>Supplementary Table S7. The distribution density of all the SNPs used on different chromosomes.</w:t>
      </w:r>
    </w:p>
    <w:p w:rsidR="0097565E" w:rsidRDefault="0097565E">
      <w:pPr>
        <w:rPr>
          <w:rFonts w:ascii="Times New Roman" w:hAnsi="Times New Roman" w:cs="Times New Roman"/>
        </w:rPr>
      </w:pPr>
    </w:p>
    <w:tbl>
      <w:tblPr>
        <w:tblpPr w:leftFromText="180" w:rightFromText="180" w:vertAnchor="page" w:horzAnchor="page" w:tblpX="2978" w:tblpY="2412"/>
        <w:tblW w:w="5000" w:type="dxa"/>
        <w:tblLook w:val="04A0" w:firstRow="1" w:lastRow="0" w:firstColumn="1" w:lastColumn="0" w:noHBand="0" w:noVBand="1"/>
      </w:tblPr>
      <w:tblGrid>
        <w:gridCol w:w="980"/>
        <w:gridCol w:w="1640"/>
        <w:gridCol w:w="980"/>
        <w:gridCol w:w="1400"/>
      </w:tblGrid>
      <w:tr w:rsidR="0097565E" w:rsidRPr="0097565E" w:rsidTr="0097565E">
        <w:trPr>
          <w:trHeight w:val="276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Chro</w:t>
            </w:r>
            <w:proofErr w:type="spellEnd"/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Genome Length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No. SNPs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Density (1Mb)</w:t>
            </w:r>
          </w:p>
        </w:tc>
      </w:tr>
      <w:tr w:rsidR="0097565E" w:rsidRPr="0097565E" w:rsidTr="0097565E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301,328,325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83066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27.567</w:t>
            </w:r>
          </w:p>
        </w:tc>
      </w:tr>
      <w:tr w:rsidR="0097565E" w:rsidRPr="0097565E" w:rsidTr="0097565E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236,970,231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62076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26.196</w:t>
            </w:r>
          </w:p>
        </w:tc>
      </w:tr>
      <w:tr w:rsidR="0097565E" w:rsidRPr="0097565E" w:rsidTr="0097565E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232,087,212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60024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25.863</w:t>
            </w:r>
          </w:p>
        </w:tc>
      </w:tr>
      <w:tr w:rsidR="0097565E" w:rsidRPr="0097565E" w:rsidTr="0097565E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241,389,936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60946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25.248</w:t>
            </w:r>
          </w:p>
        </w:tc>
      </w:tr>
      <w:tr w:rsidR="0097565E" w:rsidRPr="0097565E" w:rsidTr="0097565E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217,745,659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60450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27.762</w:t>
            </w:r>
          </w:p>
        </w:tc>
      </w:tr>
      <w:tr w:rsidR="0097565E" w:rsidRPr="0097565E" w:rsidTr="0097565E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169,133,569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40380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23.875</w:t>
            </w:r>
          </w:p>
        </w:tc>
      </w:tr>
      <w:tr w:rsidR="0097565E" w:rsidRPr="0097565E" w:rsidTr="0097565E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176,733,146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43318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24.510</w:t>
            </w:r>
          </w:p>
        </w:tc>
      </w:tr>
      <w:tr w:rsidR="0097565E" w:rsidRPr="0097565E" w:rsidTr="0097565E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175,775,487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43300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24.634</w:t>
            </w:r>
          </w:p>
        </w:tc>
      </w:tr>
      <w:tr w:rsidR="0097565E" w:rsidRPr="0097565E" w:rsidTr="0097565E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156,602,574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39068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24.947</w:t>
            </w:r>
          </w:p>
        </w:tc>
      </w:tr>
      <w:tr w:rsidR="0097565E" w:rsidRPr="0097565E" w:rsidTr="0097565E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10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149,836,931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35715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23.836</w:t>
            </w:r>
          </w:p>
        </w:tc>
      </w:tr>
      <w:tr w:rsidR="0097565E" w:rsidRPr="0097565E" w:rsidTr="0097565E">
        <w:trPr>
          <w:trHeight w:val="27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Average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52834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25.444</w:t>
            </w:r>
          </w:p>
        </w:tc>
      </w:tr>
    </w:tbl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97565E" w:rsidRPr="0097565E" w:rsidRDefault="0097565E" w:rsidP="0097565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Cs w:val="24"/>
        </w:rPr>
      </w:pPr>
      <w:r w:rsidRPr="0097565E">
        <w:rPr>
          <w:rFonts w:ascii="Times New Roman" w:eastAsia="Times New Roman" w:hAnsi="Times New Roman" w:cs="Times New Roman"/>
          <w:bCs/>
          <w:color w:val="000000"/>
          <w:szCs w:val="24"/>
        </w:rPr>
        <w:lastRenderedPageBreak/>
        <w:t xml:space="preserve">Supplementary Table S8. Numbers of </w:t>
      </w:r>
      <w:r w:rsidR="00D22195">
        <w:rPr>
          <w:rFonts w:ascii="Times New Roman" w:eastAsia="Times New Roman" w:hAnsi="Times New Roman" w:cs="Times New Roman"/>
          <w:bCs/>
          <w:color w:val="000000"/>
          <w:szCs w:val="24"/>
        </w:rPr>
        <w:t>MTAs</w:t>
      </w:r>
      <w:r w:rsidR="00D22195" w:rsidRPr="0097565E">
        <w:rPr>
          <w:rFonts w:ascii="Times New Roman" w:eastAsia="Times New Roman" w:hAnsi="Times New Roman" w:cs="Times New Roman"/>
          <w:bCs/>
          <w:color w:val="000000"/>
          <w:szCs w:val="24"/>
        </w:rPr>
        <w:t xml:space="preserve"> </w:t>
      </w:r>
      <w:r w:rsidR="00D22195">
        <w:rPr>
          <w:rFonts w:ascii="Times New Roman" w:eastAsia="Times New Roman" w:hAnsi="Times New Roman" w:cs="Times New Roman"/>
          <w:bCs/>
          <w:color w:val="000000"/>
          <w:szCs w:val="24"/>
        </w:rPr>
        <w:t xml:space="preserve">(marker traits associations) </w:t>
      </w:r>
      <w:r w:rsidRPr="0097565E">
        <w:rPr>
          <w:rFonts w:ascii="Times New Roman" w:eastAsia="Times New Roman" w:hAnsi="Times New Roman" w:cs="Times New Roman"/>
          <w:bCs/>
          <w:color w:val="000000"/>
          <w:szCs w:val="24"/>
        </w:rPr>
        <w:t xml:space="preserve">significantly associated with stress (combined drought and </w:t>
      </w:r>
      <w:r w:rsidR="008449C6">
        <w:rPr>
          <w:rFonts w:ascii="Times New Roman" w:eastAsia="Times New Roman" w:hAnsi="Times New Roman" w:cs="Times New Roman"/>
          <w:bCs/>
          <w:color w:val="000000"/>
          <w:szCs w:val="24"/>
        </w:rPr>
        <w:t>high temperature</w:t>
      </w:r>
      <w:r w:rsidR="00E53C39">
        <w:rPr>
          <w:rFonts w:ascii="Times New Roman" w:eastAsia="Times New Roman" w:hAnsi="Times New Roman" w:cs="Times New Roman"/>
          <w:bCs/>
          <w:color w:val="000000"/>
          <w:szCs w:val="24"/>
        </w:rPr>
        <w:t>, D-HT</w:t>
      </w:r>
      <w:r w:rsidRPr="0097565E">
        <w:rPr>
          <w:rFonts w:ascii="Times New Roman" w:eastAsia="Times New Roman" w:hAnsi="Times New Roman" w:cs="Times New Roman"/>
          <w:bCs/>
          <w:color w:val="000000"/>
          <w:szCs w:val="24"/>
        </w:rPr>
        <w:t>) and recovery in maize identified by GWAS by using different models (</w:t>
      </w:r>
      <w:proofErr w:type="spellStart"/>
      <w:r w:rsidRPr="0097565E">
        <w:rPr>
          <w:rFonts w:ascii="Times New Roman" w:eastAsia="Times New Roman" w:hAnsi="Times New Roman" w:cs="Times New Roman"/>
          <w:bCs/>
          <w:color w:val="000000"/>
          <w:szCs w:val="24"/>
        </w:rPr>
        <w:t>FarmCPU</w:t>
      </w:r>
      <w:proofErr w:type="spellEnd"/>
      <w:r w:rsidRPr="0097565E">
        <w:rPr>
          <w:rFonts w:ascii="Times New Roman" w:eastAsia="Times New Roman" w:hAnsi="Times New Roman" w:cs="Times New Roman"/>
          <w:bCs/>
          <w:color w:val="000000"/>
          <w:szCs w:val="24"/>
        </w:rPr>
        <w:t>, BLINK, GLM, MLM, MLMM)</w:t>
      </w:r>
      <w:r w:rsidR="00E53C39">
        <w:rPr>
          <w:rFonts w:ascii="Times New Roman" w:eastAsia="Times New Roman" w:hAnsi="Times New Roman" w:cs="Times New Roman"/>
          <w:bCs/>
          <w:color w:val="000000"/>
          <w:szCs w:val="24"/>
        </w:rPr>
        <w:t xml:space="preserve"> implemented</w:t>
      </w:r>
      <w:r w:rsidRPr="0097565E">
        <w:rPr>
          <w:rFonts w:ascii="Times New Roman" w:eastAsia="Times New Roman" w:hAnsi="Times New Roman" w:cs="Times New Roman"/>
          <w:bCs/>
          <w:color w:val="000000"/>
          <w:szCs w:val="24"/>
        </w:rPr>
        <w:t xml:space="preserve"> in GAPIT.</w:t>
      </w:r>
    </w:p>
    <w:p w:rsidR="0097565E" w:rsidRDefault="0097565E">
      <w:pPr>
        <w:rPr>
          <w:rFonts w:ascii="Times New Roman" w:hAnsi="Times New Roman" w:cs="Times New Roman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2164"/>
        <w:gridCol w:w="852"/>
        <w:gridCol w:w="695"/>
        <w:gridCol w:w="564"/>
        <w:gridCol w:w="590"/>
        <w:gridCol w:w="730"/>
        <w:gridCol w:w="852"/>
        <w:gridCol w:w="695"/>
        <w:gridCol w:w="564"/>
        <w:gridCol w:w="590"/>
        <w:gridCol w:w="730"/>
      </w:tblGrid>
      <w:tr w:rsidR="0097565E" w:rsidRPr="0097565E" w:rsidTr="0097565E">
        <w:trPr>
          <w:trHeight w:val="324"/>
        </w:trPr>
        <w:tc>
          <w:tcPr>
            <w:tcW w:w="1199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Traits</w:t>
            </w:r>
          </w:p>
        </w:tc>
        <w:tc>
          <w:tcPr>
            <w:tcW w:w="1901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Stress</w:t>
            </w:r>
          </w:p>
        </w:tc>
        <w:tc>
          <w:tcPr>
            <w:tcW w:w="1901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Recovery</w:t>
            </w:r>
          </w:p>
        </w:tc>
      </w:tr>
      <w:tr w:rsidR="0097565E" w:rsidRPr="0097565E" w:rsidTr="0097565E">
        <w:trPr>
          <w:trHeight w:val="324"/>
        </w:trPr>
        <w:tc>
          <w:tcPr>
            <w:tcW w:w="1199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FarmCPU</w:t>
            </w:r>
            <w:proofErr w:type="spellEnd"/>
          </w:p>
        </w:tc>
        <w:tc>
          <w:tcPr>
            <w:tcW w:w="38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BLINK</w:t>
            </w:r>
          </w:p>
        </w:tc>
        <w:tc>
          <w:tcPr>
            <w:tcW w:w="3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GLM</w:t>
            </w:r>
          </w:p>
        </w:tc>
        <w:tc>
          <w:tcPr>
            <w:tcW w:w="3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MLM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MLMM</w:t>
            </w:r>
          </w:p>
        </w:tc>
        <w:tc>
          <w:tcPr>
            <w:tcW w:w="4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FarmCPU</w:t>
            </w:r>
            <w:proofErr w:type="spellEnd"/>
          </w:p>
        </w:tc>
        <w:tc>
          <w:tcPr>
            <w:tcW w:w="38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BLINK</w:t>
            </w:r>
          </w:p>
        </w:tc>
        <w:tc>
          <w:tcPr>
            <w:tcW w:w="3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GLM</w:t>
            </w:r>
          </w:p>
        </w:tc>
        <w:tc>
          <w:tcPr>
            <w:tcW w:w="3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MLM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  <w:t>MLMM</w:t>
            </w:r>
          </w:p>
        </w:tc>
      </w:tr>
      <w:tr w:rsidR="0097565E" w:rsidRPr="0097565E" w:rsidTr="0097565E">
        <w:trPr>
          <w:trHeight w:val="312"/>
        </w:trPr>
        <w:tc>
          <w:tcPr>
            <w:tcW w:w="1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Cs w:val="24"/>
              </w:rPr>
              <w:t>Photosynthesis-related traits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</w:tr>
      <w:tr w:rsidR="0097565E" w:rsidRPr="0097565E" w:rsidTr="0097565E">
        <w:trPr>
          <w:trHeight w:val="312"/>
        </w:trPr>
        <w:tc>
          <w:tcPr>
            <w:tcW w:w="1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Cs w:val="24"/>
              </w:rPr>
              <w:t>ESV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97565E" w:rsidRPr="0097565E" w:rsidTr="0097565E">
        <w:trPr>
          <w:trHeight w:val="312"/>
        </w:trPr>
        <w:tc>
          <w:tcPr>
            <w:tcW w:w="1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Cs w:val="24"/>
              </w:rPr>
              <w:t>PH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</w:tr>
      <w:tr w:rsidR="0097565E" w:rsidRPr="0097565E" w:rsidTr="0097565E">
        <w:trPr>
          <w:trHeight w:val="312"/>
        </w:trPr>
        <w:tc>
          <w:tcPr>
            <w:tcW w:w="1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Cs w:val="24"/>
              </w:rPr>
              <w:t>Lab_a</w:t>
            </w:r>
            <w:proofErr w:type="spellEnd"/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97565E" w:rsidRPr="0097565E" w:rsidTr="0097565E">
        <w:trPr>
          <w:trHeight w:val="312"/>
        </w:trPr>
        <w:tc>
          <w:tcPr>
            <w:tcW w:w="1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Cs w:val="24"/>
              </w:rPr>
              <w:t>Yellow to green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</w:tr>
      <w:tr w:rsidR="0097565E" w:rsidRPr="0097565E" w:rsidTr="0097565E">
        <w:trPr>
          <w:trHeight w:val="324"/>
        </w:trPr>
        <w:tc>
          <w:tcPr>
            <w:tcW w:w="119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Cs w:val="24"/>
              </w:rPr>
              <w:t>RGR of shoot volume</w:t>
            </w:r>
          </w:p>
        </w:tc>
        <w:tc>
          <w:tcPr>
            <w:tcW w:w="4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4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97565E" w:rsidRPr="0097565E" w:rsidTr="0097565E">
        <w:trPr>
          <w:trHeight w:val="324"/>
        </w:trPr>
        <w:tc>
          <w:tcPr>
            <w:tcW w:w="119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Cs w:val="24"/>
              </w:rPr>
              <w:t xml:space="preserve">Sum </w:t>
            </w:r>
          </w:p>
        </w:tc>
        <w:tc>
          <w:tcPr>
            <w:tcW w:w="1901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220</w:t>
            </w:r>
          </w:p>
        </w:tc>
        <w:tc>
          <w:tcPr>
            <w:tcW w:w="1901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110</w:t>
            </w:r>
          </w:p>
        </w:tc>
      </w:tr>
    </w:tbl>
    <w:p w:rsidR="0097565E" w:rsidRDefault="0097565E">
      <w:pPr>
        <w:rPr>
          <w:rFonts w:ascii="Times New Roman" w:hAnsi="Times New Roman" w:cs="Times New Roman"/>
        </w:rPr>
      </w:pPr>
    </w:p>
    <w:p w:rsidR="0097565E" w:rsidRPr="0097565E" w:rsidRDefault="0097565E" w:rsidP="0097565E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97565E">
        <w:rPr>
          <w:rFonts w:ascii="Times New Roman" w:eastAsia="Times New Roman" w:hAnsi="Times New Roman" w:cs="Times New Roman"/>
          <w:color w:val="000000"/>
        </w:rPr>
        <w:t>ESV: estimated shoot volume; PH: plant height; RGR: relative growth rate</w:t>
      </w: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  <w:sectPr w:rsidR="0097565E" w:rsidSect="0097565E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97565E" w:rsidRPr="0097565E" w:rsidRDefault="0097565E" w:rsidP="0097565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Cs w:val="24"/>
        </w:rPr>
      </w:pPr>
      <w:r w:rsidRPr="0097565E">
        <w:rPr>
          <w:rFonts w:ascii="Times New Roman" w:eastAsia="Times New Roman" w:hAnsi="Times New Roman" w:cs="Times New Roman"/>
          <w:bCs/>
          <w:color w:val="000000"/>
          <w:szCs w:val="24"/>
        </w:rPr>
        <w:lastRenderedPageBreak/>
        <w:t xml:space="preserve">Supplementary Table S9. List of SNPs co-detected by multiple GAPIT models in control conditions and in non-stress conditions in the drought and </w:t>
      </w:r>
      <w:r>
        <w:rPr>
          <w:rFonts w:ascii="Times New Roman" w:eastAsia="Times New Roman" w:hAnsi="Times New Roman" w:cs="Times New Roman"/>
          <w:bCs/>
          <w:color w:val="000000"/>
          <w:szCs w:val="24"/>
        </w:rPr>
        <w:t>high temperature</w:t>
      </w:r>
      <w:r w:rsidRPr="0097565E">
        <w:rPr>
          <w:rFonts w:ascii="Times New Roman" w:eastAsia="Times New Roman" w:hAnsi="Times New Roman" w:cs="Times New Roman"/>
          <w:bCs/>
          <w:color w:val="000000"/>
          <w:szCs w:val="24"/>
        </w:rPr>
        <w:t xml:space="preserve"> stress experiment (</w:t>
      </w:r>
      <w:r w:rsidR="00810B45" w:rsidRPr="0097565E">
        <w:rPr>
          <w:rFonts w:ascii="Times New Roman" w:eastAsia="Times New Roman" w:hAnsi="Times New Roman" w:cs="Times New Roman"/>
          <w:bCs/>
          <w:color w:val="000000"/>
          <w:szCs w:val="24"/>
        </w:rPr>
        <w:t>11-18</w:t>
      </w:r>
      <w:r w:rsidR="00810B45">
        <w:rPr>
          <w:rFonts w:ascii="Times New Roman" w:eastAsia="Times New Roman" w:hAnsi="Times New Roman" w:cs="Times New Roman"/>
          <w:bCs/>
          <w:color w:val="000000"/>
          <w:szCs w:val="24"/>
        </w:rPr>
        <w:t xml:space="preserve"> </w:t>
      </w:r>
      <w:r w:rsidRPr="0097565E">
        <w:rPr>
          <w:rFonts w:ascii="Times New Roman" w:eastAsia="Times New Roman" w:hAnsi="Times New Roman" w:cs="Times New Roman"/>
          <w:bCs/>
          <w:color w:val="000000"/>
          <w:szCs w:val="24"/>
        </w:rPr>
        <w:t>DAS).</w:t>
      </w:r>
    </w:p>
    <w:p w:rsidR="0097565E" w:rsidRDefault="0097565E">
      <w:pPr>
        <w:rPr>
          <w:rFonts w:ascii="Times New Roman" w:hAnsi="Times New Roman" w:cs="Times New Roman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050"/>
        <w:gridCol w:w="1051"/>
        <w:gridCol w:w="1048"/>
        <w:gridCol w:w="1436"/>
        <w:gridCol w:w="1048"/>
        <w:gridCol w:w="2144"/>
        <w:gridCol w:w="1051"/>
        <w:gridCol w:w="1051"/>
        <w:gridCol w:w="1107"/>
        <w:gridCol w:w="1054"/>
        <w:gridCol w:w="1898"/>
      </w:tblGrid>
      <w:tr w:rsidR="0097565E" w:rsidRPr="0097565E" w:rsidTr="0097565E">
        <w:trPr>
          <w:trHeight w:val="288"/>
        </w:trPr>
        <w:tc>
          <w:tcPr>
            <w:tcW w:w="377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Trait</w:t>
            </w:r>
            <w:r w:rsidR="009F3E60">
              <w:rPr>
                <w:rFonts w:ascii="Times New Roman" w:eastAsia="Times New Roman" w:hAnsi="Times New Roman" w:cs="Times New Roman"/>
                <w:color w:val="000000"/>
              </w:rPr>
              <w:t>s</w:t>
            </w:r>
          </w:p>
        </w:tc>
        <w:tc>
          <w:tcPr>
            <w:tcW w:w="7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Experiment/</w:t>
            </w:r>
          </w:p>
        </w:tc>
        <w:tc>
          <w:tcPr>
            <w:tcW w:w="515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SNP</w:t>
            </w:r>
          </w:p>
        </w:tc>
        <w:tc>
          <w:tcPr>
            <w:tcW w:w="376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Chr</w:t>
            </w:r>
            <w:r w:rsidR="0010752B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769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Position (bp)</w:t>
            </w:r>
          </w:p>
        </w:tc>
        <w:tc>
          <w:tcPr>
            <w:tcW w:w="377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MAF</w:t>
            </w:r>
          </w:p>
        </w:tc>
        <w:tc>
          <w:tcPr>
            <w:tcW w:w="377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Allele</w:t>
            </w:r>
          </w:p>
        </w:tc>
        <w:tc>
          <w:tcPr>
            <w:tcW w:w="397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Model</w:t>
            </w:r>
          </w:p>
        </w:tc>
        <w:tc>
          <w:tcPr>
            <w:tcW w:w="378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 xml:space="preserve">min </w:t>
            </w: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</w:rPr>
              <w:t>P.value</w:t>
            </w:r>
            <w:proofErr w:type="spellEnd"/>
          </w:p>
        </w:tc>
        <w:tc>
          <w:tcPr>
            <w:tcW w:w="682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DAS</w:t>
            </w:r>
            <w:r w:rsidRPr="0097565E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53" w:type="pct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Treatment</w:t>
            </w:r>
          </w:p>
        </w:tc>
        <w:tc>
          <w:tcPr>
            <w:tcW w:w="515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69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97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8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82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Y2G</w:t>
            </w:r>
          </w:p>
        </w:tc>
        <w:tc>
          <w:tcPr>
            <w:tcW w:w="753" w:type="pct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CONTROL</w:t>
            </w: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AX-90646565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158,183,960.00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G/C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GLM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1.61E-07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42-43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3.06E-17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37, 39, 40-42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8.78E-20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36, 37, 39-44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2.19E-14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39-44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AX-90805791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45,721,852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0.215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C/T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6.40E-08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5.87E-09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16, 18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1.98E-14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16, 18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AX-91675637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183,839,147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C/T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GLM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2.36E-07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9.49E-09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16, 18, 19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2.94E-09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16, 18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1.27E-13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16, 18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D-HT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NS</w:t>
            </w: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AX-91444930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68,741,355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0.055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T/C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3.91E-23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5.53E-11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12, 13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1.20E-10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NS</w:t>
            </w: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AX-90591615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174,291,454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T/G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GLM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1.24E-07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11, 12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2.74E-13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6.42E-29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11-13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2.99E-21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11-13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NS</w:t>
            </w: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AX-90629089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216,698,065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C/T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4.95E-22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5.12E-09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1.80E-09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NS</w:t>
            </w: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AX-90922259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6,280,794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G/T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1.70E-08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7.25E-18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13, 14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2.39E-15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</w:t>
            </w:r>
          </w:p>
        </w:tc>
        <w:tc>
          <w:tcPr>
            <w:tcW w:w="753" w:type="pct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CONTROL</w:t>
            </w: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AX-90817075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89,827,217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C/T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7.08E-19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25, 33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2.37E-19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25, 22, 33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5.50E-11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AX-90973672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202,308,851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G/A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5.35E-12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27, 28, 36, 37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5.96E-19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27-30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1.05E-13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27-29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AX-91069867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4,176,411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A/G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2.33E-29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16, 18, 23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1.08E-11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6.77E-11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</w:rPr>
              <w:t>D-HT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NS</w:t>
            </w: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AX-90719990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266,045,444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A/T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1.48E-07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2.11E-10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13, 23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2.43E-07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Fv</w:t>
            </w:r>
            <w:proofErr w:type="spellEnd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/</w:t>
            </w: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Fm</w:t>
            </w:r>
            <w:proofErr w:type="spellEnd"/>
          </w:p>
        </w:tc>
        <w:tc>
          <w:tcPr>
            <w:tcW w:w="753" w:type="pct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CONTROL</w:t>
            </w: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AX-91011635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132,409,250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0.11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G/A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GLM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1.45E-08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25, 32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6.03E-15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25, 32, 39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5.04E-09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25, 32, 39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8.86E-19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25, 32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810B45" w:rsidP="0097565E">
            <w:pPr>
              <w:spacing w:after="0" w:line="240" w:lineRule="auto"/>
              <w:jc w:val="center"/>
              <w:rPr>
                <w:rFonts w:ascii="Noto Sans Symbols" w:eastAsia="Times New Roman" w:hAnsi="Noto Sans Symbols" w:cs="Calibri"/>
                <w:color w:val="000000"/>
                <w:sz w:val="24"/>
                <w:szCs w:val="24"/>
              </w:rPr>
            </w:pPr>
            <w:r>
              <w:rPr>
                <w:rFonts w:ascii="Noto Sans Symbols" w:eastAsia="Times New Roman" w:hAnsi="Noto Sans Symbols" w:cs="Calibri"/>
                <w:color w:val="000000"/>
                <w:sz w:val="24"/>
                <w:szCs w:val="24"/>
              </w:rPr>
              <w:sym w:font="Symbol" w:char="F046"/>
            </w:r>
            <w:r w:rsidR="0097565E"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PSII</w:t>
            </w:r>
          </w:p>
        </w:tc>
        <w:tc>
          <w:tcPr>
            <w:tcW w:w="753" w:type="pct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CONTROL</w:t>
            </w: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AX-91925311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153,930,274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0.145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A/G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8.34E-08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32, 39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Noto Sans Symbols" w:eastAsia="Times New Roman" w:hAnsi="Noto Sans Symbols" w:cs="Calibri"/>
                <w:color w:val="000000"/>
                <w:sz w:val="24"/>
                <w:szCs w:val="24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8.16E-11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32, 39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Noto Sans Symbols" w:eastAsia="Times New Roman" w:hAnsi="Noto Sans Symbols" w:cs="Calibri"/>
                <w:color w:val="000000"/>
                <w:sz w:val="24"/>
                <w:szCs w:val="24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1.6E-07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RGR</w:t>
            </w:r>
          </w:p>
        </w:tc>
        <w:tc>
          <w:tcPr>
            <w:tcW w:w="753" w:type="pct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CONTROL</w:t>
            </w: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AX-91832614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138,025,934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G/A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6.50E-11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36_39, 37_40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1.51E-16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36_39, 37_40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1.63E-07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36_39, 37_40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ESV</w:t>
            </w:r>
          </w:p>
        </w:tc>
        <w:tc>
          <w:tcPr>
            <w:tcW w:w="753" w:type="pct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CONTROL</w:t>
            </w:r>
          </w:p>
        </w:tc>
        <w:tc>
          <w:tcPr>
            <w:tcW w:w="515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AX-91825468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69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98,476,637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377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A/G</w:t>
            </w: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MLMM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1.62E-10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22, 27-29, 32-36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BLINK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1.99E-10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27-37</w:t>
            </w:r>
          </w:p>
        </w:tc>
      </w:tr>
      <w:tr w:rsidR="0097565E" w:rsidRPr="0097565E" w:rsidTr="0097565E">
        <w:trPr>
          <w:trHeight w:val="300"/>
        </w:trPr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53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15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77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FarmCPU</w:t>
            </w:r>
            <w:proofErr w:type="spellEnd"/>
          </w:p>
        </w:tc>
        <w:tc>
          <w:tcPr>
            <w:tcW w:w="37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1.86E-07</w:t>
            </w:r>
          </w:p>
        </w:tc>
        <w:tc>
          <w:tcPr>
            <w:tcW w:w="6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65E" w:rsidRPr="0097565E" w:rsidRDefault="0097565E" w:rsidP="00975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756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28, 32, 33, 36</w:t>
            </w:r>
          </w:p>
        </w:tc>
      </w:tr>
    </w:tbl>
    <w:p w:rsidR="0097565E" w:rsidRDefault="0097565E">
      <w:pPr>
        <w:rPr>
          <w:rFonts w:ascii="Times New Roman" w:hAnsi="Times New Roman" w:cs="Times New Roman"/>
        </w:rPr>
      </w:pPr>
    </w:p>
    <w:p w:rsidR="0097565E" w:rsidRDefault="009756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97565E" w:rsidRPr="0097565E" w:rsidRDefault="0097565E" w:rsidP="0097565E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97565E">
        <w:rPr>
          <w:rFonts w:ascii="Times New Roman" w:eastAsia="Times New Roman" w:hAnsi="Times New Roman" w:cs="Times New Roman"/>
          <w:color w:val="000000"/>
        </w:rPr>
        <w:lastRenderedPageBreak/>
        <w:t xml:space="preserve">Chr.: chromosome, MAF: minor allele frequency, min </w:t>
      </w:r>
      <w:proofErr w:type="spellStart"/>
      <w:r w:rsidRPr="0097565E">
        <w:rPr>
          <w:rFonts w:ascii="Times New Roman" w:eastAsia="Times New Roman" w:hAnsi="Times New Roman" w:cs="Times New Roman"/>
          <w:color w:val="000000"/>
        </w:rPr>
        <w:t>p.value</w:t>
      </w:r>
      <w:proofErr w:type="spellEnd"/>
      <w:r w:rsidRPr="0097565E">
        <w:rPr>
          <w:rFonts w:ascii="Times New Roman" w:eastAsia="Times New Roman" w:hAnsi="Times New Roman" w:cs="Times New Roman"/>
          <w:color w:val="000000"/>
        </w:rPr>
        <w:t xml:space="preserve">: the lowest p value detected among the three models, D-HT: combined drought and </w:t>
      </w:r>
      <w:r w:rsidR="00810B45">
        <w:rPr>
          <w:rFonts w:ascii="Times New Roman" w:eastAsia="Times New Roman" w:hAnsi="Times New Roman" w:cs="Times New Roman"/>
          <w:color w:val="000000"/>
        </w:rPr>
        <w:t>high temperature</w:t>
      </w:r>
      <w:r w:rsidRPr="0097565E">
        <w:rPr>
          <w:rFonts w:ascii="Times New Roman" w:eastAsia="Times New Roman" w:hAnsi="Times New Roman" w:cs="Times New Roman"/>
          <w:color w:val="000000"/>
        </w:rPr>
        <w:t xml:space="preserve"> stress</w:t>
      </w:r>
      <w:r w:rsidR="002308AB">
        <w:rPr>
          <w:rFonts w:ascii="Times New Roman" w:eastAsia="Times New Roman" w:hAnsi="Times New Roman" w:cs="Times New Roman"/>
          <w:color w:val="000000"/>
        </w:rPr>
        <w:t xml:space="preserve"> period (from 18 to 31 DAS) in the stress experiment</w:t>
      </w:r>
      <w:r w:rsidRPr="0097565E">
        <w:rPr>
          <w:rFonts w:ascii="Times New Roman" w:eastAsia="Times New Roman" w:hAnsi="Times New Roman" w:cs="Times New Roman"/>
          <w:color w:val="000000"/>
        </w:rPr>
        <w:t xml:space="preserve">, NS, </w:t>
      </w:r>
      <w:r w:rsidR="002308AB">
        <w:rPr>
          <w:rFonts w:ascii="Times New Roman" w:eastAsia="Times New Roman" w:hAnsi="Times New Roman" w:cs="Times New Roman"/>
          <w:color w:val="000000"/>
        </w:rPr>
        <w:t>CONTROL</w:t>
      </w:r>
      <w:r w:rsidRPr="0097565E">
        <w:rPr>
          <w:rFonts w:ascii="Times New Roman" w:eastAsia="Times New Roman" w:hAnsi="Times New Roman" w:cs="Times New Roman"/>
          <w:color w:val="000000"/>
        </w:rPr>
        <w:t xml:space="preserve">: </w:t>
      </w:r>
      <w:r w:rsidR="002308AB">
        <w:rPr>
          <w:rFonts w:ascii="Times New Roman" w:eastAsia="Times New Roman" w:hAnsi="Times New Roman" w:cs="Times New Roman"/>
          <w:color w:val="000000"/>
        </w:rPr>
        <w:t>non-stress</w:t>
      </w:r>
      <w:r w:rsidR="002308AB" w:rsidRPr="0097565E">
        <w:rPr>
          <w:rFonts w:ascii="Times New Roman" w:eastAsia="Times New Roman" w:hAnsi="Times New Roman" w:cs="Times New Roman"/>
          <w:color w:val="000000"/>
        </w:rPr>
        <w:t xml:space="preserve"> </w:t>
      </w:r>
      <w:r w:rsidRPr="0097565E">
        <w:rPr>
          <w:rFonts w:ascii="Times New Roman" w:eastAsia="Times New Roman" w:hAnsi="Times New Roman" w:cs="Times New Roman"/>
          <w:color w:val="000000"/>
        </w:rPr>
        <w:t>condition</w:t>
      </w:r>
      <w:r w:rsidR="002308AB">
        <w:rPr>
          <w:rFonts w:ascii="Times New Roman" w:eastAsia="Times New Roman" w:hAnsi="Times New Roman" w:cs="Times New Roman"/>
          <w:color w:val="000000"/>
        </w:rPr>
        <w:t xml:space="preserve"> periods in the stress and control experiments, respectively.</w:t>
      </w:r>
    </w:p>
    <w:p w:rsidR="0097565E" w:rsidRPr="0097565E" w:rsidRDefault="0097565E" w:rsidP="0097565E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97565E">
        <w:rPr>
          <w:rFonts w:ascii="Symbol" w:eastAsia="Times New Roman" w:hAnsi="Symbol" w:cs="Calibri"/>
          <w:color w:val="000000"/>
          <w:sz w:val="24"/>
          <w:szCs w:val="24"/>
        </w:rPr>
        <w:t></w:t>
      </w:r>
      <w:r w:rsidRPr="0097565E">
        <w:rPr>
          <w:rFonts w:ascii="Times New Roman" w:eastAsia="Times New Roman" w:hAnsi="Times New Roman" w:cs="Times New Roman"/>
          <w:color w:val="000000"/>
        </w:rPr>
        <w:t xml:space="preserve">PSII: operation efficiency, </w:t>
      </w:r>
      <w:proofErr w:type="spellStart"/>
      <w:r w:rsidRPr="0097565E">
        <w:rPr>
          <w:rFonts w:ascii="Times New Roman" w:eastAsia="Times New Roman" w:hAnsi="Times New Roman" w:cs="Times New Roman"/>
          <w:color w:val="000000"/>
        </w:rPr>
        <w:t>Fv</w:t>
      </w:r>
      <w:proofErr w:type="spellEnd"/>
      <w:r w:rsidRPr="0097565E">
        <w:rPr>
          <w:rFonts w:ascii="Times New Roman" w:eastAsia="Times New Roman" w:hAnsi="Times New Roman" w:cs="Times New Roman"/>
          <w:color w:val="000000"/>
        </w:rPr>
        <w:t>/</w:t>
      </w:r>
      <w:proofErr w:type="spellStart"/>
      <w:r w:rsidRPr="0097565E">
        <w:rPr>
          <w:rFonts w:ascii="Times New Roman" w:eastAsia="Times New Roman" w:hAnsi="Times New Roman" w:cs="Times New Roman"/>
          <w:color w:val="000000"/>
        </w:rPr>
        <w:t>Fm</w:t>
      </w:r>
      <w:proofErr w:type="spellEnd"/>
      <w:r w:rsidRPr="0097565E">
        <w:rPr>
          <w:rFonts w:ascii="Times New Roman" w:eastAsia="Times New Roman" w:hAnsi="Times New Roman" w:cs="Times New Roman"/>
          <w:color w:val="000000"/>
        </w:rPr>
        <w:t>: maximum quantum efficiency of PSII. DAS: days after sowing; Y2G: yellow to green, PH: plant height, RGR: relative growth rate of shoot volume</w:t>
      </w:r>
      <w:r w:rsidR="00F548D0">
        <w:rPr>
          <w:rFonts w:ascii="Times New Roman" w:eastAsia="Times New Roman" w:hAnsi="Times New Roman" w:cs="Times New Roman"/>
          <w:color w:val="000000"/>
        </w:rPr>
        <w:t xml:space="preserve">; </w:t>
      </w:r>
      <w:r w:rsidRPr="0097565E">
        <w:rPr>
          <w:rFonts w:ascii="Times New Roman" w:eastAsia="Times New Roman" w:hAnsi="Times New Roman" w:cs="Times New Roman"/>
          <w:color w:val="000000"/>
        </w:rPr>
        <w:t xml:space="preserve">ESV: estimated shoot volume. </w:t>
      </w:r>
    </w:p>
    <w:p w:rsidR="0097565E" w:rsidRDefault="009756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97565E" w:rsidRPr="0097565E" w:rsidRDefault="0097565E" w:rsidP="0097565E">
      <w:pPr>
        <w:rPr>
          <w:rFonts w:ascii="Times New Roman" w:eastAsia="Times New Roman" w:hAnsi="Times New Roman" w:cs="Times New Roman"/>
          <w:color w:val="000000"/>
        </w:rPr>
      </w:pPr>
      <w:r w:rsidRPr="0097565E">
        <w:rPr>
          <w:rFonts w:ascii="Times New Roman" w:eastAsia="Times New Roman" w:hAnsi="Times New Roman" w:cs="Times New Roman"/>
          <w:bCs/>
          <w:color w:val="000000"/>
          <w:szCs w:val="24"/>
        </w:rPr>
        <w:lastRenderedPageBreak/>
        <w:t>Supplementary Table S10. List of candidate genes found within the confident intervals of significantly associated SNPS in stress phase under D-HT conditions.</w:t>
      </w:r>
      <w:r>
        <w:rPr>
          <w:rFonts w:ascii="Times New Roman" w:eastAsia="Times New Roman" w:hAnsi="Times New Roman" w:cs="Times New Roman"/>
          <w:bCs/>
          <w:color w:val="000000"/>
          <w:szCs w:val="24"/>
        </w:rPr>
        <w:t xml:space="preserve"> </w:t>
      </w:r>
      <w:r w:rsidR="0003347D">
        <w:rPr>
          <w:rFonts w:ascii="Times New Roman" w:eastAsia="Times New Roman" w:hAnsi="Times New Roman" w:cs="Times New Roman"/>
          <w:color w:val="000000"/>
        </w:rPr>
        <w:t>B</w:t>
      </w:r>
      <w:r w:rsidRPr="0097565E">
        <w:rPr>
          <w:rFonts w:ascii="Times New Roman" w:eastAsia="Times New Roman" w:hAnsi="Times New Roman" w:cs="Times New Roman"/>
          <w:color w:val="000000"/>
        </w:rPr>
        <w:t>old SNPs denote those appeared under both stress and recovery phase. SNPs in italic are those detected at least in 3 models</w:t>
      </w:r>
      <w:r w:rsidR="00F548D0">
        <w:rPr>
          <w:rFonts w:ascii="Times New Roman" w:eastAsia="Times New Roman" w:hAnsi="Times New Roman" w:cs="Times New Roman"/>
          <w:color w:val="000000"/>
        </w:rPr>
        <w:t>.</w:t>
      </w:r>
    </w:p>
    <w:p w:rsidR="0097565E" w:rsidRDefault="0097565E">
      <w:pPr>
        <w:rPr>
          <w:rFonts w:ascii="Times New Roman" w:hAnsi="Times New Roman" w:cs="Times New Roman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850"/>
        <w:gridCol w:w="1561"/>
        <w:gridCol w:w="709"/>
        <w:gridCol w:w="1276"/>
        <w:gridCol w:w="1840"/>
        <w:gridCol w:w="1985"/>
        <w:gridCol w:w="1276"/>
        <w:gridCol w:w="1276"/>
        <w:gridCol w:w="1133"/>
        <w:gridCol w:w="2052"/>
      </w:tblGrid>
      <w:tr w:rsidR="00AF2606" w:rsidRPr="00AF2606" w:rsidTr="00AF2606">
        <w:trPr>
          <w:trHeight w:val="276"/>
        </w:trPr>
        <w:tc>
          <w:tcPr>
            <w:tcW w:w="3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AF2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Traits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AF2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SNP</w:t>
            </w:r>
          </w:p>
        </w:tc>
        <w:tc>
          <w:tcPr>
            <w:tcW w:w="2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AF2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Chr</w:t>
            </w:r>
            <w:r w:rsid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AF2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Pos</w:t>
            </w:r>
            <w:r w:rsid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65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AF2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Name (Version2)</w:t>
            </w:r>
          </w:p>
        </w:tc>
        <w:tc>
          <w:tcPr>
            <w:tcW w:w="7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AF2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Gene (Version5)</w:t>
            </w: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AF2606" w:rsidP="00AF2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</w:t>
            </w:r>
            <w:r w:rsidR="00DE0112"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tart</w:t>
            </w: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AF2606" w:rsidP="00AF2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E</w:t>
            </w:r>
            <w:r w:rsidR="00DE0112"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nd</w:t>
            </w: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AF2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Symbol</w:t>
            </w: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AF2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Annotation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AX-90533100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300072663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GRMZM2G381441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Zm00001eb065170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307073498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307074676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ereb58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AP2-EREBP-transcription factor 58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AX-90653949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15079512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GRMZM2G034283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Zm00001eb005450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15194903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15196258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GRMZM2G034302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Zm00001eb005460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15196463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15201827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sut1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sucrose transporter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AX-90672221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82378573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GRMZM2G418294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Zm00001eb021820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83203425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83214752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AX-90673339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86616499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GRMZM2G424595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Zm00001eb022740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87628375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87650737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LOC100384314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AX-90727829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294494118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GRMZM2G177438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Zm00001eb054190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271302813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271310455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hin5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harpin</w:t>
            </w:r>
            <w:proofErr w:type="spell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inducing protein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AX-91546535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197935545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GRMZM2G021587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Zm00001eb104490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204550599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204569992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idd21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indeterminate domain protein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AX-90647326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28334431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GRMZM2G076104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Zm00001eb126250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28455243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28458876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phm2343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</w:rPr>
            </w:pPr>
            <w:r w:rsidRPr="00AF2606"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</w:rPr>
              <w:t>AX-91554920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7405714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GRMZM2G093050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Zm00001eb121480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7315627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7323437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eif3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eukaryotic initiation factor3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AX-91638474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223105463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GRMZM2G003663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Zm00001eb203860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230376276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230380115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tbn1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F-box protein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AX-90545901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84825551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GRMZM2G382914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Zm00001eb233070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86821210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86825342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pgk3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phosphoglycerate kinase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AX-91010399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128319956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GRMZM2G044442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Zm00001eb283010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139120359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139130010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AX-91015937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147688947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GRMZM2G062577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Zm00001eb288310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158786966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158790466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LOC100281363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AX-91452276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155014762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GRMZM2G129064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Zm00001eb291060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166456221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166458563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skus3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ascorbate </w:t>
            </w:r>
            <w:proofErr w:type="spellStart"/>
            <w:proofErr w:type="gram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oxidase,multicopper</w:t>
            </w:r>
            <w:proofErr w:type="spellEnd"/>
            <w:proofErr w:type="gram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oxidase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AX-91704802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128056311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GRMZM2G108714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Zm00001eb282950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138872521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138875317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sfat2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sucrose ferulic acid transferase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AX-91704897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128554270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GRMZM2G027723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Zm00001eb283110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139381927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139388728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cesa2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cellulose synthase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AX-91060956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149603361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GRMZM2G032336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Zm00001eb321680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156055492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156074637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camta2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CAMTA-transcription factor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AX-91070676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6919298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GRMZM2G110504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Zm00001eb334140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7323087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7323898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nodulin-related protein 1 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ABA biosynthetic process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AX-91389211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6943650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GRMZM2G408294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Zm00001eb334150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7336760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7347871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88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u w:val="single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u w:val="single"/>
              </w:rPr>
              <w:t>AX-91746687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6934434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GRMZM2G110504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Zm00001eb334140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7323087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7323898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nodulin-related protein 1 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ABA biosynthetic process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Zm00001eb334150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7336760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7347871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AX-91157887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2655525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GRMZM2G172487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Zm00001eb405470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2171060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2172216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myb123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MYB-transcription factor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AX-91822716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84071617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GRMZM2G002818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Zm00001eb416910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85679008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85694592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Zm00001eb431260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145265954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145266668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PH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AX-90719990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266045444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GRMZM2G093849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Zm00001eb054470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272633927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272637223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LOC100284729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PH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</w:rPr>
            </w:pPr>
            <w:r w:rsidRPr="00AF2606"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</w:rPr>
              <w:t>AX-91744643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173525328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GRMZM2G430849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Zm00001eb330850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182564903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182567517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nactf122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NAC-transcription factor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GRMZM2G469380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Zm00001eb330880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182614902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182616925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csu632b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2606" w:rsidRPr="00AF2606" w:rsidTr="00AF2606">
        <w:trPr>
          <w:trHeight w:val="552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AX-91499707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250202908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GRMZM2G038988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Zm00001eb050290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256341482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256357495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iqd4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IQ Domain </w:t>
            </w:r>
            <w:proofErr w:type="spellStart"/>
            <w:proofErr w:type="gram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protein,calmodulin</w:t>
            </w:r>
            <w:proofErr w:type="spellEnd"/>
            <w:proofErr w:type="gram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binding protein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AX-91547206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201883088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GRMZM2G180283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Zm00001eb105580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208529035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208530699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sm2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rhamnosyl</w:t>
            </w:r>
            <w:proofErr w:type="spell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transferase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AX-91553079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234047705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GRMZM5G871297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Zm00001eb117220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240249381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240270028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pco116016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AX-90646918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212548834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GRMZM2G162781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Zm00001eb109780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219319810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219324349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LOC100191746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</w:rPr>
            </w:pPr>
            <w:r w:rsidRPr="00AF2606"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</w:rPr>
              <w:t>AX-90775557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171744657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GRMZM2G018775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Zm00001eb097300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176197093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176206154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pco062669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Zm00001eb097310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176206442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176210727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cl14620_1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Zm00001eb097330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176210987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176214115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ras11E2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ras</w:t>
            </w:r>
            <w:proofErr w:type="spell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-related protein11E2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AX-90837651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170022661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GRMZM5G813651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Zm00001eb145340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174644023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174646846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nactf95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NAC-transcription factor 95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AX-90906239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191766456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GRMZM2G441541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Zm00001eb197890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197889338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197894534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rboh4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NADPH oxidase NOX family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AX-91388338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168831778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GRMZM2G041799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Zm00001eb190610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173902613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173905762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AX-91634889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204963564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GRMZM2G003944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Zm00001eb200970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211248116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211249698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tcptf2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TCP-transcription factor 2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AX-90927380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24729546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GRMZM2G033926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Zm00001eb220920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25637847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25641667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LOC100193515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AX-91004634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107809903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GRMZM2G376809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Zm00001eb278570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119414663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119417808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AX-91011635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132409250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GRMZM2G328859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Zm00001eb284180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143334597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143339057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AX-91015767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147027032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GRMZM2G398055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Zm00001eb288080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158103618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158108981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glk51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G2-like-transcription factor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AX-91059070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142812449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GRMZM2G048165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Zm00001eb319480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148941882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148945639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cel18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endo-1,4-Î²-d-glucanase</w:t>
            </w:r>
          </w:p>
        </w:tc>
      </w:tr>
      <w:tr w:rsidR="00AF2606" w:rsidRPr="00AF2606" w:rsidTr="00AF2606">
        <w:trPr>
          <w:trHeight w:val="828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GRMZM2G122116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Zm00001eb331750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184263715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184273270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ptac2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PPR-SMR protein </w:t>
            </w:r>
            <w:proofErr w:type="spellStart"/>
            <w:proofErr w:type="gram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family,plastid</w:t>
            </w:r>
            <w:proofErr w:type="spellEnd"/>
            <w:proofErr w:type="gram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transcriptionally active chromosome protein (PTAC)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</w:rPr>
            </w:pPr>
            <w:r w:rsidRPr="00AF2606"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</w:rPr>
              <w:t>AX-91069338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2288716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GRMZM2G120876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Zm00001eb332770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2591782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2602402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LOC110120361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2606" w:rsidRPr="00AF2606" w:rsidTr="00AF2606">
        <w:trPr>
          <w:trHeight w:val="552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AF2606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t></w:t>
            </w:r>
            <w:r w:rsidR="00DE0112"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AX-90571068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85989110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GRMZM2G453832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Zm00001eb022650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87022590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87026372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mgt6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CorA</w:t>
            </w:r>
            <w:proofErr w:type="spell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/MRS2/MGT-type magnesium transporter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AF2606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t></w:t>
            </w:r>
            <w:r w:rsidR="00DE0112"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AX-90898588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163317618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GRMZM2G048045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Zm00001eb189190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168380407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168390879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pco143990a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AF2606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t></w:t>
            </w:r>
            <w:r w:rsidR="00DE0112"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AX-91011332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131410839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GRMZM2G148964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Zm00001eb283900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142327616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142328404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cep5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C-terminally encoded peptide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AF2606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t></w:t>
            </w:r>
            <w:r w:rsidR="00DE0112"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AX-91019777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161013534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GRMZM2G334658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Zm00001eb293880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172484375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172485120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  <w:tr w:rsidR="00AF2606" w:rsidRPr="00AF2606" w:rsidTr="00AF2606">
        <w:trPr>
          <w:trHeight w:val="276"/>
        </w:trPr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AF2606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t></w:t>
            </w:r>
            <w:r w:rsidR="00DE0112"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AX-91366621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7</w:t>
            </w:r>
          </w:p>
        </w:tc>
        <w:tc>
          <w:tcPr>
            <w:tcW w:w="4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163597901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GRMZM2G019373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Zm00001eb326780</w:t>
            </w:r>
          </w:p>
        </w:tc>
        <w:tc>
          <w:tcPr>
            <w:tcW w:w="4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172664250</w:t>
            </w:r>
          </w:p>
        </w:tc>
        <w:tc>
          <w:tcPr>
            <w:tcW w:w="4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172665563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cl32321_1</w:t>
            </w:r>
          </w:p>
        </w:tc>
        <w:tc>
          <w:tcPr>
            <w:tcW w:w="7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0112" w:rsidRPr="00AF2606" w:rsidRDefault="00DE0112" w:rsidP="00DE01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uncharacterized</w:t>
            </w:r>
          </w:p>
        </w:tc>
      </w:tr>
    </w:tbl>
    <w:p w:rsidR="0097565E" w:rsidRDefault="00AF2606">
      <w:pPr>
        <w:rPr>
          <w:rFonts w:ascii="Times New Roman" w:hAnsi="Times New Roman" w:cs="Times New Roman"/>
        </w:rPr>
      </w:pPr>
      <w:r w:rsidRPr="00AF2606">
        <w:rPr>
          <w:rFonts w:ascii="Times New Roman" w:hAnsi="Times New Roman" w:cs="Times New Roman"/>
        </w:rPr>
        <w:t>Chr.: chromosome</w:t>
      </w:r>
      <w:r>
        <w:rPr>
          <w:rFonts w:ascii="Times New Roman" w:hAnsi="Times New Roman" w:cs="Times New Roman"/>
        </w:rPr>
        <w:t xml:space="preserve">, Pos.: position, </w:t>
      </w:r>
      <w:r w:rsidR="0010752B" w:rsidRPr="0097565E">
        <w:rPr>
          <w:rFonts w:ascii="Symbol" w:eastAsia="Times New Roman" w:hAnsi="Symbol" w:cs="Calibri"/>
          <w:color w:val="000000"/>
          <w:sz w:val="24"/>
          <w:szCs w:val="24"/>
        </w:rPr>
        <w:t></w:t>
      </w:r>
      <w:r w:rsidRPr="00AF2606">
        <w:rPr>
          <w:rFonts w:ascii="Times New Roman" w:hAnsi="Times New Roman" w:cs="Times New Roman"/>
        </w:rPr>
        <w:t xml:space="preserve">PSII: operation efficiency, </w:t>
      </w:r>
      <w:proofErr w:type="spellStart"/>
      <w:r w:rsidRPr="00AF2606">
        <w:rPr>
          <w:rFonts w:ascii="Times New Roman" w:hAnsi="Times New Roman" w:cs="Times New Roman"/>
        </w:rPr>
        <w:t>Fv</w:t>
      </w:r>
      <w:proofErr w:type="spellEnd"/>
      <w:r w:rsidRPr="00AF2606">
        <w:rPr>
          <w:rFonts w:ascii="Times New Roman" w:hAnsi="Times New Roman" w:cs="Times New Roman"/>
        </w:rPr>
        <w:t>/</w:t>
      </w:r>
      <w:proofErr w:type="spellStart"/>
      <w:r w:rsidRPr="00AF2606">
        <w:rPr>
          <w:rFonts w:ascii="Times New Roman" w:hAnsi="Times New Roman" w:cs="Times New Roman"/>
        </w:rPr>
        <w:t>Fm</w:t>
      </w:r>
      <w:proofErr w:type="spellEnd"/>
      <w:r w:rsidRPr="00AF2606">
        <w:rPr>
          <w:rFonts w:ascii="Times New Roman" w:hAnsi="Times New Roman" w:cs="Times New Roman"/>
        </w:rPr>
        <w:t>: maximum quantum efficiency of PSII</w:t>
      </w:r>
      <w:r>
        <w:rPr>
          <w:rFonts w:ascii="Times New Roman" w:hAnsi="Times New Roman" w:cs="Times New Roman"/>
        </w:rPr>
        <w:t xml:space="preserve">, </w:t>
      </w:r>
      <w:r w:rsidRPr="00AF2606">
        <w:rPr>
          <w:rFonts w:ascii="Times New Roman" w:hAnsi="Times New Roman" w:cs="Times New Roman"/>
        </w:rPr>
        <w:t>Y2G: yellow to green, PH: plant height</w:t>
      </w:r>
    </w:p>
    <w:p w:rsidR="00AF2606" w:rsidRDefault="00AF260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AF2606" w:rsidRPr="00AF2606" w:rsidRDefault="00AF2606" w:rsidP="00AF2606">
      <w:pPr>
        <w:rPr>
          <w:rFonts w:ascii="Times New Roman" w:eastAsia="Times New Roman" w:hAnsi="Times New Roman" w:cs="Times New Roman"/>
          <w:color w:val="000000"/>
        </w:rPr>
      </w:pPr>
      <w:r w:rsidRPr="00AF2606">
        <w:rPr>
          <w:rFonts w:ascii="Times New Roman" w:eastAsia="Times New Roman" w:hAnsi="Times New Roman" w:cs="Times New Roman"/>
          <w:bCs/>
          <w:color w:val="000000"/>
          <w:szCs w:val="24"/>
        </w:rPr>
        <w:lastRenderedPageBreak/>
        <w:t>Supplementary Table S11. List of candidate genes found within the confident intervals of significantly associated SNPS in recovery phase under D-HT conditions.</w:t>
      </w:r>
      <w:r>
        <w:rPr>
          <w:rFonts w:ascii="Times New Roman" w:eastAsia="Times New Roman" w:hAnsi="Times New Roman" w:cs="Times New Roman"/>
          <w:bCs/>
          <w:color w:val="000000"/>
          <w:szCs w:val="24"/>
        </w:rPr>
        <w:t xml:space="preserve"> </w:t>
      </w:r>
      <w:r w:rsidR="0003347D">
        <w:rPr>
          <w:rFonts w:ascii="Times New Roman" w:eastAsia="Times New Roman" w:hAnsi="Times New Roman" w:cs="Times New Roman"/>
          <w:color w:val="000000"/>
        </w:rPr>
        <w:t>B</w:t>
      </w:r>
      <w:r w:rsidRPr="00AF2606">
        <w:rPr>
          <w:rFonts w:ascii="Times New Roman" w:eastAsia="Times New Roman" w:hAnsi="Times New Roman" w:cs="Times New Roman"/>
          <w:color w:val="000000"/>
        </w:rPr>
        <w:t>old SNPs denote those appeared under both stress and recovery phase. SNPs in italic are those detected at least in 3 models</w:t>
      </w:r>
      <w:r w:rsidR="00F548D0">
        <w:rPr>
          <w:rFonts w:ascii="Times New Roman" w:eastAsia="Times New Roman" w:hAnsi="Times New Roman" w:cs="Times New Roman"/>
          <w:color w:val="000000"/>
        </w:rPr>
        <w:t>.</w:t>
      </w:r>
      <w:bookmarkStart w:id="0" w:name="_GoBack"/>
      <w:bookmarkEnd w:id="0"/>
    </w:p>
    <w:p w:rsidR="00AF2606" w:rsidRPr="00AF2606" w:rsidRDefault="00AF2606" w:rsidP="00AF2606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Cs w:val="24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852"/>
        <w:gridCol w:w="1416"/>
        <w:gridCol w:w="710"/>
        <w:gridCol w:w="1133"/>
        <w:gridCol w:w="1842"/>
        <w:gridCol w:w="1845"/>
        <w:gridCol w:w="1133"/>
        <w:gridCol w:w="1133"/>
        <w:gridCol w:w="1985"/>
        <w:gridCol w:w="1909"/>
      </w:tblGrid>
      <w:tr w:rsidR="00AF2606" w:rsidRPr="00AF2606" w:rsidTr="0010752B">
        <w:trPr>
          <w:trHeight w:val="276"/>
        </w:trPr>
        <w:tc>
          <w:tcPr>
            <w:tcW w:w="3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1075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Traits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1075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SNP</w:t>
            </w:r>
          </w:p>
        </w:tc>
        <w:tc>
          <w:tcPr>
            <w:tcW w:w="2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1075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Chr</w:t>
            </w:r>
            <w:r w:rsidR="0010752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1075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Pos</w:t>
            </w:r>
            <w:r w:rsidR="0010752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6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1075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Name (Version2)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1075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Gene (Version5)</w:t>
            </w: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1075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Start</w:t>
            </w: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1075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End</w:t>
            </w:r>
          </w:p>
        </w:tc>
        <w:tc>
          <w:tcPr>
            <w:tcW w:w="7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1075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Symbol</w:t>
            </w:r>
          </w:p>
        </w:tc>
        <w:tc>
          <w:tcPr>
            <w:tcW w:w="6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1075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Annotation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AX-90637127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28447670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GRMZM2G099797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Zm00001eb009140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28362093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28367179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crr8 (cytokinin response regulator8)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response regulator</w:t>
            </w:r>
          </w:p>
        </w:tc>
      </w:tr>
      <w:tr w:rsidR="00AF2606" w:rsidRPr="00AF2606" w:rsidTr="0010752B">
        <w:trPr>
          <w:trHeight w:val="552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AX-90536429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207614351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GRMZM2G062156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Zm00001eb107810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214451753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214453904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LOC100273244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Putative polyol transporter 1/major facilitator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GRMZM2G062244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Zm00001eb107800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214429546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214430812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hb107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Homeobox-transcription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AX-91513722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23707143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GRMZM2G027049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Zm00001eb075850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25147081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25153201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LOC103646158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WD40 repeat</w:t>
            </w:r>
          </w:p>
        </w:tc>
      </w:tr>
      <w:tr w:rsidR="00AF2606" w:rsidRPr="00AF2606" w:rsidTr="0010752B">
        <w:trPr>
          <w:trHeight w:val="552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AX-90891466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136091347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GRMZM2G366392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Zm00001eb184470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141151685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141154418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umc1346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S-adenosylmethionine decarboxylase proenzyme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AX-91628350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168732680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GRMZM2G347047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Zm00001eb190570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173808865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173811609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cdpk44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calcium dependent protein kinase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AX-90616860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161219444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GRMZM2G158901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Zm00001eb294000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172670849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172675892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tRNA</w:t>
            </w:r>
            <w:r w:rsidR="0010752B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(His) 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guanylyltransferase</w:t>
            </w:r>
            <w:proofErr w:type="spell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1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AX-91060956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149603361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GRMZM2G032336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Zm00001eb321680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156055492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156074637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camta2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CAMTA-transcription factor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AX-91063140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157579750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GRMZM2G057380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Zm00001eb324250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166626075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166635879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cl29757_1b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myosin-1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GRMZM2G057475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Zm00001eb324260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166647566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166652758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Sphingosine kinase 1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GRMZM2G057535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Zm00001eb324280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166656293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166657472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uncharacterized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AX-90575591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71279208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GRMZM2G158024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Zm00001eb343970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72570035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72574528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era1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E. coli Ras-like protein1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AX-90646195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167014170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GRMZM2G074462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Zm00001eb367050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173539109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173541324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IDP7782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uncharacterized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AX-91070676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6919298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GRMZM2G110504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Zm00001eb334140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7323087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7323898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nodulin-related protein 1 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ABA biosynthetic process</w:t>
            </w:r>
          </w:p>
        </w:tc>
      </w:tr>
      <w:tr w:rsidR="00AF2606" w:rsidRPr="00AF2606" w:rsidTr="0010752B">
        <w:trPr>
          <w:trHeight w:val="552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AX-91108314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150878647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GRMZM2G163988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Zm00001eb360330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154803493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154806471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pco086004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30S ribosomal protein S20, 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chloroplastic</w:t>
            </w:r>
            <w:proofErr w:type="spell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-like 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AX-91149175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128177505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GRMZM2G329144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Zm00001eb394400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133993365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133996131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glpx6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glutathione peroxidase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AX-91156408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153612555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GRMZM2G092281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Zm00001eb403660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160011634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160017390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IDP8502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uncharacterized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AX-91158475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5116835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GRMZM2G159119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Zm00001eb406610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4672376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4674582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glk4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G2-like-transcription factor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GRMZM2G159179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Zm00001eb406600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4663775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4665587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LOC103640750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 cytochrome P450 94C1</w:t>
            </w:r>
          </w:p>
        </w:tc>
      </w:tr>
      <w:tr w:rsidR="00AF2606" w:rsidRPr="00AF2606" w:rsidTr="0010752B">
        <w:trPr>
          <w:trHeight w:val="552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GRMZM2G159193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Zm00001eb406590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4658868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4660860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AtXXT3/5 ortholog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 glycosyltransferase 3, Xyloglucan biosynthesis</w:t>
            </w:r>
          </w:p>
        </w:tc>
      </w:tr>
      <w:tr w:rsidR="00AF2606" w:rsidRPr="00AF2606" w:rsidTr="0010752B">
        <w:trPr>
          <w:trHeight w:val="552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GRMZM2G159208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Zm00001eb406580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4657051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4658822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IDP4524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 glycosyltransferase 3, Xyloglucan biosynthesis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Y2G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AX-91746687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6934434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GRMZM2G110504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Zm00001eb334140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7323087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7323898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nodulin-related protein 1 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ABA biosynthetic process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GRMZM2G408294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Zm00001eb334150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7336760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7347871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uncharacterized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PH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AX-90775583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171816313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GRMZM2G146685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Zm00001eb097340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176288896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176292009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umc1875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uncharacterized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PH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AX-90835587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161644216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GRMZM2G087032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Zm00001eb143430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163836589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163842546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c3h13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C3H-transcription factor</w:t>
            </w:r>
          </w:p>
        </w:tc>
      </w:tr>
      <w:tr w:rsidR="00AF2606" w:rsidRPr="00AF2606" w:rsidTr="0010752B">
        <w:trPr>
          <w:trHeight w:val="552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PH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AX-91067492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172676200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GRMZM2G174114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Zm00001eb330390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181707793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181717832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replication protein A 70 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kDa</w:t>
            </w:r>
            <w:proofErr w:type="spell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DNA-binding subunit A 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PH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AX-91782356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23008659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GRMZM2G147319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Zm00001eb378050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24877087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24879517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 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vWA</w:t>
            </w:r>
            <w:proofErr w:type="spell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superfamily protein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AX-91493498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217276931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GRMZM2G174310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Zm00001eb042170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222145710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222146787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uncharacterized</w:t>
            </w:r>
          </w:p>
        </w:tc>
      </w:tr>
      <w:tr w:rsidR="00AF2606" w:rsidRPr="00AF2606" w:rsidTr="0010752B">
        <w:trPr>
          <w:trHeight w:val="552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AX-90646918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212548834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GRMZM2G162781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Zm00001eb109780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219319810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219324349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LOC100191746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putative leucine-rich repeat protein kinase family protein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AX-91011635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132409250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GRMZM2G328859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Zm00001eb284180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143334597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143339057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uncharacterized</w:t>
            </w:r>
          </w:p>
        </w:tc>
      </w:tr>
      <w:tr w:rsidR="00AF2606" w:rsidRPr="00AF2606" w:rsidTr="0010752B">
        <w:trPr>
          <w:trHeight w:val="828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Fv</w:t>
            </w:r>
            <w:proofErr w:type="spellEnd"/>
            <w:r w:rsidR="00F446D4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</w:rPr>
              <w:t>Fm</w:t>
            </w:r>
            <w:proofErr w:type="spellEnd"/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u w:val="single"/>
              </w:rPr>
            </w:pPr>
            <w:r w:rsidRPr="00AF260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u w:val="single"/>
              </w:rPr>
              <w:t>AX-90616136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19352733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GRMZM2G042627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Zm00001eb303240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19919587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19933729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kpp1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kinase associated protein </w:t>
            </w:r>
            <w:proofErr w:type="spellStart"/>
            <w:proofErr w:type="gram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phosphatase,serine</w:t>
            </w:r>
            <w:proofErr w:type="spellEnd"/>
            <w:proofErr w:type="gram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/threonine specific protein phosphatase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F2606" w:rsidRPr="00AF2606" w:rsidTr="0010752B">
        <w:trPr>
          <w:trHeight w:val="552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lastRenderedPageBreak/>
              <w:t></w:t>
            </w: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AX-90666279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59592682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GRMZM2G052034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Zm00001eb016750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59706288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59710432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putative RING zinc finger domain superfamily protein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GRMZM2G052148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Zm00001eb016760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59711298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59722110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 nuclear pore complex protein NUP93A 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GRMZM2G052206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Zm00001eb016770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59722892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59729015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uncharacterized</w:t>
            </w:r>
          </w:p>
        </w:tc>
      </w:tr>
      <w:tr w:rsidR="00AF2606" w:rsidRPr="00AF2606" w:rsidTr="0010752B">
        <w:trPr>
          <w:trHeight w:val="552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t></w:t>
            </w: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u w:val="single"/>
              </w:rPr>
            </w:pPr>
            <w:r w:rsidRPr="00AF260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u w:val="single"/>
              </w:rPr>
              <w:t>AX-91458589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27757180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GRMZM2G039968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Zm00001eb014110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47293082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47298509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NAD(P)-binding </w:t>
            </w: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Rossmann</w:t>
            </w:r>
            <w:proofErr w:type="spell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-fold superfamily protein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GRMZM2G040052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Zm00001eb008970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27719517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27722065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drg3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dark response gene3</w:t>
            </w:r>
          </w:p>
        </w:tc>
      </w:tr>
      <w:tr w:rsidR="00AF2606" w:rsidRPr="00AF2606" w:rsidTr="0010752B">
        <w:trPr>
          <w:trHeight w:val="270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t></w:t>
            </w: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AX-90586579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78497488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GRMZM2G157027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Zm00001eb086200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80878644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80884486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pap21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purple acid phosphatase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t></w:t>
            </w: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AX-91519829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57543434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GRMZM2G146395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Zm00001eb083950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59574299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59577014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fdx4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ferredoxin</w:t>
            </w:r>
          </w:p>
        </w:tc>
      </w:tr>
      <w:tr w:rsidR="00AF2606" w:rsidRPr="00AF2606" w:rsidTr="0010752B">
        <w:trPr>
          <w:trHeight w:val="1380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t></w:t>
            </w: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AX-90598763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219193070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GRMZM2G081924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Zm00001eb159970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224733578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224740462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LOC100276743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 3'-5' exonuclease domain-containing protein / K homology domain-containing protein / KH domain-containing protein 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t></w:t>
            </w: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AX-91689409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44823838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GRMZM2G136857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Zm00001eb267640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52826145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52828055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jasmonate</w:t>
            </w:r>
            <w:proofErr w:type="spellEnd"/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O-methyltransferase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SAM dependent carboxyl methyltransferase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t></w:t>
            </w: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AX-90616136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19352733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GRMZM2G042733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Zm00001eb303250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19934845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19941123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in1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intensifier1</w:t>
            </w:r>
          </w:p>
        </w:tc>
      </w:tr>
      <w:tr w:rsidR="00AF2606" w:rsidRPr="00AF2606" w:rsidTr="0010752B">
        <w:trPr>
          <w:trHeight w:val="276"/>
        </w:trPr>
        <w:tc>
          <w:tcPr>
            <w:tcW w:w="3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7565E">
              <w:rPr>
                <w:rFonts w:ascii="Symbol" w:eastAsia="Times New Roman" w:hAnsi="Symbol" w:cs="Calibri"/>
                <w:color w:val="000000"/>
                <w:sz w:val="24"/>
                <w:szCs w:val="24"/>
              </w:rPr>
              <w:t></w:t>
            </w:r>
            <w:r w:rsidRPr="00AF2606">
              <w:rPr>
                <w:rFonts w:ascii="Times New Roman" w:eastAsia="Times New Roman" w:hAnsi="Times New Roman" w:cs="Times New Roman"/>
                <w:color w:val="000000"/>
              </w:rPr>
              <w:t>PSII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AX-91781282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16682456</w:t>
            </w:r>
          </w:p>
        </w:tc>
        <w:tc>
          <w:tcPr>
            <w:tcW w:w="6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GRMZM2G075488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Zm00001eb375690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18311486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18315723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2606" w:rsidRPr="00AF2606" w:rsidRDefault="00AF2606" w:rsidP="00AF2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AF2606">
              <w:rPr>
                <w:rFonts w:ascii="Times New Roman" w:eastAsia="Times New Roman" w:hAnsi="Times New Roman" w:cs="Times New Roman"/>
                <w:color w:val="000000"/>
                <w:sz w:val="20"/>
              </w:rPr>
              <w:t>alpha/beta-Hydrolases superfamily protein</w:t>
            </w:r>
          </w:p>
        </w:tc>
      </w:tr>
    </w:tbl>
    <w:p w:rsidR="0010752B" w:rsidRDefault="0010752B" w:rsidP="0010752B">
      <w:pPr>
        <w:rPr>
          <w:rFonts w:ascii="Times New Roman" w:hAnsi="Times New Roman" w:cs="Times New Roman"/>
        </w:rPr>
      </w:pPr>
      <w:r w:rsidRPr="00AF2606">
        <w:rPr>
          <w:rFonts w:ascii="Times New Roman" w:hAnsi="Times New Roman" w:cs="Times New Roman"/>
        </w:rPr>
        <w:t>Chr.: chromosome</w:t>
      </w:r>
      <w:r>
        <w:rPr>
          <w:rFonts w:ascii="Times New Roman" w:hAnsi="Times New Roman" w:cs="Times New Roman"/>
        </w:rPr>
        <w:t xml:space="preserve">, Pos.: position, </w:t>
      </w:r>
      <w:r w:rsidRPr="0097565E">
        <w:rPr>
          <w:rFonts w:ascii="Symbol" w:eastAsia="Times New Roman" w:hAnsi="Symbol" w:cs="Calibri"/>
          <w:color w:val="000000"/>
          <w:sz w:val="24"/>
          <w:szCs w:val="24"/>
        </w:rPr>
        <w:t></w:t>
      </w:r>
      <w:r w:rsidRPr="00AF2606">
        <w:rPr>
          <w:rFonts w:ascii="Times New Roman" w:hAnsi="Times New Roman" w:cs="Times New Roman"/>
        </w:rPr>
        <w:t xml:space="preserve">PSII: operation efficiency, </w:t>
      </w:r>
      <w:proofErr w:type="spellStart"/>
      <w:r w:rsidRPr="00AF2606">
        <w:rPr>
          <w:rFonts w:ascii="Times New Roman" w:hAnsi="Times New Roman" w:cs="Times New Roman"/>
        </w:rPr>
        <w:t>Fv</w:t>
      </w:r>
      <w:proofErr w:type="spellEnd"/>
      <w:r w:rsidRPr="00AF2606">
        <w:rPr>
          <w:rFonts w:ascii="Times New Roman" w:hAnsi="Times New Roman" w:cs="Times New Roman"/>
        </w:rPr>
        <w:t>/</w:t>
      </w:r>
      <w:proofErr w:type="spellStart"/>
      <w:r w:rsidRPr="00AF2606">
        <w:rPr>
          <w:rFonts w:ascii="Times New Roman" w:hAnsi="Times New Roman" w:cs="Times New Roman"/>
        </w:rPr>
        <w:t>Fm</w:t>
      </w:r>
      <w:proofErr w:type="spellEnd"/>
      <w:r w:rsidRPr="00AF2606">
        <w:rPr>
          <w:rFonts w:ascii="Times New Roman" w:hAnsi="Times New Roman" w:cs="Times New Roman"/>
        </w:rPr>
        <w:t>: maximum quantum efficiency of PSII</w:t>
      </w:r>
      <w:r>
        <w:rPr>
          <w:rFonts w:ascii="Times New Roman" w:hAnsi="Times New Roman" w:cs="Times New Roman"/>
        </w:rPr>
        <w:t xml:space="preserve">, </w:t>
      </w:r>
      <w:r w:rsidRPr="00AF2606">
        <w:rPr>
          <w:rFonts w:ascii="Times New Roman" w:hAnsi="Times New Roman" w:cs="Times New Roman"/>
        </w:rPr>
        <w:t>Y2G: yellow to green, PH: plant height</w:t>
      </w:r>
    </w:p>
    <w:p w:rsidR="0097565E" w:rsidRDefault="0097565E">
      <w:pPr>
        <w:rPr>
          <w:rFonts w:ascii="Times New Roman" w:hAnsi="Times New Roman" w:cs="Times New Roman"/>
        </w:rPr>
      </w:pPr>
    </w:p>
    <w:p w:rsidR="00AF2606" w:rsidRDefault="00AF2606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  <w:sectPr w:rsidR="00C17BE8" w:rsidSect="0097565E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F729E9" w:rsidRDefault="00F729E9">
      <w:pPr>
        <w:rPr>
          <w:rFonts w:ascii="Times New Roman" w:hAnsi="Times New Roman" w:cs="Times New Roman"/>
        </w:rPr>
      </w:pPr>
      <w:r>
        <w:rPr>
          <w:noProof/>
          <w:lang w:val="de-DE" w:eastAsia="de-DE"/>
        </w:rPr>
        <w:lastRenderedPageBreak/>
        <w:drawing>
          <wp:anchor distT="0" distB="0" distL="114300" distR="114300" simplePos="0" relativeHeight="251676672" behindDoc="0" locked="0" layoutInCell="1" allowOverlap="1" wp14:anchorId="2CBCF159" wp14:editId="6783B29B">
            <wp:simplePos x="0" y="0"/>
            <wp:positionH relativeFrom="column">
              <wp:posOffset>0</wp:posOffset>
            </wp:positionH>
            <wp:positionV relativeFrom="paragraph">
              <wp:posOffset>76200</wp:posOffset>
            </wp:positionV>
            <wp:extent cx="5836920" cy="6569576"/>
            <wp:effectExtent l="0" t="0" r="0" b="3175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6920" cy="65695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 w:rsidP="00F729E9">
      <w:pPr>
        <w:rPr>
          <w:rFonts w:ascii="Times New Roman" w:eastAsia="Times New Roman" w:hAnsi="Times New Roman" w:cs="Times New Roman"/>
          <w:sz w:val="24"/>
        </w:rPr>
      </w:pPr>
      <w:r w:rsidRPr="0003347D">
        <w:rPr>
          <w:rFonts w:ascii="Times New Roman" w:eastAsia="Times New Roman" w:hAnsi="Times New Roman" w:cs="Times New Roman"/>
          <w:b/>
          <w:sz w:val="24"/>
        </w:rPr>
        <w:t>Fig.S1.</w:t>
      </w:r>
      <w:r w:rsidRPr="00832B8E">
        <w:rPr>
          <w:rFonts w:ascii="Times New Roman" w:eastAsia="Times New Roman" w:hAnsi="Times New Roman" w:cs="Times New Roman"/>
          <w:sz w:val="24"/>
        </w:rPr>
        <w:t xml:space="preserve"> </w:t>
      </w:r>
      <w:bookmarkStart w:id="1" w:name="_Hlk199768002"/>
      <w:r w:rsidRPr="00832B8E">
        <w:rPr>
          <w:rFonts w:ascii="Times New Roman" w:eastAsia="Times New Roman" w:hAnsi="Times New Roman" w:cs="Times New Roman"/>
          <w:sz w:val="24"/>
        </w:rPr>
        <w:t>Shoot FW (a) and DW (b) of 106 maize lines grown under control (non-stress) and stress (drought and h</w:t>
      </w:r>
      <w:r w:rsidR="00DE66C7">
        <w:rPr>
          <w:rFonts w:ascii="Times New Roman" w:eastAsia="Times New Roman" w:hAnsi="Times New Roman" w:cs="Times New Roman"/>
          <w:sz w:val="24"/>
        </w:rPr>
        <w:t>igh temperature</w:t>
      </w:r>
      <w:r w:rsidRPr="00832B8E">
        <w:rPr>
          <w:rFonts w:ascii="Times New Roman" w:eastAsia="Times New Roman" w:hAnsi="Times New Roman" w:cs="Times New Roman"/>
          <w:sz w:val="24"/>
        </w:rPr>
        <w:t>: D-HT) conditions at harvest, 45 days after sowing (DAS). The values of the bars are means ± SD (n=6)</w:t>
      </w:r>
      <w:r>
        <w:rPr>
          <w:rFonts w:ascii="Times New Roman" w:eastAsia="Times New Roman" w:hAnsi="Times New Roman" w:cs="Times New Roman"/>
          <w:sz w:val="24"/>
        </w:rPr>
        <w:t>.</w:t>
      </w:r>
    </w:p>
    <w:bookmarkEnd w:id="1"/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F729E9" w:rsidRDefault="00F729E9">
      <w:pPr>
        <w:rPr>
          <w:rFonts w:ascii="Times New Roman" w:hAnsi="Times New Roman" w:cs="Times New Roman"/>
        </w:rPr>
      </w:pPr>
    </w:p>
    <w:p w:rsidR="00AF2606" w:rsidRDefault="00C17BE8">
      <w:pPr>
        <w:rPr>
          <w:rFonts w:ascii="Times New Roman" w:hAnsi="Times New Roman" w:cs="Times New Roman"/>
        </w:rPr>
      </w:pPr>
      <w:r w:rsidRPr="00C17BE8">
        <w:rPr>
          <w:rFonts w:ascii="Times New Roman" w:hAnsi="Times New Roman" w:cs="Times New Roman"/>
          <w:noProof/>
          <w:lang w:val="de-DE" w:eastAsia="de-DE"/>
        </w:rPr>
        <w:lastRenderedPageBreak/>
        <w:drawing>
          <wp:anchor distT="0" distB="0" distL="114300" distR="114300" simplePos="0" relativeHeight="251659264" behindDoc="0" locked="0" layoutInCell="1" allowOverlap="1" wp14:anchorId="35F2C830" wp14:editId="3DF69D9F">
            <wp:simplePos x="0" y="0"/>
            <wp:positionH relativeFrom="column">
              <wp:posOffset>0</wp:posOffset>
            </wp:positionH>
            <wp:positionV relativeFrom="paragraph">
              <wp:posOffset>180340</wp:posOffset>
            </wp:positionV>
            <wp:extent cx="5503545" cy="3095625"/>
            <wp:effectExtent l="0" t="0" r="1905" b="9525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309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  <w:r w:rsidRPr="00C17BE8">
        <w:rPr>
          <w:rFonts w:ascii="Times New Roman" w:hAnsi="Times New Roman" w:cs="Times New Roman"/>
          <w:noProof/>
          <w:lang w:val="de-DE" w:eastAsia="de-DE"/>
        </w:rPr>
        <w:drawing>
          <wp:anchor distT="0" distB="0" distL="114300" distR="114300" simplePos="0" relativeHeight="251660288" behindDoc="0" locked="0" layoutInCell="1" allowOverlap="1" wp14:anchorId="465E3038" wp14:editId="266CA964">
            <wp:simplePos x="0" y="0"/>
            <wp:positionH relativeFrom="column">
              <wp:posOffset>0</wp:posOffset>
            </wp:positionH>
            <wp:positionV relativeFrom="paragraph">
              <wp:posOffset>25400</wp:posOffset>
            </wp:positionV>
            <wp:extent cx="5503545" cy="3095625"/>
            <wp:effectExtent l="0" t="0" r="1905" b="9525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309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  <w:r w:rsidRPr="00BE6DCF">
        <w:rPr>
          <w:rFonts w:ascii="Times New Roman" w:hAnsi="Times New Roman" w:cs="Times New Roman"/>
          <w:b/>
          <w:lang w:val="en-GB"/>
        </w:rPr>
        <w:t>Fig.S</w:t>
      </w:r>
      <w:r w:rsidR="00F729E9">
        <w:rPr>
          <w:rFonts w:ascii="Times New Roman" w:hAnsi="Times New Roman" w:cs="Times New Roman"/>
          <w:b/>
          <w:lang w:val="en-GB"/>
        </w:rPr>
        <w:t>2</w:t>
      </w:r>
      <w:r w:rsidRPr="00BE6DCF">
        <w:rPr>
          <w:rFonts w:ascii="Times New Roman" w:hAnsi="Times New Roman" w:cs="Times New Roman"/>
          <w:b/>
          <w:lang w:val="en-GB"/>
        </w:rPr>
        <w:t>.</w:t>
      </w:r>
      <w:r>
        <w:rPr>
          <w:rFonts w:ascii="Times New Roman" w:hAnsi="Times New Roman" w:cs="Times New Roman"/>
          <w:sz w:val="24"/>
          <w:lang w:val="en-GB"/>
        </w:rPr>
        <w:t xml:space="preserve"> </w:t>
      </w:r>
      <w:r>
        <w:rPr>
          <w:rFonts w:ascii="Times New Roman" w:hAnsi="Times New Roman" w:cs="Times New Roman"/>
        </w:rPr>
        <w:t xml:space="preserve">Dynamic traits estimated shoot area and compactness under control and stress (D-HT, combined drought and high temperature) conditions. </w:t>
      </w:r>
      <w:bookmarkStart w:id="2" w:name="_Hlk199768095"/>
      <w:r>
        <w:rPr>
          <w:rFonts w:ascii="Times New Roman" w:hAnsi="Times New Roman" w:cs="Times New Roman"/>
        </w:rPr>
        <w:t xml:space="preserve">Based on means of BLUPs of all the 106 maize lines. </w:t>
      </w:r>
      <w:r w:rsidRPr="006E65F9">
        <w:rPr>
          <w:rFonts w:ascii="Times New Roman" w:hAnsi="Times New Roman" w:cs="Times New Roman"/>
        </w:rPr>
        <w:t>The shadows describe the 95 % confidence interval; as long as the shadows of the individual lines do not overlap, the significance level of α =0.05 was reached and therefore a significant difference exists.</w:t>
      </w:r>
      <w:r>
        <w:rPr>
          <w:rFonts w:ascii="Times New Roman" w:hAnsi="Times New Roman" w:cs="Times New Roman"/>
        </w:rPr>
        <w:t xml:space="preserve"> The dashed lines denote stress-imposed time 18 DAS and the recovery-started time 32 DAS. </w:t>
      </w:r>
    </w:p>
    <w:bookmarkEnd w:id="2"/>
    <w:p w:rsidR="00C17BE8" w:rsidRDefault="00C17BE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C17BE8" w:rsidRDefault="00C17BE8" w:rsidP="00C17BE8">
      <w:pPr>
        <w:rPr>
          <w:rFonts w:ascii="Times New Roman" w:hAnsi="Times New Roman" w:cs="Times New Roman"/>
        </w:rPr>
      </w:pPr>
      <w:r w:rsidRPr="00C17BE8">
        <w:rPr>
          <w:rFonts w:ascii="Times New Roman" w:hAnsi="Times New Roman" w:cs="Times New Roman"/>
          <w:noProof/>
          <w:lang w:val="de-DE" w:eastAsia="de-DE"/>
        </w:rPr>
        <w:lastRenderedPageBreak/>
        <w:drawing>
          <wp:anchor distT="0" distB="0" distL="114300" distR="114300" simplePos="0" relativeHeight="251662336" behindDoc="0" locked="0" layoutInCell="1" allowOverlap="1" wp14:anchorId="6F1494A8" wp14:editId="0397E1BA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312001" cy="2988000"/>
            <wp:effectExtent l="0" t="0" r="3175" b="317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2001" cy="298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17BE8">
        <w:rPr>
          <w:rFonts w:ascii="Times New Roman" w:hAnsi="Times New Roman" w:cs="Times New Roman"/>
          <w:noProof/>
          <w:lang w:val="de-DE" w:eastAsia="de-DE"/>
        </w:rPr>
        <w:drawing>
          <wp:anchor distT="0" distB="0" distL="114300" distR="114300" simplePos="0" relativeHeight="251663360" behindDoc="0" locked="0" layoutInCell="1" allowOverlap="1" wp14:anchorId="520EA19D" wp14:editId="165AF7F4">
            <wp:simplePos x="0" y="0"/>
            <wp:positionH relativeFrom="column">
              <wp:posOffset>635</wp:posOffset>
            </wp:positionH>
            <wp:positionV relativeFrom="paragraph">
              <wp:posOffset>2753360</wp:posOffset>
            </wp:positionV>
            <wp:extent cx="5312413" cy="2988000"/>
            <wp:effectExtent l="0" t="0" r="2540" b="317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2413" cy="298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17BE8">
        <w:rPr>
          <w:rFonts w:ascii="Times New Roman" w:hAnsi="Times New Roman" w:cs="Times New Roman"/>
          <w:noProof/>
          <w:lang w:val="de-DE" w:eastAsia="de-DE"/>
        </w:rPr>
        <w:drawing>
          <wp:anchor distT="0" distB="0" distL="114300" distR="114300" simplePos="0" relativeHeight="251664384" behindDoc="0" locked="0" layoutInCell="1" allowOverlap="1" wp14:anchorId="4AD313B3" wp14:editId="1EA7978A">
            <wp:simplePos x="0" y="0"/>
            <wp:positionH relativeFrom="column">
              <wp:posOffset>1270</wp:posOffset>
            </wp:positionH>
            <wp:positionV relativeFrom="paragraph">
              <wp:posOffset>5711825</wp:posOffset>
            </wp:positionV>
            <wp:extent cx="5312001" cy="2988000"/>
            <wp:effectExtent l="0" t="0" r="3175" b="317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2001" cy="298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  <w:r w:rsidRPr="00C17BE8">
        <w:rPr>
          <w:rFonts w:ascii="Times New Roman" w:hAnsi="Times New Roman" w:cs="Times New Roman"/>
          <w:noProof/>
          <w:lang w:val="de-DE" w:eastAsia="de-DE"/>
        </w:rPr>
        <w:lastRenderedPageBreak/>
        <w:drawing>
          <wp:anchor distT="0" distB="0" distL="114300" distR="114300" simplePos="0" relativeHeight="251666432" behindDoc="0" locked="0" layoutInCell="1" allowOverlap="1" wp14:anchorId="448DE8DF" wp14:editId="132B9206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312001" cy="2988000"/>
            <wp:effectExtent l="0" t="0" r="3175" b="3175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2001" cy="298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17BE8">
        <w:rPr>
          <w:rFonts w:ascii="Times New Roman" w:hAnsi="Times New Roman" w:cs="Times New Roman"/>
          <w:noProof/>
          <w:lang w:val="de-DE" w:eastAsia="de-DE"/>
        </w:rPr>
        <w:drawing>
          <wp:anchor distT="0" distB="0" distL="114300" distR="114300" simplePos="0" relativeHeight="251667456" behindDoc="0" locked="0" layoutInCell="1" allowOverlap="1" wp14:anchorId="1BA3A07F" wp14:editId="6F50E9D9">
            <wp:simplePos x="0" y="0"/>
            <wp:positionH relativeFrom="column">
              <wp:posOffset>1270</wp:posOffset>
            </wp:positionH>
            <wp:positionV relativeFrom="paragraph">
              <wp:posOffset>2945765</wp:posOffset>
            </wp:positionV>
            <wp:extent cx="5312001" cy="2988000"/>
            <wp:effectExtent l="0" t="0" r="3175" b="3175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2001" cy="298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17BE8">
        <w:rPr>
          <w:rFonts w:ascii="Times New Roman" w:hAnsi="Times New Roman" w:cs="Times New Roman"/>
          <w:noProof/>
          <w:lang w:val="de-DE" w:eastAsia="de-DE"/>
        </w:rPr>
        <w:drawing>
          <wp:anchor distT="0" distB="0" distL="114300" distR="114300" simplePos="0" relativeHeight="251668480" behindDoc="0" locked="0" layoutInCell="1" allowOverlap="1" wp14:anchorId="31D97B5F" wp14:editId="7F5EB430">
            <wp:simplePos x="0" y="0"/>
            <wp:positionH relativeFrom="column">
              <wp:posOffset>1905</wp:posOffset>
            </wp:positionH>
            <wp:positionV relativeFrom="paragraph">
              <wp:posOffset>6007735</wp:posOffset>
            </wp:positionV>
            <wp:extent cx="5312001" cy="2988000"/>
            <wp:effectExtent l="0" t="0" r="3175" b="317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2001" cy="298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  <w:r w:rsidRPr="00C17BE8">
        <w:rPr>
          <w:rFonts w:ascii="Times New Roman" w:hAnsi="Times New Roman" w:cs="Times New Roman"/>
          <w:noProof/>
          <w:lang w:val="de-DE" w:eastAsia="de-DE"/>
        </w:rPr>
        <w:lastRenderedPageBreak/>
        <w:drawing>
          <wp:anchor distT="0" distB="0" distL="114300" distR="114300" simplePos="0" relativeHeight="251670528" behindDoc="0" locked="0" layoutInCell="1" allowOverlap="1" wp14:anchorId="4B2287DF" wp14:editId="06C3457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312001" cy="2988000"/>
            <wp:effectExtent l="0" t="0" r="3175" b="3175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2001" cy="298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17BE8">
        <w:rPr>
          <w:rFonts w:ascii="Times New Roman" w:hAnsi="Times New Roman" w:cs="Times New Roman"/>
          <w:noProof/>
          <w:lang w:val="de-DE" w:eastAsia="de-DE"/>
        </w:rPr>
        <w:drawing>
          <wp:anchor distT="0" distB="0" distL="114300" distR="114300" simplePos="0" relativeHeight="251671552" behindDoc="0" locked="0" layoutInCell="1" allowOverlap="1" wp14:anchorId="4C8CB23C" wp14:editId="4C9E8EAC">
            <wp:simplePos x="0" y="0"/>
            <wp:positionH relativeFrom="column">
              <wp:posOffset>0</wp:posOffset>
            </wp:positionH>
            <wp:positionV relativeFrom="paragraph">
              <wp:posOffset>2987040</wp:posOffset>
            </wp:positionV>
            <wp:extent cx="5312001" cy="2988000"/>
            <wp:effectExtent l="0" t="0" r="3175" b="3175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2001" cy="298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17BE8">
        <w:rPr>
          <w:rFonts w:ascii="Times New Roman" w:hAnsi="Times New Roman" w:cs="Times New Roman"/>
          <w:noProof/>
          <w:lang w:val="de-DE" w:eastAsia="de-DE"/>
        </w:rPr>
        <w:drawing>
          <wp:anchor distT="0" distB="0" distL="114300" distR="114300" simplePos="0" relativeHeight="251672576" behindDoc="0" locked="0" layoutInCell="1" allowOverlap="1" wp14:anchorId="5F76A5D4" wp14:editId="65C49F23">
            <wp:simplePos x="0" y="0"/>
            <wp:positionH relativeFrom="column">
              <wp:posOffset>635</wp:posOffset>
            </wp:positionH>
            <wp:positionV relativeFrom="paragraph">
              <wp:posOffset>6012180</wp:posOffset>
            </wp:positionV>
            <wp:extent cx="5311775" cy="2987675"/>
            <wp:effectExtent l="0" t="0" r="3175" b="3175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1775" cy="298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74624" behindDoc="0" locked="0" layoutInCell="1" allowOverlap="1" wp14:anchorId="59B80C3E" wp14:editId="04BA7CC5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312001" cy="2988000"/>
            <wp:effectExtent l="0" t="0" r="3175" b="3175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2001" cy="298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F2606" w:rsidRDefault="00AF2606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>
      <w:pPr>
        <w:rPr>
          <w:rFonts w:ascii="Times New Roman" w:hAnsi="Times New Roman" w:cs="Times New Roman"/>
        </w:rPr>
      </w:pPr>
    </w:p>
    <w:p w:rsidR="00C17BE8" w:rsidRDefault="00C17BE8" w:rsidP="00C17BE8">
      <w:pPr>
        <w:rPr>
          <w:rFonts w:ascii="Times New Roman" w:hAnsi="Times New Roman" w:cs="Times New Roman"/>
        </w:rPr>
      </w:pPr>
      <w:r w:rsidRPr="00BE6DCF">
        <w:rPr>
          <w:rFonts w:ascii="Times New Roman" w:hAnsi="Times New Roman" w:cs="Times New Roman"/>
          <w:b/>
        </w:rPr>
        <w:t>Fig.S</w:t>
      </w:r>
      <w:r w:rsidR="00F729E9">
        <w:rPr>
          <w:rFonts w:ascii="Times New Roman" w:hAnsi="Times New Roman" w:cs="Times New Roman"/>
          <w:b/>
        </w:rPr>
        <w:t>3</w:t>
      </w:r>
      <w:r w:rsidRPr="00BE6DCF">
        <w:rPr>
          <w:rFonts w:ascii="Times New Roman" w:hAnsi="Times New Roman" w:cs="Times New Roman"/>
          <w:b/>
        </w:rPr>
        <w:t>.</w:t>
      </w:r>
      <w:r w:rsidRPr="000E3095">
        <w:rPr>
          <w:rFonts w:ascii="Times New Roman" w:hAnsi="Times New Roman" w:cs="Times New Roman"/>
        </w:rPr>
        <w:t xml:space="preserve"> Genome-wide linkage disequilibrium (LD) plotted as r² against the pairwise marker distance in bp of 191,205 homozygous markers of the </w:t>
      </w:r>
      <w:r>
        <w:rPr>
          <w:rFonts w:ascii="Times New Roman" w:hAnsi="Times New Roman" w:cs="Times New Roman"/>
        </w:rPr>
        <w:t>m</w:t>
      </w:r>
      <w:r w:rsidRPr="000E3095">
        <w:rPr>
          <w:rFonts w:ascii="Times New Roman" w:hAnsi="Times New Roman" w:cs="Times New Roman"/>
        </w:rPr>
        <w:t xml:space="preserve">aize accession panel. </w:t>
      </w:r>
      <w:bookmarkStart w:id="3" w:name="_Hlk199768129"/>
      <w:r w:rsidRPr="000E3095">
        <w:rPr>
          <w:rFonts w:ascii="Times New Roman" w:hAnsi="Times New Roman" w:cs="Times New Roman"/>
        </w:rPr>
        <w:t xml:space="preserve">The blue line shows the LD decay </w:t>
      </w:r>
      <w:r>
        <w:rPr>
          <w:rFonts w:ascii="Times New Roman" w:hAnsi="Times New Roman" w:cs="Times New Roman"/>
        </w:rPr>
        <w:t>and</w:t>
      </w:r>
      <w:r w:rsidRPr="000E30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the green letters denote a LD value below 0.6, and t</w:t>
      </w:r>
      <w:r w:rsidRPr="000E3095">
        <w:rPr>
          <w:rFonts w:ascii="Times New Roman" w:hAnsi="Times New Roman" w:cs="Times New Roman"/>
        </w:rPr>
        <w:t>he purple letters give the half maximum LD decay as a number</w:t>
      </w:r>
      <w:r>
        <w:rPr>
          <w:rFonts w:ascii="Times New Roman" w:hAnsi="Times New Roman" w:cs="Times New Roman"/>
        </w:rPr>
        <w:t>, respectively</w:t>
      </w:r>
      <w:r w:rsidRPr="000E3095">
        <w:rPr>
          <w:rFonts w:ascii="Times New Roman" w:hAnsi="Times New Roman" w:cs="Times New Roman"/>
        </w:rPr>
        <w:t>.</w:t>
      </w:r>
    </w:p>
    <w:bookmarkEnd w:id="3"/>
    <w:p w:rsidR="00C17BE8" w:rsidRDefault="00C17BE8">
      <w:pPr>
        <w:rPr>
          <w:rFonts w:ascii="Times New Roman" w:hAnsi="Times New Roman" w:cs="Times New Roman"/>
        </w:rPr>
      </w:pPr>
    </w:p>
    <w:p w:rsidR="00C17BE8" w:rsidRPr="00AE34AA" w:rsidRDefault="00C17BE8">
      <w:pPr>
        <w:rPr>
          <w:rFonts w:ascii="Times New Roman" w:hAnsi="Times New Roman" w:cs="Times New Roman"/>
        </w:rPr>
      </w:pPr>
    </w:p>
    <w:sectPr w:rsidR="00C17BE8" w:rsidRPr="00AE34AA" w:rsidSect="00C17BE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018D" w:rsidRDefault="0065018D" w:rsidP="00AE34AA">
      <w:pPr>
        <w:spacing w:after="0" w:line="240" w:lineRule="auto"/>
      </w:pPr>
      <w:r>
        <w:separator/>
      </w:r>
    </w:p>
  </w:endnote>
  <w:endnote w:type="continuationSeparator" w:id="0">
    <w:p w:rsidR="0065018D" w:rsidRDefault="0065018D" w:rsidP="00AE34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panose1 w:val="00000000000000000000"/>
    <w:charset w:val="00"/>
    <w:family w:val="roman"/>
    <w:notTrueType/>
    <w:pitch w:val="default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1429460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5018D" w:rsidRDefault="0065018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27</w:t>
        </w:r>
        <w:r>
          <w:rPr>
            <w:noProof/>
          </w:rPr>
          <w:fldChar w:fldCharType="end"/>
        </w:r>
      </w:p>
    </w:sdtContent>
  </w:sdt>
  <w:p w:rsidR="0065018D" w:rsidRDefault="0065018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018D" w:rsidRDefault="0065018D" w:rsidP="00AE34AA">
      <w:pPr>
        <w:spacing w:after="0" w:line="240" w:lineRule="auto"/>
      </w:pPr>
      <w:r>
        <w:separator/>
      </w:r>
    </w:p>
  </w:footnote>
  <w:footnote w:type="continuationSeparator" w:id="0">
    <w:p w:rsidR="0065018D" w:rsidRDefault="0065018D" w:rsidP="00AE34A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34AA"/>
    <w:rsid w:val="0003347D"/>
    <w:rsid w:val="0010752B"/>
    <w:rsid w:val="002308AB"/>
    <w:rsid w:val="004847F8"/>
    <w:rsid w:val="004B0D46"/>
    <w:rsid w:val="004C14CF"/>
    <w:rsid w:val="0065018D"/>
    <w:rsid w:val="007621B1"/>
    <w:rsid w:val="00810B45"/>
    <w:rsid w:val="008449C6"/>
    <w:rsid w:val="0097565E"/>
    <w:rsid w:val="009F3E60"/>
    <w:rsid w:val="00AE34AA"/>
    <w:rsid w:val="00AF2606"/>
    <w:rsid w:val="00C17BE8"/>
    <w:rsid w:val="00C64F03"/>
    <w:rsid w:val="00D22195"/>
    <w:rsid w:val="00DE0112"/>
    <w:rsid w:val="00DE66C7"/>
    <w:rsid w:val="00E53C39"/>
    <w:rsid w:val="00ED23F9"/>
    <w:rsid w:val="00F446D4"/>
    <w:rsid w:val="00F548D0"/>
    <w:rsid w:val="00F729E9"/>
    <w:rsid w:val="00FC29E7"/>
    <w:rsid w:val="00FE6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4478270"/>
  <w15:chartTrackingRefBased/>
  <w15:docId w15:val="{B755DEC9-907D-4131-85A2-224192D36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E34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34AA"/>
  </w:style>
  <w:style w:type="paragraph" w:styleId="Footer">
    <w:name w:val="footer"/>
    <w:basedOn w:val="Normal"/>
    <w:link w:val="FooterChar"/>
    <w:uiPriority w:val="99"/>
    <w:unhideWhenUsed/>
    <w:rsid w:val="00AE34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34AA"/>
  </w:style>
  <w:style w:type="character" w:styleId="CommentReference">
    <w:name w:val="annotation reference"/>
    <w:basedOn w:val="DefaultParagraphFont"/>
    <w:uiPriority w:val="99"/>
    <w:semiHidden/>
    <w:unhideWhenUsed/>
    <w:rsid w:val="00E53C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53C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53C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3C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3C3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3C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3C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90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7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9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2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1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1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1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6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1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1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6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3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9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15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footer" Target="footer1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A0C9EE-4911-456F-9A30-15984DA8D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4106</Words>
  <Characters>23408</Characters>
  <Application>Microsoft Office Word</Application>
  <DocSecurity>0</DocSecurity>
  <Lines>195</Lines>
  <Paragraphs>54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Rongli Shi</dc:creator>
  <cp:keywords/>
  <dc:description/>
  <cp:lastModifiedBy>Rongli Shi</cp:lastModifiedBy>
  <cp:revision>4</cp:revision>
  <dcterms:created xsi:type="dcterms:W3CDTF">2025-06-12T10:56:00Z</dcterms:created>
  <dcterms:modified xsi:type="dcterms:W3CDTF">2025-06-12T11:01:00Z</dcterms:modified>
</cp:coreProperties>
</file>