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B2CFF8F" w14:textId="2ECF591F" w:rsidR="00D44C74" w:rsidRPr="00A45DDB" w:rsidRDefault="00D44C74" w:rsidP="00D44C74">
      <w:pPr>
        <w:spacing w:before="240" w:after="240"/>
        <w:jc w:val="both"/>
        <w:rPr>
          <w:rFonts w:asciiTheme="majorHAnsi" w:eastAsia="Times New Roman" w:hAnsiTheme="majorHAnsi" w:cstheme="majorHAnsi"/>
          <w:b/>
        </w:rPr>
      </w:pPr>
      <w:r w:rsidRPr="00A45DDB">
        <w:rPr>
          <w:rFonts w:asciiTheme="majorHAnsi" w:eastAsia="Times New Roman" w:hAnsiTheme="majorHAnsi" w:cstheme="majorHAnsi"/>
          <w:b/>
        </w:rPr>
        <w:t>References for the historical plots</w:t>
      </w:r>
    </w:p>
    <w:p w14:paraId="7854DB46" w14:textId="77777777" w:rsidR="00D44C74" w:rsidRPr="00A45DDB" w:rsidRDefault="00D44C74" w:rsidP="00D44C74">
      <w:pPr>
        <w:spacing w:before="240" w:after="240"/>
        <w:jc w:val="both"/>
        <w:rPr>
          <w:rFonts w:asciiTheme="majorHAnsi" w:eastAsia="Times New Roman" w:hAnsiTheme="majorHAnsi" w:cstheme="majorHAnsi"/>
        </w:rPr>
      </w:pPr>
      <w:r w:rsidRPr="00A45DDB">
        <w:rPr>
          <w:rFonts w:asciiTheme="majorHAnsi" w:eastAsia="Times New Roman" w:hAnsiTheme="majorHAnsi" w:cstheme="majorHAnsi"/>
        </w:rPr>
        <w:t xml:space="preserve">Angiolini C, Landi M, Pieroni G, </w:t>
      </w:r>
      <w:proofErr w:type="spellStart"/>
      <w:r w:rsidRPr="00A45DDB">
        <w:rPr>
          <w:rFonts w:asciiTheme="majorHAnsi" w:eastAsia="Times New Roman" w:hAnsiTheme="majorHAnsi" w:cstheme="majorHAnsi"/>
        </w:rPr>
        <w:t>Frignani</w:t>
      </w:r>
      <w:proofErr w:type="spellEnd"/>
      <w:r w:rsidRPr="00A45DDB">
        <w:rPr>
          <w:rFonts w:asciiTheme="majorHAnsi" w:eastAsia="Times New Roman" w:hAnsiTheme="majorHAnsi" w:cstheme="majorHAnsi"/>
        </w:rPr>
        <w:t xml:space="preserve"> F, </w:t>
      </w:r>
      <w:proofErr w:type="spellStart"/>
      <w:r w:rsidRPr="00A45DDB">
        <w:rPr>
          <w:rFonts w:asciiTheme="majorHAnsi" w:eastAsia="Times New Roman" w:hAnsiTheme="majorHAnsi" w:cstheme="majorHAnsi"/>
        </w:rPr>
        <w:t>Finoia</w:t>
      </w:r>
      <w:proofErr w:type="spellEnd"/>
      <w:r w:rsidRPr="00A45DDB">
        <w:rPr>
          <w:rFonts w:asciiTheme="majorHAnsi" w:eastAsia="Times New Roman" w:hAnsiTheme="majorHAnsi" w:cstheme="majorHAnsi"/>
        </w:rPr>
        <w:t xml:space="preserve"> MG, </w:t>
      </w:r>
      <w:proofErr w:type="spellStart"/>
      <w:r w:rsidRPr="00A45DDB">
        <w:rPr>
          <w:rFonts w:asciiTheme="majorHAnsi" w:eastAsia="Times New Roman" w:hAnsiTheme="majorHAnsi" w:cstheme="majorHAnsi"/>
        </w:rPr>
        <w:t>Gaggi</w:t>
      </w:r>
      <w:proofErr w:type="spellEnd"/>
      <w:r w:rsidRPr="00A45DDB">
        <w:rPr>
          <w:rFonts w:asciiTheme="majorHAnsi" w:eastAsia="Times New Roman" w:hAnsiTheme="majorHAnsi" w:cstheme="majorHAnsi"/>
        </w:rPr>
        <w:t xml:space="preserve"> C (2013) Soil chemical features as key predictors of plant community occurrence in a Mediterranean coastal ecosystem. Estuarine, Coastal and Shelf Science 119: 91–100. https://doi.org/10.1016/j.ecss.2012.12.019</w:t>
      </w:r>
    </w:p>
    <w:p w14:paraId="6A6D13D3" w14:textId="77777777" w:rsidR="00D44C74" w:rsidRPr="00A45DDB" w:rsidRDefault="00D44C74" w:rsidP="00D44C74">
      <w:pPr>
        <w:spacing w:before="240" w:after="240"/>
        <w:jc w:val="both"/>
        <w:rPr>
          <w:rFonts w:asciiTheme="majorHAnsi" w:eastAsia="Times New Roman" w:hAnsiTheme="majorHAnsi" w:cstheme="majorHAnsi"/>
          <w:lang w:val="it-IT"/>
        </w:rPr>
      </w:pPr>
      <w:r w:rsidRPr="00A45DDB">
        <w:rPr>
          <w:rFonts w:asciiTheme="majorHAnsi" w:eastAsia="Times New Roman" w:hAnsiTheme="majorHAnsi" w:cstheme="majorHAnsi"/>
          <w:lang w:val="it-IT"/>
        </w:rPr>
        <w:t xml:space="preserve">Arrigoni PV, Nardi E, Raffaelli M (1985) La vegetazione del parco naturale della Maremma (Toscana). UNIFI: Firenze, </w:t>
      </w:r>
      <w:proofErr w:type="spellStart"/>
      <w:r w:rsidRPr="00A45DDB">
        <w:rPr>
          <w:rFonts w:asciiTheme="majorHAnsi" w:eastAsia="Times New Roman" w:hAnsiTheme="majorHAnsi" w:cstheme="majorHAnsi"/>
          <w:lang w:val="it-IT"/>
        </w:rPr>
        <w:t>Italy</w:t>
      </w:r>
      <w:proofErr w:type="spellEnd"/>
      <w:r w:rsidRPr="00A45DDB">
        <w:rPr>
          <w:rFonts w:asciiTheme="majorHAnsi" w:eastAsia="Times New Roman" w:hAnsiTheme="majorHAnsi" w:cstheme="majorHAnsi"/>
          <w:lang w:val="it-IT"/>
        </w:rPr>
        <w:t>.</w:t>
      </w:r>
    </w:p>
    <w:p w14:paraId="759E682E" w14:textId="77777777" w:rsidR="00D44C74" w:rsidRPr="00A45DDB" w:rsidRDefault="00D44C74" w:rsidP="00D44C74">
      <w:pPr>
        <w:spacing w:before="240" w:after="240"/>
        <w:jc w:val="both"/>
        <w:rPr>
          <w:rFonts w:asciiTheme="majorHAnsi" w:eastAsia="Times New Roman" w:hAnsiTheme="majorHAnsi" w:cstheme="majorHAnsi"/>
          <w:lang w:val="it-IT"/>
        </w:rPr>
      </w:pPr>
      <w:r w:rsidRPr="00A45DDB">
        <w:rPr>
          <w:rFonts w:asciiTheme="majorHAnsi" w:eastAsia="Times New Roman" w:hAnsiTheme="majorHAnsi" w:cstheme="majorHAnsi"/>
          <w:lang w:val="it-IT"/>
        </w:rPr>
        <w:t xml:space="preserve">Arrigoni PV (1990) Flora e vegetazione della Macchia lucchese di Viareggio (Toscana). </w:t>
      </w:r>
      <w:proofErr w:type="spellStart"/>
      <w:r w:rsidRPr="00A45DDB">
        <w:rPr>
          <w:rFonts w:asciiTheme="majorHAnsi" w:eastAsia="Times New Roman" w:hAnsiTheme="majorHAnsi" w:cstheme="majorHAnsi"/>
          <w:lang w:val="it-IT"/>
        </w:rPr>
        <w:t>Webbia</w:t>
      </w:r>
      <w:proofErr w:type="spellEnd"/>
      <w:r w:rsidRPr="00A45DDB">
        <w:rPr>
          <w:rFonts w:asciiTheme="majorHAnsi" w:eastAsia="Times New Roman" w:hAnsiTheme="majorHAnsi" w:cstheme="majorHAnsi"/>
          <w:lang w:val="it-IT"/>
        </w:rPr>
        <w:t>, 44: 1–62.</w:t>
      </w:r>
    </w:p>
    <w:p w14:paraId="590FA771" w14:textId="3E554F78" w:rsidR="00D44C74" w:rsidRPr="00A45DDB" w:rsidRDefault="00D44C74" w:rsidP="00D44C74">
      <w:pPr>
        <w:spacing w:before="240" w:after="240"/>
        <w:jc w:val="both"/>
        <w:rPr>
          <w:rFonts w:asciiTheme="majorHAnsi" w:eastAsia="Times New Roman" w:hAnsiTheme="majorHAnsi" w:cstheme="majorHAnsi"/>
          <w:lang w:val="it-IT"/>
        </w:rPr>
      </w:pPr>
      <w:proofErr w:type="spellStart"/>
      <w:r w:rsidRPr="00A45DDB">
        <w:rPr>
          <w:rFonts w:asciiTheme="majorHAnsi" w:eastAsia="Times New Roman" w:hAnsiTheme="majorHAnsi" w:cstheme="majorHAnsi"/>
          <w:lang w:val="it-IT"/>
        </w:rPr>
        <w:t>Bagella</w:t>
      </w:r>
      <w:proofErr w:type="spellEnd"/>
      <w:r w:rsidRPr="00A45DDB">
        <w:rPr>
          <w:rFonts w:asciiTheme="majorHAnsi" w:eastAsia="Times New Roman" w:hAnsiTheme="majorHAnsi" w:cstheme="majorHAnsi"/>
          <w:lang w:val="it-IT"/>
        </w:rPr>
        <w:t xml:space="preserve"> S and Caria MC </w:t>
      </w:r>
      <w:r w:rsidR="00B60C9A">
        <w:rPr>
          <w:rFonts w:asciiTheme="majorHAnsi" w:eastAsia="Times New Roman" w:hAnsiTheme="majorHAnsi" w:cstheme="majorHAnsi"/>
          <w:lang w:val="it-IT"/>
        </w:rPr>
        <w:t>(</w:t>
      </w:r>
      <w:r w:rsidRPr="00A45DDB">
        <w:rPr>
          <w:rFonts w:asciiTheme="majorHAnsi" w:eastAsia="Times New Roman" w:hAnsiTheme="majorHAnsi" w:cstheme="majorHAnsi"/>
          <w:lang w:val="it-IT"/>
        </w:rPr>
        <w:t>2011</w:t>
      </w:r>
      <w:r w:rsidR="00B60C9A">
        <w:rPr>
          <w:rFonts w:asciiTheme="majorHAnsi" w:eastAsia="Times New Roman" w:hAnsiTheme="majorHAnsi" w:cstheme="majorHAnsi"/>
          <w:lang w:val="it-IT"/>
        </w:rPr>
        <w:t>)</w:t>
      </w:r>
      <w:r w:rsidRPr="00A45DDB">
        <w:rPr>
          <w:rFonts w:asciiTheme="majorHAnsi" w:eastAsia="Times New Roman" w:hAnsiTheme="majorHAnsi" w:cstheme="majorHAnsi"/>
          <w:lang w:val="it-IT"/>
        </w:rPr>
        <w:t xml:space="preserve"> Convenzione UNISS Parco La Maddalena. Not </w:t>
      </w:r>
      <w:proofErr w:type="spellStart"/>
      <w:r w:rsidRPr="00A45DDB">
        <w:rPr>
          <w:rFonts w:asciiTheme="majorHAnsi" w:eastAsia="Times New Roman" w:hAnsiTheme="majorHAnsi" w:cstheme="majorHAnsi"/>
          <w:lang w:val="it-IT"/>
        </w:rPr>
        <w:t>published</w:t>
      </w:r>
      <w:proofErr w:type="spellEnd"/>
      <w:r w:rsidRPr="00A45DDB">
        <w:rPr>
          <w:rFonts w:asciiTheme="majorHAnsi" w:eastAsia="Times New Roman" w:hAnsiTheme="majorHAnsi" w:cstheme="majorHAnsi"/>
          <w:lang w:val="it-IT"/>
        </w:rPr>
        <w:t>.</w:t>
      </w:r>
    </w:p>
    <w:p w14:paraId="48978845" w14:textId="77777777" w:rsidR="00D44C74" w:rsidRPr="00A45DDB" w:rsidRDefault="00D44C74" w:rsidP="00D44C74">
      <w:pPr>
        <w:spacing w:before="240" w:after="240"/>
        <w:jc w:val="both"/>
        <w:rPr>
          <w:rFonts w:asciiTheme="majorHAnsi" w:eastAsia="Times New Roman" w:hAnsiTheme="majorHAnsi" w:cstheme="majorHAnsi"/>
          <w:lang w:val="it-IT"/>
        </w:rPr>
      </w:pPr>
      <w:r w:rsidRPr="00A45DDB">
        <w:rPr>
          <w:rFonts w:asciiTheme="majorHAnsi" w:eastAsia="Times New Roman" w:hAnsiTheme="majorHAnsi" w:cstheme="majorHAnsi"/>
          <w:lang w:val="it-IT"/>
        </w:rPr>
        <w:t>Bertacchi A, Bocci G, Lombardi T (2009) Il paesaggio vegetale dell’ambiente dunale di Calambrone nel litorale pisano (Toscana settentrionale). Informatore Botanico Italiano 41: 281–292.</w:t>
      </w:r>
    </w:p>
    <w:p w14:paraId="7853A052" w14:textId="1ADF7697" w:rsidR="00D44C74" w:rsidRPr="00A45DDB" w:rsidRDefault="00D44C74" w:rsidP="00D44C74">
      <w:pPr>
        <w:spacing w:before="240" w:after="240"/>
        <w:jc w:val="both"/>
        <w:rPr>
          <w:rFonts w:asciiTheme="majorHAnsi" w:eastAsia="Times New Roman" w:hAnsiTheme="majorHAnsi" w:cstheme="majorHAnsi"/>
          <w:lang w:val="it-IT"/>
        </w:rPr>
      </w:pPr>
      <w:r w:rsidRPr="00A45DDB">
        <w:rPr>
          <w:rFonts w:asciiTheme="majorHAnsi" w:eastAsia="Times New Roman" w:hAnsiTheme="majorHAnsi" w:cstheme="majorHAnsi"/>
          <w:lang w:val="it-IT"/>
        </w:rPr>
        <w:t xml:space="preserve">Biondi E (1989). Studio fitosociologico dell'Arcipelago di La Maddalena - La vegetazione costiera. In: </w:t>
      </w:r>
      <w:proofErr w:type="spellStart"/>
      <w:r w:rsidRPr="00A45DDB">
        <w:rPr>
          <w:rFonts w:asciiTheme="majorHAnsi" w:eastAsia="Times New Roman" w:hAnsiTheme="majorHAnsi" w:cstheme="majorHAnsi"/>
          <w:lang w:val="it-IT"/>
        </w:rPr>
        <w:t>Géhu</w:t>
      </w:r>
      <w:proofErr w:type="spellEnd"/>
      <w:r w:rsidRPr="00A45DDB">
        <w:rPr>
          <w:rFonts w:asciiTheme="majorHAnsi" w:eastAsia="Times New Roman" w:hAnsiTheme="majorHAnsi" w:cstheme="majorHAnsi"/>
          <w:lang w:val="it-IT"/>
        </w:rPr>
        <w:t xml:space="preserve">, J. M. (1992). </w:t>
      </w:r>
      <w:proofErr w:type="spellStart"/>
      <w:r w:rsidRPr="00A45DDB">
        <w:rPr>
          <w:rFonts w:asciiTheme="majorHAnsi" w:eastAsia="Times New Roman" w:hAnsiTheme="majorHAnsi" w:cstheme="majorHAnsi"/>
          <w:lang w:val="it-IT"/>
        </w:rPr>
        <w:t>Végétation</w:t>
      </w:r>
      <w:proofErr w:type="spellEnd"/>
      <w:r w:rsidRPr="00A45DDB">
        <w:rPr>
          <w:rFonts w:asciiTheme="majorHAnsi" w:eastAsia="Times New Roman" w:hAnsiTheme="majorHAnsi" w:cstheme="majorHAnsi"/>
          <w:lang w:val="it-IT"/>
        </w:rPr>
        <w:t xml:space="preserve"> et </w:t>
      </w:r>
      <w:proofErr w:type="spellStart"/>
      <w:r w:rsidRPr="00A45DDB">
        <w:rPr>
          <w:rFonts w:asciiTheme="majorHAnsi" w:eastAsia="Times New Roman" w:hAnsiTheme="majorHAnsi" w:cstheme="majorHAnsi"/>
          <w:lang w:val="it-IT"/>
        </w:rPr>
        <w:t>qualité</w:t>
      </w:r>
      <w:proofErr w:type="spellEnd"/>
      <w:r w:rsidRPr="00A45DDB">
        <w:rPr>
          <w:rFonts w:asciiTheme="majorHAnsi" w:eastAsia="Times New Roman" w:hAnsiTheme="majorHAnsi" w:cstheme="majorHAnsi"/>
          <w:lang w:val="it-IT"/>
        </w:rPr>
        <w:t xml:space="preserve"> de l'environnement </w:t>
      </w:r>
      <w:proofErr w:type="spellStart"/>
      <w:r w:rsidRPr="00A45DDB">
        <w:rPr>
          <w:rFonts w:asciiTheme="majorHAnsi" w:eastAsia="Times New Roman" w:hAnsiTheme="majorHAnsi" w:cstheme="majorHAnsi"/>
          <w:lang w:val="it-IT"/>
        </w:rPr>
        <w:t>cotier</w:t>
      </w:r>
      <w:proofErr w:type="spellEnd"/>
      <w:r w:rsidRPr="00A45DDB">
        <w:rPr>
          <w:rFonts w:asciiTheme="majorHAnsi" w:eastAsia="Times New Roman" w:hAnsiTheme="majorHAnsi" w:cstheme="majorHAnsi"/>
          <w:lang w:val="it-IT"/>
        </w:rPr>
        <w:t xml:space="preserve"> en</w:t>
      </w:r>
      <w:r w:rsidR="00B60C9A">
        <w:rPr>
          <w:rFonts w:asciiTheme="majorHAnsi" w:eastAsia="Times New Roman" w:hAnsiTheme="majorHAnsi" w:cstheme="majorHAnsi"/>
          <w:lang w:val="it-IT"/>
        </w:rPr>
        <w:t xml:space="preserve"> </w:t>
      </w:r>
      <w:proofErr w:type="spellStart"/>
      <w:r w:rsidR="00B60C9A">
        <w:rPr>
          <w:rFonts w:asciiTheme="majorHAnsi" w:eastAsia="Times New Roman" w:hAnsiTheme="majorHAnsi" w:cstheme="majorHAnsi"/>
          <w:lang w:val="it-IT"/>
        </w:rPr>
        <w:t>M</w:t>
      </w:r>
      <w:r w:rsidRPr="00A45DDB">
        <w:rPr>
          <w:rFonts w:asciiTheme="majorHAnsi" w:eastAsia="Times New Roman" w:hAnsiTheme="majorHAnsi" w:cstheme="majorHAnsi"/>
          <w:lang w:val="it-IT"/>
        </w:rPr>
        <w:t>editerranée</w:t>
      </w:r>
      <w:proofErr w:type="spellEnd"/>
      <w:r w:rsidRPr="00A45DDB">
        <w:rPr>
          <w:rFonts w:asciiTheme="majorHAnsi" w:eastAsia="Times New Roman" w:hAnsiTheme="majorHAnsi" w:cstheme="majorHAnsi"/>
          <w:lang w:val="it-IT"/>
        </w:rPr>
        <w:t xml:space="preserve">: </w:t>
      </w:r>
      <w:proofErr w:type="spellStart"/>
      <w:proofErr w:type="gramStart"/>
      <w:r w:rsidRPr="00A45DDB">
        <w:rPr>
          <w:rFonts w:asciiTheme="majorHAnsi" w:eastAsia="Times New Roman" w:hAnsiTheme="majorHAnsi" w:cstheme="majorHAnsi"/>
          <w:lang w:val="it-IT"/>
        </w:rPr>
        <w:t>J.Cramer</w:t>
      </w:r>
      <w:proofErr w:type="spellEnd"/>
      <w:proofErr w:type="gramEnd"/>
      <w:r w:rsidRPr="00A45DDB">
        <w:rPr>
          <w:rFonts w:asciiTheme="majorHAnsi" w:eastAsia="Times New Roman" w:hAnsiTheme="majorHAnsi" w:cstheme="majorHAnsi"/>
          <w:lang w:val="it-IT"/>
        </w:rPr>
        <w:t xml:space="preserve">, </w:t>
      </w:r>
      <w:proofErr w:type="spellStart"/>
      <w:r w:rsidRPr="00A45DDB">
        <w:rPr>
          <w:rFonts w:asciiTheme="majorHAnsi" w:eastAsia="Times New Roman" w:hAnsiTheme="majorHAnsi" w:cstheme="majorHAnsi"/>
          <w:lang w:val="it-IT"/>
        </w:rPr>
        <w:t>Berlin</w:t>
      </w:r>
      <w:proofErr w:type="spellEnd"/>
      <w:r w:rsidRPr="00A45DDB">
        <w:rPr>
          <w:rFonts w:asciiTheme="majorHAnsi" w:eastAsia="Times New Roman" w:hAnsiTheme="majorHAnsi" w:cstheme="majorHAnsi"/>
          <w:lang w:val="it-IT"/>
        </w:rPr>
        <w:t>, pp.183–224.</w:t>
      </w:r>
    </w:p>
    <w:p w14:paraId="3B3A6127" w14:textId="77777777" w:rsidR="00D44C74" w:rsidRPr="00A45DDB" w:rsidRDefault="00D44C74" w:rsidP="00D44C74">
      <w:pPr>
        <w:spacing w:before="240" w:after="240"/>
        <w:jc w:val="both"/>
        <w:rPr>
          <w:rFonts w:asciiTheme="majorHAnsi" w:eastAsia="Times New Roman" w:hAnsiTheme="majorHAnsi" w:cstheme="majorHAnsi"/>
          <w:lang w:val="it-IT"/>
        </w:rPr>
      </w:pPr>
      <w:r w:rsidRPr="00A45DDB">
        <w:rPr>
          <w:rFonts w:asciiTheme="majorHAnsi" w:eastAsia="Times New Roman" w:hAnsiTheme="majorHAnsi" w:cstheme="majorHAnsi"/>
          <w:lang w:val="it-IT"/>
        </w:rPr>
        <w:t xml:space="preserve">Biondi B and </w:t>
      </w:r>
      <w:proofErr w:type="spellStart"/>
      <w:r w:rsidRPr="00A45DDB">
        <w:rPr>
          <w:rFonts w:asciiTheme="majorHAnsi" w:eastAsia="Times New Roman" w:hAnsiTheme="majorHAnsi" w:cstheme="majorHAnsi"/>
          <w:lang w:val="it-IT"/>
        </w:rPr>
        <w:t>Bagella</w:t>
      </w:r>
      <w:proofErr w:type="spellEnd"/>
      <w:r w:rsidRPr="00A45DDB">
        <w:rPr>
          <w:rFonts w:asciiTheme="majorHAnsi" w:eastAsia="Times New Roman" w:hAnsiTheme="majorHAnsi" w:cstheme="majorHAnsi"/>
          <w:lang w:val="it-IT"/>
        </w:rPr>
        <w:t xml:space="preserve"> S (2005) Vegetazione e paesaggio vegetale dell'Arcipelago di La Maddalena (Sardegna Nord-Orientale). Fitosociologia 42, 1: 3–99.</w:t>
      </w:r>
    </w:p>
    <w:p w14:paraId="49ADD648" w14:textId="77777777" w:rsidR="00D44C74" w:rsidRPr="00A45DDB" w:rsidRDefault="00D44C74" w:rsidP="00D44C74">
      <w:pPr>
        <w:spacing w:before="240" w:after="240"/>
        <w:jc w:val="both"/>
        <w:rPr>
          <w:rFonts w:asciiTheme="majorHAnsi" w:eastAsia="Times New Roman" w:hAnsiTheme="majorHAnsi" w:cstheme="majorHAnsi"/>
          <w:lang w:val="it-IT"/>
        </w:rPr>
      </w:pPr>
      <w:r w:rsidRPr="00A45DDB">
        <w:rPr>
          <w:rFonts w:asciiTheme="majorHAnsi" w:eastAsia="Times New Roman" w:hAnsiTheme="majorHAnsi" w:cstheme="majorHAnsi"/>
          <w:lang w:val="it-IT"/>
        </w:rPr>
        <w:t>Biondi E, Filigheddu RS, Farris E (2001) Il Paesaggio vegetale della Nurra (Sardegna nord-occidentale). Fitosociologia, 38: 3–105.</w:t>
      </w:r>
    </w:p>
    <w:p w14:paraId="2D025C14" w14:textId="77777777" w:rsidR="00D44C74" w:rsidRPr="00A45DDB" w:rsidRDefault="00D44C74" w:rsidP="00D44C74">
      <w:pPr>
        <w:spacing w:before="240" w:after="240"/>
        <w:jc w:val="both"/>
        <w:rPr>
          <w:rFonts w:asciiTheme="majorHAnsi" w:eastAsia="Times New Roman" w:hAnsiTheme="majorHAnsi" w:cstheme="majorHAnsi"/>
          <w:lang w:val="it-IT"/>
        </w:rPr>
      </w:pPr>
      <w:r w:rsidRPr="00A45DDB">
        <w:rPr>
          <w:rFonts w:asciiTheme="majorHAnsi" w:eastAsia="Times New Roman" w:hAnsiTheme="majorHAnsi" w:cstheme="majorHAnsi"/>
          <w:lang w:val="it-IT"/>
        </w:rPr>
        <w:t xml:space="preserve">Brullo S, Di Martino A, </w:t>
      </w:r>
      <w:proofErr w:type="spellStart"/>
      <w:r w:rsidRPr="00A45DDB">
        <w:rPr>
          <w:rFonts w:asciiTheme="majorHAnsi" w:eastAsia="Times New Roman" w:hAnsiTheme="majorHAnsi" w:cstheme="majorHAnsi"/>
          <w:lang w:val="it-IT"/>
        </w:rPr>
        <w:t>Marcenò</w:t>
      </w:r>
      <w:proofErr w:type="spellEnd"/>
      <w:r w:rsidRPr="00A45DDB">
        <w:rPr>
          <w:rFonts w:asciiTheme="majorHAnsi" w:eastAsia="Times New Roman" w:hAnsiTheme="majorHAnsi" w:cstheme="majorHAnsi"/>
          <w:lang w:val="it-IT"/>
        </w:rPr>
        <w:t xml:space="preserve"> C (1974) Osservazioni sulla vegetazione psammofila tra Capo </w:t>
      </w:r>
      <w:proofErr w:type="spellStart"/>
      <w:r w:rsidRPr="00A45DDB">
        <w:rPr>
          <w:rFonts w:asciiTheme="majorHAnsi" w:eastAsia="Times New Roman" w:hAnsiTheme="majorHAnsi" w:cstheme="majorHAnsi"/>
          <w:lang w:val="it-IT"/>
        </w:rPr>
        <w:t>Granitola</w:t>
      </w:r>
      <w:proofErr w:type="spellEnd"/>
      <w:r w:rsidRPr="00A45DDB">
        <w:rPr>
          <w:rFonts w:asciiTheme="majorHAnsi" w:eastAsia="Times New Roman" w:hAnsiTheme="majorHAnsi" w:cstheme="majorHAnsi"/>
          <w:lang w:val="it-IT"/>
        </w:rPr>
        <w:t xml:space="preserve"> e Selinunte (Sicilia occidentale). Bollettino di Studi e Informazioni del reale Giardino coloniale di Palermo 26: 103–110.</w:t>
      </w:r>
    </w:p>
    <w:p w14:paraId="4E932F86" w14:textId="77777777" w:rsidR="00D44C74" w:rsidRPr="00A45DDB" w:rsidRDefault="00D44C74" w:rsidP="00D44C74">
      <w:pPr>
        <w:spacing w:before="240"/>
        <w:jc w:val="both"/>
        <w:rPr>
          <w:rFonts w:asciiTheme="majorHAnsi" w:eastAsia="Times New Roman" w:hAnsiTheme="majorHAnsi" w:cstheme="majorHAnsi"/>
          <w:lang w:val="it-IT"/>
        </w:rPr>
      </w:pPr>
      <w:r w:rsidRPr="00A45DDB">
        <w:rPr>
          <w:rFonts w:asciiTheme="majorHAnsi" w:eastAsia="Times New Roman" w:hAnsiTheme="majorHAnsi" w:cstheme="majorHAnsi"/>
          <w:lang w:val="it-IT"/>
        </w:rPr>
        <w:t xml:space="preserve">Brullo S, De Santis C, Furnari F, Longhitano N, </w:t>
      </w:r>
      <w:proofErr w:type="spellStart"/>
      <w:r w:rsidRPr="00A45DDB">
        <w:rPr>
          <w:rFonts w:asciiTheme="majorHAnsi" w:eastAsia="Times New Roman" w:hAnsiTheme="majorHAnsi" w:cstheme="majorHAnsi"/>
          <w:lang w:val="it-IT"/>
        </w:rPr>
        <w:t>Ronsisvalle</w:t>
      </w:r>
      <w:proofErr w:type="spellEnd"/>
      <w:r w:rsidRPr="00A45DDB">
        <w:rPr>
          <w:rFonts w:asciiTheme="majorHAnsi" w:eastAsia="Times New Roman" w:hAnsiTheme="majorHAnsi" w:cstheme="majorHAnsi"/>
          <w:lang w:val="it-IT"/>
        </w:rPr>
        <w:t xml:space="preserve"> G (1988) La vegetazione dell'Oasi della Foce del Simeto (Sicilia orientale). Braun-</w:t>
      </w:r>
      <w:proofErr w:type="spellStart"/>
      <w:r w:rsidRPr="00A45DDB">
        <w:rPr>
          <w:rFonts w:asciiTheme="majorHAnsi" w:eastAsia="Times New Roman" w:hAnsiTheme="majorHAnsi" w:cstheme="majorHAnsi"/>
          <w:lang w:val="it-IT"/>
        </w:rPr>
        <w:t>Blanquetia</w:t>
      </w:r>
      <w:proofErr w:type="spellEnd"/>
      <w:r w:rsidRPr="00A45DDB">
        <w:rPr>
          <w:rFonts w:asciiTheme="majorHAnsi" w:eastAsia="Times New Roman" w:hAnsiTheme="majorHAnsi" w:cstheme="majorHAnsi"/>
          <w:lang w:val="it-IT"/>
        </w:rPr>
        <w:t xml:space="preserve"> 2: 165–188</w:t>
      </w:r>
    </w:p>
    <w:p w14:paraId="7F9313B9" w14:textId="77777777" w:rsidR="00D44C74" w:rsidRPr="00A45DDB" w:rsidRDefault="00D44C74" w:rsidP="00D44C74">
      <w:pPr>
        <w:spacing w:before="240" w:after="240"/>
        <w:jc w:val="both"/>
        <w:rPr>
          <w:rFonts w:asciiTheme="majorHAnsi" w:eastAsia="Times New Roman" w:hAnsiTheme="majorHAnsi" w:cstheme="majorHAnsi"/>
          <w:lang w:val="it-IT"/>
        </w:rPr>
      </w:pPr>
      <w:r w:rsidRPr="00A45DDB">
        <w:rPr>
          <w:rFonts w:asciiTheme="majorHAnsi" w:eastAsia="Times New Roman" w:hAnsiTheme="majorHAnsi" w:cstheme="majorHAnsi"/>
          <w:lang w:val="it-IT"/>
        </w:rPr>
        <w:t xml:space="preserve">Brullo S, Scelsi F, Spampinato G (2001) La vegetazione dell'Aspromonte. </w:t>
      </w:r>
      <w:proofErr w:type="spellStart"/>
      <w:r w:rsidRPr="00A45DDB">
        <w:rPr>
          <w:rFonts w:asciiTheme="majorHAnsi" w:eastAsia="Times New Roman" w:hAnsiTheme="majorHAnsi" w:cstheme="majorHAnsi"/>
          <w:lang w:val="it-IT"/>
        </w:rPr>
        <w:t>Laruffa</w:t>
      </w:r>
      <w:proofErr w:type="spellEnd"/>
      <w:r w:rsidRPr="00A45DDB">
        <w:rPr>
          <w:rFonts w:asciiTheme="majorHAnsi" w:eastAsia="Times New Roman" w:hAnsiTheme="majorHAnsi" w:cstheme="majorHAnsi"/>
          <w:lang w:val="it-IT"/>
        </w:rPr>
        <w:t xml:space="preserve"> editore: Reggio Calabria, </w:t>
      </w:r>
      <w:proofErr w:type="spellStart"/>
      <w:r w:rsidRPr="00A45DDB">
        <w:rPr>
          <w:rFonts w:asciiTheme="majorHAnsi" w:eastAsia="Times New Roman" w:hAnsiTheme="majorHAnsi" w:cstheme="majorHAnsi"/>
          <w:lang w:val="it-IT"/>
        </w:rPr>
        <w:t>Italy</w:t>
      </w:r>
      <w:proofErr w:type="spellEnd"/>
      <w:r w:rsidRPr="00A45DDB">
        <w:rPr>
          <w:rFonts w:asciiTheme="majorHAnsi" w:eastAsia="Times New Roman" w:hAnsiTheme="majorHAnsi" w:cstheme="majorHAnsi"/>
          <w:lang w:val="it-IT"/>
        </w:rPr>
        <w:t>.</w:t>
      </w:r>
    </w:p>
    <w:p w14:paraId="48689D90" w14:textId="77777777" w:rsidR="00D44C74" w:rsidRPr="00A45DDB" w:rsidRDefault="00D44C74" w:rsidP="00D44C74">
      <w:pPr>
        <w:spacing w:before="240" w:after="240"/>
        <w:jc w:val="both"/>
        <w:rPr>
          <w:rFonts w:asciiTheme="majorHAnsi" w:eastAsia="Times New Roman" w:hAnsiTheme="majorHAnsi" w:cstheme="majorHAnsi"/>
          <w:lang w:val="it-IT"/>
        </w:rPr>
      </w:pPr>
      <w:r w:rsidRPr="00A45DDB">
        <w:rPr>
          <w:rFonts w:asciiTheme="majorHAnsi" w:eastAsia="Times New Roman" w:hAnsiTheme="majorHAnsi" w:cstheme="majorHAnsi"/>
          <w:lang w:val="it-IT"/>
        </w:rPr>
        <w:t xml:space="preserve">Corbetta F, </w:t>
      </w:r>
      <w:proofErr w:type="spellStart"/>
      <w:r w:rsidRPr="00A45DDB">
        <w:rPr>
          <w:rFonts w:asciiTheme="majorHAnsi" w:eastAsia="Times New Roman" w:hAnsiTheme="majorHAnsi" w:cstheme="majorHAnsi"/>
          <w:lang w:val="it-IT"/>
        </w:rPr>
        <w:t>Gratani</w:t>
      </w:r>
      <w:proofErr w:type="spellEnd"/>
      <w:r w:rsidRPr="00A45DDB">
        <w:rPr>
          <w:rFonts w:asciiTheme="majorHAnsi" w:eastAsia="Times New Roman" w:hAnsiTheme="majorHAnsi" w:cstheme="majorHAnsi"/>
          <w:lang w:val="it-IT"/>
        </w:rPr>
        <w:t xml:space="preserve"> L, Moriconi M, Pirone G (1989) Lineamenti vegetazionali e caratterizzazione ecologica delle spiagge dell’Arco Ionico da Taranto alla foce del Sinni. </w:t>
      </w:r>
      <w:proofErr w:type="spellStart"/>
      <w:r w:rsidRPr="00A45DDB">
        <w:rPr>
          <w:rFonts w:asciiTheme="majorHAnsi" w:eastAsia="Times New Roman" w:hAnsiTheme="majorHAnsi" w:cstheme="majorHAnsi"/>
          <w:lang w:val="it-IT"/>
        </w:rPr>
        <w:t>Colloques</w:t>
      </w:r>
      <w:proofErr w:type="spellEnd"/>
      <w:r w:rsidRPr="00A45DDB">
        <w:rPr>
          <w:rFonts w:asciiTheme="majorHAnsi" w:eastAsia="Times New Roman" w:hAnsiTheme="majorHAnsi" w:cstheme="majorHAnsi"/>
          <w:lang w:val="it-IT"/>
        </w:rPr>
        <w:t xml:space="preserve"> </w:t>
      </w:r>
      <w:proofErr w:type="spellStart"/>
      <w:r w:rsidRPr="00A45DDB">
        <w:rPr>
          <w:rFonts w:asciiTheme="majorHAnsi" w:eastAsia="Times New Roman" w:hAnsiTheme="majorHAnsi" w:cstheme="majorHAnsi"/>
          <w:lang w:val="it-IT"/>
        </w:rPr>
        <w:t>Phytosociologiques</w:t>
      </w:r>
      <w:proofErr w:type="spellEnd"/>
      <w:r w:rsidRPr="00A45DDB">
        <w:rPr>
          <w:rFonts w:asciiTheme="majorHAnsi" w:eastAsia="Times New Roman" w:hAnsiTheme="majorHAnsi" w:cstheme="majorHAnsi"/>
          <w:lang w:val="it-IT"/>
        </w:rPr>
        <w:t xml:space="preserve"> 19: 461–521.</w:t>
      </w:r>
    </w:p>
    <w:p w14:paraId="707172CE" w14:textId="77777777" w:rsidR="00D44C74" w:rsidRPr="00A45DDB" w:rsidRDefault="00D44C74" w:rsidP="00D44C74">
      <w:pPr>
        <w:spacing w:before="240" w:after="240"/>
        <w:jc w:val="both"/>
        <w:rPr>
          <w:rFonts w:asciiTheme="majorHAnsi" w:eastAsia="Times New Roman" w:hAnsiTheme="majorHAnsi" w:cstheme="majorHAnsi"/>
          <w:lang w:val="it-IT"/>
        </w:rPr>
      </w:pPr>
      <w:r w:rsidRPr="00A45DDB">
        <w:rPr>
          <w:rFonts w:asciiTheme="majorHAnsi" w:eastAsia="Times New Roman" w:hAnsiTheme="majorHAnsi" w:cstheme="majorHAnsi"/>
          <w:lang w:val="it-IT"/>
        </w:rPr>
        <w:t xml:space="preserve">Corbetta F, Pirone G, </w:t>
      </w:r>
      <w:proofErr w:type="spellStart"/>
      <w:r w:rsidRPr="00A45DDB">
        <w:rPr>
          <w:rFonts w:asciiTheme="majorHAnsi" w:eastAsia="Times New Roman" w:hAnsiTheme="majorHAnsi" w:cstheme="majorHAnsi"/>
          <w:lang w:val="it-IT"/>
        </w:rPr>
        <w:t>Frattaroli</w:t>
      </w:r>
      <w:proofErr w:type="spellEnd"/>
      <w:r w:rsidRPr="00A45DDB">
        <w:rPr>
          <w:rFonts w:asciiTheme="majorHAnsi" w:eastAsia="Times New Roman" w:hAnsiTheme="majorHAnsi" w:cstheme="majorHAnsi"/>
          <w:lang w:val="it-IT"/>
        </w:rPr>
        <w:t xml:space="preserve"> AR, Ciaschetti G (2004) Lineamenti vegetazionali del Parco Nazionale del Cilento e Vallo di Diano. Braun-</w:t>
      </w:r>
      <w:proofErr w:type="spellStart"/>
      <w:r w:rsidRPr="00A45DDB">
        <w:rPr>
          <w:rFonts w:asciiTheme="majorHAnsi" w:eastAsia="Times New Roman" w:hAnsiTheme="majorHAnsi" w:cstheme="majorHAnsi"/>
          <w:lang w:val="it-IT"/>
        </w:rPr>
        <w:t>Blanquetia</w:t>
      </w:r>
      <w:proofErr w:type="spellEnd"/>
      <w:r w:rsidRPr="00A45DDB">
        <w:rPr>
          <w:rFonts w:asciiTheme="majorHAnsi" w:eastAsia="Times New Roman" w:hAnsiTheme="majorHAnsi" w:cstheme="majorHAnsi"/>
          <w:lang w:val="it-IT"/>
        </w:rPr>
        <w:t xml:space="preserve"> 36: 3–61.</w:t>
      </w:r>
    </w:p>
    <w:p w14:paraId="4B4E2C57" w14:textId="77777777" w:rsidR="00D44C74" w:rsidRPr="00A45DDB" w:rsidRDefault="00D44C74" w:rsidP="00D44C74">
      <w:pPr>
        <w:spacing w:before="240" w:after="240"/>
        <w:jc w:val="both"/>
        <w:rPr>
          <w:rFonts w:asciiTheme="majorHAnsi" w:eastAsia="Times New Roman" w:hAnsiTheme="majorHAnsi" w:cstheme="majorHAnsi"/>
          <w:lang w:val="it-IT"/>
        </w:rPr>
      </w:pPr>
      <w:proofErr w:type="spellStart"/>
      <w:r w:rsidRPr="00A45DDB">
        <w:rPr>
          <w:rFonts w:asciiTheme="majorHAnsi" w:eastAsia="Times New Roman" w:hAnsiTheme="majorHAnsi" w:cstheme="majorHAnsi"/>
          <w:lang w:val="it-IT"/>
        </w:rPr>
        <w:t>Géhu</w:t>
      </w:r>
      <w:proofErr w:type="spellEnd"/>
      <w:r w:rsidRPr="00A45DDB">
        <w:rPr>
          <w:rFonts w:asciiTheme="majorHAnsi" w:eastAsia="Times New Roman" w:hAnsiTheme="majorHAnsi" w:cstheme="majorHAnsi"/>
          <w:lang w:val="it-IT"/>
        </w:rPr>
        <w:t xml:space="preserve"> J, Scoppola A, Caniglia G, Marchiori S, </w:t>
      </w:r>
      <w:proofErr w:type="spellStart"/>
      <w:r w:rsidRPr="00A45DDB">
        <w:rPr>
          <w:rFonts w:asciiTheme="majorHAnsi" w:eastAsia="Times New Roman" w:hAnsiTheme="majorHAnsi" w:cstheme="majorHAnsi"/>
          <w:lang w:val="it-IT"/>
        </w:rPr>
        <w:t>Gehu</w:t>
      </w:r>
      <w:proofErr w:type="spellEnd"/>
      <w:r w:rsidRPr="00A45DDB">
        <w:rPr>
          <w:rFonts w:asciiTheme="majorHAnsi" w:eastAsia="Times New Roman" w:hAnsiTheme="majorHAnsi" w:cstheme="majorHAnsi"/>
          <w:lang w:val="it-IT"/>
        </w:rPr>
        <w:t xml:space="preserve">-Franck J (1984) </w:t>
      </w:r>
      <w:proofErr w:type="spellStart"/>
      <w:r w:rsidRPr="00A45DDB">
        <w:rPr>
          <w:rFonts w:asciiTheme="majorHAnsi" w:eastAsia="Times New Roman" w:hAnsiTheme="majorHAnsi" w:cstheme="majorHAnsi"/>
          <w:lang w:val="it-IT"/>
        </w:rPr>
        <w:t>Les</w:t>
      </w:r>
      <w:proofErr w:type="spellEnd"/>
      <w:r w:rsidRPr="00A45DDB">
        <w:rPr>
          <w:rFonts w:asciiTheme="majorHAnsi" w:eastAsia="Times New Roman" w:hAnsiTheme="majorHAnsi" w:cstheme="majorHAnsi"/>
          <w:lang w:val="it-IT"/>
        </w:rPr>
        <w:t xml:space="preserve"> </w:t>
      </w:r>
      <w:proofErr w:type="spellStart"/>
      <w:r w:rsidRPr="00A45DDB">
        <w:rPr>
          <w:rFonts w:asciiTheme="majorHAnsi" w:eastAsia="Times New Roman" w:hAnsiTheme="majorHAnsi" w:cstheme="majorHAnsi"/>
          <w:lang w:val="it-IT"/>
        </w:rPr>
        <w:t>systèmes</w:t>
      </w:r>
      <w:proofErr w:type="spellEnd"/>
      <w:r w:rsidRPr="00A45DDB">
        <w:rPr>
          <w:rFonts w:asciiTheme="majorHAnsi" w:eastAsia="Times New Roman" w:hAnsiTheme="majorHAnsi" w:cstheme="majorHAnsi"/>
          <w:lang w:val="it-IT"/>
        </w:rPr>
        <w:t xml:space="preserve"> </w:t>
      </w:r>
      <w:proofErr w:type="spellStart"/>
      <w:r w:rsidRPr="00A45DDB">
        <w:rPr>
          <w:rFonts w:asciiTheme="majorHAnsi" w:eastAsia="Times New Roman" w:hAnsiTheme="majorHAnsi" w:cstheme="majorHAnsi"/>
          <w:lang w:val="it-IT"/>
        </w:rPr>
        <w:t>végétaux</w:t>
      </w:r>
      <w:proofErr w:type="spellEnd"/>
      <w:r w:rsidRPr="00A45DDB">
        <w:rPr>
          <w:rFonts w:asciiTheme="majorHAnsi" w:eastAsia="Times New Roman" w:hAnsiTheme="majorHAnsi" w:cstheme="majorHAnsi"/>
          <w:lang w:val="it-IT"/>
        </w:rPr>
        <w:t xml:space="preserve"> de la </w:t>
      </w:r>
      <w:proofErr w:type="spellStart"/>
      <w:r w:rsidRPr="00A45DDB">
        <w:rPr>
          <w:rFonts w:asciiTheme="majorHAnsi" w:eastAsia="Times New Roman" w:hAnsiTheme="majorHAnsi" w:cstheme="majorHAnsi"/>
          <w:lang w:val="it-IT"/>
        </w:rPr>
        <w:t>côte</w:t>
      </w:r>
      <w:proofErr w:type="spellEnd"/>
      <w:r w:rsidRPr="00A45DDB">
        <w:rPr>
          <w:rFonts w:asciiTheme="majorHAnsi" w:eastAsia="Times New Roman" w:hAnsiTheme="majorHAnsi" w:cstheme="majorHAnsi"/>
          <w:lang w:val="it-IT"/>
        </w:rPr>
        <w:t xml:space="preserve"> nord-</w:t>
      </w:r>
      <w:proofErr w:type="spellStart"/>
      <w:r w:rsidRPr="00A45DDB">
        <w:rPr>
          <w:rFonts w:asciiTheme="majorHAnsi" w:eastAsia="Times New Roman" w:hAnsiTheme="majorHAnsi" w:cstheme="majorHAnsi"/>
          <w:lang w:val="it-IT"/>
        </w:rPr>
        <w:t>adriatique</w:t>
      </w:r>
      <w:proofErr w:type="spellEnd"/>
      <w:r w:rsidRPr="00A45DDB">
        <w:rPr>
          <w:rFonts w:asciiTheme="majorHAnsi" w:eastAsia="Times New Roman" w:hAnsiTheme="majorHAnsi" w:cstheme="majorHAnsi"/>
          <w:lang w:val="it-IT"/>
        </w:rPr>
        <w:t xml:space="preserve"> </w:t>
      </w:r>
      <w:proofErr w:type="spellStart"/>
      <w:r w:rsidRPr="00A45DDB">
        <w:rPr>
          <w:rFonts w:asciiTheme="majorHAnsi" w:eastAsia="Times New Roman" w:hAnsiTheme="majorHAnsi" w:cstheme="majorHAnsi"/>
          <w:lang w:val="it-IT"/>
        </w:rPr>
        <w:t>italienne</w:t>
      </w:r>
      <w:proofErr w:type="spellEnd"/>
      <w:r w:rsidRPr="00A45DDB">
        <w:rPr>
          <w:rFonts w:asciiTheme="majorHAnsi" w:eastAsia="Times New Roman" w:hAnsiTheme="majorHAnsi" w:cstheme="majorHAnsi"/>
          <w:lang w:val="it-IT"/>
        </w:rPr>
        <w:t xml:space="preserve">: </w:t>
      </w:r>
      <w:proofErr w:type="spellStart"/>
      <w:r w:rsidRPr="00A45DDB">
        <w:rPr>
          <w:rFonts w:asciiTheme="majorHAnsi" w:eastAsia="Times New Roman" w:hAnsiTheme="majorHAnsi" w:cstheme="majorHAnsi"/>
          <w:lang w:val="it-IT"/>
        </w:rPr>
        <w:t>leur</w:t>
      </w:r>
      <w:proofErr w:type="spellEnd"/>
      <w:r w:rsidRPr="00A45DDB">
        <w:rPr>
          <w:rFonts w:asciiTheme="majorHAnsi" w:eastAsia="Times New Roman" w:hAnsiTheme="majorHAnsi" w:cstheme="majorHAnsi"/>
          <w:lang w:val="it-IT"/>
        </w:rPr>
        <w:t xml:space="preserve"> </w:t>
      </w:r>
      <w:proofErr w:type="spellStart"/>
      <w:r w:rsidRPr="00A45DDB">
        <w:rPr>
          <w:rFonts w:asciiTheme="majorHAnsi" w:eastAsia="Times New Roman" w:hAnsiTheme="majorHAnsi" w:cstheme="majorHAnsi"/>
          <w:lang w:val="it-IT"/>
        </w:rPr>
        <w:t>originalité</w:t>
      </w:r>
      <w:proofErr w:type="spellEnd"/>
      <w:r w:rsidRPr="00A45DDB">
        <w:rPr>
          <w:rFonts w:asciiTheme="majorHAnsi" w:eastAsia="Times New Roman" w:hAnsiTheme="majorHAnsi" w:cstheme="majorHAnsi"/>
          <w:lang w:val="it-IT"/>
        </w:rPr>
        <w:t xml:space="preserve"> à l’</w:t>
      </w:r>
      <w:proofErr w:type="spellStart"/>
      <w:r w:rsidRPr="00A45DDB">
        <w:rPr>
          <w:rFonts w:asciiTheme="majorHAnsi" w:eastAsia="Times New Roman" w:hAnsiTheme="majorHAnsi" w:cstheme="majorHAnsi"/>
          <w:lang w:val="it-IT"/>
        </w:rPr>
        <w:t>échelle</w:t>
      </w:r>
      <w:proofErr w:type="spellEnd"/>
      <w:r w:rsidRPr="00A45DDB">
        <w:rPr>
          <w:rFonts w:asciiTheme="majorHAnsi" w:eastAsia="Times New Roman" w:hAnsiTheme="majorHAnsi" w:cstheme="majorHAnsi"/>
          <w:lang w:val="it-IT"/>
        </w:rPr>
        <w:t xml:space="preserve"> européenne. </w:t>
      </w:r>
      <w:proofErr w:type="spellStart"/>
      <w:r w:rsidRPr="00A45DDB">
        <w:rPr>
          <w:rFonts w:asciiTheme="majorHAnsi" w:eastAsia="Times New Roman" w:hAnsiTheme="majorHAnsi" w:cstheme="majorHAnsi"/>
          <w:lang w:val="it-IT"/>
        </w:rPr>
        <w:t>Documents</w:t>
      </w:r>
      <w:proofErr w:type="spellEnd"/>
      <w:r w:rsidRPr="00A45DDB">
        <w:rPr>
          <w:rFonts w:asciiTheme="majorHAnsi" w:eastAsia="Times New Roman" w:hAnsiTheme="majorHAnsi" w:cstheme="majorHAnsi"/>
          <w:lang w:val="it-IT"/>
        </w:rPr>
        <w:t xml:space="preserve"> </w:t>
      </w:r>
      <w:proofErr w:type="spellStart"/>
      <w:r w:rsidRPr="00A45DDB">
        <w:rPr>
          <w:rFonts w:asciiTheme="majorHAnsi" w:eastAsia="Times New Roman" w:hAnsiTheme="majorHAnsi" w:cstheme="majorHAnsi"/>
          <w:lang w:val="it-IT"/>
        </w:rPr>
        <w:t>phytosociologiques</w:t>
      </w:r>
      <w:proofErr w:type="spellEnd"/>
      <w:r w:rsidRPr="00A45DDB">
        <w:rPr>
          <w:rFonts w:asciiTheme="majorHAnsi" w:eastAsia="Times New Roman" w:hAnsiTheme="majorHAnsi" w:cstheme="majorHAnsi"/>
          <w:lang w:val="it-IT"/>
        </w:rPr>
        <w:t xml:space="preserve"> NS 8: 485–558.</w:t>
      </w:r>
    </w:p>
    <w:p w14:paraId="1107E7D7" w14:textId="77777777" w:rsidR="00D44C74" w:rsidRPr="00A45DDB" w:rsidRDefault="00D44C74" w:rsidP="00D44C74">
      <w:pPr>
        <w:spacing w:before="240" w:after="240"/>
        <w:jc w:val="both"/>
        <w:rPr>
          <w:rFonts w:asciiTheme="majorHAnsi" w:eastAsia="Times New Roman" w:hAnsiTheme="majorHAnsi" w:cstheme="majorHAnsi"/>
          <w:lang w:val="it-IT"/>
        </w:rPr>
      </w:pPr>
      <w:proofErr w:type="spellStart"/>
      <w:r w:rsidRPr="00A45DDB">
        <w:rPr>
          <w:rFonts w:asciiTheme="majorHAnsi" w:eastAsia="Times New Roman" w:hAnsiTheme="majorHAnsi" w:cstheme="majorHAnsi"/>
          <w:lang w:val="it-IT"/>
        </w:rPr>
        <w:t>Gerdol</w:t>
      </w:r>
      <w:proofErr w:type="spellEnd"/>
      <w:r w:rsidRPr="00A45DDB">
        <w:rPr>
          <w:rFonts w:asciiTheme="majorHAnsi" w:eastAsia="Times New Roman" w:hAnsiTheme="majorHAnsi" w:cstheme="majorHAnsi"/>
          <w:lang w:val="it-IT"/>
        </w:rPr>
        <w:t xml:space="preserve"> R and Piccoli F (1984) Sand Dune </w:t>
      </w:r>
      <w:proofErr w:type="spellStart"/>
      <w:r w:rsidRPr="00A45DDB">
        <w:rPr>
          <w:rFonts w:asciiTheme="majorHAnsi" w:eastAsia="Times New Roman" w:hAnsiTheme="majorHAnsi" w:cstheme="majorHAnsi"/>
          <w:lang w:val="it-IT"/>
        </w:rPr>
        <w:t>Vegetation</w:t>
      </w:r>
      <w:proofErr w:type="spellEnd"/>
      <w:r w:rsidRPr="00A45DDB">
        <w:rPr>
          <w:rFonts w:asciiTheme="majorHAnsi" w:eastAsia="Times New Roman" w:hAnsiTheme="majorHAnsi" w:cstheme="majorHAnsi"/>
          <w:lang w:val="it-IT"/>
        </w:rPr>
        <w:t xml:space="preserve"> in the Po Delta (N-</w:t>
      </w:r>
      <w:proofErr w:type="spellStart"/>
      <w:r w:rsidRPr="00A45DDB">
        <w:rPr>
          <w:rFonts w:asciiTheme="majorHAnsi" w:eastAsia="Times New Roman" w:hAnsiTheme="majorHAnsi" w:cstheme="majorHAnsi"/>
          <w:lang w:val="it-IT"/>
        </w:rPr>
        <w:t>Italy</w:t>
      </w:r>
      <w:proofErr w:type="spellEnd"/>
      <w:r w:rsidRPr="00A45DDB">
        <w:rPr>
          <w:rFonts w:asciiTheme="majorHAnsi" w:eastAsia="Times New Roman" w:hAnsiTheme="majorHAnsi" w:cstheme="majorHAnsi"/>
          <w:lang w:val="it-IT"/>
        </w:rPr>
        <w:t xml:space="preserve">) Ecologia Mediterranea Tome X, Université de </w:t>
      </w:r>
      <w:proofErr w:type="spellStart"/>
      <w:r w:rsidRPr="00A45DDB">
        <w:rPr>
          <w:rFonts w:asciiTheme="majorHAnsi" w:eastAsia="Times New Roman" w:hAnsiTheme="majorHAnsi" w:cstheme="majorHAnsi"/>
          <w:lang w:val="it-IT"/>
        </w:rPr>
        <w:t>Droit</w:t>
      </w:r>
      <w:proofErr w:type="spellEnd"/>
      <w:r w:rsidRPr="00A45DDB">
        <w:rPr>
          <w:rFonts w:asciiTheme="majorHAnsi" w:eastAsia="Times New Roman" w:hAnsiTheme="majorHAnsi" w:cstheme="majorHAnsi"/>
          <w:lang w:val="it-IT"/>
        </w:rPr>
        <w:t xml:space="preserve">, d’Economie et </w:t>
      </w:r>
      <w:proofErr w:type="spellStart"/>
      <w:r w:rsidRPr="00A45DDB">
        <w:rPr>
          <w:rFonts w:asciiTheme="majorHAnsi" w:eastAsia="Times New Roman" w:hAnsiTheme="majorHAnsi" w:cstheme="majorHAnsi"/>
          <w:lang w:val="it-IT"/>
        </w:rPr>
        <w:t>des</w:t>
      </w:r>
      <w:proofErr w:type="spellEnd"/>
      <w:r w:rsidRPr="00A45DDB">
        <w:rPr>
          <w:rFonts w:asciiTheme="majorHAnsi" w:eastAsia="Times New Roman" w:hAnsiTheme="majorHAnsi" w:cstheme="majorHAnsi"/>
          <w:lang w:val="it-IT"/>
        </w:rPr>
        <w:t xml:space="preserve"> Sciences d’Aix-Marseille: Marseille, France, pp. 119–131.</w:t>
      </w:r>
    </w:p>
    <w:p w14:paraId="7755DB99" w14:textId="37A8ACF9" w:rsidR="00D44C74" w:rsidRPr="00A45DDB" w:rsidRDefault="00D44C74" w:rsidP="00D44C74">
      <w:pPr>
        <w:spacing w:before="240" w:after="240"/>
        <w:jc w:val="both"/>
        <w:rPr>
          <w:rFonts w:asciiTheme="majorHAnsi" w:eastAsia="Times New Roman" w:hAnsiTheme="majorHAnsi" w:cstheme="majorHAnsi"/>
          <w:lang w:val="it-IT"/>
        </w:rPr>
      </w:pPr>
      <w:r w:rsidRPr="00A45DDB">
        <w:rPr>
          <w:rFonts w:asciiTheme="majorHAnsi" w:eastAsia="Times New Roman" w:hAnsiTheme="majorHAnsi" w:cstheme="majorHAnsi"/>
          <w:lang w:val="it-IT"/>
        </w:rPr>
        <w:t xml:space="preserve">La Bella G, Prisco I, Massimi M, Agrillo E, Acosta ATR (2021) Le dune di Castelporziano, un sistema unico in Italia. In: “Il Sistema Ambientale della Tenuta presidenziale di Castelporziano. Ricerche sulla complessità di un ecosistema forestale costiero mediterraneo”, Scritti e documenti LXII Accademia Nazionale delle Scienze </w:t>
      </w:r>
      <w:r w:rsidRPr="00A45DDB">
        <w:rPr>
          <w:rFonts w:asciiTheme="majorHAnsi" w:eastAsia="Times New Roman" w:hAnsiTheme="majorHAnsi" w:cstheme="majorHAnsi"/>
          <w:lang w:val="it-IT"/>
        </w:rPr>
        <w:lastRenderedPageBreak/>
        <w:t>detta dei XL, in collaborazione con Segretariato Generale della Presidenza della Repubblica. ISBN 978-88-98075-42-3, ISSN 03-91-4666.</w:t>
      </w:r>
    </w:p>
    <w:p w14:paraId="33D67B23" w14:textId="77777777" w:rsidR="00D44C74" w:rsidRPr="00A45DDB" w:rsidRDefault="00D44C74" w:rsidP="00D44C74">
      <w:pPr>
        <w:spacing w:before="240" w:after="240"/>
        <w:jc w:val="both"/>
        <w:rPr>
          <w:rFonts w:asciiTheme="majorHAnsi" w:eastAsia="Times New Roman" w:hAnsiTheme="majorHAnsi" w:cstheme="majorHAnsi"/>
          <w:lang w:val="it-IT"/>
        </w:rPr>
      </w:pPr>
      <w:r w:rsidRPr="00A45DDB">
        <w:rPr>
          <w:rFonts w:asciiTheme="majorHAnsi" w:eastAsia="Times New Roman" w:hAnsiTheme="majorHAnsi" w:cstheme="majorHAnsi"/>
          <w:lang w:val="it-IT"/>
        </w:rPr>
        <w:t>Mossa L, Scrugli A, Milia G (1984) Flora e vegetazione dell’Isola di Mal di Ventre (Sardegna centro-occidentale). Rendiconti del Seminario della Facoltà di Scienze dell’Università di Cagliari, 54: 119–142.</w:t>
      </w:r>
    </w:p>
    <w:p w14:paraId="463EBF9D" w14:textId="2C3E471F" w:rsidR="00D44C74" w:rsidRPr="00A45DDB" w:rsidRDefault="00D44C74" w:rsidP="00D44C74">
      <w:pPr>
        <w:spacing w:before="240" w:after="240"/>
        <w:jc w:val="both"/>
        <w:rPr>
          <w:rFonts w:asciiTheme="majorHAnsi" w:eastAsia="Times New Roman" w:hAnsiTheme="majorHAnsi" w:cstheme="majorHAnsi"/>
          <w:lang w:val="it-IT"/>
        </w:rPr>
      </w:pPr>
      <w:r w:rsidRPr="00A45DDB">
        <w:rPr>
          <w:rFonts w:asciiTheme="majorHAnsi" w:eastAsia="Times New Roman" w:hAnsiTheme="majorHAnsi" w:cstheme="majorHAnsi"/>
          <w:lang w:val="it-IT"/>
        </w:rPr>
        <w:t xml:space="preserve">Pignatti S, Bianco PM, </w:t>
      </w:r>
      <w:proofErr w:type="spellStart"/>
      <w:r w:rsidRPr="00A45DDB">
        <w:rPr>
          <w:rFonts w:asciiTheme="majorHAnsi" w:eastAsia="Times New Roman" w:hAnsiTheme="majorHAnsi" w:cstheme="majorHAnsi"/>
          <w:lang w:val="it-IT"/>
        </w:rPr>
        <w:t>Tescarollo</w:t>
      </w:r>
      <w:proofErr w:type="spellEnd"/>
      <w:r w:rsidRPr="00A45DDB">
        <w:rPr>
          <w:rFonts w:asciiTheme="majorHAnsi" w:eastAsia="Times New Roman" w:hAnsiTheme="majorHAnsi" w:cstheme="majorHAnsi"/>
          <w:lang w:val="it-IT"/>
        </w:rPr>
        <w:t xml:space="preserve"> P, </w:t>
      </w:r>
      <w:proofErr w:type="spellStart"/>
      <w:r w:rsidRPr="00A45DDB">
        <w:rPr>
          <w:rFonts w:asciiTheme="majorHAnsi" w:eastAsia="Times New Roman" w:hAnsiTheme="majorHAnsi" w:cstheme="majorHAnsi"/>
          <w:lang w:val="it-IT"/>
        </w:rPr>
        <w:t>Scarascia</w:t>
      </w:r>
      <w:proofErr w:type="spellEnd"/>
      <w:r w:rsidRPr="00A45DDB">
        <w:rPr>
          <w:rFonts w:asciiTheme="majorHAnsi" w:eastAsia="Times New Roman" w:hAnsiTheme="majorHAnsi" w:cstheme="majorHAnsi"/>
          <w:lang w:val="it-IT"/>
        </w:rPr>
        <w:t xml:space="preserve"> </w:t>
      </w:r>
      <w:proofErr w:type="spellStart"/>
      <w:r w:rsidRPr="00A45DDB">
        <w:rPr>
          <w:rFonts w:asciiTheme="majorHAnsi" w:eastAsia="Times New Roman" w:hAnsiTheme="majorHAnsi" w:cstheme="majorHAnsi"/>
          <w:lang w:val="it-IT"/>
        </w:rPr>
        <w:t>Mugnozza</w:t>
      </w:r>
      <w:proofErr w:type="spellEnd"/>
      <w:r w:rsidRPr="00A45DDB">
        <w:rPr>
          <w:rFonts w:asciiTheme="majorHAnsi" w:eastAsia="Times New Roman" w:hAnsiTheme="majorHAnsi" w:cstheme="majorHAnsi"/>
          <w:lang w:val="it-IT"/>
        </w:rPr>
        <w:t xml:space="preserve"> GT (2001) La Vegetazione della Tenuta Presidenziale di Castelporziano (Roma) Il sistema ambientale della tenuta presidenziale di Castelporziano. Ricerche sulla complessità di un ecosistema forestale costiero mediterraneo. Accademia Nazionale delle Scienze detta dei Quaranta «Scritti e documenti» XXVI: Roma, </w:t>
      </w:r>
      <w:proofErr w:type="spellStart"/>
      <w:r w:rsidRPr="00A45DDB">
        <w:rPr>
          <w:rFonts w:asciiTheme="majorHAnsi" w:eastAsia="Times New Roman" w:hAnsiTheme="majorHAnsi" w:cstheme="majorHAnsi"/>
          <w:lang w:val="it-IT"/>
        </w:rPr>
        <w:t>Italy</w:t>
      </w:r>
      <w:proofErr w:type="spellEnd"/>
      <w:r w:rsidRPr="00A45DDB">
        <w:rPr>
          <w:rFonts w:asciiTheme="majorHAnsi" w:eastAsia="Times New Roman" w:hAnsiTheme="majorHAnsi" w:cstheme="majorHAnsi"/>
          <w:lang w:val="it-IT"/>
        </w:rPr>
        <w:t>, pp.198</w:t>
      </w:r>
      <w:r w:rsidR="00145578" w:rsidRPr="00A45DDB">
        <w:rPr>
          <w:rFonts w:asciiTheme="majorHAnsi" w:eastAsia="Times New Roman" w:hAnsiTheme="majorHAnsi" w:cstheme="majorHAnsi"/>
          <w:lang w:val="it-IT"/>
        </w:rPr>
        <w:t>–</w:t>
      </w:r>
      <w:r w:rsidRPr="00A45DDB">
        <w:rPr>
          <w:rFonts w:asciiTheme="majorHAnsi" w:eastAsia="Times New Roman" w:hAnsiTheme="majorHAnsi" w:cstheme="majorHAnsi"/>
          <w:lang w:val="it-IT"/>
        </w:rPr>
        <w:t>237.</w:t>
      </w:r>
    </w:p>
    <w:p w14:paraId="7049B1F7" w14:textId="77777777" w:rsidR="00D44C74" w:rsidRPr="00A45DDB" w:rsidRDefault="00D44C74" w:rsidP="00D44C74">
      <w:pPr>
        <w:spacing w:before="240" w:after="240"/>
        <w:jc w:val="both"/>
        <w:rPr>
          <w:rFonts w:asciiTheme="majorHAnsi" w:eastAsia="Times New Roman" w:hAnsiTheme="majorHAnsi" w:cstheme="majorHAnsi"/>
          <w:lang w:val="it-IT"/>
        </w:rPr>
      </w:pPr>
      <w:r w:rsidRPr="00A45DDB">
        <w:rPr>
          <w:rFonts w:asciiTheme="majorHAnsi" w:eastAsia="Times New Roman" w:hAnsiTheme="majorHAnsi" w:cstheme="majorHAnsi"/>
          <w:lang w:val="it-IT"/>
        </w:rPr>
        <w:t xml:space="preserve">Pirone G (1985) Aspetti della vegetazione costiera di Vasto, l'ultima spiaggia d'Abruzzo. Immagini di Vasto. Istituto Poligrafico e Zecca dello Stato: Rome, </w:t>
      </w:r>
      <w:proofErr w:type="spellStart"/>
      <w:r w:rsidRPr="00A45DDB">
        <w:rPr>
          <w:rFonts w:asciiTheme="majorHAnsi" w:eastAsia="Times New Roman" w:hAnsiTheme="majorHAnsi" w:cstheme="majorHAnsi"/>
          <w:lang w:val="it-IT"/>
        </w:rPr>
        <w:t>Italy</w:t>
      </w:r>
      <w:proofErr w:type="spellEnd"/>
      <w:r w:rsidRPr="00A45DDB">
        <w:rPr>
          <w:rFonts w:asciiTheme="majorHAnsi" w:eastAsia="Times New Roman" w:hAnsiTheme="majorHAnsi" w:cstheme="majorHAnsi"/>
          <w:lang w:val="it-IT"/>
        </w:rPr>
        <w:t>, pp. 95–100.</w:t>
      </w:r>
    </w:p>
    <w:p w14:paraId="563D38F4" w14:textId="77777777" w:rsidR="00D44C74" w:rsidRPr="00A45DDB" w:rsidRDefault="00D44C74" w:rsidP="00D44C74">
      <w:pPr>
        <w:spacing w:before="240" w:after="240"/>
        <w:jc w:val="both"/>
        <w:rPr>
          <w:rFonts w:asciiTheme="majorHAnsi" w:eastAsia="Times New Roman" w:hAnsiTheme="majorHAnsi" w:cstheme="majorHAnsi"/>
          <w:lang w:val="it-IT"/>
        </w:rPr>
      </w:pPr>
      <w:r w:rsidRPr="00A45DDB">
        <w:rPr>
          <w:rFonts w:asciiTheme="majorHAnsi" w:eastAsia="Times New Roman" w:hAnsiTheme="majorHAnsi" w:cstheme="majorHAnsi"/>
          <w:lang w:val="it-IT"/>
        </w:rPr>
        <w:t xml:space="preserve">Pirone G, Corbetta F, </w:t>
      </w:r>
      <w:proofErr w:type="spellStart"/>
      <w:r w:rsidRPr="00A45DDB">
        <w:rPr>
          <w:rFonts w:asciiTheme="majorHAnsi" w:eastAsia="Times New Roman" w:hAnsiTheme="majorHAnsi" w:cstheme="majorHAnsi"/>
          <w:lang w:val="it-IT"/>
        </w:rPr>
        <w:t>Frattaroli</w:t>
      </w:r>
      <w:proofErr w:type="spellEnd"/>
      <w:r w:rsidRPr="00A45DDB">
        <w:rPr>
          <w:rFonts w:asciiTheme="majorHAnsi" w:eastAsia="Times New Roman" w:hAnsiTheme="majorHAnsi" w:cstheme="majorHAnsi"/>
          <w:lang w:val="it-IT"/>
        </w:rPr>
        <w:t xml:space="preserve"> AR, Ciaschetti G (2001) Aspetti della vegetazione costiera dell’Abruzzo. </w:t>
      </w:r>
      <w:proofErr w:type="spellStart"/>
      <w:r w:rsidRPr="00A45DDB">
        <w:rPr>
          <w:rFonts w:asciiTheme="majorHAnsi" w:eastAsia="Times New Roman" w:hAnsiTheme="majorHAnsi" w:cstheme="majorHAnsi"/>
          <w:lang w:val="it-IT"/>
        </w:rPr>
        <w:t>Biogeographia</w:t>
      </w:r>
      <w:proofErr w:type="spellEnd"/>
      <w:r w:rsidRPr="00A45DDB">
        <w:rPr>
          <w:rFonts w:asciiTheme="majorHAnsi" w:eastAsia="Times New Roman" w:hAnsiTheme="majorHAnsi" w:cstheme="majorHAnsi"/>
          <w:lang w:val="it-IT"/>
        </w:rPr>
        <w:t xml:space="preserve"> 22:169–191.</w:t>
      </w:r>
    </w:p>
    <w:p w14:paraId="05BEDBF6" w14:textId="77777777" w:rsidR="00D44C74" w:rsidRPr="00A45DDB" w:rsidRDefault="00D44C74" w:rsidP="00D44C74">
      <w:pPr>
        <w:spacing w:before="240" w:after="240"/>
        <w:jc w:val="both"/>
        <w:rPr>
          <w:rFonts w:asciiTheme="majorHAnsi" w:eastAsia="Times New Roman" w:hAnsiTheme="majorHAnsi" w:cstheme="majorHAnsi"/>
          <w:lang w:val="it-IT"/>
        </w:rPr>
      </w:pPr>
      <w:r w:rsidRPr="00A45DDB">
        <w:rPr>
          <w:rFonts w:asciiTheme="majorHAnsi" w:eastAsia="Times New Roman" w:hAnsiTheme="majorHAnsi" w:cstheme="majorHAnsi"/>
          <w:lang w:val="it-IT"/>
        </w:rPr>
        <w:t>Pirone G (2005) Aspetti geobotanici del territorio di Roseto degli Abruzzi (Teramo, Italia centrale) - 1. La vegetazione. Micologia e Vegetazione Mediterranea 20: 67–96.</w:t>
      </w:r>
    </w:p>
    <w:p w14:paraId="06090E63" w14:textId="77777777" w:rsidR="00D44C74" w:rsidRPr="00900944" w:rsidRDefault="00D44C74" w:rsidP="00D44C74">
      <w:pPr>
        <w:spacing w:before="240" w:after="240"/>
        <w:jc w:val="both"/>
        <w:rPr>
          <w:rFonts w:asciiTheme="majorHAnsi" w:eastAsia="Times New Roman" w:hAnsiTheme="majorHAnsi" w:cstheme="majorHAnsi"/>
          <w:lang w:val="it-IT"/>
        </w:rPr>
      </w:pPr>
      <w:r w:rsidRPr="00A45DDB">
        <w:rPr>
          <w:rFonts w:asciiTheme="majorHAnsi" w:eastAsia="Times New Roman" w:hAnsiTheme="majorHAnsi" w:cstheme="majorHAnsi"/>
          <w:lang w:val="it-IT"/>
        </w:rPr>
        <w:t xml:space="preserve">Pisanu S, Farris E, Caria MC, Filigheddu R, Urbani M, </w:t>
      </w:r>
      <w:proofErr w:type="spellStart"/>
      <w:r w:rsidRPr="00A45DDB">
        <w:rPr>
          <w:rFonts w:asciiTheme="majorHAnsi" w:eastAsia="Times New Roman" w:hAnsiTheme="majorHAnsi" w:cstheme="majorHAnsi"/>
          <w:lang w:val="it-IT"/>
        </w:rPr>
        <w:t>Bagella</w:t>
      </w:r>
      <w:proofErr w:type="spellEnd"/>
      <w:r w:rsidRPr="00A45DDB">
        <w:rPr>
          <w:rFonts w:asciiTheme="majorHAnsi" w:eastAsia="Times New Roman" w:hAnsiTheme="majorHAnsi" w:cstheme="majorHAnsi"/>
          <w:lang w:val="it-IT"/>
        </w:rPr>
        <w:t xml:space="preserve"> S (2014) </w:t>
      </w:r>
      <w:proofErr w:type="spellStart"/>
      <w:r w:rsidRPr="00A45DDB">
        <w:rPr>
          <w:rFonts w:asciiTheme="majorHAnsi" w:eastAsia="Times New Roman" w:hAnsiTheme="majorHAnsi" w:cstheme="majorHAnsi"/>
          <w:lang w:val="it-IT"/>
        </w:rPr>
        <w:t>Vegetation</w:t>
      </w:r>
      <w:proofErr w:type="spellEnd"/>
      <w:r w:rsidRPr="00A45DDB">
        <w:rPr>
          <w:rFonts w:asciiTheme="majorHAnsi" w:eastAsia="Times New Roman" w:hAnsiTheme="majorHAnsi" w:cstheme="majorHAnsi"/>
          <w:lang w:val="it-IT"/>
        </w:rPr>
        <w:t xml:space="preserve"> and </w:t>
      </w:r>
      <w:proofErr w:type="spellStart"/>
      <w:r w:rsidRPr="00A45DDB">
        <w:rPr>
          <w:rFonts w:asciiTheme="majorHAnsi" w:eastAsia="Times New Roman" w:hAnsiTheme="majorHAnsi" w:cstheme="majorHAnsi"/>
          <w:lang w:val="it-IT"/>
        </w:rPr>
        <w:t>plant</w:t>
      </w:r>
      <w:proofErr w:type="spellEnd"/>
      <w:r w:rsidRPr="00A45DDB">
        <w:rPr>
          <w:rFonts w:asciiTheme="majorHAnsi" w:eastAsia="Times New Roman" w:hAnsiTheme="majorHAnsi" w:cstheme="majorHAnsi"/>
          <w:lang w:val="it-IT"/>
        </w:rPr>
        <w:t xml:space="preserve"> </w:t>
      </w:r>
      <w:proofErr w:type="spellStart"/>
      <w:r w:rsidRPr="00A45DDB">
        <w:rPr>
          <w:rFonts w:asciiTheme="majorHAnsi" w:eastAsia="Times New Roman" w:hAnsiTheme="majorHAnsi" w:cstheme="majorHAnsi"/>
          <w:lang w:val="it-IT"/>
        </w:rPr>
        <w:t>landscape</w:t>
      </w:r>
      <w:proofErr w:type="spellEnd"/>
      <w:r w:rsidRPr="00A45DDB">
        <w:rPr>
          <w:rFonts w:asciiTheme="majorHAnsi" w:eastAsia="Times New Roman" w:hAnsiTheme="majorHAnsi" w:cstheme="majorHAnsi"/>
          <w:lang w:val="it-IT"/>
        </w:rPr>
        <w:t xml:space="preserve"> of Asinara National Park (</w:t>
      </w:r>
      <w:proofErr w:type="spellStart"/>
      <w:r w:rsidRPr="00A45DDB">
        <w:rPr>
          <w:rFonts w:asciiTheme="majorHAnsi" w:eastAsia="Times New Roman" w:hAnsiTheme="majorHAnsi" w:cstheme="majorHAnsi"/>
          <w:lang w:val="it-IT"/>
        </w:rPr>
        <w:t>Italy</w:t>
      </w:r>
      <w:proofErr w:type="spellEnd"/>
      <w:r w:rsidRPr="00A45DDB">
        <w:rPr>
          <w:rFonts w:asciiTheme="majorHAnsi" w:eastAsia="Times New Roman" w:hAnsiTheme="majorHAnsi" w:cstheme="majorHAnsi"/>
          <w:lang w:val="it-IT"/>
        </w:rPr>
        <w:t xml:space="preserve">). </w:t>
      </w:r>
      <w:r w:rsidRPr="00900944">
        <w:rPr>
          <w:rFonts w:asciiTheme="majorHAnsi" w:eastAsia="Times New Roman" w:hAnsiTheme="majorHAnsi" w:cstheme="majorHAnsi"/>
          <w:lang w:val="it-IT"/>
        </w:rPr>
        <w:t xml:space="preserve">Plant </w:t>
      </w:r>
      <w:proofErr w:type="spellStart"/>
      <w:r w:rsidRPr="00900944">
        <w:rPr>
          <w:rFonts w:asciiTheme="majorHAnsi" w:eastAsia="Times New Roman" w:hAnsiTheme="majorHAnsi" w:cstheme="majorHAnsi"/>
          <w:lang w:val="it-IT"/>
        </w:rPr>
        <w:t>Sociology</w:t>
      </w:r>
      <w:proofErr w:type="spellEnd"/>
      <w:r w:rsidRPr="00900944">
        <w:rPr>
          <w:rFonts w:asciiTheme="majorHAnsi" w:eastAsia="Times New Roman" w:hAnsiTheme="majorHAnsi" w:cstheme="majorHAnsi"/>
          <w:lang w:val="it-IT"/>
        </w:rPr>
        <w:t xml:space="preserve"> 51: 31–57.</w:t>
      </w:r>
    </w:p>
    <w:p w14:paraId="2479B147" w14:textId="4383F05B" w:rsidR="00D44C74" w:rsidRPr="00A45DDB" w:rsidRDefault="00D44C74" w:rsidP="00D44C74">
      <w:pPr>
        <w:spacing w:before="240" w:after="240"/>
        <w:jc w:val="both"/>
        <w:rPr>
          <w:rFonts w:asciiTheme="majorHAnsi" w:eastAsia="Times New Roman" w:hAnsiTheme="majorHAnsi" w:cstheme="majorHAnsi"/>
          <w:lang w:val="it-IT"/>
        </w:rPr>
      </w:pPr>
      <w:r w:rsidRPr="00900944">
        <w:rPr>
          <w:rFonts w:asciiTheme="majorHAnsi" w:eastAsia="Times New Roman" w:hAnsiTheme="majorHAnsi" w:cstheme="majorHAnsi"/>
          <w:lang w:val="it-IT"/>
        </w:rPr>
        <w:t xml:space="preserve">Prisco I, Carboni M, Acosta ATR (2012) </w:t>
      </w:r>
      <w:proofErr w:type="spellStart"/>
      <w:r w:rsidRPr="00900944">
        <w:rPr>
          <w:rFonts w:asciiTheme="majorHAnsi" w:eastAsia="Times New Roman" w:hAnsiTheme="majorHAnsi" w:cstheme="majorHAnsi"/>
          <w:lang w:val="it-IT"/>
        </w:rPr>
        <w:t>VegDunes</w:t>
      </w:r>
      <w:proofErr w:type="spellEnd"/>
      <w:r w:rsidRPr="00900944">
        <w:rPr>
          <w:rFonts w:asciiTheme="majorHAnsi" w:eastAsia="Times New Roman" w:hAnsiTheme="majorHAnsi" w:cstheme="majorHAnsi"/>
          <w:lang w:val="it-IT"/>
        </w:rPr>
        <w:t xml:space="preserve"> – a </w:t>
      </w:r>
      <w:proofErr w:type="spellStart"/>
      <w:r w:rsidRPr="00900944">
        <w:rPr>
          <w:rFonts w:asciiTheme="majorHAnsi" w:eastAsia="Times New Roman" w:hAnsiTheme="majorHAnsi" w:cstheme="majorHAnsi"/>
          <w:lang w:val="it-IT"/>
        </w:rPr>
        <w:t>coastal</w:t>
      </w:r>
      <w:proofErr w:type="spellEnd"/>
      <w:r w:rsidRPr="00900944">
        <w:rPr>
          <w:rFonts w:asciiTheme="majorHAnsi" w:eastAsia="Times New Roman" w:hAnsiTheme="majorHAnsi" w:cstheme="majorHAnsi"/>
          <w:lang w:val="it-IT"/>
        </w:rPr>
        <w:t xml:space="preserve"> dune </w:t>
      </w:r>
      <w:proofErr w:type="spellStart"/>
      <w:r w:rsidRPr="00900944">
        <w:rPr>
          <w:rFonts w:asciiTheme="majorHAnsi" w:eastAsia="Times New Roman" w:hAnsiTheme="majorHAnsi" w:cstheme="majorHAnsi"/>
          <w:lang w:val="it-IT"/>
        </w:rPr>
        <w:t>vegetation</w:t>
      </w:r>
      <w:proofErr w:type="spellEnd"/>
      <w:r w:rsidRPr="00900944">
        <w:rPr>
          <w:rFonts w:asciiTheme="majorHAnsi" w:eastAsia="Times New Roman" w:hAnsiTheme="majorHAnsi" w:cstheme="majorHAnsi"/>
          <w:lang w:val="it-IT"/>
        </w:rPr>
        <w:t xml:space="preserve"> database for the </w:t>
      </w:r>
      <w:proofErr w:type="spellStart"/>
      <w:r w:rsidRPr="00900944">
        <w:rPr>
          <w:rFonts w:asciiTheme="majorHAnsi" w:eastAsia="Times New Roman" w:hAnsiTheme="majorHAnsi" w:cstheme="majorHAnsi"/>
          <w:lang w:val="it-IT"/>
        </w:rPr>
        <w:t>analysis</w:t>
      </w:r>
      <w:proofErr w:type="spellEnd"/>
      <w:r w:rsidRPr="00900944">
        <w:rPr>
          <w:rFonts w:asciiTheme="majorHAnsi" w:eastAsia="Times New Roman" w:hAnsiTheme="majorHAnsi" w:cstheme="majorHAnsi"/>
          <w:lang w:val="it-IT"/>
        </w:rPr>
        <w:t xml:space="preserve"> of </w:t>
      </w:r>
      <w:proofErr w:type="spellStart"/>
      <w:r w:rsidRPr="00900944">
        <w:rPr>
          <w:rFonts w:asciiTheme="majorHAnsi" w:eastAsia="Times New Roman" w:hAnsiTheme="majorHAnsi" w:cstheme="majorHAnsi"/>
          <w:lang w:val="it-IT"/>
        </w:rPr>
        <w:t>Italian</w:t>
      </w:r>
      <w:proofErr w:type="spellEnd"/>
      <w:r w:rsidRPr="00900944">
        <w:rPr>
          <w:rFonts w:asciiTheme="majorHAnsi" w:eastAsia="Times New Roman" w:hAnsiTheme="majorHAnsi" w:cstheme="majorHAnsi"/>
          <w:lang w:val="it-IT"/>
        </w:rPr>
        <w:t xml:space="preserve"> EU </w:t>
      </w:r>
      <w:proofErr w:type="spellStart"/>
      <w:r w:rsidRPr="00900944">
        <w:rPr>
          <w:rFonts w:asciiTheme="majorHAnsi" w:eastAsia="Times New Roman" w:hAnsiTheme="majorHAnsi" w:cstheme="majorHAnsi"/>
          <w:lang w:val="it-IT"/>
        </w:rPr>
        <w:t>habitats</w:t>
      </w:r>
      <w:proofErr w:type="spellEnd"/>
      <w:r w:rsidRPr="00900944">
        <w:rPr>
          <w:rFonts w:asciiTheme="majorHAnsi" w:eastAsia="Times New Roman" w:hAnsiTheme="majorHAnsi" w:cstheme="majorHAnsi"/>
          <w:lang w:val="it-IT"/>
        </w:rPr>
        <w:t xml:space="preserve">. </w:t>
      </w:r>
      <w:proofErr w:type="spellStart"/>
      <w:r w:rsidRPr="00A45DDB">
        <w:rPr>
          <w:rFonts w:asciiTheme="majorHAnsi" w:eastAsia="Times New Roman" w:hAnsiTheme="majorHAnsi" w:cstheme="majorHAnsi"/>
          <w:lang w:val="it-IT"/>
        </w:rPr>
        <w:t>Biodiversity</w:t>
      </w:r>
      <w:proofErr w:type="spellEnd"/>
      <w:r w:rsidRPr="00A45DDB">
        <w:rPr>
          <w:rFonts w:asciiTheme="majorHAnsi" w:eastAsia="Times New Roman" w:hAnsiTheme="majorHAnsi" w:cstheme="majorHAnsi"/>
          <w:lang w:val="it-IT"/>
        </w:rPr>
        <w:t xml:space="preserve"> &amp; </w:t>
      </w:r>
      <w:proofErr w:type="spellStart"/>
      <w:r w:rsidRPr="00A45DDB">
        <w:rPr>
          <w:rFonts w:asciiTheme="majorHAnsi" w:eastAsia="Times New Roman" w:hAnsiTheme="majorHAnsi" w:cstheme="majorHAnsi"/>
          <w:lang w:val="it-IT"/>
        </w:rPr>
        <w:t>Ecology</w:t>
      </w:r>
      <w:proofErr w:type="spellEnd"/>
      <w:r w:rsidRPr="00A45DDB">
        <w:rPr>
          <w:rFonts w:asciiTheme="majorHAnsi" w:eastAsia="Times New Roman" w:hAnsiTheme="majorHAnsi" w:cstheme="majorHAnsi"/>
          <w:lang w:val="it-IT"/>
        </w:rPr>
        <w:t xml:space="preserve"> 4: 191–200.</w:t>
      </w:r>
    </w:p>
    <w:p w14:paraId="6B92A4F1" w14:textId="77777777" w:rsidR="00D44C74" w:rsidRPr="00A45DDB" w:rsidRDefault="00D44C74" w:rsidP="00D44C74">
      <w:pPr>
        <w:spacing w:before="240" w:after="240"/>
        <w:jc w:val="both"/>
        <w:rPr>
          <w:rFonts w:asciiTheme="majorHAnsi" w:eastAsia="Times New Roman" w:hAnsiTheme="majorHAnsi" w:cstheme="majorHAnsi"/>
          <w:lang w:val="it-IT"/>
        </w:rPr>
      </w:pPr>
      <w:r w:rsidRPr="00A45DDB">
        <w:rPr>
          <w:rFonts w:asciiTheme="majorHAnsi" w:eastAsia="Times New Roman" w:hAnsiTheme="majorHAnsi" w:cstheme="majorHAnsi"/>
          <w:lang w:val="it-IT"/>
        </w:rPr>
        <w:t xml:space="preserve">Sani A, Tomei PE (2006) La vegetazione psammofila del litorale di San Rossore (Toscana settentrionale) e la sua importanza conservazionistica. </w:t>
      </w:r>
      <w:proofErr w:type="spellStart"/>
      <w:r w:rsidRPr="00A45DDB">
        <w:rPr>
          <w:rFonts w:asciiTheme="majorHAnsi" w:eastAsia="Times New Roman" w:hAnsiTheme="majorHAnsi" w:cstheme="majorHAnsi"/>
          <w:lang w:val="it-IT"/>
        </w:rPr>
        <w:t>Parlatorea</w:t>
      </w:r>
      <w:proofErr w:type="spellEnd"/>
      <w:r w:rsidRPr="00A45DDB">
        <w:rPr>
          <w:rFonts w:asciiTheme="majorHAnsi" w:eastAsia="Times New Roman" w:hAnsiTheme="majorHAnsi" w:cstheme="majorHAnsi"/>
          <w:lang w:val="it-IT"/>
        </w:rPr>
        <w:t xml:space="preserve"> 8: 99–119.</w:t>
      </w:r>
    </w:p>
    <w:p w14:paraId="73CE9B92" w14:textId="77777777" w:rsidR="00D44C74" w:rsidRPr="00A45DDB" w:rsidRDefault="00D44C74" w:rsidP="00D44C74">
      <w:pPr>
        <w:spacing w:before="240" w:after="240"/>
        <w:jc w:val="both"/>
        <w:rPr>
          <w:rFonts w:asciiTheme="majorHAnsi" w:eastAsia="Times New Roman" w:hAnsiTheme="majorHAnsi" w:cstheme="majorHAnsi"/>
          <w:lang w:val="it-IT"/>
        </w:rPr>
      </w:pPr>
      <w:r w:rsidRPr="00A45DDB">
        <w:rPr>
          <w:rFonts w:asciiTheme="majorHAnsi" w:eastAsia="Times New Roman" w:hAnsiTheme="majorHAnsi" w:cstheme="majorHAnsi"/>
          <w:lang w:val="it-IT"/>
        </w:rPr>
        <w:t>Stanisci A, Conti F (1990) Aspetti vegetazionali di un settore costiero molisano-abruzzese. Annali di Botanica 48, Studi sul Territorio, 7: 85–94.</w:t>
      </w:r>
    </w:p>
    <w:p w14:paraId="58333124" w14:textId="77777777" w:rsidR="00D44C74" w:rsidRPr="00A45DDB" w:rsidRDefault="00D44C74" w:rsidP="00D44C74">
      <w:pPr>
        <w:spacing w:before="240" w:after="240"/>
        <w:jc w:val="both"/>
        <w:rPr>
          <w:rFonts w:asciiTheme="majorHAnsi" w:eastAsia="Times New Roman" w:hAnsiTheme="majorHAnsi" w:cstheme="majorHAnsi"/>
          <w:lang w:val="it-IT"/>
        </w:rPr>
      </w:pPr>
      <w:proofErr w:type="spellStart"/>
      <w:r w:rsidRPr="00A45DDB">
        <w:rPr>
          <w:rFonts w:asciiTheme="majorHAnsi" w:eastAsia="Times New Roman" w:hAnsiTheme="majorHAnsi" w:cstheme="majorHAnsi"/>
          <w:lang w:val="it-IT"/>
        </w:rPr>
        <w:t>Taffetani</w:t>
      </w:r>
      <w:proofErr w:type="spellEnd"/>
      <w:r w:rsidRPr="00A45DDB">
        <w:rPr>
          <w:rFonts w:asciiTheme="majorHAnsi" w:eastAsia="Times New Roman" w:hAnsiTheme="majorHAnsi" w:cstheme="majorHAnsi"/>
          <w:lang w:val="it-IT"/>
        </w:rPr>
        <w:t xml:space="preserve"> F, Biondi E (1989) La vegetazione del litorale molisano e pugliese tra le foci dei Fiumi Biferno e Fortore (Adriatico centro-meridionale). </w:t>
      </w:r>
      <w:proofErr w:type="spellStart"/>
      <w:r w:rsidRPr="00A45DDB">
        <w:rPr>
          <w:rFonts w:asciiTheme="majorHAnsi" w:eastAsia="Times New Roman" w:hAnsiTheme="majorHAnsi" w:cstheme="majorHAnsi"/>
          <w:lang w:val="it-IT"/>
        </w:rPr>
        <w:t>Colloques</w:t>
      </w:r>
      <w:proofErr w:type="spellEnd"/>
      <w:r w:rsidRPr="00A45DDB">
        <w:rPr>
          <w:rFonts w:asciiTheme="majorHAnsi" w:eastAsia="Times New Roman" w:hAnsiTheme="majorHAnsi" w:cstheme="majorHAnsi"/>
          <w:lang w:val="it-IT"/>
        </w:rPr>
        <w:t xml:space="preserve"> </w:t>
      </w:r>
      <w:proofErr w:type="spellStart"/>
      <w:r w:rsidRPr="00A45DDB">
        <w:rPr>
          <w:rFonts w:asciiTheme="majorHAnsi" w:eastAsia="Times New Roman" w:hAnsiTheme="majorHAnsi" w:cstheme="majorHAnsi"/>
          <w:lang w:val="it-IT"/>
        </w:rPr>
        <w:t>Phytosociologiques</w:t>
      </w:r>
      <w:proofErr w:type="spellEnd"/>
      <w:r w:rsidRPr="00A45DDB">
        <w:rPr>
          <w:rFonts w:asciiTheme="majorHAnsi" w:eastAsia="Times New Roman" w:hAnsiTheme="majorHAnsi" w:cstheme="majorHAnsi"/>
          <w:lang w:val="it-IT"/>
        </w:rPr>
        <w:t xml:space="preserve"> 18: 323–350.</w:t>
      </w:r>
    </w:p>
    <w:p w14:paraId="4DD1C922" w14:textId="3BDCDB5D" w:rsidR="00D44C74" w:rsidRPr="00145578" w:rsidRDefault="00D44C74" w:rsidP="00145578">
      <w:pPr>
        <w:spacing w:before="240" w:after="240"/>
        <w:jc w:val="both"/>
        <w:rPr>
          <w:rFonts w:asciiTheme="majorHAnsi" w:eastAsia="Times New Roman" w:hAnsiTheme="majorHAnsi" w:cstheme="majorHAnsi"/>
        </w:rPr>
      </w:pPr>
      <w:r w:rsidRPr="00A45DDB">
        <w:rPr>
          <w:rFonts w:asciiTheme="majorHAnsi" w:eastAsia="Times New Roman" w:hAnsiTheme="majorHAnsi" w:cstheme="majorHAnsi"/>
          <w:lang w:val="it-IT"/>
        </w:rPr>
        <w:t xml:space="preserve">Valsecchi F, </w:t>
      </w:r>
      <w:proofErr w:type="spellStart"/>
      <w:r w:rsidRPr="00A45DDB">
        <w:rPr>
          <w:rFonts w:asciiTheme="majorHAnsi" w:eastAsia="Times New Roman" w:hAnsiTheme="majorHAnsi" w:cstheme="majorHAnsi"/>
          <w:lang w:val="it-IT"/>
        </w:rPr>
        <w:t>Bagella</w:t>
      </w:r>
      <w:proofErr w:type="spellEnd"/>
      <w:r w:rsidRPr="00A45DDB">
        <w:rPr>
          <w:rFonts w:asciiTheme="majorHAnsi" w:eastAsia="Times New Roman" w:hAnsiTheme="majorHAnsi" w:cstheme="majorHAnsi"/>
          <w:lang w:val="it-IT"/>
        </w:rPr>
        <w:t xml:space="preserve"> S (1991) La vegetazione psammofila della Sardegna Settentrionale: Litorale del Liscia. </w:t>
      </w:r>
      <w:r w:rsidRPr="00A45DDB">
        <w:rPr>
          <w:rFonts w:asciiTheme="majorHAnsi" w:eastAsia="Times New Roman" w:hAnsiTheme="majorHAnsi" w:cstheme="majorHAnsi"/>
        </w:rPr>
        <w:t xml:space="preserve">Giornale </w:t>
      </w:r>
      <w:proofErr w:type="spellStart"/>
      <w:r w:rsidRPr="00A45DDB">
        <w:rPr>
          <w:rFonts w:asciiTheme="majorHAnsi" w:eastAsia="Times New Roman" w:hAnsiTheme="majorHAnsi" w:cstheme="majorHAnsi"/>
        </w:rPr>
        <w:t>Botanico</w:t>
      </w:r>
      <w:proofErr w:type="spellEnd"/>
      <w:r w:rsidRPr="00A45DDB">
        <w:rPr>
          <w:rFonts w:asciiTheme="majorHAnsi" w:eastAsia="Times New Roman" w:hAnsiTheme="majorHAnsi" w:cstheme="majorHAnsi"/>
        </w:rPr>
        <w:t xml:space="preserve"> Italiano 125 (1-2): 1</w:t>
      </w:r>
      <w:r w:rsidR="0055201C" w:rsidRPr="00A45DDB">
        <w:rPr>
          <w:rFonts w:asciiTheme="majorHAnsi" w:eastAsia="Times New Roman" w:hAnsiTheme="majorHAnsi" w:cstheme="majorHAnsi"/>
          <w:lang w:val="it-IT"/>
        </w:rPr>
        <w:t>–</w:t>
      </w:r>
      <w:r w:rsidRPr="00A45DDB">
        <w:rPr>
          <w:rFonts w:asciiTheme="majorHAnsi" w:eastAsia="Times New Roman" w:hAnsiTheme="majorHAnsi" w:cstheme="majorHAnsi"/>
        </w:rPr>
        <w:t>14.</w:t>
      </w:r>
    </w:p>
    <w:sectPr w:rsidR="00D44C74" w:rsidRPr="00145578">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4C74"/>
    <w:rsid w:val="00145578"/>
    <w:rsid w:val="00210C14"/>
    <w:rsid w:val="003D1450"/>
    <w:rsid w:val="0055201C"/>
    <w:rsid w:val="006D45CE"/>
    <w:rsid w:val="007C070B"/>
    <w:rsid w:val="00843079"/>
    <w:rsid w:val="00900944"/>
    <w:rsid w:val="009D2B98"/>
    <w:rsid w:val="00B60C9A"/>
    <w:rsid w:val="00C644A5"/>
    <w:rsid w:val="00D44C74"/>
    <w:rsid w:val="00D90049"/>
    <w:rsid w:val="00DC1EE0"/>
    <w:rsid w:val="00EC63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AE1F2A"/>
  <w15:chartTrackingRefBased/>
  <w15:docId w15:val="{95D4FCAA-9EF9-43E4-86AA-B88719F6C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44C74"/>
    <w:pPr>
      <w:spacing w:after="0" w:line="276" w:lineRule="auto"/>
    </w:pPr>
    <w:rPr>
      <w:rFonts w:ascii="Arial" w:eastAsia="Arial" w:hAnsi="Arial" w:cs="Arial"/>
      <w:kern w:val="0"/>
      <w:sz w:val="22"/>
      <w:szCs w:val="22"/>
      <w:lang w:eastAsia="en-GB"/>
      <w14:ligatures w14:val="none"/>
    </w:rPr>
  </w:style>
  <w:style w:type="paragraph" w:styleId="Titolo1">
    <w:name w:val="heading 1"/>
    <w:basedOn w:val="Normale"/>
    <w:next w:val="Normale"/>
    <w:link w:val="Titolo1Carattere"/>
    <w:uiPriority w:val="9"/>
    <w:qFormat/>
    <w:rsid w:val="00D44C74"/>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Titolo2">
    <w:name w:val="heading 2"/>
    <w:basedOn w:val="Normale"/>
    <w:next w:val="Normale"/>
    <w:link w:val="Titolo2Carattere"/>
    <w:uiPriority w:val="9"/>
    <w:semiHidden/>
    <w:unhideWhenUsed/>
    <w:qFormat/>
    <w:rsid w:val="00D44C74"/>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Titolo3">
    <w:name w:val="heading 3"/>
    <w:basedOn w:val="Normale"/>
    <w:next w:val="Normale"/>
    <w:link w:val="Titolo3Carattere"/>
    <w:uiPriority w:val="9"/>
    <w:semiHidden/>
    <w:unhideWhenUsed/>
    <w:qFormat/>
    <w:rsid w:val="00D44C74"/>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Titolo4">
    <w:name w:val="heading 4"/>
    <w:basedOn w:val="Normale"/>
    <w:next w:val="Normale"/>
    <w:link w:val="Titolo4Carattere"/>
    <w:uiPriority w:val="9"/>
    <w:semiHidden/>
    <w:unhideWhenUsed/>
    <w:qFormat/>
    <w:rsid w:val="00D44C74"/>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lang w:eastAsia="en-US"/>
      <w14:ligatures w14:val="standardContextual"/>
    </w:rPr>
  </w:style>
  <w:style w:type="paragraph" w:styleId="Titolo5">
    <w:name w:val="heading 5"/>
    <w:basedOn w:val="Normale"/>
    <w:next w:val="Normale"/>
    <w:link w:val="Titolo5Carattere"/>
    <w:uiPriority w:val="9"/>
    <w:semiHidden/>
    <w:unhideWhenUsed/>
    <w:qFormat/>
    <w:rsid w:val="00D44C74"/>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lang w:eastAsia="en-US"/>
      <w14:ligatures w14:val="standardContextual"/>
    </w:rPr>
  </w:style>
  <w:style w:type="paragraph" w:styleId="Titolo6">
    <w:name w:val="heading 6"/>
    <w:basedOn w:val="Normale"/>
    <w:next w:val="Normale"/>
    <w:link w:val="Titolo6Carattere"/>
    <w:uiPriority w:val="9"/>
    <w:semiHidden/>
    <w:unhideWhenUsed/>
    <w:qFormat/>
    <w:rsid w:val="00D44C74"/>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lang w:eastAsia="en-US"/>
      <w14:ligatures w14:val="standardContextual"/>
    </w:rPr>
  </w:style>
  <w:style w:type="paragraph" w:styleId="Titolo7">
    <w:name w:val="heading 7"/>
    <w:basedOn w:val="Normale"/>
    <w:next w:val="Normale"/>
    <w:link w:val="Titolo7Carattere"/>
    <w:uiPriority w:val="9"/>
    <w:semiHidden/>
    <w:unhideWhenUsed/>
    <w:qFormat/>
    <w:rsid w:val="00D44C74"/>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lang w:eastAsia="en-US"/>
      <w14:ligatures w14:val="standardContextual"/>
    </w:rPr>
  </w:style>
  <w:style w:type="paragraph" w:styleId="Titolo8">
    <w:name w:val="heading 8"/>
    <w:basedOn w:val="Normale"/>
    <w:next w:val="Normale"/>
    <w:link w:val="Titolo8Carattere"/>
    <w:uiPriority w:val="9"/>
    <w:semiHidden/>
    <w:unhideWhenUsed/>
    <w:qFormat/>
    <w:rsid w:val="00D44C74"/>
    <w:pPr>
      <w:keepNext/>
      <w:keepLines/>
      <w:spacing w:line="278" w:lineRule="auto"/>
      <w:outlineLvl w:val="7"/>
    </w:pPr>
    <w:rPr>
      <w:rFonts w:asciiTheme="minorHAnsi" w:eastAsiaTheme="majorEastAsia" w:hAnsiTheme="minorHAnsi" w:cstheme="majorBidi"/>
      <w:i/>
      <w:iCs/>
      <w:color w:val="272727" w:themeColor="text1" w:themeTint="D8"/>
      <w:kern w:val="2"/>
      <w:sz w:val="24"/>
      <w:szCs w:val="24"/>
      <w:lang w:eastAsia="en-US"/>
      <w14:ligatures w14:val="standardContextual"/>
    </w:rPr>
  </w:style>
  <w:style w:type="paragraph" w:styleId="Titolo9">
    <w:name w:val="heading 9"/>
    <w:basedOn w:val="Normale"/>
    <w:next w:val="Normale"/>
    <w:link w:val="Titolo9Carattere"/>
    <w:uiPriority w:val="9"/>
    <w:semiHidden/>
    <w:unhideWhenUsed/>
    <w:qFormat/>
    <w:rsid w:val="00D44C74"/>
    <w:pPr>
      <w:keepNext/>
      <w:keepLines/>
      <w:spacing w:line="278" w:lineRule="auto"/>
      <w:outlineLvl w:val="8"/>
    </w:pPr>
    <w:rPr>
      <w:rFonts w:asciiTheme="minorHAnsi" w:eastAsiaTheme="majorEastAsia" w:hAnsiTheme="minorHAnsi" w:cstheme="majorBidi"/>
      <w:color w:val="272727" w:themeColor="text1" w:themeTint="D8"/>
      <w:kern w:val="2"/>
      <w:sz w:val="24"/>
      <w:szCs w:val="24"/>
      <w:lang w:eastAsia="en-US"/>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44C74"/>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D44C74"/>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D44C74"/>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D44C74"/>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D44C74"/>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D44C74"/>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D44C74"/>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D44C74"/>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D44C74"/>
    <w:rPr>
      <w:rFonts w:eastAsiaTheme="majorEastAsia" w:cstheme="majorBidi"/>
      <w:color w:val="272727" w:themeColor="text1" w:themeTint="D8"/>
    </w:rPr>
  </w:style>
  <w:style w:type="paragraph" w:styleId="Titolo">
    <w:name w:val="Title"/>
    <w:basedOn w:val="Normale"/>
    <w:next w:val="Normale"/>
    <w:link w:val="TitoloCarattere"/>
    <w:uiPriority w:val="10"/>
    <w:qFormat/>
    <w:rsid w:val="00D44C74"/>
    <w:pPr>
      <w:spacing w:after="80" w:line="240" w:lineRule="auto"/>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oloCarattere">
    <w:name w:val="Titolo Carattere"/>
    <w:basedOn w:val="Carpredefinitoparagrafo"/>
    <w:link w:val="Titolo"/>
    <w:uiPriority w:val="10"/>
    <w:rsid w:val="00D44C74"/>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D44C74"/>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ottotitoloCarattere">
    <w:name w:val="Sottotitolo Carattere"/>
    <w:basedOn w:val="Carpredefinitoparagrafo"/>
    <w:link w:val="Sottotitolo"/>
    <w:uiPriority w:val="11"/>
    <w:rsid w:val="00D44C74"/>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D44C74"/>
    <w:pPr>
      <w:spacing w:before="160" w:after="160" w:line="278" w:lineRule="auto"/>
      <w:jc w:val="center"/>
    </w:pPr>
    <w:rPr>
      <w:rFonts w:asciiTheme="minorHAnsi" w:eastAsiaTheme="minorHAnsi" w:hAnsiTheme="minorHAnsi" w:cstheme="minorBidi"/>
      <w:i/>
      <w:iCs/>
      <w:color w:val="404040" w:themeColor="text1" w:themeTint="BF"/>
      <w:kern w:val="2"/>
      <w:sz w:val="24"/>
      <w:szCs w:val="24"/>
      <w:lang w:eastAsia="en-US"/>
      <w14:ligatures w14:val="standardContextual"/>
    </w:rPr>
  </w:style>
  <w:style w:type="character" w:customStyle="1" w:styleId="CitazioneCarattere">
    <w:name w:val="Citazione Carattere"/>
    <w:basedOn w:val="Carpredefinitoparagrafo"/>
    <w:link w:val="Citazione"/>
    <w:uiPriority w:val="29"/>
    <w:rsid w:val="00D44C74"/>
    <w:rPr>
      <w:i/>
      <w:iCs/>
      <w:color w:val="404040" w:themeColor="text1" w:themeTint="BF"/>
    </w:rPr>
  </w:style>
  <w:style w:type="paragraph" w:styleId="Paragrafoelenco">
    <w:name w:val="List Paragraph"/>
    <w:basedOn w:val="Normale"/>
    <w:uiPriority w:val="34"/>
    <w:qFormat/>
    <w:rsid w:val="00D44C74"/>
    <w:pPr>
      <w:spacing w:after="160" w:line="278" w:lineRule="auto"/>
      <w:ind w:left="720"/>
      <w:contextualSpacing/>
    </w:pPr>
    <w:rPr>
      <w:rFonts w:asciiTheme="minorHAnsi" w:eastAsiaTheme="minorHAnsi" w:hAnsiTheme="minorHAnsi" w:cstheme="minorBidi"/>
      <w:kern w:val="2"/>
      <w:sz w:val="24"/>
      <w:szCs w:val="24"/>
      <w:lang w:eastAsia="en-US"/>
      <w14:ligatures w14:val="standardContextual"/>
    </w:rPr>
  </w:style>
  <w:style w:type="character" w:styleId="Enfasiintensa">
    <w:name w:val="Intense Emphasis"/>
    <w:basedOn w:val="Carpredefinitoparagrafo"/>
    <w:uiPriority w:val="21"/>
    <w:qFormat/>
    <w:rsid w:val="00D44C74"/>
    <w:rPr>
      <w:i/>
      <w:iCs/>
      <w:color w:val="0F4761" w:themeColor="accent1" w:themeShade="BF"/>
    </w:rPr>
  </w:style>
  <w:style w:type="paragraph" w:styleId="Citazioneintensa">
    <w:name w:val="Intense Quote"/>
    <w:basedOn w:val="Normale"/>
    <w:next w:val="Normale"/>
    <w:link w:val="CitazioneintensaCarattere"/>
    <w:uiPriority w:val="30"/>
    <w:qFormat/>
    <w:rsid w:val="00D44C74"/>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lang w:eastAsia="en-US"/>
      <w14:ligatures w14:val="standardContextual"/>
    </w:rPr>
  </w:style>
  <w:style w:type="character" w:customStyle="1" w:styleId="CitazioneintensaCarattere">
    <w:name w:val="Citazione intensa Carattere"/>
    <w:basedOn w:val="Carpredefinitoparagrafo"/>
    <w:link w:val="Citazioneintensa"/>
    <w:uiPriority w:val="30"/>
    <w:rsid w:val="00D44C74"/>
    <w:rPr>
      <w:i/>
      <w:iCs/>
      <w:color w:val="0F4761" w:themeColor="accent1" w:themeShade="BF"/>
    </w:rPr>
  </w:style>
  <w:style w:type="character" w:styleId="Riferimentointenso">
    <w:name w:val="Intense Reference"/>
    <w:basedOn w:val="Carpredefinitoparagrafo"/>
    <w:uiPriority w:val="32"/>
    <w:qFormat/>
    <w:rsid w:val="00D44C74"/>
    <w:rPr>
      <w:b/>
      <w:bCs/>
      <w:smallCaps/>
      <w:color w:val="0F4761" w:themeColor="accent1" w:themeShade="BF"/>
      <w:spacing w:val="5"/>
    </w:rPr>
  </w:style>
  <w:style w:type="paragraph" w:styleId="Revisione">
    <w:name w:val="Revision"/>
    <w:hidden/>
    <w:uiPriority w:val="99"/>
    <w:semiHidden/>
    <w:rsid w:val="00B60C9A"/>
    <w:pPr>
      <w:spacing w:after="0" w:line="240" w:lineRule="auto"/>
    </w:pPr>
    <w:rPr>
      <w:rFonts w:ascii="Arial" w:eastAsia="Arial" w:hAnsi="Arial" w:cs="Arial"/>
      <w:kern w:val="0"/>
      <w:sz w:val="22"/>
      <w:szCs w:val="22"/>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761</Words>
  <Characters>4339</Characters>
  <Application>Microsoft Office Word</Application>
  <DocSecurity>0</DocSecurity>
  <Lines>36</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Letizia Di Biase</dc:creator>
  <cp:keywords/>
  <dc:description/>
  <cp:lastModifiedBy>Silvia Del Vecchio</cp:lastModifiedBy>
  <cp:revision>3</cp:revision>
  <dcterms:created xsi:type="dcterms:W3CDTF">2024-12-05T17:26:00Z</dcterms:created>
  <dcterms:modified xsi:type="dcterms:W3CDTF">2024-12-05T17:27:00Z</dcterms:modified>
</cp:coreProperties>
</file>