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66C5F6" w14:textId="77777777" w:rsidR="00567282" w:rsidRDefault="00567282" w:rsidP="00567282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bookmarkStart w:id="0" w:name="_Hlk170135740"/>
      <w:r w:rsidRPr="00567282">
        <w:rPr>
          <w:rFonts w:ascii="Times New Roman" w:eastAsia="Times New Roman" w:hAnsi="Times New Roman" w:cs="Times New Roman"/>
          <w:b/>
          <w:sz w:val="28"/>
          <w:szCs w:val="24"/>
        </w:rPr>
        <w:t>Hyperspectral imaging for precision nitrogen management: a comparative exploration of two methodological approaches to estimate optimal nitrogen rate in processing tomato</w:t>
      </w:r>
    </w:p>
    <w:p w14:paraId="1EC5425D" w14:textId="77777777" w:rsidR="00567282" w:rsidRPr="00567282" w:rsidRDefault="00567282" w:rsidP="00567282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bookmarkEnd w:id="0"/>
    <w:p w14:paraId="108FB504" w14:textId="77777777" w:rsidR="00567282" w:rsidRPr="00567282" w:rsidRDefault="00567282" w:rsidP="00567282">
      <w:pPr>
        <w:pStyle w:val="MDPI16affiliation"/>
        <w:spacing w:line="360" w:lineRule="auto"/>
        <w:jc w:val="both"/>
        <w:rPr>
          <w:rFonts w:ascii="Times New Roman" w:hAnsi="Times New Roman"/>
          <w:b/>
          <w:sz w:val="24"/>
          <w:szCs w:val="24"/>
          <w:lang w:val="it-IT"/>
        </w:rPr>
      </w:pPr>
      <w:r w:rsidRPr="00567282">
        <w:rPr>
          <w:rFonts w:ascii="Times New Roman" w:hAnsi="Times New Roman"/>
          <w:b/>
          <w:sz w:val="24"/>
          <w:szCs w:val="24"/>
          <w:lang w:val="it-IT"/>
        </w:rPr>
        <w:t>Vito Aurelio Cerasola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a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Francesco Orsini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a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Giuseppina Pennisi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a*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Gaia Moretti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a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Stefano Bona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b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Francesco Mirone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b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Jochem Verrelst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c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Katja Berger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c,d</w:t>
      </w:r>
      <w:r w:rsidRPr="00567282">
        <w:rPr>
          <w:rFonts w:ascii="Times New Roman" w:hAnsi="Times New Roman"/>
          <w:b/>
          <w:sz w:val="24"/>
          <w:szCs w:val="24"/>
          <w:lang w:val="it-IT"/>
        </w:rPr>
        <w:t>, Giorgio Gianquinto</w:t>
      </w:r>
      <w:r w:rsidRPr="00567282">
        <w:rPr>
          <w:rFonts w:ascii="Times New Roman" w:hAnsi="Times New Roman"/>
          <w:b/>
          <w:sz w:val="24"/>
          <w:szCs w:val="24"/>
          <w:vertAlign w:val="superscript"/>
          <w:lang w:val="it-IT"/>
        </w:rPr>
        <w:t>a</w:t>
      </w:r>
    </w:p>
    <w:p w14:paraId="74201C03" w14:textId="77777777" w:rsidR="00567282" w:rsidRPr="00567282" w:rsidRDefault="00567282" w:rsidP="00567282">
      <w:pPr>
        <w:pStyle w:val="MDPI16affiliation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567282">
        <w:rPr>
          <w:rFonts w:ascii="Times New Roman" w:hAnsi="Times New Roman"/>
          <w:sz w:val="21"/>
          <w:szCs w:val="21"/>
          <w:vertAlign w:val="superscript"/>
        </w:rPr>
        <w:t>a</w:t>
      </w:r>
      <w:r w:rsidRPr="00567282">
        <w:rPr>
          <w:rFonts w:ascii="Times New Roman" w:hAnsi="Times New Roman"/>
          <w:sz w:val="21"/>
          <w:szCs w:val="21"/>
        </w:rPr>
        <w:t xml:space="preserve"> Department of Agricultural and Food Sciences (DISTAL), Alma Mater Studiorum - University of Bologna, Viale Fanin 44, 40127, Bologna, Italy; </w:t>
      </w:r>
      <w:hyperlink r:id="rId7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vito.cerasola@unibo.it</w:t>
        </w:r>
      </w:hyperlink>
      <w:r w:rsidRPr="00567282">
        <w:rPr>
          <w:rFonts w:ascii="Times New Roman" w:hAnsi="Times New Roman"/>
          <w:sz w:val="21"/>
          <w:szCs w:val="21"/>
        </w:rPr>
        <w:t xml:space="preserve">, </w:t>
      </w:r>
      <w:hyperlink r:id="rId8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gaia.moretti6@unibo.it</w:t>
        </w:r>
      </w:hyperlink>
      <w:r w:rsidRPr="00567282">
        <w:rPr>
          <w:rFonts w:ascii="Times New Roman" w:hAnsi="Times New Roman"/>
          <w:sz w:val="21"/>
          <w:szCs w:val="21"/>
        </w:rPr>
        <w:t xml:space="preserve">; </w:t>
      </w:r>
      <w:hyperlink r:id="rId9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f.orsini@unibo.it</w:t>
        </w:r>
      </w:hyperlink>
      <w:r w:rsidRPr="00567282">
        <w:rPr>
          <w:rFonts w:ascii="Times New Roman" w:hAnsi="Times New Roman"/>
          <w:sz w:val="21"/>
          <w:szCs w:val="21"/>
        </w:rPr>
        <w:t xml:space="preserve">; </w:t>
      </w:r>
      <w:hyperlink r:id="rId10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giuseppina.pennisi@unibo.it</w:t>
        </w:r>
      </w:hyperlink>
      <w:r w:rsidRPr="00567282">
        <w:rPr>
          <w:rFonts w:ascii="Times New Roman" w:hAnsi="Times New Roman"/>
          <w:sz w:val="21"/>
          <w:szCs w:val="21"/>
        </w:rPr>
        <w:t xml:space="preserve">; </w:t>
      </w:r>
      <w:hyperlink r:id="rId11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giorgio.gianquinto@unibo.it</w:t>
        </w:r>
      </w:hyperlink>
    </w:p>
    <w:p w14:paraId="0EDF9CD3" w14:textId="77777777" w:rsidR="00567282" w:rsidRPr="00567282" w:rsidRDefault="00567282" w:rsidP="00567282">
      <w:pPr>
        <w:pStyle w:val="MDPI16affiliation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567282">
        <w:rPr>
          <w:rFonts w:ascii="Times New Roman" w:hAnsi="Times New Roman"/>
          <w:sz w:val="21"/>
          <w:szCs w:val="21"/>
          <w:vertAlign w:val="superscript"/>
        </w:rPr>
        <w:t>b</w:t>
      </w:r>
      <w:r w:rsidRPr="00567282">
        <w:rPr>
          <w:rFonts w:ascii="Times New Roman" w:hAnsi="Times New Roman"/>
          <w:sz w:val="21"/>
          <w:szCs w:val="21"/>
        </w:rPr>
        <w:t xml:space="preserve"> Department of Agronomy, Food, Natural resources, Animals and Environment (DAFNAE), University of Padova, Viale dell’Università, 16, 35020 Legnaro (PD), Italy; </w:t>
      </w:r>
      <w:hyperlink r:id="rId12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stefano.bona@unipd.it</w:t>
        </w:r>
      </w:hyperlink>
      <w:r w:rsidRPr="00567282">
        <w:rPr>
          <w:rFonts w:ascii="Times New Roman" w:hAnsi="Times New Roman"/>
          <w:sz w:val="21"/>
          <w:szCs w:val="21"/>
        </w:rPr>
        <w:t xml:space="preserve">; </w:t>
      </w:r>
      <w:hyperlink r:id="rId13" w:history="1">
        <w:r w:rsidRPr="00567282">
          <w:rPr>
            <w:rStyle w:val="Collegamentoipertestuale"/>
            <w:rFonts w:ascii="Times New Roman" w:hAnsi="Times New Roman"/>
            <w:sz w:val="21"/>
            <w:szCs w:val="21"/>
          </w:rPr>
          <w:t>francesco.mirone@unipd.it</w:t>
        </w:r>
      </w:hyperlink>
      <w:r w:rsidRPr="00567282">
        <w:rPr>
          <w:rFonts w:ascii="Times New Roman" w:hAnsi="Times New Roman"/>
          <w:sz w:val="21"/>
          <w:szCs w:val="21"/>
        </w:rPr>
        <w:t xml:space="preserve"> </w:t>
      </w:r>
    </w:p>
    <w:p w14:paraId="338FF656" w14:textId="77777777" w:rsidR="00567282" w:rsidRPr="00567282" w:rsidRDefault="00567282" w:rsidP="00567282">
      <w:pPr>
        <w:pStyle w:val="MDPI16affiliation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567282">
        <w:rPr>
          <w:rFonts w:ascii="Times New Roman" w:hAnsi="Times New Roman"/>
          <w:sz w:val="21"/>
          <w:szCs w:val="21"/>
          <w:vertAlign w:val="superscript"/>
        </w:rPr>
        <w:t>c</w:t>
      </w:r>
      <w:r w:rsidRPr="00567282">
        <w:rPr>
          <w:rFonts w:ascii="Times New Roman" w:hAnsi="Times New Roman"/>
          <w:sz w:val="21"/>
          <w:szCs w:val="21"/>
        </w:rPr>
        <w:t xml:space="preserve"> Image Processing Laboratory (IPL), Universitat de València, València, Spain</w:t>
      </w:r>
    </w:p>
    <w:p w14:paraId="34EA171C" w14:textId="77777777" w:rsidR="00567282" w:rsidRPr="00567282" w:rsidRDefault="00567282" w:rsidP="00567282">
      <w:pPr>
        <w:pStyle w:val="MDPI16affiliation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567282">
        <w:rPr>
          <w:rFonts w:ascii="Times New Roman" w:hAnsi="Times New Roman"/>
          <w:sz w:val="21"/>
          <w:szCs w:val="21"/>
          <w:vertAlign w:val="superscript"/>
        </w:rPr>
        <w:t>d </w:t>
      </w:r>
      <w:r w:rsidRPr="00567282">
        <w:rPr>
          <w:rFonts w:ascii="Times New Roman" w:hAnsi="Times New Roman"/>
          <w:sz w:val="21"/>
          <w:szCs w:val="21"/>
        </w:rPr>
        <w:t>Helmholtz Center Potsdam, GFZ German Research Center for Geosciences, 14473 Potsdam, Germany</w:t>
      </w:r>
    </w:p>
    <w:p w14:paraId="13856D28" w14:textId="77777777" w:rsidR="00567282" w:rsidRDefault="00567282" w:rsidP="00567282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0B96529" w14:textId="77777777" w:rsidR="00567282" w:rsidRPr="00567282" w:rsidRDefault="00567282" w:rsidP="00567282">
      <w:pPr>
        <w:spacing w:line="259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32"/>
          <w:szCs w:val="24"/>
        </w:rPr>
      </w:pPr>
      <w:r w:rsidRPr="00567282">
        <w:rPr>
          <w:rFonts w:ascii="Times New Roman" w:eastAsia="Times New Roman" w:hAnsi="Times New Roman" w:cs="Times New Roman"/>
          <w:b/>
          <w:color w:val="000000" w:themeColor="text1"/>
          <w:sz w:val="32"/>
          <w:szCs w:val="24"/>
        </w:rPr>
        <w:t>Supplementary materials</w:t>
      </w:r>
    </w:p>
    <w:p w14:paraId="636A9043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A2D474A" w14:textId="77777777" w:rsidR="00567282" w:rsidRDefault="00567282">
      <w:pPr>
        <w:spacing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 w:type="page"/>
      </w:r>
    </w:p>
    <w:p w14:paraId="0614A4DF" w14:textId="77777777" w:rsidR="00567282" w:rsidRPr="002D0E86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0E86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</w:rPr>
        <w:lastRenderedPageBreak/>
        <w:drawing>
          <wp:inline distT="0" distB="0" distL="0" distR="0" wp14:anchorId="0CA04E25" wp14:editId="7CE29A3C">
            <wp:extent cx="6143625" cy="2543175"/>
            <wp:effectExtent l="0" t="0" r="9525" b="9525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625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05C152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4D65D7A" w14:textId="77777777" w:rsidR="00567282" w:rsidRDefault="00567282" w:rsidP="00567282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S1 MLRAs performances (RRMSE) as a function of the number of principal components included. The red arrows indicate the number of PCs selected</w:t>
      </w:r>
    </w:p>
    <w:p w14:paraId="1ECCE05F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4C86831" w14:textId="77777777" w:rsidR="00567282" w:rsidRPr="002D0E86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631C2382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76CFDA74" wp14:editId="7559B622">
            <wp:extent cx="6646264" cy="2928432"/>
            <wp:effectExtent l="0" t="0" r="2540" b="5715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3113" cy="29402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98B18E1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84643BB" w14:textId="488D3452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492C0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Linear </w:t>
      </w:r>
      <w:r w:rsidR="00492C0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relationships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between LAI and AGB at each growth stage</w:t>
      </w:r>
    </w:p>
    <w:p w14:paraId="3AA14E87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B63BC06" w14:textId="3D3AD31A" w:rsidR="00567282" w:rsidRDefault="00492C05" w:rsidP="00492C05">
      <w:pPr>
        <w:spacing w:line="259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 w:type="page"/>
      </w:r>
    </w:p>
    <w:tbl>
      <w:tblPr>
        <w:tblStyle w:val="5"/>
        <w:tblW w:w="0" w:type="auto"/>
        <w:tblInd w:w="1147" w:type="dxa"/>
        <w:tblLook w:val="0400" w:firstRow="0" w:lastRow="0" w:firstColumn="0" w:lastColumn="0" w:noHBand="0" w:noVBand="1"/>
      </w:tblPr>
      <w:tblGrid>
        <w:gridCol w:w="695"/>
        <w:gridCol w:w="719"/>
        <w:gridCol w:w="1000"/>
        <w:gridCol w:w="725"/>
        <w:gridCol w:w="725"/>
        <w:gridCol w:w="450"/>
        <w:gridCol w:w="725"/>
        <w:gridCol w:w="903"/>
        <w:gridCol w:w="450"/>
      </w:tblGrid>
      <w:tr w:rsidR="00567282" w:rsidRPr="002D0E86" w14:paraId="547501B1" w14:textId="77777777" w:rsidTr="000D5ED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CC3DBAD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lastRenderedPageBreak/>
              <w:t>Year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0CF4DBE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GDD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BE66051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Model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009EBA7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AIC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7A2328C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RSS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479E645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df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383D4DD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F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389D60F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  <w:t>-</w:t>
            </w:r>
            <w:r w:rsidRPr="002D0E86"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  <w:t>value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9E5EAFF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 </w:t>
            </w:r>
          </w:p>
        </w:tc>
      </w:tr>
      <w:tr w:rsidR="00567282" w:rsidRPr="002D0E86" w14:paraId="759611DB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27CEC0F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1CD792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2ADBA9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DDB07A5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-274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6C11CE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0.007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97EEA91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43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4F980F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2D43CD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3300E0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078397D1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1937E211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2023</w:t>
            </w:r>
          </w:p>
        </w:tc>
        <w:tc>
          <w:tcPr>
            <w:tcW w:w="0" w:type="auto"/>
            <w:vAlign w:val="bottom"/>
            <w:hideMark/>
          </w:tcPr>
          <w:p w14:paraId="0FE8620C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268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1061ED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2DA8FC0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-277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5C98A92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0.007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FD5EA5E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C8CDE2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3328AD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505B87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0AFDEEE5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E63CF7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61AFE52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49B4D75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4F747C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D89D26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B594781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0.998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B18FF67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0.403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90AB63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ns</w:t>
            </w:r>
          </w:p>
        </w:tc>
      </w:tr>
      <w:tr w:rsidR="00567282" w:rsidRPr="002D0E86" w14:paraId="07FDC959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4AC28B8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6F86B2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58F2D8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0D2B690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-181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EB28B53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297E743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43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88FD5C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108DE0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C39945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52ED5B5B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2E21FDBA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2023</w:t>
            </w:r>
          </w:p>
        </w:tc>
        <w:tc>
          <w:tcPr>
            <w:tcW w:w="0" w:type="auto"/>
            <w:vAlign w:val="bottom"/>
            <w:hideMark/>
          </w:tcPr>
          <w:p w14:paraId="690F8A5B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377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43BB155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10ECF6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-180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037DE90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0.057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A6217F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03E873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9D742E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22F12B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2EFE3ACE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6D6955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12BF7EF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ED350A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BCB20A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AB00FF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F614F3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329050A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0.101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7B32779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ns</w:t>
            </w:r>
          </w:p>
        </w:tc>
      </w:tr>
      <w:tr w:rsidR="00567282" w:rsidRPr="002D0E86" w14:paraId="691A4619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6A22AF6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FAFCF98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6BBD78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F474F2D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34.05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DB5269F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4.449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997813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43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4452AE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C8C509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DFC74D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17EB9E7A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3000148F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2023</w:t>
            </w:r>
          </w:p>
        </w:tc>
        <w:tc>
          <w:tcPr>
            <w:tcW w:w="0" w:type="auto"/>
            <w:vAlign w:val="bottom"/>
            <w:hideMark/>
          </w:tcPr>
          <w:p w14:paraId="0E2185DF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531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719804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85AC31C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38.95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CFC068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5.584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B933E75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AD0116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B3882D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2007DE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7F668CF0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52B7CC5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05E723A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250DAB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2E24D9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EC7171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6CD652E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3.654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0AF8CC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9B8537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*</w:t>
            </w:r>
          </w:p>
        </w:tc>
      </w:tr>
      <w:tr w:rsidR="00567282" w:rsidRPr="002D0E86" w14:paraId="66D42421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1C39C06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E9835DE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05773C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6020D30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59.24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7C0A721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7.51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4D87BC5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43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0112C2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DD7AA1D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5A5DB2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1877A63B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737AE71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2023</w:t>
            </w:r>
          </w:p>
        </w:tc>
        <w:tc>
          <w:tcPr>
            <w:tcW w:w="0" w:type="auto"/>
            <w:vAlign w:val="bottom"/>
            <w:hideMark/>
          </w:tcPr>
          <w:p w14:paraId="4D006D24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640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67EDC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21A7E4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70.8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D6B5B7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10.84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AA08665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B50CA4D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56DBE3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E283B4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68DF855E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130F42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E14853F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448710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A2489F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6CD5E3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FA502A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6.33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863BF3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5ABBF8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**</w:t>
            </w:r>
          </w:p>
        </w:tc>
      </w:tr>
      <w:tr w:rsidR="00567282" w:rsidRPr="002D0E86" w14:paraId="58A34060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620C537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DEBFBA4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121878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E588A9F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117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5CAF464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25.44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60E7944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43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44F16D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92C40F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1C4740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51353AA0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09E97FF1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2023</w:t>
            </w:r>
          </w:p>
        </w:tc>
        <w:tc>
          <w:tcPr>
            <w:tcW w:w="0" w:type="auto"/>
            <w:vAlign w:val="bottom"/>
            <w:hideMark/>
          </w:tcPr>
          <w:p w14:paraId="5DDDE497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772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975CD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DD21BE4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116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084EDF7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28.37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6AA0B6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842CC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DB5ED1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75634D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79D03253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216D9E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1B23B39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D96DE69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FDF57C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637746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878E6E9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1.653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13F568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0.191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5E769B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ns</w:t>
            </w:r>
          </w:p>
        </w:tc>
      </w:tr>
      <w:tr w:rsidR="00567282" w:rsidRPr="002D0E86" w14:paraId="71BD413F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4327A2F9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2A3F802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76E3E7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B60327A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60.84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47D4FD4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7.78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66C6C3B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42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880E2B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3861A5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AAD345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3202C54D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047CF9B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2022</w:t>
            </w:r>
          </w:p>
        </w:tc>
        <w:tc>
          <w:tcPr>
            <w:tcW w:w="0" w:type="auto"/>
            <w:vAlign w:val="bottom"/>
            <w:hideMark/>
          </w:tcPr>
          <w:p w14:paraId="49847D47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598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AC6F58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DC6ACCA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59.69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9DF8C64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8.625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01984FC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E0F9B4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7C4C39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28F642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1D3C9D61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F57E23B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98EC14E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49ABF4D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FA9D16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0D2390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BE188C5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1.521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648CA40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0.223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183ED89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ns</w:t>
            </w:r>
          </w:p>
        </w:tc>
      </w:tr>
      <w:tr w:rsidR="00567282" w:rsidRPr="002D0E86" w14:paraId="62D2E9DD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396E485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6D9EAA0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10ADEB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Full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90F874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177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3C54C05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87.57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30214A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43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1DF08A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5C80E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BCA16A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12218743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5062B92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2022</w:t>
            </w:r>
          </w:p>
        </w:tc>
        <w:tc>
          <w:tcPr>
            <w:tcW w:w="0" w:type="auto"/>
            <w:vAlign w:val="bottom"/>
            <w:hideMark/>
          </w:tcPr>
          <w:p w14:paraId="7665B5ED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860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7013E1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5B87922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174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10BF9B2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94.37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3771487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A5B6A5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00B69A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0E090D9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290C9C99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B4ED22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9E21B6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2433A4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820990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59B817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9C205CC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1.112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36547F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0.354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F8694F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ns</w:t>
            </w:r>
          </w:p>
        </w:tc>
      </w:tr>
    </w:tbl>
    <w:p w14:paraId="63E05227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FBC8154" w14:textId="5AF3AAE3" w:rsidR="00392A91" w:rsidRPr="00567282" w:rsidRDefault="00567282" w:rsidP="00567282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492C0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Assessment of empirical models (full and reduced) according to the Partial F Test. Akaike Information Criterion (AIC), Residual Sum of Square (RSS) and degree of freedom (df) are reported.</w:t>
      </w:r>
    </w:p>
    <w:tbl>
      <w:tblPr>
        <w:tblStyle w:val="4"/>
        <w:tblW w:w="0" w:type="auto"/>
        <w:tblInd w:w="1506" w:type="dxa"/>
        <w:tblLook w:val="0400" w:firstRow="0" w:lastRow="0" w:firstColumn="0" w:lastColumn="0" w:noHBand="0" w:noVBand="1"/>
      </w:tblPr>
      <w:tblGrid>
        <w:gridCol w:w="719"/>
        <w:gridCol w:w="1404"/>
        <w:gridCol w:w="725"/>
        <w:gridCol w:w="725"/>
        <w:gridCol w:w="450"/>
        <w:gridCol w:w="835"/>
        <w:gridCol w:w="903"/>
        <w:gridCol w:w="450"/>
      </w:tblGrid>
      <w:tr w:rsidR="00567282" w:rsidRPr="002D0E86" w14:paraId="23A0179D" w14:textId="77777777" w:rsidTr="000D5ED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DBA4137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GDD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D64C2AF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Model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D8D7609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AIC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6F61587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RSS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9A4C936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df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1C80F7C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F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306CCF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  <w:t>-</w:t>
            </w:r>
            <w:r w:rsidRPr="002D0E86">
              <w:rPr>
                <w:rFonts w:ascii="Times New Roman" w:eastAsia="Times New Roman" w:hAnsi="Times New Roman" w:cs="Times New Roman"/>
                <w:b/>
                <w:i/>
                <w:color w:val="000000" w:themeColor="text1"/>
              </w:rPr>
              <w:t>value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06F29739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> </w:t>
            </w:r>
          </w:p>
        </w:tc>
      </w:tr>
      <w:tr w:rsidR="00567282" w:rsidRPr="002D0E86" w14:paraId="207BC2A5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4FB6947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A6A561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Combined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C74DD42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37.39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A591C52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5.18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07A04C7C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BA2EA9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0E8FE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DB2693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5E5E404C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46E6EEFC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531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46B187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B9705D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38.95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BC7FD2C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5.58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32484253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9252C9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22D614C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1FA676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1B56A05B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0D587F0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ACCE45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160DBDD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1BDF6350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3F1A61D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87E8D43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3.466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39FE1E4E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64DD5D71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ns</w:t>
            </w:r>
          </w:p>
        </w:tc>
      </w:tr>
      <w:tr w:rsidR="00567282" w:rsidRPr="002D0E86" w14:paraId="6A86F8A0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6552708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6B441CA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Combined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C4CAC2F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62.19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476840E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8.69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61B4E606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45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3E96552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BE0DF44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5CE223DF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6E10399B" w14:textId="77777777" w:rsidTr="000D5ED3">
        <w:trPr>
          <w:trHeight w:val="300"/>
        </w:trPr>
        <w:tc>
          <w:tcPr>
            <w:tcW w:w="0" w:type="auto"/>
            <w:shd w:val="clear" w:color="auto" w:fill="FFFFFF"/>
            <w:vAlign w:val="bottom"/>
            <w:hideMark/>
          </w:tcPr>
          <w:p w14:paraId="56FD116D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640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459273BD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Reduced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1E6EFE24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70.8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31874CF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10.84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C45F8D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46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36879E5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7A1910BE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bottom"/>
            <w:hideMark/>
          </w:tcPr>
          <w:p w14:paraId="2EA43EF6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</w:tr>
      <w:tr w:rsidR="00567282" w:rsidRPr="002D0E86" w14:paraId="4BAA2179" w14:textId="77777777" w:rsidTr="000D5ED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F7EF221" w14:textId="77777777" w:rsidR="00567282" w:rsidRPr="002D0E86" w:rsidRDefault="00567282" w:rsidP="000D5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41BE1E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i/>
                <w:color w:val="000000" w:themeColor="text1"/>
              </w:rPr>
              <w:t>Partial F test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7CB58BB7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BBDEBE8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0100A03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225CC9B1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11.122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5CB25268" w14:textId="77777777" w:rsidR="00567282" w:rsidRPr="002D0E86" w:rsidRDefault="00567282" w:rsidP="000D5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bottom"/>
            <w:hideMark/>
          </w:tcPr>
          <w:p w14:paraId="40104815" w14:textId="77777777" w:rsidR="00567282" w:rsidRPr="002D0E86" w:rsidRDefault="00567282" w:rsidP="000D5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02D0E86">
              <w:rPr>
                <w:rFonts w:ascii="Times New Roman" w:eastAsia="Times New Roman" w:hAnsi="Times New Roman" w:cs="Times New Roman"/>
                <w:color w:val="000000" w:themeColor="text1"/>
              </w:rPr>
              <w:t>**</w:t>
            </w:r>
          </w:p>
        </w:tc>
      </w:tr>
    </w:tbl>
    <w:p w14:paraId="58D3029C" w14:textId="77777777" w:rsidR="00567282" w:rsidRDefault="00567282" w:rsidP="00567282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2180AD7" w14:textId="17411B58" w:rsidR="00567282" w:rsidRPr="002D0E86" w:rsidRDefault="00567282" w:rsidP="00567282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="00492C0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Assessment of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differences of 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empirical models (combined and reduced) according to the Partial F Test. The combined model included the combination of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lower 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 treatment (N0+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20)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 the combination of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higher </w:t>
      </w:r>
      <w:r w:rsidRPr="002D0E8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 treatment (N60+N100)</w:t>
      </w:r>
    </w:p>
    <w:p w14:paraId="5F64B0B9" w14:textId="77777777" w:rsidR="00567282" w:rsidRDefault="00567282"/>
    <w:sectPr w:rsidR="00567282" w:rsidSect="00BD31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282"/>
    <w:rsid w:val="00351029"/>
    <w:rsid w:val="00392A91"/>
    <w:rsid w:val="00492C05"/>
    <w:rsid w:val="00567282"/>
    <w:rsid w:val="005676FF"/>
    <w:rsid w:val="00BD31F5"/>
    <w:rsid w:val="00F83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2993E1"/>
  <w15:chartTrackingRefBased/>
  <w15:docId w15:val="{852BAB17-51CA-4E07-8AD5-BAA7FA1CF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67282"/>
    <w:pPr>
      <w:spacing w:line="256" w:lineRule="auto"/>
    </w:pPr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5">
    <w:name w:val="5"/>
    <w:basedOn w:val="Tabellanormale"/>
    <w:rsid w:val="00567282"/>
    <w:pPr>
      <w:spacing w:line="256" w:lineRule="auto"/>
    </w:pPr>
    <w:rPr>
      <w:rFonts w:ascii="Calibri" w:eastAsia="Calibri" w:hAnsi="Calibri" w:cs="Calibri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paragraph" w:styleId="Testocommento">
    <w:name w:val="annotation text"/>
    <w:basedOn w:val="Normale"/>
    <w:link w:val="TestocommentoCarattere"/>
    <w:uiPriority w:val="99"/>
    <w:unhideWhenUsed/>
    <w:rsid w:val="0056728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67282"/>
    <w:rPr>
      <w:rFonts w:ascii="Calibri" w:eastAsia="Calibri" w:hAnsi="Calibri" w:cs="Calibri"/>
      <w:sz w:val="20"/>
      <w:szCs w:val="20"/>
    </w:rPr>
  </w:style>
  <w:style w:type="character" w:styleId="Rimandocommento">
    <w:name w:val="annotation reference"/>
    <w:basedOn w:val="Carpredefinitoparagrafo"/>
    <w:uiPriority w:val="99"/>
    <w:unhideWhenUsed/>
    <w:qFormat/>
    <w:rsid w:val="00567282"/>
    <w:rPr>
      <w:sz w:val="16"/>
      <w:szCs w:val="16"/>
    </w:rPr>
  </w:style>
  <w:style w:type="table" w:customStyle="1" w:styleId="4">
    <w:name w:val="4"/>
    <w:basedOn w:val="Tabellanormale"/>
    <w:rsid w:val="00567282"/>
    <w:pPr>
      <w:spacing w:line="256" w:lineRule="auto"/>
    </w:pPr>
    <w:rPr>
      <w:rFonts w:ascii="Calibri" w:eastAsia="Calibri" w:hAnsi="Calibri" w:cs="Calibri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72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7282"/>
    <w:rPr>
      <w:rFonts w:ascii="Segoe UI" w:eastAsia="Calibri" w:hAnsi="Segoe UI" w:cs="Segoe UI"/>
      <w:sz w:val="18"/>
      <w:szCs w:val="18"/>
    </w:rPr>
  </w:style>
  <w:style w:type="paragraph" w:customStyle="1" w:styleId="MDPI16affiliation">
    <w:name w:val="MDPI_1.6_affiliation"/>
    <w:basedOn w:val="Normale"/>
    <w:qFormat/>
    <w:rsid w:val="00567282"/>
    <w:pPr>
      <w:adjustRightInd w:val="0"/>
      <w:snapToGrid w:val="0"/>
      <w:spacing w:after="0" w:line="200" w:lineRule="atLeast"/>
      <w:ind w:left="311" w:hanging="198"/>
    </w:pPr>
    <w:rPr>
      <w:rFonts w:ascii="Palatino Linotype" w:eastAsia="Times New Roman" w:hAnsi="Palatino Linotype" w:cs="Times New Roman"/>
      <w:color w:val="000000"/>
      <w:sz w:val="18"/>
      <w:szCs w:val="18"/>
      <w:lang w:eastAsia="de-DE" w:bidi="en-US"/>
    </w:rPr>
  </w:style>
  <w:style w:type="character" w:styleId="Collegamentoipertestuale">
    <w:name w:val="Hyperlink"/>
    <w:basedOn w:val="Carpredefinitoparagrafo"/>
    <w:uiPriority w:val="99"/>
    <w:unhideWhenUsed/>
    <w:rsid w:val="005672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ia.moretti6@unibo.it" TargetMode="External"/><Relationship Id="rId13" Type="http://schemas.openxmlformats.org/officeDocument/2006/relationships/hyperlink" Target="mailto:francesco.mirone@unipd.it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mailto:vito.cerasola@unibo.it" TargetMode="External"/><Relationship Id="rId12" Type="http://schemas.openxmlformats.org/officeDocument/2006/relationships/hyperlink" Target="mailto:stefano.bona@unipd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giorgio.gianquinto@unibo.it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10" Type="http://schemas.openxmlformats.org/officeDocument/2006/relationships/hyperlink" Target="mailto:giuseppina.pennisi@unibo.it" TargetMode="External"/><Relationship Id="rId4" Type="http://schemas.openxmlformats.org/officeDocument/2006/relationships/styles" Target="styles.xml"/><Relationship Id="rId9" Type="http://schemas.openxmlformats.org/officeDocument/2006/relationships/hyperlink" Target="mailto:f.orsini@unibo.it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bbcadf7-ce5a-4e7a-8bb6-68205b39c6f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C2460D7ECE5D4D955FAE72DA8680BD" ma:contentTypeVersion="18" ma:contentTypeDescription="Create a new document." ma:contentTypeScope="" ma:versionID="14e5e585731f3ff8810c894b0b878f43">
  <xsd:schema xmlns:xsd="http://www.w3.org/2001/XMLSchema" xmlns:xs="http://www.w3.org/2001/XMLSchema" xmlns:p="http://schemas.microsoft.com/office/2006/metadata/properties" xmlns:ns3="7bbcadf7-ce5a-4e7a-8bb6-68205b39c6f8" xmlns:ns4="68d57a80-1c41-4d4f-88ac-0fc82b03f744" targetNamespace="http://schemas.microsoft.com/office/2006/metadata/properties" ma:root="true" ma:fieldsID="06fcc0919501300766a53e7ec77676ed" ns3:_="" ns4:_="">
    <xsd:import namespace="7bbcadf7-ce5a-4e7a-8bb6-68205b39c6f8"/>
    <xsd:import namespace="68d57a80-1c41-4d4f-88ac-0fc82b03f74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bcadf7-ce5a-4e7a-8bb6-68205b39c6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d57a80-1c41-4d4f-88ac-0fc82b03f74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930BDF-9E36-4038-A511-87EBD400B02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CBD4D1D-FC4B-4A18-A758-2D0208544B5C}">
  <ds:schemaRefs>
    <ds:schemaRef ds:uri="http://schemas.microsoft.com/office/2006/metadata/properties"/>
    <ds:schemaRef ds:uri="http://schemas.microsoft.com/office/infopath/2007/PartnerControls"/>
    <ds:schemaRef ds:uri="7bbcadf7-ce5a-4e7a-8bb6-68205b39c6f8"/>
  </ds:schemaRefs>
</ds:datastoreItem>
</file>

<file path=customXml/itemProps3.xml><?xml version="1.0" encoding="utf-8"?>
<ds:datastoreItem xmlns:ds="http://schemas.openxmlformats.org/officeDocument/2006/customXml" ds:itemID="{7A21F2D1-A2EF-45B2-8D81-59479AADC8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bcadf7-ce5a-4e7a-8bb6-68205b39c6f8"/>
    <ds:schemaRef ds:uri="68d57a80-1c41-4d4f-88ac-0fc82b03f7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463</Words>
  <Characters>2554</Characters>
  <Application>Microsoft Office Word</Application>
  <DocSecurity>0</DocSecurity>
  <Lines>364</Lines>
  <Paragraphs>201</Paragraphs>
  <ScaleCrop>false</ScaleCrop>
  <Company>Alma Mater Studiorum Università di Bologna</Company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Vito Aurelio Cerasola</dc:creator>
  <cp:keywords/>
  <dc:description/>
  <cp:lastModifiedBy>Vito Aurelio Cerasola</cp:lastModifiedBy>
  <cp:revision>3</cp:revision>
  <dcterms:created xsi:type="dcterms:W3CDTF">2024-06-26T13:21:00Z</dcterms:created>
  <dcterms:modified xsi:type="dcterms:W3CDTF">2024-11-09T16:34:00Z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0x01010095C2460D7ECE5D4D955FAE72DA8680BD</vt:lpwstr>
  </property>
</Properties>
</file>