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664"/>
        <w:gridCol w:w="394"/>
        <w:gridCol w:w="900"/>
        <w:gridCol w:w="768"/>
        <w:gridCol w:w="977"/>
        <w:gridCol w:w="853"/>
        <w:gridCol w:w="1067"/>
        <w:gridCol w:w="708"/>
        <w:gridCol w:w="1221"/>
        <w:gridCol w:w="840"/>
        <w:gridCol w:w="879"/>
        <w:gridCol w:w="1297"/>
        <w:gridCol w:w="1270"/>
        <w:gridCol w:w="1271"/>
      </w:tblGrid>
      <w:tr w:rsidR="000619CA" w:rsidRPr="004F6BD3" w14:paraId="7592EB56" w14:textId="77777777" w:rsidTr="00841BC3">
        <w:tc>
          <w:tcPr>
            <w:tcW w:w="13948" w:type="dxa"/>
            <w:gridSpan w:val="15"/>
            <w:noWrap/>
          </w:tcPr>
          <w:p w14:paraId="318C7C8D" w14:textId="62EE08D1" w:rsidR="000619CA" w:rsidRPr="004F6BD3" w:rsidRDefault="000619CA" w:rsidP="00D9144A">
            <w:pPr>
              <w:jc w:val="center"/>
              <w:rPr>
                <w:rFonts w:eastAsia="Times New Roman" w:cs="Arial"/>
                <w:b/>
                <w:bCs/>
                <w:color w:val="000000"/>
                <w:sz w:val="10"/>
                <w:szCs w:val="10"/>
                <w:lang w:eastAsia="en-GB"/>
              </w:rPr>
            </w:pPr>
            <w:r w:rsidRPr="000619CA">
              <w:rPr>
                <w:rFonts w:eastAsia="Times New Roman" w:cs="Arial"/>
                <w:b/>
                <w:bCs/>
                <w:color w:val="000000"/>
                <w:sz w:val="10"/>
                <w:szCs w:val="10"/>
                <w:lang w:eastAsia="en-GB"/>
              </w:rPr>
              <w:t>Table S4. Data extraction and quality assessment of n=81</w:t>
            </w:r>
          </w:p>
        </w:tc>
      </w:tr>
      <w:tr w:rsidR="000619CA" w:rsidRPr="004F6BD3" w14:paraId="026AE33D" w14:textId="77777777" w:rsidTr="000619CA">
        <w:tc>
          <w:tcPr>
            <w:tcW w:w="837" w:type="dxa"/>
            <w:noWrap/>
            <w:hideMark/>
          </w:tcPr>
          <w:p w14:paraId="7637D9FD"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Title</w:t>
            </w:r>
          </w:p>
        </w:tc>
        <w:tc>
          <w:tcPr>
            <w:tcW w:w="663" w:type="dxa"/>
            <w:noWrap/>
            <w:hideMark/>
          </w:tcPr>
          <w:p w14:paraId="57B2AB55"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Author</w:t>
            </w:r>
          </w:p>
        </w:tc>
        <w:tc>
          <w:tcPr>
            <w:tcW w:w="447" w:type="dxa"/>
            <w:noWrap/>
            <w:hideMark/>
          </w:tcPr>
          <w:p w14:paraId="7C63AF6C"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Year</w:t>
            </w:r>
          </w:p>
        </w:tc>
        <w:tc>
          <w:tcPr>
            <w:tcW w:w="897" w:type="dxa"/>
            <w:noWrap/>
            <w:hideMark/>
          </w:tcPr>
          <w:p w14:paraId="174DB062"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Study Aim</w:t>
            </w:r>
          </w:p>
        </w:tc>
        <w:tc>
          <w:tcPr>
            <w:tcW w:w="765" w:type="dxa"/>
            <w:noWrap/>
            <w:hideMark/>
          </w:tcPr>
          <w:p w14:paraId="1A745388"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Research Question</w:t>
            </w:r>
          </w:p>
        </w:tc>
        <w:tc>
          <w:tcPr>
            <w:tcW w:w="973" w:type="dxa"/>
            <w:noWrap/>
            <w:hideMark/>
          </w:tcPr>
          <w:p w14:paraId="7BB53728"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Study Setting</w:t>
            </w:r>
          </w:p>
        </w:tc>
        <w:tc>
          <w:tcPr>
            <w:tcW w:w="850" w:type="dxa"/>
            <w:noWrap/>
            <w:hideMark/>
          </w:tcPr>
          <w:p w14:paraId="721206EB"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Sample Strategy/Size</w:t>
            </w:r>
          </w:p>
        </w:tc>
        <w:tc>
          <w:tcPr>
            <w:tcW w:w="1063" w:type="dxa"/>
            <w:noWrap/>
            <w:hideMark/>
          </w:tcPr>
          <w:p w14:paraId="38A05C48"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Population Demographics</w:t>
            </w:r>
          </w:p>
        </w:tc>
        <w:tc>
          <w:tcPr>
            <w:tcW w:w="705" w:type="dxa"/>
            <w:noWrap/>
            <w:hideMark/>
          </w:tcPr>
          <w:p w14:paraId="7B011A2F"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Gestational Age</w:t>
            </w:r>
          </w:p>
        </w:tc>
        <w:tc>
          <w:tcPr>
            <w:tcW w:w="1215" w:type="dxa"/>
            <w:noWrap/>
            <w:hideMark/>
          </w:tcPr>
          <w:p w14:paraId="745669B8"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Psychometric Measure of Anxiety Used</w:t>
            </w:r>
          </w:p>
        </w:tc>
        <w:tc>
          <w:tcPr>
            <w:tcW w:w="837" w:type="dxa"/>
            <w:noWrap/>
            <w:hideMark/>
          </w:tcPr>
          <w:p w14:paraId="3222A038"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Study Design</w:t>
            </w:r>
          </w:p>
        </w:tc>
        <w:tc>
          <w:tcPr>
            <w:tcW w:w="875" w:type="dxa"/>
            <w:noWrap/>
            <w:hideMark/>
          </w:tcPr>
          <w:p w14:paraId="75695F3B"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 xml:space="preserve">Method of Data </w:t>
            </w:r>
            <w:r w:rsidRPr="004F6BD3">
              <w:rPr>
                <w:rFonts w:eastAsia="Times New Roman" w:cs="Arial"/>
                <w:b/>
                <w:bCs/>
                <w:color w:val="000000"/>
                <w:sz w:val="10"/>
                <w:szCs w:val="10"/>
                <w:lang w:eastAsia="en-GB"/>
              </w:rPr>
              <w:br/>
              <w:t>Collection</w:t>
            </w:r>
          </w:p>
        </w:tc>
        <w:tc>
          <w:tcPr>
            <w:tcW w:w="1291" w:type="dxa"/>
            <w:noWrap/>
            <w:hideMark/>
          </w:tcPr>
          <w:p w14:paraId="667740EF"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Ethical Issues</w:t>
            </w:r>
          </w:p>
        </w:tc>
        <w:tc>
          <w:tcPr>
            <w:tcW w:w="1264" w:type="dxa"/>
            <w:noWrap/>
            <w:hideMark/>
          </w:tcPr>
          <w:p w14:paraId="0802FD40"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 xml:space="preserve">Method of Analysis (incl. </w:t>
            </w:r>
            <w:r w:rsidRPr="004F6BD3">
              <w:rPr>
                <w:rFonts w:eastAsia="Times New Roman" w:cs="Arial"/>
                <w:b/>
                <w:bCs/>
                <w:color w:val="000000"/>
                <w:sz w:val="10"/>
                <w:szCs w:val="10"/>
                <w:lang w:eastAsia="en-GB"/>
              </w:rPr>
              <w:br/>
              <w:t>control for confounders)</w:t>
            </w:r>
          </w:p>
        </w:tc>
        <w:tc>
          <w:tcPr>
            <w:tcW w:w="1266" w:type="dxa"/>
            <w:noWrap/>
            <w:hideMark/>
          </w:tcPr>
          <w:p w14:paraId="75BA2D5B" w14:textId="77777777" w:rsidR="000619CA" w:rsidRPr="004F6BD3" w:rsidRDefault="000619CA" w:rsidP="00D9144A">
            <w:pPr>
              <w:jc w:val="center"/>
              <w:rPr>
                <w:rFonts w:eastAsia="Times New Roman" w:cs="Arial"/>
                <w:b/>
                <w:bCs/>
                <w:color w:val="000000"/>
                <w:sz w:val="10"/>
                <w:szCs w:val="10"/>
                <w:lang w:eastAsia="en-GB"/>
              </w:rPr>
            </w:pPr>
            <w:r w:rsidRPr="004F6BD3">
              <w:rPr>
                <w:rFonts w:eastAsia="Times New Roman" w:cs="Arial"/>
                <w:b/>
                <w:bCs/>
                <w:color w:val="000000"/>
                <w:sz w:val="10"/>
                <w:szCs w:val="10"/>
                <w:lang w:eastAsia="en-GB"/>
              </w:rPr>
              <w:t>Study Findings</w:t>
            </w:r>
          </w:p>
        </w:tc>
      </w:tr>
      <w:tr w:rsidR="000619CA" w:rsidRPr="004F6BD3" w14:paraId="7CD3D34E" w14:textId="77777777" w:rsidTr="000619CA">
        <w:tc>
          <w:tcPr>
            <w:tcW w:w="837" w:type="dxa"/>
            <w:noWrap/>
            <w:hideMark/>
          </w:tcPr>
          <w:p w14:paraId="599C534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Added Effect of Music-Assisted Kangaroo Care Applied to Mothers with Premature Babies in the Intensive Care Unit on the Amount of Breast Milk, the Initiation Time of Breastfeeding, and Anxiety Level</w:t>
            </w:r>
          </w:p>
        </w:tc>
        <w:tc>
          <w:tcPr>
            <w:tcW w:w="663" w:type="dxa"/>
            <w:noWrap/>
            <w:hideMark/>
          </w:tcPr>
          <w:p w14:paraId="5D33CC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Bakir &amp; Eroglu</w:t>
            </w:r>
          </w:p>
        </w:tc>
        <w:tc>
          <w:tcPr>
            <w:tcW w:w="447" w:type="dxa"/>
            <w:noWrap/>
            <w:hideMark/>
          </w:tcPr>
          <w:p w14:paraId="27475E1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2024</w:t>
            </w:r>
          </w:p>
        </w:tc>
        <w:tc>
          <w:tcPr>
            <w:tcW w:w="897" w:type="dxa"/>
            <w:noWrap/>
            <w:hideMark/>
          </w:tcPr>
          <w:p w14:paraId="77F101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the effect of music-assisted kangaroo care applied to mothers with premature babies in the intensive care unit on the amount of breast milk, the initiation time of breastfeeding, and the level of anxiety</w:t>
            </w:r>
          </w:p>
        </w:tc>
        <w:tc>
          <w:tcPr>
            <w:tcW w:w="765" w:type="dxa"/>
            <w:noWrap/>
            <w:hideMark/>
          </w:tcPr>
          <w:p w14:paraId="73D93C1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6FE2D8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neonatal intensive care unit (NICU) of a private hospital in Turkey</w:t>
            </w:r>
          </w:p>
        </w:tc>
        <w:tc>
          <w:tcPr>
            <w:tcW w:w="850" w:type="dxa"/>
            <w:noWrap/>
            <w:hideMark/>
          </w:tcPr>
          <w:p w14:paraId="6C92F61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83 mothers, who had given birth before 37 weeks of gestation. Music-Assisted Kangaroo Care (MAKC) was provided to 30 participants; Kangaroo Care (KC) was provided to 29 participants; the control (C) group included 24 participants.</w:t>
            </w:r>
          </w:p>
        </w:tc>
        <w:tc>
          <w:tcPr>
            <w:tcW w:w="1063" w:type="dxa"/>
            <w:noWrap/>
            <w:hideMark/>
          </w:tcPr>
          <w:p w14:paraId="5CF7EB3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85.5% of the mothers were aged &gt;35 years, 30.1% were high-school graduates, 71.1% did not work, 94.0% had health insurance, 38.6% had equal income and expenses, 86.7% had a nuclear family, and 77.1% had a cesarean section. Statistical evaluations indicated that the difference between the groups in terms of mothers’ socio-demographic characteristics was non-significant</w:t>
            </w:r>
          </w:p>
        </w:tc>
        <w:tc>
          <w:tcPr>
            <w:tcW w:w="705" w:type="dxa"/>
            <w:noWrap/>
            <w:hideMark/>
          </w:tcPr>
          <w:p w14:paraId="2E0821A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&lt;37 weeks gestational age. No other information is provided.</w:t>
            </w:r>
          </w:p>
        </w:tc>
        <w:tc>
          <w:tcPr>
            <w:tcW w:w="1215" w:type="dxa"/>
            <w:noWrap/>
            <w:hideMark/>
          </w:tcPr>
          <w:p w14:paraId="0900011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(Turkish version)</w:t>
            </w:r>
          </w:p>
        </w:tc>
        <w:tc>
          <w:tcPr>
            <w:tcW w:w="837" w:type="dxa"/>
            <w:noWrap/>
            <w:hideMark/>
          </w:tcPr>
          <w:p w14:paraId="6036F8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 Trial</w:t>
            </w:r>
          </w:p>
        </w:tc>
        <w:tc>
          <w:tcPr>
            <w:tcW w:w="875" w:type="dxa"/>
            <w:noWrap/>
            <w:hideMark/>
          </w:tcPr>
          <w:p w14:paraId="37E6EC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Participanting mothers of infants admitted to the NICU were randomised to one of the three groups. Over six days of receiving on of the two treaments or routine care (for the control group), they provided data (collected on forms) on first expressed milk (measured in ml, on days 1, 2, 3, 4, 5, 6), amount of total milk expressed within 24 hours (in ml, on days 1, 2, 3, 4, 5, 6), state anxiety (days 1, 3, 6), and trait anxiety (days 1, 6). </w:t>
            </w:r>
            <w:r w:rsidRPr="004F6BD3">
              <w:rPr>
                <w:rFonts w:eastAsia="Times New Roman" w:cs="Arial"/>
                <w:color w:val="000000"/>
                <w:sz w:val="10"/>
                <w:szCs w:val="10"/>
                <w:lang w:eastAsia="en-GB"/>
              </w:rPr>
              <w:br/>
              <w:t>Vital signs were recorded during the study intervention approximately 30 min before the recording was played and then approximately 25 min. after the intervention started. The incidence of apnea, bradycardia, and oxygen desaturations were collected for the week before the intervention period (7–13 days) and the week of the intervention (14–20 days). + The infant’s nurse could at his/her discretion, discontinue playing the recording for any reason. </w:t>
            </w:r>
          </w:p>
        </w:tc>
        <w:tc>
          <w:tcPr>
            <w:tcW w:w="1291" w:type="dxa"/>
            <w:noWrap/>
            <w:hideMark/>
          </w:tcPr>
          <w:p w14:paraId="30F8EF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None given</w:t>
            </w:r>
          </w:p>
        </w:tc>
        <w:tc>
          <w:tcPr>
            <w:tcW w:w="1264" w:type="dxa"/>
            <w:noWrap/>
            <w:hideMark/>
          </w:tcPr>
          <w:p w14:paraId="5907101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multivariate analysis of variance (ANOVA) in repeated measurements was used for intragroup comparisons in MAKC, KC, and C groups, and the LSD test was employed as a posthoc test. Intergroup evaluations were performed with the one-way ANOVA. LSD test was used as a posthoc test. The mean amount of milk in MAKC, KC, and C groups and the amount measured at different times were analyzed with multivariate ANOVA in repeated measurements.</w:t>
            </w:r>
          </w:p>
        </w:tc>
        <w:tc>
          <w:tcPr>
            <w:tcW w:w="1266" w:type="dxa"/>
            <w:noWrap/>
            <w:hideMark/>
          </w:tcPr>
          <w:p w14:paraId="7F01A2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state and trait anxiety levels of mothers in all groups decreased after the 1st day according to the follow-up times. State anxiety level was similar in MAKC, KC, and C groups, and there was no statistical difference. The trait anxiety levels of the mothers in the MAKC group experienced on the 1st and 6th days were lower than those of the mothers in the KC and C groups. The mean amount of milk of the mothers in the MAKC and KC groups expressed on the 3rd, 4th, and 6th days was significantly higher than that of the mothers in the C group. The mean 24-hour total milk amounts of mothers in MAKC and KC groups expressed on the 3rd, 5th, and 6th days was significantly higher than that of the mothers in the C group. Mothers in the MAKC group started breastfeeding earlier than those in the KC and C groups.</w:t>
            </w:r>
          </w:p>
        </w:tc>
      </w:tr>
      <w:tr w:rsidR="000619CA" w:rsidRPr="004F6BD3" w14:paraId="13D96F6E" w14:textId="77777777" w:rsidTr="000619CA">
        <w:tc>
          <w:tcPr>
            <w:tcW w:w="837" w:type="dxa"/>
            <w:noWrap/>
            <w:hideMark/>
          </w:tcPr>
          <w:p w14:paraId="655E51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Maternal recorded voice played to preterm infants in incubators reduces her own depression, anxiety and stress: a pilot randomized control trial</w:t>
            </w:r>
          </w:p>
        </w:tc>
        <w:tc>
          <w:tcPr>
            <w:tcW w:w="663" w:type="dxa"/>
            <w:noWrap/>
            <w:hideMark/>
          </w:tcPr>
          <w:p w14:paraId="6E6B25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Dereddy et al.</w:t>
            </w:r>
          </w:p>
        </w:tc>
        <w:tc>
          <w:tcPr>
            <w:tcW w:w="447" w:type="dxa"/>
            <w:noWrap/>
            <w:hideMark/>
          </w:tcPr>
          <w:p w14:paraId="1F7FF2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2024</w:t>
            </w:r>
          </w:p>
        </w:tc>
        <w:tc>
          <w:tcPr>
            <w:tcW w:w="897" w:type="dxa"/>
            <w:noWrap/>
            <w:hideMark/>
          </w:tcPr>
          <w:p w14:paraId="0A941AF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study the effects of playing mother’s recorded voice to preterm infants in the NICU on their mothers’ mental health </w:t>
            </w:r>
          </w:p>
        </w:tc>
        <w:tc>
          <w:tcPr>
            <w:tcW w:w="765" w:type="dxa"/>
            <w:noWrap/>
            <w:hideMark/>
          </w:tcPr>
          <w:p w14:paraId="6EDB4F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6E74469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Level IV Neonatal Intensive Care Unit of Advent Health for Children (Orlando, FL) </w:t>
            </w:r>
          </w:p>
        </w:tc>
        <w:tc>
          <w:tcPr>
            <w:tcW w:w="850" w:type="dxa"/>
            <w:noWrap/>
            <w:hideMark/>
          </w:tcPr>
          <w:p w14:paraId="7DC5EB5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convenience sample size of 40 mothers of preterm infants born between 26 and 30 weeks of gestational age was selected (20 for each group). </w:t>
            </w:r>
            <w:r w:rsidRPr="004F6BD3">
              <w:rPr>
                <w:rFonts w:eastAsia="Times New Roman" w:cs="Arial"/>
                <w:color w:val="000000"/>
                <w:sz w:val="10"/>
                <w:szCs w:val="10"/>
                <w:lang w:eastAsia="en-GB"/>
              </w:rPr>
              <w:br/>
              <w:t>Mothers were randomized 1:1 using a predetermined random number sequence to either the intervention group (Mother’s voice recording will be played in the infant’s incubator) or the control group (no intervention). </w:t>
            </w:r>
          </w:p>
        </w:tc>
        <w:tc>
          <w:tcPr>
            <w:tcW w:w="1063" w:type="dxa"/>
            <w:noWrap/>
            <w:hideMark/>
          </w:tcPr>
          <w:p w14:paraId="2CE287F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Experimental group:</w:t>
            </w:r>
            <w:r w:rsidRPr="004F6BD3">
              <w:rPr>
                <w:rFonts w:eastAsia="Times New Roman" w:cs="Arial"/>
                <w:color w:val="000000"/>
                <w:sz w:val="10"/>
                <w:szCs w:val="10"/>
                <w:lang w:eastAsia="en-GB"/>
              </w:rPr>
              <w:br/>
              <w:t>M(SD) Maternal age: 30.6 (SD=6.9); race (white/nonwhite): 10/10; education (&lt;= high school / &gt; high school) = 4/16; marital status (Y/N): 11/9; mode of delivery (C-section/ vaginal): 10/10; Multiple gestation: 1; birth weight: 1201 (SD=335); Apgar score (&lt;= 5 at 5 minutes): 2.</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Control group:</w:t>
            </w:r>
            <w:r w:rsidRPr="004F6BD3">
              <w:rPr>
                <w:rFonts w:eastAsia="Times New Roman" w:cs="Arial"/>
                <w:color w:val="000000"/>
                <w:sz w:val="10"/>
                <w:szCs w:val="10"/>
                <w:lang w:eastAsia="en-GB"/>
              </w:rPr>
              <w:br/>
              <w:t>M(SD) Maternal age: 29.5 (SD=6.8); race (white/nonwhite): 13/7; education (&lt;= high school / &gt; high school) = 4/16; marital status (Y/N): 13/7; mode of delivery (C-section/ vaginal): 13/7; Multiple gestation: 1; birth weight: 1167 (SD=237); Apgar score (&lt;= 5 at 5 minutes): 1</w:t>
            </w:r>
          </w:p>
        </w:tc>
        <w:tc>
          <w:tcPr>
            <w:tcW w:w="705" w:type="dxa"/>
            <w:noWrap/>
            <w:hideMark/>
          </w:tcPr>
          <w:p w14:paraId="0987692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Preterm infants born 26–30 weeks gestational age. Mean gestational age not provided. </w:t>
            </w:r>
          </w:p>
        </w:tc>
        <w:tc>
          <w:tcPr>
            <w:tcW w:w="1215" w:type="dxa"/>
            <w:noWrap/>
            <w:hideMark/>
          </w:tcPr>
          <w:p w14:paraId="2AD99C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Depression, Anxiety and Stress Scale − 21 (DASS-21). A score of 4 was used to diagnose anxiety disorders.</w:t>
            </w:r>
          </w:p>
        </w:tc>
        <w:tc>
          <w:tcPr>
            <w:tcW w:w="837" w:type="dxa"/>
            <w:noWrap/>
            <w:hideMark/>
          </w:tcPr>
          <w:p w14:paraId="7960BD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Controlled Trial</w:t>
            </w:r>
          </w:p>
        </w:tc>
        <w:tc>
          <w:tcPr>
            <w:tcW w:w="875" w:type="dxa"/>
            <w:noWrap/>
            <w:hideMark/>
          </w:tcPr>
          <w:p w14:paraId="0F6172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self-report questionnaire Depression, Anxiety, and Stress Scale - 21 (DASS-21), was administered after randomization and before the intervention (between 7 and 13 days after birth) and again between 21 and 23 days of the infant’s life.</w:t>
            </w:r>
          </w:p>
        </w:tc>
        <w:tc>
          <w:tcPr>
            <w:tcW w:w="1291" w:type="dxa"/>
            <w:noWrap/>
            <w:hideMark/>
          </w:tcPr>
          <w:p w14:paraId="286E91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were excluded from the study if their infant had major congenital or chromosomal anomalies.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Vital signs were recorded during the study intervention approximately 30 min before the recording was played and then approximately 25 min. after the intervention started. The incidence of apnea, bradycardia, and oxygen desaturations were collected for the week before the intervention period (7–13 days) and the week of the intervention (14–20 days). + The infant’s nurse could at his/her discretion, discontinue playing the recording for any reason. </w:t>
            </w:r>
          </w:p>
        </w:tc>
        <w:tc>
          <w:tcPr>
            <w:tcW w:w="1264" w:type="dxa"/>
            <w:noWrap/>
            <w:hideMark/>
          </w:tcPr>
          <w:p w14:paraId="34C0F79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Wilcoxon signed-rank test was used to compare the pre- and post-intervention DASS-21 scores.</w:t>
            </w:r>
          </w:p>
        </w:tc>
        <w:tc>
          <w:tcPr>
            <w:tcW w:w="1266" w:type="dxa"/>
            <w:noWrap/>
            <w:hideMark/>
          </w:tcPr>
          <w:p w14:paraId="69E8678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There was a statistically significant decline in anxiety scores between week 1 (baseline) and 3 (post-treatment) in the control group.</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There were no significant differences from week 1 to 3 in the intervention group in either the total DASS21 score or its individual subscales.</w:t>
            </w:r>
          </w:p>
        </w:tc>
      </w:tr>
      <w:tr w:rsidR="000619CA" w:rsidRPr="004F6BD3" w14:paraId="011E2768" w14:textId="77777777" w:rsidTr="000619CA">
        <w:tc>
          <w:tcPr>
            <w:tcW w:w="837" w:type="dxa"/>
            <w:noWrap/>
            <w:hideMark/>
          </w:tcPr>
          <w:p w14:paraId="1794955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NICU music therapy effects on maternal mental health and preterm infant’s emotional arousal</w:t>
            </w:r>
          </w:p>
        </w:tc>
        <w:tc>
          <w:tcPr>
            <w:tcW w:w="663" w:type="dxa"/>
            <w:noWrap/>
            <w:hideMark/>
          </w:tcPr>
          <w:p w14:paraId="3A3133C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Palazzi et al.</w:t>
            </w:r>
          </w:p>
        </w:tc>
        <w:tc>
          <w:tcPr>
            <w:tcW w:w="447" w:type="dxa"/>
            <w:noWrap/>
            <w:hideMark/>
          </w:tcPr>
          <w:p w14:paraId="0C9BE3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536A3A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study the effects of a music therapy intervention on maternal mental health (maternal anxiety, postnatal depression and stress) and on preterm infant's physiological responses.</w:t>
            </w:r>
          </w:p>
        </w:tc>
        <w:tc>
          <w:tcPr>
            <w:tcW w:w="765" w:type="dxa"/>
            <w:noWrap/>
            <w:hideMark/>
          </w:tcPr>
          <w:p w14:paraId="2D61DD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1E6CD31E" w14:textId="77777777" w:rsidR="000619CA" w:rsidRPr="00042552" w:rsidRDefault="000619CA" w:rsidP="00D9144A">
            <w:pPr>
              <w:rPr>
                <w:rFonts w:eastAsia="Times New Roman" w:cs="Arial"/>
                <w:color w:val="000000"/>
                <w:sz w:val="10"/>
                <w:szCs w:val="10"/>
                <w:lang w:val="it-IT" w:eastAsia="en-GB"/>
              </w:rPr>
            </w:pPr>
            <w:r w:rsidRPr="00042552">
              <w:rPr>
                <w:rFonts w:eastAsia="Times New Roman" w:cs="Arial"/>
                <w:color w:val="000000"/>
                <w:sz w:val="10"/>
                <w:szCs w:val="10"/>
                <w:lang w:val="it-IT" w:eastAsia="en-GB"/>
              </w:rPr>
              <w:t>NICU of “Hospital Nossa Senhora da Conceição”, Porto Alegre, Brazil.</w:t>
            </w:r>
          </w:p>
        </w:tc>
        <w:tc>
          <w:tcPr>
            <w:tcW w:w="850" w:type="dxa"/>
            <w:noWrap/>
            <w:hideMark/>
          </w:tcPr>
          <w:p w14:paraId="4FEBEC1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Participants were 33 mother-preterm infant dyad, divided into two groups: 16 dyads in the Music Therapy Group (MTG) and 17 dyads in the Control Group (CG).  Participants were recruited through a convenience and nonrandomized sampling method; recruitment started with the participants of the CG, before the infant’s discharge and afterward participants of the MTG were recruited. This design was chosen mainly due to ethical concerns, but also for </w:t>
            </w:r>
            <w:r w:rsidRPr="004F6BD3">
              <w:rPr>
                <w:rFonts w:eastAsia="Times New Roman" w:cs="Arial"/>
                <w:color w:val="000000"/>
                <w:sz w:val="10"/>
                <w:szCs w:val="10"/>
                <w:lang w:eastAsia="en-GB"/>
              </w:rPr>
              <w:lastRenderedPageBreak/>
              <w:t>feasibility and methodological reasons, considering risks of contamination bias in case of a simultaneous data collection of the MTG and the CG in the open-bay rooms. Eligibility criteria were adult mothers (&gt;18 years old) who were Brazilian or fluent in Portuguese and preterm infants (gestational age &lt; 37 weeks) in stable condition, without sensory diseases or neurological impairment.</w:t>
            </w:r>
          </w:p>
        </w:tc>
        <w:tc>
          <w:tcPr>
            <w:tcW w:w="1063" w:type="dxa"/>
            <w:noWrap/>
            <w:hideMark/>
          </w:tcPr>
          <w:p w14:paraId="28CDA9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Age - MTG mothers = Mean age 30.88; CG mothers = Mean age 29.59.  Marital Status - MTG = Married/withpartner (93.8%), Single (6.2%); CG = Married/withpartner (100%), Single (0%).  Educational level - MTG = Incomplete elementary education (IEE)-Incomplete secondary education(ISE) (25%), Secondary education (SE)-Tertiary education (TE) (75%); CG = IEE-ISE (29.4%), SE-TE (70.6%).  Employment - MTG = (75%); CG = (35.3%).  Socioeconomic Status - MTG = E-C1 (from less than 1 to 3 minimum salaries) (56.3%),  B2–B1 (between 5 and 10 minimum salaries) (43.8%); CG = E-C1 (70.6%), B2–B1 (29.4%).  Antenatal consultations </w:t>
            </w:r>
            <w:r w:rsidRPr="004F6BD3">
              <w:rPr>
                <w:rFonts w:eastAsia="Times New Roman" w:cs="Arial"/>
                <w:color w:val="000000"/>
                <w:sz w:val="10"/>
                <w:szCs w:val="10"/>
                <w:lang w:eastAsia="en-GB"/>
              </w:rPr>
              <w:lastRenderedPageBreak/>
              <w:t>mean - MTG = 6.37; CG = 5.53.  Twin pregnancy - MTG = (25%); CG = (17.6%).   Cesarean delivery - MTG = (87.5%); CG = (20.6%).  INFANT Gestational Age (weeks) - MTG = 30.69; CG = 30.47.  Birth weight (g) - MTG = 1356.44; CG = 1352.35.  APGAR at 1min - MTG = 6.69; CG = 5.18.   APGAR at 5min - MTG = 8.31; CG = 7.47. Complications (seizures and grade I and II of intraventricular or periventricular hemorrhage) - MTG = (12.5%); CG = (35.3%).</w:t>
            </w:r>
          </w:p>
        </w:tc>
        <w:tc>
          <w:tcPr>
            <w:tcW w:w="705" w:type="dxa"/>
            <w:noWrap/>
            <w:hideMark/>
          </w:tcPr>
          <w:p w14:paraId="74E181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Preterm infants gestational age: &lt; 37 weeks. MTG = 30.69; CG = 30.47.</w:t>
            </w:r>
          </w:p>
        </w:tc>
        <w:tc>
          <w:tcPr>
            <w:tcW w:w="1215" w:type="dxa"/>
            <w:noWrap/>
            <w:hideMark/>
          </w:tcPr>
          <w:p w14:paraId="0A41CD2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The cut off point adopted in this study is the same used by Baptista et al (2006) with pregnant women: low anxiety (≤33points), controlled anxiety (between 34 and 54 points),and high anxiety (≥55points). In this study, both STAI scales were administered to mothers, but only STAI/S scores were included in data analysis, taking into account the focus on state anxiety.</w:t>
            </w:r>
          </w:p>
        </w:tc>
        <w:tc>
          <w:tcPr>
            <w:tcW w:w="837" w:type="dxa"/>
            <w:noWrap/>
            <w:hideMark/>
          </w:tcPr>
          <w:p w14:paraId="1968B85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Pre-experimental design with a non-randomised control group</w:t>
            </w:r>
          </w:p>
        </w:tc>
        <w:tc>
          <w:tcPr>
            <w:tcW w:w="875" w:type="dxa"/>
            <w:noWrap/>
            <w:hideMark/>
          </w:tcPr>
          <w:p w14:paraId="617409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MTG: Phase 1 (pre-intervention): the State–Trait Anxiety Inventory (STAI). Mothers took part in an interview about the mother’s musical history, which investigated the acoustic environment and the mother’s</w:t>
            </w:r>
            <w:r w:rsidRPr="004F6BD3">
              <w:rPr>
                <w:rFonts w:eastAsia="Times New Roman" w:cs="Arial"/>
                <w:color w:val="000000"/>
                <w:sz w:val="10"/>
                <w:szCs w:val="10"/>
                <w:lang w:eastAsia="en-GB"/>
              </w:rPr>
              <w:br/>
              <w:t xml:space="preserve">experiences and musical preferences throughout life and during pregnancy, aimed at selecting songs to be used during the intervention. MTG: Phase 2 (intervention), the mother–infant dyads took part individually in MUSIP, which is a six-session </w:t>
            </w:r>
            <w:r w:rsidRPr="004F6BD3">
              <w:rPr>
                <w:rFonts w:eastAsia="Times New Roman" w:cs="Arial"/>
                <w:color w:val="000000"/>
                <w:sz w:val="10"/>
                <w:szCs w:val="10"/>
                <w:lang w:eastAsia="en-GB"/>
              </w:rPr>
              <w:lastRenderedPageBreak/>
              <w:t>intervention, carried out in the NICU, and aimed at sensitizing and supporting maternal singing with the preterm infant. In sessions 1, 3, and 6, a research assistant recorded the infant’s HR (beats per minute) and So2 (in %) at each minute, obtained through oximeters connected to the infant’s hand or foot. The recording started 10 min before the session and stopped 10 min</w:t>
            </w:r>
            <w:r w:rsidRPr="004F6BD3">
              <w:rPr>
                <w:rFonts w:eastAsia="Times New Roman" w:cs="Arial"/>
                <w:color w:val="000000"/>
                <w:sz w:val="10"/>
                <w:szCs w:val="10"/>
                <w:lang w:eastAsia="en-GB"/>
              </w:rPr>
              <w:br/>
              <w:t xml:space="preserve">after. Video monitors that showed an infant’s HR and So2 were also filmed using a GoPro Hero 3+ camera.  MTG: Phase3 (pre-discharge), before the infant’s discharge, mothers again completed measures ofmental health. Clinical information, such as infants’ gestational age, APGAR scores, weight, duration of hospitalization, and complications, were collected in the NICU from medical reports.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CG: mothers were recruited only in Phase 3 (pre-discharge) when they signed the informed consent form and </w:t>
            </w:r>
            <w:r w:rsidRPr="004F6BD3">
              <w:rPr>
                <w:rFonts w:eastAsia="Times New Roman" w:cs="Arial"/>
                <w:color w:val="000000"/>
                <w:sz w:val="10"/>
                <w:szCs w:val="10"/>
                <w:lang w:eastAsia="en-GB"/>
              </w:rPr>
              <w:lastRenderedPageBreak/>
              <w:t>responded to demographic and clinical data forms. Mothers filled the STAI/S, EPDS, and PSS scores, and CG infants’ clinical information, such as gestational age, APGAR scores, weight, and complications during hospitalization, were collected.</w:t>
            </w:r>
          </w:p>
        </w:tc>
        <w:tc>
          <w:tcPr>
            <w:tcW w:w="1291" w:type="dxa"/>
            <w:noWrap/>
            <w:hideMark/>
          </w:tcPr>
          <w:p w14:paraId="3B9CE9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Infants were excluded if they had grade III and IV intraventricular or periventricular hemorrhage. Participants were excluded if they did not participate in at least four out of the six music therapy sessions.</w:t>
            </w:r>
          </w:p>
        </w:tc>
        <w:tc>
          <w:tcPr>
            <w:tcW w:w="1264" w:type="dxa"/>
            <w:noWrap/>
            <w:hideMark/>
          </w:tcPr>
          <w:p w14:paraId="0DAC81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Normally distributed data were analysed through a Student’s t test, paired t-test, and analysis of variance (ANOVA), while data without normal distribution were analysed using a Mann–Whitney U test. Categorical data were analysed with a chi-squared test. Associations between MTG and CG in relation to sociodemographic and clinical characteristics were calculated, as well as between-subjects comparisons regarding the following dependent variables: maternal anxiety (state anxiety), postnatal depression and stress; infants’ weight gain and length of hospitalization. Within-subjects pre-post intervention comparisons were calculated for maternal mental health. The generalized estimating equation (GEE) model was used in order to compare means of HR and So2 variables: MEAN, CV, and </w:t>
            </w:r>
            <w:r w:rsidRPr="004F6BD3">
              <w:rPr>
                <w:rFonts w:eastAsia="Times New Roman" w:cs="Arial"/>
                <w:color w:val="000000"/>
                <w:sz w:val="10"/>
                <w:szCs w:val="10"/>
                <w:lang w:eastAsia="en-GB"/>
              </w:rPr>
              <w:lastRenderedPageBreak/>
              <w:t>RANGE. This model considered the comparison of each variable between different Times (before, during, and after), different sessions (sessions 1, 3, and 6), as well as the interaction between time and session.</w:t>
            </w:r>
          </w:p>
        </w:tc>
        <w:tc>
          <w:tcPr>
            <w:tcW w:w="1266" w:type="dxa"/>
            <w:noWrap/>
            <w:hideMark/>
          </w:tcPr>
          <w:p w14:paraId="2DDFE34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Comparing MTG and CG in the pre-discharge phase, for maternal mental health variables: significant differences were found between MTG and CG with mothers of the MTG showing significantly lower anxiety scores in the STAI-S (t=2.76;p=.011), with a large effect size (d=0.96). MTG results for the pre-post intervention: scores of all maternal mental health variables decreased significantly after the intervention (anxiety: t=3.96; p=.001; d=0.87). Mothers in the MTG, before the intervention, presented the same anxiety levels of CG mothers before discharge (MTG: M=45.00; SD=11.77; CG: M=45.00; SD=10.83).</w:t>
            </w:r>
          </w:p>
        </w:tc>
      </w:tr>
      <w:tr w:rsidR="000619CA" w:rsidRPr="004F6BD3" w14:paraId="57B2D61C" w14:textId="77777777" w:rsidTr="000619CA">
        <w:tc>
          <w:tcPr>
            <w:tcW w:w="837" w:type="dxa"/>
            <w:noWrap/>
            <w:hideMark/>
          </w:tcPr>
          <w:p w14:paraId="7CDA7EB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Family Nurture Intervention Improves the Quality of Maternal Caregiving in the Neonatal Intensive Care Unit: Evidence from a Randomized Controlled Trial</w:t>
            </w:r>
          </w:p>
        </w:tc>
        <w:tc>
          <w:tcPr>
            <w:tcW w:w="663" w:type="dxa"/>
            <w:noWrap/>
            <w:hideMark/>
          </w:tcPr>
          <w:p w14:paraId="653D47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Hane et al.</w:t>
            </w:r>
          </w:p>
        </w:tc>
        <w:tc>
          <w:tcPr>
            <w:tcW w:w="447" w:type="dxa"/>
            <w:noWrap/>
            <w:hideMark/>
          </w:tcPr>
          <w:p w14:paraId="7AEE82E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2005</w:t>
            </w:r>
          </w:p>
        </w:tc>
        <w:tc>
          <w:tcPr>
            <w:tcW w:w="897" w:type="dxa"/>
            <w:noWrap/>
            <w:hideMark/>
          </w:tcPr>
          <w:p w14:paraId="2B2199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This study assessed the impact of Family Nurture Intervention (FNI) on the quality of</w:t>
            </w:r>
            <w:r w:rsidRPr="004F6BD3">
              <w:rPr>
                <w:rFonts w:eastAsia="Times New Roman" w:cs="Arial"/>
                <w:color w:val="000000"/>
                <w:sz w:val="10"/>
                <w:szCs w:val="10"/>
                <w:lang w:eastAsia="en-GB"/>
              </w:rPr>
              <w:br/>
              <w:t>maternal caregiving behavior (MCB) while in the neonatal intensive care unit (NICU). To evaluate the efficacy of FNI on in-unit MCB, the authors scored holding and feeding interactions that took place</w:t>
            </w:r>
            <w:r w:rsidRPr="004F6BD3">
              <w:rPr>
                <w:rFonts w:eastAsia="Times New Roman" w:cs="Arial"/>
                <w:color w:val="000000"/>
                <w:sz w:val="10"/>
                <w:szCs w:val="10"/>
                <w:lang w:eastAsia="en-GB"/>
              </w:rPr>
              <w:br/>
              <w:t xml:space="preserve">in the NICU at 36 weeks GA.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authors also examined whether the effects of FNI on MCB were moderated by self-reported maternal anxiety and/or depression, birth order, and twin status.</w:t>
            </w:r>
          </w:p>
        </w:tc>
        <w:tc>
          <w:tcPr>
            <w:tcW w:w="765" w:type="dxa"/>
            <w:noWrap/>
            <w:hideMark/>
          </w:tcPr>
          <w:p w14:paraId="430541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3BAAE4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Level IV neonatal intensive care unit (NICU) at Morgan Stanley Children’s Hospital of New York at Columbia University Medical Center</w:t>
            </w:r>
          </w:p>
        </w:tc>
        <w:tc>
          <w:tcPr>
            <w:tcW w:w="850" w:type="dxa"/>
            <w:noWrap/>
            <w:hideMark/>
          </w:tcPr>
          <w:p w14:paraId="2602A72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total of 115 mothers of 150 infants were enrolled for a prospective study through the infant’s discharge from the NICU. Mothers were eligible if they had recently delivered 1 or 2 infants between 26 and 34 weeks gestational age (GA).</w:t>
            </w:r>
            <w:r w:rsidRPr="004F6BD3">
              <w:rPr>
                <w:rFonts w:eastAsia="Times New Roman" w:cs="Arial"/>
                <w:color w:val="000000"/>
                <w:sz w:val="10"/>
                <w:szCs w:val="10"/>
                <w:lang w:eastAsia="en-GB"/>
              </w:rPr>
              <w:br/>
              <w:t xml:space="preserve">Across the full sample, mothers were randomised to either of 2 groups, standard care (SC) (n = 56) or Family Nurture Intervention (FNI) (n = 59), using a randomised block design. Six group assignment cards (3 FNI and 3 SC) were numbered, sealed in envelopes, placed in a packet, and shuffled. Each time a family consented to be in the study, a research assistant drew an envelope at random, which determined </w:t>
            </w:r>
            <w:r w:rsidRPr="004F6BD3">
              <w:rPr>
                <w:rFonts w:eastAsia="Times New Roman" w:cs="Arial"/>
                <w:color w:val="000000"/>
                <w:sz w:val="10"/>
                <w:szCs w:val="10"/>
                <w:lang w:eastAsia="en-GB"/>
              </w:rPr>
              <w:lastRenderedPageBreak/>
              <w:t>the family’s group assignment.</w:t>
            </w:r>
          </w:p>
        </w:tc>
        <w:tc>
          <w:tcPr>
            <w:tcW w:w="1063" w:type="dxa"/>
            <w:noWrap/>
            <w:hideMark/>
          </w:tcPr>
          <w:p w14:paraId="4ED2E5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FNI group:</w:t>
            </w:r>
            <w:r w:rsidRPr="004F6BD3">
              <w:rPr>
                <w:rFonts w:eastAsia="Times New Roman" w:cs="Arial"/>
                <w:color w:val="000000"/>
                <w:sz w:val="10"/>
                <w:szCs w:val="10"/>
                <w:lang w:eastAsia="en-GB"/>
              </w:rPr>
              <w:br/>
              <w:t>M(SD) Mothers' age: 33.4 (SD = 5.11); M(SD) Father's age: 37.6 (7.75); 77.1% married; mother's ethnicity: 37.1% white; father's ethnicity: 42.9% white; mothers' education: 68.6% graduate or higher; fathers' education: 57.1% graduate or higher; infant's sex: 54.3% male; twins: 31.4%; first-born: 40%; cesarean delivery: 77.1%; Resuscitated at birth: 25.7%; CPAP at delivery: 91.4%; Apgar scores &gt;= 7 at 1 min (71.4%), &gt;= 4 at 1 min (88.6%), &gt;= 7 at 5 min (94.3%), &gt;= 4 at 5 min (97.1%); M(SD) birth weight: 1407 (SD=366); length at birth: 39.7 (SD=3.5); head circumference: 28.2 (SD=2.5)</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SC group:</w:t>
            </w:r>
            <w:r w:rsidRPr="004F6BD3">
              <w:rPr>
                <w:rFonts w:eastAsia="Times New Roman" w:cs="Arial"/>
                <w:color w:val="000000"/>
                <w:sz w:val="10"/>
                <w:szCs w:val="10"/>
                <w:lang w:eastAsia="en-GB"/>
              </w:rPr>
              <w:br/>
              <w:t>M(SD) Mothers' age: 33.4 (SD = 5.21); M(SD) Father's age: 35.6 (5.89);  66.7% married; mother's ethnicity: 43.3% white; father's ethnicity: 40% black; mothers' education: 63.3% graduate or higher; fathers' education: 60% graduate or higher, infant's sex: 50% male; twins: 20%; first-</w:t>
            </w:r>
            <w:r w:rsidRPr="004F6BD3">
              <w:rPr>
                <w:rFonts w:eastAsia="Times New Roman" w:cs="Arial"/>
                <w:color w:val="000000"/>
                <w:sz w:val="10"/>
                <w:szCs w:val="10"/>
                <w:lang w:eastAsia="en-GB"/>
              </w:rPr>
              <w:lastRenderedPageBreak/>
              <w:t>born: 36.7%; cesarean delivery: 76.7%; Resuscitated at birth: 36.7%; CPAP at delivery: 100%; Apgar scores &gt;= 7 at 1 min (70%), &gt;= 4 at 1 min (86.7%), &gt;= 7 at 5 min (93.3%), &gt;= 4 at 5 min (100%); birth weight: 1436 (SD=431); length at birth: 39.8 (SD=3.7); head circumference: 28.1 (SD=3.5)</w:t>
            </w:r>
          </w:p>
        </w:tc>
        <w:tc>
          <w:tcPr>
            <w:tcW w:w="705" w:type="dxa"/>
            <w:noWrap/>
            <w:hideMark/>
          </w:tcPr>
          <w:p w14:paraId="0BC0D56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FNI group:</w:t>
            </w:r>
            <w:r w:rsidRPr="004F6BD3">
              <w:rPr>
                <w:rFonts w:eastAsia="Times New Roman" w:cs="Arial"/>
                <w:color w:val="000000"/>
                <w:sz w:val="10"/>
                <w:szCs w:val="10"/>
                <w:lang w:eastAsia="en-GB"/>
              </w:rPr>
              <w:br/>
              <w:t>M(SD) gestational age in weeks: 30.7 (2.1)</w:t>
            </w:r>
            <w:r w:rsidRPr="004F6BD3">
              <w:rPr>
                <w:rFonts w:eastAsia="Times New Roman" w:cs="Arial"/>
                <w:color w:val="000000"/>
                <w:sz w:val="10"/>
                <w:szCs w:val="10"/>
                <w:lang w:eastAsia="en-GB"/>
              </w:rPr>
              <w:br/>
              <w:t>SC group:</w:t>
            </w:r>
            <w:r w:rsidRPr="004F6BD3">
              <w:rPr>
                <w:rFonts w:eastAsia="Times New Roman" w:cs="Arial"/>
                <w:color w:val="000000"/>
                <w:sz w:val="10"/>
                <w:szCs w:val="10"/>
                <w:lang w:eastAsia="en-GB"/>
              </w:rPr>
              <w:br/>
              <w:t>M(SD) gestational age in weeks: 30.4 (2.6)</w:t>
            </w:r>
          </w:p>
        </w:tc>
        <w:tc>
          <w:tcPr>
            <w:tcW w:w="1215" w:type="dxa"/>
            <w:noWrap/>
            <w:hideMark/>
          </w:tcPr>
          <w:p w14:paraId="7FC8219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w:t>
            </w:r>
          </w:p>
        </w:tc>
        <w:tc>
          <w:tcPr>
            <w:tcW w:w="837" w:type="dxa"/>
            <w:noWrap/>
            <w:hideMark/>
          </w:tcPr>
          <w:p w14:paraId="3BBE89A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Controlled Trial</w:t>
            </w:r>
          </w:p>
        </w:tc>
        <w:tc>
          <w:tcPr>
            <w:tcW w:w="875" w:type="dxa"/>
            <w:noWrap/>
            <w:hideMark/>
          </w:tcPr>
          <w:p w14:paraId="17B2E0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questionnaires: at the time of enrollment (before intervention) maternal state anxiety was measured using the State-Trait Anxiety Inventory (STAI)</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Observation: Mothers were scheduled for a caregiving observation when their infants reached 36 weeks GA. Observations took place at the curtained site of the infant’s crib in the NICU. Mothers were filmed for</w:t>
            </w:r>
            <w:r w:rsidRPr="004F6BD3">
              <w:rPr>
                <w:rFonts w:eastAsia="Times New Roman" w:cs="Arial"/>
                <w:color w:val="000000"/>
                <w:sz w:val="10"/>
                <w:szCs w:val="10"/>
                <w:lang w:eastAsia="en-GB"/>
              </w:rPr>
              <w:br/>
              <w:t xml:space="preserve">15 minutes as they sat holding their infant in a chair adjacent to the crib. Subsequently, bottle feeding was filmed. Mothers were instructed to spend time holding, then feeding their baby as usual, and to feel free to soothe their baby as they saw fit. A research assistant set up a tripod and camera, then left the curtained </w:t>
            </w:r>
            <w:r w:rsidRPr="004F6BD3">
              <w:rPr>
                <w:rFonts w:eastAsia="Times New Roman" w:cs="Arial"/>
                <w:color w:val="000000"/>
                <w:sz w:val="10"/>
                <w:szCs w:val="10"/>
                <w:lang w:eastAsia="en-GB"/>
              </w:rPr>
              <w:lastRenderedPageBreak/>
              <w:t xml:space="preserve">area. Observations of feeding and holding were coded using a modified version of the Ainsworth System for Rating MCB. </w:t>
            </w:r>
          </w:p>
        </w:tc>
        <w:tc>
          <w:tcPr>
            <w:tcW w:w="1291" w:type="dxa"/>
            <w:noWrap/>
            <w:hideMark/>
          </w:tcPr>
          <w:p w14:paraId="445F11C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Exclusions were major congenital defects; birth weight below the third percentile; maternal age &lt; 18 years; mother was not fluent in English; mother reported current or previous mental illness, addiction, or substance abuse; the mother did not have at least 1 supportive adult in her home</w:t>
            </w:r>
          </w:p>
        </w:tc>
        <w:tc>
          <w:tcPr>
            <w:tcW w:w="1264" w:type="dxa"/>
            <w:noWrap/>
            <w:hideMark/>
          </w:tcPr>
          <w:p w14:paraId="0E3971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one-way analysis of variance (ANOVA) comparing FNI and SC groups in maternal care behavior (MCB) was computed.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Four analyses of covariance (ANCOVAs) were computed to examine whether the effects of the intervention were statistically significant after controlling for 4 important clinical variables (maternal depression, maternal state anxiety, birth order, and twin status) in the 2 groups.</w:t>
            </w:r>
          </w:p>
        </w:tc>
        <w:tc>
          <w:tcPr>
            <w:tcW w:w="1266" w:type="dxa"/>
            <w:noWrap/>
            <w:hideMark/>
          </w:tcPr>
          <w:p w14:paraId="4CBBB24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FNI group provided significantly higher quality in-unit maternal care behavior (MCB) compared with those in the SC condition, F(1,63) = 8.17, p = .006, ηp2 = .12.</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MCB remained significantly higher in the FNI group after controlling for maternal depression, F(1,60) = 9.54, p &lt; .003, ηp2 = .14; maternal state anxiety, F(1,61) = 6.91, p = .01, ηp2 = .10; birth order, F(1,62) = 8.04, p = .006, ηp2 = .12; and twin status, F(1,62) = 7.90, p = .007, ηp2 =.11</w:t>
            </w:r>
          </w:p>
        </w:tc>
      </w:tr>
      <w:tr w:rsidR="000619CA" w:rsidRPr="004F6BD3" w14:paraId="0981BA36" w14:textId="77777777" w:rsidTr="000619CA">
        <w:tc>
          <w:tcPr>
            <w:tcW w:w="837" w:type="dxa"/>
            <w:noWrap/>
            <w:hideMark/>
          </w:tcPr>
          <w:p w14:paraId="02CCD0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Peripartum Traumas and Mental Health Outcomes in a Low-Income Sample of NICU Mothers: A Call for Family-Centered, Trauma-Informed Care</w:t>
            </w:r>
          </w:p>
        </w:tc>
        <w:tc>
          <w:tcPr>
            <w:tcW w:w="663" w:type="dxa"/>
            <w:noWrap/>
            <w:hideMark/>
          </w:tcPr>
          <w:p w14:paraId="065D3C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Williams et al.</w:t>
            </w:r>
          </w:p>
        </w:tc>
        <w:tc>
          <w:tcPr>
            <w:tcW w:w="447" w:type="dxa"/>
            <w:noWrap/>
            <w:hideMark/>
          </w:tcPr>
          <w:p w14:paraId="41D4B52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897" w:type="dxa"/>
            <w:noWrap/>
            <w:hideMark/>
          </w:tcPr>
          <w:p w14:paraId="18369D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 uncover the prevalence rates of adverse child experiences (ACEs), peripartum trauma perceptions, and mental health issues in NICU mothers during the first month of hospitalization, with a focus on index trauma (i.e., peripartum trauma identified as the worst), and (2) explore whether peripartum-related traumas (i.e., pregnancy, birth, and transition to NICU) and NICU-related stressors (i.e., Sights and Sounds, Role Alteration, and Infant Appearance) mediated the associations between ACEs and mental health outcomes among NICU mothers.</w:t>
            </w:r>
          </w:p>
        </w:tc>
        <w:tc>
          <w:tcPr>
            <w:tcW w:w="765" w:type="dxa"/>
            <w:noWrap/>
            <w:hideMark/>
          </w:tcPr>
          <w:p w14:paraId="02448E1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1B0AEAD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Level IV NICU with private infant rooms, located in an academic medical center. The specific country was not disclosed.</w:t>
            </w:r>
          </w:p>
        </w:tc>
        <w:tc>
          <w:tcPr>
            <w:tcW w:w="850" w:type="dxa"/>
            <w:noWrap/>
            <w:hideMark/>
          </w:tcPr>
          <w:p w14:paraId="0CE0B4B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119 mothers with infants in the NICU. Women were eligible for participation between days 5 and 31 of their infant’s hospitalization.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Clinical psychology doctoral research assistants approached potential participants in their infant’s</w:t>
            </w:r>
            <w:r w:rsidRPr="004F6BD3">
              <w:rPr>
                <w:rFonts w:eastAsia="Times New Roman" w:cs="Arial"/>
                <w:color w:val="000000"/>
                <w:sz w:val="10"/>
                <w:szCs w:val="10"/>
                <w:lang w:eastAsia="en-GB"/>
              </w:rPr>
              <w:br/>
              <w:t xml:space="preserve">private NICU room, obtained consent, and administered the survey battery verbally. The survey battery took approximately 30 min to 1 h. To reduce participant burden, demographic and infant health variables were extracted from the infant chart.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Data collection took place in the unit primarily from July 2018 to January 2019.</w:t>
            </w:r>
          </w:p>
        </w:tc>
        <w:tc>
          <w:tcPr>
            <w:tcW w:w="1063" w:type="dxa"/>
            <w:noWrap/>
            <w:hideMark/>
          </w:tcPr>
          <w:p w14:paraId="2382BE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Only this information was provided:</w:t>
            </w:r>
            <w:r w:rsidRPr="004F6BD3">
              <w:rPr>
                <w:rFonts w:eastAsia="Times New Roman" w:cs="Arial"/>
                <w:color w:val="000000"/>
                <w:sz w:val="10"/>
                <w:szCs w:val="10"/>
                <w:lang w:eastAsia="en-GB"/>
              </w:rPr>
              <w:br/>
              <w:t>48.7% Black (39.5% White, 7.6% Hispanic/Latinx, and 2.5% Asian).</w:t>
            </w:r>
            <w:r w:rsidRPr="004F6BD3">
              <w:rPr>
                <w:rFonts w:eastAsia="Times New Roman" w:cs="Arial"/>
                <w:color w:val="000000"/>
                <w:sz w:val="10"/>
                <w:szCs w:val="10"/>
                <w:lang w:eastAsia="en-GB"/>
              </w:rPr>
              <w:br/>
              <w:t>37.8% with a high school degree (5%  did not complete high school, 7.6% had a general education diploma, 15.1% had some</w:t>
            </w:r>
            <w:r w:rsidRPr="004F6BD3">
              <w:rPr>
                <w:rFonts w:eastAsia="Times New Roman" w:cs="Arial"/>
                <w:color w:val="000000"/>
                <w:sz w:val="10"/>
                <w:szCs w:val="10"/>
                <w:lang w:eastAsia="en-GB"/>
              </w:rPr>
              <w:br/>
              <w:t>college coursework, 21% had a college degree, and 12.6% had a master’s degree or higher)</w:t>
            </w:r>
            <w:r w:rsidRPr="004F6BD3">
              <w:rPr>
                <w:rFonts w:eastAsia="Times New Roman" w:cs="Arial"/>
                <w:color w:val="000000"/>
                <w:sz w:val="10"/>
                <w:szCs w:val="10"/>
                <w:lang w:eastAsia="en-GB"/>
              </w:rPr>
              <w:br/>
              <w:t>According to the authors, 71.8% of infants had Medicaid insurance, indicating a predominance of low-income mothers within the study sample.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Additional infant health information is included in a publication from this sample focused specifically on infant health [19].</w:t>
            </w:r>
          </w:p>
        </w:tc>
        <w:tc>
          <w:tcPr>
            <w:tcW w:w="705" w:type="dxa"/>
            <w:noWrap/>
            <w:hideMark/>
          </w:tcPr>
          <w:p w14:paraId="69C2018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13.4% extremely preterm (&lt;28 weeks), 16% very preterm (28–32 weeks), 47.1% moderate to late preterm (32–37 weeks), and 20% term (&gt;37 weeks).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Average gestational age not provided. </w:t>
            </w:r>
          </w:p>
        </w:tc>
        <w:tc>
          <w:tcPr>
            <w:tcW w:w="1215" w:type="dxa"/>
            <w:noWrap/>
            <w:hideMark/>
          </w:tcPr>
          <w:p w14:paraId="52C1FE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Postpartum Anxiety over a two-week period was assessed with the Generalized Anxiety Disorder 2-item (GAD-2). A cutoff score of greater than or equal to three was used. </w:t>
            </w:r>
          </w:p>
        </w:tc>
        <w:tc>
          <w:tcPr>
            <w:tcW w:w="837" w:type="dxa"/>
            <w:noWrap/>
            <w:hideMark/>
          </w:tcPr>
          <w:p w14:paraId="775C896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Cross-sectional study</w:t>
            </w:r>
          </w:p>
        </w:tc>
        <w:tc>
          <w:tcPr>
            <w:tcW w:w="875" w:type="dxa"/>
            <w:noWrap/>
            <w:hideMark/>
          </w:tcPr>
          <w:p w14:paraId="340F478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Medical record charts (demographic and infant health variables were extracted from the infant chart) and self-report questionnaires (Adverse Childhood Experiences, Acute Stress Disorder, postpartum anxiety, postpartum depression, Peripartum Traumatic Events) completed between days 5 and 31 of infants' hospitalization.</w:t>
            </w:r>
          </w:p>
        </w:tc>
        <w:tc>
          <w:tcPr>
            <w:tcW w:w="1291" w:type="dxa"/>
            <w:noWrap/>
            <w:hideMark/>
          </w:tcPr>
          <w:p w14:paraId="4938A2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Exclusion criteria included death during the first month of NICU admission, admission less than 5 days, and non-English-speaking mothers.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Participants were offered the opportunity for additional psychological follow-up visits throughout their stay in the unit, following the completion of their intake survey.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This study received IRB approval.</w:t>
            </w:r>
          </w:p>
        </w:tc>
        <w:tc>
          <w:tcPr>
            <w:tcW w:w="1264" w:type="dxa"/>
            <w:noWrap/>
            <w:hideMark/>
          </w:tcPr>
          <w:p w14:paraId="1CC6628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statistics were conducted to examine the the prevalence of and correlations among indices of trauma exposure (i.e., childhood trauma, peripartum traumas, and NICUrelated stressors) and mental health outcomes including postpartum anxiety.</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 mediational SEM was conducted to examine the direct effects of ACEs (ACE total score), cumulative NICU traumas, and NICU distress on mental health outcomes (postpartum anxiety, postpartum depression and acute stress disorder).</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No confounders were analysed.  </w:t>
            </w:r>
          </w:p>
        </w:tc>
        <w:tc>
          <w:tcPr>
            <w:tcW w:w="1266" w:type="dxa"/>
            <w:noWrap/>
            <w:hideMark/>
          </w:tcPr>
          <w:p w14:paraId="01BEA3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Subclinical or no anxiety: 8.7% (n = 58)</w:t>
            </w:r>
            <w:r w:rsidRPr="004F6BD3">
              <w:rPr>
                <w:rFonts w:eastAsia="Times New Roman" w:cs="Arial"/>
                <w:color w:val="000000"/>
                <w:sz w:val="10"/>
                <w:szCs w:val="10"/>
                <w:lang w:eastAsia="en-GB"/>
              </w:rPr>
              <w:br/>
              <w:t>Anxiety: 51.3% (n = 61)</w:t>
            </w:r>
            <w:r w:rsidRPr="004F6BD3">
              <w:rPr>
                <w:rFonts w:eastAsia="Times New Roman" w:cs="Arial"/>
                <w:color w:val="000000"/>
                <w:sz w:val="10"/>
                <w:szCs w:val="10"/>
                <w:lang w:eastAsia="en-GB"/>
              </w:rPr>
              <w:br/>
              <w:t>A comorbid diagnosis of acute stress disorder and anxiety was present in 80.9% of the women.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Correlations between postpartum anxiety and: adverse childhood events (.38**), cumulative peripartum traumas (.30**), trauma during pregnancy (.15, ns), birth trauma (.19**), trauma during transition to the NICU (.08, ns), trauma due to specific medical event in NICU (.17, ns)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mothers’ cumulative ACE scores directly predicted postpartum anxiety (B = 0.27, p &lt; 0.05), acute stress disorder, (B = 0.27, p &lt; 0.05), and postpartum depression (B = 0.27, p &lt; 0.05). Cumulative peripartum trauma scores and NICU-related distress mediated the associations between the mothers’ cumulative ACE scores and postpartum anxiety (B = 0.120, p = 0.004), acute stress disorder (B = 0.161, p = 0.017), and postpartum depression (B = 0.118, p = 0.006).</w:t>
            </w:r>
          </w:p>
        </w:tc>
      </w:tr>
      <w:tr w:rsidR="000619CA" w:rsidRPr="004F6BD3" w14:paraId="62ACCA6C" w14:textId="77777777" w:rsidTr="000619CA">
        <w:tc>
          <w:tcPr>
            <w:tcW w:w="837" w:type="dxa"/>
            <w:noWrap/>
            <w:hideMark/>
          </w:tcPr>
          <w:p w14:paraId="50D15B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Parental Mental Health and Parenting Behaviors Following Very Preterm Birth: </w:t>
            </w:r>
            <w:r w:rsidRPr="004F6BD3">
              <w:rPr>
                <w:rFonts w:eastAsia="Times New Roman" w:cs="Arial"/>
                <w:color w:val="000000"/>
                <w:sz w:val="10"/>
                <w:szCs w:val="10"/>
                <w:lang w:eastAsia="en-GB"/>
              </w:rPr>
              <w:lastRenderedPageBreak/>
              <w:t>Associations in Mothers and Fathers and Implications for Child Cognitive Outcome</w:t>
            </w:r>
          </w:p>
        </w:tc>
        <w:tc>
          <w:tcPr>
            <w:tcW w:w="663" w:type="dxa"/>
            <w:noWrap/>
            <w:hideMark/>
          </w:tcPr>
          <w:p w14:paraId="0AB3CC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McMahon et al.</w:t>
            </w:r>
          </w:p>
        </w:tc>
        <w:tc>
          <w:tcPr>
            <w:tcW w:w="447" w:type="dxa"/>
            <w:noWrap/>
            <w:hideMark/>
          </w:tcPr>
          <w:p w14:paraId="2ECB33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897" w:type="dxa"/>
            <w:noWrap/>
            <w:hideMark/>
          </w:tcPr>
          <w:p w14:paraId="4477A44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examine the longitudinal associations between parental depressive and anxiety </w:t>
            </w:r>
            <w:r w:rsidRPr="004F6BD3">
              <w:rPr>
                <w:rFonts w:eastAsia="Times New Roman" w:cs="Arial"/>
                <w:color w:val="000000"/>
                <w:sz w:val="10"/>
                <w:szCs w:val="10"/>
                <w:lang w:eastAsia="en-GB"/>
              </w:rPr>
              <w:lastRenderedPageBreak/>
              <w:t>symptoms (measured in the first 4weeks following birth), sensitive and structuring parenting behaviors (at 1 year), and general cognitive ability (at 4.5–5 years) in children born very preterm</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 To investigate whether these associations differ in families with lower and higher social risk. </w:t>
            </w:r>
          </w:p>
        </w:tc>
        <w:tc>
          <w:tcPr>
            <w:tcW w:w="765" w:type="dxa"/>
            <w:noWrap/>
            <w:hideMark/>
          </w:tcPr>
          <w:p w14:paraId="3CE560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46B1176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Royal Women's Hospital, Melbourne, Australia</w:t>
            </w:r>
          </w:p>
        </w:tc>
        <w:tc>
          <w:tcPr>
            <w:tcW w:w="850" w:type="dxa"/>
            <w:noWrap/>
            <w:hideMark/>
          </w:tcPr>
          <w:p w14:paraId="12DABF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Convenience sample of 143 infants born &lt;30 weeks’ gestation (28 sets of surviving </w:t>
            </w:r>
            <w:r w:rsidRPr="004F6BD3">
              <w:rPr>
                <w:rFonts w:eastAsia="Times New Roman" w:cs="Arial"/>
                <w:color w:val="000000"/>
                <w:sz w:val="10"/>
                <w:szCs w:val="10"/>
                <w:lang w:eastAsia="en-GB"/>
              </w:rPr>
              <w:lastRenderedPageBreak/>
              <w:t>twins and 1 set of surviving triplets) and their parents.</w:t>
            </w:r>
          </w:p>
        </w:tc>
        <w:tc>
          <w:tcPr>
            <w:tcW w:w="1063" w:type="dxa"/>
            <w:noWrap/>
            <w:hideMark/>
          </w:tcPr>
          <w:p w14:paraId="6CF734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Parents Male: 71 (50); M(SD) Age of mothers: 32.8 (5.4); M(SD) Age of fathers: 35 (6.6); Residence: Melbourne, </w:t>
            </w:r>
            <w:r w:rsidRPr="004F6BD3">
              <w:rPr>
                <w:rFonts w:eastAsia="Times New Roman" w:cs="Arial"/>
                <w:color w:val="000000"/>
                <w:sz w:val="10"/>
                <w:szCs w:val="10"/>
                <w:lang w:eastAsia="en-GB"/>
              </w:rPr>
              <w:lastRenderedPageBreak/>
              <w:t>Australia; Singleton pregnancy: 80 (56); First-born Child: 61 (43); Primary caregiver education: Tertiary educated (62%); Primary caregiver occupation: part-time employmeent (46%); full-time employment (39%); Infants Birth Weight: 1031gr (260)</w:t>
            </w:r>
          </w:p>
        </w:tc>
        <w:tc>
          <w:tcPr>
            <w:tcW w:w="705" w:type="dxa"/>
            <w:noWrap/>
            <w:hideMark/>
          </w:tcPr>
          <w:p w14:paraId="629B3E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average gestational age was 28 weeks (27.8; 1.5). Classificati</w:t>
            </w:r>
            <w:r w:rsidRPr="004F6BD3">
              <w:rPr>
                <w:rFonts w:eastAsia="Times New Roman" w:cs="Arial"/>
                <w:color w:val="000000"/>
                <w:sz w:val="10"/>
                <w:szCs w:val="10"/>
                <w:lang w:eastAsia="en-GB"/>
              </w:rPr>
              <w:lastRenderedPageBreak/>
              <w:t>on of gestational age/preterm birth was not clearly reported, although the authors state that births before 32 weeks are considered very preterm and inclusion criteria referenced 30 weeks as a guideline.</w:t>
            </w:r>
          </w:p>
        </w:tc>
        <w:tc>
          <w:tcPr>
            <w:tcW w:w="1215" w:type="dxa"/>
            <w:noWrap/>
            <w:hideMark/>
          </w:tcPr>
          <w:p w14:paraId="78B126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Hospital Anxiety and Depression Scale – Anxiety Subscale (HADS-A) &amp; State-Anxiety and Trait-Anxiety (STAI), scores </w:t>
            </w:r>
            <w:r w:rsidRPr="004F6BD3">
              <w:rPr>
                <w:rFonts w:eastAsia="Times New Roman" w:cs="Arial"/>
                <w:color w:val="000000"/>
                <w:sz w:val="10"/>
                <w:szCs w:val="10"/>
                <w:lang w:eastAsia="en-GB"/>
              </w:rPr>
              <w:lastRenderedPageBreak/>
              <w:t>of 8 indicate “elevated” symptoms.</w:t>
            </w:r>
          </w:p>
        </w:tc>
        <w:tc>
          <w:tcPr>
            <w:tcW w:w="837" w:type="dxa"/>
            <w:noWrap/>
            <w:hideMark/>
          </w:tcPr>
          <w:p w14:paraId="3F1533C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Longitudinal observational study</w:t>
            </w:r>
          </w:p>
        </w:tc>
        <w:tc>
          <w:tcPr>
            <w:tcW w:w="875" w:type="dxa"/>
            <w:noWrap/>
            <w:hideMark/>
          </w:tcPr>
          <w:p w14:paraId="2B701A8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Once parents signed the informed consent, demographic and clinical data were </w:t>
            </w:r>
            <w:r w:rsidRPr="004F6BD3">
              <w:rPr>
                <w:rFonts w:eastAsia="Times New Roman" w:cs="Arial"/>
                <w:color w:val="000000"/>
                <w:sz w:val="10"/>
                <w:szCs w:val="10"/>
                <w:lang w:eastAsia="en-GB"/>
              </w:rPr>
              <w:lastRenderedPageBreak/>
              <w:t>collected by the child's primary caregiver. Within the first  4 weeks following the infant's birth, parents completed self-report questionnaires (CES-D and HADS-A) to access their parental mental health; at infants' 12 months a structured observation was conducted to sensitive and structuring parenting behavior</w:t>
            </w:r>
          </w:p>
        </w:tc>
        <w:tc>
          <w:tcPr>
            <w:tcW w:w="1291" w:type="dxa"/>
            <w:noWrap/>
            <w:hideMark/>
          </w:tcPr>
          <w:p w14:paraId="06B79B7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Exclusion criteria: diagnosis of a congenital abnormality known to affect neurodevelopment and/or if they had non-English-speaking </w:t>
            </w:r>
            <w:r w:rsidRPr="004F6BD3">
              <w:rPr>
                <w:rFonts w:eastAsia="Times New Roman" w:cs="Arial"/>
                <w:color w:val="000000"/>
                <w:sz w:val="10"/>
                <w:szCs w:val="10"/>
                <w:lang w:eastAsia="en-GB"/>
              </w:rPr>
              <w:lastRenderedPageBreak/>
              <w:t>parents (because they need to complete study questionnaires in English).</w:t>
            </w:r>
          </w:p>
        </w:tc>
        <w:tc>
          <w:tcPr>
            <w:tcW w:w="1264" w:type="dxa"/>
            <w:noWrap/>
            <w:hideMark/>
          </w:tcPr>
          <w:p w14:paraId="4CD3206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Descriptive statistics and correlations among variables; MPlus (v8.5): Path analysis to test longitudinal associations between parental symptoms, </w:t>
            </w:r>
            <w:r w:rsidRPr="004F6BD3">
              <w:rPr>
                <w:rFonts w:eastAsia="Times New Roman" w:cs="Arial"/>
                <w:color w:val="000000"/>
                <w:sz w:val="10"/>
                <w:szCs w:val="10"/>
                <w:lang w:eastAsia="en-GB"/>
              </w:rPr>
              <w:lastRenderedPageBreak/>
              <w:t>parenting behaviors, and child cognitive ability, run separately for mothers and fathers; Models controlled for gestational age and child sex; estimated using MLR with clustering for twins/triplets; missing data handled with FIML; Indirect effects estimated using the product of coefficients; Multigroup analysis tested moderation by family social risk using the Satorra–Bentler χ² difference test.</w:t>
            </w:r>
          </w:p>
        </w:tc>
        <w:tc>
          <w:tcPr>
            <w:tcW w:w="1266" w:type="dxa"/>
            <w:noWrap/>
            <w:hideMark/>
          </w:tcPr>
          <w:p w14:paraId="5A9008C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Higher maternal anxiety was associated with more structuring parenting behaviors. Maternal depressive symptoms were linked to less sensitive and </w:t>
            </w:r>
            <w:r w:rsidRPr="004F6BD3">
              <w:rPr>
                <w:rFonts w:eastAsia="Times New Roman" w:cs="Arial"/>
                <w:color w:val="000000"/>
                <w:sz w:val="10"/>
                <w:szCs w:val="10"/>
                <w:lang w:eastAsia="en-GB"/>
              </w:rPr>
              <w:lastRenderedPageBreak/>
              <w:t>structuring parenting. There was weak evidence for direct or indirect associations between parenting behaviors and child cognitive outcomes, and very little evidence for pathways from maternal depressive and anxiety symptoms to child cognitive ability at 4.5–5 years. Evidence was weak for stronger associations in higher social risk families, particularly for mothers. For fathers, no significant associations were found between depressive and anxiety symptoms and parenting behaviors.</w:t>
            </w:r>
          </w:p>
        </w:tc>
      </w:tr>
      <w:tr w:rsidR="000619CA" w:rsidRPr="004F6BD3" w14:paraId="07A1B6EB" w14:textId="77777777" w:rsidTr="000619CA">
        <w:tc>
          <w:tcPr>
            <w:tcW w:w="837" w:type="dxa"/>
            <w:noWrap/>
            <w:hideMark/>
          </w:tcPr>
          <w:p w14:paraId="19DE8A2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Effect of the Kangaroo Mother Method after Preterm Delivery on Maternal Stress and Anxiety in the Context of the COVID-19 Pandemic—A Cohort Study</w:t>
            </w:r>
          </w:p>
        </w:tc>
        <w:tc>
          <w:tcPr>
            <w:tcW w:w="663" w:type="dxa"/>
            <w:noWrap/>
            <w:hideMark/>
          </w:tcPr>
          <w:p w14:paraId="096773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Cristóbal-Cañadas et al.</w:t>
            </w:r>
          </w:p>
        </w:tc>
        <w:tc>
          <w:tcPr>
            <w:tcW w:w="447" w:type="dxa"/>
            <w:noWrap/>
            <w:hideMark/>
          </w:tcPr>
          <w:p w14:paraId="60D64E6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2022</w:t>
            </w:r>
          </w:p>
        </w:tc>
        <w:tc>
          <w:tcPr>
            <w:tcW w:w="897" w:type="dxa"/>
            <w:noWrap/>
            <w:hideMark/>
          </w:tcPr>
          <w:p w14:paraId="188B2F1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the effect of the mother kangaroo method on mothers of preterm infants and its influence on maternal stress and anxiety in the first days of neonatal intensive care</w:t>
            </w:r>
          </w:p>
        </w:tc>
        <w:tc>
          <w:tcPr>
            <w:tcW w:w="765" w:type="dxa"/>
            <w:noWrap/>
            <w:hideMark/>
          </w:tcPr>
          <w:p w14:paraId="2E9B805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1E977FC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Spain: Neonatal Intensive Care Unit (NICU) of the Torrecarddenas Mother and Child Hospital, the reference hosptial for the province of Almeria, located in the southeast of Spain</w:t>
            </w:r>
          </w:p>
        </w:tc>
        <w:tc>
          <w:tcPr>
            <w:tcW w:w="850" w:type="dxa"/>
            <w:noWrap/>
            <w:hideMark/>
          </w:tcPr>
          <w:p w14:paraId="350D6D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112 mothers and pretrm infants were recruited. Two groups of 56 mothers-infant dyads recruited from a NICU. Sample size calcuations were performed with the objective to detect a mean difference of 0.74 with the expected SD of 0.97 for the 1st group and 1.05 for the second group. 80% power and a confidence level of 95%, Sample size estimated at 31 idividuals in each group. Mothers with newborns aged 28-34 weeks gestation admitted to NICU.</w:t>
            </w:r>
          </w:p>
        </w:tc>
        <w:tc>
          <w:tcPr>
            <w:tcW w:w="1063" w:type="dxa"/>
            <w:noWrap/>
            <w:hideMark/>
          </w:tcPr>
          <w:p w14:paraId="5F2326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intervention group (56 dyads) had a (mean +/- SD for all) age of 32.8 +/- 5.6; previous pregnancies 1.6+/-1.5; gestattoon age at delivery (weeks) of 31.1 +/- 1.8 and birthweight (g) of 1408.9 +/- 301.7. Also n (%) mutilple births 18 (16.1); smokers 6 (5.4); baby gender male 28 (25). The control group (56 dyads) had a (mean +/- SD for all) age of 33.2 +/- 5.3; previous pregnancies 1.1+/- 1.3; gestattoon age at delivery (weeks) of 30.4 +/- 2.0 and birthweight (g) of 1327.6 +/- 292.0. Also n (%) mutilple births 20 (8.9); smokers 5 (4.5); baby gender male 36 (32.1). </w:t>
            </w:r>
          </w:p>
        </w:tc>
        <w:tc>
          <w:tcPr>
            <w:tcW w:w="705" w:type="dxa"/>
            <w:noWrap/>
            <w:hideMark/>
          </w:tcPr>
          <w:p w14:paraId="6277A9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Preterm birth was defined as gestational age of ≤34 weeks.   Mean gestational ages for each group detailed in previous box. All infants were preterm as per their definition.</w:t>
            </w:r>
          </w:p>
        </w:tc>
        <w:tc>
          <w:tcPr>
            <w:tcW w:w="1215" w:type="dxa"/>
            <w:noWrap/>
            <w:hideMark/>
          </w:tcPr>
          <w:p w14:paraId="23AD5E4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State-Trait Anxiety Questionaire (STAI A-R). </w:t>
            </w:r>
          </w:p>
        </w:tc>
        <w:tc>
          <w:tcPr>
            <w:tcW w:w="837" w:type="dxa"/>
            <w:noWrap/>
            <w:hideMark/>
          </w:tcPr>
          <w:p w14:paraId="4D05882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cohort study</w:t>
            </w:r>
          </w:p>
        </w:tc>
        <w:tc>
          <w:tcPr>
            <w:tcW w:w="875" w:type="dxa"/>
            <w:noWrap/>
            <w:hideMark/>
          </w:tcPr>
          <w:p w14:paraId="684618C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who agreed to participate in the study were required to perform kangaroo mother method sessions. For ethical reasons, a purely random assignment was not possible.</w:t>
            </w:r>
            <w:r w:rsidRPr="004F6BD3">
              <w:rPr>
                <w:rFonts w:eastAsia="Times New Roman" w:cs="Arial"/>
                <w:color w:val="000000"/>
                <w:sz w:val="10"/>
                <w:szCs w:val="10"/>
                <w:lang w:eastAsia="en-GB"/>
              </w:rPr>
              <w:br/>
              <w:t xml:space="preserve">Depending on the stability of the newborn or the mother’s availability to perform the kangaroo method, they were subsequently divided into two groups. The kangaroo mother method (KMM) sessions lasted less than 60 mins. Once the 12 days of the study had passed, the mothers were retrospectively divided into two groups, the intervention group (n = 56) being those who had spent an average of ninety minutes a day during </w:t>
            </w:r>
            <w:r w:rsidRPr="004F6BD3">
              <w:rPr>
                <w:rFonts w:eastAsia="Times New Roman" w:cs="Arial"/>
                <w:color w:val="000000"/>
                <w:sz w:val="10"/>
                <w:szCs w:val="10"/>
                <w:lang w:eastAsia="en-GB"/>
              </w:rPr>
              <w:lastRenderedPageBreak/>
              <w:t>the study period and the control group (n = 56) those who had spent an average of less than this time. The outcome variables were: the mother’s demographic data and information and the child’s anthropometric data (age, type of delivery, gestational age, birth weight, The variables analyzed were two previously validated instruments: Parental Stress Scale: Neonatal Intensive Care Unit (PSS: NICU), and the State-Trait Anxiety Questionnaire (STAI A-R). The scales were recorded first in a baseline measurement on the third day of life, the day the kangaroo mother program was initiated (pre-intervention). The second data collection was performed twelve days after the start of the kangaroo program (post-intervention).</w:t>
            </w:r>
          </w:p>
        </w:tc>
        <w:tc>
          <w:tcPr>
            <w:tcW w:w="1291" w:type="dxa"/>
            <w:noWrap/>
            <w:hideMark/>
          </w:tcPr>
          <w:p w14:paraId="6430D8B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 exclusion criteria stated. Translation from English to Spanish and the answers were then translated back to English.</w:t>
            </w:r>
          </w:p>
        </w:tc>
        <w:tc>
          <w:tcPr>
            <w:tcW w:w="1264" w:type="dxa"/>
            <w:noWrap/>
            <w:hideMark/>
          </w:tcPr>
          <w:p w14:paraId="40F5CEB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Chi-Square test was used to compare qualitative variables. Student’s t-test and Mann-Whitney U test were used to compare the means of quantitative variables. Pearson’s correlation (r) was used to correlate normal data, and Spearman’s correlation coefficient (rs) when any of the variables did not follow a normal distribution. </w:t>
            </w:r>
          </w:p>
        </w:tc>
        <w:tc>
          <w:tcPr>
            <w:tcW w:w="1266" w:type="dxa"/>
            <w:noWrap/>
            <w:hideMark/>
          </w:tcPr>
          <w:p w14:paraId="31077F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After applying the KMM (post-intervention, day fifteen), mean scores on the STAI A/R questionnaires were lower in the intervention group. However, no statistically significant differences were found (p &gt; 0.05).</w:t>
            </w:r>
          </w:p>
        </w:tc>
      </w:tr>
      <w:tr w:rsidR="000619CA" w:rsidRPr="004F6BD3" w14:paraId="4742F2EB" w14:textId="77777777" w:rsidTr="000619CA">
        <w:tc>
          <w:tcPr>
            <w:tcW w:w="837" w:type="dxa"/>
            <w:noWrap/>
            <w:hideMark/>
          </w:tcPr>
          <w:p w14:paraId="61F31AC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Psychological impact of neonatal intensive care unit admissions on parents: A regional perspective </w:t>
            </w:r>
          </w:p>
        </w:tc>
        <w:tc>
          <w:tcPr>
            <w:tcW w:w="663" w:type="dxa"/>
            <w:noWrap/>
            <w:hideMark/>
          </w:tcPr>
          <w:p w14:paraId="46563F9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Dickinson et al. </w:t>
            </w:r>
          </w:p>
        </w:tc>
        <w:tc>
          <w:tcPr>
            <w:tcW w:w="447" w:type="dxa"/>
            <w:noWrap/>
            <w:hideMark/>
          </w:tcPr>
          <w:p w14:paraId="75D290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29EFD04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determine the prevalence of adverse osychological symptoms amongst mothers and fathers of infants admitted to the regional NICU in the first two weeks of birth , to report differences in psychological symptoms at birth and 3 </w:t>
            </w:r>
            <w:r w:rsidRPr="004F6BD3">
              <w:rPr>
                <w:rFonts w:eastAsia="Times New Roman" w:cs="Arial"/>
                <w:color w:val="000000"/>
                <w:sz w:val="10"/>
                <w:szCs w:val="10"/>
                <w:lang w:eastAsia="en-GB"/>
              </w:rPr>
              <w:lastRenderedPageBreak/>
              <w:t>months post delivery </w:t>
            </w:r>
          </w:p>
        </w:tc>
        <w:tc>
          <w:tcPr>
            <w:tcW w:w="765" w:type="dxa"/>
            <w:noWrap/>
            <w:hideMark/>
          </w:tcPr>
          <w:p w14:paraId="7016E81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 </w:t>
            </w:r>
          </w:p>
        </w:tc>
        <w:tc>
          <w:tcPr>
            <w:tcW w:w="973" w:type="dxa"/>
            <w:noWrap/>
            <w:hideMark/>
          </w:tcPr>
          <w:p w14:paraId="39D3D86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Townsville, Queensland, Australia</w:t>
            </w:r>
          </w:p>
        </w:tc>
        <w:tc>
          <w:tcPr>
            <w:tcW w:w="850" w:type="dxa"/>
            <w:noWrap/>
            <w:hideMark/>
          </w:tcPr>
          <w:p w14:paraId="0F2204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Parents of infants born &lt;=37 weeks and admitted to NICU at Townsville University Hospital Neonatal unit between Jan 2016 and Nov 2016 were eligible for inclusion if inclusion criteria met. Inclusion criteria: </w:t>
            </w:r>
            <w:r w:rsidRPr="004F6BD3">
              <w:rPr>
                <w:rFonts w:eastAsia="Times New Roman" w:cs="Arial"/>
                <w:color w:val="000000"/>
                <w:sz w:val="10"/>
                <w:szCs w:val="10"/>
                <w:lang w:eastAsia="en-GB"/>
              </w:rPr>
              <w:lastRenderedPageBreak/>
              <w:t>English speaker, infant medical team has NOT evaluated as unlikely to survive, infant did not die in first week of life, infant admitted to NICU within 72 hours post birth. 146 eligiable infants parents' were approached. Parents of 79 infants consented to participate. Total of 114 parents enrolled. Mother= 69, fathers=45.  </w:t>
            </w:r>
          </w:p>
        </w:tc>
        <w:tc>
          <w:tcPr>
            <w:tcW w:w="1063" w:type="dxa"/>
            <w:noWrap/>
            <w:hideMark/>
          </w:tcPr>
          <w:p w14:paraId="27099F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n= 69 mothers. Age: (means) 28.70, ethnicity: 68.1% caucasian, Marital status: 80.6% married, Residence: 59.4% Metropolitan and regional, 40.6% rural/remote, household income: 34.8% &lt;50000 AUD, 34.8% 50000-99000, Education level: 52.9% educated above high school level, First child, </w:t>
            </w:r>
            <w:r w:rsidRPr="004F6BD3">
              <w:rPr>
                <w:rFonts w:eastAsia="Times New Roman" w:cs="Arial"/>
                <w:color w:val="000000"/>
                <w:sz w:val="10"/>
                <w:szCs w:val="10"/>
                <w:lang w:eastAsia="en-GB"/>
              </w:rPr>
              <w:lastRenderedPageBreak/>
              <w:t>39.1% having first child, Pregnancy: 53.6% planned pregnancy, Expected NICU admission: 45.6% expected admission, Prev NICU admission: 19.4%, Mental health history: 72.3% have never accessed mental health services, Prev mental health diagnoses: 2.9% prev MH diagnosis, Prev admission to MH unit: 5.8% prev admission, Smoker current/ prev: 46.2% past smokers. Perinatal/ medical factors regarding infants that ,may influence outcome were identified from medical notes including birthweight, multiparity, male sex, length of stay, presence of NEC, dx HIE, sepsis, IVH, ROP. </w:t>
            </w:r>
          </w:p>
        </w:tc>
        <w:tc>
          <w:tcPr>
            <w:tcW w:w="705" w:type="dxa"/>
            <w:noWrap/>
            <w:hideMark/>
          </w:tcPr>
          <w:p w14:paraId="3726CD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Born &lt;=37 weeks gestation, mean gest age 30.12 weeks. </w:t>
            </w:r>
          </w:p>
        </w:tc>
        <w:tc>
          <w:tcPr>
            <w:tcW w:w="1215" w:type="dxa"/>
            <w:noWrap/>
            <w:hideMark/>
          </w:tcPr>
          <w:p w14:paraId="66B7A7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post-partum bonding questionnaire (PBQ): a 25 item self rated screening measure of disordered mother-infant relationship. Total score derived by summing scores on each of the 4 domans (general impairment, rejection/ anger, infant focused anxiety and risk of infant abuse wih cuts offs as : normal (&lt;=26), low (27-39), high (40+)) The depression, </w:t>
            </w:r>
            <w:r w:rsidRPr="004F6BD3">
              <w:rPr>
                <w:rFonts w:eastAsia="Times New Roman" w:cs="Arial"/>
                <w:color w:val="000000"/>
                <w:sz w:val="10"/>
                <w:szCs w:val="10"/>
                <w:lang w:eastAsia="en-GB"/>
              </w:rPr>
              <w:lastRenderedPageBreak/>
              <w:t>anxiety and stress scale, short version (DASS-21). 21 statements measuring depression, anxiety and stress. Participants instructed to rate how each statement applies to them over the past week. Three subscales are derived: depression (α = 0.91), anxiety (α = 0.84) and stress (α = 0.90) The Trauma Screening Questionnaire (TSQ): 10 item questionnaire that screening risk for developing PTSD. &gt;= 6 items= positive screen. The Mini-International Neuropsychiatric Interview version 7.0.0 (MINI 7): A brief structured diagnositic interview that identifies DSM-5 psychiatric diagnoses including generalised anxiety disorder- administered at 3 month f/u. </w:t>
            </w:r>
          </w:p>
        </w:tc>
        <w:tc>
          <w:tcPr>
            <w:tcW w:w="837" w:type="dxa"/>
            <w:noWrap/>
            <w:hideMark/>
          </w:tcPr>
          <w:p w14:paraId="2E94BF7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Prospective cohort study</w:t>
            </w:r>
          </w:p>
        </w:tc>
        <w:tc>
          <w:tcPr>
            <w:tcW w:w="875" w:type="dxa"/>
            <w:noWrap/>
            <w:hideMark/>
          </w:tcPr>
          <w:p w14:paraId="1B81FD77" w14:textId="77777777" w:rsidR="000619CA" w:rsidRPr="004F6BD3" w:rsidRDefault="000619CA" w:rsidP="00D9144A">
            <w:pPr>
              <w:rPr>
                <w:rFonts w:eastAsia="Times New Roman" w:cs="Arial"/>
                <w:color w:val="000000"/>
                <w:sz w:val="10"/>
                <w:szCs w:val="10"/>
                <w:lang w:eastAsia="en-GB"/>
              </w:rPr>
            </w:pPr>
            <w:r w:rsidRPr="00042552">
              <w:rPr>
                <w:rFonts w:eastAsia="Times New Roman" w:cs="Arial"/>
                <w:color w:val="000000"/>
                <w:sz w:val="10"/>
                <w:szCs w:val="10"/>
                <w:lang w:val="fr-CA" w:eastAsia="en-GB"/>
              </w:rPr>
              <w:t xml:space="preserve">Participants completed questionnaires at recruitment. </w:t>
            </w:r>
            <w:r w:rsidRPr="004F6BD3">
              <w:rPr>
                <w:rFonts w:eastAsia="Times New Roman" w:cs="Arial"/>
                <w:color w:val="000000"/>
                <w:sz w:val="10"/>
                <w:szCs w:val="10"/>
                <w:lang w:eastAsia="en-GB"/>
              </w:rPr>
              <w:t xml:space="preserve">3 month follow up questionnaires were completed and returned by post and a clinical diagnostic interview with this NICU psychologist was conducted </w:t>
            </w:r>
            <w:r w:rsidRPr="004F6BD3">
              <w:rPr>
                <w:rFonts w:eastAsia="Times New Roman" w:cs="Arial"/>
                <w:color w:val="000000"/>
                <w:sz w:val="10"/>
                <w:szCs w:val="10"/>
                <w:lang w:eastAsia="en-GB"/>
              </w:rPr>
              <w:lastRenderedPageBreak/>
              <w:t>eiher by telephone or in person. </w:t>
            </w:r>
          </w:p>
        </w:tc>
        <w:tc>
          <w:tcPr>
            <w:tcW w:w="1291" w:type="dxa"/>
            <w:noWrap/>
            <w:hideMark/>
          </w:tcPr>
          <w:p w14:paraId="64E591C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Non english speakers and parents of infants that died or were likely to die were not included.</w:t>
            </w:r>
          </w:p>
        </w:tc>
        <w:tc>
          <w:tcPr>
            <w:tcW w:w="1264" w:type="dxa"/>
            <w:noWrap/>
            <w:hideMark/>
          </w:tcPr>
          <w:p w14:paraId="561647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analysis. Differences between mothers and fathers explored using mann whitney U test, chi squared test and fishers exact test. Confounding was not controlled for. </w:t>
            </w:r>
          </w:p>
        </w:tc>
        <w:tc>
          <w:tcPr>
            <w:tcW w:w="1266" w:type="dxa"/>
            <w:noWrap/>
            <w:hideMark/>
          </w:tcPr>
          <w:p w14:paraId="2FB17E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There were no significant differences between mothers and fathers at baseline or follow up according to DASS anxiety symptoms. 26.8% mothers reported mild to severe symptoms of anxiety within 2 weeks of NICU admission. At three month follow up 10.6% mothers reported mild to moderate anxiety. At 3 month follow up, 22.1% mothers met DSM </w:t>
            </w:r>
            <w:r w:rsidRPr="004F6BD3">
              <w:rPr>
                <w:rFonts w:eastAsia="Times New Roman" w:cs="Arial"/>
                <w:color w:val="000000"/>
                <w:sz w:val="10"/>
                <w:szCs w:val="10"/>
                <w:lang w:eastAsia="en-GB"/>
              </w:rPr>
              <w:lastRenderedPageBreak/>
              <w:t>criteria for PTSD (5.1%) or GAD (17%).</w:t>
            </w:r>
          </w:p>
        </w:tc>
      </w:tr>
      <w:tr w:rsidR="000619CA" w:rsidRPr="004F6BD3" w14:paraId="0486113F" w14:textId="77777777" w:rsidTr="000619CA">
        <w:tc>
          <w:tcPr>
            <w:tcW w:w="837" w:type="dxa"/>
            <w:noWrap/>
            <w:hideMark/>
          </w:tcPr>
          <w:p w14:paraId="6E6E086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effect of education based on the health belief model in improving anxiety among mothers of infants with retinopathy of prematurity</w:t>
            </w:r>
          </w:p>
        </w:tc>
        <w:tc>
          <w:tcPr>
            <w:tcW w:w="663" w:type="dxa"/>
            <w:noWrap/>
            <w:hideMark/>
          </w:tcPr>
          <w:p w14:paraId="0E4501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Salehnezhad et al.</w:t>
            </w:r>
          </w:p>
        </w:tc>
        <w:tc>
          <w:tcPr>
            <w:tcW w:w="447" w:type="dxa"/>
            <w:noWrap/>
            <w:hideMark/>
          </w:tcPr>
          <w:p w14:paraId="085875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2022</w:t>
            </w:r>
          </w:p>
        </w:tc>
        <w:tc>
          <w:tcPr>
            <w:tcW w:w="897" w:type="dxa"/>
            <w:noWrap/>
            <w:hideMark/>
          </w:tcPr>
          <w:p w14:paraId="448E775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Investigate the effect of education based on the health belief model on anxiety among mothers of infants with retinopathy of prematurity.</w:t>
            </w:r>
          </w:p>
        </w:tc>
        <w:tc>
          <w:tcPr>
            <w:tcW w:w="765" w:type="dxa"/>
            <w:noWrap/>
            <w:hideMark/>
          </w:tcPr>
          <w:p w14:paraId="288530B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stated</w:t>
            </w:r>
          </w:p>
        </w:tc>
        <w:tc>
          <w:tcPr>
            <w:tcW w:w="973" w:type="dxa"/>
            <w:noWrap/>
            <w:hideMark/>
          </w:tcPr>
          <w:p w14:paraId="18AB2D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Iran, Khatam Al Anbia Eye Hospital in Mashhad</w:t>
            </w:r>
          </w:p>
        </w:tc>
        <w:tc>
          <w:tcPr>
            <w:tcW w:w="850" w:type="dxa"/>
            <w:noWrap/>
            <w:hideMark/>
          </w:tcPr>
          <w:p w14:paraId="79FE8BB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67 participants (34 infants and their mothers in the intervention group and 33 infants and their mothers in the control group) were enrolled, using simple sampling method. By lot, even days were assigned</w:t>
            </w:r>
            <w:r w:rsidRPr="004F6BD3">
              <w:rPr>
                <w:rFonts w:eastAsia="Times New Roman" w:cs="Arial"/>
                <w:color w:val="000000"/>
                <w:sz w:val="10"/>
                <w:szCs w:val="10"/>
                <w:lang w:eastAsia="en-GB"/>
              </w:rPr>
              <w:br/>
              <w:t>to the intervention group and odd days to the control</w:t>
            </w:r>
            <w:r w:rsidRPr="004F6BD3">
              <w:rPr>
                <w:rFonts w:eastAsia="Times New Roman" w:cs="Arial"/>
                <w:color w:val="000000"/>
                <w:sz w:val="10"/>
                <w:szCs w:val="10"/>
                <w:lang w:eastAsia="en-GB"/>
              </w:rPr>
              <w:br/>
              <w:t>group.</w:t>
            </w:r>
          </w:p>
        </w:tc>
        <w:tc>
          <w:tcPr>
            <w:tcW w:w="1063" w:type="dxa"/>
            <w:noWrap/>
            <w:hideMark/>
          </w:tcPr>
          <w:p w14:paraId="3542554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mean age of the mothers were 29.85 ± 7.17 years. The majority had elementary education (n = 24, 35.8%), were housewife (n = 52, 77.6%), poor in terms of economic conditions (n = 19, 28.3%), had one child (n = 24, 35.8%) and were without insurance coverage (n = 36, 53.7%).</w:t>
            </w:r>
            <w:r w:rsidRPr="004F6BD3">
              <w:rPr>
                <w:rFonts w:eastAsia="Times New Roman" w:cs="Arial"/>
                <w:color w:val="000000"/>
                <w:sz w:val="10"/>
                <w:szCs w:val="10"/>
                <w:lang w:eastAsia="en-GB"/>
              </w:rPr>
              <w:br/>
              <w:t>A majority of neonates were boys (n = 36, 53.7%), with a mean birth weight of 1877.16 ± 296.88 grams. The infant’s age and weight in the first screening of retinal disease of pre</w:t>
            </w:r>
            <w:r w:rsidRPr="004F6BD3">
              <w:rPr>
                <w:rFonts w:eastAsia="Times New Roman" w:cs="Arial"/>
                <w:color w:val="000000"/>
                <w:sz w:val="10"/>
                <w:szCs w:val="10"/>
                <w:lang w:eastAsia="en-GB"/>
              </w:rPr>
              <w:noBreakHyphen/>
              <w:t xml:space="preserve">term infant were 38.53 ± 0.5 weeks and 2522.16 ± 498.68 grams, respectively. The average hospitalization in NICU for the intervention group was 2.49 ± 2.47 days. Moreover, 95.5% of neonates </w:t>
            </w:r>
            <w:r w:rsidRPr="004F6BD3">
              <w:rPr>
                <w:rFonts w:eastAsia="Times New Roman" w:cs="Arial"/>
                <w:color w:val="000000"/>
                <w:sz w:val="10"/>
                <w:szCs w:val="10"/>
                <w:lang w:eastAsia="en-GB"/>
              </w:rPr>
              <w:lastRenderedPageBreak/>
              <w:t>did not have ventilation. The infant’s age was reported to be 34 weeks of pregnancy in both groups.</w:t>
            </w:r>
          </w:p>
        </w:tc>
        <w:tc>
          <w:tcPr>
            <w:tcW w:w="705" w:type="dxa"/>
            <w:noWrap/>
            <w:hideMark/>
          </w:tcPr>
          <w:p w14:paraId="4CCF4DC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infant’s age was reported to be 34 weeks of pregnancy in both groups.</w:t>
            </w:r>
          </w:p>
        </w:tc>
        <w:tc>
          <w:tcPr>
            <w:tcW w:w="1215" w:type="dxa"/>
            <w:noWrap/>
            <w:hideMark/>
          </w:tcPr>
          <w:p w14:paraId="47E8A1B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w:t>
            </w:r>
            <w:r w:rsidRPr="004F6BD3">
              <w:rPr>
                <w:rFonts w:eastAsia="Times New Roman" w:cs="Arial"/>
                <w:color w:val="000000"/>
                <w:sz w:val="10"/>
                <w:szCs w:val="10"/>
                <w:lang w:eastAsia="en-GB"/>
              </w:rPr>
              <w:noBreakHyphen/>
              <w:t>Trait Anxiety Inventory (STAI): This questionnaire</w:t>
            </w:r>
            <w:r w:rsidRPr="004F6BD3">
              <w:rPr>
                <w:rFonts w:eastAsia="Times New Roman" w:cs="Arial"/>
                <w:color w:val="000000"/>
                <w:sz w:val="10"/>
                <w:szCs w:val="10"/>
                <w:lang w:eastAsia="en-GB"/>
              </w:rPr>
              <w:br/>
              <w:t>was designed by Spielberger in 1970 and revised in</w:t>
            </w:r>
            <w:r w:rsidRPr="004F6BD3">
              <w:rPr>
                <w:rFonts w:eastAsia="Times New Roman" w:cs="Arial"/>
                <w:color w:val="000000"/>
                <w:sz w:val="10"/>
                <w:szCs w:val="10"/>
                <w:lang w:eastAsia="en-GB"/>
              </w:rPr>
              <w:br/>
              <w:t>1983.[24] It consists of 40 questions with Likert score,</w:t>
            </w:r>
            <w:r w:rsidRPr="004F6BD3">
              <w:rPr>
                <w:rFonts w:eastAsia="Times New Roman" w:cs="Arial"/>
                <w:color w:val="000000"/>
                <w:sz w:val="10"/>
                <w:szCs w:val="10"/>
                <w:lang w:eastAsia="en-GB"/>
              </w:rPr>
              <w:br/>
              <w:t>of which 20 are related to the state anxiety subscale</w:t>
            </w:r>
            <w:r w:rsidRPr="004F6BD3">
              <w:rPr>
                <w:rFonts w:eastAsia="Times New Roman" w:cs="Arial"/>
                <w:color w:val="000000"/>
                <w:sz w:val="10"/>
                <w:szCs w:val="10"/>
                <w:lang w:eastAsia="en-GB"/>
              </w:rPr>
              <w:br/>
              <w:t>and another 20 to the trait anxiety subscale.</w:t>
            </w:r>
          </w:p>
        </w:tc>
        <w:tc>
          <w:tcPr>
            <w:tcW w:w="837" w:type="dxa"/>
            <w:noWrap/>
            <w:hideMark/>
          </w:tcPr>
          <w:p w14:paraId="4290C7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Double blind, randomised controlled trial with pre-test and post-test design</w:t>
            </w:r>
          </w:p>
        </w:tc>
        <w:tc>
          <w:tcPr>
            <w:tcW w:w="875" w:type="dxa"/>
            <w:noWrap/>
            <w:hideMark/>
          </w:tcPr>
          <w:p w14:paraId="4731ABF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researcher visited the parents and explained the purpose of the study for the participants. Informed consent and demographic information form were given to the mothers. Then the HBM and anxiety  questionnaires were completed by participants.</w:t>
            </w:r>
          </w:p>
        </w:tc>
        <w:tc>
          <w:tcPr>
            <w:tcW w:w="1291" w:type="dxa"/>
            <w:noWrap/>
            <w:hideMark/>
          </w:tcPr>
          <w:p w14:paraId="57A020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mentioned</w:t>
            </w:r>
          </w:p>
        </w:tc>
        <w:tc>
          <w:tcPr>
            <w:tcW w:w="1264" w:type="dxa"/>
            <w:noWrap/>
            <w:hideMark/>
          </w:tcPr>
          <w:p w14:paraId="3516C65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analysis was performed using</w:t>
            </w:r>
            <w:r w:rsidRPr="004F6BD3">
              <w:rPr>
                <w:rFonts w:eastAsia="Times New Roman" w:cs="Arial"/>
                <w:color w:val="000000"/>
                <w:sz w:val="10"/>
                <w:szCs w:val="10"/>
                <w:lang w:eastAsia="en-GB"/>
              </w:rPr>
              <w:br/>
              <w:t>mean score and standard deviation (SD). Data was analyzed using Chi</w:t>
            </w:r>
            <w:r w:rsidRPr="004F6BD3">
              <w:rPr>
                <w:rFonts w:eastAsia="Times New Roman" w:cs="Arial"/>
                <w:color w:val="000000"/>
                <w:sz w:val="10"/>
                <w:szCs w:val="10"/>
                <w:lang w:eastAsia="en-GB"/>
              </w:rPr>
              <w:noBreakHyphen/>
              <w:t>squared test, Fisher’s exact test, independent t test, and Mann–Whitney U test in SPSS version 16 (SPSS, Inc., USA). A P value lower than 0.05 was considered statistically significant.</w:t>
            </w:r>
          </w:p>
        </w:tc>
        <w:tc>
          <w:tcPr>
            <w:tcW w:w="1266" w:type="dxa"/>
            <w:noWrap/>
            <w:hideMark/>
          </w:tcPr>
          <w:p w14:paraId="45C3D31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 the intervention group, the mean scores of maternal anxieties before and after the intervention were 67.0 ± 6.3 and 38.5 ± 6.6, respectively. In the control group, the mean scores of maternal anxieties before and after the intervention were 69.8 ± 3.1 and 68.3 ± 3.4, respectively.</w:t>
            </w:r>
            <w:r w:rsidRPr="004F6BD3">
              <w:rPr>
                <w:rFonts w:eastAsia="Times New Roman" w:cs="Arial"/>
                <w:color w:val="000000"/>
                <w:sz w:val="10"/>
                <w:szCs w:val="10"/>
                <w:lang w:eastAsia="en-GB"/>
              </w:rPr>
              <w:br/>
              <w:t>No significant difference was observed between the</w:t>
            </w:r>
            <w:r w:rsidRPr="004F6BD3">
              <w:rPr>
                <w:rFonts w:eastAsia="Times New Roman" w:cs="Arial"/>
                <w:color w:val="000000"/>
                <w:sz w:val="10"/>
                <w:szCs w:val="10"/>
                <w:lang w:eastAsia="en-GB"/>
              </w:rPr>
              <w:br/>
              <w:t>two groups before the intervention regarding the</w:t>
            </w:r>
            <w:r w:rsidRPr="004F6BD3">
              <w:rPr>
                <w:rFonts w:eastAsia="Times New Roman" w:cs="Arial"/>
                <w:color w:val="000000"/>
                <w:sz w:val="10"/>
                <w:szCs w:val="10"/>
                <w:lang w:eastAsia="en-GB"/>
              </w:rPr>
              <w:br/>
              <w:t>mean score of maternal anxiety (P &gt; 0.05). However,</w:t>
            </w:r>
            <w:r w:rsidRPr="004F6BD3">
              <w:rPr>
                <w:rFonts w:eastAsia="Times New Roman" w:cs="Arial"/>
                <w:color w:val="000000"/>
                <w:sz w:val="10"/>
                <w:szCs w:val="10"/>
                <w:lang w:eastAsia="en-GB"/>
              </w:rPr>
              <w:br/>
              <w:t>the difference between the two groups regarding the</w:t>
            </w:r>
            <w:r w:rsidRPr="004F6BD3">
              <w:rPr>
                <w:rFonts w:eastAsia="Times New Roman" w:cs="Arial"/>
                <w:color w:val="000000"/>
                <w:sz w:val="10"/>
                <w:szCs w:val="10"/>
                <w:lang w:eastAsia="en-GB"/>
              </w:rPr>
              <w:br/>
              <w:t>premature infants’ maternal anxiety was significant after the intervention [Table 3].</w:t>
            </w:r>
          </w:p>
        </w:tc>
      </w:tr>
      <w:tr w:rsidR="000619CA" w:rsidRPr="004F6BD3" w14:paraId="72883D22" w14:textId="77777777" w:rsidTr="000619CA">
        <w:tc>
          <w:tcPr>
            <w:tcW w:w="837" w:type="dxa"/>
            <w:noWrap/>
            <w:hideMark/>
          </w:tcPr>
          <w:p w14:paraId="265042F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Associations of Maternal-Infant Bonding withMaternal Mental Health, Infant’s Characteristics and Socio-Demographical Variables in the Early Postpartum Period: A Cross-Sectional Study</w:t>
            </w:r>
          </w:p>
        </w:tc>
        <w:tc>
          <w:tcPr>
            <w:tcW w:w="663" w:type="dxa"/>
            <w:noWrap/>
            <w:hideMark/>
          </w:tcPr>
          <w:p w14:paraId="702647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Bieleninik et al.</w:t>
            </w:r>
          </w:p>
        </w:tc>
        <w:tc>
          <w:tcPr>
            <w:tcW w:w="447" w:type="dxa"/>
            <w:noWrap/>
            <w:hideMark/>
          </w:tcPr>
          <w:p w14:paraId="0789AC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47BA538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aim of this study was to explore maternal postpartum bonding and its relationship with a mother’s mental health, sociodemographical</w:t>
            </w:r>
            <w:r w:rsidRPr="004F6BD3">
              <w:rPr>
                <w:rFonts w:eastAsia="Times New Roman" w:cs="Arial"/>
                <w:color w:val="000000"/>
                <w:sz w:val="10"/>
                <w:szCs w:val="10"/>
                <w:lang w:eastAsia="en-GB"/>
              </w:rPr>
              <w:br/>
              <w:t>factors, and a child’s characteristics immediately after premature birth.</w:t>
            </w:r>
            <w:r w:rsidRPr="004F6BD3">
              <w:rPr>
                <w:rFonts w:eastAsia="Times New Roman" w:cs="Arial"/>
                <w:color w:val="000000"/>
                <w:sz w:val="10"/>
                <w:szCs w:val="10"/>
                <w:lang w:eastAsia="en-GB"/>
              </w:rPr>
              <w:br/>
              <w:t>bonding with maternal mental health, socio-demographical factors, and child’s characteristics.</w:t>
            </w:r>
          </w:p>
        </w:tc>
        <w:tc>
          <w:tcPr>
            <w:tcW w:w="765" w:type="dxa"/>
            <w:noWrap/>
            <w:hideMark/>
          </w:tcPr>
          <w:p w14:paraId="52247F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 What is the maternal postpartum bonding score among mothers after a preterm birth?</w:t>
            </w:r>
            <w:r w:rsidRPr="004F6BD3">
              <w:rPr>
                <w:rFonts w:eastAsia="Times New Roman" w:cs="Arial"/>
                <w:color w:val="000000"/>
                <w:sz w:val="10"/>
                <w:szCs w:val="10"/>
                <w:lang w:eastAsia="en-GB"/>
              </w:rPr>
              <w:br/>
              <w:t>2. What are scores of stress, anxiety, and depressive symptoms among mothers after a preterm birth?</w:t>
            </w:r>
            <w:r w:rsidRPr="004F6BD3">
              <w:rPr>
                <w:rFonts w:eastAsia="Times New Roman" w:cs="Arial"/>
                <w:color w:val="000000"/>
                <w:sz w:val="10"/>
                <w:szCs w:val="10"/>
                <w:lang w:eastAsia="en-GB"/>
              </w:rPr>
              <w:br/>
              <w:t>3. Is postpartum bonding associated with maternal mental health (depressive symptoms,</w:t>
            </w:r>
            <w:r w:rsidRPr="004F6BD3">
              <w:rPr>
                <w:rFonts w:eastAsia="Times New Roman" w:cs="Arial"/>
                <w:color w:val="000000"/>
                <w:sz w:val="10"/>
                <w:szCs w:val="10"/>
                <w:lang w:eastAsia="en-GB"/>
              </w:rPr>
              <w:br/>
              <w:t>anxiety, and stress)?</w:t>
            </w:r>
            <w:r w:rsidRPr="004F6BD3">
              <w:rPr>
                <w:rFonts w:eastAsia="Times New Roman" w:cs="Arial"/>
                <w:color w:val="000000"/>
                <w:sz w:val="10"/>
                <w:szCs w:val="10"/>
                <w:lang w:eastAsia="en-GB"/>
              </w:rPr>
              <w:br/>
              <w:t>4. Is postpartum bonding associated with a child’s characteristics (gestational age, birth weight, and final APGAR score)?</w:t>
            </w:r>
            <w:r w:rsidRPr="004F6BD3">
              <w:rPr>
                <w:rFonts w:eastAsia="Times New Roman" w:cs="Arial"/>
                <w:color w:val="000000"/>
                <w:sz w:val="10"/>
                <w:szCs w:val="10"/>
                <w:lang w:eastAsia="en-GB"/>
              </w:rPr>
              <w:br/>
              <w:t>5. Is postpartum bonding associated with socio-demographical variables (age, education level, and number of children in the household)?</w:t>
            </w:r>
          </w:p>
        </w:tc>
        <w:tc>
          <w:tcPr>
            <w:tcW w:w="973" w:type="dxa"/>
            <w:noWrap/>
            <w:hideMark/>
          </w:tcPr>
          <w:p w14:paraId="5D41CFF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Neonatology, Gynecology, and Obstetrics Ward of the Medical University of Gda´nsk (Poland)</w:t>
            </w:r>
          </w:p>
        </w:tc>
        <w:tc>
          <w:tcPr>
            <w:tcW w:w="850" w:type="dxa"/>
            <w:noWrap/>
            <w:hideMark/>
          </w:tcPr>
          <w:p w14:paraId="40D3BCE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Individuals were enrolled by trained assistants who identified mothers who experienced preterm delivery through medical records. Of the 100 women included in the project, 72 fully completed the PBQ.</w:t>
            </w:r>
          </w:p>
        </w:tc>
        <w:tc>
          <w:tcPr>
            <w:tcW w:w="1063" w:type="dxa"/>
            <w:noWrap/>
            <w:hideMark/>
          </w:tcPr>
          <w:p w14:paraId="1601B32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mothers’ average age was M = 31.44 years old (SD = 4.81). The majority of participants were in a relationship (80.6% were married and 16.7% in partnership) and 70.8% declared to be</w:t>
            </w:r>
            <w:r w:rsidRPr="004F6BD3">
              <w:rPr>
                <w:rFonts w:eastAsia="Times New Roman" w:cs="Arial"/>
                <w:color w:val="000000"/>
                <w:sz w:val="10"/>
                <w:szCs w:val="10"/>
                <w:lang w:eastAsia="en-GB"/>
              </w:rPr>
              <w:br/>
              <w:t>employed full-time. Furthermore, a majority of included woman had a university degree</w:t>
            </w:r>
            <w:r w:rsidRPr="004F6BD3">
              <w:rPr>
                <w:rFonts w:eastAsia="Times New Roman" w:cs="Arial"/>
                <w:color w:val="000000"/>
                <w:sz w:val="10"/>
                <w:szCs w:val="10"/>
                <w:lang w:eastAsia="en-GB"/>
              </w:rPr>
              <w:br/>
              <w:t>(56.9% masters and 16.7% bachelors or equivalent), followed by those who completed</w:t>
            </w:r>
            <w:r w:rsidRPr="004F6BD3">
              <w:rPr>
                <w:rFonts w:eastAsia="Times New Roman" w:cs="Arial"/>
                <w:color w:val="000000"/>
                <w:sz w:val="10"/>
                <w:szCs w:val="10"/>
                <w:lang w:eastAsia="en-GB"/>
              </w:rPr>
              <w:br/>
              <w:t>secondary school (18.1%). In terms of the number of children in the family, 43.1% had</w:t>
            </w:r>
            <w:r w:rsidRPr="004F6BD3">
              <w:rPr>
                <w:rFonts w:eastAsia="Times New Roman" w:cs="Arial"/>
                <w:color w:val="000000"/>
                <w:sz w:val="10"/>
                <w:szCs w:val="10"/>
                <w:lang w:eastAsia="en-GB"/>
              </w:rPr>
              <w:br/>
              <w:t xml:space="preserve">two children, 29.2% had one child, and 18.1% had three children. All of the children were delivered before 37 weeks of gestation with an average gestational age of M = 33.54 (SD = 2.62; range 24–36). In terms of the sub-categories of preterm birth with regard to cut-off weeks of gestational age at delivery, the majority of newborns were late preterm (34 to 36 weeks and 6 days; N = 47; 65.4%), followed by moderate preterm (32 to 33 weeks and 6 days; N = 15; 20.8%), very preterm (28 to 31 weeks and 6 days; N = 7; 9.7%), and extremely preterm (&lt;28 weeks; N = 3; 4.1%). Among the children, 55.6% were girls and 63.9% were delivered by caesarean section with the average </w:t>
            </w:r>
            <w:r w:rsidRPr="004F6BD3">
              <w:rPr>
                <w:rFonts w:eastAsia="Times New Roman" w:cs="Arial"/>
                <w:color w:val="000000"/>
                <w:sz w:val="10"/>
                <w:szCs w:val="10"/>
                <w:lang w:eastAsia="en-GB"/>
              </w:rPr>
              <w:lastRenderedPageBreak/>
              <w:t>weight in grams of M = 2201.58 (SD = 602). The average result on the APGAR scale wasM= 8.42 (SD = 1.45), while only 23.6% of children received the maximum number of points on the Apgar scale.</w:t>
            </w:r>
          </w:p>
        </w:tc>
        <w:tc>
          <w:tcPr>
            <w:tcW w:w="705" w:type="dxa"/>
            <w:noWrap/>
            <w:hideMark/>
          </w:tcPr>
          <w:p w14:paraId="5A4351A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All of the children were delivered before 37 weeks of gestation with an average gestational age of M = 33.54 (SD = 2.62; range 24–36). In terms of the sub-categories of preterm birth with regard to cut-off weeks of gestational age at delivery, the majority of newborns were late preterm (34 to 36 weeks and 6 days; N = 47; 65.4%), followed by moderate preterm (32 to 33 weeks and 6 days; N = 15; 20.8%), very preterm (28 to 31 weeks and 6 days; N = 7; 9.7%), and extremely preterm (&lt;28 weeks; N = 3; 4.1%).</w:t>
            </w:r>
          </w:p>
        </w:tc>
        <w:tc>
          <w:tcPr>
            <w:tcW w:w="1215" w:type="dxa"/>
            <w:noWrap/>
            <w:hideMark/>
          </w:tcPr>
          <w:p w14:paraId="639FABF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was measured using the Generalized Anxiety Disorder Assessment (GAD-7). This is a self-report questionnaire consisting of 7 items evaluated on a 4-point Likert scale (each 0–3: not at all, several days, more than half the days, nearly every day) and is used as a screening tool and measure of the severity of generalized anxiety.</w:t>
            </w:r>
          </w:p>
        </w:tc>
        <w:tc>
          <w:tcPr>
            <w:tcW w:w="837" w:type="dxa"/>
            <w:noWrap/>
            <w:hideMark/>
          </w:tcPr>
          <w:p w14:paraId="7F94DCB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Cross-sectional study</w:t>
            </w:r>
          </w:p>
        </w:tc>
        <w:tc>
          <w:tcPr>
            <w:tcW w:w="875" w:type="dxa"/>
            <w:noWrap/>
            <w:hideMark/>
          </w:tcPr>
          <w:p w14:paraId="0CE495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Individuals were asked to complete anonymous paper datasets at their convenience</w:t>
            </w:r>
            <w:r w:rsidRPr="004F6BD3">
              <w:rPr>
                <w:rFonts w:eastAsia="Times New Roman" w:cs="Arial"/>
                <w:color w:val="000000"/>
                <w:sz w:val="10"/>
                <w:szCs w:val="10"/>
                <w:lang w:eastAsia="en-GB"/>
              </w:rPr>
              <w:br/>
              <w:t>within 3 days after birth of their child.</w:t>
            </w:r>
          </w:p>
        </w:tc>
        <w:tc>
          <w:tcPr>
            <w:tcW w:w="1291" w:type="dxa"/>
            <w:noWrap/>
            <w:hideMark/>
          </w:tcPr>
          <w:p w14:paraId="384EDA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mentioned</w:t>
            </w:r>
          </w:p>
        </w:tc>
        <w:tc>
          <w:tcPr>
            <w:tcW w:w="1264" w:type="dxa"/>
            <w:noWrap/>
            <w:hideMark/>
          </w:tcPr>
          <w:p w14:paraId="440FF42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Data analysis was performed by the SPSS program, version 26. Descriptive statistics (mean (SD); n (%)) were generated for all the variables included in this study.</w:t>
            </w:r>
            <w:r w:rsidRPr="004F6BD3">
              <w:rPr>
                <w:rFonts w:eastAsia="Times New Roman" w:cs="Arial"/>
                <w:color w:val="000000"/>
                <w:sz w:val="10"/>
                <w:szCs w:val="10"/>
                <w:lang w:eastAsia="en-GB"/>
              </w:rPr>
              <w:br/>
              <w:t>1. In the first step, we calculated the Pearson correlation coefficient in order to verify the relationship between PBQ and the maternal variables (postnatal depressive symptoms, anxiety, and stress), and Spearman’s correlation coefficient for socio-demographic</w:t>
            </w:r>
            <w:r w:rsidRPr="004F6BD3">
              <w:rPr>
                <w:rFonts w:eastAsia="Times New Roman" w:cs="Arial"/>
                <w:color w:val="000000"/>
                <w:sz w:val="10"/>
                <w:szCs w:val="10"/>
                <w:lang w:eastAsia="en-GB"/>
              </w:rPr>
              <w:br/>
              <w:t>characteristics and the child’s characteristics variables.</w:t>
            </w:r>
            <w:r w:rsidRPr="004F6BD3">
              <w:rPr>
                <w:rFonts w:eastAsia="Times New Roman" w:cs="Arial"/>
                <w:color w:val="000000"/>
                <w:sz w:val="10"/>
                <w:szCs w:val="10"/>
                <w:lang w:eastAsia="en-GB"/>
              </w:rPr>
              <w:br/>
              <w:t>2. The second set of analyses included examining the predictors of maternal postpartum bonding; thus, we calculated the linear regression between postpartum bonding and those variables, which were statistically significant in the first phase of the</w:t>
            </w:r>
            <w:r w:rsidRPr="004F6BD3">
              <w:rPr>
                <w:rFonts w:eastAsia="Times New Roman" w:cs="Arial"/>
                <w:color w:val="000000"/>
                <w:sz w:val="10"/>
                <w:szCs w:val="10"/>
                <w:lang w:eastAsia="en-GB"/>
              </w:rPr>
              <w:br/>
              <w:t>correlation analysis.</w:t>
            </w:r>
            <w:r w:rsidRPr="004F6BD3">
              <w:rPr>
                <w:rFonts w:eastAsia="Times New Roman" w:cs="Arial"/>
                <w:color w:val="000000"/>
                <w:sz w:val="10"/>
                <w:szCs w:val="10"/>
                <w:lang w:eastAsia="en-GB"/>
              </w:rPr>
              <w:br/>
              <w:t>3. To test the mediating models, we followed Model 4 of the PROCESS macro for SPSS. We used 5000 bootstrap resamples to generate CIs for the indirect effect of maternal postpartum depression on maternal postpartum bonding via maternal stress and for the indirect effect of maternal anxiety on maternal postpartum bonding</w:t>
            </w:r>
            <w:r w:rsidRPr="004F6BD3">
              <w:rPr>
                <w:rFonts w:eastAsia="Times New Roman" w:cs="Arial"/>
                <w:color w:val="000000"/>
                <w:sz w:val="10"/>
                <w:szCs w:val="10"/>
                <w:lang w:eastAsia="en-GB"/>
              </w:rPr>
              <w:br/>
              <w:t>via maternal stress.</w:t>
            </w:r>
            <w:r w:rsidRPr="004F6BD3">
              <w:rPr>
                <w:rFonts w:eastAsia="Times New Roman" w:cs="Arial"/>
                <w:color w:val="000000"/>
                <w:sz w:val="10"/>
                <w:szCs w:val="10"/>
                <w:lang w:eastAsia="en-GB"/>
              </w:rPr>
              <w:br/>
              <w:t>4. Finally, we undertook a moderator analysis following Model 1 of the PROCESS</w:t>
            </w:r>
            <w:r w:rsidRPr="004F6BD3">
              <w:rPr>
                <w:rFonts w:eastAsia="Times New Roman" w:cs="Arial"/>
                <w:color w:val="000000"/>
                <w:sz w:val="10"/>
                <w:szCs w:val="10"/>
                <w:lang w:eastAsia="en-GB"/>
              </w:rPr>
              <w:br/>
              <w:t>macro for SPSS. This analysis included maternal postpartum bonding and those</w:t>
            </w:r>
            <w:r w:rsidRPr="004F6BD3">
              <w:rPr>
                <w:rFonts w:eastAsia="Times New Roman" w:cs="Arial"/>
                <w:color w:val="000000"/>
                <w:sz w:val="10"/>
                <w:szCs w:val="10"/>
                <w:lang w:eastAsia="en-GB"/>
              </w:rPr>
              <w:br/>
              <w:t>variables that were statistically significant were also statistically significant in the first phase.</w:t>
            </w:r>
          </w:p>
        </w:tc>
        <w:tc>
          <w:tcPr>
            <w:tcW w:w="1266" w:type="dxa"/>
            <w:noWrap/>
            <w:hideMark/>
          </w:tcPr>
          <w:p w14:paraId="33161DF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results analyses have shown positive correlations between the overall result of maternal postpartum bonding with stress (p &lt; 0.01), maternal educational level (p &lt; 0.01), maternal age (p &lt; 0.05) and the number of children (p &lt; 0.01). However, there were no significant relationships between other investigated variables. The results of linear regression have revelated the important role of the overall scores in experience of stress among mothers (explaining 49% of the variability). The mediating role of maternal stress on maternal postpartum bonding was not found. That relationship of maternal postpartum bonding and maternal stress was not moderated through socio-demographic variables.</w:t>
            </w:r>
          </w:p>
        </w:tc>
      </w:tr>
      <w:tr w:rsidR="000619CA" w:rsidRPr="004F6BD3" w14:paraId="39E9F636" w14:textId="77777777" w:rsidTr="000619CA">
        <w:tc>
          <w:tcPr>
            <w:tcW w:w="837" w:type="dxa"/>
            <w:noWrap/>
            <w:hideMark/>
          </w:tcPr>
          <w:p w14:paraId="6F9E28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Preterm infants with severe brain injury demonstrate unstable physiological responses during maternal singing with music therapy: a randomized controlled study</w:t>
            </w:r>
          </w:p>
        </w:tc>
        <w:tc>
          <w:tcPr>
            <w:tcW w:w="663" w:type="dxa"/>
            <w:noWrap/>
            <w:hideMark/>
          </w:tcPr>
          <w:p w14:paraId="217A22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Epstein et al.</w:t>
            </w:r>
          </w:p>
        </w:tc>
        <w:tc>
          <w:tcPr>
            <w:tcW w:w="447" w:type="dxa"/>
            <w:noWrap/>
            <w:hideMark/>
          </w:tcPr>
          <w:p w14:paraId="6578EC4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6B0CD8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aim was to test if the combined effect of maternal singing with music therapy (MT) during skin-to-skin contcat (SSC), as compared to SSC along could be benificial in acheivng a steady physiological state and improve sleep quality with a decreace in maternal anxiety in preterm infants with severe brain injury.</w:t>
            </w:r>
          </w:p>
        </w:tc>
        <w:tc>
          <w:tcPr>
            <w:tcW w:w="765" w:type="dxa"/>
            <w:noWrap/>
            <w:hideMark/>
          </w:tcPr>
          <w:p w14:paraId="66DE550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7A6FBEB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Meir Medical Center in Kfar Saba, Isreal, in a tertiary level NICU with NIDCAP</w:t>
            </w:r>
          </w:p>
        </w:tc>
        <w:tc>
          <w:tcPr>
            <w:tcW w:w="850" w:type="dxa"/>
            <w:noWrap/>
            <w:hideMark/>
          </w:tcPr>
          <w:p w14:paraId="2BF515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Power calculation performed, in an individually radomised trial, with a 2-sided 5% significance level and 80% powere, a sample size of 35 infants was required.</w:t>
            </w:r>
          </w:p>
        </w:tc>
        <w:tc>
          <w:tcPr>
            <w:tcW w:w="1063" w:type="dxa"/>
            <w:noWrap/>
            <w:hideMark/>
          </w:tcPr>
          <w:p w14:paraId="74357C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All 35 infants had a post-menstrual age for each group was SSC: 31+/-27 and SSC+MT: 32 +/- 3.5 weeks, overall 21 (60%) male and birthweight (g) 823 +/- 213.</w:t>
            </w:r>
          </w:p>
        </w:tc>
        <w:tc>
          <w:tcPr>
            <w:tcW w:w="705" w:type="dxa"/>
            <w:noWrap/>
            <w:hideMark/>
          </w:tcPr>
          <w:p w14:paraId="4309245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All infants were born before 32 weeks' gestation</w:t>
            </w:r>
          </w:p>
        </w:tc>
        <w:tc>
          <w:tcPr>
            <w:tcW w:w="1215" w:type="dxa"/>
            <w:noWrap/>
            <w:hideMark/>
          </w:tcPr>
          <w:p w14:paraId="50C4186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State-Trait Anxiety Inventory (STAI). </w:t>
            </w:r>
          </w:p>
        </w:tc>
        <w:tc>
          <w:tcPr>
            <w:tcW w:w="837" w:type="dxa"/>
            <w:noWrap/>
            <w:hideMark/>
          </w:tcPr>
          <w:p w14:paraId="0DE96930" w14:textId="77777777" w:rsidR="000619CA" w:rsidRPr="004F6BD3" w:rsidRDefault="000619CA" w:rsidP="00D9144A">
            <w:pPr>
              <w:rPr>
                <w:rFonts w:eastAsia="Times New Roman" w:cs="Arial"/>
                <w:color w:val="242424"/>
                <w:sz w:val="10"/>
                <w:szCs w:val="10"/>
                <w:lang w:eastAsia="en-GB"/>
              </w:rPr>
            </w:pPr>
            <w:r w:rsidRPr="004F6BD3">
              <w:rPr>
                <w:rFonts w:eastAsia="Times New Roman" w:cs="Arial"/>
                <w:color w:val="242424"/>
                <w:sz w:val="10"/>
                <w:szCs w:val="10"/>
                <w:lang w:eastAsia="en-GB"/>
              </w:rPr>
              <w:t>Single centre, prospective, radonmised intervention using within-subject, crossover, repated measures design with participants acting as their own controls</w:t>
            </w:r>
          </w:p>
        </w:tc>
        <w:tc>
          <w:tcPr>
            <w:tcW w:w="875" w:type="dxa"/>
            <w:noWrap/>
            <w:hideMark/>
          </w:tcPr>
          <w:p w14:paraId="4E74FF4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was conducted between 2014-2018 and recruited preterm infabts born before 34 week' gestation, admitted to NICU who had severe brain injury. Baseline data were collected from electronic health records.  During hospitalization, each mother-infant dyad participated in three sessions of maternal singing during MT combined with SSC, which were compared to three sessions of SSC</w:t>
            </w:r>
            <w:r w:rsidRPr="004F6BD3">
              <w:rPr>
                <w:rFonts w:eastAsia="Times New Roman" w:cs="Arial"/>
                <w:color w:val="000000"/>
                <w:sz w:val="10"/>
                <w:szCs w:val="10"/>
                <w:lang w:eastAsia="en-GB"/>
              </w:rPr>
              <w:br/>
              <w:t>without MT. The allocation for the first session (either SSC</w:t>
            </w:r>
            <w:r w:rsidRPr="004F6BD3">
              <w:rPr>
                <w:rFonts w:eastAsia="Times New Roman" w:cs="Arial"/>
                <w:color w:val="000000"/>
                <w:sz w:val="10"/>
                <w:szCs w:val="10"/>
                <w:lang w:eastAsia="en-GB"/>
              </w:rPr>
              <w:br/>
              <w:t>or SSC with maternal singing during MT) was decided using a</w:t>
            </w:r>
            <w:r w:rsidRPr="004F6BD3">
              <w:rPr>
                <w:rFonts w:eastAsia="Times New Roman" w:cs="Arial"/>
                <w:color w:val="000000"/>
                <w:sz w:val="10"/>
                <w:szCs w:val="10"/>
                <w:lang w:eastAsia="en-GB"/>
              </w:rPr>
              <w:br/>
              <w:t>random number table and presented to the researcher in a</w:t>
            </w:r>
            <w:r w:rsidRPr="004F6BD3">
              <w:rPr>
                <w:rFonts w:eastAsia="Times New Roman" w:cs="Arial"/>
                <w:color w:val="000000"/>
                <w:sz w:val="10"/>
                <w:szCs w:val="10"/>
                <w:lang w:eastAsia="en-GB"/>
              </w:rPr>
              <w:br/>
              <w:t>sealed, opaque envelope. The two types of treatment were</w:t>
            </w:r>
            <w:r w:rsidRPr="004F6BD3">
              <w:rPr>
                <w:rFonts w:eastAsia="Times New Roman" w:cs="Arial"/>
                <w:color w:val="000000"/>
                <w:sz w:val="10"/>
                <w:szCs w:val="10"/>
                <w:lang w:eastAsia="en-GB"/>
              </w:rPr>
              <w:br/>
              <w:t>administered in alternating order during the remaining five</w:t>
            </w:r>
            <w:r w:rsidRPr="004F6BD3">
              <w:rPr>
                <w:rFonts w:eastAsia="Times New Roman" w:cs="Arial"/>
                <w:color w:val="000000"/>
                <w:sz w:val="10"/>
                <w:szCs w:val="10"/>
                <w:lang w:eastAsia="en-GB"/>
              </w:rPr>
              <w:br/>
              <w:t>sessions. Each therapy session began 30 min after completion</w:t>
            </w:r>
            <w:r w:rsidRPr="004F6BD3">
              <w:rPr>
                <w:rFonts w:eastAsia="Times New Roman" w:cs="Arial"/>
                <w:color w:val="000000"/>
                <w:sz w:val="10"/>
                <w:szCs w:val="10"/>
                <w:lang w:eastAsia="en-GB"/>
              </w:rPr>
              <w:br/>
              <w:t xml:space="preserve">of feeding, two </w:t>
            </w:r>
            <w:r w:rsidRPr="004F6BD3">
              <w:rPr>
                <w:rFonts w:eastAsia="Times New Roman" w:cs="Arial"/>
                <w:color w:val="000000"/>
                <w:sz w:val="10"/>
                <w:szCs w:val="10"/>
                <w:lang w:eastAsia="en-GB"/>
              </w:rPr>
              <w:lastRenderedPageBreak/>
              <w:t>to three times per week.                                 Additional secondary outcomes included the mothers’ anxiety levels and physiological vital signs and the infants’ physiological vital signs and behavioral states during all sessions. Maternal state anxiety levels were measured using the state trait anxiety inventory (STAI)</w:t>
            </w:r>
          </w:p>
        </w:tc>
        <w:tc>
          <w:tcPr>
            <w:tcW w:w="1291" w:type="dxa"/>
            <w:noWrap/>
            <w:hideMark/>
          </w:tcPr>
          <w:p w14:paraId="7971FA0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mentioned</w:t>
            </w:r>
          </w:p>
        </w:tc>
        <w:tc>
          <w:tcPr>
            <w:tcW w:w="1264" w:type="dxa"/>
            <w:noWrap/>
            <w:hideMark/>
          </w:tcPr>
          <w:p w14:paraId="24925B2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secondary outcomes, infant’s heart rate, respiratory rate, oxygen saturation and maternal heart rate, oxygen saturation, and STAI scores from all sessions were compared using paired ttest for normally distributed variables and the Wilcoxon signed-rank test for non-normally distributed paired data (behavioral score)</w:t>
            </w:r>
          </w:p>
        </w:tc>
        <w:tc>
          <w:tcPr>
            <w:tcW w:w="1266" w:type="dxa"/>
            <w:noWrap/>
            <w:hideMark/>
          </w:tcPr>
          <w:p w14:paraId="1DBEC0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Using paired t-test comparing physiological data of infant and mother dyads from the two interventions showed higher maternal anxiety (STAI) scores during SSC combined with maternal singing during MT, as compared to SSC alone</w:t>
            </w:r>
          </w:p>
        </w:tc>
      </w:tr>
      <w:tr w:rsidR="000619CA" w:rsidRPr="004F6BD3" w14:paraId="0852ECE7" w14:textId="77777777" w:rsidTr="000619CA">
        <w:tc>
          <w:tcPr>
            <w:tcW w:w="837" w:type="dxa"/>
            <w:noWrap/>
            <w:hideMark/>
          </w:tcPr>
          <w:p w14:paraId="5F9747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Cues and Care Randomized Controlled Trial of a Neonatal Intensive Care Unit Intervention: Effects on Maternal Psychological Distress and Mother-Infant Interaction</w:t>
            </w:r>
          </w:p>
        </w:tc>
        <w:tc>
          <w:tcPr>
            <w:tcW w:w="663" w:type="dxa"/>
            <w:noWrap/>
            <w:hideMark/>
          </w:tcPr>
          <w:p w14:paraId="49AADA5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Zelkowitz et al.</w:t>
            </w:r>
          </w:p>
        </w:tc>
        <w:tc>
          <w:tcPr>
            <w:tcW w:w="447" w:type="dxa"/>
            <w:noWrap/>
            <w:hideMark/>
          </w:tcPr>
          <w:p w14:paraId="3A881F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2011</w:t>
            </w:r>
          </w:p>
        </w:tc>
        <w:tc>
          <w:tcPr>
            <w:tcW w:w="897" w:type="dxa"/>
            <w:noWrap/>
            <w:hideMark/>
          </w:tcPr>
          <w:p w14:paraId="133C3C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test the short-term efficacy of a brief intervention that is innovative in incorporating evidence-based techniques both to reduce maternal anxiety and to enhance maternal sensitivity in mothers of VLBW infants.</w:t>
            </w:r>
          </w:p>
        </w:tc>
        <w:tc>
          <w:tcPr>
            <w:tcW w:w="765" w:type="dxa"/>
            <w:noWrap/>
            <w:hideMark/>
          </w:tcPr>
          <w:p w14:paraId="08DE70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5891C7D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Two tertiary care hospitals in Montreal, Canada, with ~300 VLBW infant admissions annually.</w:t>
            </w:r>
          </w:p>
        </w:tc>
        <w:tc>
          <w:tcPr>
            <w:tcW w:w="850" w:type="dxa"/>
            <w:noWrap/>
            <w:hideMark/>
          </w:tcPr>
          <w:p w14:paraId="6BAD4AE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121 mothers of VLBW infants (&lt;1500 g) randomly assigned to Cues (n=60) or Care (n=61) groups. Inclusion: singleton births, English/French proficiency, living near hospital. Exclusion: multiple births, severe infant medical conditions.</w:t>
            </w:r>
          </w:p>
        </w:tc>
        <w:tc>
          <w:tcPr>
            <w:tcW w:w="1063" w:type="dxa"/>
            <w:noWrap/>
            <w:hideMark/>
          </w:tcPr>
          <w:p w14:paraId="721FE6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Mean age ~31 years, 60-72% with postsecondary education, 68-44% North American-born, 82-95% partnered. Infants: Mean birth weight ~973-993 g.</w:t>
            </w:r>
          </w:p>
        </w:tc>
        <w:tc>
          <w:tcPr>
            <w:tcW w:w="705" w:type="dxa"/>
            <w:noWrap/>
            <w:hideMark/>
          </w:tcPr>
          <w:p w14:paraId="4CE7E5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Infant gestational age (wk) Cues - 28.0 (2.3) Care - 27.9 (2.2)</w:t>
            </w:r>
          </w:p>
        </w:tc>
        <w:tc>
          <w:tcPr>
            <w:tcW w:w="1215" w:type="dxa"/>
            <w:noWrap/>
            <w:hideMark/>
          </w:tcPr>
          <w:p w14:paraId="7761206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 State scale. Scores &gt;40 indicate clinical anxiety.</w:t>
            </w:r>
          </w:p>
        </w:tc>
        <w:tc>
          <w:tcPr>
            <w:tcW w:w="837" w:type="dxa"/>
            <w:noWrap/>
            <w:hideMark/>
          </w:tcPr>
          <w:p w14:paraId="64245A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2-group randomised controlled trial, with stratification by study site and web-based centrally controlled randomisation</w:t>
            </w:r>
          </w:p>
        </w:tc>
        <w:tc>
          <w:tcPr>
            <w:tcW w:w="875" w:type="dxa"/>
            <w:noWrap/>
            <w:hideMark/>
          </w:tcPr>
          <w:p w14:paraId="61A031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Before the infant’s NICU discharge, mothers completed the Parental Stress Scale: Neonatal Intensive Care Unit. All other measures were administered 2 to 4 weeks after the intervention ended (when infants were 6 – 8 weeks of corrected age). Research assistants visited mothers in their homes and administered self-report questionnaires </w:t>
            </w:r>
          </w:p>
        </w:tc>
        <w:tc>
          <w:tcPr>
            <w:tcW w:w="1291" w:type="dxa"/>
            <w:noWrap/>
            <w:hideMark/>
          </w:tcPr>
          <w:p w14:paraId="59A2F6A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Exclusion criteria included multiple births, highly unstable infant medical conditions such as a Grade IV cerebral hemorrhage, major congenital anomaly, infant likely to be transferred or discharged in 4 weeks, infant hospitalized in a room with the infant of a mother previously recruited into the study, and infant not in the mother's care. </w:t>
            </w:r>
          </w:p>
        </w:tc>
        <w:tc>
          <w:tcPr>
            <w:tcW w:w="1264" w:type="dxa"/>
            <w:noWrap/>
            <w:hideMark/>
          </w:tcPr>
          <w:p w14:paraId="5BDCA6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Unpaired t-tests for primary outcome (STAI scores); Wilcoxon tests for skewed data. Multiple regression adjusted for baseline STAI, birth weight, maternal education, and country of origin. Poisson regression for skewed STAI data.</w:t>
            </w:r>
          </w:p>
        </w:tc>
        <w:tc>
          <w:tcPr>
            <w:tcW w:w="1266" w:type="dxa"/>
            <w:noWrap/>
            <w:hideMark/>
          </w:tcPr>
          <w:p w14:paraId="3AE8996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At baseline, the mean level of anxiety in both groups of mothers was high, with more than half the mothers in both groups scoring in the clinical range. No significant differences between Cues and Care groups in maternal anxiety, stress, depression, PTSD symptoms, or maternal sensitivity. Both groups showed reduced anxiety post-intervention. Cues mothers had better knowledge of intervention content but similar behavioral outcomes.</w:t>
            </w:r>
          </w:p>
        </w:tc>
      </w:tr>
      <w:tr w:rsidR="000619CA" w:rsidRPr="004F6BD3" w14:paraId="43422296" w14:textId="77777777" w:rsidTr="000619CA">
        <w:tc>
          <w:tcPr>
            <w:tcW w:w="837" w:type="dxa"/>
            <w:noWrap/>
            <w:hideMark/>
          </w:tcPr>
          <w:p w14:paraId="7057088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Combining Kangaroo Care and Live Harp Music Therapy in the Neonatal Intensive Care Unit Setting</w:t>
            </w:r>
          </w:p>
        </w:tc>
        <w:tc>
          <w:tcPr>
            <w:tcW w:w="663" w:type="dxa"/>
            <w:noWrap/>
            <w:hideMark/>
          </w:tcPr>
          <w:p w14:paraId="55EED5C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Schlez et al.</w:t>
            </w:r>
          </w:p>
        </w:tc>
        <w:tc>
          <w:tcPr>
            <w:tcW w:w="447" w:type="dxa"/>
            <w:noWrap/>
            <w:hideMark/>
          </w:tcPr>
          <w:p w14:paraId="468BBF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2011</w:t>
            </w:r>
          </w:p>
        </w:tc>
        <w:tc>
          <w:tcPr>
            <w:tcW w:w="897" w:type="dxa"/>
            <w:noWrap/>
            <w:hideMark/>
          </w:tcPr>
          <w:p w14:paraId="7A38E9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study the usefulness of combining live harp music therapy and kangaroo care (KC) on short-term physiological and behavioral parameters of preterm infants and their mothers in the NICU setting.</w:t>
            </w:r>
          </w:p>
        </w:tc>
        <w:tc>
          <w:tcPr>
            <w:tcW w:w="765" w:type="dxa"/>
            <w:noWrap/>
            <w:hideMark/>
          </w:tcPr>
          <w:p w14:paraId="74599C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CC4DA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 (NICU) at Meir Medical Center, Kfar Saba, Israel.</w:t>
            </w:r>
          </w:p>
        </w:tc>
        <w:tc>
          <w:tcPr>
            <w:tcW w:w="850" w:type="dxa"/>
            <w:noWrap/>
            <w:hideMark/>
          </w:tcPr>
          <w:p w14:paraId="170D54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52 mother-infant dyads (from 72 screened; 15 excluded for medical reasons or parental refusal, five excluded due to insufficient data). Randomly assigned to KC with live harp music therapy or KC alone. Inclusion criteria were clinically stable infants born between </w:t>
            </w:r>
            <w:r w:rsidRPr="004F6BD3">
              <w:rPr>
                <w:rFonts w:eastAsia="Times New Roman" w:cs="Arial"/>
                <w:color w:val="000000"/>
                <w:sz w:val="10"/>
                <w:szCs w:val="10"/>
                <w:lang w:eastAsia="en-GB"/>
              </w:rPr>
              <w:lastRenderedPageBreak/>
              <w:t>32 and 37 weeks of gestation and having normal hearing confirmed.  Maternal inclusion criteria were ability to hear, literary ability to read and answer an anxiety questionnaire, and no signs or medical history of postpartum depression.</w:t>
            </w:r>
          </w:p>
        </w:tc>
        <w:tc>
          <w:tcPr>
            <w:tcW w:w="1063" w:type="dxa"/>
            <w:noWrap/>
            <w:hideMark/>
          </w:tcPr>
          <w:p w14:paraId="756B16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Mothers: Median age 30 years (range 19–46); 33 Jewish, 19 Arab; education levels varied (elementary to college/university).</w:t>
            </w:r>
          </w:p>
        </w:tc>
        <w:tc>
          <w:tcPr>
            <w:tcW w:w="705" w:type="dxa"/>
            <w:noWrap/>
            <w:hideMark/>
          </w:tcPr>
          <w:p w14:paraId="28458A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Median 32 weeks (range 26–36 weeks).</w:t>
            </w:r>
          </w:p>
        </w:tc>
        <w:tc>
          <w:tcPr>
            <w:tcW w:w="1215" w:type="dxa"/>
            <w:noWrap/>
            <w:hideMark/>
          </w:tcPr>
          <w:p w14:paraId="0ED8C0A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 scale (20-item questionnaire; higher scores indicate greater anxiety).</w:t>
            </w:r>
          </w:p>
        </w:tc>
        <w:tc>
          <w:tcPr>
            <w:tcW w:w="837" w:type="dxa"/>
            <w:noWrap/>
            <w:hideMark/>
          </w:tcPr>
          <w:p w14:paraId="2C63EEC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within-subject, crossover, repeated design was used with mother-infant dyads acting as their own controls. </w:t>
            </w:r>
          </w:p>
        </w:tc>
        <w:tc>
          <w:tcPr>
            <w:tcW w:w="875" w:type="dxa"/>
            <w:noWrap/>
            <w:hideMark/>
          </w:tcPr>
          <w:p w14:paraId="10CD45C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Physiological parameters (heart rate, oxygen saturation, respiratory rate) were recorded every 2 minutes; infant behavioral state was assessed via a 7-point scale; maternal anxiety was measured using STAI at the beginning and end of each intervention. Live harp </w:t>
            </w:r>
            <w:r w:rsidRPr="004F6BD3">
              <w:rPr>
                <w:rFonts w:eastAsia="Times New Roman" w:cs="Arial"/>
                <w:color w:val="000000"/>
                <w:sz w:val="10"/>
                <w:szCs w:val="10"/>
                <w:lang w:eastAsia="en-GB"/>
              </w:rPr>
              <w:lastRenderedPageBreak/>
              <w:t>music therapy was administered by a single musician.</w:t>
            </w:r>
          </w:p>
        </w:tc>
        <w:tc>
          <w:tcPr>
            <w:tcW w:w="1291" w:type="dxa"/>
            <w:noWrap/>
            <w:hideMark/>
          </w:tcPr>
          <w:p w14:paraId="2DF9CCB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Exclusions included infants with hearing anomalies or neurological disorders.</w:t>
            </w:r>
          </w:p>
        </w:tc>
        <w:tc>
          <w:tcPr>
            <w:tcW w:w="1264" w:type="dxa"/>
            <w:hideMark/>
          </w:tcPr>
          <w:p w14:paraId="632E520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paired t-tests, repeated measures ANOVA, chi-square tests; Bonferroni adjustment for multiple comparisons. Multiple regression analysis was calculated with the STAI scores considered as a dependent</w:t>
            </w:r>
            <w:r w:rsidRPr="004F6BD3">
              <w:rPr>
                <w:rFonts w:eastAsia="Times New Roman" w:cs="Arial"/>
                <w:color w:val="000000"/>
                <w:sz w:val="10"/>
                <w:szCs w:val="10"/>
                <w:lang w:eastAsia="en-GB"/>
              </w:rPr>
              <w:br/>
              <w:t>variable ,and was controlled for maternal age, ethnicity, education, and music affinity. Power analysis confirmed sufficient sample size (n=48).</w:t>
            </w:r>
          </w:p>
        </w:tc>
        <w:tc>
          <w:tcPr>
            <w:tcW w:w="1266" w:type="dxa"/>
            <w:noWrap/>
            <w:hideMark/>
          </w:tcPr>
          <w:p w14:paraId="030DCB6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state (before intervention: KC 53 ± SD 11.3 and KC combined with music therapy 55.3 ± SD 9.2. Significant reduction in maternal anxiety with KC + live harp music (27.7 ± 7.1) vs. KC alone (46.8 ± 10; P&lt;0.01). No significant differences in infants' physiological or behavioral outcomes. No correlation between maternal demographics/anxiety and music affinity.</w:t>
            </w:r>
          </w:p>
        </w:tc>
      </w:tr>
      <w:tr w:rsidR="000619CA" w:rsidRPr="004F6BD3" w14:paraId="3B9D43DE" w14:textId="77777777" w:rsidTr="000619CA">
        <w:tc>
          <w:tcPr>
            <w:tcW w:w="837" w:type="dxa"/>
            <w:noWrap/>
            <w:hideMark/>
          </w:tcPr>
          <w:p w14:paraId="5B35B65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Anxiety levels of mothers whose infants have been cared for in unit level-I of a neonatal intensive care unit in Turkey</w:t>
            </w:r>
          </w:p>
        </w:tc>
        <w:tc>
          <w:tcPr>
            <w:tcW w:w="663" w:type="dxa"/>
            <w:noWrap/>
            <w:hideMark/>
          </w:tcPr>
          <w:p w14:paraId="36A16DB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Erdem</w:t>
            </w:r>
          </w:p>
        </w:tc>
        <w:tc>
          <w:tcPr>
            <w:tcW w:w="447" w:type="dxa"/>
            <w:noWrap/>
            <w:hideMark/>
          </w:tcPr>
          <w:p w14:paraId="69FAE9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2010</w:t>
            </w:r>
          </w:p>
        </w:tc>
        <w:tc>
          <w:tcPr>
            <w:tcW w:w="897" w:type="dxa"/>
            <w:noWrap/>
            <w:hideMark/>
          </w:tcPr>
          <w:p w14:paraId="59D18D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to anxiety levels of mothers who having an infant in the neonatal intensive care unit and factors affecting it.</w:t>
            </w:r>
          </w:p>
        </w:tc>
        <w:tc>
          <w:tcPr>
            <w:tcW w:w="765" w:type="dxa"/>
            <w:noWrap/>
            <w:hideMark/>
          </w:tcPr>
          <w:p w14:paraId="572A07D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Does hospitalisation of a newborn in the NICU increase the mother’s anxiety level?</w:t>
            </w:r>
            <w:r w:rsidRPr="004F6BD3">
              <w:rPr>
                <w:rFonts w:eastAsia="Times New Roman" w:cs="Arial"/>
                <w:color w:val="000000"/>
                <w:sz w:val="10"/>
                <w:szCs w:val="10"/>
                <w:lang w:eastAsia="en-GB"/>
              </w:rPr>
              <w:br/>
              <w:t>Do some characteristics of the babies admitted to NICU affect anxiety levels of their mothers?</w:t>
            </w:r>
          </w:p>
        </w:tc>
        <w:tc>
          <w:tcPr>
            <w:tcW w:w="973" w:type="dxa"/>
            <w:noWrap/>
            <w:hideMark/>
          </w:tcPr>
          <w:p w14:paraId="027B02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level I unit of NICU at Women’s Health and Diseases Educational and Research Hospital in Ankara, Turkey.</w:t>
            </w:r>
          </w:p>
        </w:tc>
        <w:tc>
          <w:tcPr>
            <w:tcW w:w="850" w:type="dxa"/>
            <w:noWrap/>
            <w:hideMark/>
          </w:tcPr>
          <w:p w14:paraId="442DAB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151 women with an infant admitted to the level I NICU were recruited for this study. The power analysis identified 140 as the minimum sample size necessary. </w:t>
            </w:r>
          </w:p>
        </w:tc>
        <w:tc>
          <w:tcPr>
            <w:tcW w:w="1063" w:type="dxa"/>
            <w:noWrap/>
            <w:hideMark/>
          </w:tcPr>
          <w:p w14:paraId="27136B9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Age: The majority of mothers were under 30 years old, with 33.8% aged 25–29, 29.8% aged 20–24, 19.2% aged 30–34, 10.6% aged 15–19, and 6.6% over 35.</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Education: Most mothers had a primary education (41.7%), while 20.5% had secondary education, and 37.7% had a high school education or higher.</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Occupation: The vast majority (89.4%) were housewives, with only 10.6% employed in other jobs.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Income: Over half (58.9%) had low family incomes, while 41.1% reported higher incomes.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Social Security: Nearly two-thirds (64.9%) had social security coverage.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Pregnancy: Most pregnancies (75.5%) were planned, and 41.7% of the mothers were first-time mothers (primiparas).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Obstetric History: 28.5% had a history of abortion or stillbirth, and 72.8% experienced health problems during </w:t>
            </w:r>
            <w:r w:rsidRPr="004F6BD3">
              <w:rPr>
                <w:rFonts w:eastAsia="Times New Roman" w:cs="Arial"/>
                <w:color w:val="000000"/>
                <w:sz w:val="10"/>
                <w:szCs w:val="10"/>
                <w:lang w:eastAsia="en-GB"/>
              </w:rPr>
              <w:lastRenderedPageBreak/>
              <w:t>pregnancy. The majority (68.2%) received regular antenatal care.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Delivery Method: Most mothers (62.9%) delivered via cesarean section, while 37.1% had normal vaginal births.</w:t>
            </w:r>
          </w:p>
        </w:tc>
        <w:tc>
          <w:tcPr>
            <w:tcW w:w="705" w:type="dxa"/>
            <w:noWrap/>
            <w:hideMark/>
          </w:tcPr>
          <w:p w14:paraId="2F12A2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32 week n=56 (37.1%)</w:t>
            </w:r>
            <w:r w:rsidRPr="004F6BD3">
              <w:rPr>
                <w:rFonts w:eastAsia="Times New Roman" w:cs="Arial"/>
                <w:color w:val="000000"/>
                <w:sz w:val="10"/>
                <w:szCs w:val="10"/>
                <w:lang w:eastAsia="en-GB"/>
              </w:rPr>
              <w:br/>
              <w:t>33–37 week n=53 (35.1%)</w:t>
            </w:r>
          </w:p>
        </w:tc>
        <w:tc>
          <w:tcPr>
            <w:tcW w:w="1215" w:type="dxa"/>
            <w:noWrap/>
            <w:hideMark/>
          </w:tcPr>
          <w:p w14:paraId="78F66F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State-Trait Anxiety Inventory (STAI) is a self-report measure of situational (STAI-S) and trait anxiety (STAI-T). In this study, the STAI was used to determine the anxiety level of mothers who have a baby in NICU, whether the mother experienced this hospitalisation as a post-traumatic stress response. The STAI has 40 questions with a range of four possible responses to each. The state anxiety scale consists of 20 statements. Individuals respond to each item on a four-point Likert scale. Scores range from 20–80; Score 20 implies no anxiety; between 21–39 mild anxiety; between 40–60 moderate anxiety; score 61 or more severe (panic level) anxiety.</w:t>
            </w:r>
          </w:p>
        </w:tc>
        <w:tc>
          <w:tcPr>
            <w:tcW w:w="837" w:type="dxa"/>
            <w:noWrap/>
            <w:hideMark/>
          </w:tcPr>
          <w:p w14:paraId="2117E0B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Correlational descriptive design</w:t>
            </w:r>
          </w:p>
        </w:tc>
        <w:tc>
          <w:tcPr>
            <w:tcW w:w="875" w:type="dxa"/>
            <w:noWrap/>
            <w:hideMark/>
          </w:tcPr>
          <w:p w14:paraId="2C15ACB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Data were collected by face to face interview during visiting hours in the NICU. The questionnaire was given to subjects at a single time. Scores obtained by the mother in the STAIT formed the dependent variable and sociodemographic characteristics of the mother and those of the baby formed independent variables.</w:t>
            </w:r>
          </w:p>
        </w:tc>
        <w:tc>
          <w:tcPr>
            <w:tcW w:w="1291" w:type="dxa"/>
            <w:noWrap/>
            <w:hideMark/>
          </w:tcPr>
          <w:p w14:paraId="568FE49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Women with a multiple birth (more than one foetus) were excluded from the study. An ethical statement or (IRB approval) was not provided. </w:t>
            </w:r>
          </w:p>
        </w:tc>
        <w:tc>
          <w:tcPr>
            <w:tcW w:w="1264" w:type="dxa"/>
            <w:noWrap/>
            <w:hideMark/>
          </w:tcPr>
          <w:p w14:paraId="69403A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 the comparison of the mean scores obtained from STAI scale (arithmetic mean), with the independent variables of the investigation (age of the mother, income level, the number of children, way of birth, gender of the baby etc...), t test and ANOVA were used. STAI scale was scored and evaluated in accordance with its manual. In both scales, there are direct and inverted statements. When scoring inverse statements expressing positive emotions, those with a weight value of 1 is transformed into 4 and those whose value is 4 are transformed into 1.</w:t>
            </w:r>
          </w:p>
        </w:tc>
        <w:tc>
          <w:tcPr>
            <w:tcW w:w="1266" w:type="dxa"/>
            <w:noWrap/>
            <w:hideMark/>
          </w:tcPr>
          <w:p w14:paraId="600BB14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Whereas the anxiety scores for mothers with premature births were moderate (56.4 - 56.6), an examination of state and trait anxiety mean scores and variables such as the reasons for hospitalisation of infants (prematurely or other reasons) reveals that the relationship between the state and trait anxiety mean scores and the mentioned variable was not statistically</w:t>
            </w:r>
            <w:r w:rsidRPr="004F6BD3">
              <w:rPr>
                <w:rFonts w:eastAsia="Times New Roman" w:cs="Arial"/>
                <w:color w:val="000000"/>
                <w:sz w:val="10"/>
                <w:szCs w:val="10"/>
                <w:lang w:eastAsia="en-GB"/>
              </w:rPr>
              <w:br/>
              <w:t>significant (p &gt; 0.05).</w:t>
            </w:r>
          </w:p>
        </w:tc>
      </w:tr>
      <w:tr w:rsidR="000619CA" w:rsidRPr="004F6BD3" w14:paraId="71A8DE2F" w14:textId="77777777" w:rsidTr="000619CA">
        <w:tc>
          <w:tcPr>
            <w:tcW w:w="837" w:type="dxa"/>
            <w:noWrap/>
            <w:hideMark/>
          </w:tcPr>
          <w:p w14:paraId="1B4169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and Depression After a Premature Infant’s Discharge From the Neonatal Intensive Care Unit</w:t>
            </w:r>
          </w:p>
        </w:tc>
        <w:tc>
          <w:tcPr>
            <w:tcW w:w="663" w:type="dxa"/>
            <w:noWrap/>
            <w:hideMark/>
          </w:tcPr>
          <w:p w14:paraId="377083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Melnyk et al.</w:t>
            </w:r>
          </w:p>
        </w:tc>
        <w:tc>
          <w:tcPr>
            <w:tcW w:w="447" w:type="dxa"/>
            <w:noWrap/>
            <w:hideMark/>
          </w:tcPr>
          <w:p w14:paraId="7264A8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2008</w:t>
            </w:r>
          </w:p>
        </w:tc>
        <w:tc>
          <w:tcPr>
            <w:tcW w:w="897" w:type="dxa"/>
            <w:noWrap/>
            <w:hideMark/>
          </w:tcPr>
          <w:p w14:paraId="1AAE1D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purpose of this study was to test empirically a theoretical model examining the processes through which an educational-behavioral intervention program (Creating Opportunities for Parent Empowerment [COPE]) exerts positive effects on mothers’ anxiety and depressive symptoms after discharge from the hospital.</w:t>
            </w:r>
          </w:p>
        </w:tc>
        <w:tc>
          <w:tcPr>
            <w:tcW w:w="765" w:type="dxa"/>
            <w:noWrap/>
            <w:hideMark/>
          </w:tcPr>
          <w:p w14:paraId="24C163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Not given.</w:t>
            </w:r>
          </w:p>
        </w:tc>
        <w:tc>
          <w:tcPr>
            <w:tcW w:w="973" w:type="dxa"/>
            <w:noWrap/>
            <w:hideMark/>
          </w:tcPr>
          <w:p w14:paraId="2A19CBDA"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 xml:space="preserve">  Two hospitals in Upstate New York.</w:t>
            </w:r>
          </w:p>
        </w:tc>
        <w:tc>
          <w:tcPr>
            <w:tcW w:w="850" w:type="dxa"/>
            <w:noWrap/>
            <w:hideMark/>
          </w:tcPr>
          <w:p w14:paraId="3AAE222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246 mothers and their premature infants who were admitted to the NICUs of two hospitals in Upstate New York.  It was a secondary analysis of data obtained from mothers who participated in the full-scale primary RCT (Melnyk et al., 2006).</w:t>
            </w:r>
          </w:p>
        </w:tc>
        <w:tc>
          <w:tcPr>
            <w:tcW w:w="1063" w:type="dxa"/>
            <w:noWrap/>
            <w:hideMark/>
          </w:tcPr>
          <w:p w14:paraId="456199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The 246 mothers ranged in age from18 to 43 years,with a mean age of 27.9 years (SD= 6.57years). There was a trend for COPE mothers to have more second marriages,divorces,and separations than control mothers, #2(6)=12.33, p= .055. There were no differences on maternal age, ethnicity, education level,or family income, including public assistance.  The mean gestational age of the premature infants was 31.4weeks (SD=2.45weeks, range =26.0Y35.0weeks). The mean birth weight was 1,661.2 g (SD= 474.6 g).</w:t>
            </w:r>
          </w:p>
        </w:tc>
        <w:tc>
          <w:tcPr>
            <w:tcW w:w="705" w:type="dxa"/>
            <w:noWrap/>
            <w:hideMark/>
          </w:tcPr>
          <w:p w14:paraId="4C46A65C"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Gestational age between 26 and 34 weeks, with inclusion criteria requiring infants to be less than 2,500 grams and appropriate for gestational age. Mean gestational age: 31.4 weeks (SD = 2.45 weeks). Total number of premature infants in the study: 246 (entire sample)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p>
        </w:tc>
        <w:tc>
          <w:tcPr>
            <w:tcW w:w="1215" w:type="dxa"/>
            <w:noWrap/>
            <w:hideMark/>
          </w:tcPr>
          <w:p w14:paraId="4D68FC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State-Trait Anxiety Inventory. No specific clinical cut-off scores were reported or used to define “clinical” anxiety in this study — anxiety was treated as a continuous variable.</w:t>
            </w:r>
          </w:p>
        </w:tc>
        <w:tc>
          <w:tcPr>
            <w:tcW w:w="837" w:type="dxa"/>
            <w:noWrap/>
            <w:hideMark/>
          </w:tcPr>
          <w:p w14:paraId="4F9D364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controlled trial</w:t>
            </w:r>
          </w:p>
        </w:tc>
        <w:tc>
          <w:tcPr>
            <w:tcW w:w="875" w:type="dxa"/>
            <w:noWrap/>
            <w:hideMark/>
          </w:tcPr>
          <w:p w14:paraId="5D376B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Data collection involved both questionnaires completed by the mothers and observations conducted by third-party trained evaluators. Both groups, the COPE one and placebo control,  received an audiotaped and written educational-behavioral intervention program (i.e., COPE or control) delivered in a consistent manner by trained interventionists in four phases: (a) Phase I: 2 to 4 days after admission of their infant to the NICU, (b) Phase II: 2 to 4 days after the first intervention, (c) Phase III: 1 to 4 days before discharge from the hospital, and (d) Phase IV: approximately 1 week after discharge.</w:t>
            </w:r>
          </w:p>
        </w:tc>
        <w:tc>
          <w:tcPr>
            <w:tcW w:w="1291" w:type="dxa"/>
            <w:noWrap/>
            <w:hideMark/>
          </w:tcPr>
          <w:p w14:paraId="3228B75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only specify the criteria used to eligible participants:All mothers 18 years and older who could read and speak English, who had not had another infant admitted to the NICU, and whose infants met the following criteria were asked to participate in the study: (a) gestational age of 26 to 34 weeks, inclusive; (b) birth weight of less than 2,500 g and appropriate for gestational age; (c) anticipated survival; (d) singleton birth; (e) no severe handicapping conditions including Grade III or IV intraventricular hemorrhage; and (f) born at the study sites. </w:t>
            </w:r>
          </w:p>
        </w:tc>
        <w:tc>
          <w:tcPr>
            <w:tcW w:w="1264" w:type="dxa"/>
            <w:noWrap/>
            <w:hideMark/>
          </w:tcPr>
          <w:p w14:paraId="5F0D37E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Structural equation modelling</w:t>
            </w:r>
          </w:p>
        </w:tc>
        <w:tc>
          <w:tcPr>
            <w:tcW w:w="1266" w:type="dxa"/>
            <w:noWrap/>
            <w:hideMark/>
          </w:tcPr>
          <w:p w14:paraId="192669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emphasized adjusted analyses to account for confounding variables like maternal trait anxiety and socioeconomic status (SES).</w:t>
            </w:r>
            <w:r w:rsidRPr="004F6BD3">
              <w:rPr>
                <w:rFonts w:eastAsia="Times New Roman" w:cs="Arial"/>
                <w:color w:val="000000"/>
                <w:sz w:val="10"/>
                <w:szCs w:val="10"/>
                <w:lang w:eastAsia="en-GB"/>
              </w:rPr>
              <w:br/>
              <w:t>Gestational age, birth weight, and infant illness severity were not significantly associated with maternal anxiety or depression.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COPE intervention was significantly associated with lower maternal anxiety and depression after NICU discharge, both directly and indirectly (adjusted indirect effect = −0.290, 95% CI = −1.413 to −0.007).</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Higher trait anxiety predicted greater stress and emotional distress during and after NICU stay.</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Higher SES was linked to lower maternal anxiety and depression post-discharge, partially through maternal beliefs.</w:t>
            </w:r>
            <w:r w:rsidRPr="004F6BD3">
              <w:rPr>
                <w:rFonts w:eastAsia="Times New Roman" w:cs="Arial"/>
                <w:color w:val="000000"/>
                <w:sz w:val="10"/>
                <w:szCs w:val="10"/>
                <w:lang w:eastAsia="en-GB"/>
              </w:rPr>
              <w:br/>
              <w:t>In summary, the COPE program had a protective effect, and maternal psychological traits were stronger predictors of emotional outcomes than infant clinical characteristics.</w:t>
            </w:r>
          </w:p>
        </w:tc>
      </w:tr>
      <w:tr w:rsidR="000619CA" w:rsidRPr="004F6BD3" w14:paraId="114FAF9B" w14:textId="77777777" w:rsidTr="000619CA">
        <w:tc>
          <w:tcPr>
            <w:tcW w:w="837" w:type="dxa"/>
            <w:noWrap/>
            <w:hideMark/>
          </w:tcPr>
          <w:p w14:paraId="766096C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Anxiety affects the relationship between parents and their very low birth weight infants</w:t>
            </w:r>
          </w:p>
        </w:tc>
        <w:tc>
          <w:tcPr>
            <w:tcW w:w="663" w:type="dxa"/>
            <w:noWrap/>
            <w:hideMark/>
          </w:tcPr>
          <w:p w14:paraId="7284305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Zelkowitz et al.</w:t>
            </w:r>
          </w:p>
        </w:tc>
        <w:tc>
          <w:tcPr>
            <w:tcW w:w="447" w:type="dxa"/>
            <w:noWrap/>
            <w:hideMark/>
          </w:tcPr>
          <w:p w14:paraId="543E9B4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2007</w:t>
            </w:r>
          </w:p>
        </w:tc>
        <w:tc>
          <w:tcPr>
            <w:tcW w:w="897" w:type="dxa"/>
            <w:noWrap/>
            <w:hideMark/>
          </w:tcPr>
          <w:p w14:paraId="00D78C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purpose of the present study was to evaluate anxiety in mothers and fathers of VLBW (very low birth weight) infants in the NICU, and to examine the relationship of anxiety to parental behavior </w:t>
            </w:r>
            <w:r w:rsidRPr="004F6BD3">
              <w:rPr>
                <w:rFonts w:eastAsia="Times New Roman" w:cs="Arial"/>
                <w:color w:val="000000"/>
                <w:sz w:val="10"/>
                <w:szCs w:val="10"/>
                <w:lang w:eastAsia="en-GB"/>
              </w:rPr>
              <w:lastRenderedPageBreak/>
              <w:t xml:space="preserve">towards the infant. In addition, was examined how sociodemographic variables, infant medical risk, and the contextual variables of social support and marital quality were related to parental anxiety and interactive behavior.  </w:t>
            </w:r>
          </w:p>
        </w:tc>
        <w:tc>
          <w:tcPr>
            <w:tcW w:w="765" w:type="dxa"/>
            <w:noWrap/>
            <w:hideMark/>
          </w:tcPr>
          <w:p w14:paraId="6824640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571D445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NICU of the Sir Mortimer B. Davis-Jewish General Hospital, a tertiary-care facility in Montreal, Canada</w:t>
            </w:r>
          </w:p>
        </w:tc>
        <w:tc>
          <w:tcPr>
            <w:tcW w:w="850" w:type="dxa"/>
            <w:noWrap/>
            <w:hideMark/>
          </w:tcPr>
          <w:p w14:paraId="18D2C77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The sample consisted  of 88 infants.  Recruitment took place in a 2.5-year period from 1996 to 1998. Recruitment of participants took place following stabilization of the infant’s condition, within </w:t>
            </w:r>
            <w:r w:rsidRPr="004F6BD3">
              <w:rPr>
                <w:rFonts w:eastAsia="Times New Roman" w:cs="Arial"/>
                <w:color w:val="000000"/>
                <w:sz w:val="10"/>
                <w:szCs w:val="10"/>
                <w:lang w:eastAsia="en-GB"/>
              </w:rPr>
              <w:lastRenderedPageBreak/>
              <w:t>approximately 2 weeks after birth. Parents who gave written informed consent were asked to provide demographic information and complete the STAI, the DAS, and the PPI. Parent-infant interaction was observed during the course of the infant’s hospitalization. At the time of discharge, a neonatologist reviewed the infant’s chart and scored the NBRS</w:t>
            </w:r>
          </w:p>
        </w:tc>
        <w:tc>
          <w:tcPr>
            <w:tcW w:w="1063" w:type="dxa"/>
            <w:noWrap/>
            <w:hideMark/>
          </w:tcPr>
          <w:p w14:paraId="693A291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Mean birth weight was 1081g; mean gestational age was 28.5 weeks;  proportion of infants born at gestational ages of 28 weeks or younger was 39%; participant mother’s mean age of 30.5 years;</w:t>
            </w:r>
          </w:p>
        </w:tc>
        <w:tc>
          <w:tcPr>
            <w:tcW w:w="705" w:type="dxa"/>
            <w:hideMark/>
          </w:tcPr>
          <w:p w14:paraId="77475EE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Used VLBW infants (&lt;1500 g); Gestational age mean (SD) - 28.5 weeks (SD = 2.6); % Born Preterm -100% (all &lt;37 weeks).</w:t>
            </w:r>
          </w:p>
        </w:tc>
        <w:tc>
          <w:tcPr>
            <w:tcW w:w="1215" w:type="dxa"/>
            <w:noWrap/>
            <w:hideMark/>
          </w:tcPr>
          <w:p w14:paraId="08108D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 Trait Anxiety Inventory</w:t>
            </w:r>
          </w:p>
        </w:tc>
        <w:tc>
          <w:tcPr>
            <w:tcW w:w="837" w:type="dxa"/>
            <w:noWrap/>
            <w:hideMark/>
          </w:tcPr>
          <w:p w14:paraId="7E22686F"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Prospective observational study design</w:t>
            </w:r>
          </w:p>
        </w:tc>
        <w:tc>
          <w:tcPr>
            <w:tcW w:w="875" w:type="dxa"/>
            <w:noWrap/>
            <w:hideMark/>
          </w:tcPr>
          <w:p w14:paraId="090D5D4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Each parent was asked to fill out a set of questionnaires assessing anxiety, marital quality, and social support. In addition, prior to the infant’s discharge from the NICU, each parent was observed twice during </w:t>
            </w:r>
            <w:r w:rsidRPr="004F6BD3">
              <w:rPr>
                <w:rFonts w:eastAsia="Times New Roman" w:cs="Arial"/>
                <w:color w:val="000000"/>
                <w:sz w:val="10"/>
                <w:szCs w:val="10"/>
                <w:lang w:eastAsia="en-GB"/>
              </w:rPr>
              <w:lastRenderedPageBreak/>
              <w:t>feeding interactions with the infant. Four behaviors were assessed during a 5–10-minute observation: tactile contact, visual contact, verbal contact, and awareness and responsivity to the infant’s need state.</w:t>
            </w:r>
          </w:p>
        </w:tc>
        <w:tc>
          <w:tcPr>
            <w:tcW w:w="1291" w:type="dxa"/>
            <w:noWrap/>
            <w:hideMark/>
          </w:tcPr>
          <w:p w14:paraId="60BFC59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 summary: congenital anomalies, infants who died during the course of the hospital stay, inability of the parents to complete questionnaires in either english or french, transfer of the infant to another hospital after delivery ); refusal rate of approximately 30% and withdrew from the study</w:t>
            </w:r>
            <w:r w:rsidRPr="004F6BD3">
              <w:rPr>
                <w:rFonts w:eastAsia="Times New Roman" w:cs="Arial"/>
                <w:color w:val="000000"/>
                <w:sz w:val="10"/>
                <w:szCs w:val="10"/>
                <w:lang w:eastAsia="en-GB"/>
              </w:rPr>
              <w:br/>
              <w:t>.</w:t>
            </w:r>
            <w:r w:rsidRPr="004F6BD3">
              <w:rPr>
                <w:rFonts w:eastAsia="Times New Roman" w:cs="Arial"/>
                <w:color w:val="000000"/>
                <w:sz w:val="10"/>
                <w:szCs w:val="10"/>
                <w:lang w:eastAsia="en-GB"/>
              </w:rPr>
              <w:br/>
              <w:t xml:space="preserve">Four infants were excluded due to the </w:t>
            </w:r>
            <w:r w:rsidRPr="004F6BD3">
              <w:rPr>
                <w:rFonts w:eastAsia="Times New Roman" w:cs="Arial"/>
                <w:color w:val="000000"/>
                <w:sz w:val="10"/>
                <w:szCs w:val="10"/>
                <w:lang w:eastAsia="en-GB"/>
              </w:rPr>
              <w:lastRenderedPageBreak/>
              <w:t>presence of congenital anomalies, and a further 46 infants died during the course of the hospital stay.</w:t>
            </w:r>
            <w:r w:rsidRPr="004F6BD3">
              <w:rPr>
                <w:rFonts w:eastAsia="Times New Roman" w:cs="Arial"/>
                <w:color w:val="000000"/>
                <w:sz w:val="10"/>
                <w:szCs w:val="10"/>
                <w:lang w:eastAsia="en-GB"/>
              </w:rPr>
              <w:br/>
              <w:t>Of the remaining 187 infants, 50 were not eligible to participate due to an inability of the parents to complete questionnaires in either English or French, or the transfer of the infant to another hospital after delivery.</w:t>
            </w:r>
            <w:r w:rsidRPr="004F6BD3">
              <w:rPr>
                <w:rFonts w:eastAsia="Times New Roman" w:cs="Arial"/>
                <w:color w:val="000000"/>
                <w:sz w:val="10"/>
                <w:szCs w:val="10"/>
                <w:lang w:eastAsia="en-GB"/>
              </w:rPr>
              <w:br/>
              <w:t xml:space="preserve"> The parents of 41 of the 137 eligible infants refused to participate in the research, for a refusal rate of approximately 30%; an additional three families withdrew from the study after giving informed consent. The sample consisted of 93 infants, including five twin pairs. Data from only one twin were included in the analysis, so the final sample consisted of 88 infants.</w:t>
            </w:r>
          </w:p>
        </w:tc>
        <w:tc>
          <w:tcPr>
            <w:tcW w:w="1264" w:type="dxa"/>
            <w:noWrap/>
            <w:hideMark/>
          </w:tcPr>
          <w:p w14:paraId="380CA5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Confounders identified were: infant factors-birth weight, gestational age, NBRS score; parental factors- education, marital status, country of origin, income; contextual- social support, marital quality. </w:t>
            </w:r>
            <w:r w:rsidRPr="004F6BD3">
              <w:rPr>
                <w:rFonts w:eastAsia="Times New Roman" w:cs="Arial"/>
                <w:color w:val="000000"/>
                <w:sz w:val="10"/>
                <w:szCs w:val="10"/>
                <w:lang w:eastAsia="en-GB"/>
              </w:rPr>
              <w:br/>
              <w:t xml:space="preserve"> Prior research identified potential confounders and regression models tested associations (literature-based and </w:t>
            </w:r>
            <w:r w:rsidRPr="004F6BD3">
              <w:rPr>
                <w:rFonts w:eastAsia="Times New Roman" w:cs="Arial"/>
                <w:color w:val="000000"/>
                <w:sz w:val="10"/>
                <w:szCs w:val="10"/>
                <w:lang w:eastAsia="en-GB"/>
              </w:rPr>
              <w:lastRenderedPageBreak/>
              <w:t>empirical).</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 To analyze the data was used the descriptive statistics for sample characteristics, a pearson correlations for associations, a hierarchical regression for predicting anxiety and observational scoring for parent-infant behavior</w:t>
            </w:r>
          </w:p>
        </w:tc>
        <w:tc>
          <w:tcPr>
            <w:tcW w:w="1266" w:type="dxa"/>
            <w:noWrap/>
            <w:hideMark/>
          </w:tcPr>
          <w:p w14:paraId="582B545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For mothers, the mean trait anxiety score was 53.8, with a standard deviation of 10.4; for fathers, the mean trait anxiety score was 51.4, with a standard deviation of 10.5.  Socioeconomic status, as indexed by educational attainment and income, was significantly correlated with anxiety in mothers, but not fathers. Single mothers were </w:t>
            </w:r>
            <w:r w:rsidRPr="004F6BD3">
              <w:rPr>
                <w:rFonts w:eastAsia="Times New Roman" w:cs="Arial"/>
                <w:color w:val="000000"/>
                <w:sz w:val="10"/>
                <w:szCs w:val="10"/>
                <w:lang w:eastAsia="en-GB"/>
              </w:rPr>
              <w:lastRenderedPageBreak/>
              <w:t>significantly more anxious than mothers living in a couple relationship. Foreign-born parents exhibited higher levels of anxiety than native-born parents.  Parental age and work status, infant gender, and birth order were unrelated to anxiety. Parents of twins were no more anxious than parents of singletons.  anxiety was elevated among mothers of smaller infants, and those who were born more prematurely. Correlations between paternal anxiety and measures of birth weight −.17 and gestational age −.10 were not significant. Interestingly, there was no association between extent of medical complications in the infants, as measured by the NBRS, and anxiety in either parent Pearson r’s=.16 with maternal anxiety and .05 with paternal anxiety. Maternal anxiety seemed to be related to premature birth, rather than to severity of neonatal illness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 summary: Mothers showed slightly higher trait anxiety scores than fathers. Maternal anxiety was significantly associated with lower socioeconomic status, being a single parent, being foreign-born, and having a smaller or more premature infant. In contrast, paternal anxiety was not significantly related to these factors, nor to infant birth weight or gestational age. Neither parent’s anxiety was linked to the severity of the infant’s medical complications. Overall, maternal anxiety appeared more sensitive to factors like prematurity than the actual severity of neonatal illness.</w:t>
            </w:r>
          </w:p>
        </w:tc>
      </w:tr>
      <w:tr w:rsidR="000619CA" w:rsidRPr="004F6BD3" w14:paraId="2D449A26" w14:textId="77777777" w:rsidTr="000619CA">
        <w:tc>
          <w:tcPr>
            <w:tcW w:w="837" w:type="dxa"/>
            <w:noWrap/>
            <w:hideMark/>
          </w:tcPr>
          <w:p w14:paraId="3910758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Randomized controlled trial of music during kangaroo care on maternal </w:t>
            </w:r>
            <w:r w:rsidRPr="004F6BD3">
              <w:rPr>
                <w:rFonts w:eastAsia="Times New Roman" w:cs="Arial"/>
                <w:color w:val="000000"/>
                <w:sz w:val="10"/>
                <w:szCs w:val="10"/>
                <w:lang w:eastAsia="en-GB"/>
              </w:rPr>
              <w:lastRenderedPageBreak/>
              <w:t>state anxiety and preterm infants’ responses</w:t>
            </w:r>
          </w:p>
        </w:tc>
        <w:tc>
          <w:tcPr>
            <w:tcW w:w="663" w:type="dxa"/>
            <w:noWrap/>
            <w:hideMark/>
          </w:tcPr>
          <w:p w14:paraId="477A44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Lai et al.</w:t>
            </w:r>
          </w:p>
        </w:tc>
        <w:tc>
          <w:tcPr>
            <w:tcW w:w="447" w:type="dxa"/>
            <w:noWrap/>
            <w:hideMark/>
          </w:tcPr>
          <w:p w14:paraId="389304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2006</w:t>
            </w:r>
          </w:p>
        </w:tc>
        <w:tc>
          <w:tcPr>
            <w:tcW w:w="897" w:type="dxa"/>
            <w:noWrap/>
            <w:hideMark/>
          </w:tcPr>
          <w:p w14:paraId="7B10C9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To  test  the effects of music during kangaroo care (KC) on maternal anxiety and </w:t>
            </w:r>
            <w:r w:rsidRPr="004F6BD3">
              <w:rPr>
                <w:rFonts w:eastAsia="Times New Roman" w:cs="Arial"/>
                <w:color w:val="000000"/>
                <w:sz w:val="10"/>
                <w:szCs w:val="10"/>
                <w:lang w:eastAsia="en-GB"/>
              </w:rPr>
              <w:lastRenderedPageBreak/>
              <w:t>preterm infants’ responses.</w:t>
            </w:r>
          </w:p>
        </w:tc>
        <w:tc>
          <w:tcPr>
            <w:tcW w:w="765" w:type="dxa"/>
            <w:noWrap/>
            <w:hideMark/>
          </w:tcPr>
          <w:p w14:paraId="4E002072"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Not given.</w:t>
            </w:r>
          </w:p>
        </w:tc>
        <w:tc>
          <w:tcPr>
            <w:tcW w:w="973" w:type="dxa"/>
            <w:noWrap/>
            <w:hideMark/>
          </w:tcPr>
          <w:p w14:paraId="75E997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NICUs  in two general hospitals in eastern Taiwan</w:t>
            </w:r>
          </w:p>
        </w:tc>
        <w:tc>
          <w:tcPr>
            <w:tcW w:w="850" w:type="dxa"/>
            <w:noWrap/>
            <w:hideMark/>
          </w:tcPr>
          <w:p w14:paraId="1D5A349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30 mother preterm infants dyads admitted to NICUs  in two general hospitals in </w:t>
            </w:r>
            <w:r w:rsidRPr="004F6BD3">
              <w:rPr>
                <w:rFonts w:eastAsia="Times New Roman" w:cs="Arial"/>
                <w:color w:val="000000"/>
                <w:sz w:val="10"/>
                <w:szCs w:val="10"/>
                <w:lang w:eastAsia="en-GB"/>
              </w:rPr>
              <w:lastRenderedPageBreak/>
              <w:t>eastern Taiwan. Measures were obtained once per day for three days, and so 20% was added for attrition. Study infants criteria: weight at time of study over 1500 gm, gestational age of 37 weeks or less.</w:t>
            </w:r>
          </w:p>
        </w:tc>
        <w:tc>
          <w:tcPr>
            <w:tcW w:w="1063" w:type="dxa"/>
            <w:noWrap/>
            <w:hideMark/>
          </w:tcPr>
          <w:p w14:paraId="289FDC5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The 30 mothers ranged in age from 23 to 36yr (29.2774.925yr). All had singleton births and were married, 6 were </w:t>
            </w:r>
            <w:r w:rsidRPr="004F6BD3">
              <w:rPr>
                <w:rFonts w:eastAsia="Times New Roman" w:cs="Arial"/>
                <w:color w:val="000000"/>
                <w:sz w:val="10"/>
                <w:szCs w:val="10"/>
                <w:lang w:eastAsia="en-GB"/>
              </w:rPr>
              <w:lastRenderedPageBreak/>
              <w:t>first-time mothers. The majority were normal spontaneous deliv ery (n ¼ 24, 80%). Sixteen (53.4%) had completed at least Bachelor’s degree, and while 10 subjects (33.3%) had high school education. No one had master degree. 27 (90%) were breast feeding.</w:t>
            </w:r>
            <w:r w:rsidRPr="004F6BD3">
              <w:rPr>
                <w:rFonts w:eastAsia="Times New Roman" w:cs="Arial"/>
                <w:color w:val="000000"/>
                <w:sz w:val="10"/>
                <w:szCs w:val="10"/>
                <w:lang w:eastAsia="en-GB"/>
              </w:rPr>
              <w:br/>
              <w:t>The mean hospitalization of 30 infants was 8.7 days (range, 3–24 days). Six (20%) were delivered by cesarean section. Mean gestational age on the first day was 33.8 weeks (SD ¼ 2.63, range ¼ 26–36), with a mean weight of 2248g (SD ¼ 473.10, range ¼ 1505–3285). 27 (90%) of the 30 infants received maternal milk</w:t>
            </w:r>
          </w:p>
        </w:tc>
        <w:tc>
          <w:tcPr>
            <w:tcW w:w="705" w:type="dxa"/>
            <w:noWrap/>
            <w:hideMark/>
          </w:tcPr>
          <w:p w14:paraId="17D4055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Preterm birth was defined as gestational age of ≤37 weeks. Mean </w:t>
            </w:r>
            <w:r w:rsidRPr="004F6BD3">
              <w:rPr>
                <w:rFonts w:eastAsia="Times New Roman" w:cs="Arial"/>
                <w:color w:val="000000"/>
                <w:sz w:val="10"/>
                <w:szCs w:val="10"/>
                <w:lang w:eastAsia="en-GB"/>
              </w:rPr>
              <w:lastRenderedPageBreak/>
              <w:t>gestational age: 33.8 weeks. Standard deviation (SD): 2.63 weeks. Range: 26–36 weeks. Sample: All 30 infants were preterm by the study’s definition (≤37 weeks gestation).</w:t>
            </w:r>
          </w:p>
        </w:tc>
        <w:tc>
          <w:tcPr>
            <w:tcW w:w="1215" w:type="dxa"/>
            <w:noWrap/>
            <w:hideMark/>
          </w:tcPr>
          <w:p w14:paraId="3BDE96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State-Trait Anxiety Inventory (STAI)</w:t>
            </w:r>
          </w:p>
        </w:tc>
        <w:tc>
          <w:tcPr>
            <w:tcW w:w="837" w:type="dxa"/>
            <w:noWrap/>
            <w:hideMark/>
          </w:tcPr>
          <w:p w14:paraId="654F04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Randomised controlled trial, repeated measure design </w:t>
            </w:r>
          </w:p>
        </w:tc>
        <w:tc>
          <w:tcPr>
            <w:tcW w:w="875" w:type="dxa"/>
            <w:hideMark/>
          </w:tcPr>
          <w:p w14:paraId="236365F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was scheduled for the afternoon, starting one hour after the last feeding, without </w:t>
            </w:r>
            <w:r w:rsidRPr="004F6BD3">
              <w:rPr>
                <w:rFonts w:eastAsia="Times New Roman" w:cs="Arial"/>
                <w:color w:val="000000"/>
                <w:sz w:val="10"/>
                <w:szCs w:val="10"/>
                <w:lang w:eastAsia="en-GB"/>
              </w:rPr>
              <w:lastRenderedPageBreak/>
              <w:t>interfering with the  60min nursing routine.  Baseline data were collected before the intervention. After 10 minutes of stabilization, behavioral observations were made every 10 minutes for 60 minutes. No interventions or treatments were provided during the study.</w:t>
            </w:r>
          </w:p>
        </w:tc>
        <w:tc>
          <w:tcPr>
            <w:tcW w:w="1291" w:type="dxa"/>
            <w:noWrap/>
            <w:hideMark/>
          </w:tcPr>
          <w:p w14:paraId="374B969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Criteria that made participants ineligible: infants who were undergoing mechanical ventilation, phototherapy, had congenital abnormalities </w:t>
            </w:r>
            <w:r w:rsidRPr="004F6BD3">
              <w:rPr>
                <w:rFonts w:eastAsia="Times New Roman" w:cs="Arial"/>
                <w:color w:val="000000"/>
                <w:sz w:val="10"/>
                <w:szCs w:val="10"/>
                <w:lang w:eastAsia="en-GB"/>
              </w:rPr>
              <w:lastRenderedPageBreak/>
              <w:t>and symptomatic sepsis.</w:t>
            </w:r>
          </w:p>
        </w:tc>
        <w:tc>
          <w:tcPr>
            <w:tcW w:w="1264" w:type="dxa"/>
            <w:noWrap/>
            <w:hideMark/>
          </w:tcPr>
          <w:p w14:paraId="69DCDA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Recordings were analyzed by one of the authors who had not been involved in obtaining the recordings and did not know whether a </w:t>
            </w:r>
            <w:r w:rsidRPr="004F6BD3">
              <w:rPr>
                <w:rFonts w:eastAsia="Times New Roman" w:cs="Arial"/>
                <w:color w:val="000000"/>
                <w:sz w:val="10"/>
                <w:szCs w:val="10"/>
                <w:lang w:eastAsia="en-GB"/>
              </w:rPr>
              <w:lastRenderedPageBreak/>
              <w:t>recording had been made before or after the music during KC intervention. Descriptive statistics were used to describe the sample’s characteristics.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Maternal age, way of delivery, gestational age, and infants’ body weight were considered as potential confounders. Potential confounding covariates were assessed with Pearson’s and Point Biserial correlations.</w:t>
            </w:r>
            <w:r w:rsidRPr="004F6BD3">
              <w:rPr>
                <w:rFonts w:eastAsia="Times New Roman" w:cs="Arial"/>
                <w:color w:val="000000"/>
                <w:sz w:val="10"/>
                <w:szCs w:val="10"/>
                <w:lang w:eastAsia="en-GB"/>
              </w:rPr>
              <w:br/>
              <w:t>Repeated measures ANCOVA was used to assess group differences in anxiety scores. Post hoc t-tests with Bonferroni correction were applied to examine differences at each daily posttest.</w:t>
            </w:r>
          </w:p>
        </w:tc>
        <w:tc>
          <w:tcPr>
            <w:tcW w:w="1266" w:type="dxa"/>
            <w:noWrap/>
            <w:hideMark/>
          </w:tcPr>
          <w:p w14:paraId="58C589C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Maternal anxiety was significantly reduced in the music + KC group, suggesting a calming effect.</w:t>
            </w:r>
            <w:r w:rsidRPr="004F6BD3">
              <w:rPr>
                <w:rFonts w:eastAsia="Times New Roman" w:cs="Arial"/>
                <w:color w:val="000000"/>
                <w:sz w:val="10"/>
                <w:szCs w:val="10"/>
                <w:lang w:eastAsia="en-GB"/>
              </w:rPr>
              <w:br/>
              <w:t xml:space="preserve">Adjusted analysis (RM-ANCOVA) revealed a </w:t>
            </w:r>
            <w:r w:rsidRPr="004F6BD3">
              <w:rPr>
                <w:rFonts w:eastAsia="Times New Roman" w:cs="Arial"/>
                <w:color w:val="000000"/>
                <w:sz w:val="10"/>
                <w:szCs w:val="10"/>
                <w:lang w:eastAsia="en-GB"/>
              </w:rPr>
              <w:lastRenderedPageBreak/>
              <w:t>significant group effect on anxiety (F(1,27) = 28.25, p &lt; .001) and group × time interaction (F(1.49, 40.39) = 5.81, p &lt; .01), indicating a cumulative benefit over three days.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Post hoc comparisons confirmed anxiety scores were significantly lower in the treatment group at Day 3 (p &lt; .05).</w:t>
            </w:r>
            <w:r w:rsidRPr="004F6BD3">
              <w:rPr>
                <w:rFonts w:eastAsia="Times New Roman" w:cs="Arial"/>
                <w:color w:val="000000"/>
                <w:sz w:val="10"/>
                <w:szCs w:val="10"/>
                <w:lang w:eastAsia="en-GB"/>
              </w:rPr>
              <w:br/>
              <w:t>Gestational age was not associated with maternal anxiety, and was not included as a significant covariate in the final model.</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Infant physiological responses were not affected by the intervention—no significant between-group differences in HR, RR, or O</w:t>
            </w:r>
            <w:r w:rsidRPr="004F6BD3">
              <w:rPr>
                <w:rFonts w:ascii="Cambria Math" w:eastAsia="Times New Roman" w:hAnsi="Cambria Math" w:cs="Cambria Math"/>
                <w:color w:val="000000"/>
                <w:sz w:val="10"/>
                <w:szCs w:val="10"/>
                <w:lang w:eastAsia="en-GB"/>
              </w:rPr>
              <w:t>₂</w:t>
            </w:r>
            <w:r w:rsidRPr="004F6BD3">
              <w:rPr>
                <w:rFonts w:eastAsia="Times New Roman" w:cs="Arial"/>
                <w:color w:val="000000"/>
                <w:sz w:val="10"/>
                <w:szCs w:val="10"/>
                <w:lang w:eastAsia="en-GB"/>
              </w:rPr>
              <w:t xml:space="preserve"> saturation across time.</w:t>
            </w:r>
            <w:r w:rsidRPr="004F6BD3">
              <w:rPr>
                <w:rFonts w:eastAsia="Times New Roman" w:cs="Arial"/>
                <w:color w:val="000000"/>
                <w:sz w:val="10"/>
                <w:szCs w:val="10"/>
                <w:lang w:eastAsia="en-GB"/>
              </w:rPr>
              <w:br/>
              <w:t>Values remained within normal ranges and showed no signs of physiologic instability.</w:t>
            </w:r>
            <w:r w:rsidRPr="004F6BD3">
              <w:rPr>
                <w:rFonts w:eastAsia="Times New Roman" w:cs="Arial"/>
                <w:color w:val="000000"/>
                <w:sz w:val="10"/>
                <w:szCs w:val="10"/>
                <w:lang w:eastAsia="en-GB"/>
              </w:rPr>
              <w:br/>
              <w:t>Infant behavioral state improved in the treatment group, with more quiet sleep and less crying.</w:t>
            </w:r>
            <w:r w:rsidRPr="004F6BD3">
              <w:rPr>
                <w:rFonts w:eastAsia="Times New Roman" w:cs="Arial"/>
                <w:color w:val="000000"/>
                <w:sz w:val="10"/>
                <w:szCs w:val="10"/>
                <w:lang w:eastAsia="en-GB"/>
              </w:rPr>
              <w:br/>
              <w:t>On Day 2, infants in the intervention group had significantly more quiet sleep (t = 4.78, p &lt; .01) and less crying (t = -1.97, p &lt; .05).</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On Day 3, they had significantly fewer crying (t = -2.52, p &lt; .05) and active awake episodes (t = -2.91, p &lt; .05). </w:t>
            </w:r>
          </w:p>
        </w:tc>
      </w:tr>
      <w:tr w:rsidR="000619CA" w:rsidRPr="004F6BD3" w14:paraId="0623900C" w14:textId="77777777" w:rsidTr="000619CA">
        <w:tc>
          <w:tcPr>
            <w:tcW w:w="837" w:type="dxa"/>
            <w:noWrap/>
            <w:hideMark/>
          </w:tcPr>
          <w:p w14:paraId="3BDA766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Maternal Perception of Illness Severity in Premature Infants</w:t>
            </w:r>
          </w:p>
        </w:tc>
        <w:tc>
          <w:tcPr>
            <w:tcW w:w="663" w:type="dxa"/>
            <w:noWrap/>
            <w:hideMark/>
          </w:tcPr>
          <w:p w14:paraId="46FC212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Catlett et al.</w:t>
            </w:r>
          </w:p>
        </w:tc>
        <w:tc>
          <w:tcPr>
            <w:tcW w:w="447" w:type="dxa"/>
            <w:noWrap/>
            <w:hideMark/>
          </w:tcPr>
          <w:p w14:paraId="5190E5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1994</w:t>
            </w:r>
          </w:p>
        </w:tc>
        <w:tc>
          <w:tcPr>
            <w:tcW w:w="897" w:type="dxa"/>
            <w:noWrap/>
            <w:hideMark/>
          </w:tcPr>
          <w:p w14:paraId="3EAF342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relationship between the actual severity of the premature infant's medical condition, the maternal perception of the severity of the infant's illness, the infant's birth weight, and maternal anxiety levels.</w:t>
            </w:r>
          </w:p>
        </w:tc>
        <w:tc>
          <w:tcPr>
            <w:tcW w:w="765" w:type="dxa"/>
            <w:noWrap/>
            <w:hideMark/>
          </w:tcPr>
          <w:p w14:paraId="6270AA9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174E18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neonatal intensive care unit (NICU) of a large university medical center in the South-East of the United States.</w:t>
            </w:r>
          </w:p>
        </w:tc>
        <w:tc>
          <w:tcPr>
            <w:tcW w:w="850" w:type="dxa"/>
            <w:noWrap/>
            <w:hideMark/>
          </w:tcPr>
          <w:p w14:paraId="2A1B8E6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44 mothers of premature infants hospitalized in a NICU</w:t>
            </w:r>
          </w:p>
        </w:tc>
        <w:tc>
          <w:tcPr>
            <w:tcW w:w="1063" w:type="dxa"/>
            <w:noWrap/>
            <w:hideMark/>
          </w:tcPr>
          <w:p w14:paraId="7E31E1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mean age of participating women was 25 years (range: 13 to 36 years). A majority was married (77 percent) and Caucasian (66 percent). More than half of the mothers (52 percent) had a high school education, 34 percent had greater than a high school education, and a few (14 percent) had less than a high school education. A majority (52 </w:t>
            </w:r>
            <w:r w:rsidRPr="004F6BD3">
              <w:rPr>
                <w:rFonts w:eastAsia="Times New Roman" w:cs="Arial"/>
                <w:color w:val="000000"/>
                <w:sz w:val="10"/>
                <w:szCs w:val="10"/>
                <w:lang w:eastAsia="en-GB"/>
              </w:rPr>
              <w:lastRenderedPageBreak/>
              <w:t>percent) was employed before the birth of this child. For 50 percent of these mothers, the baby was their first living child; 30 percent had one other child, and 11 percent had three or more children. Twenty-one percent had experienced the hospitalization of a child in an intensive care unit prior to this experience.</w:t>
            </w:r>
          </w:p>
        </w:tc>
        <w:tc>
          <w:tcPr>
            <w:tcW w:w="705" w:type="dxa"/>
            <w:noWrap/>
            <w:hideMark/>
          </w:tcPr>
          <w:p w14:paraId="5AA0EEC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 mean gestational age of 30.5 weeks (SD 2.9) and a mean birth weight of 1,477 gm (SD 580).</w:t>
            </w:r>
          </w:p>
        </w:tc>
        <w:tc>
          <w:tcPr>
            <w:tcW w:w="1215" w:type="dxa"/>
            <w:noWrap/>
            <w:hideMark/>
          </w:tcPr>
          <w:p w14:paraId="6AF62C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 Anxiety Inventory</w:t>
            </w:r>
          </w:p>
        </w:tc>
        <w:tc>
          <w:tcPr>
            <w:tcW w:w="837" w:type="dxa"/>
            <w:noWrap/>
            <w:hideMark/>
          </w:tcPr>
          <w:p w14:paraId="0107B8E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Correlational study</w:t>
            </w:r>
          </w:p>
        </w:tc>
        <w:tc>
          <w:tcPr>
            <w:tcW w:w="875" w:type="dxa"/>
            <w:noWrap/>
            <w:hideMark/>
          </w:tcPr>
          <w:p w14:paraId="204DDB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Questionnaires were completed by the mother's interviewer, and data on the infant's gestational age, birth weight, and medical condition were collected</w:t>
            </w:r>
            <w:r w:rsidRPr="004F6BD3">
              <w:rPr>
                <w:rFonts w:eastAsia="Times New Roman" w:cs="Arial"/>
                <w:color w:val="000000"/>
                <w:sz w:val="10"/>
                <w:szCs w:val="10"/>
                <w:lang w:eastAsia="en-GB"/>
              </w:rPr>
              <w:br/>
              <w:t xml:space="preserve">from the infant's medical record. Actual severity of each infant's illness was measured using the Neonatal </w:t>
            </w:r>
            <w:r w:rsidRPr="004F6BD3">
              <w:rPr>
                <w:rFonts w:eastAsia="Times New Roman" w:cs="Arial"/>
                <w:color w:val="000000"/>
                <w:sz w:val="10"/>
                <w:szCs w:val="10"/>
                <w:lang w:eastAsia="en-GB"/>
              </w:rPr>
              <w:lastRenderedPageBreak/>
              <w:t>Morbidity Scale, which employs chart data to</w:t>
            </w:r>
            <w:r w:rsidRPr="004F6BD3">
              <w:rPr>
                <w:rFonts w:eastAsia="Times New Roman" w:cs="Arial"/>
                <w:color w:val="000000"/>
                <w:sz w:val="10"/>
                <w:szCs w:val="10"/>
                <w:lang w:eastAsia="en-GB"/>
              </w:rPr>
              <w:br/>
              <w:t>rate illness severity on 20 of the most common diseases or pathophysiological states in infants weighing less than 1,501 grams. The ratings for each of the 20 complications for a given day were summed to produce a daily score, on the day of NICU admission and the day of the parental interview (2-5 days after admission).</w:t>
            </w:r>
            <w:r w:rsidRPr="004F6BD3">
              <w:rPr>
                <w:rFonts w:eastAsia="Times New Roman" w:cs="Arial"/>
                <w:color w:val="000000"/>
                <w:sz w:val="10"/>
                <w:szCs w:val="10"/>
                <w:lang w:eastAsia="en-GB"/>
              </w:rPr>
              <w:br/>
              <w:t>Maternal perceptions of severity was rated on a single item ranging from 5 (the most serious condition possible) to 1 (not serious). The mothers were asked to indicate retrospectively how seriously ill they thought their infants were when first admitted to the NICU and then again at the time ofd the interview.</w:t>
            </w:r>
            <w:r w:rsidRPr="004F6BD3">
              <w:rPr>
                <w:rFonts w:eastAsia="Times New Roman" w:cs="Arial"/>
                <w:color w:val="000000"/>
                <w:sz w:val="10"/>
                <w:szCs w:val="10"/>
                <w:lang w:eastAsia="en-GB"/>
              </w:rPr>
              <w:br/>
              <w:t>The State Anxiety Inventory was completed at the time of the interview.</w:t>
            </w:r>
          </w:p>
        </w:tc>
        <w:tc>
          <w:tcPr>
            <w:tcW w:w="1291" w:type="dxa"/>
            <w:noWrap/>
            <w:hideMark/>
          </w:tcPr>
          <w:p w14:paraId="65E7A61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None given</w:t>
            </w:r>
          </w:p>
        </w:tc>
        <w:tc>
          <w:tcPr>
            <w:tcW w:w="1264" w:type="dxa"/>
            <w:noWrap/>
            <w:hideMark/>
          </w:tcPr>
          <w:p w14:paraId="02DB75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results report descriptive statistics and several bivariate correlations.</w:t>
            </w:r>
          </w:p>
        </w:tc>
        <w:tc>
          <w:tcPr>
            <w:tcW w:w="1266" w:type="dxa"/>
            <w:noWrap/>
            <w:hideMark/>
          </w:tcPr>
          <w:p w14:paraId="384690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actual severity of illness of the premature infants at the time of NICU admission averaged 5.2, and by the time of the maternal interview had decreased slightly to a mean of 4.6. These two ratings correlated highly.</w:t>
            </w:r>
            <w:r w:rsidRPr="004F6BD3">
              <w:rPr>
                <w:rFonts w:eastAsia="Times New Roman" w:cs="Arial"/>
                <w:color w:val="000000"/>
                <w:sz w:val="10"/>
                <w:szCs w:val="10"/>
                <w:lang w:eastAsia="en-GB"/>
              </w:rPr>
              <w:br/>
              <w:t xml:space="preserve">The mothers' retrospectively reported perception of illness severity at the time of infant admission to the NICU averaged 4.2 (66% rated their infant's illness as being the most serious condition possible). The mothers' perception of illness severity at the time of </w:t>
            </w:r>
            <w:r w:rsidRPr="004F6BD3">
              <w:rPr>
                <w:rFonts w:eastAsia="Times New Roman" w:cs="Arial"/>
                <w:color w:val="000000"/>
                <w:sz w:val="10"/>
                <w:szCs w:val="10"/>
                <w:lang w:eastAsia="en-GB"/>
              </w:rPr>
              <w:lastRenderedPageBreak/>
              <w:t>the interview was lower, averaging 3.2 (27% mothers rating their infants as being in the most serious condition possible). These two ratings did not correlate.</w:t>
            </w:r>
            <w:r w:rsidRPr="004F6BD3">
              <w:rPr>
                <w:rFonts w:eastAsia="Times New Roman" w:cs="Arial"/>
                <w:color w:val="000000"/>
                <w:sz w:val="10"/>
                <w:szCs w:val="10"/>
                <w:lang w:eastAsia="en-GB"/>
              </w:rPr>
              <w:br/>
              <w:t>Actual and perceived severity did not correlate on admission, but did considerably correlate at the time of the interview.</w:t>
            </w:r>
            <w:r w:rsidRPr="004F6BD3">
              <w:rPr>
                <w:rFonts w:eastAsia="Times New Roman" w:cs="Arial"/>
                <w:color w:val="000000"/>
                <w:sz w:val="10"/>
                <w:szCs w:val="10"/>
                <w:lang w:eastAsia="en-GB"/>
              </w:rPr>
              <w:br/>
              <w:t>Birth weight significantly correlated only with actual severity at the time of the interview and perceiced severity on admission.</w:t>
            </w:r>
            <w:r w:rsidRPr="004F6BD3">
              <w:rPr>
                <w:rFonts w:eastAsia="Times New Roman" w:cs="Arial"/>
                <w:color w:val="000000"/>
                <w:sz w:val="10"/>
                <w:szCs w:val="10"/>
                <w:lang w:eastAsia="en-GB"/>
              </w:rPr>
              <w:br/>
              <w:t>Maternal anxiety levels did not correlate with birth weight, actual severity at admission or at the time of the interview, or with maternal perceived severity on admission; they only showed a considerable correlation with maternal perception of severity at the time of the interview.</w:t>
            </w:r>
          </w:p>
        </w:tc>
      </w:tr>
      <w:tr w:rsidR="000619CA" w:rsidRPr="004F6BD3" w14:paraId="16FC4139" w14:textId="77777777" w:rsidTr="000619CA">
        <w:tc>
          <w:tcPr>
            <w:tcW w:w="837" w:type="dxa"/>
            <w:noWrap/>
            <w:hideMark/>
          </w:tcPr>
          <w:p w14:paraId="1D59D04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care by parent unit. A tool for decreasing anxiety in mothers of high risk infants</w:t>
            </w:r>
          </w:p>
        </w:tc>
        <w:tc>
          <w:tcPr>
            <w:tcW w:w="663" w:type="dxa"/>
            <w:noWrap/>
            <w:hideMark/>
          </w:tcPr>
          <w:p w14:paraId="199855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Denson et al.</w:t>
            </w:r>
          </w:p>
        </w:tc>
        <w:tc>
          <w:tcPr>
            <w:tcW w:w="447" w:type="dxa"/>
            <w:noWrap/>
            <w:hideMark/>
          </w:tcPr>
          <w:p w14:paraId="041A35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1984</w:t>
            </w:r>
          </w:p>
        </w:tc>
        <w:tc>
          <w:tcPr>
            <w:tcW w:w="897" w:type="dxa"/>
            <w:noWrap/>
            <w:hideMark/>
          </w:tcPr>
          <w:p w14:paraId="7C795B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the impact of a Care By Parent Unit (CBPU, a room in the Hospital's Children's Center, which functions as an extension of the NICU, and is decorated to simulate a home environment) on maternal anxiety.</w:t>
            </w:r>
          </w:p>
        </w:tc>
        <w:tc>
          <w:tcPr>
            <w:tcW w:w="765" w:type="dxa"/>
            <w:noWrap/>
            <w:hideMark/>
          </w:tcPr>
          <w:p w14:paraId="56CB229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49FC17A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neonatal intensive care unit (NICU) at Hermann Hospital in Houston, Texas.</w:t>
            </w:r>
          </w:p>
        </w:tc>
        <w:tc>
          <w:tcPr>
            <w:tcW w:w="850" w:type="dxa"/>
            <w:noWrap/>
            <w:hideMark/>
          </w:tcPr>
          <w:p w14:paraId="672394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 mothers with premature infants, who were cared for in the CBPU.</w:t>
            </w:r>
          </w:p>
        </w:tc>
        <w:tc>
          <w:tcPr>
            <w:tcW w:w="1063" w:type="dxa"/>
            <w:noWrap/>
            <w:hideMark/>
          </w:tcPr>
          <w:p w14:paraId="5B15BB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 details seem to be reported, beyond stating that the infants in the sample population were representative of the patient mix in the NICU.</w:t>
            </w:r>
          </w:p>
        </w:tc>
        <w:tc>
          <w:tcPr>
            <w:tcW w:w="705" w:type="dxa"/>
            <w:noWrap/>
            <w:hideMark/>
          </w:tcPr>
          <w:p w14:paraId="6BC2BCF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 information is reported.</w:t>
            </w:r>
          </w:p>
        </w:tc>
        <w:tc>
          <w:tcPr>
            <w:tcW w:w="1215" w:type="dxa"/>
            <w:noWrap/>
            <w:hideMark/>
          </w:tcPr>
          <w:p w14:paraId="28D9826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w:t>
            </w:r>
          </w:p>
        </w:tc>
        <w:tc>
          <w:tcPr>
            <w:tcW w:w="837" w:type="dxa"/>
            <w:noWrap/>
            <w:hideMark/>
          </w:tcPr>
          <w:p w14:paraId="3B6C04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Within-subjects, longitudinal</w:t>
            </w:r>
          </w:p>
        </w:tc>
        <w:tc>
          <w:tcPr>
            <w:tcW w:w="875" w:type="dxa"/>
            <w:noWrap/>
            <w:hideMark/>
          </w:tcPr>
          <w:p w14:paraId="39FA67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Situations chosen by the investigators as being anxiety-producing in the mother of a preterm infant were presented to the mothers (presumably in a written form), and anxiety was assessed before admission to </w:t>
            </w:r>
            <w:r w:rsidRPr="004F6BD3">
              <w:rPr>
                <w:rFonts w:eastAsia="Times New Roman" w:cs="Arial"/>
                <w:color w:val="000000"/>
                <w:sz w:val="10"/>
                <w:szCs w:val="10"/>
                <w:lang w:eastAsia="en-GB"/>
              </w:rPr>
              <w:lastRenderedPageBreak/>
              <w:t>the CBPU and at the time of discharge.</w:t>
            </w:r>
          </w:p>
        </w:tc>
        <w:tc>
          <w:tcPr>
            <w:tcW w:w="1291" w:type="dxa"/>
            <w:noWrap/>
            <w:hideMark/>
          </w:tcPr>
          <w:p w14:paraId="56564A7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Approval was obtained from the hospital's Committee.</w:t>
            </w:r>
          </w:p>
        </w:tc>
        <w:tc>
          <w:tcPr>
            <w:tcW w:w="1264" w:type="dxa"/>
            <w:noWrap/>
            <w:hideMark/>
          </w:tcPr>
          <w:p w14:paraId="4773E53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For each anxiety scale, scores before and after CBPU were compared and tested for significance using t tests for matched pairs.</w:t>
            </w:r>
          </w:p>
        </w:tc>
        <w:tc>
          <w:tcPr>
            <w:tcW w:w="1266" w:type="dxa"/>
            <w:noWrap/>
            <w:hideMark/>
          </w:tcPr>
          <w:p w14:paraId="442D3FF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Comparison of the mother's anxiety states before and after the CBPU experience revealed that, to the placement of an alternate caretaker</w:t>
            </w:r>
            <w:r w:rsidRPr="004F6BD3">
              <w:rPr>
                <w:rFonts w:eastAsia="Times New Roman" w:cs="Arial"/>
                <w:color w:val="000000"/>
                <w:sz w:val="10"/>
                <w:szCs w:val="10"/>
                <w:lang w:eastAsia="en-GB"/>
              </w:rPr>
              <w:br/>
              <w:t>in the home (Situation A), the response was no difference between time-points.</w:t>
            </w:r>
            <w:r w:rsidRPr="004F6BD3">
              <w:rPr>
                <w:rFonts w:eastAsia="Times New Roman" w:cs="Arial"/>
                <w:color w:val="000000"/>
                <w:sz w:val="10"/>
                <w:szCs w:val="10"/>
                <w:lang w:eastAsia="en-GB"/>
              </w:rPr>
              <w:br/>
              <w:t>In response to a neighbor asking to hold the "tiny baby" (Situation B), there was a significant decrease in anxiety scores between time-points.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In response to an unplanned but imminent discharge (Situation C), there was a significant decrease in anxiety scores between time-points.</w:t>
            </w:r>
            <w:r w:rsidRPr="004F6BD3">
              <w:rPr>
                <w:rFonts w:eastAsia="Times New Roman" w:cs="Arial"/>
                <w:color w:val="000000"/>
                <w:sz w:val="10"/>
                <w:szCs w:val="10"/>
                <w:lang w:eastAsia="en-GB"/>
              </w:rPr>
              <w:br/>
              <w:t>The situation in which the child was exposed to potential illness (Situation D) resulted in a significant decrease in anxiety scores between time-points.</w:t>
            </w:r>
          </w:p>
        </w:tc>
      </w:tr>
      <w:tr w:rsidR="000619CA" w:rsidRPr="004F6BD3" w14:paraId="18286E9A" w14:textId="77777777" w:rsidTr="000619CA">
        <w:tc>
          <w:tcPr>
            <w:tcW w:w="837" w:type="dxa"/>
            <w:noWrap/>
            <w:hideMark/>
          </w:tcPr>
          <w:p w14:paraId="665EF4A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Mothers' Depression, Anxiety, and Mental Representations After Preterm Birth: A Study During the Infant's Hospitalization in a Neonatal Intensive Care Unit</w:t>
            </w:r>
          </w:p>
        </w:tc>
        <w:tc>
          <w:tcPr>
            <w:tcW w:w="663" w:type="dxa"/>
            <w:noWrap/>
            <w:hideMark/>
          </w:tcPr>
          <w:p w14:paraId="63DCBFC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Trumello et al.</w:t>
            </w:r>
          </w:p>
        </w:tc>
        <w:tc>
          <w:tcPr>
            <w:tcW w:w="447" w:type="dxa"/>
            <w:noWrap/>
            <w:hideMark/>
          </w:tcPr>
          <w:p w14:paraId="26B5FA9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2018</w:t>
            </w:r>
          </w:p>
        </w:tc>
        <w:tc>
          <w:tcPr>
            <w:tcW w:w="897" w:type="dxa"/>
            <w:noWrap/>
            <w:hideMark/>
          </w:tcPr>
          <w:p w14:paraId="2E5BC0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explore psychological functioning and mental representations in mothers of preterm infants during NICU hospitalization.</w:t>
            </w:r>
          </w:p>
        </w:tc>
        <w:tc>
          <w:tcPr>
            <w:tcW w:w="765" w:type="dxa"/>
            <w:noWrap/>
            <w:hideMark/>
          </w:tcPr>
          <w:p w14:paraId="10F332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Do anxiety, depression, and gestational age affect maternal mental representations after preterm birth?</w:t>
            </w:r>
          </w:p>
        </w:tc>
        <w:tc>
          <w:tcPr>
            <w:tcW w:w="973" w:type="dxa"/>
            <w:noWrap/>
            <w:hideMark/>
          </w:tcPr>
          <w:p w14:paraId="5CE63FB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 (NICU) at Chieti University Hospital, Italy.</w:t>
            </w:r>
          </w:p>
        </w:tc>
        <w:tc>
          <w:tcPr>
            <w:tcW w:w="850" w:type="dxa"/>
            <w:noWrap/>
            <w:hideMark/>
          </w:tcPr>
          <w:p w14:paraId="0826D4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Convenience sampling; N = 62 mothers of preterm infants (&lt;37 weeks).</w:t>
            </w:r>
          </w:p>
        </w:tc>
        <w:tc>
          <w:tcPr>
            <w:tcW w:w="1063" w:type="dxa"/>
            <w:noWrap/>
            <w:hideMark/>
          </w:tcPr>
          <w:p w14:paraId="54AD53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 maternal age 33.98 years; 80.6% employed; 69.4% first-time mothers; all Caucasian.</w:t>
            </w:r>
          </w:p>
        </w:tc>
        <w:tc>
          <w:tcPr>
            <w:tcW w:w="705" w:type="dxa"/>
            <w:noWrap/>
            <w:hideMark/>
          </w:tcPr>
          <w:p w14:paraId="185A78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Group A: &lt;32 weeks (very preterm); Group B: ≥32 weeks (moderately preterm).</w:t>
            </w:r>
          </w:p>
        </w:tc>
        <w:tc>
          <w:tcPr>
            <w:tcW w:w="1215" w:type="dxa"/>
            <w:noWrap/>
            <w:hideMark/>
          </w:tcPr>
          <w:p w14:paraId="61C3D4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(STAI-Y1 and STAI-Y2).</w:t>
            </w:r>
          </w:p>
        </w:tc>
        <w:tc>
          <w:tcPr>
            <w:tcW w:w="837" w:type="dxa"/>
            <w:noWrap/>
            <w:hideMark/>
          </w:tcPr>
          <w:p w14:paraId="30B304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Quantitative, descriptive/cross-sectional with group comparison</w:t>
            </w:r>
          </w:p>
        </w:tc>
        <w:tc>
          <w:tcPr>
            <w:tcW w:w="875" w:type="dxa"/>
            <w:noWrap/>
            <w:hideMark/>
          </w:tcPr>
          <w:p w14:paraId="5EB50E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questionnaires (EPDS, STAI) and Clinical Interview for Parents of High-Risk Infants (CLIP).</w:t>
            </w:r>
          </w:p>
        </w:tc>
        <w:tc>
          <w:tcPr>
            <w:tcW w:w="1291" w:type="dxa"/>
            <w:noWrap/>
            <w:hideMark/>
          </w:tcPr>
          <w:p w14:paraId="62E7821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None given</w:t>
            </w:r>
          </w:p>
        </w:tc>
        <w:tc>
          <w:tcPr>
            <w:tcW w:w="1264" w:type="dxa"/>
            <w:noWrap/>
            <w:hideMark/>
          </w:tcPr>
          <w:p w14:paraId="6676E0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ANOVA and hierarchical regression analysis; controlled for age, child gender</w:t>
            </w:r>
          </w:p>
        </w:tc>
        <w:tc>
          <w:tcPr>
            <w:tcW w:w="1266" w:type="dxa"/>
            <w:noWrap/>
            <w:hideMark/>
          </w:tcPr>
          <w:p w14:paraId="798902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 ANOVA conducted on Group A and Group B scores on STAI-Y1 showed a group effect [F(1, 60) = 7.418; p &lt; 0.01). Post-hoc analysis showed that Group A has significantly higher scores than Group B on STAI-Y1 (State Anxiety) (p &lt; 0.01); 72% of the subjects in Group A and 45% in Group B exceeded the clinical cut-off for STAI-Y1 for the Italian population. An ANOVA conducted on Group A and Group B scores on STAI-Y2 showed no group effect [F(1, 60) = 0.647; p &gt; 0.5]. Although no statistically significant differences were found between the two groups on STAI-Y2 (Trait Anxiety), 36% of subjects in Group A, and 37.5% in Group B exceeded the clinical cut-off for STAI-Y2 for the Italian population</w:t>
            </w:r>
          </w:p>
        </w:tc>
      </w:tr>
      <w:tr w:rsidR="000619CA" w:rsidRPr="004F6BD3" w14:paraId="18A7CD97" w14:textId="77777777" w:rsidTr="000619CA">
        <w:tc>
          <w:tcPr>
            <w:tcW w:w="837" w:type="dxa"/>
            <w:noWrap/>
            <w:hideMark/>
          </w:tcPr>
          <w:p w14:paraId="6227CE8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Prevention of posttraumatic stress disorder in mothers of preterm infants using trauma-focused group therapy: Manual development and evaluation </w:t>
            </w:r>
          </w:p>
        </w:tc>
        <w:tc>
          <w:tcPr>
            <w:tcW w:w="663" w:type="dxa"/>
            <w:noWrap/>
            <w:hideMark/>
          </w:tcPr>
          <w:p w14:paraId="2C2A0C6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Simon et al.</w:t>
            </w:r>
          </w:p>
        </w:tc>
        <w:tc>
          <w:tcPr>
            <w:tcW w:w="447" w:type="dxa"/>
            <w:noWrap/>
            <w:hideMark/>
          </w:tcPr>
          <w:p w14:paraId="642B51B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6CEBBC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develop and evaluate a trauma-focused group CBT intervention for reducing PTSD, anxiety, and depression in mothers of preterm infants.</w:t>
            </w:r>
          </w:p>
        </w:tc>
        <w:tc>
          <w:tcPr>
            <w:tcW w:w="765" w:type="dxa"/>
            <w:noWrap/>
            <w:hideMark/>
          </w:tcPr>
          <w:p w14:paraId="2ABC38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Can a structured group CBT intervention reduce trauma-related symptoms in mothers of NICU-hospitalized preterm infants?</w:t>
            </w:r>
          </w:p>
        </w:tc>
        <w:tc>
          <w:tcPr>
            <w:tcW w:w="973" w:type="dxa"/>
            <w:noWrap/>
            <w:hideMark/>
          </w:tcPr>
          <w:p w14:paraId="11BD38B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at Lucile Packard Children’s Hospital Stanford, USA.</w:t>
            </w:r>
          </w:p>
        </w:tc>
        <w:tc>
          <w:tcPr>
            <w:tcW w:w="850" w:type="dxa"/>
            <w:noWrap/>
            <w:hideMark/>
          </w:tcPr>
          <w:p w14:paraId="23364A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Convenience sampling; N = 19 English-speaking mothers of preterm infants (23–34 weeks GA).</w:t>
            </w:r>
          </w:p>
        </w:tc>
        <w:tc>
          <w:tcPr>
            <w:tcW w:w="1063" w:type="dxa"/>
            <w:noWrap/>
            <w:hideMark/>
          </w:tcPr>
          <w:p w14:paraId="74E3779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Mostly older mothers (32–50 years); diverse ethnic backgrounds; majority employed full-time and in relationships.</w:t>
            </w:r>
          </w:p>
        </w:tc>
        <w:tc>
          <w:tcPr>
            <w:tcW w:w="705" w:type="dxa"/>
            <w:noWrap/>
            <w:hideMark/>
          </w:tcPr>
          <w:p w14:paraId="5570FF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23–34 weeks gestational age.</w:t>
            </w:r>
          </w:p>
        </w:tc>
        <w:tc>
          <w:tcPr>
            <w:tcW w:w="1215" w:type="dxa"/>
            <w:noWrap/>
            <w:hideMark/>
          </w:tcPr>
          <w:p w14:paraId="6B04E62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Beck Anxiety Inventory (BAI)</w:t>
            </w:r>
          </w:p>
        </w:tc>
        <w:tc>
          <w:tcPr>
            <w:tcW w:w="837" w:type="dxa"/>
            <w:noWrap/>
            <w:hideMark/>
          </w:tcPr>
          <w:p w14:paraId="35FF087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Quantitative, quasi-experimental (pre-/post-intervention, one group)</w:t>
            </w:r>
          </w:p>
        </w:tc>
        <w:tc>
          <w:tcPr>
            <w:tcW w:w="875" w:type="dxa"/>
            <w:noWrap/>
            <w:hideMark/>
          </w:tcPr>
          <w:p w14:paraId="13F3A4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questionnaires pre-, 6 weeks post-, and 6 months post-intervention; maternal satisfaction surveys.</w:t>
            </w:r>
          </w:p>
        </w:tc>
        <w:tc>
          <w:tcPr>
            <w:tcW w:w="1291" w:type="dxa"/>
            <w:noWrap/>
            <w:hideMark/>
          </w:tcPr>
          <w:p w14:paraId="04F8C1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Excluded participants with high psychiatric risk</w:t>
            </w:r>
          </w:p>
        </w:tc>
        <w:tc>
          <w:tcPr>
            <w:tcW w:w="1264" w:type="dxa"/>
            <w:noWrap/>
            <w:hideMark/>
          </w:tcPr>
          <w:p w14:paraId="56361A0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Paired t-tests used to compare pre/post symptom scores; fidelity checks and satisfaction measures included.</w:t>
            </w:r>
          </w:p>
        </w:tc>
        <w:tc>
          <w:tcPr>
            <w:tcW w:w="1266" w:type="dxa"/>
            <w:noWrap/>
            <w:hideMark/>
          </w:tcPr>
          <w:p w14:paraId="7491CE6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Significant reduction in trauma and depression symptoms at 6-week and 6-month follow-up; anxiety reduced significantly only at 6 months.</w:t>
            </w:r>
          </w:p>
        </w:tc>
      </w:tr>
      <w:tr w:rsidR="000619CA" w:rsidRPr="004F6BD3" w14:paraId="4B1A1369" w14:textId="77777777" w:rsidTr="000619CA">
        <w:tc>
          <w:tcPr>
            <w:tcW w:w="837" w:type="dxa"/>
            <w:noWrap/>
            <w:hideMark/>
          </w:tcPr>
          <w:p w14:paraId="7886C5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Anxiety and depression in mothers of preterm infants and psychological intervention during hospitalization in neonatal ICU. </w:t>
            </w:r>
          </w:p>
        </w:tc>
        <w:tc>
          <w:tcPr>
            <w:tcW w:w="663" w:type="dxa"/>
            <w:noWrap/>
            <w:hideMark/>
          </w:tcPr>
          <w:p w14:paraId="655AD4B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Carvalho et al.</w:t>
            </w:r>
          </w:p>
        </w:tc>
        <w:tc>
          <w:tcPr>
            <w:tcW w:w="447" w:type="dxa"/>
            <w:noWrap/>
            <w:hideMark/>
          </w:tcPr>
          <w:p w14:paraId="68A054C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2009</w:t>
            </w:r>
          </w:p>
        </w:tc>
        <w:tc>
          <w:tcPr>
            <w:tcW w:w="897" w:type="dxa"/>
            <w:noWrap/>
            <w:hideMark/>
          </w:tcPr>
          <w:p w14:paraId="69E0B19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evaluate and compare symptoms of anxiety and depression before and after psychological intervention in mothers of babies born preterm with very low birth weight, hospitalized in </w:t>
            </w:r>
            <w:r w:rsidRPr="004F6BD3">
              <w:rPr>
                <w:rFonts w:eastAsia="Times New Roman" w:cs="Arial"/>
                <w:color w:val="000000"/>
                <w:sz w:val="10"/>
                <w:szCs w:val="10"/>
                <w:lang w:eastAsia="en-GB"/>
              </w:rPr>
              <w:lastRenderedPageBreak/>
              <w:t>the Neonatal Intensive Care Unit.</w:t>
            </w:r>
          </w:p>
        </w:tc>
        <w:tc>
          <w:tcPr>
            <w:tcW w:w="765" w:type="dxa"/>
            <w:noWrap/>
            <w:hideMark/>
          </w:tcPr>
          <w:p w14:paraId="6C0954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3CF9D0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Neonatal Intensive Care Unit of the Hospital of Clinics at the School of Medicine of Ribeirão Preto, University of São Paulo. This is a university health care hospital, at a tertiary level by the Public Health System, which </w:t>
            </w:r>
            <w:r w:rsidRPr="004F6BD3">
              <w:rPr>
                <w:rFonts w:eastAsia="Times New Roman" w:cs="Arial"/>
                <w:color w:val="000000"/>
                <w:sz w:val="10"/>
                <w:szCs w:val="10"/>
                <w:lang w:eastAsia="en-GB"/>
              </w:rPr>
              <w:lastRenderedPageBreak/>
              <w:t>included psychological support for the mothers during the babies’ hospitalization in the NICU.</w:t>
            </w:r>
          </w:p>
        </w:tc>
        <w:tc>
          <w:tcPr>
            <w:tcW w:w="850" w:type="dxa"/>
            <w:noWrap/>
            <w:hideMark/>
          </w:tcPr>
          <w:p w14:paraId="56B695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sample of 59 mothers of preterm newborns (&lt; 37 weeks of gestational age - GA) and very low birth weight (≤ 1,500g) was extracted from an initial sample of 126 mothers, which </w:t>
            </w:r>
            <w:r w:rsidRPr="004F6BD3">
              <w:rPr>
                <w:rFonts w:eastAsia="Times New Roman" w:cs="Arial"/>
                <w:color w:val="000000"/>
                <w:sz w:val="10"/>
                <w:szCs w:val="10"/>
                <w:lang w:eastAsia="en-GB"/>
              </w:rPr>
              <w:lastRenderedPageBreak/>
              <w:t>represents 75% of the annual births of premature babies in the Hospital of Clinics at the School of Medicine of Ribeirão Preto, in the period in which the study was conducted.</w:t>
            </w:r>
          </w:p>
        </w:tc>
        <w:tc>
          <w:tcPr>
            <w:tcW w:w="2983" w:type="dxa"/>
            <w:gridSpan w:val="3"/>
            <w:noWrap/>
            <w:hideMark/>
          </w:tcPr>
          <w:p w14:paraId="359D5A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Participants were randomly distributed into two groups G1 Experimental Group and G2 Control Group, which were differentiated in terms of the structure and organization of the initial intake of the mothers in the Psychological Support</w:t>
            </w:r>
            <w:r w:rsidRPr="004F6BD3">
              <w:rPr>
                <w:rFonts w:eastAsia="Times New Roman" w:cs="Arial"/>
                <w:color w:val="000000"/>
                <w:sz w:val="10"/>
                <w:szCs w:val="10"/>
                <w:lang w:eastAsia="en-GB"/>
              </w:rPr>
              <w:br/>
              <w:t>Program for Mothers of Premature Babies, occurring in the first two sessions of the psychological intervention group.</w:t>
            </w:r>
          </w:p>
        </w:tc>
        <w:tc>
          <w:tcPr>
            <w:tcW w:w="837" w:type="dxa"/>
            <w:noWrap/>
            <w:hideMark/>
          </w:tcPr>
          <w:p w14:paraId="709B0F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How randomisation was undertaken was not clearly stated, no sample size calculations, no record of consent, so quasi-RCT or a prospective cohort study </w:t>
            </w:r>
          </w:p>
        </w:tc>
        <w:tc>
          <w:tcPr>
            <w:tcW w:w="875" w:type="dxa"/>
            <w:noWrap/>
            <w:hideMark/>
          </w:tcPr>
          <w:p w14:paraId="07AE96B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and depression was evaluated for the 1st time before randomisation during hospitalization of the</w:t>
            </w:r>
            <w:r w:rsidRPr="004F6BD3">
              <w:rPr>
                <w:rFonts w:eastAsia="Times New Roman" w:cs="Arial"/>
                <w:color w:val="000000"/>
                <w:sz w:val="10"/>
                <w:szCs w:val="10"/>
                <w:lang w:eastAsia="en-GB"/>
              </w:rPr>
              <w:br/>
              <w:t>baby in the NICU via:</w:t>
            </w:r>
            <w:r w:rsidRPr="004F6BD3">
              <w:rPr>
                <w:rFonts w:eastAsia="Times New Roman" w:cs="Arial"/>
                <w:color w:val="000000"/>
                <w:sz w:val="10"/>
                <w:szCs w:val="10"/>
                <w:lang w:eastAsia="en-GB"/>
              </w:rPr>
              <w:br/>
              <w:t xml:space="preserve">(a) Clinical Interview Structured by </w:t>
            </w:r>
            <w:r w:rsidRPr="004F6BD3">
              <w:rPr>
                <w:rFonts w:eastAsia="Times New Roman" w:cs="Arial"/>
                <w:color w:val="000000"/>
                <w:sz w:val="10"/>
                <w:szCs w:val="10"/>
                <w:lang w:eastAsia="en-GB"/>
              </w:rPr>
              <w:lastRenderedPageBreak/>
              <w:t xml:space="preserve">DSM III-R -SCID/Nonpatient </w:t>
            </w:r>
            <w:r w:rsidRPr="004F6BD3">
              <w:rPr>
                <w:rFonts w:eastAsia="Times New Roman" w:cs="Arial"/>
                <w:color w:val="000000"/>
                <w:sz w:val="10"/>
                <w:szCs w:val="10"/>
                <w:lang w:eastAsia="en-GB"/>
              </w:rPr>
              <w:br/>
              <w:t>(b) Inventário de</w:t>
            </w:r>
            <w:r w:rsidRPr="004F6BD3">
              <w:rPr>
                <w:rFonts w:eastAsia="Times New Roman" w:cs="Arial"/>
                <w:color w:val="000000"/>
                <w:sz w:val="10"/>
                <w:szCs w:val="10"/>
                <w:lang w:eastAsia="en-GB"/>
              </w:rPr>
              <w:br/>
              <w:t xml:space="preserve">Ansiedade Traço-Estado (STAI, State-Trait Anxiety Inventory), two anxiety self-evaluation scales, Ansiedade-Estado e Ansiedade-traço </w:t>
            </w:r>
            <w:r w:rsidRPr="004F6BD3">
              <w:rPr>
                <w:rFonts w:eastAsia="Times New Roman" w:cs="Arial"/>
                <w:color w:val="000000"/>
                <w:sz w:val="10"/>
                <w:szCs w:val="10"/>
                <w:lang w:eastAsia="en-GB"/>
              </w:rPr>
              <w:br/>
              <w:t xml:space="preserve">(c) Beck Depression Index-BDI </w:t>
            </w:r>
            <w:r w:rsidRPr="004F6BD3">
              <w:rPr>
                <w:rFonts w:eastAsia="Times New Roman" w:cs="Arial"/>
                <w:color w:val="000000"/>
                <w:sz w:val="10"/>
                <w:szCs w:val="10"/>
                <w:lang w:eastAsia="en-GB"/>
              </w:rPr>
              <w:br/>
              <w:t>Maternal anxiety and depression was evaluated for the 2nd time after psychological intervention and release of the baby from the hospital using STAI and BDI.</w:t>
            </w:r>
          </w:p>
        </w:tc>
        <w:tc>
          <w:tcPr>
            <w:tcW w:w="1291" w:type="dxa"/>
            <w:noWrap/>
            <w:hideMark/>
          </w:tcPr>
          <w:p w14:paraId="4FD7BB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Exclusion criteria for mothers were: dropped out during the evaluation process; did not stay with the study; psychiatric antecedents (as per Structured Clinical Interview for DSM-III-R (SCID-Non Patient); illiteracy; ICU hospitalization; AIDS diagnosis, infant death during NICU hospitalization; infant </w:t>
            </w:r>
            <w:r w:rsidRPr="004F6BD3">
              <w:rPr>
                <w:rFonts w:eastAsia="Times New Roman" w:cs="Arial"/>
                <w:color w:val="000000"/>
                <w:sz w:val="10"/>
                <w:szCs w:val="10"/>
                <w:lang w:eastAsia="en-GB"/>
              </w:rPr>
              <w:lastRenderedPageBreak/>
              <w:t>discharge during data collection.</w:t>
            </w:r>
          </w:p>
        </w:tc>
        <w:tc>
          <w:tcPr>
            <w:tcW w:w="1264" w:type="dxa"/>
            <w:noWrap/>
            <w:hideMark/>
          </w:tcPr>
          <w:p w14:paraId="223099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Primarily, the data were analyzed by the Kolmogorov-</w:t>
            </w:r>
            <w:r w:rsidRPr="004F6BD3">
              <w:rPr>
                <w:rFonts w:eastAsia="Times New Roman" w:cs="Arial"/>
                <w:color w:val="000000"/>
                <w:sz w:val="10"/>
                <w:szCs w:val="10"/>
                <w:lang w:eastAsia="en-GB"/>
              </w:rPr>
              <w:br/>
              <w:t>Smirnov test for normality to decide about statistical</w:t>
            </w:r>
            <w:r w:rsidRPr="004F6BD3">
              <w:rPr>
                <w:rFonts w:eastAsia="Times New Roman" w:cs="Arial"/>
                <w:color w:val="000000"/>
                <w:sz w:val="10"/>
                <w:szCs w:val="10"/>
                <w:lang w:eastAsia="en-GB"/>
              </w:rPr>
              <w:br/>
              <w:t xml:space="preserve">treatment adopted. For the maternal variables, the babies’ variables, the maternal emotional indicators at a clinical level, the descriptive statistical treatment was used based on frequency, percentage, </w:t>
            </w:r>
            <w:r w:rsidRPr="004F6BD3">
              <w:rPr>
                <w:rFonts w:eastAsia="Times New Roman" w:cs="Arial"/>
                <w:color w:val="000000"/>
                <w:sz w:val="10"/>
                <w:szCs w:val="10"/>
                <w:lang w:eastAsia="en-GB"/>
              </w:rPr>
              <w:lastRenderedPageBreak/>
              <w:t>mean, or median, according to the nature of the data.</w:t>
            </w:r>
            <w:r w:rsidRPr="004F6BD3">
              <w:rPr>
                <w:rFonts w:eastAsia="Times New Roman" w:cs="Arial"/>
                <w:color w:val="000000"/>
                <w:sz w:val="10"/>
                <w:szCs w:val="10"/>
                <w:lang w:eastAsia="en-GB"/>
              </w:rPr>
              <w:br/>
              <w:t>The inferential statistical treatment involved analysis of comparison between-groups and within-group. In the analysis of comparison between-groups, the continuous variables were analyzed by the t Student test or Mann-Whitney test, for independent samples, according to the normality of the distribution, and the categorical variables were analyzed by Chi-square Test. In the analysis of the measurement of the level of stateanxiety, trait-anxiety and depression at the two moments,respectively, (during hospitalization in the NICU, and after the baby’s release) the ANOVA 2 × 2 Test (Groups x Moments) was used. In the within group analysis, for indicators of maternal anxiety and depression at a clinical level in the two moments, the McNemar Test was used for matching samples. The data were processed using SPSS for Windows, version 12.0). A significance level of 5% was adopted for the study.</w:t>
            </w:r>
          </w:p>
        </w:tc>
        <w:tc>
          <w:tcPr>
            <w:tcW w:w="1266" w:type="dxa"/>
            <w:noWrap/>
            <w:hideMark/>
          </w:tcPr>
          <w:p w14:paraId="3D74F64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Both intervention and control groups showed a reduction in levels of state or trait anxiety and depression after psychological intervention and discharge of the baby from the hospital. In regard to the emotional symptoms at a clinical level,</w:t>
            </w:r>
            <w:r w:rsidRPr="004F6BD3">
              <w:rPr>
                <w:rFonts w:eastAsia="Times New Roman" w:cs="Arial"/>
                <w:color w:val="000000"/>
                <w:sz w:val="10"/>
                <w:szCs w:val="10"/>
                <w:lang w:eastAsia="en-GB"/>
              </w:rPr>
              <w:br/>
              <w:t xml:space="preserve">a statistically significant reduction in the level of state-anxiety was </w:t>
            </w:r>
            <w:r w:rsidRPr="004F6BD3">
              <w:rPr>
                <w:rFonts w:eastAsia="Times New Roman" w:cs="Arial"/>
                <w:color w:val="000000"/>
                <w:sz w:val="10"/>
                <w:szCs w:val="10"/>
                <w:lang w:eastAsia="en-GB"/>
              </w:rPr>
              <w:lastRenderedPageBreak/>
              <w:t>verified in teh intevention group. The findings confirmed the need for psychological support for mothers of preterm infants and the use of materials focusing on «prematurity» for reduction of the situational anxiety on a clinical level.</w:t>
            </w:r>
          </w:p>
        </w:tc>
      </w:tr>
      <w:tr w:rsidR="000619CA" w:rsidRPr="004F6BD3" w14:paraId="3DC6AA04" w14:textId="77777777" w:rsidTr="000619CA">
        <w:tc>
          <w:tcPr>
            <w:tcW w:w="837" w:type="dxa"/>
            <w:noWrap/>
            <w:hideMark/>
          </w:tcPr>
          <w:p w14:paraId="42676D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Depression and anxiety symptoms of mothers of preterm infants are decreased at 4 months corrected age with Family Nurture Intervention in the NICU</w:t>
            </w:r>
          </w:p>
        </w:tc>
        <w:tc>
          <w:tcPr>
            <w:tcW w:w="663" w:type="dxa"/>
            <w:noWrap/>
            <w:hideMark/>
          </w:tcPr>
          <w:p w14:paraId="14DCBC1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Welch et al.</w:t>
            </w:r>
          </w:p>
        </w:tc>
        <w:tc>
          <w:tcPr>
            <w:tcW w:w="447" w:type="dxa"/>
            <w:noWrap/>
            <w:hideMark/>
          </w:tcPr>
          <w:p w14:paraId="7329B17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2016</w:t>
            </w:r>
          </w:p>
        </w:tc>
        <w:tc>
          <w:tcPr>
            <w:tcW w:w="897" w:type="dxa"/>
            <w:noWrap/>
            <w:hideMark/>
          </w:tcPr>
          <w:p w14:paraId="218A625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assess the effects of facilitated affective communication (standard care or standard care plus Family Nurture Intervention) between mothers and their very preterm infants (26-34 weeks gestation) at 4 months infant corrected age using a randomized controlled trial design which initiates mother-infant interactions early in the NICU stay while the infant is confined to the isolette and </w:t>
            </w:r>
            <w:r w:rsidRPr="004F6BD3">
              <w:rPr>
                <w:rFonts w:eastAsia="Times New Roman" w:cs="Arial"/>
                <w:color w:val="000000"/>
                <w:sz w:val="10"/>
                <w:szCs w:val="10"/>
                <w:lang w:eastAsia="en-GB"/>
              </w:rPr>
              <w:lastRenderedPageBreak/>
              <w:t>continues outside the isolette until discharge.</w:t>
            </w:r>
          </w:p>
        </w:tc>
        <w:tc>
          <w:tcPr>
            <w:tcW w:w="765" w:type="dxa"/>
            <w:noWrap/>
            <w:hideMark/>
          </w:tcPr>
          <w:p w14:paraId="54EBBF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73255DC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Mothers of very preterm infants admitted to the level IV NICU at Morgan Stanley Children’s Hospital at Columbia University Medical Center. </w:t>
            </w:r>
          </w:p>
        </w:tc>
        <w:tc>
          <w:tcPr>
            <w:tcW w:w="850" w:type="dxa"/>
            <w:hideMark/>
          </w:tcPr>
          <w:p w14:paraId="7B8ADCB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total of N=115 mothers of N=150 infants were enrolled for prospective study and randomized to either standard care (SC) plus Family Nurture Intervention (FNI) or standard care. FNI nurture specialists worked with the (N=59) FNI group mothers, their infants, and families to facilitate all aspects of the intervention, while the </w:t>
            </w:r>
            <w:r w:rsidRPr="004F6BD3">
              <w:rPr>
                <w:rFonts w:eastAsia="Times New Roman" w:cs="Arial"/>
                <w:color w:val="000000"/>
                <w:sz w:val="10"/>
                <w:szCs w:val="10"/>
                <w:lang w:eastAsia="en-GB"/>
              </w:rPr>
              <w:lastRenderedPageBreak/>
              <w:t>(N=56) SC group mothers and infants received standard patient care during their NICU stay.Infants were enrolled from January 2009 through June 2012.</w:t>
            </w:r>
            <w:r w:rsidRPr="004F6BD3">
              <w:rPr>
                <w:rFonts w:eastAsia="Times New Roman" w:cs="Arial"/>
                <w:color w:val="000000"/>
                <w:sz w:val="10"/>
                <w:szCs w:val="10"/>
                <w:lang w:eastAsia="en-GB"/>
              </w:rPr>
              <w:br/>
              <w:t>Mothers eligible for the RCT had recently delivered a singleton or a set of twins between 26 and 34 weeks gestational age who were free of congenital defects. Mothers were ≥18 years old; fluent in English; free of current or prior mental illness, addiction, or substance use; and had access to social support from at least one adult in the home</w:t>
            </w:r>
          </w:p>
        </w:tc>
        <w:tc>
          <w:tcPr>
            <w:tcW w:w="1063" w:type="dxa"/>
            <w:hideMark/>
          </w:tcPr>
          <w:p w14:paraId="1942B22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SC Group:</w:t>
            </w:r>
            <w:r w:rsidRPr="004F6BD3">
              <w:rPr>
                <w:rFonts w:eastAsia="Times New Roman" w:cs="Arial"/>
                <w:color w:val="000000"/>
                <w:sz w:val="10"/>
                <w:szCs w:val="10"/>
                <w:lang w:eastAsia="en-GB"/>
              </w:rPr>
              <w:br/>
              <w:t>Mean(SD) maternal age=33.8(4.83), 30(75%) married, 19 (47.5%) White ethnicity, 29(72.5%) graduate or higher level education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FNI Group:</w:t>
            </w:r>
            <w:r w:rsidRPr="004F6BD3">
              <w:rPr>
                <w:rFonts w:eastAsia="Times New Roman" w:cs="Arial"/>
                <w:color w:val="000000"/>
                <w:sz w:val="10"/>
                <w:szCs w:val="10"/>
                <w:lang w:eastAsia="en-GB"/>
              </w:rPr>
              <w:br/>
              <w:t>Mean(SD) maternal age=33.9(5.93), 32(80%) married, 18(45.0%) White ethnicity, 30 (75.0%) graduate or higher level education</w:t>
            </w:r>
          </w:p>
        </w:tc>
        <w:tc>
          <w:tcPr>
            <w:tcW w:w="705" w:type="dxa"/>
            <w:noWrap/>
            <w:hideMark/>
          </w:tcPr>
          <w:p w14:paraId="2EB928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eligible for the RCT had recently delivered a singleton or a set of twins between 26 and 34 weeks gestational age.</w:t>
            </w:r>
          </w:p>
        </w:tc>
        <w:tc>
          <w:tcPr>
            <w:tcW w:w="1215" w:type="dxa"/>
            <w:hideMark/>
          </w:tcPr>
          <w:p w14:paraId="1063229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w:t>
            </w:r>
          </w:p>
        </w:tc>
        <w:tc>
          <w:tcPr>
            <w:tcW w:w="837" w:type="dxa"/>
            <w:noWrap/>
            <w:hideMark/>
          </w:tcPr>
          <w:p w14:paraId="46332B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Randomized controlled trial. Mothers’ self-reported  state anxiety symptoms were assessed at enrollment, near to term age, and 4 months (CA)</w:t>
            </w:r>
          </w:p>
        </w:tc>
        <w:tc>
          <w:tcPr>
            <w:tcW w:w="875" w:type="dxa"/>
            <w:noWrap/>
            <w:hideMark/>
          </w:tcPr>
          <w:p w14:paraId="3405ED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psychological variables were assessed via self-report. Standardized, validated instruments (CES-D, STAI, BISBAS) were completed by participants at enrollment, near to term age, and at the infants’ 4-month corrected age follow-up visit.</w:t>
            </w:r>
          </w:p>
        </w:tc>
        <w:tc>
          <w:tcPr>
            <w:tcW w:w="1291" w:type="dxa"/>
            <w:noWrap/>
            <w:hideMark/>
          </w:tcPr>
          <w:p w14:paraId="626F78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eligible for the RCT had recently delivered a singleton or a set of twins between 26 and 34 weeks gestational</w:t>
            </w:r>
            <w:r w:rsidRPr="004F6BD3">
              <w:rPr>
                <w:rFonts w:eastAsia="Times New Roman" w:cs="Arial"/>
                <w:color w:val="000000"/>
                <w:sz w:val="10"/>
                <w:szCs w:val="10"/>
                <w:lang w:eastAsia="en-GB"/>
              </w:rPr>
              <w:br/>
              <w:t>age (GA) who were free of congenital defects. Mothers were ≥18 years old; fluent in English; free of current or prior mental</w:t>
            </w:r>
            <w:r w:rsidRPr="004F6BD3">
              <w:rPr>
                <w:rFonts w:eastAsia="Times New Roman" w:cs="Arial"/>
                <w:color w:val="000000"/>
                <w:sz w:val="10"/>
                <w:szCs w:val="10"/>
                <w:lang w:eastAsia="en-GB"/>
              </w:rPr>
              <w:br/>
              <w:t xml:space="preserve">illness, addiction, or substance use; and had access to social support from at least one adult in the home. </w:t>
            </w:r>
          </w:p>
        </w:tc>
        <w:tc>
          <w:tcPr>
            <w:tcW w:w="1264" w:type="dxa"/>
            <w:noWrap/>
            <w:hideMark/>
          </w:tcPr>
          <w:p w14:paraId="69755CA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Family Nurture Intervention</w:t>
            </w:r>
            <w:r w:rsidRPr="004F6BD3">
              <w:rPr>
                <w:rFonts w:eastAsia="Times New Roman" w:cs="Arial"/>
                <w:color w:val="000000"/>
                <w:sz w:val="10"/>
                <w:szCs w:val="10"/>
                <w:lang w:eastAsia="en-GB"/>
              </w:rPr>
              <w:br/>
              <w:t>and standard care groups were compared with respect to baseline demographic characteristics using Student’s t test for continuous</w:t>
            </w:r>
            <w:r w:rsidRPr="004F6BD3">
              <w:rPr>
                <w:rFonts w:eastAsia="Times New Roman" w:cs="Arial"/>
                <w:color w:val="000000"/>
                <w:sz w:val="10"/>
                <w:szCs w:val="10"/>
                <w:lang w:eastAsia="en-GB"/>
              </w:rPr>
              <w:br/>
              <w:t>measures and Pearson’s chi-squared or Fisher’s exact tests for discrete variables, as appropriate. Descriptive statistics were compiled for the dependent variables (CES-D; STAI), by study group and follow-up visit. Group mean depression and state anxiety scores were compared for all available respondents at enrollment, near to term age, and 4 months corrected age.</w:t>
            </w:r>
            <w:r w:rsidRPr="004F6BD3">
              <w:rPr>
                <w:rFonts w:eastAsia="Times New Roman" w:cs="Arial"/>
                <w:color w:val="000000"/>
                <w:sz w:val="10"/>
                <w:szCs w:val="10"/>
                <w:lang w:eastAsia="en-GB"/>
              </w:rPr>
              <w:br/>
              <w:t xml:space="preserve">Relationships between baseline and 4-month CES-D and STAI </w:t>
            </w:r>
            <w:r w:rsidRPr="004F6BD3">
              <w:rPr>
                <w:rFonts w:eastAsia="Times New Roman" w:cs="Arial"/>
                <w:color w:val="000000"/>
                <w:sz w:val="10"/>
                <w:szCs w:val="10"/>
                <w:lang w:eastAsia="en-GB"/>
              </w:rPr>
              <w:lastRenderedPageBreak/>
              <w:t>scores were assessed by Pearson correlations. Statistical analyses were conducted using SPSS Version 21.0</w:t>
            </w:r>
          </w:p>
        </w:tc>
        <w:tc>
          <w:tcPr>
            <w:tcW w:w="1266" w:type="dxa"/>
            <w:noWrap/>
            <w:hideMark/>
          </w:tcPr>
          <w:p w14:paraId="5670BB1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At 4 months corrected age, mean CES-D and STAI scores were significantly lower in Family Nurture Intervention (FNI) mothers compared to standard care (SC) mothers. Effectiveness of FNI can only be evaluated as an integrated intervention strategy as it was not possible to control all aspects of FNI activities. Although there was considerable loss to follow-up, analyses suggest that resulting biases could have masked rather than inflated the measured effect size for depressive symptoms. FNI may be a feasible and practicable way to diminish the impact of premature delivery on maternal depressive </w:t>
            </w:r>
            <w:r w:rsidRPr="004F6BD3">
              <w:rPr>
                <w:rFonts w:eastAsia="Times New Roman" w:cs="Arial"/>
                <w:color w:val="000000"/>
                <w:sz w:val="10"/>
                <w:szCs w:val="10"/>
                <w:lang w:eastAsia="en-GB"/>
              </w:rPr>
              <w:lastRenderedPageBreak/>
              <w:t>and anxiety symptoms.</w:t>
            </w:r>
            <w:r w:rsidRPr="004F6BD3">
              <w:rPr>
                <w:rFonts w:eastAsia="Times New Roman" w:cs="Arial"/>
                <w:color w:val="000000"/>
                <w:sz w:val="10"/>
                <w:szCs w:val="10"/>
                <w:lang w:eastAsia="en-GB"/>
              </w:rPr>
              <w:br/>
              <w:t>By the time of the 4-month corrected age  follow-up visit, the percentage of SC mothers reporting state</w:t>
            </w:r>
            <w:r w:rsidRPr="004F6BD3">
              <w:rPr>
                <w:rFonts w:eastAsia="Times New Roman" w:cs="Arial"/>
                <w:color w:val="000000"/>
                <w:sz w:val="10"/>
                <w:szCs w:val="10"/>
                <w:lang w:eastAsia="en-GB"/>
              </w:rPr>
              <w:br/>
              <w:t>anxiety greater than 30 (53 %) was significantly higher than that for FNI mothers (26 %; χ2 =5.96; p=0.015). At 4 months, 18 % of SC mothers reported CES-D depressive symptoms greater than 15 while only 3 % of FNI mothers exceeded this threshold (χ2 =5.00; p=0.025)</w:t>
            </w:r>
          </w:p>
        </w:tc>
      </w:tr>
      <w:tr w:rsidR="000619CA" w:rsidRPr="004F6BD3" w14:paraId="1AE54F24" w14:textId="77777777" w:rsidTr="000619CA">
        <w:tc>
          <w:tcPr>
            <w:tcW w:w="837" w:type="dxa"/>
            <w:noWrap/>
            <w:hideMark/>
          </w:tcPr>
          <w:p w14:paraId="09751F9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 controlled trial of skin-to-skin contact in extremely preterm infants</w:t>
            </w:r>
          </w:p>
        </w:tc>
        <w:tc>
          <w:tcPr>
            <w:tcW w:w="663" w:type="dxa"/>
            <w:noWrap/>
            <w:hideMark/>
          </w:tcPr>
          <w:p w14:paraId="6D48B56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Miles et al. </w:t>
            </w:r>
          </w:p>
        </w:tc>
        <w:tc>
          <w:tcPr>
            <w:tcW w:w="447" w:type="dxa"/>
            <w:noWrap/>
            <w:hideMark/>
          </w:tcPr>
          <w:p w14:paraId="1964CF7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2005</w:t>
            </w:r>
          </w:p>
        </w:tc>
        <w:tc>
          <w:tcPr>
            <w:tcW w:w="897" w:type="dxa"/>
            <w:noWrap/>
            <w:hideMark/>
          </w:tcPr>
          <w:p w14:paraId="4B7803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if mother-infant STS contact improves preterm infant behavioural and developmental outcomes and to explore potential mediating pathways, namely maternal</w:t>
            </w:r>
            <w:r w:rsidRPr="004F6BD3">
              <w:rPr>
                <w:rFonts w:eastAsia="Times New Roman" w:cs="Arial"/>
                <w:color w:val="000000"/>
                <w:sz w:val="10"/>
                <w:szCs w:val="10"/>
                <w:lang w:eastAsia="en-GB"/>
              </w:rPr>
              <w:br/>
              <w:t>psychological state, lactation and infant endogenous cortisol</w:t>
            </w:r>
            <w:r w:rsidRPr="004F6BD3">
              <w:rPr>
                <w:rFonts w:eastAsia="Times New Roman" w:cs="Arial"/>
                <w:color w:val="000000"/>
                <w:sz w:val="10"/>
                <w:szCs w:val="10"/>
                <w:lang w:eastAsia="en-GB"/>
              </w:rPr>
              <w:br/>
              <w:t>production</w:t>
            </w:r>
          </w:p>
        </w:tc>
        <w:tc>
          <w:tcPr>
            <w:tcW w:w="765" w:type="dxa"/>
            <w:noWrap/>
            <w:hideMark/>
          </w:tcPr>
          <w:p w14:paraId="5624E4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None stated </w:t>
            </w:r>
          </w:p>
        </w:tc>
        <w:tc>
          <w:tcPr>
            <w:tcW w:w="973" w:type="dxa"/>
            <w:noWrap/>
            <w:hideMark/>
          </w:tcPr>
          <w:p w14:paraId="6069FE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Two tertiary referral neonatal intensive care</w:t>
            </w:r>
            <w:r w:rsidRPr="004F6BD3">
              <w:rPr>
                <w:rFonts w:eastAsia="Times New Roman" w:cs="Arial"/>
                <w:color w:val="000000"/>
                <w:sz w:val="10"/>
                <w:szCs w:val="10"/>
                <w:lang w:eastAsia="en-GB"/>
              </w:rPr>
              <w:br/>
              <w:t>units, serving a UK multicultural urban population (Hammersmith Hospital and Queen Charlotte’s and Chelsea Hospital).</w:t>
            </w:r>
          </w:p>
        </w:tc>
        <w:tc>
          <w:tcPr>
            <w:tcW w:w="850" w:type="dxa"/>
            <w:noWrap/>
            <w:hideMark/>
          </w:tcPr>
          <w:p w14:paraId="5D53CFF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Participant allocation was by a crossover, cluster recruitment design. Mothers were approached as soon as practicable after delivery in order to explain the study. Infants were eligible if born below 32 weeks gestation, less than 7 days of age and without major immediate life-threatening congenital abnormalites.  Allocation was to either standard nursing care or to the intervention group. Initial </w:t>
            </w:r>
            <w:r w:rsidRPr="004F6BD3">
              <w:rPr>
                <w:rFonts w:eastAsia="Times New Roman" w:cs="Arial"/>
                <w:color w:val="000000"/>
                <w:sz w:val="10"/>
                <w:szCs w:val="10"/>
                <w:lang w:eastAsia="en-GB"/>
              </w:rPr>
              <w:lastRenderedPageBreak/>
              <w:t>selection of hospital to provide intervention or control was by randomisation. Each hospital remained in this group for 4 months and then crossed over following a wash-out phase, during which no recruitment was undertaken. The wash-out phase ensured that infants from the previous period of recruitment had been discharged before crossing over to the next phase.Medical and nursing protocols for the two neonatal units are identical.</w:t>
            </w:r>
          </w:p>
        </w:tc>
        <w:tc>
          <w:tcPr>
            <w:tcW w:w="1063" w:type="dxa"/>
            <w:noWrap/>
            <w:hideMark/>
          </w:tcPr>
          <w:p w14:paraId="735EA5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Gestational age at birth </w:t>
            </w:r>
            <w:r w:rsidRPr="004F6BD3">
              <w:rPr>
                <w:rFonts w:eastAsia="Times New Roman" w:cs="Arial"/>
                <w:color w:val="000000"/>
                <w:sz w:val="10"/>
                <w:szCs w:val="10"/>
                <w:lang w:eastAsia="en-GB"/>
              </w:rPr>
              <w:br/>
              <w:t xml:space="preserve">Birth weight (g) </w:t>
            </w:r>
            <w:r w:rsidRPr="004F6BD3">
              <w:rPr>
                <w:rFonts w:eastAsia="Times New Roman" w:cs="Arial"/>
                <w:color w:val="000000"/>
                <w:sz w:val="10"/>
                <w:szCs w:val="10"/>
                <w:lang w:eastAsia="en-GB"/>
              </w:rPr>
              <w:br/>
              <w:t xml:space="preserve">Gender </w:t>
            </w:r>
            <w:r w:rsidRPr="004F6BD3">
              <w:rPr>
                <w:rFonts w:eastAsia="Times New Roman" w:cs="Arial"/>
                <w:color w:val="000000"/>
                <w:sz w:val="10"/>
                <w:szCs w:val="10"/>
                <w:lang w:eastAsia="en-GB"/>
              </w:rPr>
              <w:br/>
              <w:t xml:space="preserve">Infant intensive care days </w:t>
            </w:r>
            <w:r w:rsidRPr="004F6BD3">
              <w:rPr>
                <w:rFonts w:eastAsia="Times New Roman" w:cs="Arial"/>
                <w:color w:val="000000"/>
                <w:sz w:val="10"/>
                <w:szCs w:val="10"/>
                <w:lang w:eastAsia="en-GB"/>
              </w:rPr>
              <w:br/>
              <w:t xml:space="preserve">Infant high dependency care days </w:t>
            </w:r>
            <w:r w:rsidRPr="004F6BD3">
              <w:rPr>
                <w:rFonts w:eastAsia="Times New Roman" w:cs="Arial"/>
                <w:color w:val="000000"/>
                <w:sz w:val="10"/>
                <w:szCs w:val="10"/>
                <w:lang w:eastAsia="en-GB"/>
              </w:rPr>
              <w:br/>
              <w:t xml:space="preserve">Infant special care days </w:t>
            </w:r>
            <w:r w:rsidRPr="004F6BD3">
              <w:rPr>
                <w:rFonts w:eastAsia="Times New Roman" w:cs="Arial"/>
                <w:color w:val="000000"/>
                <w:sz w:val="10"/>
                <w:szCs w:val="10"/>
                <w:lang w:eastAsia="en-GB"/>
              </w:rPr>
              <w:br/>
              <w:t xml:space="preserve">Infant surfactant administration (doses) </w:t>
            </w:r>
            <w:r w:rsidRPr="004F6BD3">
              <w:rPr>
                <w:rFonts w:eastAsia="Times New Roman" w:cs="Arial"/>
                <w:color w:val="000000"/>
                <w:sz w:val="10"/>
                <w:szCs w:val="10"/>
                <w:lang w:eastAsia="en-GB"/>
              </w:rPr>
              <w:br/>
              <w:t xml:space="preserve">Infant postnatal steroid administration (doses) </w:t>
            </w:r>
            <w:r w:rsidRPr="004F6BD3">
              <w:rPr>
                <w:rFonts w:eastAsia="Times New Roman" w:cs="Arial"/>
                <w:color w:val="000000"/>
                <w:sz w:val="10"/>
                <w:szCs w:val="10"/>
                <w:lang w:eastAsia="en-GB"/>
              </w:rPr>
              <w:br/>
              <w:t xml:space="preserve">Maternal age (years) </w:t>
            </w:r>
            <w:r w:rsidRPr="004F6BD3">
              <w:rPr>
                <w:rFonts w:eastAsia="Times New Roman" w:cs="Arial"/>
                <w:color w:val="000000"/>
                <w:sz w:val="10"/>
                <w:szCs w:val="10"/>
                <w:lang w:eastAsia="en-GB"/>
              </w:rPr>
              <w:br/>
              <w:t xml:space="preserve">Maternal full time education (years) </w:t>
            </w:r>
            <w:r w:rsidRPr="004F6BD3">
              <w:rPr>
                <w:rFonts w:eastAsia="Times New Roman" w:cs="Arial"/>
                <w:color w:val="000000"/>
                <w:sz w:val="10"/>
                <w:szCs w:val="10"/>
                <w:lang w:eastAsia="en-GB"/>
              </w:rPr>
              <w:br/>
              <w:t xml:space="preserve">Number with rupture of membranes &gt;24 h before delivery </w:t>
            </w:r>
            <w:r w:rsidRPr="004F6BD3">
              <w:rPr>
                <w:rFonts w:eastAsia="Times New Roman" w:cs="Arial"/>
                <w:color w:val="000000"/>
                <w:sz w:val="10"/>
                <w:szCs w:val="10"/>
                <w:lang w:eastAsia="en-GB"/>
              </w:rPr>
              <w:br/>
              <w:t>Maternal antenatal steroid administration (doses)</w:t>
            </w:r>
            <w:r w:rsidRPr="004F6BD3">
              <w:rPr>
                <w:rFonts w:eastAsia="Times New Roman" w:cs="Arial"/>
                <w:color w:val="000000"/>
                <w:sz w:val="10"/>
                <w:szCs w:val="10"/>
                <w:lang w:eastAsia="en-GB"/>
              </w:rPr>
              <w:br/>
              <w:t xml:space="preserve">Number of previous live births </w:t>
            </w:r>
            <w:r w:rsidRPr="004F6BD3">
              <w:rPr>
                <w:rFonts w:eastAsia="Times New Roman" w:cs="Arial"/>
                <w:color w:val="000000"/>
                <w:sz w:val="10"/>
                <w:szCs w:val="10"/>
                <w:lang w:eastAsia="en-GB"/>
              </w:rPr>
              <w:br/>
              <w:t xml:space="preserve">Number of previous abortions, stillbirths and </w:t>
            </w:r>
            <w:r w:rsidRPr="004F6BD3">
              <w:rPr>
                <w:rFonts w:eastAsia="Times New Roman" w:cs="Arial"/>
                <w:color w:val="000000"/>
                <w:sz w:val="10"/>
                <w:szCs w:val="10"/>
                <w:lang w:eastAsia="en-GB"/>
              </w:rPr>
              <w:lastRenderedPageBreak/>
              <w:t xml:space="preserve">neonatal deaths </w:t>
            </w:r>
            <w:r w:rsidRPr="004F6BD3">
              <w:rPr>
                <w:rFonts w:eastAsia="Times New Roman" w:cs="Arial"/>
                <w:color w:val="000000"/>
                <w:sz w:val="10"/>
                <w:szCs w:val="10"/>
                <w:lang w:eastAsia="en-GB"/>
              </w:rPr>
              <w:br/>
              <w:t xml:space="preserve">Previous psychological morbidity (%) </w:t>
            </w:r>
            <w:r w:rsidRPr="004F6BD3">
              <w:rPr>
                <w:rFonts w:eastAsia="Times New Roman" w:cs="Arial"/>
                <w:color w:val="000000"/>
                <w:sz w:val="10"/>
                <w:szCs w:val="10"/>
                <w:lang w:eastAsia="en-GB"/>
              </w:rPr>
              <w:br/>
              <w:t xml:space="preserve">Index of Perceived Social Support (%) </w:t>
            </w:r>
            <w:r w:rsidRPr="004F6BD3">
              <w:rPr>
                <w:rFonts w:eastAsia="Times New Roman" w:cs="Arial"/>
                <w:color w:val="000000"/>
                <w:sz w:val="10"/>
                <w:szCs w:val="10"/>
                <w:lang w:eastAsia="en-GB"/>
              </w:rPr>
              <w:br/>
              <w:t xml:space="preserve">Cohabitation status (%) </w:t>
            </w:r>
            <w:r w:rsidRPr="004F6BD3">
              <w:rPr>
                <w:rFonts w:eastAsia="Times New Roman" w:cs="Arial"/>
                <w:color w:val="000000"/>
                <w:sz w:val="10"/>
                <w:szCs w:val="10"/>
                <w:lang w:eastAsia="en-GB"/>
              </w:rPr>
              <w:br/>
              <w:t xml:space="preserve">Relationship length (%) </w:t>
            </w:r>
            <w:r w:rsidRPr="004F6BD3">
              <w:rPr>
                <w:rFonts w:eastAsia="Times New Roman" w:cs="Arial"/>
                <w:color w:val="000000"/>
                <w:sz w:val="10"/>
                <w:szCs w:val="10"/>
                <w:lang w:eastAsia="en-GB"/>
              </w:rPr>
              <w:br/>
              <w:t xml:space="preserve">Relationship quality (%) </w:t>
            </w:r>
            <w:r w:rsidRPr="004F6BD3">
              <w:rPr>
                <w:rFonts w:eastAsia="Times New Roman" w:cs="Arial"/>
                <w:color w:val="000000"/>
                <w:sz w:val="10"/>
                <w:szCs w:val="10"/>
                <w:lang w:eastAsia="en-GB"/>
              </w:rPr>
              <w:br/>
              <w:t xml:space="preserve">Maternal EPDS at trial entry </w:t>
            </w:r>
            <w:r w:rsidRPr="004F6BD3">
              <w:rPr>
                <w:rFonts w:eastAsia="Times New Roman" w:cs="Arial"/>
                <w:color w:val="000000"/>
                <w:sz w:val="10"/>
                <w:szCs w:val="10"/>
                <w:lang w:eastAsia="en-GB"/>
              </w:rPr>
              <w:br/>
              <w:t xml:space="preserve">Maternal STAI at trial entry </w:t>
            </w:r>
          </w:p>
        </w:tc>
        <w:tc>
          <w:tcPr>
            <w:tcW w:w="705" w:type="dxa"/>
            <w:noWrap/>
            <w:hideMark/>
          </w:tcPr>
          <w:p w14:paraId="10F5822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Infants born below 32 weeks gestation </w:t>
            </w:r>
          </w:p>
        </w:tc>
        <w:tc>
          <w:tcPr>
            <w:tcW w:w="1215" w:type="dxa"/>
            <w:noWrap/>
            <w:hideMark/>
          </w:tcPr>
          <w:p w14:paraId="358E0095"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Maternal psychological measures underaken at baseline:</w:t>
            </w:r>
            <w:r w:rsidRPr="004F6BD3">
              <w:rPr>
                <w:rFonts w:eastAsia="Times New Roman" w:cs="Arial"/>
                <w:color w:val="000000"/>
                <w:sz w:val="10"/>
                <w:szCs w:val="10"/>
                <w:lang w:eastAsia="en-GB"/>
              </w:rPr>
              <w:br/>
              <w:t xml:space="preserve">Edinburgh Postnatal Depression Scale (EPDS) </w:t>
            </w:r>
            <w:r w:rsidRPr="004F6BD3">
              <w:rPr>
                <w:rFonts w:eastAsia="Times New Roman" w:cs="Arial"/>
                <w:color w:val="000000"/>
                <w:sz w:val="10"/>
                <w:szCs w:val="10"/>
                <w:lang w:eastAsia="en-GB"/>
              </w:rPr>
              <w:br/>
              <w:t>State-Trait Anxiety Inventory for Adults (STAI)</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Maternal psychological measures at infant discharge home:</w:t>
            </w:r>
            <w:r w:rsidRPr="004F6BD3">
              <w:rPr>
                <w:rFonts w:eastAsia="Times New Roman" w:cs="Arial"/>
                <w:color w:val="000000"/>
                <w:sz w:val="10"/>
                <w:szCs w:val="10"/>
                <w:lang w:eastAsia="en-GB"/>
              </w:rPr>
              <w:br/>
              <w:t>Mother and Baby Scale (MABS)</w:t>
            </w:r>
            <w:r w:rsidRPr="004F6BD3">
              <w:rPr>
                <w:rFonts w:eastAsia="Times New Roman" w:cs="Arial"/>
                <w:color w:val="000000"/>
                <w:sz w:val="10"/>
                <w:szCs w:val="10"/>
                <w:lang w:eastAsia="en-GB"/>
              </w:rPr>
              <w:br/>
              <w:t>Parental Stressor Scale: Neonatal Intensive Care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Maternal psychological measures at infant discharge to 4 months:</w:t>
            </w:r>
            <w:r w:rsidRPr="004F6BD3">
              <w:rPr>
                <w:rFonts w:eastAsia="Times New Roman" w:cs="Arial"/>
                <w:color w:val="000000"/>
                <w:sz w:val="10"/>
                <w:szCs w:val="10"/>
                <w:lang w:eastAsia="en-GB"/>
              </w:rPr>
              <w:br/>
              <w:t xml:space="preserve">Edinburgh Postnatal Depression Scale (EPDS) </w:t>
            </w:r>
            <w:r w:rsidRPr="004F6BD3">
              <w:rPr>
                <w:rFonts w:eastAsia="Times New Roman" w:cs="Arial"/>
                <w:color w:val="000000"/>
                <w:sz w:val="10"/>
                <w:szCs w:val="10"/>
                <w:lang w:eastAsia="en-GB"/>
              </w:rPr>
              <w:br/>
              <w:t>State-Trait Anxiety Inventory for Adults (STAI)</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Maternal scores, 1 year post-term:</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General Health Questionnaire, Maternal mental health.</w:t>
            </w:r>
            <w:r w:rsidRPr="004F6BD3">
              <w:rPr>
                <w:rFonts w:eastAsia="Times New Roman" w:cs="Arial"/>
                <w:color w:val="000000"/>
                <w:sz w:val="10"/>
                <w:szCs w:val="10"/>
                <w:lang w:eastAsia="en-GB"/>
              </w:rPr>
              <w:br/>
              <w:t xml:space="preserve">Somatic symptoms </w:t>
            </w:r>
            <w:r w:rsidRPr="004F6BD3">
              <w:rPr>
                <w:rFonts w:eastAsia="Times New Roman" w:cs="Arial"/>
                <w:color w:val="000000"/>
                <w:sz w:val="10"/>
                <w:szCs w:val="10"/>
                <w:lang w:eastAsia="en-GB"/>
              </w:rPr>
              <w:br/>
              <w:t xml:space="preserve">Anxiety </w:t>
            </w:r>
            <w:r w:rsidRPr="004F6BD3">
              <w:rPr>
                <w:rFonts w:eastAsia="Times New Roman" w:cs="Arial"/>
                <w:color w:val="000000"/>
                <w:sz w:val="10"/>
                <w:szCs w:val="10"/>
                <w:lang w:eastAsia="en-GB"/>
              </w:rPr>
              <w:br/>
              <w:t>Social dysfunction</w:t>
            </w:r>
            <w:r w:rsidRPr="004F6BD3">
              <w:rPr>
                <w:rFonts w:eastAsia="Times New Roman" w:cs="Arial"/>
                <w:color w:val="000000"/>
                <w:sz w:val="10"/>
                <w:szCs w:val="10"/>
                <w:lang w:eastAsia="en-GB"/>
              </w:rPr>
              <w:br/>
              <w:t>Depression</w:t>
            </w:r>
            <w:r w:rsidRPr="004F6BD3">
              <w:rPr>
                <w:rFonts w:eastAsia="Times New Roman" w:cs="Arial"/>
                <w:color w:val="000000"/>
                <w:sz w:val="10"/>
                <w:szCs w:val="10"/>
                <w:lang w:eastAsia="en-GB"/>
              </w:rPr>
              <w:br/>
            </w:r>
          </w:p>
        </w:tc>
        <w:tc>
          <w:tcPr>
            <w:tcW w:w="837" w:type="dxa"/>
            <w:noWrap/>
            <w:hideMark/>
          </w:tcPr>
          <w:p w14:paraId="23B930B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Pragmatic, prospective, controlled, intention-to-treat trial. Participant allocation was by a crossover, cluster recruitment design.Initial selection of hospital to provide intervention or control was by randomisation. Each hospital remained in this group for 4 months and then crossed over following a wash-out phase, during which no recruitment was undertaken. The wash-out phase ensured that </w:t>
            </w:r>
            <w:r w:rsidRPr="004F6BD3">
              <w:rPr>
                <w:rFonts w:eastAsia="Times New Roman" w:cs="Arial"/>
                <w:color w:val="000000"/>
                <w:sz w:val="10"/>
                <w:szCs w:val="10"/>
                <w:lang w:eastAsia="en-GB"/>
              </w:rPr>
              <w:lastRenderedPageBreak/>
              <w:t xml:space="preserve">infants from the previous period of recruitment had been discharged before crossing over to the next phase.  </w:t>
            </w:r>
          </w:p>
        </w:tc>
        <w:tc>
          <w:tcPr>
            <w:tcW w:w="875" w:type="dxa"/>
            <w:noWrap/>
            <w:hideMark/>
          </w:tcPr>
          <w:p w14:paraId="128FAF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Data collection (indices of maternal depression, stress, anxiety, lactation performance and infant interaction) was undertaken at recruitment, in hospital, at discharge, at 4 and 12 months post birth and at 1 year from term. All questionnaire data were coded and checked in batches by two assessors.</w:t>
            </w:r>
          </w:p>
        </w:tc>
        <w:tc>
          <w:tcPr>
            <w:tcW w:w="1291" w:type="dxa"/>
            <w:noWrap/>
            <w:hideMark/>
          </w:tcPr>
          <w:p w14:paraId="2D5F0A8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Infants were eligible if born below 32 weeks gestation, less than 7 days of age and without major immediate life-threatening congenital abnormalities. </w:t>
            </w:r>
          </w:p>
        </w:tc>
        <w:tc>
          <w:tcPr>
            <w:tcW w:w="1264" w:type="dxa"/>
            <w:noWrap/>
            <w:hideMark/>
          </w:tcPr>
          <w:p w14:paraId="322478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We calculated that a total sample size of 39 subjects in each group would allow the detection of a 0.75 S.D. (90% power; 5% significance level) or 0.65 S.D. (80% power; 5% significance level) difference in mean outcome measures. The planned primary outcomes related to infant measures and the planned secondary outcomes to infant cortisol levels and maternal measures. Kolmogrov—Smirnov tests were used to test the normal distribution of all outcome data. Data were log transformed if necessary. An initial parametric or non-parametric analysis was conducted on individual outcome measures. Effect sizes were calculated in addition to tests of statistical significance. Statistical analysis was conducted separately </w:t>
            </w:r>
            <w:r w:rsidRPr="004F6BD3">
              <w:rPr>
                <w:rFonts w:eastAsia="Times New Roman" w:cs="Arial"/>
                <w:color w:val="000000"/>
                <w:sz w:val="10"/>
                <w:szCs w:val="10"/>
                <w:lang w:eastAsia="en-GB"/>
              </w:rPr>
              <w:lastRenderedPageBreak/>
              <w:t>for each individual outcome measure. Aggregate scores were also computed to overcome the effects of missing data. These were created for each time point from the mean Z scores for those measures for which a score was available at that time point.</w:t>
            </w:r>
          </w:p>
        </w:tc>
        <w:tc>
          <w:tcPr>
            <w:tcW w:w="1266" w:type="dxa"/>
            <w:noWrap/>
            <w:hideMark/>
          </w:tcPr>
          <w:p w14:paraId="3C40BED2"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Mother-infant skin-to-skin contact after extremely preterm birth results in neither benefit nor adverse consequences. No significant difference was identified in any infant or maternal measure at any time point.  </w:t>
            </w:r>
            <w:r w:rsidRPr="004F6BD3">
              <w:rPr>
                <w:rFonts w:eastAsia="Times New Roman" w:cs="Arial"/>
                <w:color w:val="000000"/>
                <w:sz w:val="10"/>
                <w:szCs w:val="10"/>
                <w:lang w:eastAsia="en-GB"/>
              </w:rPr>
              <w:br/>
              <w:t>Maternal measures at 4 months:</w:t>
            </w:r>
            <w:r w:rsidRPr="004F6BD3">
              <w:rPr>
                <w:rFonts w:eastAsia="Times New Roman" w:cs="Arial"/>
                <w:color w:val="000000"/>
                <w:sz w:val="10"/>
                <w:szCs w:val="10"/>
                <w:lang w:eastAsia="en-GB"/>
              </w:rPr>
              <w:br/>
              <w:t xml:space="preserve">Edinburgh Postnatal Depression Scale (EPDS) </w:t>
            </w:r>
            <w:r w:rsidRPr="004F6BD3">
              <w:rPr>
                <w:rFonts w:eastAsia="Times New Roman" w:cs="Arial"/>
                <w:color w:val="000000"/>
                <w:sz w:val="10"/>
                <w:szCs w:val="10"/>
                <w:lang w:eastAsia="en-GB"/>
              </w:rPr>
              <w:br/>
              <w:t>STS (mean, SD) 6.57 (4.71) p-value ns</w:t>
            </w:r>
            <w:r w:rsidRPr="004F6BD3">
              <w:rPr>
                <w:rFonts w:eastAsia="Times New Roman" w:cs="Arial"/>
                <w:color w:val="000000"/>
                <w:sz w:val="10"/>
                <w:szCs w:val="10"/>
                <w:lang w:eastAsia="en-GB"/>
              </w:rPr>
              <w:br/>
              <w:t>Control (mean, SD)  6.00 (5.09) p-value ns</w:t>
            </w:r>
            <w:r w:rsidRPr="004F6BD3">
              <w:rPr>
                <w:rFonts w:eastAsia="Times New Roman" w:cs="Arial"/>
                <w:color w:val="000000"/>
                <w:sz w:val="10"/>
                <w:szCs w:val="10"/>
                <w:lang w:eastAsia="en-GB"/>
              </w:rPr>
              <w:br/>
              <w:t>State-Trait Anxiety Inventory for Adults (STAI)</w:t>
            </w:r>
            <w:r w:rsidRPr="004F6BD3">
              <w:rPr>
                <w:rFonts w:eastAsia="Times New Roman" w:cs="Arial"/>
                <w:color w:val="000000"/>
                <w:sz w:val="10"/>
                <w:szCs w:val="10"/>
                <w:lang w:eastAsia="en-GB"/>
              </w:rPr>
              <w:br/>
              <w:t>STS (mean, SD) 31.49 (10.52) p-value ns</w:t>
            </w:r>
            <w:r w:rsidRPr="004F6BD3">
              <w:rPr>
                <w:rFonts w:eastAsia="Times New Roman" w:cs="Arial"/>
                <w:color w:val="000000"/>
                <w:sz w:val="10"/>
                <w:szCs w:val="10"/>
                <w:lang w:eastAsia="en-GB"/>
              </w:rPr>
              <w:br/>
              <w:t>Control (mean, SD) 30.79 (11.94) p-value ns</w:t>
            </w:r>
            <w:r w:rsidRPr="004F6BD3">
              <w:rPr>
                <w:rFonts w:eastAsia="Times New Roman" w:cs="Arial"/>
                <w:color w:val="000000"/>
                <w:sz w:val="10"/>
                <w:szCs w:val="10"/>
                <w:lang w:eastAsia="en-GB"/>
              </w:rPr>
              <w:br/>
              <w:t xml:space="preserve">Maternal scores, 1 year post-term: </w:t>
            </w:r>
            <w:r w:rsidRPr="004F6BD3">
              <w:rPr>
                <w:rFonts w:eastAsia="Times New Roman" w:cs="Arial"/>
                <w:color w:val="000000"/>
                <w:sz w:val="10"/>
                <w:szCs w:val="10"/>
                <w:lang w:eastAsia="en-GB"/>
              </w:rPr>
              <w:br/>
              <w:t>General Health Questionnaire. Maternal mental health</w:t>
            </w:r>
            <w:r w:rsidRPr="004F6BD3">
              <w:rPr>
                <w:rFonts w:eastAsia="Times New Roman" w:cs="Arial"/>
                <w:color w:val="000000"/>
                <w:sz w:val="10"/>
                <w:szCs w:val="10"/>
                <w:lang w:eastAsia="en-GB"/>
              </w:rPr>
              <w:br/>
              <w:t>Somatic symptoms p-value ns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 xml:space="preserve">STS (mean, SD) 4.63 (3.26) </w:t>
            </w:r>
            <w:r w:rsidRPr="004F6BD3">
              <w:rPr>
                <w:rFonts w:eastAsia="Times New Roman" w:cs="Arial"/>
                <w:color w:val="000000"/>
                <w:sz w:val="10"/>
                <w:szCs w:val="10"/>
                <w:lang w:eastAsia="en-GB"/>
              </w:rPr>
              <w:br/>
              <w:t xml:space="preserve">Control (mean, SD) 6.65 (4.37) </w:t>
            </w:r>
            <w:r w:rsidRPr="004F6BD3">
              <w:rPr>
                <w:rFonts w:eastAsia="Times New Roman" w:cs="Arial"/>
                <w:color w:val="000000"/>
                <w:sz w:val="10"/>
                <w:szCs w:val="10"/>
                <w:lang w:eastAsia="en-GB"/>
              </w:rPr>
              <w:br/>
              <w:t>Anxiety  p-value ns</w:t>
            </w:r>
            <w:r w:rsidRPr="004F6BD3">
              <w:rPr>
                <w:rFonts w:eastAsia="Times New Roman" w:cs="Arial"/>
                <w:color w:val="000000"/>
                <w:sz w:val="10"/>
                <w:szCs w:val="10"/>
                <w:lang w:eastAsia="en-GB"/>
              </w:rPr>
              <w:br/>
              <w:t xml:space="preserve">STS (mean, SD) 3.50 (2.62) </w:t>
            </w:r>
            <w:r w:rsidRPr="004F6BD3">
              <w:rPr>
                <w:rFonts w:eastAsia="Times New Roman" w:cs="Arial"/>
                <w:color w:val="000000"/>
                <w:sz w:val="10"/>
                <w:szCs w:val="10"/>
                <w:lang w:eastAsia="en-GB"/>
              </w:rPr>
              <w:br/>
              <w:t xml:space="preserve">Control (mean, SD) 4.59 (4.08) </w:t>
            </w:r>
            <w:r w:rsidRPr="004F6BD3">
              <w:rPr>
                <w:rFonts w:eastAsia="Times New Roman" w:cs="Arial"/>
                <w:color w:val="000000"/>
                <w:sz w:val="10"/>
                <w:szCs w:val="10"/>
                <w:lang w:eastAsia="en-GB"/>
              </w:rPr>
              <w:br/>
              <w:t>Social dysfunction p-value ns</w:t>
            </w:r>
            <w:r w:rsidRPr="004F6BD3">
              <w:rPr>
                <w:rFonts w:eastAsia="Times New Roman" w:cs="Arial"/>
                <w:color w:val="000000"/>
                <w:sz w:val="10"/>
                <w:szCs w:val="10"/>
                <w:lang w:eastAsia="en-GB"/>
              </w:rPr>
              <w:br/>
              <w:t xml:space="preserve">STS (mean, SD) 6.33 (3.35) </w:t>
            </w:r>
            <w:r w:rsidRPr="004F6BD3">
              <w:rPr>
                <w:rFonts w:eastAsia="Times New Roman" w:cs="Arial"/>
                <w:color w:val="000000"/>
                <w:sz w:val="10"/>
                <w:szCs w:val="10"/>
                <w:lang w:eastAsia="en-GB"/>
              </w:rPr>
              <w:br/>
              <w:t xml:space="preserve">Control (mean, SD) 6.29 (1.53) </w:t>
            </w:r>
            <w:r w:rsidRPr="004F6BD3">
              <w:rPr>
                <w:rFonts w:eastAsia="Times New Roman" w:cs="Arial"/>
                <w:color w:val="000000"/>
                <w:sz w:val="10"/>
                <w:szCs w:val="10"/>
                <w:lang w:eastAsia="en-GB"/>
              </w:rPr>
              <w:br/>
              <w:t>Depression p-value ns</w:t>
            </w:r>
            <w:r w:rsidRPr="004F6BD3">
              <w:rPr>
                <w:rFonts w:eastAsia="Times New Roman" w:cs="Arial"/>
                <w:color w:val="000000"/>
                <w:sz w:val="10"/>
                <w:szCs w:val="10"/>
                <w:lang w:eastAsia="en-GB"/>
              </w:rPr>
              <w:br/>
              <w:t xml:space="preserve">STS (mean, SD) 0.40 (1.30) </w:t>
            </w:r>
            <w:r w:rsidRPr="004F6BD3">
              <w:rPr>
                <w:rFonts w:eastAsia="Times New Roman" w:cs="Arial"/>
                <w:color w:val="000000"/>
                <w:sz w:val="10"/>
                <w:szCs w:val="10"/>
                <w:lang w:eastAsia="en-GB"/>
              </w:rPr>
              <w:br/>
              <w:t>Control (mean, SD) 0.82 (1.24)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p>
        </w:tc>
      </w:tr>
      <w:tr w:rsidR="000619CA" w:rsidRPr="004F6BD3" w14:paraId="3D0C35B5" w14:textId="77777777" w:rsidTr="000619CA">
        <w:tc>
          <w:tcPr>
            <w:tcW w:w="837" w:type="dxa"/>
            <w:noWrap/>
            <w:hideMark/>
          </w:tcPr>
          <w:p w14:paraId="6A19CB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Mother-preterm infant interactions at 3 months of corrected age: influence of maternal depression, anxiety and neonatal birth weight</w:t>
            </w:r>
          </w:p>
        </w:tc>
        <w:tc>
          <w:tcPr>
            <w:tcW w:w="663" w:type="dxa"/>
            <w:noWrap/>
            <w:hideMark/>
          </w:tcPr>
          <w:p w14:paraId="7A9478E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Neri et al.</w:t>
            </w:r>
          </w:p>
        </w:tc>
        <w:tc>
          <w:tcPr>
            <w:tcW w:w="447" w:type="dxa"/>
            <w:noWrap/>
            <w:hideMark/>
          </w:tcPr>
          <w:p w14:paraId="2CEF23E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2015</w:t>
            </w:r>
          </w:p>
        </w:tc>
        <w:tc>
          <w:tcPr>
            <w:tcW w:w="1662" w:type="dxa"/>
            <w:gridSpan w:val="2"/>
            <w:noWrap/>
            <w:hideMark/>
          </w:tcPr>
          <w:p w14:paraId="6D4194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To explore how the severity of prematurity, depression, and anxiety might impact on the quality  of early interactions</w:t>
            </w:r>
          </w:p>
        </w:tc>
        <w:tc>
          <w:tcPr>
            <w:tcW w:w="973" w:type="dxa"/>
            <w:noWrap/>
            <w:hideMark/>
          </w:tcPr>
          <w:p w14:paraId="07E56AC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Bufalini Hospital (Cesena, Italy), </w:t>
            </w:r>
          </w:p>
        </w:tc>
        <w:tc>
          <w:tcPr>
            <w:tcW w:w="850" w:type="dxa"/>
            <w:noWrap/>
            <w:hideMark/>
          </w:tcPr>
          <w:p w14:paraId="073E60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total of 77 mother–infant dyads were recruited. </w:t>
            </w:r>
          </w:p>
        </w:tc>
        <w:tc>
          <w:tcPr>
            <w:tcW w:w="1063" w:type="dxa"/>
            <w:noWrap/>
            <w:hideMark/>
          </w:tcPr>
          <w:p w14:paraId="7F1988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ELBW:</w:t>
            </w:r>
            <w:r w:rsidRPr="004F6BD3">
              <w:rPr>
                <w:rFonts w:eastAsia="Times New Roman" w:cs="Arial"/>
                <w:color w:val="000000"/>
                <w:sz w:val="10"/>
                <w:szCs w:val="10"/>
                <w:lang w:eastAsia="en-GB"/>
              </w:rPr>
              <w:br/>
              <w:t>Mean(SD) maternal age=33.54(5.46), Mean(SD) years of education=11.90(3.75), 75.0% nulliparous, 96.9% married/cohabiting</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VLBW:</w:t>
            </w:r>
            <w:r w:rsidRPr="004F6BD3">
              <w:rPr>
                <w:rFonts w:eastAsia="Times New Roman" w:cs="Arial"/>
                <w:color w:val="000000"/>
                <w:sz w:val="10"/>
                <w:szCs w:val="10"/>
                <w:lang w:eastAsia="en-GB"/>
              </w:rPr>
              <w:br/>
              <w:t>Mean(SD) maternal age=33.82(5.91), Mean(SD) years of education=12.78(3.19), 66.7% nulliparous, 97.8% married/cohabiting</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FT:</w:t>
            </w:r>
            <w:r w:rsidRPr="004F6BD3">
              <w:rPr>
                <w:rFonts w:eastAsia="Times New Roman" w:cs="Arial"/>
                <w:color w:val="000000"/>
                <w:sz w:val="10"/>
                <w:szCs w:val="10"/>
                <w:lang w:eastAsia="en-GB"/>
              </w:rPr>
              <w:br/>
              <w:t>Mean(SD) maternal age=32.89(5.02), Mean(SD) years of education=14.67(3.20), 88.3% nulliparous, 92.3% married/cohabiting</w:t>
            </w:r>
          </w:p>
        </w:tc>
        <w:tc>
          <w:tcPr>
            <w:tcW w:w="705" w:type="dxa"/>
            <w:noWrap/>
            <w:hideMark/>
          </w:tcPr>
          <w:p w14:paraId="1190517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All the mothers of preterm infants with birth weight under 1500 g and a gestational age &lt;32 weeks</w:t>
            </w:r>
          </w:p>
        </w:tc>
        <w:tc>
          <w:tcPr>
            <w:tcW w:w="1215" w:type="dxa"/>
            <w:noWrap/>
            <w:hideMark/>
          </w:tcPr>
          <w:p w14:paraId="68911B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Penn State Worry Questionnaire (PSWQ)</w:t>
            </w:r>
          </w:p>
        </w:tc>
        <w:tc>
          <w:tcPr>
            <w:tcW w:w="837" w:type="dxa"/>
            <w:noWrap/>
            <w:hideMark/>
          </w:tcPr>
          <w:p w14:paraId="21E4EA8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This study is part of a longitudinal research that followed mother preterm infant dyads from 3 to 18 months of corrected age.</w:t>
            </w:r>
          </w:p>
        </w:tc>
        <w:tc>
          <w:tcPr>
            <w:tcW w:w="875" w:type="dxa"/>
            <w:noWrap/>
            <w:hideMark/>
          </w:tcPr>
          <w:p w14:paraId="66053E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All mothers completed a written consent form and a sociodemographic questionnaire. </w:t>
            </w:r>
          </w:p>
        </w:tc>
        <w:tc>
          <w:tcPr>
            <w:tcW w:w="1291" w:type="dxa"/>
            <w:noWrap/>
            <w:hideMark/>
          </w:tcPr>
          <w:p w14:paraId="724C62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1264" w:type="dxa"/>
            <w:noWrap/>
            <w:hideMark/>
          </w:tcPr>
          <w:p w14:paraId="776B45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Univariate ANOVA was run for each GRS scale to analyze the main effects of birth weight,maternal depression and anxiety variables on interactive behaviors,also considering their possible interaction;GQ score and maternal education were always included as covariates</w:t>
            </w:r>
          </w:p>
        </w:tc>
        <w:tc>
          <w:tcPr>
            <w:tcW w:w="1266" w:type="dxa"/>
            <w:noWrap/>
            <w:hideMark/>
          </w:tcPr>
          <w:p w14:paraId="695355B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Considering the categorical score of PSWQ (anxious vs.non-anxious), the “anxious group”was composed of 7.6% of the women (n=15%) of the total sample.</w:t>
            </w:r>
            <w:r w:rsidRPr="004F6BD3">
              <w:rPr>
                <w:rFonts w:eastAsia="Times New Roman" w:cs="Arial"/>
                <w:color w:val="000000"/>
                <w:sz w:val="10"/>
                <w:szCs w:val="10"/>
                <w:lang w:eastAsia="en-GB"/>
              </w:rPr>
              <w:br/>
              <w:t>With regard to mother–infant interaction, the analyses showed no differences between the two groups on the dimensions of Intrusiveness,Remoteness,and Sign of Depression. Indeed,anxious mothers obtained lower mean scores than non-anxious ones as to Sensitive dimension [F(1,196) =4.355; p=0.038]: this means that they showed less ability to detect and understand the infant’s signals and to respond with adequate</w:t>
            </w:r>
            <w:r w:rsidRPr="004F6BD3">
              <w:rPr>
                <w:rFonts w:eastAsia="Times New Roman" w:cs="Arial"/>
                <w:color w:val="000000"/>
                <w:sz w:val="10"/>
                <w:szCs w:val="10"/>
                <w:lang w:eastAsia="en-GB"/>
              </w:rPr>
              <w:br/>
              <w:t xml:space="preserve">levels of acceptance, affection and warmth. No differences emerged between anxious and non-anxious groups on any dimensions of the infants’ interactive behavior. A significant interaction effect emerged between </w:t>
            </w:r>
            <w:r w:rsidRPr="004F6BD3">
              <w:rPr>
                <w:rFonts w:eastAsia="Times New Roman" w:cs="Arial"/>
                <w:color w:val="000000"/>
                <w:sz w:val="10"/>
                <w:szCs w:val="10"/>
                <w:lang w:eastAsia="en-GB"/>
              </w:rPr>
              <w:lastRenderedPageBreak/>
              <w:t>maternal depressive and anxiety symptomatology on the mean scores of Signs of Depression [F(1,196) = 3.726; p = 0.050], Communicative [F(1,196) = 6.041; p = 0.015], and Inert dimension [F(1,196)=3.777; p=0.050]. In all cases, the comorbidity of depression and anxiety was associated to lower levelsof affectivematernal behaviors and less attention, communication and engagement in the infant</w:t>
            </w:r>
          </w:p>
        </w:tc>
      </w:tr>
      <w:tr w:rsidR="000619CA" w:rsidRPr="004F6BD3" w14:paraId="120BF3B4" w14:textId="77777777" w:rsidTr="000619CA">
        <w:tc>
          <w:tcPr>
            <w:tcW w:w="837" w:type="dxa"/>
            <w:noWrap/>
            <w:hideMark/>
          </w:tcPr>
          <w:p w14:paraId="18752DA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Psychological distress among postpartum mothers of preterm infants and associated factors: a neglected public health problem</w:t>
            </w:r>
          </w:p>
        </w:tc>
        <w:tc>
          <w:tcPr>
            <w:tcW w:w="663" w:type="dxa"/>
            <w:noWrap/>
            <w:hideMark/>
          </w:tcPr>
          <w:p w14:paraId="626461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Bener</w:t>
            </w:r>
          </w:p>
        </w:tc>
        <w:tc>
          <w:tcPr>
            <w:tcW w:w="447" w:type="dxa"/>
            <w:noWrap/>
            <w:hideMark/>
          </w:tcPr>
          <w:p w14:paraId="3FF4372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2013</w:t>
            </w:r>
          </w:p>
        </w:tc>
        <w:tc>
          <w:tcPr>
            <w:tcW w:w="897" w:type="dxa"/>
            <w:noWrap/>
            <w:hideMark/>
          </w:tcPr>
          <w:p w14:paraId="16F3ED7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the prevalence of psychological distress, depression, anxiety, and stress among postpartum Arab mothers of preterm or low birth weight (LBW) infants and to identify maternal characteristics that can predict psychological distress among mothers of preterm infants.</w:t>
            </w:r>
          </w:p>
        </w:tc>
        <w:tc>
          <w:tcPr>
            <w:tcW w:w="765" w:type="dxa"/>
            <w:noWrap/>
            <w:hideMark/>
          </w:tcPr>
          <w:p w14:paraId="26EAC1F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To investigate the prevalence of postpartum depression, anxiety, and  stress in mothers of preterm/LBW infants and to examine the factors associated with psychological distress</w:t>
            </w:r>
          </w:p>
        </w:tc>
        <w:tc>
          <w:tcPr>
            <w:tcW w:w="973" w:type="dxa"/>
            <w:noWrap/>
            <w:hideMark/>
          </w:tcPr>
          <w:p w14:paraId="171F9C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hospital-based study Qatar</w:t>
            </w:r>
          </w:p>
        </w:tc>
        <w:tc>
          <w:tcPr>
            <w:tcW w:w="1913" w:type="dxa"/>
            <w:gridSpan w:val="2"/>
            <w:noWrap/>
            <w:hideMark/>
          </w:tcPr>
          <w:p w14:paraId="32D3665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The sample size was calculated as 2,091 subjects. It was determined based on the presumption</w:t>
            </w:r>
            <w:r w:rsidRPr="004F6BD3">
              <w:rPr>
                <w:rFonts w:eastAsia="Times New Roman" w:cs="Arial"/>
                <w:color w:val="000000"/>
                <w:sz w:val="10"/>
                <w:szCs w:val="10"/>
                <w:lang w:eastAsia="en-GB"/>
              </w:rPr>
              <w:br/>
              <w:t xml:space="preserve">that the prevalence rate of postpartum depression in Qatar would be more or less similar to the rates found in other countries in the eastern Mediterranean, where the reported prevalence of postpartum depression is 20%, with the 95% confidence interval (95%CI) for 2.5% error of estimation. </w:t>
            </w:r>
          </w:p>
        </w:tc>
        <w:tc>
          <w:tcPr>
            <w:tcW w:w="705" w:type="dxa"/>
            <w:noWrap/>
            <w:hideMark/>
          </w:tcPr>
          <w:p w14:paraId="730B08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Preterm birth is defined as birth in or before the 37th week</w:t>
            </w:r>
          </w:p>
        </w:tc>
        <w:tc>
          <w:tcPr>
            <w:tcW w:w="1215" w:type="dxa"/>
            <w:noWrap/>
            <w:hideMark/>
          </w:tcPr>
          <w:p w14:paraId="094592F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Depression Anxiety Stress Scale (DASS-21)</w:t>
            </w:r>
          </w:p>
        </w:tc>
        <w:tc>
          <w:tcPr>
            <w:tcW w:w="837" w:type="dxa"/>
            <w:noWrap/>
            <w:hideMark/>
          </w:tcPr>
          <w:p w14:paraId="4D2502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Quantitative, probably descriptive - not explicit</w:t>
            </w:r>
          </w:p>
        </w:tc>
        <w:tc>
          <w:tcPr>
            <w:tcW w:w="875" w:type="dxa"/>
            <w:noWrap/>
            <w:hideMark/>
          </w:tcPr>
          <w:p w14:paraId="1FE3751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interviews and questionnaires.</w:t>
            </w:r>
          </w:p>
        </w:tc>
        <w:tc>
          <w:tcPr>
            <w:tcW w:w="1291" w:type="dxa"/>
            <w:noWrap/>
            <w:hideMark/>
          </w:tcPr>
          <w:p w14:paraId="7410DF6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Those who were willing to participate gave their verbal consent and were included in the study - no written consent obtained</w:t>
            </w:r>
          </w:p>
        </w:tc>
        <w:tc>
          <w:tcPr>
            <w:tcW w:w="1264" w:type="dxa"/>
            <w:noWrap/>
            <w:hideMark/>
          </w:tcPr>
          <w:p w14:paraId="46586F8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Data were analyzed using the SPSS version 19. Student's t test was used to ascertain the significance of differences between mean values of two continuous</w:t>
            </w:r>
            <w:r w:rsidRPr="004F6BD3">
              <w:rPr>
                <w:rFonts w:eastAsia="Times New Roman" w:cs="Arial"/>
                <w:color w:val="000000"/>
                <w:sz w:val="10"/>
                <w:szCs w:val="10"/>
                <w:lang w:eastAsia="en-GB"/>
              </w:rPr>
              <w:br/>
              <w:t xml:space="preserve"> variables. Chi-square analysis was performed to test for differences in proportions of categorical variables between two or more groups. Multivariate logistic regression analysis using the forward inclusion and backward deletion method was used to assess the relationship between dependent and independent variables and to adjust for potential confounders and orders of importance of risk factors (determinants) for postpartum depression, anxiety, and stress. All statistical tests were two-sided, and p &lt; 0.05 was considered statistically significant.</w:t>
            </w:r>
          </w:p>
        </w:tc>
        <w:tc>
          <w:tcPr>
            <w:tcW w:w="1266" w:type="dxa"/>
            <w:noWrap/>
            <w:hideMark/>
          </w:tcPr>
          <w:p w14:paraId="49BA7AF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risk of anxiety was 2.7 times (adjusted OR = 2.7; 95%CI 1.9-3.9; p &lt; 0.001) the risk in mothers of preterm/LBW as compared to mothers of full term infants (adjusting for the potential confounders and</w:t>
            </w:r>
            <w:r w:rsidRPr="004F6BD3">
              <w:rPr>
                <w:rFonts w:eastAsia="Times New Roman" w:cs="Arial"/>
                <w:color w:val="000000"/>
                <w:sz w:val="10"/>
                <w:szCs w:val="10"/>
                <w:lang w:eastAsia="en-GB"/>
              </w:rPr>
              <w:br/>
              <w:t xml:space="preserve">covariates). </w:t>
            </w:r>
          </w:p>
        </w:tc>
      </w:tr>
      <w:tr w:rsidR="000619CA" w:rsidRPr="004F6BD3" w14:paraId="7980D2F4" w14:textId="77777777" w:rsidTr="000619CA">
        <w:tc>
          <w:tcPr>
            <w:tcW w:w="837" w:type="dxa"/>
            <w:noWrap/>
            <w:hideMark/>
          </w:tcPr>
          <w:p w14:paraId="6F910D0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Maternal-Administered Multimodal Neonatal Bundle in Hospitalized Very Preterm Infants: A Pilot Study</w:t>
            </w:r>
          </w:p>
        </w:tc>
        <w:tc>
          <w:tcPr>
            <w:tcW w:w="663" w:type="dxa"/>
            <w:noWrap/>
            <w:hideMark/>
          </w:tcPr>
          <w:p w14:paraId="2AAE31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Letzkus et al.</w:t>
            </w:r>
          </w:p>
        </w:tc>
        <w:tc>
          <w:tcPr>
            <w:tcW w:w="447" w:type="dxa"/>
            <w:noWrap/>
            <w:hideMark/>
          </w:tcPr>
          <w:p w14:paraId="77BBE77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2020</w:t>
            </w:r>
          </w:p>
        </w:tc>
        <w:tc>
          <w:tcPr>
            <w:tcW w:w="1662" w:type="dxa"/>
            <w:gridSpan w:val="2"/>
            <w:noWrap/>
            <w:hideMark/>
          </w:tcPr>
          <w:p w14:paraId="7EAAB31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investigate the feasibility and impact of a maternal-administered early intervention bundle on neurodevelopmental outcomes in very preterm infants and maternal mental health.</w:t>
            </w:r>
          </w:p>
        </w:tc>
        <w:tc>
          <w:tcPr>
            <w:tcW w:w="973" w:type="dxa"/>
            <w:noWrap/>
            <w:hideMark/>
          </w:tcPr>
          <w:p w14:paraId="75A464E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Level IV NICU at the University of Virginia, USA (51-bed academic referral center).</w:t>
            </w:r>
          </w:p>
        </w:tc>
        <w:tc>
          <w:tcPr>
            <w:tcW w:w="850" w:type="dxa"/>
            <w:noWrap/>
            <w:hideMark/>
          </w:tcPr>
          <w:p w14:paraId="3EC0922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Convenience sampling; 11 mother-infant dyads (12 infants, including 1 twin set) enrolled out of 17 approached.</w:t>
            </w:r>
            <w:r w:rsidRPr="004F6BD3">
              <w:rPr>
                <w:rFonts w:eastAsia="Times New Roman" w:cs="Arial"/>
                <w:color w:val="000000"/>
                <w:sz w:val="10"/>
                <w:szCs w:val="10"/>
                <w:lang w:eastAsia="en-GB"/>
              </w:rPr>
              <w:br/>
              <w:t>Inclusion Criteria:</w:t>
            </w:r>
            <w:r w:rsidRPr="004F6BD3">
              <w:rPr>
                <w:rFonts w:eastAsia="Times New Roman" w:cs="Arial"/>
                <w:color w:val="000000"/>
                <w:sz w:val="10"/>
                <w:szCs w:val="10"/>
                <w:lang w:eastAsia="en-GB"/>
              </w:rPr>
              <w:br/>
              <w:t xml:space="preserve">Infants born at ≤32 weeks’ gestation and/or weighing ≤1500 g were eligible if they exhibited abnormal </w:t>
            </w:r>
            <w:r w:rsidRPr="004F6BD3">
              <w:rPr>
                <w:rFonts w:eastAsia="Times New Roman" w:cs="Arial"/>
                <w:color w:val="000000"/>
                <w:sz w:val="10"/>
                <w:szCs w:val="10"/>
                <w:lang w:eastAsia="en-GB"/>
              </w:rPr>
              <w:lastRenderedPageBreak/>
              <w:t>General Movement Assessment (GMA) results—specifically, a poor repertoire pattern on two consecutive assessments or a cramped synchronized pattern. The study aimed to enroll at least 10 mother-infant dyads, with GMA routinely performed per institutional protocol for all infants &lt;32 weeks.</w:t>
            </w:r>
          </w:p>
        </w:tc>
        <w:tc>
          <w:tcPr>
            <w:tcW w:w="1063" w:type="dxa"/>
            <w:noWrap/>
            <w:hideMark/>
          </w:tcPr>
          <w:p w14:paraId="7CB44CC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Mothers: Not detailed.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Infants: 50% female; 91.2% White, 9% African American; mean birth weight 980.7g ± 114.5.</w:t>
            </w:r>
          </w:p>
        </w:tc>
        <w:tc>
          <w:tcPr>
            <w:tcW w:w="705" w:type="dxa"/>
            <w:noWrap/>
            <w:hideMark/>
          </w:tcPr>
          <w:p w14:paraId="2BF1F0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≤32 weeks (median 27 weeks±2.85).</w:t>
            </w:r>
          </w:p>
        </w:tc>
        <w:tc>
          <w:tcPr>
            <w:tcW w:w="1215" w:type="dxa"/>
            <w:noWrap/>
            <w:hideMark/>
          </w:tcPr>
          <w:p w14:paraId="7BA5C9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PROMIS (NIH tool) for maternal anxiety (7-item) and depression (8-item).</w:t>
            </w:r>
          </w:p>
        </w:tc>
        <w:tc>
          <w:tcPr>
            <w:tcW w:w="837" w:type="dxa"/>
            <w:noWrap/>
            <w:hideMark/>
          </w:tcPr>
          <w:p w14:paraId="2224BF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Pilot intervention trial ( single-arm).</w:t>
            </w:r>
          </w:p>
        </w:tc>
        <w:tc>
          <w:tcPr>
            <w:tcW w:w="875" w:type="dxa"/>
            <w:noWrap/>
            <w:hideMark/>
          </w:tcPr>
          <w:p w14:paraId="76CEF7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was assessed using the PROMIS (Patient-Reported Outcomes Measurement Information System) instrument</w:t>
            </w:r>
          </w:p>
        </w:tc>
        <w:tc>
          <w:tcPr>
            <w:tcW w:w="1291" w:type="dxa"/>
            <w:noWrap/>
            <w:hideMark/>
          </w:tcPr>
          <w:p w14:paraId="7CEF6A1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IRB-approved; informed consent obtained. Two mothers withdrew due to feeling overwhelmed.</w:t>
            </w:r>
          </w:p>
        </w:tc>
        <w:tc>
          <w:tcPr>
            <w:tcW w:w="1264" w:type="dxa"/>
            <w:noWrap/>
            <w:hideMark/>
          </w:tcPr>
          <w:p w14:paraId="07C62ED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was assessed using the PROMIS (Patient-Reported Outcomes Measurement Information System) instrument, which included a 7-item anxiety scale. Raw scores were summed, with higher scores indicating greater anxiety. Pre- and post-intervention scores were compared using paired *t*-tests to evaluate changes over time. The analysis controlled for baseline stress levels and intervention adherence.</w:t>
            </w:r>
          </w:p>
        </w:tc>
        <w:tc>
          <w:tcPr>
            <w:tcW w:w="1266" w:type="dxa"/>
            <w:noWrap/>
            <w:hideMark/>
          </w:tcPr>
          <w:p w14:paraId="59003F1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Mothers demonstrated a reduction in anxiety scores after participating in the intervention bundle, though this change was not statistically significant (p = 0.16). Mean anxiety scores decreased from 15.3 ± 1.4 (pre-intervention) to 12.4 ± 1.4 (post-intervention). While the trend suggests potential benefits, the small sample size limited power to detect significant effects. Notably, maternal stress (measured by PSS-NICU) and </w:t>
            </w:r>
            <w:r w:rsidRPr="004F6BD3">
              <w:rPr>
                <w:rFonts w:eastAsia="Times New Roman" w:cs="Arial"/>
                <w:color w:val="000000"/>
                <w:sz w:val="10"/>
                <w:szCs w:val="10"/>
                <w:lang w:eastAsia="en-GB"/>
              </w:rPr>
              <w:lastRenderedPageBreak/>
              <w:t>depression (PROMIS) showed significant improvements (p = 0.02 and p = 0.002, respectively), highlighting the intervention’s broader psychological benefits for NICU mothers.</w:t>
            </w:r>
          </w:p>
        </w:tc>
      </w:tr>
      <w:tr w:rsidR="000619CA" w:rsidRPr="004F6BD3" w14:paraId="7756A210" w14:textId="77777777" w:rsidTr="000619CA">
        <w:tc>
          <w:tcPr>
            <w:tcW w:w="837" w:type="dxa"/>
            <w:noWrap/>
            <w:hideMark/>
          </w:tcPr>
          <w:p w14:paraId="5E29E20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Effect of acceptance and commitment therapy on mental health and breastfeeding self-efficacy in mothers with preterm infant: a randomized controlled trial</w:t>
            </w:r>
          </w:p>
        </w:tc>
        <w:tc>
          <w:tcPr>
            <w:tcW w:w="663" w:type="dxa"/>
            <w:noWrap/>
            <w:hideMark/>
          </w:tcPr>
          <w:p w14:paraId="07D155C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Khajeh et al.</w:t>
            </w:r>
          </w:p>
        </w:tc>
        <w:tc>
          <w:tcPr>
            <w:tcW w:w="447" w:type="dxa"/>
            <w:noWrap/>
            <w:hideMark/>
          </w:tcPr>
          <w:p w14:paraId="04D56DD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1662" w:type="dxa"/>
            <w:gridSpan w:val="2"/>
            <w:noWrap/>
            <w:hideMark/>
          </w:tcPr>
          <w:p w14:paraId="0AE3BF2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investigate the effect of acceptance and commitment therapy on mental health and breastfeeding self-efficacy of the preterm infants’ mothers.</w:t>
            </w:r>
          </w:p>
        </w:tc>
        <w:tc>
          <w:tcPr>
            <w:tcW w:w="973" w:type="dxa"/>
            <w:noWrap/>
            <w:hideMark/>
          </w:tcPr>
          <w:p w14:paraId="5E29F4A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ward and neonatal intensive care unit (NICU) of two university-affiliated hospitals (Al-Zahra and Taleghani) in Tabriz. Iran.</w:t>
            </w:r>
          </w:p>
        </w:tc>
        <w:tc>
          <w:tcPr>
            <w:tcW w:w="850" w:type="dxa"/>
            <w:noWrap/>
            <w:hideMark/>
          </w:tcPr>
          <w:p w14:paraId="0A9C1D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90 mothers of preterm infants admitted to the NICU or neonatal ward following a preterm birth of less than 37 weeks old, ability to breastfeed, as well as obtaining anxiety score ≤7 (mild and moderate anxiety), depression score ≤10 (mild and moderate depression), and stress score ≤12 (mild and moderate stress) in the DASS-21 questionnaire.</w:t>
            </w:r>
          </w:p>
        </w:tc>
        <w:tc>
          <w:tcPr>
            <w:tcW w:w="1063" w:type="dxa"/>
            <w:noWrap/>
            <w:hideMark/>
          </w:tcPr>
          <w:p w14:paraId="221F39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baseline characteristics of participants in both the intervention and control groups showed no statistically significant differences (all p&gt;0.05), confirming successful randomization. Maternal age (intervention: 29.4±6.5 vs control: 28.9±5.5 years, p=0.48), gestational age (31.2±1.9 vs 33.0±1.8 weeks, p=0.11), education level (84.4% vs 77.8% primary/secondary education, p=0.09), spousal support (62.2% vs 66.7% moderate support, p=0.71), delivery method (66.7% vs 57.8% cesarean, p=0.41), high-risk pregnancy prevalence (53.3% vs 46.7%, p=0.64), and exclusive breastfeeding rates (75.6% vs 71.1%, p=0.75) were all comparable between groups, establishing baseline homogeneity and supporting the validity of subsequent intervention effect analyses.</w:t>
            </w:r>
          </w:p>
        </w:tc>
        <w:tc>
          <w:tcPr>
            <w:tcW w:w="705" w:type="dxa"/>
            <w:noWrap/>
            <w:hideMark/>
          </w:tcPr>
          <w:p w14:paraId="22DD61E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mean gestational age at delivery was slightly lower in the intervention group (31.2 ± 1.9 weeks) compared to the control group (33.0 ± 1.8 weeks), though this difference was not statistically significant (p = 0.11). </w:t>
            </w:r>
          </w:p>
        </w:tc>
        <w:tc>
          <w:tcPr>
            <w:tcW w:w="1215" w:type="dxa"/>
            <w:noWrap/>
            <w:hideMark/>
          </w:tcPr>
          <w:p w14:paraId="22017FC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assessed anxiety using the Depression, Anxiety, and Stress Scale-21 (DASS-21), a validated self-report instrument comprising 7 anxiety-specific items (e.g., "I felt close to panic") scored on a 4-point Likert scale (0–3), yielding total subscale scores from 0 to 21 (higher scores = greater severity). The Persian version demonstrated strong internal consistency (Cronbach’s α = 0.79) and defined severity cutoffs: mild (0–7), moderate (8–9), severe (10–14), and extremely severe (15+), with only mothers scoring ≤9 (mild-to-moderate anxiety) included to align with the intervention’s preventive focus.</w:t>
            </w:r>
          </w:p>
        </w:tc>
        <w:tc>
          <w:tcPr>
            <w:tcW w:w="837" w:type="dxa"/>
            <w:noWrap/>
            <w:hideMark/>
          </w:tcPr>
          <w:p w14:paraId="2E9003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randomized controlled trial</w:t>
            </w:r>
          </w:p>
        </w:tc>
        <w:tc>
          <w:tcPr>
            <w:tcW w:w="875" w:type="dxa"/>
            <w:noWrap/>
            <w:hideMark/>
          </w:tcPr>
          <w:p w14:paraId="65E6427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investigator and two trained research assistants collected data through self-report questionnaires administered in two phases: (1) baseline assessment conducted during the immediate pre-intervention period while mothers were in the neonatal ward/NICU with their preterm infants, and (2) post-intervention assessment completed immediately after the 4-week intervention period for both groups, with all questionnaires administered in Persian by the research team who provided standardized instructions and clarification when needed.</w:t>
            </w:r>
          </w:p>
        </w:tc>
        <w:tc>
          <w:tcPr>
            <w:tcW w:w="1291" w:type="dxa"/>
            <w:noWrap/>
            <w:hideMark/>
          </w:tcPr>
          <w:p w14:paraId="4D91D4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excluding mothers with severe psychiatric disorders (e.g., major depression, psychosis) or those using psychotropic medications.  Written informed consent emphasized voluntary participation and the right to withdraw without compromising clinical care. The study protocol was approved by Tabriz University of Medical Sciences (IR.TBZMED.REC.1400.200) and registered prospectively (IRCT20210510051245N1).</w:t>
            </w:r>
          </w:p>
        </w:tc>
        <w:tc>
          <w:tcPr>
            <w:tcW w:w="1264" w:type="dxa"/>
            <w:noWrap/>
            <w:hideMark/>
          </w:tcPr>
          <w:p w14:paraId="6E80253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employed ANCOVA (Analysis of Covariance) to compare post-intervention outcomes between groups while controlling for baseline scores.</w:t>
            </w:r>
          </w:p>
        </w:tc>
        <w:tc>
          <w:tcPr>
            <w:tcW w:w="1266" w:type="dxa"/>
            <w:noWrap/>
            <w:hideMark/>
          </w:tcPr>
          <w:p w14:paraId="451FFDC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Acceptance and Commitment Therapy (ACT) intervention demonstrated clinically and statistically significant reductions in anxiety among mothers of preterm infants, with an adjusted mean difference of -3.3 points (95% CI: -4.1 to -3.2, p &lt; 0.001) on the DASS-21 anxiety subscale. Anxiety scores in the ACT group showed substantial improvement, decreasing from 5.7 (±0.9) at baseline to 1.1 (±1.4) post-intervention, while the control group exhibited only minimal change (5.4 ± 0.9 to 4.2 ± 1.04). </w:t>
            </w:r>
          </w:p>
        </w:tc>
      </w:tr>
      <w:tr w:rsidR="000619CA" w:rsidRPr="004F6BD3" w14:paraId="3F145DE9" w14:textId="77777777" w:rsidTr="000619CA">
        <w:tc>
          <w:tcPr>
            <w:tcW w:w="837" w:type="dxa"/>
            <w:noWrap/>
            <w:hideMark/>
          </w:tcPr>
          <w:p w14:paraId="51942E8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Clinical interview for high-risk parents of premature infants (clip) as a predictor of early disruptions in the mother– infant relationship at the nursery</w:t>
            </w:r>
          </w:p>
        </w:tc>
        <w:tc>
          <w:tcPr>
            <w:tcW w:w="663" w:type="dxa"/>
            <w:noWrap/>
            <w:hideMark/>
          </w:tcPr>
          <w:p w14:paraId="3CCAE94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Keren et al.</w:t>
            </w:r>
          </w:p>
        </w:tc>
        <w:tc>
          <w:tcPr>
            <w:tcW w:w="447" w:type="dxa"/>
            <w:noWrap/>
            <w:hideMark/>
          </w:tcPr>
          <w:p w14:paraId="4F6363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2003</w:t>
            </w:r>
          </w:p>
        </w:tc>
        <w:tc>
          <w:tcPr>
            <w:tcW w:w="897" w:type="dxa"/>
            <w:noWrap/>
            <w:hideMark/>
          </w:tcPr>
          <w:p w14:paraId="32EC9C6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relationship between the pre- and postnatal representations of the premature infant, as reflected in the CLIP, and the quality of mother–infant interaction prior to discharge, once the infant’s medical condition has stabilized.</w:t>
            </w:r>
          </w:p>
        </w:tc>
        <w:tc>
          <w:tcPr>
            <w:tcW w:w="765" w:type="dxa"/>
            <w:noWrap/>
            <w:hideMark/>
          </w:tcPr>
          <w:p w14:paraId="3A3A28F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We hypothesized that a coherent working through of the traumatic experience of the premature birth and hospitalization and positive maternal representations of the infant and herself as a parent at the NICU, as reflected in the CLIP interview, would be linked with more optimal maternal interactive behavior prior to discharge. Positive representations, such as positive feelings towards pregnancy, readiness for birth, positive feelings about infant, confidence in self as parent, confidence in staff, readiness for discharge were expected to predict more maternal touch and adaptation, as observed in the interaction. Negative representations, such as negative first reaction to pregnancy, unplanned pregnancy, feeling of lack of mutual recognition, discrepant </w:t>
            </w:r>
            <w:r w:rsidRPr="004F6BD3">
              <w:rPr>
                <w:rFonts w:eastAsia="Times New Roman" w:cs="Arial"/>
                <w:color w:val="000000"/>
                <w:sz w:val="10"/>
                <w:szCs w:val="10"/>
                <w:lang w:eastAsia="en-GB"/>
              </w:rPr>
              <w:lastRenderedPageBreak/>
              <w:t>expectations for baby’s future and negative affect during interview, were expected to predict more infant withdrawal behavior in the interaction.</w:t>
            </w:r>
            <w:r w:rsidRPr="004F6BD3">
              <w:rPr>
                <w:rFonts w:eastAsia="Times New Roman" w:cs="Arial"/>
                <w:color w:val="000000"/>
                <w:sz w:val="10"/>
                <w:szCs w:val="10"/>
                <w:lang w:eastAsia="en-GB"/>
              </w:rPr>
              <w:br/>
              <w:t>In addition, based on the accumulated knowledge that maternal anxiety and depression are significant environmental risk variables (Sameroff, 2000), we expected self-reported anxiety and depression to be related with less optimal interactive behaviors at the NICU.</w:t>
            </w:r>
          </w:p>
        </w:tc>
        <w:tc>
          <w:tcPr>
            <w:tcW w:w="973" w:type="dxa"/>
            <w:noWrap/>
            <w:hideMark/>
          </w:tcPr>
          <w:p w14:paraId="6443438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Participants were recruited in two NICUs, one in the Tel-Aviv area, the other in Jerusalem. The two hospitals are tertiary level care</w:t>
            </w:r>
            <w:r w:rsidRPr="004F6BD3">
              <w:rPr>
                <w:rFonts w:eastAsia="Times New Roman" w:cs="Arial"/>
                <w:color w:val="000000"/>
                <w:sz w:val="10"/>
                <w:szCs w:val="10"/>
                <w:lang w:eastAsia="en-GB"/>
              </w:rPr>
              <w:br/>
              <w:t>centers.</w:t>
            </w:r>
          </w:p>
        </w:tc>
        <w:tc>
          <w:tcPr>
            <w:tcW w:w="850" w:type="dxa"/>
            <w:noWrap/>
            <w:hideMark/>
          </w:tcPr>
          <w:p w14:paraId="0381A4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Participants were 47 mothers of premature babies with birthweight between 535 and 1,650 g. Infants sample included 47 singletons.</w:t>
            </w:r>
          </w:p>
        </w:tc>
        <w:tc>
          <w:tcPr>
            <w:tcW w:w="1063" w:type="dxa"/>
            <w:noWrap/>
            <w:hideMark/>
          </w:tcPr>
          <w:p w14:paraId="1F9646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Birthweight (g): M=1223.90; SD= 366.43; Range= 535–1650</w:t>
            </w:r>
            <w:r w:rsidRPr="004F6BD3">
              <w:rPr>
                <w:rFonts w:eastAsia="Times New Roman" w:cs="Arial"/>
                <w:color w:val="000000"/>
                <w:sz w:val="10"/>
                <w:szCs w:val="10"/>
                <w:lang w:eastAsia="en-GB"/>
              </w:rPr>
              <w:br/>
              <w:t>CA (weeks): M= 29.37; SD= 2.88; Range=25–34</w:t>
            </w:r>
            <w:r w:rsidRPr="004F6BD3">
              <w:rPr>
                <w:rFonts w:eastAsia="Times New Roman" w:cs="Arial"/>
                <w:color w:val="000000"/>
                <w:sz w:val="10"/>
                <w:szCs w:val="10"/>
                <w:lang w:eastAsia="en-GB"/>
              </w:rPr>
              <w:br/>
              <w:t>CRIB (medical risk score): M= 3.34; SD= 3.73; Range=0–13</w:t>
            </w:r>
            <w:r w:rsidRPr="004F6BD3">
              <w:rPr>
                <w:rFonts w:eastAsia="Times New Roman" w:cs="Arial"/>
                <w:color w:val="000000"/>
                <w:sz w:val="10"/>
                <w:szCs w:val="10"/>
                <w:lang w:eastAsia="en-GB"/>
              </w:rPr>
              <w:br/>
              <w:t>Mother age (years): M=28.60; SD= 6.09; Range=20–40</w:t>
            </w:r>
            <w:r w:rsidRPr="004F6BD3">
              <w:rPr>
                <w:rFonts w:eastAsia="Times New Roman" w:cs="Arial"/>
                <w:color w:val="000000"/>
                <w:sz w:val="10"/>
                <w:szCs w:val="10"/>
                <w:lang w:eastAsia="en-GB"/>
              </w:rPr>
              <w:br/>
              <w:t>Mother education (years): M= 13.66; SD= 1.97; Range=12–22</w:t>
            </w:r>
            <w:r w:rsidRPr="004F6BD3">
              <w:rPr>
                <w:rFonts w:eastAsia="Times New Roman" w:cs="Arial"/>
                <w:color w:val="000000"/>
                <w:sz w:val="10"/>
                <w:szCs w:val="10"/>
                <w:lang w:eastAsia="en-GB"/>
              </w:rPr>
              <w:br/>
              <w:t>Weeks in hospital: M= 8.38; SD= 4.32; Range= 3–18</w:t>
            </w:r>
            <w:r w:rsidRPr="004F6BD3">
              <w:rPr>
                <w:rFonts w:eastAsia="Times New Roman" w:cs="Arial"/>
                <w:color w:val="000000"/>
                <w:sz w:val="10"/>
                <w:szCs w:val="10"/>
                <w:lang w:eastAsia="en-GB"/>
              </w:rPr>
              <w:br/>
              <w:t>M/F ratio: 29/18</w:t>
            </w:r>
          </w:p>
        </w:tc>
        <w:tc>
          <w:tcPr>
            <w:tcW w:w="705" w:type="dxa"/>
            <w:noWrap/>
            <w:hideMark/>
          </w:tcPr>
          <w:p w14:paraId="632140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 (weeks): M= 29.37; SD= 2.88; Range=25–34</w:t>
            </w:r>
          </w:p>
        </w:tc>
        <w:tc>
          <w:tcPr>
            <w:tcW w:w="1215" w:type="dxa"/>
            <w:noWrap/>
            <w:hideMark/>
          </w:tcPr>
          <w:p w14:paraId="0DA2DBD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Trait anxiety was measured with the State-Trait Anxiety Inventory (Spielberger, Gorsuch, &amp; Lushene, 1970). This well-validated instrument (e.g., Blumberg, 1980) uses separate scales to measure stable individual differences in anxiety proneness (trait) and current states of anxiety.</w:t>
            </w:r>
          </w:p>
        </w:tc>
        <w:tc>
          <w:tcPr>
            <w:tcW w:w="837" w:type="dxa"/>
            <w:noWrap/>
            <w:hideMark/>
          </w:tcPr>
          <w:p w14:paraId="3BD956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clearly mentioned, but probably cross-sectional</w:t>
            </w:r>
          </w:p>
        </w:tc>
        <w:tc>
          <w:tcPr>
            <w:tcW w:w="875" w:type="dxa"/>
            <w:noWrap/>
            <w:hideMark/>
          </w:tcPr>
          <w:p w14:paraId="1BC6DD0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were interviewed with the CLIP by a trained clinical psychologist or social worker and were asked to complete a battery of self-report measures. Finally, mothers and infants were videotaped in a 10-minute mother–infant play interaction in a quiet room in the NICU several days before discharge. Videotaping of the interaction was scheduled in the same week as the interview, to avoid intercurrent events that might have an emotional impact on the mother. Mothers were given no specific instructions and were asked to interact with the infant as they normally do.</w:t>
            </w:r>
          </w:p>
        </w:tc>
        <w:tc>
          <w:tcPr>
            <w:tcW w:w="1291" w:type="dxa"/>
            <w:noWrap/>
            <w:hideMark/>
          </w:tcPr>
          <w:p w14:paraId="371956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mentionned.</w:t>
            </w:r>
          </w:p>
        </w:tc>
        <w:tc>
          <w:tcPr>
            <w:tcW w:w="1264" w:type="dxa"/>
            <w:noWrap/>
            <w:hideMark/>
          </w:tcPr>
          <w:p w14:paraId="621CAA6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Factor analysis of the CLIP items identified two factors with eigen values of 2.00 and above, termed Readiness for Motherhood and Maternal Rejection. Regression analyses were used to predict the three interactive variables by the infant’s medical condition, maternal anxiety and depression, and the CLIP factors.</w:t>
            </w:r>
          </w:p>
        </w:tc>
        <w:tc>
          <w:tcPr>
            <w:tcW w:w="1266" w:type="dxa"/>
            <w:noWrap/>
            <w:hideMark/>
          </w:tcPr>
          <w:p w14:paraId="00C2752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adaptation to the infant’s signal and maternal positive touch were each uniquely predicted by the mother’s readiness for the maternal role, and were each negatively related to maternal depression. The infant’s interactive withdrawal was independently predicted by maternal rejection.</w:t>
            </w:r>
          </w:p>
        </w:tc>
      </w:tr>
      <w:tr w:rsidR="000619CA" w:rsidRPr="004F6BD3" w14:paraId="1D4E457C" w14:textId="77777777" w:rsidTr="000619CA">
        <w:tc>
          <w:tcPr>
            <w:tcW w:w="837" w:type="dxa"/>
            <w:noWrap/>
            <w:hideMark/>
          </w:tcPr>
          <w:p w14:paraId="0B6395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Identifying mothers of very preterm infants at-risk for postpartum depression and anxiety before discharge</w:t>
            </w:r>
          </w:p>
        </w:tc>
        <w:tc>
          <w:tcPr>
            <w:tcW w:w="663" w:type="dxa"/>
            <w:noWrap/>
            <w:hideMark/>
          </w:tcPr>
          <w:p w14:paraId="065FBD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Rogers et al.</w:t>
            </w:r>
          </w:p>
        </w:tc>
        <w:tc>
          <w:tcPr>
            <w:tcW w:w="447" w:type="dxa"/>
            <w:noWrap/>
            <w:hideMark/>
          </w:tcPr>
          <w:p w14:paraId="2203963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2013</w:t>
            </w:r>
          </w:p>
        </w:tc>
        <w:tc>
          <w:tcPr>
            <w:tcW w:w="1662" w:type="dxa"/>
            <w:gridSpan w:val="2"/>
            <w:noWrap/>
            <w:hideMark/>
          </w:tcPr>
          <w:p w14:paraId="7EA56D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assess which factors are most useful for identifying mothers at-risk for postpartum depression or anxiety at the time of discharge from the NICU by investigating the impact of demographics, maternal psychosocial and</w:t>
            </w:r>
            <w:r w:rsidRPr="004F6BD3">
              <w:rPr>
                <w:rFonts w:eastAsia="Times New Roman" w:cs="Arial"/>
                <w:color w:val="000000"/>
                <w:sz w:val="10"/>
                <w:szCs w:val="10"/>
                <w:lang w:eastAsia="en-GB"/>
              </w:rPr>
              <w:br/>
              <w:t>infant factors in a cohort of Caucasian and African-American mothers of very preterm infants at a level III NICU</w:t>
            </w:r>
          </w:p>
        </w:tc>
        <w:tc>
          <w:tcPr>
            <w:tcW w:w="973" w:type="dxa"/>
            <w:noWrap/>
            <w:hideMark/>
          </w:tcPr>
          <w:p w14:paraId="2B5A4A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Caucasian and African-American mothers of very preterm infants at a level III NICU</w:t>
            </w:r>
          </w:p>
        </w:tc>
        <w:tc>
          <w:tcPr>
            <w:tcW w:w="850" w:type="dxa"/>
            <w:noWrap/>
            <w:hideMark/>
          </w:tcPr>
          <w:p w14:paraId="41FAA3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73 mother-infant dyads (36 Caucasian and 37 African-American). No power calculations reported </w:t>
            </w:r>
          </w:p>
        </w:tc>
        <w:tc>
          <w:tcPr>
            <w:tcW w:w="1063" w:type="dxa"/>
            <w:noWrap/>
            <w:hideMark/>
          </w:tcPr>
          <w:p w14:paraId="4766C5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Mean age was mean (SD) 27.2 (7.4) for total; 29.5 (8.2) for Cauasian and 25,0 (5.9) for African American. 42.2% were married; 15.1% had mutliple births and 17.8% had prior depression/anxiety (16.7% Caucasian and 18.9% African American). STAI-S scores were mean (SD): 38.7 (15.6) total (37.8 (15.2) Caucasian and 39.6 (16.1) for African Americans. Mederate/severe anxiety was found in 42.9% in total (34.3% Caucasian and 51.4% African American).  </w:t>
            </w:r>
          </w:p>
        </w:tc>
        <w:tc>
          <w:tcPr>
            <w:tcW w:w="705" w:type="dxa"/>
            <w:noWrap/>
            <w:hideMark/>
          </w:tcPr>
          <w:p w14:paraId="4CBFE12E" w14:textId="77777777" w:rsidR="000619CA" w:rsidRPr="004F6BD3" w:rsidRDefault="000619CA" w:rsidP="00D9144A">
            <w:pPr>
              <w:rPr>
                <w:rFonts w:eastAsia="Times New Roman" w:cs="Arial"/>
                <w:color w:val="242424"/>
                <w:sz w:val="10"/>
                <w:szCs w:val="10"/>
                <w:lang w:eastAsia="en-GB"/>
              </w:rPr>
            </w:pPr>
            <w:r w:rsidRPr="004F6BD3">
              <w:rPr>
                <w:rFonts w:eastAsia="Times New Roman" w:cs="Arial"/>
                <w:color w:val="242424"/>
                <w:sz w:val="10"/>
                <w:szCs w:val="10"/>
                <w:lang w:eastAsia="en-GB"/>
              </w:rPr>
              <w:t>All infants were born before 30 weeks' gestation, within first 3 days of life, over a 3 year period</w:t>
            </w:r>
          </w:p>
        </w:tc>
        <w:tc>
          <w:tcPr>
            <w:tcW w:w="1215" w:type="dxa"/>
            <w:noWrap/>
            <w:hideMark/>
          </w:tcPr>
          <w:p w14:paraId="782E7E05" w14:textId="77777777" w:rsidR="000619CA" w:rsidRPr="004F6BD3" w:rsidRDefault="000619CA" w:rsidP="00D9144A">
            <w:pPr>
              <w:rPr>
                <w:rFonts w:eastAsia="Times New Roman" w:cs="Arial"/>
                <w:color w:val="242424"/>
                <w:sz w:val="10"/>
                <w:szCs w:val="10"/>
                <w:lang w:eastAsia="en-GB"/>
              </w:rPr>
            </w:pPr>
            <w:r w:rsidRPr="004F6BD3">
              <w:rPr>
                <w:rFonts w:eastAsia="Times New Roman" w:cs="Arial"/>
                <w:color w:val="242424"/>
                <w:sz w:val="10"/>
                <w:szCs w:val="10"/>
                <w:lang w:eastAsia="en-GB"/>
              </w:rPr>
              <w:t>State-Trait Anxiety Inventory (STAI). Moderate anxiety was defined by a score between 40 and 59 with severe anxiety between 60 and 80, as per published guidelines</w:t>
            </w:r>
          </w:p>
        </w:tc>
        <w:tc>
          <w:tcPr>
            <w:tcW w:w="837" w:type="dxa"/>
            <w:noWrap/>
            <w:hideMark/>
          </w:tcPr>
          <w:p w14:paraId="2AA57D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Racially diverse prospective cohort study</w:t>
            </w:r>
          </w:p>
        </w:tc>
        <w:tc>
          <w:tcPr>
            <w:tcW w:w="875" w:type="dxa"/>
            <w:noWrap/>
            <w:hideMark/>
          </w:tcPr>
          <w:p w14:paraId="29D14E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Data on prior history of depression or anxiety, smoking, stressful life events and social support satisfaction were collected. Histories of depression and/or anxiety were obtained both by self-report in the discharge questionnaire, as well as from the maternal clinical records.                   </w:t>
            </w:r>
          </w:p>
        </w:tc>
        <w:tc>
          <w:tcPr>
            <w:tcW w:w="1291" w:type="dxa"/>
            <w:noWrap/>
            <w:hideMark/>
          </w:tcPr>
          <w:p w14:paraId="5DAC03E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None</w:t>
            </w:r>
          </w:p>
        </w:tc>
        <w:tc>
          <w:tcPr>
            <w:tcW w:w="1264" w:type="dxa"/>
            <w:noWrap/>
            <w:hideMark/>
          </w:tcPr>
          <w:p w14:paraId="2B1F14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Each set of factors was entered into hierarchical linear regression models with STAI-S scores as the outcome variables. Possible disparities in the rates of risk factors between Caucasian and African American mothers were calculated using t-tests for continuous variables and chi-square for catagorical variables. Significant factors from the hierarchical regression model and factors more prevalent in one race (age, insurance status and marital status) were evaluated for interactions with race by analysis of covariance.</w:t>
            </w:r>
          </w:p>
        </w:tc>
        <w:tc>
          <w:tcPr>
            <w:tcW w:w="1266" w:type="dxa"/>
            <w:noWrap/>
            <w:hideMark/>
          </w:tcPr>
          <w:p w14:paraId="6270D2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Twenty percent of mothers had clinically significant levels of depression whereas 43% had moderate to severe anxiety. Being married (P&lt;0.01), parental role alteration (P&lt;0.01) and prolonged ventilation (P&lt;0.05) were associated with increased depressive symptoms. No psychosocial, demographics or infant factors, including severity of brain injury, were associated with state anxiety levels.</w:t>
            </w:r>
          </w:p>
        </w:tc>
      </w:tr>
      <w:tr w:rsidR="000619CA" w:rsidRPr="004F6BD3" w14:paraId="1B627589" w14:textId="77777777" w:rsidTr="000619CA">
        <w:tc>
          <w:tcPr>
            <w:tcW w:w="837" w:type="dxa"/>
            <w:noWrap/>
            <w:hideMark/>
          </w:tcPr>
          <w:p w14:paraId="5ECC605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An educational-behavioural intervention for parents of preterm infants reduced parental </w:t>
            </w:r>
            <w:r w:rsidRPr="004F6BD3">
              <w:rPr>
                <w:rFonts w:eastAsia="Times New Roman" w:cs="Arial"/>
                <w:color w:val="000000"/>
                <w:sz w:val="10"/>
                <w:szCs w:val="10"/>
                <w:lang w:eastAsia="en-GB"/>
              </w:rPr>
              <w:lastRenderedPageBreak/>
              <w:t>stress in the NICU and infant length of stay</w:t>
            </w:r>
          </w:p>
        </w:tc>
        <w:tc>
          <w:tcPr>
            <w:tcW w:w="663" w:type="dxa"/>
            <w:noWrap/>
            <w:hideMark/>
          </w:tcPr>
          <w:p w14:paraId="6198CF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Melnyk et al.</w:t>
            </w:r>
          </w:p>
        </w:tc>
        <w:tc>
          <w:tcPr>
            <w:tcW w:w="447" w:type="dxa"/>
            <w:noWrap/>
            <w:hideMark/>
          </w:tcPr>
          <w:p w14:paraId="3E60692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2006</w:t>
            </w:r>
          </w:p>
        </w:tc>
        <w:tc>
          <w:tcPr>
            <w:tcW w:w="897" w:type="dxa"/>
            <w:noWrap/>
            <w:hideMark/>
          </w:tcPr>
          <w:p w14:paraId="13AE2D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765" w:type="dxa"/>
            <w:noWrap/>
            <w:hideMark/>
          </w:tcPr>
          <w:p w14:paraId="1C1ADDA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Does an educational-behavioural intervention for parents of premature infants improve </w:t>
            </w:r>
            <w:r w:rsidRPr="004F6BD3">
              <w:rPr>
                <w:rFonts w:eastAsia="Times New Roman" w:cs="Arial"/>
                <w:color w:val="000000"/>
                <w:sz w:val="10"/>
                <w:szCs w:val="10"/>
                <w:lang w:eastAsia="en-GB"/>
              </w:rPr>
              <w:lastRenderedPageBreak/>
              <w:t>parent-infant interactions, parental mental health, and reduce infant length of stay in the neonatal intensive care unit?</w:t>
            </w:r>
          </w:p>
        </w:tc>
        <w:tc>
          <w:tcPr>
            <w:tcW w:w="973" w:type="dxa"/>
            <w:noWrap/>
            <w:hideMark/>
          </w:tcPr>
          <w:p w14:paraId="4DB706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2 NICUs in Syracuse and Rochester, NewYork, USA</w:t>
            </w:r>
          </w:p>
        </w:tc>
        <w:tc>
          <w:tcPr>
            <w:tcW w:w="850" w:type="dxa"/>
            <w:noWrap/>
            <w:hideMark/>
          </w:tcPr>
          <w:p w14:paraId="0182F46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258 mothers (mean age of 28 years) and 154 fathers/significant others (mean age of 31 years), total 412 </w:t>
            </w:r>
            <w:r w:rsidRPr="004F6BD3">
              <w:rPr>
                <w:rFonts w:eastAsia="Times New Roman" w:cs="Arial"/>
                <w:color w:val="000000"/>
                <w:sz w:val="10"/>
                <w:szCs w:val="10"/>
                <w:lang w:eastAsia="en-GB"/>
              </w:rPr>
              <w:lastRenderedPageBreak/>
              <w:t>participants (260 families). The study included parents over 18 years of age, able to read and speak English, with singleton infants born at 26–34 weeks gestation, a birth weight of 2500g or less (mean 1650g), expected to survive.</w:t>
            </w:r>
          </w:p>
        </w:tc>
        <w:tc>
          <w:tcPr>
            <w:tcW w:w="1063" w:type="dxa"/>
            <w:noWrap/>
            <w:hideMark/>
          </w:tcPr>
          <w:p w14:paraId="17E657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52% of infants were girls.</w:t>
            </w:r>
          </w:p>
        </w:tc>
        <w:tc>
          <w:tcPr>
            <w:tcW w:w="705" w:type="dxa"/>
            <w:noWrap/>
            <w:hideMark/>
          </w:tcPr>
          <w:p w14:paraId="7AB3D14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26–34 weeks gestation</w:t>
            </w:r>
          </w:p>
        </w:tc>
        <w:tc>
          <w:tcPr>
            <w:tcW w:w="1215" w:type="dxa"/>
            <w:noWrap/>
            <w:hideMark/>
          </w:tcPr>
          <w:p w14:paraId="5F7155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State-Trait Anxiety Inventory </w:t>
            </w:r>
          </w:p>
        </w:tc>
        <w:tc>
          <w:tcPr>
            <w:tcW w:w="837" w:type="dxa"/>
            <w:noWrap/>
            <w:hideMark/>
          </w:tcPr>
          <w:p w14:paraId="19F814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RCT</w:t>
            </w:r>
          </w:p>
        </w:tc>
        <w:tc>
          <w:tcPr>
            <w:tcW w:w="875" w:type="dxa"/>
            <w:noWrap/>
            <w:hideMark/>
          </w:tcPr>
          <w:p w14:paraId="5D360B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Data collection included self-report measures (State-Trait Anxiety Inventory, Beck Depression </w:t>
            </w:r>
            <w:r w:rsidRPr="004F6BD3">
              <w:rPr>
                <w:rFonts w:eastAsia="Times New Roman" w:cs="Arial"/>
                <w:color w:val="000000"/>
                <w:sz w:val="10"/>
                <w:szCs w:val="10"/>
                <w:lang w:eastAsia="en-GB"/>
              </w:rPr>
              <w:lastRenderedPageBreak/>
              <w:t>Inventory, Parental Stressor Scale), observational assessments (Index of Parental Behavior in the NICU), and medical records (NICU and total hospital stay). Blinded outcome assessors evaluated parent-infant interactions and parental involvement in care.</w:t>
            </w:r>
          </w:p>
        </w:tc>
        <w:tc>
          <w:tcPr>
            <w:tcW w:w="1291" w:type="dxa"/>
            <w:noWrap/>
            <w:hideMark/>
          </w:tcPr>
          <w:p w14:paraId="7D7240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Families with another infant admitted to the NICU or infants not expected to survive or having severe health issues.</w:t>
            </w:r>
          </w:p>
        </w:tc>
        <w:tc>
          <w:tcPr>
            <w:tcW w:w="1264" w:type="dxa"/>
            <w:noWrap/>
            <w:hideMark/>
          </w:tcPr>
          <w:p w14:paraId="231D99D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Statistical controls for gestational age, site, and maternal trait anxiety. Comparisons via p-values and effect sizes</w:t>
            </w:r>
          </w:p>
        </w:tc>
        <w:tc>
          <w:tcPr>
            <w:tcW w:w="1266" w:type="dxa"/>
            <w:noWrap/>
            <w:hideMark/>
          </w:tcPr>
          <w:p w14:paraId="41A2BE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Mothers in the COPE group had lower NICU stress (mean 1.78 vs. 1.98; p=0.03, d=0.27), lower anxiety at 2-month corrected age (mean 28.72 vs. 30.83; p=0.05, d=0.24), and lower depressive </w:t>
            </w:r>
            <w:r w:rsidRPr="004F6BD3">
              <w:rPr>
                <w:rFonts w:eastAsia="Times New Roman" w:cs="Arial"/>
                <w:color w:val="000000"/>
                <w:sz w:val="10"/>
                <w:szCs w:val="10"/>
                <w:lang w:eastAsia="en-GB"/>
              </w:rPr>
              <w:lastRenderedPageBreak/>
              <w:t>symptoms (mean 5.56 vs. 7.21; p=0.02, d=0.30). Infant NICU stay was 3.8 days shorter (31.86 vs. 35.63 days; p=0.05). Overall hospital stay was 3.9 days shorter (35.29 vs. 39.19 days; p=0.02). Fathers showed no significant differences in stress, anxiety, or depression, but had more involvement in infant physical care (79.04 vs. 69.13; p=0.04, d=0.42)</w:t>
            </w:r>
          </w:p>
        </w:tc>
      </w:tr>
      <w:tr w:rsidR="000619CA" w:rsidRPr="004F6BD3" w14:paraId="21B6AF19" w14:textId="77777777" w:rsidTr="000619CA">
        <w:tc>
          <w:tcPr>
            <w:tcW w:w="837" w:type="dxa"/>
            <w:noWrap/>
            <w:hideMark/>
          </w:tcPr>
          <w:p w14:paraId="2B43B6B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Thought stopping and supportive therapy can reduce postpartum blues and anxiety parents of premature babies</w:t>
            </w:r>
          </w:p>
        </w:tc>
        <w:tc>
          <w:tcPr>
            <w:tcW w:w="663" w:type="dxa"/>
            <w:noWrap/>
            <w:hideMark/>
          </w:tcPr>
          <w:p w14:paraId="5FC4D82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Laela et al.</w:t>
            </w:r>
          </w:p>
        </w:tc>
        <w:tc>
          <w:tcPr>
            <w:tcW w:w="447" w:type="dxa"/>
            <w:noWrap/>
            <w:hideMark/>
          </w:tcPr>
          <w:p w14:paraId="1DA4416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2017</w:t>
            </w:r>
          </w:p>
        </w:tc>
        <w:tc>
          <w:tcPr>
            <w:tcW w:w="897" w:type="dxa"/>
            <w:noWrap/>
            <w:hideMark/>
          </w:tcPr>
          <w:p w14:paraId="416EF1D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identify influence of thought stopping and supportive therapy of postpartum blues and anxiety parents of premature babies. </w:t>
            </w:r>
          </w:p>
        </w:tc>
        <w:tc>
          <w:tcPr>
            <w:tcW w:w="765" w:type="dxa"/>
            <w:noWrap/>
            <w:hideMark/>
          </w:tcPr>
          <w:p w14:paraId="584015D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D9228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Perinatal NICU in Indonesia, but not specified exactly where</w:t>
            </w:r>
          </w:p>
        </w:tc>
        <w:tc>
          <w:tcPr>
            <w:tcW w:w="850" w:type="dxa"/>
            <w:noWrap/>
            <w:hideMark/>
          </w:tcPr>
          <w:p w14:paraId="5B1F0E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Convenience sampling, 62 respondents. postpartum period of 6–8 weeks</w:t>
            </w:r>
          </w:p>
        </w:tc>
        <w:tc>
          <w:tcPr>
            <w:tcW w:w="1063" w:type="dxa"/>
            <w:noWrap/>
            <w:hideMark/>
          </w:tcPr>
          <w:p w14:paraId="518E13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Postpartum mothers of premature babies. Many delivered via C-section. The study mentions vulnerability in primipara but does not report how many participants were primipara.</w:t>
            </w:r>
          </w:p>
        </w:tc>
        <w:tc>
          <w:tcPr>
            <w:tcW w:w="705" w:type="dxa"/>
            <w:noWrap/>
            <w:hideMark/>
          </w:tcPr>
          <w:p w14:paraId="5285E3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precisely specified, but all participants had premature babies</w:t>
            </w:r>
          </w:p>
        </w:tc>
        <w:tc>
          <w:tcPr>
            <w:tcW w:w="1215" w:type="dxa"/>
            <w:noWrap/>
            <w:hideMark/>
          </w:tcPr>
          <w:p w14:paraId="75628C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Hamilton Anxiety Rating Scale</w:t>
            </w:r>
          </w:p>
        </w:tc>
        <w:tc>
          <w:tcPr>
            <w:tcW w:w="837" w:type="dxa"/>
            <w:noWrap/>
            <w:hideMark/>
          </w:tcPr>
          <w:p w14:paraId="60AB93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quasi-experiment with control group pretest-posttest design</w:t>
            </w:r>
          </w:p>
        </w:tc>
        <w:tc>
          <w:tcPr>
            <w:tcW w:w="875" w:type="dxa"/>
            <w:noWrap/>
            <w:hideMark/>
          </w:tcPr>
          <w:p w14:paraId="313BC4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Pretest and posttest surveys using HARS and EPDS questionnaires</w:t>
            </w:r>
          </w:p>
        </w:tc>
        <w:tc>
          <w:tcPr>
            <w:tcW w:w="1291" w:type="dxa"/>
            <w:noWrap/>
            <w:hideMark/>
          </w:tcPr>
          <w:p w14:paraId="5CDD18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 exclusion criteria stated</w:t>
            </w:r>
          </w:p>
        </w:tc>
        <w:tc>
          <w:tcPr>
            <w:tcW w:w="1264" w:type="dxa"/>
            <w:noWrap/>
            <w:hideMark/>
          </w:tcPr>
          <w:p w14:paraId="29005CB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Paired pretest-posttest comparisons, significant differences analyzed using p-values (e.g., p = 0.000 for anxiety and postpartum blues). No mention of controlling for confounding variables.</w:t>
            </w:r>
          </w:p>
        </w:tc>
        <w:tc>
          <w:tcPr>
            <w:tcW w:w="1266" w:type="dxa"/>
            <w:noWrap/>
            <w:hideMark/>
          </w:tcPr>
          <w:p w14:paraId="0DF2411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Significant reduction in postpartum blues and anxiety in all groups post-intervention. Nursing-only group: postpartum blues decreased by 8.06 points; anxiety decreased by ~12.32 points (high to moderate). With added thought stopping: postpartum blues decreased by 12.68 points; anxiety by ~14.46 points. </w:t>
            </w:r>
          </w:p>
        </w:tc>
      </w:tr>
      <w:tr w:rsidR="000619CA" w:rsidRPr="004F6BD3" w14:paraId="08430994" w14:textId="77777777" w:rsidTr="000619CA">
        <w:tc>
          <w:tcPr>
            <w:tcW w:w="837" w:type="dxa"/>
            <w:noWrap/>
            <w:hideMark/>
          </w:tcPr>
          <w:p w14:paraId="786812F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Effect of Premature Neonates Massage by Mothers on Maternal Anxiety and Self-Esteem: A Randomized Clinical Trial </w:t>
            </w:r>
          </w:p>
        </w:tc>
        <w:tc>
          <w:tcPr>
            <w:tcW w:w="663" w:type="dxa"/>
            <w:noWrap/>
            <w:hideMark/>
          </w:tcPr>
          <w:p w14:paraId="4BAC997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Abbasi et al.</w:t>
            </w:r>
          </w:p>
        </w:tc>
        <w:tc>
          <w:tcPr>
            <w:tcW w:w="447" w:type="dxa"/>
            <w:noWrap/>
            <w:hideMark/>
          </w:tcPr>
          <w:p w14:paraId="378887A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897" w:type="dxa"/>
            <w:noWrap/>
            <w:hideMark/>
          </w:tcPr>
          <w:p w14:paraId="0BC9039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investigate the effect of premature infant massage performed by the mother on maternal anxiety and self-esteem</w:t>
            </w:r>
          </w:p>
        </w:tc>
        <w:tc>
          <w:tcPr>
            <w:tcW w:w="765" w:type="dxa"/>
            <w:noWrap/>
            <w:hideMark/>
          </w:tcPr>
          <w:p w14:paraId="399A62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72BD36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Neonatal Intensive Care Unit, Ayatollah Mousavi hospital, </w:t>
            </w:r>
            <w:r w:rsidRPr="004F6BD3">
              <w:rPr>
                <w:rFonts w:eastAsia="Times New Roman" w:cs="Arial"/>
                <w:color w:val="000000"/>
                <w:sz w:val="10"/>
                <w:szCs w:val="10"/>
                <w:lang w:eastAsia="en-GB"/>
              </w:rPr>
              <w:br/>
              <w:t>Zanjan, Iran</w:t>
            </w:r>
          </w:p>
        </w:tc>
        <w:tc>
          <w:tcPr>
            <w:tcW w:w="850" w:type="dxa"/>
            <w:noWrap/>
            <w:hideMark/>
          </w:tcPr>
          <w:p w14:paraId="5FEDF6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Sample size was calculated based on the previous study using a two-tailed hypothesis, alpha of 0.05, power of 0.80, a standard deviation=2.1, and d=2.07. Sample size neded was 30 subjects for each group. Inclusion criteria were mothers of infants with weight 1500 to 2500 gr, no congenital anomalies, no seizure </w:t>
            </w:r>
            <w:r w:rsidRPr="004F6BD3">
              <w:rPr>
                <w:rFonts w:eastAsia="Times New Roman" w:cs="Arial"/>
                <w:color w:val="000000"/>
                <w:sz w:val="10"/>
                <w:szCs w:val="10"/>
                <w:lang w:eastAsia="en-GB"/>
              </w:rPr>
              <w:br/>
              <w:t xml:space="preserve">diagnosis, no intracranial hemorrhage, and no mechanical ventilation. Of the 90 mothers </w:t>
            </w:r>
            <w:r w:rsidRPr="004F6BD3">
              <w:rPr>
                <w:rFonts w:eastAsia="Times New Roman" w:cs="Arial"/>
                <w:color w:val="000000"/>
                <w:sz w:val="10"/>
                <w:szCs w:val="10"/>
                <w:lang w:eastAsia="en-GB"/>
              </w:rPr>
              <w:br/>
              <w:t xml:space="preserve">assessed for eligibility, 72 enrolled in the study. To reach the </w:t>
            </w:r>
            <w:r w:rsidRPr="004F6BD3">
              <w:rPr>
                <w:rFonts w:eastAsia="Times New Roman" w:cs="Arial"/>
                <w:color w:val="000000"/>
                <w:sz w:val="10"/>
                <w:szCs w:val="10"/>
                <w:lang w:eastAsia="en-GB"/>
              </w:rPr>
              <w:lastRenderedPageBreak/>
              <w:t xml:space="preserve">minimum sample size, one mother </w:t>
            </w:r>
            <w:r w:rsidRPr="004F6BD3">
              <w:rPr>
                <w:rFonts w:eastAsia="Times New Roman" w:cs="Arial"/>
                <w:color w:val="000000"/>
                <w:sz w:val="10"/>
                <w:szCs w:val="10"/>
                <w:lang w:eastAsia="en-GB"/>
              </w:rPr>
              <w:br/>
              <w:t xml:space="preserve">was replaced for each drop-out. In the end,  63 participants were included (32 in the intervention group and 31 in the control group). All eligible mothers whose neonates were admitted to the two NICU wards were included in the study by convenience method. </w:t>
            </w:r>
          </w:p>
        </w:tc>
        <w:tc>
          <w:tcPr>
            <w:tcW w:w="1063" w:type="dxa"/>
            <w:noWrap/>
            <w:hideMark/>
          </w:tcPr>
          <w:p w14:paraId="470BEF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intervention group (n=32) had a mean age of 27.41 ± 4.26 years; 27 had intended pregnancies (84.4%), 17 held a bachelor’s degree or higher (53.1%), 23 had cesarean deliveries (71.9%), 26 were employed (81.3%), and 18 had male newborns (56.3%). Their anxiety scores decreased from 48.09 ± 11.41 to 8.97 ± 2.96, and self-esteem increased from 7.97 ± 5.01 to 24.91 ± 2.29 after the intervention.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The control group (n=31) had a mean age of 27.06 ± 6.78 years; 25 had intended pregnancies (80.6%), 6 held a bachelor’s degree or higher (19.4%), 21 had cesarean deliveries (67.7%), all were employed (100%), and 18 </w:t>
            </w:r>
            <w:r w:rsidRPr="004F6BD3">
              <w:rPr>
                <w:rFonts w:eastAsia="Times New Roman" w:cs="Arial"/>
                <w:color w:val="000000"/>
                <w:sz w:val="10"/>
                <w:szCs w:val="10"/>
                <w:lang w:eastAsia="en-GB"/>
              </w:rPr>
              <w:lastRenderedPageBreak/>
              <w:t>had male newborns (58.1%). Their anxiety scores decreased from 47.26 ± 11.24 to 35.74 ± 14.27, and self-esteem increased from 12.42 ± 4.23 to 14.00 ± 4.63.</w:t>
            </w:r>
          </w:p>
        </w:tc>
        <w:tc>
          <w:tcPr>
            <w:tcW w:w="705" w:type="dxa"/>
            <w:noWrap/>
            <w:hideMark/>
          </w:tcPr>
          <w:p w14:paraId="2FEA393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Gestational age not mentioned, only birth weight between 1500 to 2500 gr included.</w:t>
            </w:r>
          </w:p>
        </w:tc>
        <w:tc>
          <w:tcPr>
            <w:tcW w:w="1215" w:type="dxa"/>
            <w:noWrap/>
            <w:hideMark/>
          </w:tcPr>
          <w:p w14:paraId="47A1036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The Persian version of the 21-item Beck Anxiety Inventory, which assesses physical and cognitive symptoms of anxiety experienced over the past week using a four-point scale (total score range: 0–63). In the present study, the scale also demonstrated excellent internal consistency (α = 0.92)</w:t>
            </w:r>
          </w:p>
        </w:tc>
        <w:tc>
          <w:tcPr>
            <w:tcW w:w="837" w:type="dxa"/>
            <w:noWrap/>
            <w:hideMark/>
          </w:tcPr>
          <w:p w14:paraId="070CC19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 trial</w:t>
            </w:r>
          </w:p>
        </w:tc>
        <w:tc>
          <w:tcPr>
            <w:tcW w:w="875" w:type="dxa"/>
            <w:noWrap/>
            <w:hideMark/>
          </w:tcPr>
          <w:p w14:paraId="0F6B8DA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In both groups, data were collected using the Beck Anxiety Inventory and Rosenberg Self-Esteem Scale questionnaires, administered by the researchers conducting the study. The researchers explained the study's objectives to the participants, obtained informed consent, and guided the mothers in completing the questionnaires in person before the intervention (baseline) and again after a two-week intervention period. The intervention involved mothers in the </w:t>
            </w:r>
            <w:r w:rsidRPr="004F6BD3">
              <w:rPr>
                <w:rFonts w:eastAsia="Times New Roman" w:cs="Arial"/>
                <w:color w:val="000000"/>
                <w:sz w:val="10"/>
                <w:szCs w:val="10"/>
                <w:lang w:eastAsia="en-GB"/>
              </w:rPr>
              <w:lastRenderedPageBreak/>
              <w:t>massage group performing infant massages for 15 minutes three times a day over the course of two weeks, while the control group received routine education.</w:t>
            </w:r>
          </w:p>
        </w:tc>
        <w:tc>
          <w:tcPr>
            <w:tcW w:w="1291" w:type="dxa"/>
            <w:noWrap/>
            <w:hideMark/>
          </w:tcPr>
          <w:p w14:paraId="2C262AA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Exclusion criteria were the discharge before completing all measurements and worsening the general condition of the baby or mother.</w:t>
            </w:r>
          </w:p>
        </w:tc>
        <w:tc>
          <w:tcPr>
            <w:tcW w:w="1264" w:type="dxa"/>
            <w:noWrap/>
            <w:hideMark/>
          </w:tcPr>
          <w:p w14:paraId="4F3FA44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data were analyzed using SPSS with paired and independent samples t-tests, Mann-Whitney U and Wilcoxon tests, and multivariate linear regression to control for confounding variables such as maternal demographics and pre-intervention anxiety and self-esteem scores.</w:t>
            </w:r>
          </w:p>
        </w:tc>
        <w:tc>
          <w:tcPr>
            <w:tcW w:w="1266" w:type="dxa"/>
            <w:noWrap/>
            <w:hideMark/>
          </w:tcPr>
          <w:p w14:paraId="578E46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intervention group showed a 45% decrease in anxiety and a 30% increase in self-esteem after the massage intervention compared to the control group</w:t>
            </w:r>
          </w:p>
        </w:tc>
      </w:tr>
      <w:tr w:rsidR="000619CA" w:rsidRPr="004F6BD3" w14:paraId="2D120389" w14:textId="77777777" w:rsidTr="000619CA">
        <w:tc>
          <w:tcPr>
            <w:tcW w:w="837" w:type="dxa"/>
            <w:noWrap/>
            <w:hideMark/>
          </w:tcPr>
          <w:p w14:paraId="0ED317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physical and emotional health of South Korean mothers of preterm infants in the early postpartum period</w:t>
            </w:r>
          </w:p>
        </w:tc>
        <w:tc>
          <w:tcPr>
            <w:tcW w:w="663" w:type="dxa"/>
            <w:noWrap/>
            <w:hideMark/>
          </w:tcPr>
          <w:p w14:paraId="5332E3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Park &amp; Bang</w:t>
            </w:r>
          </w:p>
        </w:tc>
        <w:tc>
          <w:tcPr>
            <w:tcW w:w="447" w:type="dxa"/>
            <w:noWrap/>
            <w:hideMark/>
          </w:tcPr>
          <w:p w14:paraId="625F094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2022</w:t>
            </w:r>
          </w:p>
        </w:tc>
        <w:tc>
          <w:tcPr>
            <w:tcW w:w="897" w:type="dxa"/>
            <w:noWrap/>
            <w:hideMark/>
          </w:tcPr>
          <w:p w14:paraId="72F5127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identify the health care needs of South Korean mothers of pre-term infants by identifying their physical and mental health status in the early postpartum period and examining the relationship between them.</w:t>
            </w:r>
          </w:p>
        </w:tc>
        <w:tc>
          <w:tcPr>
            <w:tcW w:w="765" w:type="dxa"/>
            <w:noWrap/>
            <w:hideMark/>
          </w:tcPr>
          <w:p w14:paraId="3ED20EE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1B91E20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Tertiary hospital in South Korea</w:t>
            </w:r>
          </w:p>
        </w:tc>
        <w:tc>
          <w:tcPr>
            <w:tcW w:w="850" w:type="dxa"/>
            <w:noWrap/>
            <w:hideMark/>
          </w:tcPr>
          <w:p w14:paraId="4698C59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Final sample 91. Power calculation performed based on number required for a two-sided analysis, effect size, significan level and power level. Resulting number was 84, but 93 were recruited to allow for 10% drop-out rate. Two did not complete questionnaire.</w:t>
            </w:r>
          </w:p>
        </w:tc>
        <w:tc>
          <w:tcPr>
            <w:tcW w:w="1063" w:type="dxa"/>
            <w:noWrap/>
            <w:hideMark/>
          </w:tcPr>
          <w:p w14:paraId="6DE006C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Mothers19 years or older (average age 35.3 years)</w:t>
            </w:r>
          </w:p>
        </w:tc>
        <w:tc>
          <w:tcPr>
            <w:tcW w:w="705" w:type="dxa"/>
            <w:noWrap/>
            <w:hideMark/>
          </w:tcPr>
          <w:p w14:paraId="46717F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Babies less than 37 weeks gestation. Average gestational age: 31.8 weeks</w:t>
            </w:r>
          </w:p>
        </w:tc>
        <w:tc>
          <w:tcPr>
            <w:tcW w:w="1215" w:type="dxa"/>
            <w:noWrap/>
            <w:hideMark/>
          </w:tcPr>
          <w:p w14:paraId="0B3ADE5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w:t>
            </w:r>
          </w:p>
        </w:tc>
        <w:tc>
          <w:tcPr>
            <w:tcW w:w="837" w:type="dxa"/>
            <w:noWrap/>
            <w:hideMark/>
          </w:tcPr>
          <w:p w14:paraId="6C70A4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correlational study</w:t>
            </w:r>
          </w:p>
        </w:tc>
        <w:tc>
          <w:tcPr>
            <w:tcW w:w="875" w:type="dxa"/>
            <w:noWrap/>
            <w:hideMark/>
          </w:tcPr>
          <w:p w14:paraId="38521E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w:t>
            </w:r>
          </w:p>
        </w:tc>
        <w:tc>
          <w:tcPr>
            <w:tcW w:w="1291" w:type="dxa"/>
            <w:noWrap/>
            <w:hideMark/>
          </w:tcPr>
          <w:p w14:paraId="415C78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Ethical approval gained, informed consent received</w:t>
            </w:r>
          </w:p>
        </w:tc>
        <w:tc>
          <w:tcPr>
            <w:tcW w:w="1264" w:type="dxa"/>
            <w:noWrap/>
            <w:hideMark/>
          </w:tcPr>
          <w:p w14:paraId="138D12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statistics for general characteristics, postpartum depression, anxiety and guilt. The Kolmogorov-Smirnov test for continuous variables, Pearson correlation co-efficients for relationship between physical &amp; emotional health, independent t-test for the differences in physical and emotional health status</w:t>
            </w:r>
          </w:p>
        </w:tc>
        <w:tc>
          <w:tcPr>
            <w:tcW w:w="1266" w:type="dxa"/>
            <w:noWrap/>
            <w:hideMark/>
          </w:tcPr>
          <w:p w14:paraId="261274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Fatigue most common physical symptom. Significant correlations between physical and emotional health.</w:t>
            </w:r>
          </w:p>
        </w:tc>
      </w:tr>
      <w:tr w:rsidR="000619CA" w:rsidRPr="004F6BD3" w14:paraId="3C598921" w14:textId="77777777" w:rsidTr="000619CA">
        <w:tc>
          <w:tcPr>
            <w:tcW w:w="837" w:type="dxa"/>
            <w:noWrap/>
            <w:hideMark/>
          </w:tcPr>
          <w:p w14:paraId="271E62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Effects of web neontal intensive care unit diaries on the mental health, quality of life, sleep quality, care ability, an dhormone levels of parents of pre-term infants in the neonatal intensive care unit: A randomized control trial</w:t>
            </w:r>
          </w:p>
        </w:tc>
        <w:tc>
          <w:tcPr>
            <w:tcW w:w="663" w:type="dxa"/>
            <w:noWrap/>
            <w:hideMark/>
          </w:tcPr>
          <w:p w14:paraId="53B8B0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Li et al</w:t>
            </w:r>
          </w:p>
        </w:tc>
        <w:tc>
          <w:tcPr>
            <w:tcW w:w="447" w:type="dxa"/>
            <w:noWrap/>
            <w:hideMark/>
          </w:tcPr>
          <w:p w14:paraId="6F52CF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2024</w:t>
            </w:r>
          </w:p>
        </w:tc>
        <w:tc>
          <w:tcPr>
            <w:tcW w:w="897" w:type="dxa"/>
            <w:noWrap/>
            <w:hideMark/>
          </w:tcPr>
          <w:p w14:paraId="56EF5B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effects of web NICU diaries on the mental health, quality of life, sleep quality, care ability and hormone levels of parents of pre-tern infants in the NICU quality, care ability, and hormone levels of parents of preterm infants in the NICU</w:t>
            </w:r>
          </w:p>
        </w:tc>
        <w:tc>
          <w:tcPr>
            <w:tcW w:w="765" w:type="dxa"/>
            <w:noWrap/>
            <w:hideMark/>
          </w:tcPr>
          <w:p w14:paraId="3784339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65BB56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and Child Health Hospital in Fujan, China</w:t>
            </w:r>
          </w:p>
        </w:tc>
        <w:tc>
          <w:tcPr>
            <w:tcW w:w="850" w:type="dxa"/>
            <w:noWrap/>
            <w:hideMark/>
          </w:tcPr>
          <w:p w14:paraId="5F02E2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70 pairs of parents of pre-term infants, based on power of 80%, a statistical significance level of  %, and an attrition rate of 20%</w:t>
            </w:r>
          </w:p>
        </w:tc>
        <w:tc>
          <w:tcPr>
            <w:tcW w:w="1063" w:type="dxa"/>
            <w:noWrap/>
            <w:hideMark/>
          </w:tcPr>
          <w:p w14:paraId="0CA79E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Parents of singleton, pre-term infants admitted to NICU immediately after birth</w:t>
            </w:r>
          </w:p>
        </w:tc>
        <w:tc>
          <w:tcPr>
            <w:tcW w:w="705" w:type="dxa"/>
            <w:noWrap/>
            <w:hideMark/>
          </w:tcPr>
          <w:p w14:paraId="158455F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28-36+6 weeks</w:t>
            </w:r>
          </w:p>
        </w:tc>
        <w:tc>
          <w:tcPr>
            <w:tcW w:w="1215" w:type="dxa"/>
            <w:noWrap/>
            <w:hideMark/>
          </w:tcPr>
          <w:p w14:paraId="10E3051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Anxiety and Depression scale (Chinese version</w:t>
            </w:r>
          </w:p>
        </w:tc>
        <w:tc>
          <w:tcPr>
            <w:tcW w:w="837" w:type="dxa"/>
            <w:noWrap/>
            <w:hideMark/>
          </w:tcPr>
          <w:p w14:paraId="70469F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Single-blind, randomized, controlled, parallel-group clinical trial</w:t>
            </w:r>
          </w:p>
        </w:tc>
        <w:tc>
          <w:tcPr>
            <w:tcW w:w="875" w:type="dxa"/>
            <w:noWrap/>
            <w:hideMark/>
          </w:tcPr>
          <w:p w14:paraId="604F32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Outcomes assessed before, after and 1 month after the intervention. Primary outcomes: anxity and depression, PTSD symptoms. Secondary outcomes: quality of life, care ability, sleep quality, urind cortisol and melatonin levels.</w:t>
            </w:r>
          </w:p>
        </w:tc>
        <w:tc>
          <w:tcPr>
            <w:tcW w:w="2555" w:type="dxa"/>
            <w:gridSpan w:val="2"/>
            <w:noWrap/>
            <w:hideMark/>
          </w:tcPr>
          <w:p w14:paraId="5955D3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Trial approved by the hospital's ethics committee. Written consent provided. Participants could withdraw from study at any time. Anonymity of infant and parents ensured. </w:t>
            </w:r>
          </w:p>
        </w:tc>
        <w:tc>
          <w:tcPr>
            <w:tcW w:w="1266" w:type="dxa"/>
            <w:noWrap/>
            <w:hideMark/>
          </w:tcPr>
          <w:p w14:paraId="4C9648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anxiety scores in the intervention group were significantly lower at T2 (immediately after intervention) and T3 (1 month after the intervention) than those in the control group (P &lt; 0.001).</w:t>
            </w:r>
          </w:p>
        </w:tc>
      </w:tr>
      <w:tr w:rsidR="000619CA" w:rsidRPr="004F6BD3" w14:paraId="30299F89" w14:textId="77777777" w:rsidTr="000619CA">
        <w:tc>
          <w:tcPr>
            <w:tcW w:w="837" w:type="dxa"/>
            <w:noWrap/>
            <w:hideMark/>
          </w:tcPr>
          <w:p w14:paraId="51EE95D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effect of a group positive thinking program on anxiety and attachment in mothers with premature infants </w:t>
            </w:r>
            <w:r w:rsidRPr="004F6BD3">
              <w:rPr>
                <w:rFonts w:eastAsia="Times New Roman" w:cs="Arial"/>
                <w:color w:val="000000"/>
                <w:sz w:val="10"/>
                <w:szCs w:val="10"/>
                <w:lang w:eastAsia="en-GB"/>
              </w:rPr>
              <w:lastRenderedPageBreak/>
              <w:t>hospitalized in the Neonatal Intensive Care Unit</w:t>
            </w:r>
          </w:p>
        </w:tc>
        <w:tc>
          <w:tcPr>
            <w:tcW w:w="663" w:type="dxa"/>
            <w:noWrap/>
            <w:hideMark/>
          </w:tcPr>
          <w:p w14:paraId="48F77E0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Boochani et al.</w:t>
            </w:r>
          </w:p>
        </w:tc>
        <w:tc>
          <w:tcPr>
            <w:tcW w:w="447" w:type="dxa"/>
            <w:noWrap/>
            <w:hideMark/>
          </w:tcPr>
          <w:p w14:paraId="59AA7E0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1662" w:type="dxa"/>
            <w:gridSpan w:val="2"/>
            <w:noWrap/>
            <w:hideMark/>
          </w:tcPr>
          <w:p w14:paraId="7CB0AD5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aim of this study was to</w:t>
            </w:r>
            <w:r w:rsidRPr="004F6BD3">
              <w:rPr>
                <w:rFonts w:eastAsia="Times New Roman" w:cs="Arial"/>
                <w:color w:val="000000"/>
                <w:sz w:val="10"/>
                <w:szCs w:val="10"/>
                <w:lang w:eastAsia="en-GB"/>
              </w:rPr>
              <w:br/>
              <w:t>determine the effect of a group positive thinking program on anxiety and</w:t>
            </w:r>
            <w:r w:rsidRPr="004F6BD3">
              <w:rPr>
                <w:rFonts w:eastAsia="Times New Roman" w:cs="Arial"/>
                <w:color w:val="000000"/>
                <w:sz w:val="10"/>
                <w:szCs w:val="10"/>
                <w:lang w:eastAsia="en-GB"/>
              </w:rPr>
              <w:br/>
              <w:t>attachment in mothers with premature infants admitted to the neonatal</w:t>
            </w:r>
            <w:r w:rsidRPr="004F6BD3">
              <w:rPr>
                <w:rFonts w:eastAsia="Times New Roman" w:cs="Arial"/>
                <w:color w:val="000000"/>
                <w:sz w:val="10"/>
                <w:szCs w:val="10"/>
                <w:lang w:eastAsia="en-GB"/>
              </w:rPr>
              <w:br/>
              <w:t>intensive care unit</w:t>
            </w:r>
          </w:p>
        </w:tc>
        <w:tc>
          <w:tcPr>
            <w:tcW w:w="973" w:type="dxa"/>
            <w:noWrap/>
            <w:hideMark/>
          </w:tcPr>
          <w:p w14:paraId="20F635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neonatal intensive care unit of Imam Reza and Mohammad Kermanshahi</w:t>
            </w:r>
            <w:r w:rsidRPr="004F6BD3">
              <w:rPr>
                <w:rFonts w:eastAsia="Times New Roman" w:cs="Arial"/>
                <w:color w:val="000000"/>
                <w:sz w:val="10"/>
                <w:szCs w:val="10"/>
                <w:lang w:eastAsia="en-GB"/>
              </w:rPr>
              <w:br/>
              <w:t>hospitals,Kermanshah  , Iran</w:t>
            </w:r>
          </w:p>
        </w:tc>
        <w:tc>
          <w:tcPr>
            <w:tcW w:w="850" w:type="dxa"/>
            <w:noWrap/>
            <w:hideMark/>
          </w:tcPr>
          <w:p w14:paraId="206F3C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total of 72 mothers (36 in the intervention group and 36 in the control group) were enrolled in the study after providing </w:t>
            </w:r>
            <w:r w:rsidRPr="004F6BD3">
              <w:rPr>
                <w:rFonts w:eastAsia="Times New Roman" w:cs="Arial"/>
                <w:color w:val="000000"/>
                <w:sz w:val="10"/>
                <w:szCs w:val="10"/>
                <w:lang w:eastAsia="en-GB"/>
              </w:rPr>
              <w:lastRenderedPageBreak/>
              <w:t>informed consent. All participants had preterm infants (gestational age &lt;37 weeks) admitted to the neonatal unit and expressed both interest and willingness to participate in the research.</w:t>
            </w:r>
          </w:p>
        </w:tc>
        <w:tc>
          <w:tcPr>
            <w:tcW w:w="1063" w:type="dxa"/>
            <w:noWrap/>
            <w:hideMark/>
          </w:tcPr>
          <w:p w14:paraId="665DB74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mean ± standard deviation (SD) of maternal age in the control group was 30.46 ± 4.39 years, while in the intervention group, it was 30.31 ± 5.18 years (p = 0.895). The mean </w:t>
            </w:r>
            <w:r w:rsidRPr="004F6BD3">
              <w:rPr>
                <w:rFonts w:eastAsia="Times New Roman" w:cs="Arial"/>
                <w:color w:val="000000"/>
                <w:sz w:val="10"/>
                <w:szCs w:val="10"/>
                <w:lang w:eastAsia="en-GB"/>
              </w:rPr>
              <w:lastRenderedPageBreak/>
              <w:t>± SD age at marriage was 25.74 ± 3.69 years in the control group and 25.44 ± 4.12 years in the intervention group (*p* = 0.749). For gestational age, the control group had a mean of 34.03 ± 2.59 months, compared to 33.11 ± 3.47 months in the intervention group (*p* = 0.208). Infant birth weight averaged 2880.56 ± 551.27 grams in the control group and 2559.72 ± 712.74 grams in the intervention group (p = 0.036).</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Frequency distributions between the two groups showed no significant differences (p &gt; 0.05) in variables such as type of pregnancy, education level, delivery mode, occupation, residence, hospitalization history, or infant sex.</w:t>
            </w:r>
          </w:p>
        </w:tc>
        <w:tc>
          <w:tcPr>
            <w:tcW w:w="705" w:type="dxa"/>
            <w:noWrap/>
            <w:hideMark/>
          </w:tcPr>
          <w:p w14:paraId="344DBC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mean ± SD of gestational age at birth was 34.03 ± 2.59 weeks in the control group and </w:t>
            </w:r>
            <w:r w:rsidRPr="004F6BD3">
              <w:rPr>
                <w:rFonts w:eastAsia="Times New Roman" w:cs="Arial"/>
                <w:color w:val="000000"/>
                <w:sz w:val="10"/>
                <w:szCs w:val="10"/>
                <w:lang w:eastAsia="en-GB"/>
              </w:rPr>
              <w:lastRenderedPageBreak/>
              <w:t>33.11 ± 3.47 weeks in the intervention group (p = 0.208).</w:t>
            </w:r>
          </w:p>
        </w:tc>
        <w:tc>
          <w:tcPr>
            <w:tcW w:w="1215" w:type="dxa"/>
            <w:noWrap/>
            <w:hideMark/>
          </w:tcPr>
          <w:p w14:paraId="254ADE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study employed the Spielberger State-Trait Anxiety Inventory (STAI), a validated 40-item self-report questionnaire (20 items for state anxiety, assessing transient feelings, and 20 for trait anxiety, </w:t>
            </w:r>
            <w:r w:rsidRPr="004F6BD3">
              <w:rPr>
                <w:rFonts w:eastAsia="Times New Roman" w:cs="Arial"/>
                <w:color w:val="000000"/>
                <w:sz w:val="10"/>
                <w:szCs w:val="10"/>
                <w:lang w:eastAsia="en-GB"/>
              </w:rPr>
              <w:lastRenderedPageBreak/>
              <w:t>measuring general anxiety proneness), using a Likert scale (1–4) with established cutoffs for anxiety severity (e.g., state anxiety: ≥54 = severe). The Persian version demonstrated strong reliability (Cronbach’s α: 0.75 for state, 0.79 for trait) and prior validation in Iranian populations, making it suitable for assessing anxiety changes in mothers of preterm infants under NICU stress.</w:t>
            </w:r>
          </w:p>
        </w:tc>
        <w:tc>
          <w:tcPr>
            <w:tcW w:w="837" w:type="dxa"/>
            <w:noWrap/>
            <w:hideMark/>
          </w:tcPr>
          <w:p w14:paraId="443B70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randomized clinical trial (RCT)</w:t>
            </w:r>
          </w:p>
        </w:tc>
        <w:tc>
          <w:tcPr>
            <w:tcW w:w="875" w:type="dxa"/>
            <w:noWrap/>
            <w:hideMark/>
          </w:tcPr>
          <w:p w14:paraId="374639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collected data through self-administered questionnaires at two time points (pre- and post-intervention).The intervention </w:t>
            </w:r>
            <w:r w:rsidRPr="004F6BD3">
              <w:rPr>
                <w:rFonts w:eastAsia="Times New Roman" w:cs="Arial"/>
                <w:color w:val="000000"/>
                <w:sz w:val="10"/>
                <w:szCs w:val="10"/>
                <w:lang w:eastAsia="en-GB"/>
              </w:rPr>
              <w:lastRenderedPageBreak/>
              <w:t>group completed surveys before/after 10 daily 1-hour positive thinking sessions.</w:t>
            </w:r>
          </w:p>
        </w:tc>
        <w:tc>
          <w:tcPr>
            <w:tcW w:w="1291" w:type="dxa"/>
            <w:noWrap/>
            <w:hideMark/>
          </w:tcPr>
          <w:p w14:paraId="1C0D464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obtaining approval from Tehran University of Medical Sciences (IR.TUMS.FNM.REC.1399.121) and written informed consent from all participants, ensuring confidentiality and voluntary participation. It protected vulnerable </w:t>
            </w:r>
            <w:r w:rsidRPr="004F6BD3">
              <w:rPr>
                <w:rFonts w:eastAsia="Times New Roman" w:cs="Arial"/>
                <w:color w:val="000000"/>
                <w:sz w:val="10"/>
                <w:szCs w:val="10"/>
                <w:lang w:eastAsia="en-GB"/>
              </w:rPr>
              <w:lastRenderedPageBreak/>
              <w:t>mothers by excluding those with severe mental health conditions and guaranteeing no penalty for withdrawal, while providing post-study intervention access to the control group. The research maintained transparency through clinical trial registration (IRCT20210108049965N1) and conflict-of-interest disclosures</w:t>
            </w:r>
          </w:p>
        </w:tc>
        <w:tc>
          <w:tcPr>
            <w:tcW w:w="1264" w:type="dxa"/>
            <w:noWrap/>
            <w:hideMark/>
          </w:tcPr>
          <w:p w14:paraId="444CCE3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Quantitative data analysis was performed using SPSS v16, with between-group comparisons analyzed through independent t-tests (for normally distributed continuous variables like maternal age) and Mann-</w:t>
            </w:r>
            <w:r w:rsidRPr="004F6BD3">
              <w:rPr>
                <w:rFonts w:eastAsia="Times New Roman" w:cs="Arial"/>
                <w:color w:val="000000"/>
                <w:sz w:val="10"/>
                <w:szCs w:val="10"/>
                <w:lang w:eastAsia="en-GB"/>
              </w:rPr>
              <w:lastRenderedPageBreak/>
              <w:t xml:space="preserve">Whitney U tests (for non-parametric data like anxiety/attachment scores). Within-group changes were evaluated using paired t-tests or Wilcoxon signed-rank tests, as appropriate. Categorical variables (e.g., education level, delivery mode) were analyzed via Chi-square tests. </w:t>
            </w:r>
          </w:p>
        </w:tc>
        <w:tc>
          <w:tcPr>
            <w:tcW w:w="1266" w:type="dxa"/>
            <w:noWrap/>
            <w:hideMark/>
          </w:tcPr>
          <w:p w14:paraId="519084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 significant difference was observed between the intervention and control groups either before (p = 0.791) or after (p = 0.373) the intervention.</w:t>
            </w:r>
            <w:r w:rsidRPr="004F6BD3">
              <w:rPr>
                <w:rFonts w:eastAsia="Times New Roman" w:cs="Arial"/>
                <w:color w:val="000000"/>
                <w:sz w:val="10"/>
                <w:szCs w:val="10"/>
                <w:lang w:eastAsia="en-GB"/>
              </w:rPr>
              <w:br/>
              <w:t xml:space="preserve">The study found a statistically significant reduction in trait </w:t>
            </w:r>
            <w:r w:rsidRPr="004F6BD3">
              <w:rPr>
                <w:rFonts w:eastAsia="Times New Roman" w:cs="Arial"/>
                <w:color w:val="000000"/>
                <w:sz w:val="10"/>
                <w:szCs w:val="10"/>
                <w:lang w:eastAsia="en-GB"/>
              </w:rPr>
              <w:lastRenderedPageBreak/>
              <w:t>anxiety following the positive thinking intervention (p = 0.025), with the intervention group showing a median decrease of -3 points (IQR: -5.25 to 0) and a mean reduction of -2.91 ± 5.05, while the control group exhibited no meaningful change (median: 0, IQR: -1 to 0; mean: 0.02 ± 6.32).</w:t>
            </w:r>
          </w:p>
        </w:tc>
      </w:tr>
      <w:tr w:rsidR="000619CA" w:rsidRPr="004F6BD3" w14:paraId="7A0D196C" w14:textId="77777777" w:rsidTr="000619CA">
        <w:tc>
          <w:tcPr>
            <w:tcW w:w="837" w:type="dxa"/>
            <w:noWrap/>
            <w:hideMark/>
          </w:tcPr>
          <w:p w14:paraId="47DA11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Parent psychological wellbeing in a single-family room versus an open bay neonatal intensive care unit</w:t>
            </w:r>
          </w:p>
        </w:tc>
        <w:tc>
          <w:tcPr>
            <w:tcW w:w="663" w:type="dxa"/>
            <w:noWrap/>
            <w:hideMark/>
          </w:tcPr>
          <w:p w14:paraId="13DB67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Tandberg et al.</w:t>
            </w:r>
          </w:p>
        </w:tc>
        <w:tc>
          <w:tcPr>
            <w:tcW w:w="447" w:type="dxa"/>
            <w:noWrap/>
            <w:hideMark/>
          </w:tcPr>
          <w:p w14:paraId="631C935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2019</w:t>
            </w:r>
          </w:p>
        </w:tc>
        <w:tc>
          <w:tcPr>
            <w:tcW w:w="897" w:type="dxa"/>
            <w:noWrap/>
            <w:hideMark/>
          </w:tcPr>
          <w:p w14:paraId="5A4D9EB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compare emotional distress in the form of depression, anxiety, stress and attachment scores among parents of very preterm infants cared for in a single-family room unit versus an open bay unit</w:t>
            </w:r>
          </w:p>
        </w:tc>
        <w:tc>
          <w:tcPr>
            <w:tcW w:w="765" w:type="dxa"/>
            <w:noWrap/>
            <w:hideMark/>
          </w:tcPr>
          <w:p w14:paraId="6ECF979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CF7816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in Norway, and an OB unit in Norway</w:t>
            </w:r>
          </w:p>
        </w:tc>
        <w:tc>
          <w:tcPr>
            <w:tcW w:w="850" w:type="dxa"/>
            <w:noWrap/>
            <w:hideMark/>
          </w:tcPr>
          <w:p w14:paraId="2E2B33F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SFR Unit (n=35), OB unit (n=42). Sampling strategy not explicitly stated</w:t>
            </w:r>
          </w:p>
        </w:tc>
        <w:tc>
          <w:tcPr>
            <w:tcW w:w="1063" w:type="dxa"/>
            <w:noWrap/>
            <w:hideMark/>
          </w:tcPr>
          <w:p w14:paraId="4A7465E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SFR Unit:</w:t>
            </w:r>
            <w:r w:rsidRPr="004F6BD3">
              <w:rPr>
                <w:rFonts w:eastAsia="Times New Roman" w:cs="Arial"/>
                <w:color w:val="000000"/>
                <w:sz w:val="10"/>
                <w:szCs w:val="10"/>
                <w:lang w:eastAsia="en-GB"/>
              </w:rPr>
              <w:br/>
              <w:t>M(SD) mother's age= 31(7), 15 (50%) mothers college educated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OB Unit:</w:t>
            </w:r>
            <w:r w:rsidRPr="004F6BD3">
              <w:rPr>
                <w:rFonts w:eastAsia="Times New Roman" w:cs="Arial"/>
                <w:color w:val="000000"/>
                <w:sz w:val="10"/>
                <w:szCs w:val="10"/>
                <w:lang w:eastAsia="en-GB"/>
              </w:rPr>
              <w:br/>
              <w:t>M(SD) mother's age= 32(6),  23 (70%) mothers college educated</w:t>
            </w:r>
          </w:p>
        </w:tc>
        <w:tc>
          <w:tcPr>
            <w:tcW w:w="705" w:type="dxa"/>
            <w:noWrap/>
            <w:hideMark/>
          </w:tcPr>
          <w:p w14:paraId="6E759E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SFR: 30.5; OB Unit: 30.1</w:t>
            </w:r>
          </w:p>
        </w:tc>
        <w:tc>
          <w:tcPr>
            <w:tcW w:w="1215" w:type="dxa"/>
            <w:noWrap/>
            <w:hideMark/>
          </w:tcPr>
          <w:p w14:paraId="31465B2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 Trait Anxiety Inventory</w:t>
            </w:r>
          </w:p>
        </w:tc>
        <w:tc>
          <w:tcPr>
            <w:tcW w:w="837" w:type="dxa"/>
            <w:noWrap/>
            <w:hideMark/>
          </w:tcPr>
          <w:p w14:paraId="732361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design (longitudinal)</w:t>
            </w:r>
          </w:p>
        </w:tc>
        <w:tc>
          <w:tcPr>
            <w:tcW w:w="875" w:type="dxa"/>
            <w:noWrap/>
            <w:hideMark/>
          </w:tcPr>
          <w:p w14:paraId="2F56A0AE" w14:textId="77777777" w:rsidR="000619CA" w:rsidRPr="004F6BD3" w:rsidRDefault="000619CA" w:rsidP="00D9144A">
            <w:pPr>
              <w:rPr>
                <w:rFonts w:eastAsia="Times New Roman" w:cs="Arial"/>
                <w:color w:val="202020"/>
                <w:sz w:val="10"/>
                <w:szCs w:val="10"/>
                <w:lang w:eastAsia="en-GB"/>
              </w:rPr>
            </w:pPr>
            <w:r w:rsidRPr="004F6BD3">
              <w:rPr>
                <w:rFonts w:eastAsia="Times New Roman" w:cs="Arial"/>
                <w:color w:val="202020"/>
                <w:sz w:val="10"/>
                <w:szCs w:val="10"/>
                <w:lang w:eastAsia="en-GB"/>
              </w:rPr>
              <w:t>Parents were asked to complete a set of questionnaires at 14 days post-partum, at discharge, at term date and at four months after term date.</w:t>
            </w:r>
          </w:p>
        </w:tc>
        <w:tc>
          <w:tcPr>
            <w:tcW w:w="1291" w:type="dxa"/>
            <w:noWrap/>
            <w:hideMark/>
          </w:tcPr>
          <w:p w14:paraId="295EF12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Infants with congenital malformations or major complications (intraventricular haemorrhage grade III/ IV or surgically treated necrotizing enterocolitis) and infants with birth weight less than 800 grams were excluded. We also excluded infants if one or both parents suffered from a major mental illness or did not understand Norwegian language, infants of mothers who had taken illicit drugs or were on methadone during pregnancy and infants in the custody of the Child Protection Services from birth. </w:t>
            </w:r>
          </w:p>
        </w:tc>
        <w:tc>
          <w:tcPr>
            <w:tcW w:w="1264" w:type="dxa"/>
            <w:noWrap/>
            <w:hideMark/>
          </w:tcPr>
          <w:p w14:paraId="3A572D8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Linear mixed effects model</w:t>
            </w:r>
          </w:p>
        </w:tc>
        <w:tc>
          <w:tcPr>
            <w:tcW w:w="1266" w:type="dxa"/>
            <w:noWrap/>
            <w:hideMark/>
          </w:tcPr>
          <w:p w14:paraId="3D7985C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During hospitalization, the SFR parents scored 8 points lower on the STAI-SF questionnaire. Parents’ scores decreased to levels considered normal in both units at discharge and in the mixed model there was no significant difference between the units</w:t>
            </w:r>
          </w:p>
        </w:tc>
      </w:tr>
      <w:tr w:rsidR="000619CA" w:rsidRPr="004F6BD3" w14:paraId="27AA756E" w14:textId="77777777" w:rsidTr="000619CA">
        <w:tc>
          <w:tcPr>
            <w:tcW w:w="837" w:type="dxa"/>
            <w:noWrap/>
            <w:hideMark/>
          </w:tcPr>
          <w:p w14:paraId="63953C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Impact of psychological distress and psychophysical wellbeing on posttraumatic symptoms in parents of preterm infants after NICU discharge</w:t>
            </w:r>
          </w:p>
        </w:tc>
        <w:tc>
          <w:tcPr>
            <w:tcW w:w="663" w:type="dxa"/>
            <w:noWrap/>
            <w:hideMark/>
          </w:tcPr>
          <w:p w14:paraId="6F2D5CE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Salomè et al.</w:t>
            </w:r>
          </w:p>
        </w:tc>
        <w:tc>
          <w:tcPr>
            <w:tcW w:w="447" w:type="dxa"/>
            <w:noWrap/>
            <w:hideMark/>
          </w:tcPr>
          <w:p w14:paraId="3A5284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2022</w:t>
            </w:r>
          </w:p>
        </w:tc>
        <w:tc>
          <w:tcPr>
            <w:tcW w:w="897" w:type="dxa"/>
            <w:noWrap/>
            <w:hideMark/>
          </w:tcPr>
          <w:p w14:paraId="0AC264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determine how parental stress and psychophysical wellbeing affect posttraumatic symptoms (PTTS) in parents during the first year after NICU discharge. Also </w:t>
            </w:r>
            <w:r w:rsidRPr="004F6BD3">
              <w:rPr>
                <w:rFonts w:eastAsia="Times New Roman" w:cs="Arial"/>
                <w:color w:val="000000"/>
                <w:sz w:val="10"/>
                <w:szCs w:val="10"/>
                <w:lang w:eastAsia="en-GB"/>
              </w:rPr>
              <w:lastRenderedPageBreak/>
              <w:t>aimed to explore any gender-specific difference in psychological distress among mothers and fathers.</w:t>
            </w:r>
          </w:p>
        </w:tc>
        <w:tc>
          <w:tcPr>
            <w:tcW w:w="765" w:type="dxa"/>
            <w:noWrap/>
            <w:hideMark/>
          </w:tcPr>
          <w:p w14:paraId="5EA8550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Not given </w:t>
            </w:r>
          </w:p>
        </w:tc>
        <w:tc>
          <w:tcPr>
            <w:tcW w:w="973" w:type="dxa"/>
            <w:noWrap/>
            <w:hideMark/>
          </w:tcPr>
          <w:p w14:paraId="7AD222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tertiary-level neonatal intensive care unit, Naples, Italy</w:t>
            </w:r>
          </w:p>
        </w:tc>
        <w:tc>
          <w:tcPr>
            <w:tcW w:w="850" w:type="dxa"/>
            <w:noWrap/>
            <w:hideMark/>
          </w:tcPr>
          <w:p w14:paraId="6A83E8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32 parent couples of admitted babies (32 mothers + 32 fathers; total n=64). Sample strategy not described</w:t>
            </w:r>
          </w:p>
        </w:tc>
        <w:tc>
          <w:tcPr>
            <w:tcW w:w="1063" w:type="dxa"/>
            <w:noWrap/>
            <w:hideMark/>
          </w:tcPr>
          <w:p w14:paraId="6186735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Only provided for the 20 couples who were retained at the second time point (mean 7.55 months post-birth).  Mean maternal age 34 years (SD = 6.6; 27 to 49), 'Natural' birth 5 (25%), Caesarean section 15 (75%), Mean days spent </w:t>
            </w:r>
            <w:r w:rsidRPr="004F6BD3">
              <w:rPr>
                <w:rFonts w:eastAsia="Times New Roman" w:cs="Arial"/>
                <w:color w:val="000000"/>
                <w:sz w:val="10"/>
                <w:szCs w:val="10"/>
                <w:lang w:eastAsia="en-GB"/>
              </w:rPr>
              <w:lastRenderedPageBreak/>
              <w:t>in NICU 59 (SD = 42.7; 17 to 199), Mean Birthweight 1375 g (SD = 458.57; 760–2500 g)</w:t>
            </w:r>
          </w:p>
        </w:tc>
        <w:tc>
          <w:tcPr>
            <w:tcW w:w="705" w:type="dxa"/>
            <w:noWrap/>
            <w:hideMark/>
          </w:tcPr>
          <w:p w14:paraId="7E0472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Gestational Age 31 w (SD = 2.99; 25 to 36)</w:t>
            </w:r>
          </w:p>
        </w:tc>
        <w:tc>
          <w:tcPr>
            <w:tcW w:w="1215" w:type="dxa"/>
            <w:noWrap/>
            <w:hideMark/>
          </w:tcPr>
          <w:p w14:paraId="0BA6AFE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 item Self-rating anxiety scale (SAS). Scores &lt; 50 indicate absence of psychopathological disturbances, whilst anxiety labelled as mild (50–59), moderate (60–69) and severe (&gt; 70).</w:t>
            </w:r>
          </w:p>
        </w:tc>
        <w:tc>
          <w:tcPr>
            <w:tcW w:w="837" w:type="dxa"/>
            <w:noWrap/>
            <w:hideMark/>
          </w:tcPr>
          <w:p w14:paraId="14B788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cohort study</w:t>
            </w:r>
          </w:p>
        </w:tc>
        <w:tc>
          <w:tcPr>
            <w:tcW w:w="875" w:type="dxa"/>
            <w:noWrap/>
            <w:hideMark/>
          </w:tcPr>
          <w:p w14:paraId="6001AC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Parents filled out a battery of measures during NICU admission, and then again at a routine one-year follow up visit. </w:t>
            </w:r>
          </w:p>
        </w:tc>
        <w:tc>
          <w:tcPr>
            <w:tcW w:w="1291" w:type="dxa"/>
            <w:noWrap/>
            <w:hideMark/>
          </w:tcPr>
          <w:p w14:paraId="3B52218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1264" w:type="dxa"/>
            <w:noWrap/>
            <w:hideMark/>
          </w:tcPr>
          <w:p w14:paraId="58DC560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Paired sample Wilcoxon test used to check for any differences between the measure rates in both mothers and fathers during NICU hospitalization and at the follow-up visit. Spearman and Pearson correlations tested among variables during NICU </w:t>
            </w:r>
            <w:r w:rsidRPr="004F6BD3">
              <w:rPr>
                <w:rFonts w:eastAsia="Times New Roman" w:cs="Arial"/>
                <w:color w:val="000000"/>
                <w:sz w:val="10"/>
                <w:szCs w:val="10"/>
                <w:lang w:eastAsia="en-GB"/>
              </w:rPr>
              <w:lastRenderedPageBreak/>
              <w:t>hospitalization and posttraumatic symptoms at the follow-up visit. Stepwise multiple regression analysis used to test whether NICU hospitalization variables were predictive of posttraumatic symptoms at</w:t>
            </w:r>
            <w:r w:rsidRPr="004F6BD3">
              <w:rPr>
                <w:rFonts w:eastAsia="Times New Roman" w:cs="Arial"/>
                <w:color w:val="000000"/>
                <w:sz w:val="10"/>
                <w:szCs w:val="10"/>
                <w:lang w:eastAsia="en-GB"/>
              </w:rPr>
              <w:br/>
              <w:t>the follow-up visit.</w:t>
            </w:r>
          </w:p>
        </w:tc>
        <w:tc>
          <w:tcPr>
            <w:tcW w:w="1266" w:type="dxa"/>
            <w:noWrap/>
            <w:hideMark/>
          </w:tcPr>
          <w:p w14:paraId="17DD80F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65% of mothers screened positive for anxiety during NICU admission. At the follow-up visit, 35% of mothers screened positive for anxiety disturbances. </w:t>
            </w:r>
          </w:p>
        </w:tc>
      </w:tr>
      <w:tr w:rsidR="000619CA" w:rsidRPr="004F6BD3" w14:paraId="4992F7DC" w14:textId="77777777" w:rsidTr="000619CA">
        <w:tc>
          <w:tcPr>
            <w:tcW w:w="837" w:type="dxa"/>
            <w:noWrap/>
            <w:hideMark/>
          </w:tcPr>
          <w:p w14:paraId="5167B8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Psychological Impact of Covid-19 on Mothers with Premature Infants</w:t>
            </w:r>
          </w:p>
        </w:tc>
        <w:tc>
          <w:tcPr>
            <w:tcW w:w="663" w:type="dxa"/>
            <w:noWrap/>
            <w:hideMark/>
          </w:tcPr>
          <w:p w14:paraId="1324BC2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Babadi et al.</w:t>
            </w:r>
          </w:p>
        </w:tc>
        <w:tc>
          <w:tcPr>
            <w:tcW w:w="447" w:type="dxa"/>
            <w:noWrap/>
            <w:hideMark/>
          </w:tcPr>
          <w:p w14:paraId="035244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0625A41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Aimed to determine the psychological impact of COVID-19 on mothers with premature infants admitted to the neonatal intensive care unit (NICU).</w:t>
            </w:r>
          </w:p>
        </w:tc>
        <w:tc>
          <w:tcPr>
            <w:tcW w:w="765" w:type="dxa"/>
            <w:noWrap/>
            <w:hideMark/>
          </w:tcPr>
          <w:p w14:paraId="6D14F4B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57FD63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neonatal intensive care unit (NICU) of Imam Hossein, Amin, Shahid Beheshti, Asgariyeh, and Zahra Marzieh hospitals in Isfahan, Iran.</w:t>
            </w:r>
          </w:p>
        </w:tc>
        <w:tc>
          <w:tcPr>
            <w:tcW w:w="850" w:type="dxa"/>
            <w:noWrap/>
            <w:hideMark/>
          </w:tcPr>
          <w:p w14:paraId="2EDB1E8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 190 mothers. Sampling strategy not clear</w:t>
            </w:r>
          </w:p>
        </w:tc>
        <w:tc>
          <w:tcPr>
            <w:tcW w:w="1063" w:type="dxa"/>
            <w:noWrap/>
            <w:hideMark/>
          </w:tcPr>
          <w:p w14:paraId="272F6FD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M(SD) maternal age=30.05±5.7 (age range: 19-43 years), 128 (67.4%) mothers diploma level education, Caesarean 151 (79.5%)</w:t>
            </w:r>
          </w:p>
        </w:tc>
        <w:tc>
          <w:tcPr>
            <w:tcW w:w="705" w:type="dxa"/>
            <w:noWrap/>
            <w:hideMark/>
          </w:tcPr>
          <w:p w14:paraId="61E297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 but all had a gestational age of between 32-37 weeks</w:t>
            </w:r>
          </w:p>
        </w:tc>
        <w:tc>
          <w:tcPr>
            <w:tcW w:w="1215" w:type="dxa"/>
            <w:noWrap/>
            <w:hideMark/>
          </w:tcPr>
          <w:p w14:paraId="4CEA11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Corona Disease Anxiety Scale (CDAS),</w:t>
            </w:r>
          </w:p>
        </w:tc>
        <w:tc>
          <w:tcPr>
            <w:tcW w:w="837" w:type="dxa"/>
            <w:noWrap/>
            <w:hideMark/>
          </w:tcPr>
          <w:p w14:paraId="4AB3BE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cross-sectional correlational study</w:t>
            </w:r>
          </w:p>
        </w:tc>
        <w:tc>
          <w:tcPr>
            <w:tcW w:w="875" w:type="dxa"/>
            <w:noWrap/>
            <w:hideMark/>
          </w:tcPr>
          <w:p w14:paraId="6CA14E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Demographic characteristics and other questionnaires were completed by the researcher and the mother of the hospitalized premature infant, respectively,</w:t>
            </w:r>
          </w:p>
        </w:tc>
        <w:tc>
          <w:tcPr>
            <w:tcW w:w="1291" w:type="dxa"/>
            <w:noWrap/>
            <w:hideMark/>
          </w:tcPr>
          <w:p w14:paraId="0342293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Sudden cessation of breastfeeding, a need for resuscitation, infant death, and mothers refusing to complete all questionnaires were the exclusion criteria."</w:t>
            </w:r>
          </w:p>
        </w:tc>
        <w:tc>
          <w:tcPr>
            <w:tcW w:w="1264" w:type="dxa"/>
            <w:noWrap/>
            <w:hideMark/>
          </w:tcPr>
          <w:p w14:paraId="1C32D9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data were analyzed in SPSS software (version 22) through descriptive statistics, including frequency and mean±SD. For analyzing the quantitative data, the normality of the data was initially examined using the Kolmogorov-Smirnov test. After confirming the normality, an independent parametric t-test, analysis of variance, Pearson correlation coefficient, and multiple regression were used in this study."</w:t>
            </w:r>
          </w:p>
        </w:tc>
        <w:tc>
          <w:tcPr>
            <w:tcW w:w="1266" w:type="dxa"/>
            <w:noWrap/>
            <w:hideMark/>
          </w:tcPr>
          <w:p w14:paraId="65CECCC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mean total score of COVID-19 anxiety is 12.21±10.31, indicating the mild level of anxiety… The correlation coefficient between COVID-19 anxiety and perceived social support was estimated at 0.582 with a regression value of 0.040. The results showed no significant relationship between COVID-19 anxiety and perceived social support in mothers with hospitalized premature infants (P&gt;0.05)."</w:t>
            </w:r>
          </w:p>
        </w:tc>
      </w:tr>
      <w:tr w:rsidR="000619CA" w:rsidRPr="004F6BD3" w14:paraId="67F7D009" w14:textId="77777777" w:rsidTr="000619CA">
        <w:tc>
          <w:tcPr>
            <w:tcW w:w="837" w:type="dxa"/>
            <w:noWrap/>
            <w:hideMark/>
          </w:tcPr>
          <w:p w14:paraId="263B9FA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Effects of an emotional regulation program on maladaptive cognitive emotion</w:t>
            </w:r>
            <w:r w:rsidRPr="004F6BD3">
              <w:rPr>
                <w:rFonts w:eastAsia="Times New Roman" w:cs="Arial"/>
                <w:color w:val="000000"/>
                <w:sz w:val="10"/>
                <w:szCs w:val="10"/>
                <w:lang w:eastAsia="en-GB"/>
              </w:rPr>
              <w:br/>
              <w:t>regulation, stress, anxiety, and postpartum depression among South Korean mothers</w:t>
            </w:r>
            <w:r w:rsidRPr="004F6BD3">
              <w:rPr>
                <w:rFonts w:eastAsia="Times New Roman" w:cs="Arial"/>
                <w:color w:val="000000"/>
                <w:sz w:val="10"/>
                <w:szCs w:val="10"/>
                <w:lang w:eastAsia="en-GB"/>
              </w:rPr>
              <w:br/>
              <w:t>of premature infants in the neonatal intensive care unit</w:t>
            </w:r>
          </w:p>
        </w:tc>
        <w:tc>
          <w:tcPr>
            <w:tcW w:w="663" w:type="dxa"/>
            <w:noWrap/>
            <w:hideMark/>
          </w:tcPr>
          <w:p w14:paraId="586845E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Choi et al.</w:t>
            </w:r>
          </w:p>
        </w:tc>
        <w:tc>
          <w:tcPr>
            <w:tcW w:w="447" w:type="dxa"/>
            <w:noWrap/>
            <w:hideMark/>
          </w:tcPr>
          <w:p w14:paraId="334F45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0327468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This study aimed to evaluate the effects of a rational emotive behavior therapy (REBT)-based emotional regulation</w:t>
            </w:r>
            <w:r w:rsidRPr="004F6BD3">
              <w:rPr>
                <w:rFonts w:eastAsia="Times New Roman" w:cs="Arial"/>
                <w:color w:val="000000"/>
                <w:sz w:val="10"/>
                <w:szCs w:val="10"/>
                <w:lang w:eastAsia="en-GB"/>
              </w:rPr>
              <w:br/>
              <w:t>program for mothers of premature infants in the neonatal intensive care unit (NICU).</w:t>
            </w:r>
          </w:p>
        </w:tc>
        <w:tc>
          <w:tcPr>
            <w:tcW w:w="765" w:type="dxa"/>
            <w:noWrap/>
            <w:hideMark/>
          </w:tcPr>
          <w:p w14:paraId="14C8AFE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 RQs but:</w:t>
            </w:r>
            <w:r w:rsidRPr="004F6BD3">
              <w:rPr>
                <w:rFonts w:eastAsia="Times New Roman" w:cs="Arial"/>
                <w:color w:val="000000"/>
                <w:sz w:val="10"/>
                <w:szCs w:val="10"/>
                <w:lang w:eastAsia="en-GB"/>
              </w:rPr>
              <w:br/>
              <w:t>"The hypotheses of the study were:</w:t>
            </w:r>
            <w:r w:rsidRPr="004F6BD3">
              <w:rPr>
                <w:rFonts w:eastAsia="Times New Roman" w:cs="Arial"/>
                <w:color w:val="000000"/>
                <w:sz w:val="10"/>
                <w:szCs w:val="10"/>
                <w:lang w:eastAsia="en-GB"/>
              </w:rPr>
              <w:br/>
              <w:t>Ÿ Hypothesis 1: There will be a significant difference between</w:t>
            </w:r>
            <w:r w:rsidRPr="004F6BD3">
              <w:rPr>
                <w:rFonts w:eastAsia="Times New Roman" w:cs="Arial"/>
                <w:color w:val="000000"/>
                <w:sz w:val="10"/>
                <w:szCs w:val="10"/>
                <w:lang w:eastAsia="en-GB"/>
              </w:rPr>
              <w:br/>
              <w:t>the experimental and control groups in the change</w:t>
            </w:r>
            <w:r w:rsidRPr="004F6BD3">
              <w:rPr>
                <w:rFonts w:eastAsia="Times New Roman" w:cs="Arial"/>
                <w:color w:val="000000"/>
                <w:sz w:val="10"/>
                <w:szCs w:val="10"/>
                <w:lang w:eastAsia="en-GB"/>
              </w:rPr>
              <w:br/>
              <w:t>of the MCER score after the intervention .</w:t>
            </w:r>
            <w:r w:rsidRPr="004F6BD3">
              <w:rPr>
                <w:rFonts w:eastAsia="Times New Roman" w:cs="Arial"/>
                <w:color w:val="000000"/>
                <w:sz w:val="10"/>
                <w:szCs w:val="10"/>
                <w:lang w:eastAsia="en-GB"/>
              </w:rPr>
              <w:br/>
              <w:t>Ÿ Hypothesis 2: There will be a significant difference between</w:t>
            </w:r>
            <w:r w:rsidRPr="004F6BD3">
              <w:rPr>
                <w:rFonts w:eastAsia="Times New Roman" w:cs="Arial"/>
                <w:color w:val="000000"/>
                <w:sz w:val="10"/>
                <w:szCs w:val="10"/>
                <w:lang w:eastAsia="en-GB"/>
              </w:rPr>
              <w:br/>
              <w:t>the experimental and control groups in the change</w:t>
            </w:r>
            <w:r w:rsidRPr="004F6BD3">
              <w:rPr>
                <w:rFonts w:eastAsia="Times New Roman" w:cs="Arial"/>
                <w:color w:val="000000"/>
                <w:sz w:val="10"/>
                <w:szCs w:val="10"/>
                <w:lang w:eastAsia="en-GB"/>
              </w:rPr>
              <w:br/>
              <w:t>of the stress score after the intervention.</w:t>
            </w:r>
            <w:r w:rsidRPr="004F6BD3">
              <w:rPr>
                <w:rFonts w:eastAsia="Times New Roman" w:cs="Arial"/>
                <w:color w:val="000000"/>
                <w:sz w:val="10"/>
                <w:szCs w:val="10"/>
                <w:lang w:eastAsia="en-GB"/>
              </w:rPr>
              <w:br/>
              <w:t xml:space="preserve">Ÿ Hypothesis 3: There will be a </w:t>
            </w:r>
            <w:r w:rsidRPr="004F6BD3">
              <w:rPr>
                <w:rFonts w:eastAsia="Times New Roman" w:cs="Arial"/>
                <w:color w:val="000000"/>
                <w:sz w:val="10"/>
                <w:szCs w:val="10"/>
                <w:lang w:eastAsia="en-GB"/>
              </w:rPr>
              <w:lastRenderedPageBreak/>
              <w:t>significant difference between</w:t>
            </w:r>
            <w:r w:rsidRPr="004F6BD3">
              <w:rPr>
                <w:rFonts w:eastAsia="Times New Roman" w:cs="Arial"/>
                <w:color w:val="000000"/>
                <w:sz w:val="10"/>
                <w:szCs w:val="10"/>
                <w:lang w:eastAsia="en-GB"/>
              </w:rPr>
              <w:br/>
              <w:t>the experimental and control groups in the change</w:t>
            </w:r>
            <w:r w:rsidRPr="004F6BD3">
              <w:rPr>
                <w:rFonts w:eastAsia="Times New Roman" w:cs="Arial"/>
                <w:color w:val="000000"/>
                <w:sz w:val="10"/>
                <w:szCs w:val="10"/>
                <w:lang w:eastAsia="en-GB"/>
              </w:rPr>
              <w:br/>
              <w:t>of the state anxiety score after the intervention.</w:t>
            </w:r>
            <w:r w:rsidRPr="004F6BD3">
              <w:rPr>
                <w:rFonts w:eastAsia="Times New Roman" w:cs="Arial"/>
                <w:color w:val="000000"/>
                <w:sz w:val="10"/>
                <w:szCs w:val="10"/>
                <w:lang w:eastAsia="en-GB"/>
              </w:rPr>
              <w:br/>
              <w:t>Ÿ Hypothesis 4: There will be a significant difference between</w:t>
            </w:r>
            <w:r w:rsidRPr="004F6BD3">
              <w:rPr>
                <w:rFonts w:eastAsia="Times New Roman" w:cs="Arial"/>
                <w:color w:val="000000"/>
                <w:sz w:val="10"/>
                <w:szCs w:val="10"/>
                <w:lang w:eastAsia="en-GB"/>
              </w:rPr>
              <w:br/>
              <w:t>the experimental and control groups in the postpartum</w:t>
            </w:r>
            <w:r w:rsidRPr="004F6BD3">
              <w:rPr>
                <w:rFonts w:eastAsia="Times New Roman" w:cs="Arial"/>
                <w:color w:val="000000"/>
                <w:sz w:val="10"/>
                <w:szCs w:val="10"/>
                <w:lang w:eastAsia="en-GB"/>
              </w:rPr>
              <w:br/>
              <w:t>depression score after the intervention."</w:t>
            </w:r>
          </w:p>
        </w:tc>
        <w:tc>
          <w:tcPr>
            <w:tcW w:w="973" w:type="dxa"/>
            <w:noWrap/>
            <w:hideMark/>
          </w:tcPr>
          <w:p w14:paraId="721055F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mothers who gave birth to a premature infant admitted to the NICU at A hospital in D city in South Korea</w:t>
            </w:r>
          </w:p>
        </w:tc>
        <w:tc>
          <w:tcPr>
            <w:tcW w:w="850" w:type="dxa"/>
            <w:noWrap/>
            <w:hideMark/>
          </w:tcPr>
          <w:p w14:paraId="77BE75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sample size needed for the study was calculated using G*Power 3.1.9.2. In a meta-analysis of 105 cognitive behavioral consultation studies including REBT, the effect size of the negative aspects of stress, anxiety, and depression was 1.12, indicating a large effect size [17]. When the parameters were set to the effect size of the negative variables addressed</w:t>
            </w:r>
            <w:r w:rsidRPr="004F6BD3">
              <w:rPr>
                <w:rFonts w:eastAsia="Times New Roman" w:cs="Arial"/>
                <w:color w:val="000000"/>
                <w:sz w:val="10"/>
                <w:szCs w:val="10"/>
                <w:lang w:eastAsia="en-GB"/>
              </w:rPr>
              <w:br/>
              <w:t xml:space="preserve">through cognitive behavioral counseling (1.12) [17], a significance level of .05, and a statistical </w:t>
            </w:r>
            <w:r w:rsidRPr="004F6BD3">
              <w:rPr>
                <w:rFonts w:eastAsia="Times New Roman" w:cs="Arial"/>
                <w:color w:val="000000"/>
                <w:sz w:val="10"/>
                <w:szCs w:val="10"/>
                <w:lang w:eastAsia="en-GB"/>
              </w:rPr>
              <w:lastRenderedPageBreak/>
              <w:t>power of .80, the sample size needed for testing the mean difference between two groups was 17 per group. The actual power of the study was calculated to be .81.</w:t>
            </w:r>
            <w:r w:rsidRPr="004F6BD3">
              <w:rPr>
                <w:rFonts w:eastAsia="Times New Roman" w:cs="Arial"/>
                <w:color w:val="000000"/>
                <w:sz w:val="10"/>
                <w:szCs w:val="10"/>
                <w:lang w:eastAsia="en-GB"/>
              </w:rPr>
              <w:br/>
              <w:t>Three participants dropped out in the experimental group for personal health reasons (n=1) and failure to attend four or more sessions (n=2). Consequently, a total of 38 participants (21 in the control group and 17 in the experimental group) were included in the final analysis.</w:t>
            </w:r>
          </w:p>
        </w:tc>
        <w:tc>
          <w:tcPr>
            <w:tcW w:w="1063" w:type="dxa"/>
            <w:noWrap/>
            <w:hideMark/>
          </w:tcPr>
          <w:p w14:paraId="60A3975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Maternal age 32.5 (SD: 3.6)</w:t>
            </w:r>
            <w:r w:rsidRPr="004F6BD3">
              <w:rPr>
                <w:rFonts w:eastAsia="Times New Roman" w:cs="Arial"/>
                <w:color w:val="000000"/>
                <w:sz w:val="10"/>
                <w:szCs w:val="10"/>
                <w:lang w:eastAsia="en-GB"/>
              </w:rPr>
              <w:br/>
              <w:t>Education 29 (76.3%) college or above, 9 (23.7%) high school</w:t>
            </w:r>
            <w:r w:rsidRPr="004F6BD3">
              <w:rPr>
                <w:rFonts w:eastAsia="Times New Roman" w:cs="Arial"/>
                <w:color w:val="000000"/>
                <w:sz w:val="10"/>
                <w:szCs w:val="10"/>
                <w:lang w:eastAsia="en-GB"/>
              </w:rPr>
              <w:br/>
              <w:t>Caesearean 30 (78.9%), "natural delivery" 8 (21.1%)</w:t>
            </w:r>
            <w:r w:rsidRPr="004F6BD3">
              <w:rPr>
                <w:rFonts w:eastAsia="Times New Roman" w:cs="Arial"/>
                <w:color w:val="000000"/>
                <w:sz w:val="10"/>
                <w:szCs w:val="10"/>
                <w:lang w:eastAsia="en-GB"/>
              </w:rPr>
              <w:br/>
              <w:t>Birth weight 1.5339kg (SD: 338.3g)</w:t>
            </w:r>
            <w:r w:rsidRPr="004F6BD3">
              <w:rPr>
                <w:rFonts w:eastAsia="Times New Roman" w:cs="Arial"/>
                <w:color w:val="000000"/>
                <w:sz w:val="10"/>
                <w:szCs w:val="10"/>
                <w:lang w:eastAsia="en-GB"/>
              </w:rPr>
              <w:br/>
              <w:t>Other data also provided in Table 2</w:t>
            </w:r>
          </w:p>
        </w:tc>
        <w:tc>
          <w:tcPr>
            <w:tcW w:w="705" w:type="dxa"/>
            <w:noWrap/>
            <w:hideMark/>
          </w:tcPr>
          <w:p w14:paraId="7EF104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women who "gave birth to a premature infant for the first time, with a gestational age of less than 28 weeks and a birth weight of more than 1,000 g and less than 2,500 g... with no congenital defects or complications; and gave birth and was discharged from the hospital within 1 week.</w:t>
            </w:r>
            <w:r w:rsidRPr="004F6BD3">
              <w:rPr>
                <w:rFonts w:eastAsia="Times New Roman" w:cs="Arial"/>
                <w:color w:val="000000"/>
                <w:sz w:val="10"/>
                <w:szCs w:val="10"/>
                <w:lang w:eastAsia="en-GB"/>
              </w:rPr>
              <w:br/>
              <w:t>In sample: 215.2 days (SDL 13.3)</w:t>
            </w:r>
          </w:p>
        </w:tc>
        <w:tc>
          <w:tcPr>
            <w:tcW w:w="1215" w:type="dxa"/>
            <w:noWrap/>
            <w:hideMark/>
          </w:tcPr>
          <w:p w14:paraId="7F4B2DC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Maladaptive cognitive emotion regulation (MCER) includes questions on 3) rumination (thinking about the feelings and thoughts related to the negative event), and 4) catastrophizing</w:t>
            </w:r>
            <w:r w:rsidRPr="004F6BD3">
              <w:rPr>
                <w:rFonts w:eastAsia="Times New Roman" w:cs="Arial"/>
                <w:color w:val="000000"/>
                <w:sz w:val="10"/>
                <w:szCs w:val="10"/>
                <w:lang w:eastAsia="en-GB"/>
              </w:rPr>
              <w:br/>
              <w:t>(assuming that they are in the worst situation).</w:t>
            </w:r>
            <w:r w:rsidRPr="004F6BD3">
              <w:rPr>
                <w:rFonts w:eastAsia="Times New Roman" w:cs="Arial"/>
                <w:color w:val="000000"/>
                <w:sz w:val="10"/>
                <w:szCs w:val="10"/>
                <w:lang w:eastAsia="en-GB"/>
              </w:rPr>
              <w:br/>
              <w:t>To measure state anxiety, we used the State-Trait Anxiety</w:t>
            </w:r>
            <w:r w:rsidRPr="004F6BD3">
              <w:rPr>
                <w:rFonts w:eastAsia="Times New Roman" w:cs="Arial"/>
                <w:color w:val="000000"/>
                <w:sz w:val="10"/>
                <w:szCs w:val="10"/>
                <w:lang w:eastAsia="en-GB"/>
              </w:rPr>
              <w:br/>
              <w:t>Inventory (STAI) form-Korean YZ (STAI-KYZ), which was</w:t>
            </w:r>
            <w:r w:rsidRPr="004F6BD3">
              <w:rPr>
                <w:rFonts w:eastAsia="Times New Roman" w:cs="Arial"/>
                <w:color w:val="000000"/>
                <w:sz w:val="10"/>
                <w:szCs w:val="10"/>
                <w:lang w:eastAsia="en-GB"/>
              </w:rPr>
              <w:br/>
              <w:t>translated and standardized by Hahn et al. [21] based on the</w:t>
            </w:r>
            <w:r w:rsidRPr="004F6BD3">
              <w:rPr>
                <w:rFonts w:eastAsia="Times New Roman" w:cs="Arial"/>
                <w:color w:val="000000"/>
                <w:sz w:val="10"/>
                <w:szCs w:val="10"/>
                <w:lang w:eastAsia="en-GB"/>
              </w:rPr>
              <w:br/>
              <w:t>STAI-Y originally developed by Spielberger et al. [22]. The</w:t>
            </w:r>
            <w:r w:rsidRPr="004F6BD3">
              <w:rPr>
                <w:rFonts w:eastAsia="Times New Roman" w:cs="Arial"/>
                <w:color w:val="000000"/>
                <w:sz w:val="10"/>
                <w:szCs w:val="10"/>
                <w:lang w:eastAsia="en-GB"/>
              </w:rPr>
              <w:br/>
              <w:t xml:space="preserve">original tool contains state and trait anxiety scales, which consist of 20 items each. We used the state anxiety scale, which measures the emotions of tension and worry caused by a particular situation, as these emotions can be controlled by situational factors. Each item was graded on a 4-point scale with 1 point for "not at all" and 4 points for "very </w:t>
            </w:r>
            <w:r w:rsidRPr="004F6BD3">
              <w:rPr>
                <w:rFonts w:eastAsia="Times New Roman" w:cs="Arial"/>
                <w:color w:val="000000"/>
                <w:sz w:val="10"/>
                <w:szCs w:val="10"/>
                <w:lang w:eastAsia="en-GB"/>
              </w:rPr>
              <w:lastRenderedPageBreak/>
              <w:t>much so". The total score ranged between 20 and 80 points, with higher total scores indicating a higher level of anxiety. The reliability of</w:t>
            </w:r>
            <w:r w:rsidRPr="004F6BD3">
              <w:rPr>
                <w:rFonts w:eastAsia="Times New Roman" w:cs="Arial"/>
                <w:color w:val="000000"/>
                <w:sz w:val="10"/>
                <w:szCs w:val="10"/>
                <w:lang w:eastAsia="en-GB"/>
              </w:rPr>
              <w:br/>
              <w:t xml:space="preserve">the state scale was confirmed by a Cronbach's </w:t>
            </w:r>
            <w:r w:rsidRPr="004F6BD3">
              <w:rPr>
                <w:rFonts w:ascii="Cambria Math" w:eastAsia="Times New Roman" w:hAnsi="Cambria Math" w:cs="Cambria Math"/>
                <w:color w:val="000000"/>
                <w:sz w:val="10"/>
                <w:szCs w:val="10"/>
                <w:lang w:eastAsia="en-GB"/>
              </w:rPr>
              <w:t>⍺</w:t>
            </w:r>
            <w:r w:rsidRPr="004F6BD3">
              <w:rPr>
                <w:rFonts w:eastAsia="Times New Roman" w:cs="Arial"/>
                <w:color w:val="000000"/>
                <w:sz w:val="10"/>
                <w:szCs w:val="10"/>
                <w:lang w:eastAsia="en-GB"/>
              </w:rPr>
              <w:t xml:space="preserve"> of .92 in the</w:t>
            </w:r>
            <w:r w:rsidRPr="004F6BD3">
              <w:rPr>
                <w:rFonts w:eastAsia="Times New Roman" w:cs="Arial"/>
                <w:color w:val="000000"/>
                <w:sz w:val="10"/>
                <w:szCs w:val="10"/>
                <w:lang w:eastAsia="en-GB"/>
              </w:rPr>
              <w:br/>
              <w:t>study by Hahn et al. [21] and .93 in the present study.</w:t>
            </w:r>
          </w:p>
        </w:tc>
        <w:tc>
          <w:tcPr>
            <w:tcW w:w="837" w:type="dxa"/>
            <w:noWrap/>
            <w:hideMark/>
          </w:tcPr>
          <w:p w14:paraId="02296D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"nonequivalent</w:t>
            </w:r>
            <w:r w:rsidRPr="004F6BD3">
              <w:rPr>
                <w:rFonts w:eastAsia="Times New Roman" w:cs="Arial"/>
                <w:color w:val="000000"/>
                <w:sz w:val="10"/>
                <w:szCs w:val="10"/>
                <w:lang w:eastAsia="en-GB"/>
              </w:rPr>
              <w:br/>
              <w:t>control group quasiexperimental  pretest-posttest design… The experimental group received eight</w:t>
            </w:r>
            <w:r w:rsidRPr="004F6BD3">
              <w:rPr>
                <w:rFonts w:eastAsia="Times New Roman" w:cs="Arial"/>
                <w:color w:val="000000"/>
                <w:sz w:val="10"/>
                <w:szCs w:val="10"/>
                <w:lang w:eastAsia="en-GB"/>
              </w:rPr>
              <w:br/>
              <w:t>sessions of the rational emotive behavior therapy (REBT)-based emotional regulation program for 3-4 weeks, and the control group only received standard nursing</w:t>
            </w:r>
            <w:r w:rsidRPr="004F6BD3">
              <w:rPr>
                <w:rFonts w:eastAsia="Times New Roman" w:cs="Arial"/>
                <w:color w:val="000000"/>
                <w:sz w:val="10"/>
                <w:szCs w:val="10"/>
                <w:lang w:eastAsia="en-GB"/>
              </w:rPr>
              <w:br/>
              <w:t>care."</w:t>
            </w:r>
          </w:p>
        </w:tc>
        <w:tc>
          <w:tcPr>
            <w:tcW w:w="875" w:type="dxa"/>
            <w:noWrap/>
            <w:hideMark/>
          </w:tcPr>
          <w:p w14:paraId="0A5C0D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maintain accuracy and consistency in data collection, one nurse with over 10 years of experience in the neonatal intensive care unit was employed as a research assistant, and trained for 2 hours on the content, compilation method, and caution points of the questionnaire for data collection. </w:t>
            </w:r>
          </w:p>
        </w:tc>
        <w:tc>
          <w:tcPr>
            <w:tcW w:w="1291" w:type="dxa"/>
            <w:noWrap/>
            <w:hideMark/>
          </w:tcPr>
          <w:p w14:paraId="086D24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When someone expressed interest in the study, the NICU nurse got in touch with the researcher. The researcher directly provided information to mothers of premature infants in the NICU regarding the goals and objectives of the study, the benefits and risks of participating in the study, and confidentiality. Written consent was obtained from mothers who voluntarily agreed to participate in the study. The researcher assigned subject identification codes to protect personal information, and promised to keep the collected survey data for 3 years and then discard it using a document shredder. Approval from the Institutional Review Board (IRB) of Keimyung University (IRB</w:t>
            </w:r>
            <w:r w:rsidRPr="004F6BD3">
              <w:rPr>
                <w:rFonts w:eastAsia="Times New Roman" w:cs="Arial"/>
                <w:color w:val="000000"/>
                <w:sz w:val="10"/>
                <w:szCs w:val="10"/>
                <w:lang w:eastAsia="en-GB"/>
              </w:rPr>
              <w:br/>
              <w:t>No. 40525-201805-HR-35).</w:t>
            </w:r>
          </w:p>
        </w:tc>
        <w:tc>
          <w:tcPr>
            <w:tcW w:w="1264" w:type="dxa"/>
            <w:noWrap/>
            <w:hideMark/>
          </w:tcPr>
          <w:p w14:paraId="5E1F55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general characteristics of the participants were analyzed in terms</w:t>
            </w:r>
            <w:r w:rsidRPr="004F6BD3">
              <w:rPr>
                <w:rFonts w:eastAsia="Times New Roman" w:cs="Arial"/>
                <w:color w:val="000000"/>
                <w:sz w:val="10"/>
                <w:szCs w:val="10"/>
                <w:lang w:eastAsia="en-GB"/>
              </w:rPr>
              <w:br/>
              <w:t>of frequency, percentage, mean, and standard deviation (SD). Meanwhile, the x2 test, Fisher's exact test, and linear-by</w:t>
            </w:r>
            <w:r w:rsidRPr="004F6BD3">
              <w:rPr>
                <w:rFonts w:eastAsia="Times New Roman" w:cs="Arial"/>
                <w:color w:val="000000"/>
                <w:sz w:val="10"/>
                <w:szCs w:val="10"/>
                <w:lang w:eastAsia="en-GB"/>
              </w:rPr>
              <w:br/>
              <w:t xml:space="preserve">linear association method were used to test the homogeneity of the general characteristics in the experimental and control groups. The dependent variables-MCER, stress, state anxiety, and postpartum depression-were analyzed using the Mann-Whitney U-test, a non-parametric mean comparison method. </w:t>
            </w:r>
            <w:r w:rsidRPr="004F6BD3">
              <w:rPr>
                <w:rFonts w:eastAsia="Times New Roman" w:cs="Arial"/>
                <w:color w:val="000000"/>
                <w:sz w:val="10"/>
                <w:szCs w:val="10"/>
                <w:lang w:eastAsia="en-GB"/>
              </w:rPr>
              <w:br/>
              <w:t>The pretest-posttest differences in the experimental and control groups were analyzed using the Wilcoxon signed rank test, a non-parametric paired test. The Mann-Whitney U-test was used for group comparison with respect to the amount of pretest-posttest change for hypothesis testing.</w:t>
            </w:r>
          </w:p>
        </w:tc>
        <w:tc>
          <w:tcPr>
            <w:tcW w:w="1266" w:type="dxa"/>
            <w:noWrap/>
            <w:hideMark/>
          </w:tcPr>
          <w:p w14:paraId="731E2E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experimental group showed a significant decrease in state anxiety</w:t>
            </w:r>
            <w:r w:rsidRPr="004F6BD3">
              <w:rPr>
                <w:rFonts w:eastAsia="Times New Roman" w:cs="Arial"/>
                <w:color w:val="000000"/>
                <w:sz w:val="10"/>
                <w:szCs w:val="10"/>
                <w:lang w:eastAsia="en-GB"/>
              </w:rPr>
              <w:br/>
              <w:t>from the pretest score to posttest score. The control group showed an increase, but the difference was not significant.</w:t>
            </w:r>
            <w:r w:rsidRPr="004F6BD3">
              <w:rPr>
                <w:rFonts w:eastAsia="Times New Roman" w:cs="Arial"/>
                <w:color w:val="000000"/>
                <w:sz w:val="10"/>
                <w:szCs w:val="10"/>
                <w:lang w:eastAsia="en-GB"/>
              </w:rPr>
              <w:br/>
              <w:t>The experimental group showed a greater change than the control group and the difference was statistically significant. Accordingly, hypothesis 3 was supported.</w:t>
            </w:r>
          </w:p>
        </w:tc>
      </w:tr>
      <w:tr w:rsidR="000619CA" w:rsidRPr="004F6BD3" w14:paraId="55A5CD2F" w14:textId="77777777" w:rsidTr="000619CA">
        <w:tc>
          <w:tcPr>
            <w:tcW w:w="837" w:type="dxa"/>
            <w:noWrap/>
            <w:hideMark/>
          </w:tcPr>
          <w:p w14:paraId="28F4D2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Stress and anxiety among mothers of premature infants in a Malaysian neonatal intensive care unit</w:t>
            </w:r>
          </w:p>
        </w:tc>
        <w:tc>
          <w:tcPr>
            <w:tcW w:w="663" w:type="dxa"/>
            <w:noWrap/>
            <w:hideMark/>
          </w:tcPr>
          <w:p w14:paraId="5343BFF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Ong et al.</w:t>
            </w:r>
          </w:p>
        </w:tc>
        <w:tc>
          <w:tcPr>
            <w:tcW w:w="447" w:type="dxa"/>
            <w:noWrap/>
            <w:hideMark/>
          </w:tcPr>
          <w:p w14:paraId="6927731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2019</w:t>
            </w:r>
          </w:p>
        </w:tc>
        <w:tc>
          <w:tcPr>
            <w:tcW w:w="897" w:type="dxa"/>
            <w:noWrap/>
            <w:hideMark/>
          </w:tcPr>
          <w:p w14:paraId="2978155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maternal stress and anxiety as perceived by Malay mothers whose premature infants were admitted to NICUs and to identify maternal stress and its relationship with anxiety and other maternal and infant characteristics</w:t>
            </w:r>
          </w:p>
        </w:tc>
        <w:tc>
          <w:tcPr>
            <w:tcW w:w="765" w:type="dxa"/>
            <w:noWrap/>
            <w:hideMark/>
          </w:tcPr>
          <w:p w14:paraId="7ED6D94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135B82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Malaysia</w:t>
            </w:r>
          </w:p>
        </w:tc>
        <w:tc>
          <w:tcPr>
            <w:tcW w:w="850" w:type="dxa"/>
            <w:noWrap/>
            <w:hideMark/>
          </w:tcPr>
          <w:p w14:paraId="38A8F6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 180. Sampling strategy unclear</w:t>
            </w:r>
          </w:p>
        </w:tc>
        <w:tc>
          <w:tcPr>
            <w:tcW w:w="1063" w:type="dxa"/>
            <w:noWrap/>
            <w:hideMark/>
          </w:tcPr>
          <w:p w14:paraId="44F652B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99 (55%) male infants, 110 (61.1%) maternal high school education level, 96 (53.3%) housewives, M(SD) maternal age= 29.36(5.99), M(SD) birthweight= 1468.15(463.72)</w:t>
            </w:r>
          </w:p>
        </w:tc>
        <w:tc>
          <w:tcPr>
            <w:tcW w:w="705" w:type="dxa"/>
            <w:noWrap/>
            <w:hideMark/>
          </w:tcPr>
          <w:p w14:paraId="38CFCE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M(SD) gestational age= 31.14(2.67)</w:t>
            </w:r>
          </w:p>
        </w:tc>
        <w:tc>
          <w:tcPr>
            <w:tcW w:w="1215" w:type="dxa"/>
            <w:noWrap/>
            <w:hideMark/>
          </w:tcPr>
          <w:p w14:paraId="17445C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 Trait Anxiety Inventory - translated into Malay. Cut-off used consistent with Dennis et al (2017), exact number not given</w:t>
            </w:r>
          </w:p>
        </w:tc>
        <w:tc>
          <w:tcPr>
            <w:tcW w:w="837" w:type="dxa"/>
            <w:noWrap/>
            <w:hideMark/>
          </w:tcPr>
          <w:p w14:paraId="349336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Cross-sectional</w:t>
            </w:r>
          </w:p>
        </w:tc>
        <w:tc>
          <w:tcPr>
            <w:tcW w:w="875" w:type="dxa"/>
            <w:noWrap/>
            <w:hideMark/>
          </w:tcPr>
          <w:p w14:paraId="0EA26C6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participated within 48hrs of their infants admission to the NICU. They completed the questionnaires alongside some demographic information</w:t>
            </w:r>
          </w:p>
        </w:tc>
        <w:tc>
          <w:tcPr>
            <w:tcW w:w="1291" w:type="dxa"/>
            <w:noWrap/>
            <w:hideMark/>
          </w:tcPr>
          <w:p w14:paraId="082505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who were less than 18 years old, medically ill, psychotic, illiterate in Malay or English, had quadruplets or more, or had previously been treated for anxiety were excluded</w:t>
            </w:r>
          </w:p>
        </w:tc>
        <w:tc>
          <w:tcPr>
            <w:tcW w:w="1264" w:type="dxa"/>
            <w:hideMark/>
          </w:tcPr>
          <w:p w14:paraId="0F5F628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analysis</w:t>
            </w:r>
          </w:p>
        </w:tc>
        <w:tc>
          <w:tcPr>
            <w:tcW w:w="1266" w:type="dxa"/>
            <w:noWrap/>
            <w:hideMark/>
          </w:tcPr>
          <w:p w14:paraId="5952B99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153 (85.0%) of mothers had high levels of state anxiety, whereas 122 (67.8%) had high levels of trait anxiety (high classified above Dennis et al. 2017 cut-off). 27 (15.0%) had low levels of state anxiety, whereas 58 (32.2%) had low levels of trait anxiety</w:t>
            </w:r>
          </w:p>
        </w:tc>
      </w:tr>
      <w:tr w:rsidR="000619CA" w:rsidRPr="004F6BD3" w14:paraId="065DC7D1" w14:textId="77777777" w:rsidTr="000619CA">
        <w:tc>
          <w:tcPr>
            <w:tcW w:w="837" w:type="dxa"/>
            <w:noWrap/>
            <w:hideMark/>
          </w:tcPr>
          <w:p w14:paraId="54BD78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Anxiety symptoms in mothers of premature newborns admitted to the neonatal intensive care unit</w:t>
            </w:r>
          </w:p>
        </w:tc>
        <w:tc>
          <w:tcPr>
            <w:tcW w:w="663" w:type="dxa"/>
            <w:noWrap/>
            <w:hideMark/>
          </w:tcPr>
          <w:p w14:paraId="03BC7E29" w14:textId="77777777" w:rsidR="000619CA" w:rsidRPr="00042552" w:rsidRDefault="000619CA" w:rsidP="00D9144A">
            <w:pPr>
              <w:rPr>
                <w:rFonts w:eastAsia="Times New Roman" w:cs="Arial"/>
                <w:color w:val="000000"/>
                <w:sz w:val="10"/>
                <w:szCs w:val="10"/>
                <w:lang w:val="fr-CA" w:eastAsia="en-GB"/>
              </w:rPr>
            </w:pPr>
            <w:r w:rsidRPr="00042552">
              <w:rPr>
                <w:rFonts w:eastAsia="Times New Roman" w:cs="Arial"/>
                <w:color w:val="000000"/>
                <w:sz w:val="10"/>
                <w:szCs w:val="10"/>
                <w:lang w:val="fr-CA" w:eastAsia="en-GB"/>
              </w:rPr>
              <w:t>de Souza Silva de Oliveira et al.</w:t>
            </w:r>
          </w:p>
        </w:tc>
        <w:tc>
          <w:tcPr>
            <w:tcW w:w="447" w:type="dxa"/>
            <w:noWrap/>
            <w:hideMark/>
          </w:tcPr>
          <w:p w14:paraId="7140A5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2020</w:t>
            </w:r>
          </w:p>
        </w:tc>
        <w:tc>
          <w:tcPr>
            <w:tcW w:w="897" w:type="dxa"/>
            <w:noWrap/>
            <w:hideMark/>
          </w:tcPr>
          <w:p w14:paraId="580B28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identify the symptoms of anxiety and state of anxiety in mothers of newborns admitted to the Neonatal Intensive Care Unit and to verify the influence of sociodemographic, economic and behavioral variables on these symptoms</w:t>
            </w:r>
          </w:p>
        </w:tc>
        <w:tc>
          <w:tcPr>
            <w:tcW w:w="765" w:type="dxa"/>
            <w:noWrap/>
            <w:hideMark/>
          </w:tcPr>
          <w:p w14:paraId="3F1F42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D4BBDB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 (NICU) of a clinical hospital, located in a city in the interior of Minas Gerais</w:t>
            </w:r>
          </w:p>
        </w:tc>
        <w:tc>
          <w:tcPr>
            <w:tcW w:w="850" w:type="dxa"/>
            <w:noWrap/>
            <w:hideMark/>
          </w:tcPr>
          <w:p w14:paraId="4DB98A7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Fifty mothers of premature newborns admitted to the Neonatal Intensive Care Unit (NICU)</w:t>
            </w:r>
          </w:p>
        </w:tc>
        <w:tc>
          <w:tcPr>
            <w:tcW w:w="1063" w:type="dxa"/>
            <w:noWrap/>
            <w:hideMark/>
          </w:tcPr>
          <w:p w14:paraId="6201DC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Mean(SD)= 27.22 (7.53; median of 25.0 years), the participants self-declared as white (36%), married or in a stable union (76%) and housewives (50%). Mean(SD) years of study= 10.2 years of study(2.9; median of 11.0 years). Regarding family income, mean(SD) minumum wages=2.5 minimum wages (1.5; median of </w:t>
            </w:r>
            <w:r w:rsidRPr="004F6BD3">
              <w:rPr>
                <w:rFonts w:eastAsia="Times New Roman" w:cs="Arial"/>
                <w:color w:val="000000"/>
                <w:sz w:val="10"/>
                <w:szCs w:val="10"/>
                <w:lang w:eastAsia="en-GB"/>
              </w:rPr>
              <w:lastRenderedPageBreak/>
              <w:t>two). The family provider was the partner (34%) and both (34%). The majority declared not to smoke (98%), not to use other drugs (100%) and to have other living children (58%). Among those interviewed, the majority (58%) reported not having planned the pregnancy.</w:t>
            </w:r>
          </w:p>
        </w:tc>
        <w:tc>
          <w:tcPr>
            <w:tcW w:w="705" w:type="dxa"/>
            <w:noWrap/>
            <w:hideMark/>
          </w:tcPr>
          <w:p w14:paraId="7C763D6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Classified as less than 37 weeks of gestation, </w:t>
            </w:r>
          </w:p>
        </w:tc>
        <w:tc>
          <w:tcPr>
            <w:tcW w:w="1215" w:type="dxa"/>
            <w:noWrap/>
            <w:hideMark/>
          </w:tcPr>
          <w:p w14:paraId="5F1F47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 scale adapted to Portuguese)</w:t>
            </w:r>
          </w:p>
        </w:tc>
        <w:tc>
          <w:tcPr>
            <w:tcW w:w="837" w:type="dxa"/>
            <w:noWrap/>
            <w:hideMark/>
          </w:tcPr>
          <w:p w14:paraId="4DFE4F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Observational and cross-sectional study</w:t>
            </w:r>
          </w:p>
        </w:tc>
        <w:tc>
          <w:tcPr>
            <w:tcW w:w="875" w:type="dxa"/>
            <w:noWrap/>
            <w:hideMark/>
          </w:tcPr>
          <w:p w14:paraId="304EF3D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All mothers of premature newborns admitted to the NICU who met the inclusion criteria were considered to participate in the study. The interviews were conducted in the NICU, one month after the premature newborn had been hospitalized, in a private </w:t>
            </w:r>
            <w:r w:rsidRPr="004F6BD3">
              <w:rPr>
                <w:rFonts w:eastAsia="Times New Roman" w:cs="Arial"/>
                <w:color w:val="000000"/>
                <w:sz w:val="10"/>
                <w:szCs w:val="10"/>
                <w:lang w:eastAsia="en-GB"/>
              </w:rPr>
              <w:lastRenderedPageBreak/>
              <w:t>location to ensure confidentiality and privacy. Lists with the names of all children admitted to the unit were delivered weekly, and mothers who met the inclusion criteria were invited to participate in the study.</w:t>
            </w:r>
          </w:p>
        </w:tc>
        <w:tc>
          <w:tcPr>
            <w:tcW w:w="1291" w:type="dxa"/>
            <w:noWrap/>
            <w:hideMark/>
          </w:tcPr>
          <w:p w14:paraId="5FEDB7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1264" w:type="dxa"/>
            <w:noWrap/>
            <w:hideMark/>
          </w:tcPr>
          <w:p w14:paraId="3D9FEAA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 the univariate analysis of the data, the distribution of absolute (n) and relative (%) frequencies was performed for the qualitative variables; and mean values ​​and standard deviations and maximum and minimum values ​​for the quantitative variables. In the bivariate analyses, the Student's t-test was used. For all tests, a 95% confidence interval (CI) and a significance level of 5% were considered.</w:t>
            </w:r>
          </w:p>
        </w:tc>
        <w:tc>
          <w:tcPr>
            <w:tcW w:w="1266" w:type="dxa"/>
            <w:noWrap/>
            <w:hideMark/>
          </w:tcPr>
          <w:p w14:paraId="3AF93B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anxiety scale or mean score was 50.1 points and the median was 51.0 points. Some variables not related to the association, however, an age variable related to the association. In trait anxiety, the mean score was 44.9 points and the median was 44.5 points. </w:t>
            </w:r>
          </w:p>
        </w:tc>
      </w:tr>
      <w:tr w:rsidR="000619CA" w:rsidRPr="004F6BD3" w14:paraId="64F2F790" w14:textId="77777777" w:rsidTr="000619CA">
        <w:tc>
          <w:tcPr>
            <w:tcW w:w="837" w:type="dxa"/>
            <w:noWrap/>
            <w:hideMark/>
          </w:tcPr>
          <w:p w14:paraId="56C74F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Effects of infant massage on state anxiety in mothers of preterm infants prior to hospital discharge</w:t>
            </w:r>
          </w:p>
        </w:tc>
        <w:tc>
          <w:tcPr>
            <w:tcW w:w="663" w:type="dxa"/>
            <w:noWrap/>
            <w:hideMark/>
          </w:tcPr>
          <w:p w14:paraId="373653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Afand et al.</w:t>
            </w:r>
          </w:p>
        </w:tc>
        <w:tc>
          <w:tcPr>
            <w:tcW w:w="447" w:type="dxa"/>
            <w:noWrap/>
            <w:hideMark/>
          </w:tcPr>
          <w:p w14:paraId="3A211A7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2016</w:t>
            </w:r>
          </w:p>
        </w:tc>
        <w:tc>
          <w:tcPr>
            <w:tcW w:w="897" w:type="dxa"/>
            <w:noWrap/>
            <w:hideMark/>
          </w:tcPr>
          <w:p w14:paraId="2302425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examine the effect of infant massage by mothers on the anxiety of preterm </w:t>
            </w:r>
          </w:p>
        </w:tc>
        <w:tc>
          <w:tcPr>
            <w:tcW w:w="765" w:type="dxa"/>
            <w:noWrap/>
            <w:hideMark/>
          </w:tcPr>
          <w:p w14:paraId="28B8EDE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Not given </w:t>
            </w:r>
          </w:p>
        </w:tc>
        <w:tc>
          <w:tcPr>
            <w:tcW w:w="973" w:type="dxa"/>
            <w:noWrap/>
            <w:hideMark/>
          </w:tcPr>
          <w:p w14:paraId="598AD9D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Tehran University of Medical Science, Tehran, Iran </w:t>
            </w:r>
          </w:p>
        </w:tc>
        <w:tc>
          <w:tcPr>
            <w:tcW w:w="850" w:type="dxa"/>
            <w:noWrap/>
            <w:hideMark/>
          </w:tcPr>
          <w:p w14:paraId="3ED48FD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35 participants were needed, based on 80% power and .05 significance. 75 mother-infant dyads participated in the study, but 5 cases were excluded due to hospital re-admission of three infants (one and two infants in the intervention and control group, respectively) and discharge against medical advice of two infants (one in each group). 70 mother-infant dyads completed the study (35 in control, 35 in intervention). Opportunity sample - mothers whose preterm infants were admitted to NICU in Akbar Abadi teaching centre in Tehran and who were supposed to be discharged within 24 hours were approached to take part. Inclusion criteria: primiparous, aged 18-40, no mental illness, preterm </w:t>
            </w:r>
            <w:r w:rsidRPr="004F6BD3">
              <w:rPr>
                <w:rFonts w:eastAsia="Times New Roman" w:cs="Arial"/>
                <w:color w:val="000000"/>
                <w:sz w:val="10"/>
                <w:szCs w:val="10"/>
                <w:lang w:eastAsia="en-GB"/>
              </w:rPr>
              <w:lastRenderedPageBreak/>
              <w:t xml:space="preserve">delivery at 32-37 weeks gestation, infant hospitalised for at least two days with no anomaly. To avoid contact between two groups, each week was allocated to the intervention or control group. </w:t>
            </w:r>
          </w:p>
        </w:tc>
        <w:tc>
          <w:tcPr>
            <w:tcW w:w="1063" w:type="dxa"/>
            <w:noWrap/>
            <w:hideMark/>
          </w:tcPr>
          <w:p w14:paraId="7B9EC01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Intervention Maternal age ranged from 19-39. Age brackets: 19-24 (40%), 25-30 (28.6%), 31-35 (22.8%), 36-39 (8.6%). Job status: employed (11.4%), unemployed (88.6%). Economic status: good (88.6%), medium (54.2%), poor (22.9%). History of one abortion (25.7%). Kind of delivery: vaginal (34.3%), caesarean (65.71%). Birthweight (g): &lt;1500 (8.6%), 1500-1999 (68.6%), 2000-2499 (22.8%). Infant sex: female (57.1%), male (49.2%). Hospitalisation days: 2-7 (48.6%), 8-13 (25.7%), more than 14 (25.7%). Control Age brackets: 19-24 (48.6%), 25-30 (34.3%), 31-35 (11.4%), 36-39 (5.7%). Job status: employed (5.7%), unemployed (94.3%). Economic status: good (31.4%), medium (62.9%), poor (5.7%). History of one abortion (17.1%), history of two abortions (2.8%). Kind of delivery: vaginal (48.6%), caesarean (51.4%). Infant sex: female (48.6), male (51.4%). Hospitalisation days: 2-7 (48.6%), 8-13 (34.3%), &gt;14 (17.1%). </w:t>
            </w:r>
            <w:r w:rsidRPr="004F6BD3">
              <w:rPr>
                <w:rFonts w:eastAsia="Times New Roman" w:cs="Arial"/>
                <w:color w:val="000000"/>
                <w:sz w:val="10"/>
                <w:szCs w:val="10"/>
                <w:lang w:eastAsia="en-GB"/>
              </w:rPr>
              <w:lastRenderedPageBreak/>
              <w:t xml:space="preserve">Significant difference between control and intervention regarding infant sex and hospitalisation days. </w:t>
            </w:r>
          </w:p>
        </w:tc>
        <w:tc>
          <w:tcPr>
            <w:tcW w:w="705" w:type="dxa"/>
            <w:noWrap/>
            <w:hideMark/>
          </w:tcPr>
          <w:p w14:paraId="143BE07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Intervention: Gestational age in weeks: 32-34 (74.3%), 35-37 (25.7%). Control:  Gestational age: 32-34 (62.9%), 35-37 (37.1%). Birthweight: &lt;1500 (8.6%), 1500-1999 (54.3%), 2000-2499 (34.3%), &gt;2500 (2.8%).</w:t>
            </w:r>
          </w:p>
        </w:tc>
        <w:tc>
          <w:tcPr>
            <w:tcW w:w="1215" w:type="dxa"/>
            <w:noWrap/>
            <w:hideMark/>
          </w:tcPr>
          <w:p w14:paraId="581DF77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Speilberger anxiety inventory State Trait Anxiety Inventory (STAI; Spielberger, 1983)</w:t>
            </w:r>
          </w:p>
        </w:tc>
        <w:tc>
          <w:tcPr>
            <w:tcW w:w="837" w:type="dxa"/>
            <w:noWrap/>
            <w:hideMark/>
          </w:tcPr>
          <w:p w14:paraId="10AA59D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Quasi experimental design</w:t>
            </w:r>
          </w:p>
        </w:tc>
        <w:tc>
          <w:tcPr>
            <w:tcW w:w="875" w:type="dxa"/>
            <w:noWrap/>
            <w:hideMark/>
          </w:tcPr>
          <w:p w14:paraId="7245FC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Demographic questionnaire completed by mothers when attending hospital. Delivery of an intervention, with STAI administered before and after. Intervention: On the first day, at resting mothers' room, after 15-to-30 minutes break, STAI administered to all mothers and gone through with the researcher. Researcher explained how to perform massage individually and practically (experimental group only). Massage performed in 8 minute session, including two similar standardised 4 minute parts. In the first 4-minute block the researcher performed the massage while the mother observed. In the second 4 minute slot the mother performed the massage. Intervention performed in admission section of NICU on two consecutive days (32 - 33 </w:t>
            </w:r>
            <w:r w:rsidRPr="004F6BD3">
              <w:rPr>
                <w:rFonts w:eastAsia="Times New Roman" w:cs="Arial"/>
                <w:color w:val="000000"/>
                <w:sz w:val="10"/>
                <w:szCs w:val="10"/>
                <w:lang w:eastAsia="en-GB"/>
              </w:rPr>
              <w:lastRenderedPageBreak/>
              <w:t xml:space="preserve">degrees calcious on both days).  Massage technique: Fingertips were smeared with almond oil to avoid friction, the infant was placed in the prone position, and massage (using Field method) was performed by the palm and with moderate pressure for four minutes; 12 movements per minute. Movements were from the head to the back, respectively, as follows: (1) from the head down to the neck and vice versa, (2) from the upper back down to the waist, and vice versa. Then, mother repeated massage movementsfor a 4-minute period. The intervention was performed again on the discharge day. On the second day, after performing the massage, and after 15–30 minutes break in mothers’ room, Spielberger questionnaire was completed by the researcher in both groups. The control group received no intervention. In the end, booklets containing all training points with photographs were given to mothers in both the groups so that they can continue to massage their </w:t>
            </w:r>
            <w:r w:rsidRPr="004F6BD3">
              <w:rPr>
                <w:rFonts w:eastAsia="Times New Roman" w:cs="Arial"/>
                <w:color w:val="000000"/>
                <w:sz w:val="10"/>
                <w:szCs w:val="10"/>
                <w:lang w:eastAsia="en-GB"/>
              </w:rPr>
              <w:lastRenderedPageBreak/>
              <w:t>babies at home, as well.</w:t>
            </w:r>
          </w:p>
        </w:tc>
        <w:tc>
          <w:tcPr>
            <w:tcW w:w="1291" w:type="dxa"/>
            <w:noWrap/>
            <w:hideMark/>
          </w:tcPr>
          <w:p w14:paraId="01E3623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Mothers in the control group may be concerned when they see some infants receiving massage that was denied to their babies, so the sample was allocated each week to one group of intervention or control. Not mentioned whether STAI has been adapted/translated for Iranian use. Researcher not blinded to intervention allocation.Not clear whether same researcher who administered intervention also analysed the dataset. </w:t>
            </w:r>
          </w:p>
        </w:tc>
        <w:tc>
          <w:tcPr>
            <w:tcW w:w="1264" w:type="dxa"/>
            <w:noWrap/>
            <w:hideMark/>
          </w:tcPr>
          <w:p w14:paraId="0B3C2D4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Kolmogorov–Smirnov test (KS Sample) was used to assess the normality of quantitative variables. Paired-samples and independent-samples t-tests were used to find differences within and between the two intervention and control groups. Mann–Whitney test was used for variables with non-normal distribution, and chi-square test was used to compare qualitative variables.</w:t>
            </w:r>
          </w:p>
        </w:tc>
        <w:tc>
          <w:tcPr>
            <w:tcW w:w="1266" w:type="dxa"/>
            <w:noWrap/>
            <w:hideMark/>
          </w:tcPr>
          <w:p w14:paraId="1EA2C1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 significant difference between the two groups in terms of demographics. Mean scores of STAI in the massage group were significantly lower after taking part in the intervention (Mean before,  intervention: 47.3[10.15], mean after intervention: 27.46[6.17]), p&lt;.001. STAI score was also significantly lower in the control group after taking part in the intervention (before the intervention: 43.17 [9.73],  after the intervention: 32.46[6.54]), p&lt;.001. STAI score was not significantly different between the intervention and control group at baseline. However, the control group had significantly higher STAI scores when compared with the intervention group after the intervention, p=.002. Severity of anxiety did not significantly differ between intervention and control groups in the investigation. </w:t>
            </w:r>
          </w:p>
        </w:tc>
      </w:tr>
      <w:tr w:rsidR="000619CA" w:rsidRPr="004F6BD3" w14:paraId="195522C9" w14:textId="77777777" w:rsidTr="000619CA">
        <w:tc>
          <w:tcPr>
            <w:tcW w:w="837" w:type="dxa"/>
            <w:noWrap/>
            <w:hideMark/>
          </w:tcPr>
          <w:p w14:paraId="58102F2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psychosocial functioning of mothers of infants admitted to the neonatal intensive care unit in the North of Jordan</w:t>
            </w:r>
          </w:p>
        </w:tc>
        <w:tc>
          <w:tcPr>
            <w:tcW w:w="663" w:type="dxa"/>
            <w:noWrap/>
            <w:hideMark/>
          </w:tcPr>
          <w:p w14:paraId="7FEEF47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Al-Akour et al.</w:t>
            </w:r>
          </w:p>
        </w:tc>
        <w:tc>
          <w:tcPr>
            <w:tcW w:w="447" w:type="dxa"/>
            <w:noWrap/>
            <w:hideMark/>
          </w:tcPr>
          <w:p w14:paraId="0D2563A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2015</w:t>
            </w:r>
          </w:p>
        </w:tc>
        <w:tc>
          <w:tcPr>
            <w:tcW w:w="897" w:type="dxa"/>
            <w:noWrap/>
            <w:hideMark/>
          </w:tcPr>
          <w:p w14:paraId="6E6BEE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assess the psychosocial aspects of mothers giving birth to infants needing NICU admission in comparison with the psychosocial aspects of the mothers who gave birth to healthy term infants</w:t>
            </w:r>
          </w:p>
        </w:tc>
        <w:tc>
          <w:tcPr>
            <w:tcW w:w="765" w:type="dxa"/>
            <w:noWrap/>
            <w:hideMark/>
          </w:tcPr>
          <w:p w14:paraId="3DAE79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698527C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Three maternity hospitals in the North of Jordan between November 2010 and June 2011.</w:t>
            </w:r>
          </w:p>
        </w:tc>
        <w:tc>
          <w:tcPr>
            <w:tcW w:w="850" w:type="dxa"/>
            <w:noWrap/>
            <w:hideMark/>
          </w:tcPr>
          <w:p w14:paraId="34534AF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75 mothers of infants admitted to NICU and 75 mothers of infants born term and not admitted to NICU were recruited. </w:t>
            </w:r>
          </w:p>
        </w:tc>
        <w:tc>
          <w:tcPr>
            <w:tcW w:w="1063" w:type="dxa"/>
            <w:hideMark/>
          </w:tcPr>
          <w:p w14:paraId="7A6ED6F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 NICU admission: Maternal age 28 or younger (54.7%), above high school educated (56%), household income of less than $1,000 USD/month (52%), 0-1 female children (62.7%), 0-1 male children (57.3%), infant sex male (60%), infant age 3-6 days (57.3%), infant birth weight &lt;2.50g (50.7%).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Admission to NICU: maternal age 28 or younger (58.1%), above high school educated (58.7%), household income of less than $1,000 USD/month (50.7%), number of female children 0-1 (65.3%), number of male children 0-1 (69.3%), infant sex female (50.7%), infant age 1-2 days (80%), infant birth weight 2.50g or more (90.7%). </w:t>
            </w:r>
          </w:p>
        </w:tc>
        <w:tc>
          <w:tcPr>
            <w:tcW w:w="705" w:type="dxa"/>
            <w:hideMark/>
          </w:tcPr>
          <w:p w14:paraId="093AA72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 NICU admission: infant gestation 37-41 days (52%).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NICU admission: infant gestation 37-41 weeks (100%). Remaining % is for gestational age 26-36 weeks. </w:t>
            </w:r>
          </w:p>
        </w:tc>
        <w:tc>
          <w:tcPr>
            <w:tcW w:w="1215" w:type="dxa"/>
            <w:noWrap/>
            <w:hideMark/>
          </w:tcPr>
          <w:p w14:paraId="2A2AD3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 Trait Anxiety Inventory Scale for Adults (Spielberger et al., 1970). Consists of 40 questions and divided into two subscales: state and trait. Scores ranged from 20-80 with higher score indicating higher anxiety. </w:t>
            </w:r>
          </w:p>
        </w:tc>
        <w:tc>
          <w:tcPr>
            <w:tcW w:w="837" w:type="dxa"/>
            <w:noWrap/>
            <w:hideMark/>
          </w:tcPr>
          <w:p w14:paraId="480F94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Cross-sectional study</w:t>
            </w:r>
          </w:p>
        </w:tc>
        <w:tc>
          <w:tcPr>
            <w:tcW w:w="875" w:type="dxa"/>
            <w:noWrap/>
            <w:hideMark/>
          </w:tcPr>
          <w:p w14:paraId="18B019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Edinburgh Postnatal Depression Scale (Cox et al.,  1987), and a socio demographic questionnaire were administered to collect data. In the current study, Cronbach's alpha was .87 for STAI and .834 for the EPDS.</w:t>
            </w:r>
          </w:p>
        </w:tc>
        <w:tc>
          <w:tcPr>
            <w:tcW w:w="1291" w:type="dxa"/>
            <w:noWrap/>
            <w:hideMark/>
          </w:tcPr>
          <w:p w14:paraId="36D04994" w14:textId="77777777" w:rsidR="000619CA" w:rsidRPr="004F6BD3" w:rsidRDefault="000619CA" w:rsidP="00D9144A">
            <w:pPr>
              <w:rPr>
                <w:rFonts w:eastAsia="Times New Roman" w:cs="Arial"/>
                <w:color w:val="242424"/>
                <w:sz w:val="10"/>
                <w:szCs w:val="10"/>
                <w:lang w:eastAsia="en-GB"/>
              </w:rPr>
            </w:pPr>
            <w:r w:rsidRPr="004F6BD3">
              <w:rPr>
                <w:rFonts w:eastAsia="Times New Roman" w:cs="Arial"/>
                <w:color w:val="242424"/>
                <w:sz w:val="10"/>
                <w:szCs w:val="10"/>
                <w:lang w:eastAsia="en-GB"/>
              </w:rPr>
              <w:t>Authors gained permission from the Mind Garden Inc., to translate the STAI into Arabic for use in the current study.</w:t>
            </w:r>
          </w:p>
        </w:tc>
        <w:tc>
          <w:tcPr>
            <w:tcW w:w="1264" w:type="dxa"/>
            <w:noWrap/>
            <w:hideMark/>
          </w:tcPr>
          <w:p w14:paraId="6FA37E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General linear model was used to examine mean differences in anxiety and depression between the two study groups, after adjustment for studied factors. </w:t>
            </w:r>
          </w:p>
        </w:tc>
        <w:tc>
          <w:tcPr>
            <w:tcW w:w="1266" w:type="dxa"/>
            <w:noWrap/>
            <w:hideMark/>
          </w:tcPr>
          <w:p w14:paraId="6E28411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Use of mechanical ventilation in infants was significantly associated with higher STAI score and EDPS score. Mothers of infants with lower birth weights and lower gestational age also had higher anxiety scores. There were significant differences between the following demographics across NICU and non-NICU admission: infant age (with Maternal age ranged from 18-41 years, with a mean of 28.3 years (SD 5.27). Infant age ranged from 1-6 days (mean 2.25, SD 1.1). The mean score of State-Trait Anxiety Inventory Y-2 (45.9  SD 8.7) for mothers of infants admitted to NICU was significantly higher than the mean score of State-Trait Anxiety Inventory Y-2 (42.9, SD: 7.1) for mothers of infants born at term and not admitted to NICU (p &lt; 0.005). There were no significant differences in the scores of depression between the two groups (p = 0.469).</w:t>
            </w:r>
          </w:p>
        </w:tc>
      </w:tr>
      <w:tr w:rsidR="000619CA" w:rsidRPr="004F6BD3" w14:paraId="2DDA206B" w14:textId="77777777" w:rsidTr="000619CA">
        <w:tc>
          <w:tcPr>
            <w:tcW w:w="837" w:type="dxa"/>
            <w:noWrap/>
            <w:hideMark/>
          </w:tcPr>
          <w:p w14:paraId="72244B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Effects of Maternal Empowerment Program on Stress, Anxiety, Depression and</w:t>
            </w:r>
            <w:r w:rsidRPr="004F6BD3">
              <w:rPr>
                <w:rFonts w:eastAsia="Times New Roman" w:cs="Arial"/>
                <w:color w:val="000000"/>
                <w:sz w:val="10"/>
                <w:szCs w:val="10"/>
                <w:lang w:eastAsia="en-GB"/>
              </w:rPr>
              <w:br/>
              <w:t>Parenting Confidence in Mothers of Preterm Infants in the Neonatal Intensive Care</w:t>
            </w:r>
            <w:r w:rsidRPr="004F6BD3">
              <w:rPr>
                <w:rFonts w:eastAsia="Times New Roman" w:cs="Arial"/>
                <w:color w:val="000000"/>
                <w:sz w:val="10"/>
                <w:szCs w:val="10"/>
                <w:lang w:eastAsia="en-GB"/>
              </w:rPr>
              <w:br/>
              <w:t>Unit</w:t>
            </w:r>
          </w:p>
        </w:tc>
        <w:tc>
          <w:tcPr>
            <w:tcW w:w="663" w:type="dxa"/>
            <w:noWrap/>
            <w:hideMark/>
          </w:tcPr>
          <w:p w14:paraId="756C208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Shin et al.</w:t>
            </w:r>
          </w:p>
        </w:tc>
        <w:tc>
          <w:tcPr>
            <w:tcW w:w="447" w:type="dxa"/>
            <w:noWrap/>
            <w:hideMark/>
          </w:tcPr>
          <w:p w14:paraId="5028AA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2018</w:t>
            </w:r>
          </w:p>
        </w:tc>
        <w:tc>
          <w:tcPr>
            <w:tcW w:w="897" w:type="dxa"/>
            <w:noWrap/>
            <w:hideMark/>
          </w:tcPr>
          <w:p w14:paraId="432365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This study aimed to evaluate the effects of an empowerment program on maternal stress, anxiety, depression and parenting confidence.</w:t>
            </w:r>
          </w:p>
        </w:tc>
        <w:tc>
          <w:tcPr>
            <w:tcW w:w="765" w:type="dxa"/>
            <w:noWrap/>
            <w:hideMark/>
          </w:tcPr>
          <w:p w14:paraId="400137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09B281E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 (NICU), K University-affiliated hospital, Daegu, South Korea</w:t>
            </w:r>
          </w:p>
        </w:tc>
        <w:tc>
          <w:tcPr>
            <w:tcW w:w="850" w:type="dxa"/>
            <w:noWrap/>
            <w:hideMark/>
          </w:tcPr>
          <w:p w14:paraId="202F20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Sampling Strategy:</w:t>
            </w:r>
            <w:r w:rsidRPr="004F6BD3">
              <w:rPr>
                <w:rFonts w:eastAsia="Times New Roman" w:cs="Arial"/>
                <w:color w:val="000000"/>
                <w:sz w:val="10"/>
                <w:szCs w:val="10"/>
                <w:lang w:eastAsia="en-GB"/>
              </w:rPr>
              <w:br/>
              <w:t>Non-randomized, quasi-experimental design using purposive sampling. The control group was recruited and data collected first; the experimental group was recruited 2 weeks later to avoid contamination between groups.  Sample Size:</w:t>
            </w:r>
            <w:r w:rsidRPr="004F6BD3">
              <w:rPr>
                <w:rFonts w:eastAsia="Times New Roman" w:cs="Arial"/>
                <w:color w:val="000000"/>
                <w:sz w:val="10"/>
                <w:szCs w:val="10"/>
                <w:lang w:eastAsia="en-GB"/>
              </w:rPr>
              <w:br/>
              <w:t xml:space="preserve">Initially recruited N=50 (25 per group), accounting for a 15% dropout rate. Final analyzed sample was N=44 (22 in </w:t>
            </w:r>
            <w:r w:rsidRPr="004F6BD3">
              <w:rPr>
                <w:rFonts w:eastAsia="Times New Roman" w:cs="Arial"/>
                <w:color w:val="000000"/>
                <w:sz w:val="10"/>
                <w:szCs w:val="10"/>
                <w:lang w:eastAsia="en-GB"/>
              </w:rPr>
              <w:lastRenderedPageBreak/>
              <w:t>experimental group, 22 in control group).</w:t>
            </w:r>
          </w:p>
        </w:tc>
        <w:tc>
          <w:tcPr>
            <w:tcW w:w="1063" w:type="dxa"/>
            <w:noWrap/>
            <w:hideMark/>
          </w:tcPr>
          <w:p w14:paraId="4AFE288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Mothers (N=44):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Mean age: 33.82 years (SD = 4.46)</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Education: 100% had at least a community college degree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Monthly income: Most common range: 2.51–3.50 million KRW (38.6%)</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Religion: 68.2% no religion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Employment during pregnancy: 40.9%</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Mode of delivery: 79.5% cesarean section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Infertility treatment: 25%</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No childcare support after discharge: 61.4%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Infants: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Sex: 59.1% male, 40.9% female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Mean gestational age: 31.59 weeks (SD = 2.66)</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Mean birth weight: 1602.73 g (SD = 443 g)</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Mean hospital stay: 28.82 days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Apgar scores: 6.68 at 1 min, 8.02 at 5 min</w:t>
            </w:r>
          </w:p>
        </w:tc>
        <w:tc>
          <w:tcPr>
            <w:tcW w:w="705" w:type="dxa"/>
            <w:noWrap/>
            <w:hideMark/>
          </w:tcPr>
          <w:p w14:paraId="1364FF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Mean Gestational Age = 31.59 weeks (SD = 2.66); All Infants &lt; 37 weeks (preterm)</w:t>
            </w:r>
          </w:p>
        </w:tc>
        <w:tc>
          <w:tcPr>
            <w:tcW w:w="1215" w:type="dxa"/>
            <w:noWrap/>
            <w:hideMark/>
          </w:tcPr>
          <w:p w14:paraId="24BA4AB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Korean version of the State-Trait Anxiety Inventory (K-STAI), adapted from Spielberger's STAI.</w:t>
            </w:r>
            <w:r w:rsidRPr="004F6BD3">
              <w:rPr>
                <w:rFonts w:eastAsia="Times New Roman" w:cs="Arial"/>
                <w:color w:val="000000"/>
                <w:sz w:val="10"/>
                <w:szCs w:val="10"/>
                <w:lang w:eastAsia="en-GB"/>
              </w:rPr>
              <w:br/>
              <w:t>This 20-item self-report tool uses a 4-point Likert scale, with total scores ranging from 20 to 80.</w:t>
            </w:r>
            <w:r w:rsidRPr="004F6BD3">
              <w:rPr>
                <w:rFonts w:eastAsia="Times New Roman" w:cs="Arial"/>
                <w:color w:val="000000"/>
                <w:sz w:val="10"/>
                <w:szCs w:val="10"/>
                <w:lang w:eastAsia="en-GB"/>
              </w:rPr>
              <w:br/>
              <w:t>Higher scores indicate greater anxiety.</w:t>
            </w:r>
            <w:r w:rsidRPr="004F6BD3">
              <w:rPr>
                <w:rFonts w:eastAsia="Times New Roman" w:cs="Arial"/>
                <w:color w:val="000000"/>
                <w:sz w:val="10"/>
                <w:szCs w:val="10"/>
                <w:lang w:eastAsia="en-GB"/>
              </w:rPr>
              <w:br/>
              <w:t>Anxiety levels are categorized as follows: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20–34: Very low anxiety</w:t>
            </w:r>
            <w:r w:rsidRPr="004F6BD3">
              <w:rPr>
                <w:rFonts w:eastAsia="Times New Roman" w:cs="Arial"/>
                <w:color w:val="000000"/>
                <w:sz w:val="10"/>
                <w:szCs w:val="10"/>
                <w:lang w:eastAsia="en-GB"/>
              </w:rPr>
              <w:br/>
              <w:t>35–50: Mild</w:t>
            </w:r>
            <w:r w:rsidRPr="004F6BD3">
              <w:rPr>
                <w:rFonts w:eastAsia="Times New Roman" w:cs="Arial"/>
                <w:color w:val="000000"/>
                <w:sz w:val="10"/>
                <w:szCs w:val="10"/>
                <w:lang w:eastAsia="en-GB"/>
              </w:rPr>
              <w:br/>
              <w:t>51–64: Moderate</w:t>
            </w:r>
            <w:r w:rsidRPr="004F6BD3">
              <w:rPr>
                <w:rFonts w:eastAsia="Times New Roman" w:cs="Arial"/>
                <w:color w:val="000000"/>
                <w:sz w:val="10"/>
                <w:szCs w:val="10"/>
                <w:lang w:eastAsia="en-GB"/>
              </w:rPr>
              <w:br/>
              <w:t>65–80: Severe</w:t>
            </w:r>
            <w:r w:rsidRPr="004F6BD3">
              <w:rPr>
                <w:rFonts w:eastAsia="Times New Roman" w:cs="Arial"/>
                <w:color w:val="000000"/>
                <w:sz w:val="10"/>
                <w:szCs w:val="10"/>
                <w:lang w:eastAsia="en-GB"/>
              </w:rPr>
              <w:br/>
              <w:t>Internal consistency in this study was high (Cronbach’s α = .95).</w:t>
            </w:r>
          </w:p>
        </w:tc>
        <w:tc>
          <w:tcPr>
            <w:tcW w:w="837" w:type="dxa"/>
            <w:noWrap/>
            <w:hideMark/>
          </w:tcPr>
          <w:p w14:paraId="19D1036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Quasi-experimental design</w:t>
            </w:r>
          </w:p>
        </w:tc>
        <w:tc>
          <w:tcPr>
            <w:tcW w:w="875" w:type="dxa"/>
            <w:noWrap/>
            <w:hideMark/>
          </w:tcPr>
          <w:p w14:paraId="027B83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Data were collected using structured self-report questionnaires measuring stress, anxiety, depression, and parenting confidence.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Baseline data were collected face-to-face during NICU visits after informed consent.</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Follow-up data were collected three times: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1–3 days before discharge (in person),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3 days after discharge (by mail),</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and 1 month after discharge </w:t>
            </w:r>
            <w:r w:rsidRPr="004F6BD3">
              <w:rPr>
                <w:rFonts w:eastAsia="Times New Roman" w:cs="Arial"/>
                <w:color w:val="000000"/>
                <w:sz w:val="10"/>
                <w:szCs w:val="10"/>
                <w:lang w:eastAsia="en-GB"/>
              </w:rPr>
              <w:lastRenderedPageBreak/>
              <w:t>(by telephone or mail).</w:t>
            </w:r>
            <w:r w:rsidRPr="004F6BD3">
              <w:rPr>
                <w:rFonts w:eastAsia="Times New Roman" w:cs="Arial"/>
                <w:color w:val="000000"/>
                <w:sz w:val="10"/>
                <w:szCs w:val="10"/>
                <w:lang w:eastAsia="en-GB"/>
              </w:rPr>
              <w:br/>
              <w:t>Incentives (small gifts) and prepaid return envelopes were provided to encourage survey return.</w:t>
            </w:r>
          </w:p>
        </w:tc>
        <w:tc>
          <w:tcPr>
            <w:tcW w:w="1291" w:type="dxa"/>
            <w:noWrap/>
            <w:hideMark/>
          </w:tcPr>
          <w:p w14:paraId="5765D3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None</w:t>
            </w:r>
          </w:p>
        </w:tc>
        <w:tc>
          <w:tcPr>
            <w:tcW w:w="1264" w:type="dxa"/>
            <w:noWrap/>
            <w:hideMark/>
          </w:tcPr>
          <w:p w14:paraId="7862A1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Independent t-tests and repeated measures ANOVA used for hypothesis testing.</w:t>
            </w:r>
            <w:r w:rsidRPr="004F6BD3">
              <w:rPr>
                <w:rFonts w:eastAsia="Times New Roman" w:cs="Arial"/>
                <w:color w:val="000000"/>
                <w:sz w:val="10"/>
                <w:szCs w:val="10"/>
                <w:lang w:eastAsia="en-GB"/>
              </w:rPr>
              <w:br/>
              <w:t>No statistical control for confounders; group equivalence was assessed at baseline using t-tests and chi-square tests.</w:t>
            </w:r>
          </w:p>
        </w:tc>
        <w:tc>
          <w:tcPr>
            <w:tcW w:w="1266" w:type="dxa"/>
            <w:noWrap/>
            <w:hideMark/>
          </w:tcPr>
          <w:p w14:paraId="7AD08DB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maternal empowerment program significantly reduced stress (p = .004) and depression (p = .026), and significantly increased parenting confidence (p = .001) in the experimental group.</w:t>
            </w:r>
            <w:r w:rsidRPr="004F6BD3">
              <w:rPr>
                <w:rFonts w:eastAsia="Times New Roman" w:cs="Arial"/>
                <w:color w:val="000000"/>
                <w:sz w:val="10"/>
                <w:szCs w:val="10"/>
                <w:lang w:eastAsia="en-GB"/>
              </w:rPr>
              <w:br/>
              <w:t>No significant effect was found for anxiety (p = .505), though scores decreased over time.</w:t>
            </w:r>
          </w:p>
        </w:tc>
      </w:tr>
      <w:tr w:rsidR="000619CA" w:rsidRPr="004F6BD3" w14:paraId="0C825078" w14:textId="77777777" w:rsidTr="000619CA">
        <w:tc>
          <w:tcPr>
            <w:tcW w:w="837" w:type="dxa"/>
            <w:noWrap/>
            <w:hideMark/>
          </w:tcPr>
          <w:p w14:paraId="241A68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Progress of PTSD symptoms following birth: a prospective study in mothers of high-risk infants</w:t>
            </w:r>
          </w:p>
        </w:tc>
        <w:tc>
          <w:tcPr>
            <w:tcW w:w="663" w:type="dxa"/>
            <w:noWrap/>
            <w:hideMark/>
          </w:tcPr>
          <w:p w14:paraId="24273F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Kim et al.</w:t>
            </w:r>
          </w:p>
        </w:tc>
        <w:tc>
          <w:tcPr>
            <w:tcW w:w="447" w:type="dxa"/>
            <w:noWrap/>
            <w:hideMark/>
          </w:tcPr>
          <w:p w14:paraId="10AAC6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2015</w:t>
            </w:r>
          </w:p>
        </w:tc>
        <w:tc>
          <w:tcPr>
            <w:tcW w:w="897" w:type="dxa"/>
            <w:noWrap/>
            <w:hideMark/>
          </w:tcPr>
          <w:p w14:paraId="027C52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understand how postpartum posttraumatic stress disorder (PTSD) symptoms in mothers of high-risk infants progress and identify what factors predict postpartum PTSD.</w:t>
            </w:r>
          </w:p>
        </w:tc>
        <w:tc>
          <w:tcPr>
            <w:tcW w:w="765" w:type="dxa"/>
            <w:noWrap/>
            <w:hideMark/>
          </w:tcPr>
          <w:p w14:paraId="7669CC2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53C9263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mothers of infants discharged from NICU (NICU mothers) were recruited from a rehabilitation clinic of a university hospital between April and October 2009. Yonsei University Health System, South Korea</w:t>
            </w:r>
          </w:p>
        </w:tc>
        <w:tc>
          <w:tcPr>
            <w:tcW w:w="850" w:type="dxa"/>
            <w:noWrap/>
            <w:hideMark/>
          </w:tcPr>
          <w:p w14:paraId="66CD0CE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130 NICU mothers and 53 controls. Convenience sample.</w:t>
            </w:r>
          </w:p>
        </w:tc>
        <w:tc>
          <w:tcPr>
            <w:tcW w:w="1063" w:type="dxa"/>
            <w:noWrap/>
            <w:hideMark/>
          </w:tcPr>
          <w:p w14:paraId="63743D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It only mentions in a table the mean of each of the three study groups Control, NICU No PTSD and NICU PTSD: age 31.32(3.21) 31.87(3.50) 31.83(3.23, durationof marriage (years) 2.92(2.29) 2.83(2.22) 3.89(3.7), currently married 53(100.0) 89(98.9) 30(100.0), low education level (less than 14 years) (Not surveyed) 32(36.0) 10(33.3), occupied 31(60.8) 34(39.5) 14(50.0)</w:t>
            </w:r>
          </w:p>
        </w:tc>
        <w:tc>
          <w:tcPr>
            <w:tcW w:w="705" w:type="dxa"/>
            <w:noWrap/>
            <w:hideMark/>
          </w:tcPr>
          <w:p w14:paraId="7D6EEE2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It only mentions the corrected age of premature babies and the average: 33 weeks of gestation for premature babies and 39 weeks of gestation for healthy babies.</w:t>
            </w:r>
          </w:p>
        </w:tc>
        <w:tc>
          <w:tcPr>
            <w:tcW w:w="1215" w:type="dxa"/>
            <w:noWrap/>
            <w:hideMark/>
          </w:tcPr>
          <w:p w14:paraId="23B4873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(STAI)</w:t>
            </w:r>
          </w:p>
        </w:tc>
        <w:tc>
          <w:tcPr>
            <w:tcW w:w="837" w:type="dxa"/>
            <w:noWrap/>
            <w:hideMark/>
          </w:tcPr>
          <w:p w14:paraId="5FB368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Case Control</w:t>
            </w:r>
          </w:p>
        </w:tc>
        <w:tc>
          <w:tcPr>
            <w:tcW w:w="875" w:type="dxa"/>
            <w:noWrap/>
            <w:hideMark/>
          </w:tcPr>
          <w:p w14:paraId="00B325F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Infants visited the clinic after discharge from the NICU at their corrected ages of 1, 3 and 12 months for developmental evaluation.24 Each NICU mother participated in this study at visit 1, which was their infant’s corrected ages of 1 month (T0), visit 2 (3 months, T1) and visit 3 (12 months, T2).</w:t>
            </w:r>
          </w:p>
        </w:tc>
        <w:tc>
          <w:tcPr>
            <w:tcW w:w="1291" w:type="dxa"/>
            <w:noWrap/>
            <w:hideMark/>
          </w:tcPr>
          <w:p w14:paraId="73C4FA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was approved by the Institutional Review Board of the Severance Hospital, the Yonsei University Health System. Written informed consent was obtained after the study was described to the subjects. All the study procedures were carried out in accordance with the most recent version of the Declaration of Helsinki.</w:t>
            </w:r>
          </w:p>
        </w:tc>
        <w:tc>
          <w:tcPr>
            <w:tcW w:w="1264" w:type="dxa"/>
            <w:noWrap/>
            <w:hideMark/>
          </w:tcPr>
          <w:p w14:paraId="66B7E0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They divided NICU mothers into two groups based on their PPQ scoresat baseline (T0): (1) PTSD (</w:t>
            </w:r>
            <w:r w:rsidRPr="004F6BD3">
              <w:rPr>
                <w:rFonts w:ascii="Cambria Math" w:eastAsia="Times New Roman" w:hAnsi="Cambria Math" w:cs="Cambria Math"/>
                <w:color w:val="000000"/>
                <w:sz w:val="10"/>
                <w:szCs w:val="10"/>
                <w:lang w:eastAsia="en-GB"/>
              </w:rPr>
              <w:t>⩾</w:t>
            </w:r>
            <w:r w:rsidRPr="004F6BD3">
              <w:rPr>
                <w:rFonts w:eastAsia="Times New Roman" w:cs="Arial"/>
                <w:color w:val="000000"/>
                <w:sz w:val="10"/>
                <w:szCs w:val="10"/>
                <w:lang w:eastAsia="en-GB"/>
              </w:rPr>
              <w:t>19 PPQ) and (2) no PTSD (o19 PPQ). They conducted analyses of variance or independent t-tests for continuous variablesandχ2-tests for categorical variables to compare maternal and infant-related variables among controls,NICU mothers with PTSD and NICU mothers with no PTSD. Significant differences between groups were further verified by post hoc tests for continuous variables. For post hoc analyses of categorical variables,they performedχ2-tests between pairs of two groups(2×2),and the neachP-value was multiplied by three to adjust for the multiple comparison problems(Bonferroni’smethod). To observe how PTSD progressed over 1year,they conducted mixed model analyses to accommodate for missing values</w:t>
            </w:r>
          </w:p>
        </w:tc>
        <w:tc>
          <w:tcPr>
            <w:tcW w:w="1266" w:type="dxa"/>
            <w:noWrap/>
            <w:hideMark/>
          </w:tcPr>
          <w:p w14:paraId="373878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PTSD was present in 25 and 9% of NICU mothers and controls, respectively. They identified four PTSD patterns: none, persistent, delayed and recovered. The postpartum PTSD course was associated with trait anxiety. Whether the infant was the first child who predicted PTSD at year 1 (adjusted odds ratio=7.62, 95% confidence interval=1.07 to 54.52)</w:t>
            </w:r>
          </w:p>
        </w:tc>
      </w:tr>
      <w:tr w:rsidR="000619CA" w:rsidRPr="004F6BD3" w14:paraId="4C445FEB" w14:textId="77777777" w:rsidTr="000619CA">
        <w:tc>
          <w:tcPr>
            <w:tcW w:w="837" w:type="dxa"/>
            <w:noWrap/>
            <w:hideMark/>
          </w:tcPr>
          <w:p w14:paraId="7E55C15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 of NICU Department Orientation Program on Mother's Anxiety: a Randomized Trial</w:t>
            </w:r>
          </w:p>
        </w:tc>
        <w:tc>
          <w:tcPr>
            <w:tcW w:w="663" w:type="dxa"/>
            <w:noWrap/>
            <w:hideMark/>
          </w:tcPr>
          <w:p w14:paraId="3AE623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Valizadeh et al.</w:t>
            </w:r>
          </w:p>
        </w:tc>
        <w:tc>
          <w:tcPr>
            <w:tcW w:w="447" w:type="dxa"/>
            <w:noWrap/>
            <w:hideMark/>
          </w:tcPr>
          <w:p w14:paraId="29E644B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2016</w:t>
            </w:r>
          </w:p>
        </w:tc>
        <w:tc>
          <w:tcPr>
            <w:tcW w:w="897" w:type="dxa"/>
            <w:noWrap/>
            <w:hideMark/>
          </w:tcPr>
          <w:p w14:paraId="01E76D0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the effectiveness of a NICU orientation program (film/booklet) on anxiety levels of mothers with preterm newborns.</w:t>
            </w:r>
          </w:p>
        </w:tc>
        <w:tc>
          <w:tcPr>
            <w:tcW w:w="765" w:type="dxa"/>
            <w:noWrap/>
            <w:hideMark/>
          </w:tcPr>
          <w:p w14:paraId="264EC77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Does a NICU orientation using film/booklet reduce maternal anxiety after preterm delivery compared to standard care?</w:t>
            </w:r>
          </w:p>
        </w:tc>
        <w:tc>
          <w:tcPr>
            <w:tcW w:w="973" w:type="dxa"/>
            <w:noWrap/>
            <w:hideMark/>
          </w:tcPr>
          <w:p w14:paraId="3746E7D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at Al-Zahra Teaching Hospital, Tabriz University of Medical Sciences, Iran.</w:t>
            </w:r>
          </w:p>
        </w:tc>
        <w:tc>
          <w:tcPr>
            <w:tcW w:w="850" w:type="dxa"/>
            <w:noWrap/>
            <w:hideMark/>
          </w:tcPr>
          <w:p w14:paraId="3639EC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clinical trial; N = 99 mothers (3 groups: film, booklet, control; 33 per group).</w:t>
            </w:r>
          </w:p>
        </w:tc>
        <w:tc>
          <w:tcPr>
            <w:tcW w:w="1063" w:type="dxa"/>
            <w:noWrap/>
            <w:hideMark/>
          </w:tcPr>
          <w:p w14:paraId="673823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Mostly housewives (87.8%); 82.7% had a high school diploma or less; 49% were primiparous; 78.6% had C-section deliveries.</w:t>
            </w:r>
          </w:p>
        </w:tc>
        <w:tc>
          <w:tcPr>
            <w:tcW w:w="705" w:type="dxa"/>
            <w:noWrap/>
            <w:hideMark/>
          </w:tcPr>
          <w:p w14:paraId="6FC509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30–36 weeks gestational age; infants without abnormalities.</w:t>
            </w:r>
          </w:p>
        </w:tc>
        <w:tc>
          <w:tcPr>
            <w:tcW w:w="1215" w:type="dxa"/>
            <w:noWrap/>
            <w:hideMark/>
          </w:tcPr>
          <w:p w14:paraId="74FB74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Spielberger State-Trait Anxiety Inventory (STAI) and Cattell’s Anxiety Questionnaire.</w:t>
            </w:r>
          </w:p>
        </w:tc>
        <w:tc>
          <w:tcPr>
            <w:tcW w:w="837" w:type="dxa"/>
            <w:noWrap/>
            <w:hideMark/>
          </w:tcPr>
          <w:p w14:paraId="6DC373C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RCT, three-arm parallel design.</w:t>
            </w:r>
          </w:p>
        </w:tc>
        <w:tc>
          <w:tcPr>
            <w:tcW w:w="875" w:type="dxa"/>
            <w:noWrap/>
            <w:hideMark/>
          </w:tcPr>
          <w:p w14:paraId="7E3CCAB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Pre-post questionnaires before and after NICU visit; demographic form and anxiety scales administered by researchers.</w:t>
            </w:r>
          </w:p>
        </w:tc>
        <w:tc>
          <w:tcPr>
            <w:tcW w:w="1291" w:type="dxa"/>
            <w:noWrap/>
            <w:hideMark/>
          </w:tcPr>
          <w:p w14:paraId="7D38D3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Ethical approval obtained; informed consent signed; confidentiality assured; IRCT registration completed.</w:t>
            </w:r>
          </w:p>
        </w:tc>
        <w:tc>
          <w:tcPr>
            <w:tcW w:w="1264" w:type="dxa"/>
            <w:noWrap/>
            <w:hideMark/>
          </w:tcPr>
          <w:p w14:paraId="0823124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ANOVA and t-tests used; baseline characteristics compared; adjustments made for confounders like education and parity.</w:t>
            </w:r>
          </w:p>
        </w:tc>
        <w:tc>
          <w:tcPr>
            <w:tcW w:w="1266" w:type="dxa"/>
            <w:noWrap/>
            <w:hideMark/>
          </w:tcPr>
          <w:p w14:paraId="44820D4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Significant reduction in state anxiety in both intervention groups (film/booklet) vs control. No change in trait anxiety.</w:t>
            </w:r>
          </w:p>
        </w:tc>
      </w:tr>
      <w:tr w:rsidR="000619CA" w:rsidRPr="004F6BD3" w14:paraId="166A11C1" w14:textId="77777777" w:rsidTr="000619CA">
        <w:tc>
          <w:tcPr>
            <w:tcW w:w="837" w:type="dxa"/>
            <w:noWrap/>
            <w:hideMark/>
          </w:tcPr>
          <w:p w14:paraId="76208F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Screening for Symptoms of Postpartum Traumatic </w:t>
            </w:r>
            <w:r w:rsidRPr="004F6BD3">
              <w:rPr>
                <w:rFonts w:eastAsia="Times New Roman" w:cs="Arial"/>
                <w:color w:val="000000"/>
                <w:sz w:val="10"/>
                <w:szCs w:val="10"/>
                <w:lang w:eastAsia="en-GB"/>
              </w:rPr>
              <w:lastRenderedPageBreak/>
              <w:t>Stress in a Sample of Mothers with Preterm Infants</w:t>
            </w:r>
          </w:p>
        </w:tc>
        <w:tc>
          <w:tcPr>
            <w:tcW w:w="663" w:type="dxa"/>
            <w:noWrap/>
            <w:hideMark/>
          </w:tcPr>
          <w:p w14:paraId="5A24F5D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Shaw et al.</w:t>
            </w:r>
          </w:p>
        </w:tc>
        <w:tc>
          <w:tcPr>
            <w:tcW w:w="447" w:type="dxa"/>
            <w:noWrap/>
            <w:hideMark/>
          </w:tcPr>
          <w:p w14:paraId="56F77C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2014</w:t>
            </w:r>
          </w:p>
        </w:tc>
        <w:tc>
          <w:tcPr>
            <w:tcW w:w="897" w:type="dxa"/>
            <w:noWrap/>
            <w:hideMark/>
          </w:tcPr>
          <w:p w14:paraId="6F6FA34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determine whether there are easily identifiable </w:t>
            </w:r>
            <w:r w:rsidRPr="004F6BD3">
              <w:rPr>
                <w:rFonts w:eastAsia="Times New Roman" w:cs="Arial"/>
                <w:color w:val="000000"/>
                <w:sz w:val="10"/>
                <w:szCs w:val="10"/>
                <w:lang w:eastAsia="en-GB"/>
              </w:rPr>
              <w:lastRenderedPageBreak/>
              <w:t>maternal sociodemographic characteristics, aspects of pregnancy history, or factors related to the infant’s medical history in postpartum mothers who screen positive for symptoms of psychological distress so that guidelines for appropriate screening procedures in the NICU parent population might be developed.</w:t>
            </w:r>
          </w:p>
        </w:tc>
        <w:tc>
          <w:tcPr>
            <w:tcW w:w="765" w:type="dxa"/>
            <w:noWrap/>
            <w:hideMark/>
          </w:tcPr>
          <w:p w14:paraId="28D7826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Not given </w:t>
            </w:r>
          </w:p>
        </w:tc>
        <w:tc>
          <w:tcPr>
            <w:tcW w:w="973" w:type="dxa"/>
            <w:noWrap/>
            <w:hideMark/>
          </w:tcPr>
          <w:p w14:paraId="6EB3933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United States of America, North California. Infants where </w:t>
            </w:r>
            <w:r w:rsidRPr="004F6BD3">
              <w:rPr>
                <w:rFonts w:eastAsia="Times New Roman" w:cs="Arial"/>
                <w:color w:val="000000"/>
                <w:sz w:val="10"/>
                <w:szCs w:val="10"/>
                <w:lang w:eastAsia="en-GB"/>
              </w:rPr>
              <w:lastRenderedPageBreak/>
              <w:t xml:space="preserve">born at the Lucile Packard Children's and El Camino Hospitals or transferred within 72 hours of birth.  </w:t>
            </w:r>
          </w:p>
        </w:tc>
        <w:tc>
          <w:tcPr>
            <w:tcW w:w="850" w:type="dxa"/>
            <w:noWrap/>
            <w:hideMark/>
          </w:tcPr>
          <w:p w14:paraId="7A24B7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Opportunity sampling. N= 137</w:t>
            </w:r>
          </w:p>
        </w:tc>
        <w:tc>
          <w:tcPr>
            <w:tcW w:w="1063" w:type="dxa"/>
            <w:noWrap/>
            <w:hideMark/>
          </w:tcPr>
          <w:p w14:paraId="6D94D4C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Demographic information was split by those who screened positive </w:t>
            </w:r>
            <w:r w:rsidRPr="004F6BD3">
              <w:rPr>
                <w:rFonts w:eastAsia="Times New Roman" w:cs="Arial"/>
                <w:color w:val="000000"/>
                <w:sz w:val="10"/>
                <w:szCs w:val="10"/>
                <w:lang w:eastAsia="en-GB"/>
              </w:rPr>
              <w:lastRenderedPageBreak/>
              <w:t>(105) /negative (30) for anxiety/depression/acute stress (data is not split by condition)</w:t>
            </w:r>
            <w:r w:rsidRPr="004F6BD3">
              <w:rPr>
                <w:rFonts w:eastAsia="Times New Roman" w:cs="Arial"/>
                <w:color w:val="000000"/>
                <w:sz w:val="10"/>
                <w:szCs w:val="10"/>
                <w:lang w:eastAsia="en-GB"/>
              </w:rPr>
              <w:br/>
              <w:t>Age (years): Screen negative : 31.4 ± 5.5 Screen Positive: 32.5 ± 6.1</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Race: White screen negative 19 (63.3%), Screen positive 64 (61%) Black Screen negative 0 , Screen positive 6 (5.7%), Asian Screen negative 10 (33.3%), Screen positive 26 (24.7%), Other Screen negative 1 (3.3%), Screen positive 9 (8.6%)</w:t>
            </w:r>
            <w:r w:rsidRPr="004F6BD3">
              <w:rPr>
                <w:rFonts w:eastAsia="Times New Roman" w:cs="Arial"/>
                <w:color w:val="000000"/>
                <w:sz w:val="10"/>
                <w:szCs w:val="10"/>
                <w:lang w:eastAsia="en-GB"/>
              </w:rPr>
              <w:br/>
              <w:t>Hispanic ethnicity: Screen negative 13 (42.4%) Screen positive 30 (28.6%) Born in US : Screen negative 11(36.7%) , Screen positive 60 (57.1%)</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Married/Partner: screen negative 29 (96.7%), Screen positive 101 (96.2%)</w:t>
            </w:r>
            <w:r w:rsidRPr="004F6BD3">
              <w:rPr>
                <w:rFonts w:eastAsia="Times New Roman" w:cs="Arial"/>
                <w:color w:val="000000"/>
                <w:sz w:val="10"/>
                <w:szCs w:val="10"/>
                <w:lang w:eastAsia="en-GB"/>
              </w:rPr>
              <w:br/>
              <w:t>First child: Screen negative 16 (53.3%), Screen positive 64 (61%)</w:t>
            </w:r>
            <w:r w:rsidRPr="004F6BD3">
              <w:rPr>
                <w:rFonts w:eastAsia="Times New Roman" w:cs="Arial"/>
                <w:color w:val="000000"/>
                <w:sz w:val="10"/>
                <w:szCs w:val="10"/>
                <w:lang w:eastAsia="en-GB"/>
              </w:rPr>
              <w:br/>
              <w:t>One child: Screen negative 10 (33.3%), Screen positive 32 (21.9%)</w:t>
            </w:r>
            <w:r w:rsidRPr="004F6BD3">
              <w:rPr>
                <w:rFonts w:eastAsia="Times New Roman" w:cs="Arial"/>
                <w:color w:val="000000"/>
                <w:sz w:val="10"/>
                <w:szCs w:val="10"/>
                <w:lang w:eastAsia="en-GB"/>
              </w:rPr>
              <w:br/>
              <w:t>2,3 or 4 Children: Screen  negative 23 (13.3%), Screen positive 18 (17.1%)</w:t>
            </w:r>
            <w:r w:rsidRPr="004F6BD3">
              <w:rPr>
                <w:rFonts w:eastAsia="Times New Roman" w:cs="Arial"/>
                <w:color w:val="000000"/>
                <w:sz w:val="10"/>
                <w:szCs w:val="10"/>
                <w:lang w:eastAsia="en-GB"/>
              </w:rPr>
              <w:br/>
              <w:t>Other children born preterm: Screen negative 5 (16.7%) , Screen positive 12 (11.4%)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Education: &lt;College: Screen negative 12 (40.0%), Screen positive: 38 (36.2%)</w:t>
            </w:r>
            <w:r w:rsidRPr="004F6BD3">
              <w:rPr>
                <w:rFonts w:eastAsia="Times New Roman" w:cs="Arial"/>
                <w:color w:val="000000"/>
                <w:sz w:val="10"/>
                <w:szCs w:val="10"/>
                <w:lang w:eastAsia="en-GB"/>
              </w:rPr>
              <w:br/>
              <w:t>College degree: Screen negative: 7 (23.3%), Screen positive 30 (28.6%)</w:t>
            </w:r>
            <w:r w:rsidRPr="004F6BD3">
              <w:rPr>
                <w:rFonts w:eastAsia="Times New Roman" w:cs="Arial"/>
                <w:color w:val="000000"/>
                <w:sz w:val="10"/>
                <w:szCs w:val="10"/>
                <w:lang w:eastAsia="en-GB"/>
              </w:rPr>
              <w:br/>
              <w:t xml:space="preserve">Post-graduate degree:  Screen negative 11 (36.7%), Screen </w:t>
            </w:r>
            <w:r w:rsidRPr="004F6BD3">
              <w:rPr>
                <w:rFonts w:eastAsia="Times New Roman" w:cs="Arial"/>
                <w:color w:val="000000"/>
                <w:sz w:val="10"/>
                <w:szCs w:val="10"/>
                <w:lang w:eastAsia="en-GB"/>
              </w:rPr>
              <w:lastRenderedPageBreak/>
              <w:t>positive 37 (35.2%)</w:t>
            </w:r>
          </w:p>
        </w:tc>
        <w:tc>
          <w:tcPr>
            <w:tcW w:w="705" w:type="dxa"/>
            <w:noWrap/>
            <w:hideMark/>
          </w:tcPr>
          <w:p w14:paraId="01B49C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Gestational age (weeks): Negative </w:t>
            </w:r>
            <w:r w:rsidRPr="004F6BD3">
              <w:rPr>
                <w:rFonts w:eastAsia="Times New Roman" w:cs="Arial"/>
                <w:color w:val="000000"/>
                <w:sz w:val="10"/>
                <w:szCs w:val="10"/>
                <w:lang w:eastAsia="en-GB"/>
              </w:rPr>
              <w:t>screen 32.2 ± 2.7, Positive screen 21.6 ± 2.9</w:t>
            </w:r>
          </w:p>
        </w:tc>
        <w:tc>
          <w:tcPr>
            <w:tcW w:w="1215" w:type="dxa"/>
            <w:noWrap/>
            <w:hideMark/>
          </w:tcPr>
          <w:p w14:paraId="08D1C2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Beck Anxiety Inventory (BAI). A BAI score of ≥ 16 (indicating at least </w:t>
            </w:r>
            <w:r w:rsidRPr="004F6BD3">
              <w:rPr>
                <w:rFonts w:eastAsia="Times New Roman" w:cs="Arial"/>
                <w:color w:val="000000"/>
                <w:sz w:val="10"/>
                <w:szCs w:val="10"/>
                <w:lang w:eastAsia="en-GB"/>
              </w:rPr>
              <w:lastRenderedPageBreak/>
              <w:t>moderate anxiety based on criteria in the scoring manual) was used as the cut-off value to assign mothers who screened positive</w:t>
            </w:r>
          </w:p>
        </w:tc>
        <w:tc>
          <w:tcPr>
            <w:tcW w:w="837" w:type="dxa"/>
            <w:noWrap/>
            <w:hideMark/>
          </w:tcPr>
          <w:p w14:paraId="7231F1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Cross-Sectional, Descriptive design</w:t>
            </w:r>
          </w:p>
        </w:tc>
        <w:tc>
          <w:tcPr>
            <w:tcW w:w="875" w:type="dxa"/>
            <w:noWrap/>
            <w:hideMark/>
          </w:tcPr>
          <w:p w14:paraId="0100FB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Mothers completed the self-report questionnaires </w:t>
            </w:r>
            <w:r w:rsidRPr="004F6BD3">
              <w:rPr>
                <w:rFonts w:eastAsia="Times New Roman" w:cs="Arial"/>
                <w:color w:val="000000"/>
                <w:sz w:val="10"/>
                <w:szCs w:val="10"/>
                <w:lang w:eastAsia="en-GB"/>
              </w:rPr>
              <w:lastRenderedPageBreak/>
              <w:t xml:space="preserve">of their demographic and medical records were reviewed by researchers. Women completed the BAI self-report measure.  Women where classed as 'screen positive' if they exceeded the cut off </w:t>
            </w:r>
          </w:p>
        </w:tc>
        <w:tc>
          <w:tcPr>
            <w:tcW w:w="1291" w:type="dxa"/>
            <w:noWrap/>
            <w:hideMark/>
          </w:tcPr>
          <w:p w14:paraId="1DBB92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Mothers of infants with major health complications such as congenital abnormalities </w:t>
            </w:r>
            <w:r w:rsidRPr="004F6BD3">
              <w:rPr>
                <w:rFonts w:eastAsia="Times New Roman" w:cs="Arial"/>
                <w:color w:val="000000"/>
                <w:sz w:val="10"/>
                <w:szCs w:val="10"/>
                <w:lang w:eastAsia="en-GB"/>
              </w:rPr>
              <w:lastRenderedPageBreak/>
              <w:t>and judged by a physician as unlikely to survive were excluded.</w:t>
            </w:r>
          </w:p>
        </w:tc>
        <w:tc>
          <w:tcPr>
            <w:tcW w:w="1264" w:type="dxa"/>
            <w:noWrap/>
            <w:hideMark/>
          </w:tcPr>
          <w:p w14:paraId="3FF1AC9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Bivariate statistics, including the two-sample t-test, Wilcoxon rank-sum test, the Chi-</w:t>
            </w:r>
            <w:r w:rsidRPr="004F6BD3">
              <w:rPr>
                <w:rFonts w:eastAsia="Times New Roman" w:cs="Arial"/>
                <w:color w:val="000000"/>
                <w:sz w:val="10"/>
                <w:szCs w:val="10"/>
                <w:lang w:eastAsia="en-GB"/>
              </w:rPr>
              <w:lastRenderedPageBreak/>
              <w:t>square test, and Fisher’s exact test, were used to compare maternal sociodemographic and medical characteristics for mothers who screened positive to those</w:t>
            </w:r>
            <w:r w:rsidRPr="004F6BD3">
              <w:rPr>
                <w:rFonts w:eastAsia="Times New Roman" w:cs="Arial"/>
                <w:color w:val="000000"/>
                <w:sz w:val="10"/>
                <w:szCs w:val="10"/>
                <w:lang w:eastAsia="en-GB"/>
              </w:rPr>
              <w:br/>
              <w:t>who screened negative (primary analyses).  Effect sizes were calculated to facilitate the interpretation of the results; Cohen’s D, ρ, and Cramer’s V are reported for normally distributed, nonnormally distributed, and categorical measures, respectively</w:t>
            </w:r>
          </w:p>
        </w:tc>
        <w:tc>
          <w:tcPr>
            <w:tcW w:w="1266" w:type="dxa"/>
            <w:noWrap/>
            <w:hideMark/>
          </w:tcPr>
          <w:p w14:paraId="35764CB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Almost half (n=63, 47.4%) of the mothers screened positive for anxiety symptoms (no </w:t>
            </w:r>
            <w:r w:rsidRPr="004F6BD3">
              <w:rPr>
                <w:rFonts w:eastAsia="Times New Roman" w:cs="Arial"/>
                <w:color w:val="000000"/>
                <w:sz w:val="10"/>
                <w:szCs w:val="10"/>
                <w:lang w:eastAsia="en-GB"/>
              </w:rPr>
              <w:lastRenderedPageBreak/>
              <w:t>stats ran). There was a significant difference in BAI score for those who were negative for at screening (&lt; 16 cut off) were 4.6± 3.3 and those who were positive 21.3 ±12.1 P&lt;.001, with 105 participants scoring positive and 30 participants scoring negative.</w:t>
            </w:r>
          </w:p>
        </w:tc>
      </w:tr>
      <w:tr w:rsidR="000619CA" w:rsidRPr="004F6BD3" w14:paraId="096B6637" w14:textId="77777777" w:rsidTr="000619CA">
        <w:tc>
          <w:tcPr>
            <w:tcW w:w="837" w:type="dxa"/>
            <w:noWrap/>
            <w:hideMark/>
          </w:tcPr>
          <w:p w14:paraId="7E37C39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Parent</w:t>
            </w:r>
            <w:r w:rsidRPr="004F6BD3">
              <w:rPr>
                <w:rFonts w:ascii="Cambria Math" w:eastAsia="Times New Roman" w:hAnsi="Cambria Math" w:cs="Cambria Math"/>
                <w:color w:val="000000"/>
                <w:sz w:val="10"/>
                <w:szCs w:val="10"/>
                <w:lang w:eastAsia="en-GB"/>
              </w:rPr>
              <w:t>‐</w:t>
            </w:r>
            <w:r w:rsidRPr="004F6BD3">
              <w:rPr>
                <w:rFonts w:eastAsia="Times New Roman" w:cs="Arial"/>
                <w:color w:val="000000"/>
                <w:sz w:val="10"/>
                <w:szCs w:val="10"/>
                <w:lang w:eastAsia="en-GB"/>
              </w:rPr>
              <w:t>to</w:t>
            </w:r>
            <w:r w:rsidRPr="004F6BD3">
              <w:rPr>
                <w:rFonts w:ascii="Cambria Math" w:eastAsia="Times New Roman" w:hAnsi="Cambria Math" w:cs="Cambria Math"/>
                <w:color w:val="000000"/>
                <w:sz w:val="10"/>
                <w:szCs w:val="10"/>
                <w:lang w:eastAsia="en-GB"/>
              </w:rPr>
              <w:t>‐</w:t>
            </w:r>
            <w:r w:rsidRPr="004F6BD3">
              <w:rPr>
                <w:rFonts w:eastAsia="Times New Roman" w:cs="Arial"/>
                <w:color w:val="000000"/>
                <w:sz w:val="10"/>
                <w:szCs w:val="10"/>
                <w:lang w:eastAsia="en-GB"/>
              </w:rPr>
              <w:t>parent support initiated in the neonatal intensive care unit.</w:t>
            </w:r>
          </w:p>
        </w:tc>
        <w:tc>
          <w:tcPr>
            <w:tcW w:w="663" w:type="dxa"/>
            <w:noWrap/>
            <w:hideMark/>
          </w:tcPr>
          <w:p w14:paraId="3C579E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Roman et al.</w:t>
            </w:r>
          </w:p>
        </w:tc>
        <w:tc>
          <w:tcPr>
            <w:tcW w:w="447" w:type="dxa"/>
            <w:noWrap/>
            <w:hideMark/>
          </w:tcPr>
          <w:p w14:paraId="0857078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1985</w:t>
            </w:r>
          </w:p>
        </w:tc>
        <w:tc>
          <w:tcPr>
            <w:tcW w:w="1662" w:type="dxa"/>
            <w:gridSpan w:val="2"/>
            <w:noWrap/>
            <w:hideMark/>
          </w:tcPr>
          <w:p w14:paraId="0DC99A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explore differences in maternal mood states, (including anxiety) between mothers of preterm infants in the treatment group (nurse-managed program of parent-to-parent support) and mothers of preterm infants in the comparison group (no intervention).</w:t>
            </w:r>
          </w:p>
        </w:tc>
        <w:tc>
          <w:tcPr>
            <w:tcW w:w="973" w:type="dxa"/>
            <w:noWrap/>
            <w:hideMark/>
          </w:tcPr>
          <w:p w14:paraId="0A2E22B3" w14:textId="77777777" w:rsidR="000619CA" w:rsidRPr="00042552" w:rsidRDefault="000619CA" w:rsidP="00D9144A">
            <w:pPr>
              <w:rPr>
                <w:rFonts w:eastAsia="Times New Roman" w:cs="Arial"/>
                <w:color w:val="000000"/>
                <w:sz w:val="10"/>
                <w:szCs w:val="10"/>
                <w:lang w:val="it-IT" w:eastAsia="en-GB"/>
              </w:rPr>
            </w:pPr>
            <w:r w:rsidRPr="00042552">
              <w:rPr>
                <w:rFonts w:eastAsia="Times New Roman" w:cs="Arial"/>
                <w:color w:val="000000"/>
                <w:sz w:val="10"/>
                <w:szCs w:val="10"/>
                <w:lang w:val="it-IT" w:eastAsia="en-GB"/>
              </w:rPr>
              <w:t>Midwestern regional perinatal center (USA)</w:t>
            </w:r>
          </w:p>
        </w:tc>
        <w:tc>
          <w:tcPr>
            <w:tcW w:w="850" w:type="dxa"/>
            <w:noWrap/>
            <w:hideMark/>
          </w:tcPr>
          <w:p w14:paraId="26F5E40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70 mothers, whose preterm infants were consecutively admitted to the NICU (families experiencing NICU care for the first time) were invited and accepted to participate. However, only 58 mothers participated in data collection at infant discharge (31 comparison group, 27 treatment group).</w:t>
            </w:r>
            <w:r w:rsidRPr="004F6BD3">
              <w:rPr>
                <w:rFonts w:eastAsia="Times New Roman" w:cs="Arial"/>
                <w:color w:val="000000"/>
                <w:sz w:val="10"/>
                <w:szCs w:val="10"/>
                <w:lang w:eastAsia="en-GB"/>
              </w:rPr>
              <w:br/>
              <w:t>42 mothers (21 in both groups) returned questionnaires at 1 and 4 months postdischarge, while 32 mothers (16 in each group) returned data at three periods (discharge, 1 month and 4 months). These two subsample of 42 and 32 mothers are the ones analysed when looking data on anxiety scores.</w:t>
            </w:r>
            <w:r w:rsidRPr="004F6BD3">
              <w:rPr>
                <w:rFonts w:eastAsia="Times New Roman" w:cs="Arial"/>
                <w:color w:val="000000"/>
                <w:sz w:val="10"/>
                <w:szCs w:val="10"/>
                <w:lang w:eastAsia="en-GB"/>
              </w:rPr>
              <w:br/>
              <w:t>Comparison group was recruited first and treatment group after to avoid contamination of comparison families. Tthe intervention was carried out in the first few months after discharge.</w:t>
            </w:r>
          </w:p>
        </w:tc>
        <w:tc>
          <w:tcPr>
            <w:tcW w:w="1063" w:type="dxa"/>
            <w:noWrap/>
            <w:hideMark/>
          </w:tcPr>
          <w:p w14:paraId="4239A07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(no sig. differences bw groups): most married (80% comparison, 83% treatment) and European-American ( 97% comparison, 93% treatment);  57% of controls had a family incomes less than $25,000 compared to the 72% of the families in the treatment group. Mean age - comparison group:  25.7 (SD = 5.3); treatment group: 26.8 (SD = 4.8). Mean years of education - comparison group: 13.06 (SD = 1.87;. treatment group: 12.72 (SD = 1.27).</w:t>
            </w:r>
            <w:r w:rsidRPr="004F6BD3">
              <w:rPr>
                <w:rFonts w:eastAsia="Times New Roman" w:cs="Arial"/>
                <w:color w:val="000000"/>
                <w:sz w:val="10"/>
                <w:szCs w:val="10"/>
                <w:lang w:eastAsia="en-GB"/>
              </w:rPr>
              <w:br/>
              <w:t>Infants. Mean birthweight (sig. different F(1,69) = 5.99, p = .02) - comparison group: 1841.2 g (SD = 531.3); treatment group: 1602.7 g (SD = 417.6).</w:t>
            </w:r>
            <w:r w:rsidRPr="004F6BD3">
              <w:rPr>
                <w:rFonts w:eastAsia="Times New Roman" w:cs="Arial"/>
                <w:color w:val="000000"/>
                <w:sz w:val="10"/>
                <w:szCs w:val="10"/>
                <w:lang w:eastAsia="en-GB"/>
              </w:rPr>
              <w:br/>
              <w:t>Mean l-min APGAR score - comparison group: 5.9 (SD = 1.95); treatment group: 5.4 (SD = 1.97).</w:t>
            </w:r>
            <w:r w:rsidRPr="004F6BD3">
              <w:rPr>
                <w:rFonts w:eastAsia="Times New Roman" w:cs="Arial"/>
                <w:color w:val="000000"/>
                <w:sz w:val="10"/>
                <w:szCs w:val="10"/>
                <w:lang w:eastAsia="en-GB"/>
              </w:rPr>
              <w:br/>
              <w:t>Mean 5-min APGAR score (sig. different F(1,47) = 5.49, p &lt; .05.) - comparison group: 8.16 (SD = .917); treatment group: 7.24 (SD = 1.71). Average days in the NICU - comparison group: 30.9 days (SD = 21.3); treatment group: 41.6 days (SD = 23.3).</w:t>
            </w:r>
          </w:p>
        </w:tc>
        <w:tc>
          <w:tcPr>
            <w:tcW w:w="705" w:type="dxa"/>
            <w:noWrap/>
            <w:hideMark/>
          </w:tcPr>
          <w:p w14:paraId="37CD800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Preterm birth: &lt;37 weeks gestation, 6 days or less.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Comparison group: mean gestational age of 32.8 weeks (SD = 2.7).</w:t>
            </w:r>
            <w:r w:rsidRPr="004F6BD3">
              <w:rPr>
                <w:rFonts w:eastAsia="Times New Roman" w:cs="Arial"/>
                <w:color w:val="000000"/>
                <w:sz w:val="10"/>
                <w:szCs w:val="10"/>
                <w:lang w:eastAsia="en-GB"/>
              </w:rPr>
              <w:br/>
              <w:t>Treatment group: mean gestational age of 30.9 weeks (SD = 2.2).</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comparison group infants had significantly higher gestational age, F(1,69) = 5.95, p &lt; .01.</w:t>
            </w:r>
          </w:p>
        </w:tc>
        <w:tc>
          <w:tcPr>
            <w:tcW w:w="1215" w:type="dxa"/>
            <w:noWrap/>
            <w:hideMark/>
          </w:tcPr>
          <w:p w14:paraId="61B51F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Affective states were assessed using the Profile of Mood States (POMS, 1971 version, McNair, Lorr, &amp; Droppleman, 1971) which includes scales for: anxiety-tension, depression-dejection, anger-hostility, confusion-bewilderment, vigor, and fatigue. The POMS includes 65 items (9 related to anxiety) rated by participants on a 5-point Likert scale (0-4). Higher scores indicate more negative mood states (anxiety subscale range: 0-36, not cut-off mentioned nor used). The POMS has been shown to be a valid measure of mood disturbance in parents of NICU involved children (Affleck, Allen, McGrade, &amp; McQueeney, 1983) and has high test-retest reliability with good internal consistency (McNair et al., 1971). Cronbach alpha for the current sample the anxiety subscale was .85.</w:t>
            </w:r>
          </w:p>
        </w:tc>
        <w:tc>
          <w:tcPr>
            <w:tcW w:w="837" w:type="dxa"/>
            <w:noWrap/>
            <w:hideMark/>
          </w:tcPr>
          <w:p w14:paraId="7C8C09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Quasi experimental longitudinal study (phase-lag approach - to avoid contamination of comparison families).</w:t>
            </w:r>
          </w:p>
        </w:tc>
        <w:tc>
          <w:tcPr>
            <w:tcW w:w="875" w:type="dxa"/>
            <w:noWrap/>
            <w:hideMark/>
          </w:tcPr>
          <w:p w14:paraId="234FD10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data were collected during the week of infant discharge from the mother in the NICU and by mailed, self-report questionnaires at 1 and 4 months post infant discharge. Study families were asked to bring their infants to a developmental assessment follow-up clinic at 4 and 12 months post-NICU discharge. Information was abstracted from medical records to estimate similarities and differences in the two groups of infants. Maternal-infant observations and parent self-report measures were collected at 12 months during a home visit.</w:t>
            </w:r>
            <w:r w:rsidRPr="004F6BD3">
              <w:rPr>
                <w:rFonts w:eastAsia="Times New Roman" w:cs="Arial"/>
                <w:color w:val="000000"/>
                <w:sz w:val="10"/>
                <w:szCs w:val="10"/>
                <w:lang w:eastAsia="en-GB"/>
              </w:rPr>
              <w:br/>
              <w:t>Language: English</w:t>
            </w:r>
            <w:r w:rsidRPr="004F6BD3">
              <w:rPr>
                <w:rFonts w:eastAsia="Times New Roman" w:cs="Arial"/>
                <w:color w:val="000000"/>
                <w:sz w:val="10"/>
                <w:szCs w:val="10"/>
                <w:lang w:eastAsia="en-GB"/>
              </w:rPr>
              <w:br/>
              <w:t>Assessors: a nurse and a social worker who were blind to group, certified to perform the assessments, and had gained at least 95% interrater reliability on the observational measures.</w:t>
            </w:r>
          </w:p>
        </w:tc>
        <w:tc>
          <w:tcPr>
            <w:tcW w:w="1291" w:type="dxa"/>
            <w:noWrap/>
            <w:hideMark/>
          </w:tcPr>
          <w:p w14:paraId="48130C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Infants were excluded if their birthweight was more than 2,500 g. Families were excluded if they had a previous experience in the NICU.</w:t>
            </w:r>
            <w:r w:rsidRPr="004F6BD3">
              <w:rPr>
                <w:rFonts w:eastAsia="Times New Roman" w:cs="Arial"/>
                <w:color w:val="000000"/>
                <w:sz w:val="10"/>
                <w:szCs w:val="10"/>
                <w:lang w:eastAsia="en-GB"/>
              </w:rPr>
              <w:br/>
              <w:t>Possible additional ethical issue: no mention of providing the same support to mothers in the control group after the last follow-up assessment.</w:t>
            </w:r>
          </w:p>
        </w:tc>
        <w:tc>
          <w:tcPr>
            <w:tcW w:w="1264" w:type="dxa"/>
            <w:noWrap/>
            <w:hideMark/>
          </w:tcPr>
          <w:p w14:paraId="1DC706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Repeated Multivariate Analysis of Variance (MANOVA) was used to test for differences by group and time on self-report measures of mood states (including anxiety).</w:t>
            </w:r>
            <w:r w:rsidRPr="004F6BD3">
              <w:rPr>
                <w:rFonts w:eastAsia="Times New Roman" w:cs="Arial"/>
                <w:color w:val="000000"/>
                <w:sz w:val="10"/>
                <w:szCs w:val="10"/>
                <w:lang w:eastAsia="en-GB"/>
              </w:rPr>
              <w:br/>
              <w:t>Although the groups differed on infant gestational age and birth weight, these variables were not used as covariates (they were not correlated with the outcome measures and the correlations were not the same in each cell across the groups).</w:t>
            </w:r>
          </w:p>
        </w:tc>
        <w:tc>
          <w:tcPr>
            <w:tcW w:w="1266" w:type="dxa"/>
            <w:noWrap/>
            <w:hideMark/>
          </w:tcPr>
          <w:p w14:paraId="774767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There was a significant difference on the POMS anxiety subscale during the first 4 months following discharge with comparison mothers having higher levels of anxiety (F(1.30)=9.17, p=.005).</w:t>
            </w:r>
            <w:r w:rsidRPr="004F6BD3">
              <w:rPr>
                <w:rFonts w:eastAsia="Times New Roman" w:cs="Arial"/>
                <w:color w:val="000000"/>
                <w:sz w:val="10"/>
                <w:szCs w:val="10"/>
                <w:lang w:eastAsia="en-GB"/>
              </w:rPr>
              <w:br/>
              <w:t>Anxiety score decreased from discharge to 4 months (F(2.60)=20.91, p=.001). No group by time interactions were found (F(2.60)=1.44, p=.245). The power for this analysis was .83.</w:t>
            </w:r>
            <w:r w:rsidRPr="004F6BD3">
              <w:rPr>
                <w:rFonts w:eastAsia="Times New Roman" w:cs="Arial"/>
                <w:color w:val="000000"/>
                <w:sz w:val="10"/>
                <w:szCs w:val="10"/>
                <w:lang w:eastAsia="en-GB"/>
              </w:rPr>
              <w:br/>
              <w:t>Comparison mothers had significantly higher scores for the anxiety-tension scale at 1 month (N=21, M=13.95 (5.94)) compared to treatment mothers (N=21, M=8.55 (4.05)).</w:t>
            </w:r>
          </w:p>
        </w:tc>
      </w:tr>
      <w:tr w:rsidR="000619CA" w:rsidRPr="004F6BD3" w14:paraId="109C220F" w14:textId="77777777" w:rsidTr="000619CA">
        <w:tc>
          <w:tcPr>
            <w:tcW w:w="837" w:type="dxa"/>
            <w:noWrap/>
            <w:hideMark/>
          </w:tcPr>
          <w:p w14:paraId="783D01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central role of perceived control for reducing anxiety among mothers of </w:t>
            </w:r>
            <w:r w:rsidRPr="004F6BD3">
              <w:rPr>
                <w:rFonts w:eastAsia="Times New Roman" w:cs="Arial"/>
                <w:color w:val="000000"/>
                <w:sz w:val="10"/>
                <w:szCs w:val="10"/>
                <w:lang w:eastAsia="en-GB"/>
              </w:rPr>
              <w:lastRenderedPageBreak/>
              <w:t xml:space="preserve">NICU hospitalized preterm babies </w:t>
            </w:r>
          </w:p>
        </w:tc>
        <w:tc>
          <w:tcPr>
            <w:tcW w:w="663" w:type="dxa"/>
            <w:noWrap/>
            <w:hideMark/>
          </w:tcPr>
          <w:p w14:paraId="576BB9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Kestler-Peleg </w:t>
            </w:r>
          </w:p>
        </w:tc>
        <w:tc>
          <w:tcPr>
            <w:tcW w:w="447" w:type="dxa"/>
            <w:noWrap/>
            <w:hideMark/>
          </w:tcPr>
          <w:p w14:paraId="5AC441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3620C62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investigate the assoication between maternal self-efficacy and anxiety in the context of </w:t>
            </w:r>
            <w:r w:rsidRPr="004F6BD3">
              <w:rPr>
                <w:rFonts w:eastAsia="Times New Roman" w:cs="Arial"/>
                <w:color w:val="000000"/>
                <w:sz w:val="10"/>
                <w:szCs w:val="10"/>
                <w:lang w:eastAsia="en-GB"/>
              </w:rPr>
              <w:lastRenderedPageBreak/>
              <w:t>NICU hospitalisation</w:t>
            </w:r>
          </w:p>
        </w:tc>
        <w:tc>
          <w:tcPr>
            <w:tcW w:w="765" w:type="dxa"/>
            <w:noWrap/>
            <w:hideMark/>
          </w:tcPr>
          <w:p w14:paraId="225ECFD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N/A</w:t>
            </w:r>
          </w:p>
        </w:tc>
        <w:tc>
          <w:tcPr>
            <w:tcW w:w="973" w:type="dxa"/>
            <w:noWrap/>
            <w:hideMark/>
          </w:tcPr>
          <w:p w14:paraId="2A572B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Israel (specified Israeli mothers)</w:t>
            </w:r>
          </w:p>
        </w:tc>
        <w:tc>
          <w:tcPr>
            <w:tcW w:w="850" w:type="dxa"/>
            <w:noWrap/>
            <w:hideMark/>
          </w:tcPr>
          <w:p w14:paraId="6D3B8E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128 Israeli mothers of 208 NICU hospitalized preterm babies (3 triplets, 58 tweens and </w:t>
            </w:r>
            <w:r w:rsidRPr="004F6BD3">
              <w:rPr>
                <w:rFonts w:eastAsia="Times New Roman" w:cs="Arial"/>
                <w:color w:val="000000"/>
                <w:sz w:val="10"/>
                <w:szCs w:val="10"/>
                <w:lang w:eastAsia="en-GB"/>
              </w:rPr>
              <w:lastRenderedPageBreak/>
              <w:t>83 single tons). Mothers approached by the researcher in hospital (convenience sampling).</w:t>
            </w:r>
          </w:p>
        </w:tc>
        <w:tc>
          <w:tcPr>
            <w:tcW w:w="1063" w:type="dxa"/>
            <w:noWrap/>
            <w:hideMark/>
          </w:tcPr>
          <w:p w14:paraId="20DDCD0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Mothers’ ages = 21 - 48 years old (M = 34.2. SD = 5.4), 10–25 years of education (M = 15.6, SD =2.7). Most had committed </w:t>
            </w:r>
            <w:r w:rsidRPr="004F6BD3">
              <w:rPr>
                <w:rFonts w:eastAsia="Times New Roman" w:cs="Arial"/>
                <w:color w:val="000000"/>
                <w:sz w:val="10"/>
                <w:szCs w:val="10"/>
                <w:lang w:eastAsia="en-GB"/>
              </w:rPr>
              <w:lastRenderedPageBreak/>
              <w:t>relationship (94.3%) and were mothers of 1–9 children (M = 2.4, SD = 1.6). Most of the participants were employed prior to the preterm birth (72.2%). "20.0% of the participants reported lower income than average, 43.9% reported an average income, and 36.1% reported an income that is higher than the average in Israel."</w:t>
            </w:r>
          </w:p>
        </w:tc>
        <w:tc>
          <w:tcPr>
            <w:tcW w:w="705" w:type="dxa"/>
            <w:noWrap/>
            <w:hideMark/>
          </w:tcPr>
          <w:p w14:paraId="780E7BB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Babies were between 24 and 36 weeks of gestational age (M = </w:t>
            </w:r>
            <w:r w:rsidRPr="004F6BD3">
              <w:rPr>
                <w:rFonts w:eastAsia="Times New Roman" w:cs="Arial"/>
                <w:color w:val="000000"/>
                <w:sz w:val="10"/>
                <w:szCs w:val="10"/>
                <w:lang w:eastAsia="en-GB"/>
              </w:rPr>
              <w:lastRenderedPageBreak/>
              <w:t>31.3, SD = 2.7).</w:t>
            </w:r>
          </w:p>
        </w:tc>
        <w:tc>
          <w:tcPr>
            <w:tcW w:w="1215" w:type="dxa"/>
            <w:noWrap/>
            <w:hideMark/>
          </w:tcPr>
          <w:p w14:paraId="5EAE4D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Short form State-Trait Anxiety Inventory (cut offs were not given but a citation was: T.M. Marteau, H. Bekker, The development of a six-item short-form of the state  scale of the </w:t>
            </w:r>
            <w:r w:rsidRPr="004F6BD3">
              <w:rPr>
                <w:rFonts w:eastAsia="Times New Roman" w:cs="Arial"/>
                <w:color w:val="000000"/>
                <w:sz w:val="10"/>
                <w:szCs w:val="10"/>
                <w:lang w:eastAsia="en-GB"/>
              </w:rPr>
              <w:lastRenderedPageBreak/>
              <w:t>Spielberger State—Trait Anxiety Inventory (STAI), Br. J. Clin. Psychol. 31 (3) (1992) 301–306, https://doi.org/10.1111/j.2044-8260.1992.tb00997.x. )</w:t>
            </w:r>
          </w:p>
        </w:tc>
        <w:tc>
          <w:tcPr>
            <w:tcW w:w="837" w:type="dxa"/>
            <w:noWrap/>
            <w:hideMark/>
          </w:tcPr>
          <w:p w14:paraId="5FD32A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Cross-sectional, descriptive design</w:t>
            </w:r>
          </w:p>
        </w:tc>
        <w:tc>
          <w:tcPr>
            <w:tcW w:w="875" w:type="dxa"/>
            <w:noWrap/>
            <w:hideMark/>
          </w:tcPr>
          <w:p w14:paraId="4324E08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Questionnaires administered in person in the NICU, no further information as to how data was collected.</w:t>
            </w:r>
          </w:p>
        </w:tc>
        <w:tc>
          <w:tcPr>
            <w:tcW w:w="1291" w:type="dxa"/>
            <w:noWrap/>
            <w:hideMark/>
          </w:tcPr>
          <w:p w14:paraId="78C5C8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reported</w:t>
            </w:r>
          </w:p>
        </w:tc>
        <w:tc>
          <w:tcPr>
            <w:tcW w:w="1264" w:type="dxa"/>
            <w:noWrap/>
            <w:hideMark/>
          </w:tcPr>
          <w:p w14:paraId="56B13C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t-tests were conducted between groups, then mediation model was tested with bias-corrected bootstrap (5000 resamples). Gestational age and mother's level of </w:t>
            </w:r>
            <w:r w:rsidRPr="004F6BD3">
              <w:rPr>
                <w:rFonts w:eastAsia="Times New Roman" w:cs="Arial"/>
                <w:color w:val="000000"/>
                <w:sz w:val="10"/>
                <w:szCs w:val="10"/>
                <w:lang w:eastAsia="en-GB"/>
              </w:rPr>
              <w:lastRenderedPageBreak/>
              <w:t>income and education were controlled for.</w:t>
            </w:r>
          </w:p>
        </w:tc>
        <w:tc>
          <w:tcPr>
            <w:tcW w:w="1266" w:type="dxa"/>
            <w:noWrap/>
            <w:hideMark/>
          </w:tcPr>
          <w:p w14:paraId="687CA39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Internal locus of control had a significant and positive effect on maternal self efficacy [a = 0.44, se = 0.083, p &gt; 0.001], maternal self efficacy had a significant and negative </w:t>
            </w:r>
            <w:r w:rsidRPr="004F6BD3">
              <w:rPr>
                <w:rFonts w:eastAsia="Times New Roman" w:cs="Arial"/>
                <w:color w:val="000000"/>
                <w:sz w:val="10"/>
                <w:szCs w:val="10"/>
                <w:lang w:eastAsia="en-GB"/>
              </w:rPr>
              <w:lastRenderedPageBreak/>
              <w:t>effect on mothers’ anxiety [b = − 0.23, se = 0.13, p = 0.012].  Direct negative effect of  internal locus of control on anxiety [c = − 0.48. se = 0.11, p &lt; 0.00] decreased with the inclusion of maternal self-efficacy [c′ = − 0.38, se = 0.12, p = 0.000].  The mediation model explained 26.2% of the variance in maternal anxiety.</w:t>
            </w:r>
          </w:p>
        </w:tc>
      </w:tr>
      <w:tr w:rsidR="000619CA" w:rsidRPr="004F6BD3" w14:paraId="0974675A" w14:textId="77777777" w:rsidTr="000619CA">
        <w:tc>
          <w:tcPr>
            <w:tcW w:w="837" w:type="dxa"/>
            <w:noWrap/>
            <w:hideMark/>
          </w:tcPr>
          <w:p w14:paraId="50D363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Recalled parental rearing behavior shapes mental health after preterm birth: Evidence from the Gutenberg Prematurity Study</w:t>
            </w:r>
          </w:p>
        </w:tc>
        <w:tc>
          <w:tcPr>
            <w:tcW w:w="663" w:type="dxa"/>
            <w:noWrap/>
            <w:hideMark/>
          </w:tcPr>
          <w:p w14:paraId="58938B3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Ernst et al.</w:t>
            </w:r>
          </w:p>
        </w:tc>
        <w:tc>
          <w:tcPr>
            <w:tcW w:w="447" w:type="dxa"/>
            <w:noWrap/>
            <w:hideMark/>
          </w:tcPr>
          <w:p w14:paraId="2F512F6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897" w:type="dxa"/>
            <w:noWrap/>
            <w:hideMark/>
          </w:tcPr>
          <w:p w14:paraId="589340A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 To provide the first systematic investigation of recalled rearing behavior in the context of preterm birth using a quantitative, validated questionnaire instrument and high-quality data on preterm birth and postnatal course.</w:t>
            </w:r>
            <w:r w:rsidRPr="004F6BD3">
              <w:rPr>
                <w:rFonts w:eastAsia="Times New Roman" w:cs="Arial"/>
                <w:color w:val="000000"/>
                <w:sz w:val="10"/>
                <w:szCs w:val="10"/>
                <w:lang w:eastAsia="en-GB"/>
              </w:rPr>
              <w:br/>
              <w:t xml:space="preserve">(2) To test whether dimensions of recalled rearing behavior are independently associated with prematurely born individuals’ mental health in adulthood (in statistical models that control for gestational age and birth weight). </w:t>
            </w:r>
          </w:p>
        </w:tc>
        <w:tc>
          <w:tcPr>
            <w:tcW w:w="765" w:type="dxa"/>
            <w:noWrap/>
            <w:hideMark/>
          </w:tcPr>
          <w:p w14:paraId="24242B2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1A981A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University Medical Center of the Johannes Gutenberg-University Mainz in Germany</w:t>
            </w:r>
          </w:p>
        </w:tc>
        <w:tc>
          <w:tcPr>
            <w:tcW w:w="850" w:type="dxa"/>
            <w:noWrap/>
            <w:hideMark/>
          </w:tcPr>
          <w:p w14:paraId="583EC96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Sample taken from larger study (Gutenberg Prematurity Eye Study). For the larger study, a total of 40,189 individuals born between 1969 and 2002 who are now adults (ranging 18 to 52 years) were identified using data from the birth registry of the UMCM. Matching the selection algorithm for recruitment, every second randomly chosen preterm newborn with gestational age (GA) of 33–36 weeks and every preterm newborn with a GA ≤ 32 weeks born at the UMCM between 1969 and 2002 was contacted and invited to take part in the study. For this study, only participants who successfully completed the parental rearing behaviour questionnaire were included </w:t>
            </w:r>
            <w:r w:rsidRPr="004F6BD3">
              <w:rPr>
                <w:rFonts w:eastAsia="Times New Roman" w:cs="Arial"/>
                <w:color w:val="FF0000"/>
                <w:sz w:val="10"/>
                <w:szCs w:val="10"/>
                <w:lang w:eastAsia="en-GB"/>
              </w:rPr>
              <w:t>(n = 430)</w:t>
            </w:r>
            <w:r w:rsidRPr="004F6BD3">
              <w:rPr>
                <w:rFonts w:eastAsia="Times New Roman" w:cs="Arial"/>
                <w:color w:val="000000"/>
                <w:sz w:val="10"/>
                <w:szCs w:val="10"/>
                <w:lang w:eastAsia="en-GB"/>
              </w:rPr>
              <w:t>.</w:t>
            </w:r>
          </w:p>
        </w:tc>
        <w:tc>
          <w:tcPr>
            <w:tcW w:w="1063" w:type="dxa"/>
            <w:noWrap/>
            <w:hideMark/>
          </w:tcPr>
          <w:p w14:paraId="7BC1EA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242 (56.3%) women with a mean age of 28.5 (SD = 8.7) years. 258 (60%) employed, 20 (4.7%) unemployed, 152 (35.3%) student/trainee. 88 (20.5%) married, separated 3 (0.7%), 333 (77.4%) single, 4 (0.9%) divorced, 1 (0.7%) widowed.</w:t>
            </w:r>
          </w:p>
        </w:tc>
        <w:tc>
          <w:tcPr>
            <w:tcW w:w="705" w:type="dxa"/>
            <w:noWrap/>
            <w:hideMark/>
          </w:tcPr>
          <w:p w14:paraId="595E9D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participants selected if they were a preterm newborn with gestational age (GA) of 33–36 weeks or preterm newborn with a GA ≤ 32 weeks born at the UMCM.</w:t>
            </w:r>
          </w:p>
        </w:tc>
        <w:tc>
          <w:tcPr>
            <w:tcW w:w="1215" w:type="dxa"/>
            <w:noWrap/>
            <w:hideMark/>
          </w:tcPr>
          <w:p w14:paraId="1DC2A22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General Anxiety Disorder-7 (GAD-7) was used. The following was provided for scores: "Its sum score ranges from 0 to 21. Spitzer et al. (2006) reported that a cut-off of ≥ 10 achieved a sensitivity of 89% and a specificity of 82% for detecting generalized anxiety disorder. The GAD-7 has also shown good internal consistency (α = 0.89) in an investigation of a representative German community sample (Löwe et al., 2008)"</w:t>
            </w:r>
          </w:p>
        </w:tc>
        <w:tc>
          <w:tcPr>
            <w:tcW w:w="837" w:type="dxa"/>
            <w:noWrap/>
            <w:hideMark/>
          </w:tcPr>
          <w:p w14:paraId="4ED34AB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Restrospective cohort study</w:t>
            </w:r>
          </w:p>
        </w:tc>
        <w:tc>
          <w:tcPr>
            <w:tcW w:w="875" w:type="dxa"/>
            <w:noWrap/>
            <w:hideMark/>
          </w:tcPr>
          <w:p w14:paraId="1AE74B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questionnaires and a clinical interview with physical examination, during which questionnaire data were validated and missing information was added.</w:t>
            </w:r>
          </w:p>
        </w:tc>
        <w:tc>
          <w:tcPr>
            <w:tcW w:w="1291" w:type="dxa"/>
            <w:noWrap/>
            <w:hideMark/>
          </w:tcPr>
          <w:p w14:paraId="3636ADA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 issues explcitly reported</w:t>
            </w:r>
          </w:p>
        </w:tc>
        <w:tc>
          <w:tcPr>
            <w:tcW w:w="1264" w:type="dxa"/>
            <w:noWrap/>
            <w:hideMark/>
          </w:tcPr>
          <w:p w14:paraId="6AB1A70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GA groups were compared using ANOVA (one-way) or chi-squared. Multiple linear regression was used to investigate associations of preterm birth and perinatal stress with recalled parental rearing behaviours (controlling for sociodemographic variables) for a combined score of recalled maternal behaviour. The main analyses were mulitple linear regression models of anxiety and depression symptoms. To check for multicollinearity, the variance inflation factor (VIF) was used in all models. The following description was given for building the model: " Perinatal stress indicators and recalled parental rearing behavior dimensions (again combining the scores for both parents) were tested as statistical predictors and sociodemographic variables were included in the models as covariates. As this is the first investigation of this kind, we chose a hierarchical procedure, during which recalled parental rearing behavior was added in a second step. This allows for a statistical test of whether its addition implicates statistically significant gains in explained variance (after accounting for all other variables that are included in the model) (Cohen et al., 2014). Continuous sum scores </w:t>
            </w:r>
            <w:r w:rsidRPr="004F6BD3">
              <w:rPr>
                <w:rFonts w:eastAsia="Times New Roman" w:cs="Arial"/>
                <w:color w:val="000000"/>
                <w:sz w:val="10"/>
                <w:szCs w:val="10"/>
                <w:lang w:eastAsia="en-GB"/>
              </w:rPr>
              <w:lastRenderedPageBreak/>
              <w:t>of the symptom measures were chosen as criterion variables so that the models could also give insight into determinants of subclinical levels of distress. The largest regression models included 11 potential predictors."</w:t>
            </w:r>
          </w:p>
        </w:tc>
        <w:tc>
          <w:tcPr>
            <w:tcW w:w="1266" w:type="dxa"/>
            <w:noWrap/>
            <w:hideMark/>
          </w:tcPr>
          <w:p w14:paraId="3C61A7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Perinatal stress indicators were higher among the groups with lower GA; they also had a lower Apgar score. The groups did not differ regarding gender distribution or current depression and anxiety symptoms. Participants who were born preterm remembered comparatively more emotional warmth regarding their fathers’ behaviour than their full-term counterparts. There were also significant differences regarding maternal and paternal overprotection: Lower GA was associated with memories of more overprotective behaviour. Individuals with lower birth weight percentiles recalled their parents’ behaviour as particularly emotionally warm. Preterm individuals remembered their parents as more overprotective.  The first model included sociodemographic characteristics and perinatal stress variables. The addition of dimensions of recalled parental rearing behaviour significantly increased the proportion of explained variance in both the model of depression (Δ R2 = 0.139***, adj. R2 of the full model=0.168***) and anxiety symptoms (Δ R2 =0.116***, adj. R2 of the full model = 0.157***). In the full model of depression symptoms, there were </w:t>
            </w:r>
            <w:r w:rsidRPr="004F6BD3">
              <w:rPr>
                <w:rFonts w:eastAsia="Times New Roman" w:cs="Arial"/>
                <w:color w:val="000000"/>
                <w:sz w:val="10"/>
                <w:szCs w:val="10"/>
                <w:lang w:eastAsia="en-GB"/>
              </w:rPr>
              <w:lastRenderedPageBreak/>
              <w:t>positive associations with female gender, recalled rejection and punishment, and overprotection. Recalled emotional warmth was negatively related to depression. Anxiety was positively related to female gender and rejection and punishment, and negatively related to recalled emotional warmth. Other relevant predictors were the duration of the ICU stay (longer times - higher levels of anxiety).</w:t>
            </w:r>
          </w:p>
        </w:tc>
      </w:tr>
      <w:tr w:rsidR="000619CA" w:rsidRPr="004F6BD3" w14:paraId="27F0BA8A" w14:textId="77777777" w:rsidTr="000619CA">
        <w:tc>
          <w:tcPr>
            <w:tcW w:w="837" w:type="dxa"/>
            <w:noWrap/>
            <w:hideMark/>
          </w:tcPr>
          <w:p w14:paraId="51AD8D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role of sociodemographic factors in maternal psychological distress and mother-preterm infant interactions</w:t>
            </w:r>
          </w:p>
        </w:tc>
        <w:tc>
          <w:tcPr>
            <w:tcW w:w="663" w:type="dxa"/>
            <w:noWrap/>
            <w:hideMark/>
          </w:tcPr>
          <w:p w14:paraId="0A29EF8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Gondwe et al.</w:t>
            </w:r>
          </w:p>
        </w:tc>
        <w:tc>
          <w:tcPr>
            <w:tcW w:w="447" w:type="dxa"/>
            <w:noWrap/>
            <w:hideMark/>
          </w:tcPr>
          <w:p w14:paraId="05D7A7C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2017</w:t>
            </w:r>
          </w:p>
        </w:tc>
        <w:tc>
          <w:tcPr>
            <w:tcW w:w="897" w:type="dxa"/>
            <w:noWrap/>
            <w:hideMark/>
          </w:tcPr>
          <w:p w14:paraId="3D4C2F9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primary aim of this analysis was to explore the longitudinal trends in maternal psychological anxiety in relation to maternal and infant socio-demographic variables (maternal age, maternal education, marital status, being onsocial assistance, maternal race, infant birth weight, and infant gender) following birth through 12 months corrected age for prematurity. They controlled for maternal obstetrical</w:t>
            </w:r>
            <w:r w:rsidRPr="004F6BD3">
              <w:rPr>
                <w:rFonts w:eastAsia="Times New Roman" w:cs="Arial"/>
                <w:color w:val="000000"/>
                <w:sz w:val="10"/>
                <w:szCs w:val="10"/>
                <w:lang w:eastAsia="en-GB"/>
              </w:rPr>
              <w:br/>
              <w:t xml:space="preserve"> characteristics (gestational age at birth, parity, mode of delivery, and</w:t>
            </w:r>
            <w:r w:rsidRPr="004F6BD3">
              <w:rPr>
                <w:rFonts w:eastAsia="Times New Roman" w:cs="Arial"/>
                <w:color w:val="000000"/>
                <w:sz w:val="10"/>
                <w:szCs w:val="10"/>
                <w:lang w:eastAsia="en-GB"/>
              </w:rPr>
              <w:br/>
              <w:t>multiple birth) and severity of infant medical condition (Apgar scores,</w:t>
            </w:r>
            <w:r w:rsidRPr="004F6BD3">
              <w:rPr>
                <w:rFonts w:eastAsia="Times New Roman" w:cs="Arial"/>
                <w:color w:val="000000"/>
                <w:sz w:val="10"/>
                <w:szCs w:val="10"/>
                <w:lang w:eastAsia="en-GB"/>
              </w:rPr>
              <w:br/>
              <w:t>need for mechanical ventilation, and other complications).</w:t>
            </w:r>
          </w:p>
        </w:tc>
        <w:tc>
          <w:tcPr>
            <w:tcW w:w="765" w:type="dxa"/>
            <w:noWrap/>
            <w:hideMark/>
          </w:tcPr>
          <w:p w14:paraId="2EC9C94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0E3CAA4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They conducted a secondary analysis of a dataset of a longitudinal study that was conducted in Illinois and North Carolina.</w:t>
            </w:r>
          </w:p>
        </w:tc>
        <w:tc>
          <w:tcPr>
            <w:tcW w:w="850" w:type="dxa"/>
            <w:noWrap/>
            <w:hideMark/>
          </w:tcPr>
          <w:p w14:paraId="485E143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sample was 239 mothers of preterm infants weighing &lt;1,750 g. They conducted a secondary analysis of a dataset of a longitudinal study.</w:t>
            </w:r>
          </w:p>
        </w:tc>
        <w:tc>
          <w:tcPr>
            <w:tcW w:w="1063" w:type="dxa"/>
            <w:noWrap/>
            <w:hideMark/>
          </w:tcPr>
          <w:p w14:paraId="5C39EC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 age = 27.12 (sd 6.06)                                            BW = 1010.3 (sd 327.45).         Prematurity = &lt; 34 wks: 97.88%; &gt; 34 wks: 2.12%       First time mothers =55.26%.     Married = 32.17%                       Race = 19.74% (white ); 71.24% (black); 9.02% (others)                                       MoL = cesarean section (58.16%)                                     MultipleBirths = 17.87%.         Apgar = 5.06 (sd 2.52 mean 1 min); 7.23 (sd 1.66 mean 5 min)</w:t>
            </w:r>
          </w:p>
        </w:tc>
        <w:tc>
          <w:tcPr>
            <w:tcW w:w="705" w:type="dxa"/>
            <w:noWrap/>
            <w:hideMark/>
          </w:tcPr>
          <w:p w14:paraId="353798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GA = 27.19 (sd: 2.86)</w:t>
            </w:r>
          </w:p>
        </w:tc>
        <w:tc>
          <w:tcPr>
            <w:tcW w:w="1215" w:type="dxa"/>
            <w:noWrap/>
            <w:hideMark/>
          </w:tcPr>
          <w:p w14:paraId="30F0D90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AnxietyInventory (STAI). The 40 items are measured on a 4-point Likert scaleand assess situational maternal anxiety (Spielberger, Gorusch,Lushene, Vagg, &amp; Jacobs, 1983). Internal consistency for this sample</w:t>
            </w:r>
            <w:r w:rsidRPr="004F6BD3">
              <w:rPr>
                <w:rFonts w:eastAsia="Times New Roman" w:cs="Arial"/>
                <w:color w:val="000000"/>
                <w:sz w:val="10"/>
                <w:szCs w:val="10"/>
                <w:lang w:eastAsia="en-GB"/>
              </w:rPr>
              <w:br/>
              <w:t>was high, with Cronbach's alphas ranging from .93 at enrollment to .88</w:t>
            </w:r>
            <w:r w:rsidRPr="004F6BD3">
              <w:rPr>
                <w:rFonts w:eastAsia="Times New Roman" w:cs="Arial"/>
                <w:color w:val="000000"/>
                <w:sz w:val="10"/>
                <w:szCs w:val="10"/>
                <w:lang w:eastAsia="en-GB"/>
              </w:rPr>
              <w:br/>
              <w:t>at 12 months (Holditch-Davis et al., 2014).</w:t>
            </w:r>
          </w:p>
        </w:tc>
        <w:tc>
          <w:tcPr>
            <w:tcW w:w="837" w:type="dxa"/>
            <w:noWrap/>
            <w:hideMark/>
          </w:tcPr>
          <w:p w14:paraId="22C229C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Longitudinal</w:t>
            </w:r>
          </w:p>
        </w:tc>
        <w:tc>
          <w:tcPr>
            <w:tcW w:w="875" w:type="dxa"/>
            <w:noWrap/>
            <w:hideMark/>
          </w:tcPr>
          <w:p w14:paraId="0DCA4B8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psychological anxiety data were collected at five points(enrollment during hospitalization, discharge, and 2 months, 6 month and 12 months corrected age)</w:t>
            </w:r>
          </w:p>
        </w:tc>
        <w:tc>
          <w:tcPr>
            <w:tcW w:w="3821" w:type="dxa"/>
            <w:gridSpan w:val="3"/>
            <w:noWrap/>
            <w:hideMark/>
          </w:tcPr>
          <w:p w14:paraId="24C155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Eligibility criteria for mothers included</w:t>
            </w:r>
            <w:r w:rsidRPr="004F6BD3">
              <w:rPr>
                <w:rFonts w:eastAsia="Times New Roman" w:cs="Arial"/>
                <w:color w:val="000000"/>
                <w:sz w:val="10"/>
                <w:szCs w:val="10"/>
                <w:lang w:eastAsia="en-GB"/>
              </w:rPr>
              <w:br/>
              <w:t xml:space="preserve"> being English-speaking, 15 years or older, with an infant born before</w:t>
            </w:r>
            <w:r w:rsidRPr="004F6BD3">
              <w:rPr>
                <w:rFonts w:eastAsia="Times New Roman" w:cs="Arial"/>
                <w:color w:val="000000"/>
                <w:sz w:val="10"/>
                <w:szCs w:val="10"/>
                <w:lang w:eastAsia="en-GB"/>
              </w:rPr>
              <w:br/>
              <w:t xml:space="preserve"> 37 weeks gestation, and with custody of the child. Exclusion criteria</w:t>
            </w:r>
            <w:r w:rsidRPr="004F6BD3">
              <w:rPr>
                <w:rFonts w:eastAsia="Times New Roman" w:cs="Arial"/>
                <w:color w:val="000000"/>
                <w:sz w:val="10"/>
                <w:szCs w:val="10"/>
                <w:lang w:eastAsia="en-GB"/>
              </w:rPr>
              <w:br/>
              <w:t xml:space="preserve"> were a maternal history of psychosis or bipolar disease or having a</w:t>
            </w:r>
            <w:r w:rsidRPr="004F6BD3">
              <w:rPr>
                <w:rFonts w:eastAsia="Times New Roman" w:cs="Arial"/>
                <w:color w:val="000000"/>
                <w:sz w:val="10"/>
                <w:szCs w:val="10"/>
                <w:lang w:eastAsia="en-GB"/>
              </w:rPr>
              <w:br/>
              <w:t xml:space="preserve"> current major depression.</w:t>
            </w:r>
            <w:r w:rsidRPr="004F6BD3">
              <w:rPr>
                <w:rFonts w:eastAsia="Times New Roman" w:cs="Arial"/>
                <w:color w:val="000000"/>
                <w:sz w:val="10"/>
                <w:szCs w:val="10"/>
                <w:lang w:eastAsia="en-GB"/>
              </w:rPr>
              <w:br/>
              <w:t xml:space="preserve"> Infants with congenital neurolog</w:t>
            </w:r>
          </w:p>
        </w:tc>
      </w:tr>
      <w:tr w:rsidR="000619CA" w:rsidRPr="004F6BD3" w14:paraId="25DF9EEE" w14:textId="77777777" w:rsidTr="000619CA">
        <w:tc>
          <w:tcPr>
            <w:tcW w:w="837" w:type="dxa"/>
            <w:noWrap/>
            <w:hideMark/>
          </w:tcPr>
          <w:p w14:paraId="593119B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Satisfaction with Administering Infant Interventions in the NICU</w:t>
            </w:r>
          </w:p>
        </w:tc>
        <w:tc>
          <w:tcPr>
            <w:tcW w:w="663" w:type="dxa"/>
            <w:noWrap/>
            <w:hideMark/>
          </w:tcPr>
          <w:p w14:paraId="4BB5978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Holditch-Davis et al.</w:t>
            </w:r>
          </w:p>
        </w:tc>
        <w:tc>
          <w:tcPr>
            <w:tcW w:w="447" w:type="dxa"/>
            <w:noWrap/>
            <w:hideMark/>
          </w:tcPr>
          <w:p w14:paraId="108288B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2013</w:t>
            </w:r>
          </w:p>
        </w:tc>
        <w:tc>
          <w:tcPr>
            <w:tcW w:w="897" w:type="dxa"/>
            <w:noWrap/>
            <w:hideMark/>
          </w:tcPr>
          <w:p w14:paraId="7AC354D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explore whether mother and infant characteristics (maternal demographic characteristics, infant illness severity, maternal psychological </w:t>
            </w:r>
            <w:r w:rsidRPr="004F6BD3">
              <w:rPr>
                <w:rFonts w:eastAsia="Times New Roman" w:cs="Arial"/>
                <w:color w:val="000000"/>
                <w:sz w:val="10"/>
                <w:szCs w:val="10"/>
                <w:lang w:eastAsia="en-GB"/>
              </w:rPr>
              <w:lastRenderedPageBreak/>
              <w:t>distress at the time of data collection, whether the mother exclusively performed her assigned intervention, and study site) affected maternal satisfaction ratings</w:t>
            </w:r>
          </w:p>
        </w:tc>
        <w:tc>
          <w:tcPr>
            <w:tcW w:w="765" w:type="dxa"/>
            <w:noWrap/>
            <w:hideMark/>
          </w:tcPr>
          <w:p w14:paraId="329B2B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N/A</w:t>
            </w:r>
          </w:p>
        </w:tc>
        <w:tc>
          <w:tcPr>
            <w:tcW w:w="973" w:type="dxa"/>
            <w:noWrap/>
            <w:hideMark/>
          </w:tcPr>
          <w:p w14:paraId="05EF13C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was conducted at four hospitals: two in North Carolina (NC-1 and NC-2) and two in Illinois (IL-1 and IL-2). These sites served different populations: NC-1 and NC-2 were </w:t>
            </w:r>
            <w:r w:rsidRPr="004F6BD3">
              <w:rPr>
                <w:rFonts w:eastAsia="Times New Roman" w:cs="Arial"/>
                <w:color w:val="000000"/>
                <w:sz w:val="10"/>
                <w:szCs w:val="10"/>
                <w:lang w:eastAsia="en-GB"/>
              </w:rPr>
              <w:lastRenderedPageBreak/>
              <w:t>southern and served urban, suburban, and rural populations of diverse socioeconomic status, whereas IL-1 and IL-2 served northern, urban, and poor populations. NC-1 was a regional children’s hospital that received referrals of extremely low birthweight infants and infants requiring surgery. NC-2 was a university medical center that received maternal-fetal and infant referrals from throughout the state. IL-1 and IL-2 were community-based inner city medical centers. The use of four sites allowed a more rapid accumulation of research subjects. longitudinal 3-group experimental study of the satisfaction of mothers of preterm infants with their intervention—ATVV, kangaroo care, and control--was part of a larger study comparing the effects of these interventions on maternal and infant responses</w:t>
            </w:r>
          </w:p>
        </w:tc>
        <w:tc>
          <w:tcPr>
            <w:tcW w:w="850" w:type="dxa"/>
            <w:noWrap/>
            <w:hideMark/>
          </w:tcPr>
          <w:p w14:paraId="3FD7A11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participants were 208 mothers of preterm infants who weighed less than 1750 grams at birth. A total of 458 mothers met inclusion </w:t>
            </w:r>
            <w:r w:rsidRPr="004F6BD3">
              <w:rPr>
                <w:rFonts w:eastAsia="Times New Roman" w:cs="Arial"/>
                <w:color w:val="000000"/>
                <w:sz w:val="10"/>
                <w:szCs w:val="10"/>
                <w:lang w:eastAsia="en-GB"/>
              </w:rPr>
              <w:lastRenderedPageBreak/>
              <w:t>criteria of the larger study. Two hundred and nine declined participation, and 249 agreed to be enrolled. However, nine withdrew prior to providing enrollment data, either because of infrequent visitation or worsening of the infant’s medical condition. The participants were assigned to the three groups using a randomization scheme stratified on recruitment hospital and twin versus singleton birth. The sample for this analysis included all 208 mothers who completed the intervention satisfaction questionnaire at either discharge or 2 months of age corrected for prematurity.</w:t>
            </w:r>
          </w:p>
        </w:tc>
        <w:tc>
          <w:tcPr>
            <w:tcW w:w="1063" w:type="dxa"/>
            <w:noWrap/>
            <w:hideMark/>
          </w:tcPr>
          <w:p w14:paraId="4E4C1F1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Maternal Age: Average age was similar across groups (27.4 for Kangaroo Care, 27.0 for ATVV, and 27.6 for Control).</w:t>
            </w:r>
            <w:r w:rsidRPr="004F6BD3">
              <w:rPr>
                <w:rFonts w:eastAsia="Times New Roman" w:cs="Arial"/>
                <w:color w:val="000000"/>
                <w:sz w:val="10"/>
                <w:szCs w:val="10"/>
                <w:lang w:eastAsia="en-GB"/>
              </w:rPr>
              <w:br/>
              <w:t xml:space="preserve">Infant Birthweight: Mean birthweight was slightly lower in the ATVV group (1004 grams) </w:t>
            </w:r>
            <w:r w:rsidRPr="004F6BD3">
              <w:rPr>
                <w:rFonts w:eastAsia="Times New Roman" w:cs="Arial"/>
                <w:color w:val="000000"/>
                <w:sz w:val="10"/>
                <w:szCs w:val="10"/>
                <w:lang w:eastAsia="en-GB"/>
              </w:rPr>
              <w:lastRenderedPageBreak/>
              <w:t>compared to Kangaroo Care (1038 grams) and Control (1031 grams).</w:t>
            </w:r>
            <w:r w:rsidRPr="004F6BD3">
              <w:rPr>
                <w:rFonts w:eastAsia="Times New Roman" w:cs="Arial"/>
                <w:color w:val="000000"/>
                <w:sz w:val="10"/>
                <w:szCs w:val="10"/>
                <w:lang w:eastAsia="en-GB"/>
              </w:rPr>
              <w:br/>
              <w:t>Gestational Age: Average gestational age was consistent across groups (around 27 weeks).</w:t>
            </w:r>
            <w:r w:rsidRPr="004F6BD3">
              <w:rPr>
                <w:rFonts w:eastAsia="Times New Roman" w:cs="Arial"/>
                <w:color w:val="000000"/>
                <w:sz w:val="10"/>
                <w:szCs w:val="10"/>
                <w:lang w:eastAsia="en-GB"/>
              </w:rPr>
              <w:br/>
              <w:t>Infant Health: Apgar scores at 1 and 5 minutes, neurological insults, and mechanical ventilation days were comparable across groups.</w:t>
            </w:r>
            <w:r w:rsidRPr="004F6BD3">
              <w:rPr>
                <w:rFonts w:eastAsia="Times New Roman" w:cs="Arial"/>
                <w:color w:val="000000"/>
                <w:sz w:val="10"/>
                <w:szCs w:val="10"/>
                <w:lang w:eastAsia="en-GB"/>
              </w:rPr>
              <w:br/>
              <w:t>Race/Ethnicity: The majority of mothers were African American, with percentages varying slightly (e.g., 61.8% in Kangaroo Care, 69.7% in ATVV, and 65.7% in Control).</w:t>
            </w:r>
            <w:r w:rsidRPr="004F6BD3">
              <w:rPr>
                <w:rFonts w:eastAsia="Times New Roman" w:cs="Arial"/>
                <w:color w:val="000000"/>
                <w:sz w:val="10"/>
                <w:szCs w:val="10"/>
                <w:lang w:eastAsia="en-GB"/>
              </w:rPr>
              <w:br/>
              <w:t>Marital Status: Around half of the mothers were married (53.9% in Kangaroo Care, 61.7% in ATVV, and 58.0% in Control).</w:t>
            </w:r>
            <w:r w:rsidRPr="004F6BD3">
              <w:rPr>
                <w:rFonts w:eastAsia="Times New Roman" w:cs="Arial"/>
                <w:color w:val="000000"/>
                <w:sz w:val="10"/>
                <w:szCs w:val="10"/>
                <w:lang w:eastAsia="en-GB"/>
              </w:rPr>
              <w:br/>
              <w:t>Education: Average maternal education was similar across groups (around 13.5 years).</w:t>
            </w:r>
            <w:r w:rsidRPr="004F6BD3">
              <w:rPr>
                <w:rFonts w:eastAsia="Times New Roman" w:cs="Arial"/>
                <w:color w:val="000000"/>
                <w:sz w:val="10"/>
                <w:szCs w:val="10"/>
                <w:lang w:eastAsia="en-GB"/>
              </w:rPr>
              <w:br/>
              <w:t>Public Assistance: Around 20% of mothers in each group received public assistance.</w:t>
            </w:r>
          </w:p>
        </w:tc>
        <w:tc>
          <w:tcPr>
            <w:tcW w:w="705" w:type="dxa"/>
            <w:noWrap/>
            <w:hideMark/>
          </w:tcPr>
          <w:p w14:paraId="595080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GA = 27.2 (sd 3.0)</w:t>
            </w:r>
          </w:p>
        </w:tc>
        <w:tc>
          <w:tcPr>
            <w:tcW w:w="1215" w:type="dxa"/>
            <w:noWrap/>
            <w:hideMark/>
          </w:tcPr>
          <w:p w14:paraId="006375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Maternal situational anxiety was measured with the state anxiety sub-scale of the State-Trait Anxiety Inventory (STAI; Spielberger, Gorsuch, Lushene, Vagg, &amp; Jacobs, 1983). The state sub-scale includes 20 items rated on a 4-point scale from “1 not </w:t>
            </w:r>
            <w:r w:rsidRPr="004F6BD3">
              <w:rPr>
                <w:rFonts w:eastAsia="Times New Roman" w:cs="Arial"/>
                <w:color w:val="000000"/>
                <w:sz w:val="10"/>
                <w:szCs w:val="10"/>
                <w:lang w:eastAsia="en-GB"/>
              </w:rPr>
              <w:lastRenderedPageBreak/>
              <w:t>at all” to “4 very much so” and has been found sensitive to changes in anxiety levels. Numerous reliability and validity studies of the STAI have been conducted (Spielberger et al., 1983). The test-retest coefficients of the state sub-scale are low, ranging from .16 to .53, as would be expected since it was designed to be influenced by situational factors. Cronbach’s alpha for this sample was .92 at discharge and .88 at 2 months corrected age.</w:t>
            </w:r>
          </w:p>
        </w:tc>
        <w:tc>
          <w:tcPr>
            <w:tcW w:w="837" w:type="dxa"/>
            <w:noWrap/>
            <w:hideMark/>
          </w:tcPr>
          <w:p w14:paraId="02AC41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Longitudinal</w:t>
            </w:r>
          </w:p>
        </w:tc>
        <w:tc>
          <w:tcPr>
            <w:tcW w:w="875" w:type="dxa"/>
            <w:noWrap/>
            <w:hideMark/>
          </w:tcPr>
          <w:p w14:paraId="256ACB6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Mothers were randomly assigned to one of three groups—ATVV intervention, kangaroo care, or attention control—using a computer-generated </w:t>
            </w:r>
            <w:r w:rsidRPr="004F6BD3">
              <w:rPr>
                <w:rFonts w:eastAsia="Times New Roman" w:cs="Arial"/>
                <w:color w:val="000000"/>
                <w:sz w:val="10"/>
                <w:szCs w:val="10"/>
                <w:lang w:eastAsia="en-GB"/>
              </w:rPr>
              <w:lastRenderedPageBreak/>
              <w:t>randomization scheme stratified by recruitment hospital and twin versus singleton birth. At hospital discharge and 2 months corrected age, mothers completed STAI.</w:t>
            </w:r>
          </w:p>
        </w:tc>
        <w:tc>
          <w:tcPr>
            <w:tcW w:w="1291" w:type="dxa"/>
            <w:noWrap/>
            <w:hideMark/>
          </w:tcPr>
          <w:p w14:paraId="0D0981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They excluded mothers of infants with congenital neurological problems (e.g., congenital hydrocephalus, Down Syndrome) or symptoms of substance exposure. Mothers of all other infants, including those with postnatal neurological insults or </w:t>
            </w:r>
            <w:r w:rsidRPr="004F6BD3">
              <w:rPr>
                <w:rFonts w:eastAsia="Times New Roman" w:cs="Arial"/>
                <w:color w:val="000000"/>
                <w:sz w:val="10"/>
                <w:szCs w:val="10"/>
                <w:lang w:eastAsia="en-GB"/>
              </w:rPr>
              <w:lastRenderedPageBreak/>
              <w:t>substance exposure without symptoms, were eligible so that the sample included mothers of infants with varied health status and outcomes. Mothers of multiple birth infants were included, and one infant from each set was selected randomly to be the focus of the study. Mothers were excluded if they did not have custody of the infant, if their situations would affect mothers’ ability to administer or respond to the intervention (age less than 15; history of HIV, psychosis, or bipolar disease; current diagnosis of major depression; ongoing critical illness; or non-English speaking), or if follow-up for several months was unlikely (out-of-state visitors as mothers).</w:t>
            </w:r>
          </w:p>
        </w:tc>
        <w:tc>
          <w:tcPr>
            <w:tcW w:w="1264" w:type="dxa"/>
            <w:noWrap/>
            <w:hideMark/>
          </w:tcPr>
          <w:p w14:paraId="40B7F35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study employed general linear models to compare the three intervention groups (ATVV, kangaroo care, and control) on satisfaction subscale scores, global item scores, and individual item scores at discharge and 2 months corrected age. ​ </w:t>
            </w:r>
            <w:r w:rsidRPr="004F6BD3">
              <w:rPr>
                <w:rFonts w:eastAsia="Times New Roman" w:cs="Arial"/>
                <w:color w:val="000000"/>
                <w:sz w:val="10"/>
                <w:szCs w:val="10"/>
                <w:lang w:eastAsia="en-GB"/>
              </w:rPr>
              <w:lastRenderedPageBreak/>
              <w:t>Pearson correlations were used to examine relationships between satisfaction scores and maternal demographic characteristics, infant illness characteristics, and maternal psychological distress. ​ Two-factor ANOVAs were conducted to assess the effect of exclusive versus non-exclusive use of assigned interventions on satisfaction scores. ​ Recruitment sites were compared using general linear models. ​</w:t>
            </w:r>
            <w:r w:rsidRPr="004F6BD3">
              <w:rPr>
                <w:rFonts w:eastAsia="Times New Roman" w:cs="Arial"/>
                <w:color w:val="000000"/>
                <w:sz w:val="10"/>
                <w:szCs w:val="10"/>
                <w:lang w:eastAsia="en-GB"/>
              </w:rPr>
              <w:br/>
              <w:t>Confounders were controlled by stratified randomization based on recruitment hospital and twin versus singleton birth. ​ Additionally, weekly teleconferences ensured adherence to intervention protocols, and research team members blinded to group assignments collected outcome data. ​ Statistical significance was determined without correction for multiple tests, increasing the possibility of chance findings. ​ Findings were interpreted cautiously, with recommendations for replication. ​</w:t>
            </w:r>
          </w:p>
        </w:tc>
        <w:tc>
          <w:tcPr>
            <w:tcW w:w="1266" w:type="dxa"/>
            <w:noWrap/>
            <w:hideMark/>
          </w:tcPr>
          <w:p w14:paraId="6BFEB7D7"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study found that mothers were equally satisfied with administering interventions (ATVV, kangaroo care, or control) and with the helpfulness of study nurses. ​ Satisfaction did not differ significantly among the groups, suggesting that </w:t>
            </w:r>
            <w:r w:rsidRPr="004F6BD3">
              <w:rPr>
                <w:rFonts w:eastAsia="Times New Roman" w:cs="Arial"/>
                <w:color w:val="000000"/>
                <w:sz w:val="10"/>
                <w:szCs w:val="10"/>
                <w:lang w:eastAsia="en-GB"/>
              </w:rPr>
              <w:lastRenderedPageBreak/>
              <w:t>involving mothers in infant care during NICU hospitalization is beneficial regardless of the intervention type. ​</w:t>
            </w:r>
            <w:r w:rsidRPr="004F6BD3">
              <w:rPr>
                <w:rFonts w:eastAsia="Times New Roman" w:cs="Arial"/>
                <w:color w:val="000000"/>
                <w:sz w:val="10"/>
                <w:szCs w:val="10"/>
                <w:lang w:eastAsia="en-GB"/>
              </w:rPr>
              <w:br/>
              <w:t>Intervention Satisfaction: Mothers in all groups reported high satisfaction, with ATVV and kangaroo care groups slightly higher than the control group. ​ ATVV mothers felt they learned new ways to stimulate and teach their infants, while kangaroo care mothers felt they were helping their babies in the hospital. ​</w:t>
            </w:r>
            <w:r w:rsidRPr="004F6BD3">
              <w:rPr>
                <w:rFonts w:eastAsia="Times New Roman" w:cs="Arial"/>
                <w:color w:val="000000"/>
                <w:sz w:val="10"/>
                <w:szCs w:val="10"/>
                <w:lang w:eastAsia="en-GB"/>
              </w:rPr>
              <w:br/>
              <w:t>Nurse Helpfulness: Mothers rated study nurses highly across all groups, with no significant differences by intervention type or recruitment site. ​</w:t>
            </w:r>
            <w:r w:rsidRPr="004F6BD3">
              <w:rPr>
                <w:rFonts w:eastAsia="Times New Roman" w:cs="Arial"/>
                <w:color w:val="000000"/>
                <w:sz w:val="10"/>
                <w:szCs w:val="10"/>
                <w:lang w:eastAsia="en-GB"/>
              </w:rPr>
              <w:br/>
              <w:t>Maternal Characteristics: At 2 months, lower satisfaction was associated with younger, unmarried, African American mothers, those receiving public assistance, and mothers of infants with lower Apgar scores or gestational ages. ​ Psychological distress (anxiety and depressive symptoms) negatively impacted satisfaction ratings, especially at 2 months. ​</w:t>
            </w:r>
            <w:r w:rsidRPr="004F6BD3">
              <w:rPr>
                <w:rFonts w:eastAsia="Times New Roman" w:cs="Arial"/>
                <w:color w:val="000000"/>
                <w:sz w:val="10"/>
                <w:szCs w:val="10"/>
                <w:lang w:eastAsia="en-GB"/>
              </w:rPr>
              <w:br/>
              <w:t>Recruitment Sites: Satisfaction varied slightly by site, with lower scores at North Carolina hospitals compared to Illinois hospitals. ​</w:t>
            </w:r>
            <w:r w:rsidRPr="004F6BD3">
              <w:rPr>
                <w:rFonts w:eastAsia="Times New Roman" w:cs="Arial"/>
                <w:color w:val="000000"/>
                <w:sz w:val="10"/>
                <w:szCs w:val="10"/>
                <w:lang w:eastAsia="en-GB"/>
              </w:rPr>
              <w:br/>
              <w:t>Exclusive Use of Interventions: Exclusive use of assigned interventions did not significantly affect satisfaction scores. ​</w:t>
            </w:r>
          </w:p>
        </w:tc>
      </w:tr>
      <w:tr w:rsidR="000619CA" w:rsidRPr="004F6BD3" w14:paraId="7DE6D204" w14:textId="77777777" w:rsidTr="000619CA">
        <w:tc>
          <w:tcPr>
            <w:tcW w:w="837" w:type="dxa"/>
            <w:noWrap/>
            <w:hideMark/>
          </w:tcPr>
          <w:p w14:paraId="0EE0D2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Relationship Between Maternal Emotional Distress and Early Dyadic Interactions During Hospitalization of Preterm Infants in Malawi</w:t>
            </w:r>
          </w:p>
        </w:tc>
        <w:tc>
          <w:tcPr>
            <w:tcW w:w="663" w:type="dxa"/>
            <w:noWrap/>
            <w:hideMark/>
          </w:tcPr>
          <w:p w14:paraId="61FD068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Gondwe et al.</w:t>
            </w:r>
          </w:p>
        </w:tc>
        <w:tc>
          <w:tcPr>
            <w:tcW w:w="447" w:type="dxa"/>
            <w:noWrap/>
            <w:hideMark/>
          </w:tcPr>
          <w:p w14:paraId="42EFA6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2024</w:t>
            </w:r>
          </w:p>
        </w:tc>
        <w:tc>
          <w:tcPr>
            <w:tcW w:w="897" w:type="dxa"/>
            <w:noWrap/>
            <w:hideMark/>
          </w:tcPr>
          <w:p w14:paraId="7EE1F70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relationship between emotional distress (including anxiety, posttraumatic stress, and worry about infant health) and mother–preterm infant interactions among mothers who used skin-to-</w:t>
            </w:r>
            <w:r w:rsidRPr="004F6BD3">
              <w:rPr>
                <w:rFonts w:eastAsia="Times New Roman" w:cs="Arial"/>
                <w:color w:val="000000"/>
                <w:sz w:val="10"/>
                <w:szCs w:val="10"/>
                <w:lang w:eastAsia="en-GB"/>
              </w:rPr>
              <w:lastRenderedPageBreak/>
              <w:t>skin care and to explore their experiences of childbirth and continuous skin-to-skin care</w:t>
            </w:r>
          </w:p>
        </w:tc>
        <w:tc>
          <w:tcPr>
            <w:tcW w:w="765" w:type="dxa"/>
            <w:noWrap/>
            <w:hideMark/>
          </w:tcPr>
          <w:p w14:paraId="3DCEB9F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3EC0D3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Malawi, major tertiary-level hospital that has a neonatal nursery for high-risk infants</w:t>
            </w:r>
          </w:p>
        </w:tc>
        <w:tc>
          <w:tcPr>
            <w:tcW w:w="850" w:type="dxa"/>
            <w:noWrap/>
            <w:hideMark/>
          </w:tcPr>
          <w:p w14:paraId="068F28D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57 mother-infant dyads admitted to the neonatal nursery were eligible for inclusion in this study. 52 of these mothers were assessed at baseline. 44 mothers completed all the observations for the second </w:t>
            </w:r>
            <w:r w:rsidRPr="004F6BD3">
              <w:rPr>
                <w:rFonts w:eastAsia="Times New Roman" w:cs="Arial"/>
                <w:color w:val="000000"/>
                <w:sz w:val="10"/>
                <w:szCs w:val="10"/>
                <w:lang w:eastAsia="en-GB"/>
              </w:rPr>
              <w:lastRenderedPageBreak/>
              <w:t>assessment. Mothers were recruited on admission into the neonatal nursery with their infants who were</w:t>
            </w:r>
            <w:r w:rsidRPr="004F6BD3">
              <w:rPr>
                <w:rFonts w:eastAsia="Times New Roman" w:cs="Arial"/>
                <w:color w:val="000000"/>
                <w:sz w:val="10"/>
                <w:szCs w:val="10"/>
                <w:lang w:eastAsia="en-GB"/>
              </w:rPr>
              <w:br/>
              <w:t>receiving continuous skin-to-skin care.</w:t>
            </w:r>
          </w:p>
        </w:tc>
        <w:tc>
          <w:tcPr>
            <w:tcW w:w="1063" w:type="dxa"/>
            <w:noWrap/>
            <w:hideMark/>
          </w:tcPr>
          <w:p w14:paraId="3D1E1EE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Average maternal age: 24.98±5.6 years (range: 18-38); average years of education: 8.9±3.01; 65.91% stay at home mothers; 27.27% Hlomwe (ethnic group); 70.45% multiparous; 84.09% vaginal birth; 54.55% females; average birth weight: 1,611.70±250.24kg.</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A large proportion of women resided in the southern region of Malawi.</w:t>
            </w:r>
          </w:p>
        </w:tc>
        <w:tc>
          <w:tcPr>
            <w:tcW w:w="705" w:type="dxa"/>
            <w:noWrap/>
            <w:hideMark/>
          </w:tcPr>
          <w:p w14:paraId="4794BE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Preterm birth: &lt;37 weeks gestation</w:t>
            </w:r>
            <w:r w:rsidRPr="004F6BD3">
              <w:rPr>
                <w:rFonts w:eastAsia="Times New Roman" w:cs="Arial"/>
                <w:color w:val="000000"/>
                <w:sz w:val="10"/>
                <w:szCs w:val="10"/>
                <w:lang w:eastAsia="en-GB"/>
              </w:rPr>
              <w:br/>
              <w:t>23 (52.27%) early-preterm infants (28 0/6 to 33 6/7 weeks gestation);</w:t>
            </w:r>
            <w:r w:rsidRPr="004F6BD3">
              <w:rPr>
                <w:rFonts w:eastAsia="Times New Roman" w:cs="Arial"/>
                <w:color w:val="000000"/>
                <w:sz w:val="10"/>
                <w:szCs w:val="10"/>
                <w:lang w:eastAsia="en-GB"/>
              </w:rPr>
              <w:br/>
              <w:t xml:space="preserve">21 (47.73%) late-preterm infants (34 </w:t>
            </w:r>
            <w:r w:rsidRPr="004F6BD3">
              <w:rPr>
                <w:rFonts w:eastAsia="Times New Roman" w:cs="Arial"/>
                <w:color w:val="000000"/>
                <w:sz w:val="10"/>
                <w:szCs w:val="10"/>
                <w:lang w:eastAsia="en-GB"/>
              </w:rPr>
              <w:lastRenderedPageBreak/>
              <w:t>0/7 to 36 6/7 weeks gestation)</w:t>
            </w:r>
            <w:r w:rsidRPr="004F6BD3">
              <w:rPr>
                <w:rFonts w:eastAsia="Times New Roman" w:cs="Arial"/>
                <w:color w:val="000000"/>
                <w:sz w:val="10"/>
                <w:szCs w:val="10"/>
                <w:lang w:eastAsia="en-GB"/>
              </w:rPr>
              <w:br/>
              <w:t>Average gestational age: 32.43±2.11 weeks</w:t>
            </w:r>
          </w:p>
        </w:tc>
        <w:tc>
          <w:tcPr>
            <w:tcW w:w="1215" w:type="dxa"/>
            <w:noWrap/>
            <w:hideMark/>
          </w:tcPr>
          <w:p w14:paraId="306DE56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Depression and anxiety symptoms were assessed using the World Health Organization’s Chichewa self-reporting questionnaire (SRQ). The SRQ has a cutoff point of ≥7, and higher scores indicate elevated symptoms (Stewart et al., 2009).</w:t>
            </w:r>
          </w:p>
        </w:tc>
        <w:tc>
          <w:tcPr>
            <w:tcW w:w="837" w:type="dxa"/>
            <w:noWrap/>
            <w:hideMark/>
          </w:tcPr>
          <w:p w14:paraId="0306E0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Sequential explanatory mixed-methods study</w:t>
            </w:r>
          </w:p>
        </w:tc>
        <w:tc>
          <w:tcPr>
            <w:tcW w:w="875" w:type="dxa"/>
            <w:noWrap/>
            <w:hideMark/>
          </w:tcPr>
          <w:p w14:paraId="39DAF761"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 xml:space="preserve">Data (demographics, anxiety and depression, PTS, worries) were collected through self-report and review of medical records within 24–72 hours after birth, and before discharge (1–2 </w:t>
            </w:r>
            <w:r w:rsidRPr="004F6BD3">
              <w:rPr>
                <w:rFonts w:eastAsia="Times New Roman" w:cs="Arial"/>
                <w:color w:val="000000"/>
                <w:sz w:val="10"/>
                <w:szCs w:val="10"/>
                <w:lang w:eastAsia="en-GB"/>
              </w:rPr>
              <w:lastRenderedPageBreak/>
              <w:t>weeks after baseline).</w:t>
            </w:r>
          </w:p>
        </w:tc>
        <w:tc>
          <w:tcPr>
            <w:tcW w:w="1291" w:type="dxa"/>
            <w:noWrap/>
            <w:hideMark/>
          </w:tcPr>
          <w:p w14:paraId="20510D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Women were excluded if they had major mental health illnesses or were in critical condition and could not provide continuous skin-to-skin care. Young mothers (&lt;18 years) were excluded.</w:t>
            </w:r>
          </w:p>
        </w:tc>
        <w:tc>
          <w:tcPr>
            <w:tcW w:w="1264" w:type="dxa"/>
            <w:noWrap/>
            <w:hideMark/>
          </w:tcPr>
          <w:p w14:paraId="60864A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Gestational age (early preterm vs. late preterm) was used as control variable (along with n. days administering continuous skin-to-skin care, and severity of the infant’s condition) in a series of linear regression analyses. These analyses were used to look at the association between continuous maternal distress measures (i.e., anxiety and </w:t>
            </w:r>
            <w:r w:rsidRPr="004F6BD3">
              <w:rPr>
                <w:rFonts w:eastAsia="Times New Roman" w:cs="Arial"/>
                <w:color w:val="000000"/>
                <w:sz w:val="10"/>
                <w:szCs w:val="10"/>
                <w:lang w:eastAsia="en-GB"/>
              </w:rPr>
              <w:lastRenderedPageBreak/>
              <w:t>depression, PTS, and maternal worry) and the mother-infant interactive behaviors (i.e., infant negative behaviors and gestures, infant smiling, and mother looking and infant smiling).</w:t>
            </w:r>
          </w:p>
        </w:tc>
        <w:tc>
          <w:tcPr>
            <w:tcW w:w="1266" w:type="dxa"/>
            <w:noWrap/>
            <w:hideMark/>
          </w:tcPr>
          <w:p w14:paraId="1ADBD0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Increase in emotional distress between discharge and 1-2 weeks postpartum: of the 52 mothers assessed at baseline, 15 (26.32%) reported elevated symptoms of depression and anxiety, and and 20 (35.09%) reported elevated symptoms of PTS, while at 1–2 weeks postpartum 22 mothers (38.60%) reported elevated symptoms of depression and anxiety </w:t>
            </w:r>
            <w:r w:rsidRPr="004F6BD3">
              <w:rPr>
                <w:rFonts w:eastAsia="Times New Roman" w:cs="Arial"/>
                <w:color w:val="000000"/>
                <w:sz w:val="10"/>
                <w:szCs w:val="10"/>
                <w:lang w:eastAsia="en-GB"/>
              </w:rPr>
              <w:lastRenderedPageBreak/>
              <w:t>and  33 (57.89%) reporting elevated symptoms of PTS.</w:t>
            </w:r>
          </w:p>
        </w:tc>
      </w:tr>
      <w:tr w:rsidR="000619CA" w:rsidRPr="004F6BD3" w14:paraId="402DC065" w14:textId="77777777" w:rsidTr="000619CA">
        <w:tc>
          <w:tcPr>
            <w:tcW w:w="837" w:type="dxa"/>
            <w:noWrap/>
            <w:hideMark/>
          </w:tcPr>
          <w:p w14:paraId="1B13D9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Short-term Music Therapy for Families With Preterm Infants: A Randomized Trial</w:t>
            </w:r>
          </w:p>
        </w:tc>
        <w:tc>
          <w:tcPr>
            <w:tcW w:w="663" w:type="dxa"/>
            <w:noWrap/>
            <w:hideMark/>
          </w:tcPr>
          <w:p w14:paraId="638A87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Gaden et al</w:t>
            </w:r>
          </w:p>
        </w:tc>
        <w:tc>
          <w:tcPr>
            <w:tcW w:w="447" w:type="dxa"/>
            <w:noWrap/>
            <w:hideMark/>
          </w:tcPr>
          <w:p w14:paraId="5477F28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2022</w:t>
            </w:r>
          </w:p>
        </w:tc>
        <w:tc>
          <w:tcPr>
            <w:tcW w:w="897" w:type="dxa"/>
            <w:noWrap/>
            <w:hideMark/>
          </w:tcPr>
          <w:p w14:paraId="189FBC3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secondary aims</w:t>
            </w:r>
            <w:r w:rsidRPr="004F6BD3">
              <w:rPr>
                <w:rFonts w:eastAsia="Times New Roman" w:cs="Arial"/>
                <w:color w:val="000000"/>
                <w:sz w:val="10"/>
                <w:szCs w:val="10"/>
                <w:lang w:eastAsia="en-GB"/>
              </w:rPr>
              <w:br/>
              <w:t xml:space="preserve"> is of evaluating effects on parental</w:t>
            </w:r>
            <w:r w:rsidRPr="004F6BD3">
              <w:rPr>
                <w:rFonts w:eastAsia="Times New Roman" w:cs="Arial"/>
                <w:color w:val="000000"/>
                <w:sz w:val="10"/>
                <w:szCs w:val="10"/>
                <w:lang w:eastAsia="en-GB"/>
              </w:rPr>
              <w:br/>
              <w:t xml:space="preserve"> anxiety and maternal depression in</w:t>
            </w:r>
            <w:r w:rsidRPr="004F6BD3">
              <w:rPr>
                <w:rFonts w:eastAsia="Times New Roman" w:cs="Arial"/>
                <w:color w:val="000000"/>
                <w:sz w:val="10"/>
                <w:szCs w:val="10"/>
                <w:lang w:eastAsia="en-GB"/>
              </w:rPr>
              <w:br/>
              <w:t xml:space="preserve"> parents of premature infants</w:t>
            </w:r>
          </w:p>
        </w:tc>
        <w:tc>
          <w:tcPr>
            <w:tcW w:w="765" w:type="dxa"/>
            <w:noWrap/>
            <w:hideMark/>
          </w:tcPr>
          <w:p w14:paraId="4303A8E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MT plus standard</w:t>
            </w:r>
            <w:r w:rsidRPr="004F6BD3">
              <w:rPr>
                <w:rFonts w:eastAsia="Times New Roman" w:cs="Arial"/>
                <w:color w:val="000000"/>
                <w:sz w:val="10"/>
                <w:szCs w:val="10"/>
                <w:lang w:eastAsia="en-GB"/>
              </w:rPr>
              <w:br/>
              <w:t>care would lead to better motherinfant</w:t>
            </w:r>
            <w:r w:rsidRPr="004F6BD3">
              <w:rPr>
                <w:rFonts w:eastAsia="Times New Roman" w:cs="Arial"/>
                <w:color w:val="000000"/>
                <w:sz w:val="10"/>
                <w:szCs w:val="10"/>
                <w:lang w:eastAsia="en-GB"/>
              </w:rPr>
              <w:br/>
              <w:t>bonding and improved parent</w:t>
            </w:r>
            <w:r w:rsidRPr="004F6BD3">
              <w:rPr>
                <w:rFonts w:eastAsia="Times New Roman" w:cs="Arial"/>
                <w:color w:val="000000"/>
                <w:sz w:val="10"/>
                <w:szCs w:val="10"/>
                <w:lang w:eastAsia="en-GB"/>
              </w:rPr>
              <w:br/>
              <w:t>mental health, compared with</w:t>
            </w:r>
            <w:r w:rsidRPr="004F6BD3">
              <w:rPr>
                <w:rFonts w:eastAsia="Times New Roman" w:cs="Arial"/>
                <w:color w:val="000000"/>
                <w:sz w:val="10"/>
                <w:szCs w:val="10"/>
                <w:lang w:eastAsia="en-GB"/>
              </w:rPr>
              <w:br/>
              <w:t>standard care alone</w:t>
            </w:r>
          </w:p>
        </w:tc>
        <w:tc>
          <w:tcPr>
            <w:tcW w:w="973" w:type="dxa"/>
            <w:noWrap/>
            <w:hideMark/>
          </w:tcPr>
          <w:p w14:paraId="7E7263A0" w14:textId="77777777" w:rsidR="000619CA" w:rsidRPr="004F6BD3" w:rsidRDefault="000619CA" w:rsidP="00D9144A">
            <w:pPr>
              <w:rPr>
                <w:rFonts w:eastAsia="Times New Roman" w:cs="Arial"/>
                <w:color w:val="000000"/>
                <w:sz w:val="10"/>
                <w:szCs w:val="10"/>
                <w:lang w:eastAsia="en-GB"/>
              </w:rPr>
            </w:pPr>
            <w:r w:rsidRPr="00042552">
              <w:rPr>
                <w:rFonts w:eastAsia="Times New Roman" w:cs="Arial"/>
                <w:color w:val="000000"/>
                <w:sz w:val="10"/>
                <w:szCs w:val="10"/>
                <w:lang w:val="it-IT" w:eastAsia="en-GB"/>
              </w:rPr>
              <w:t xml:space="preserve">8 NICUs in Argentina, Colombia,Israel, Norway, and Poland. </w:t>
            </w:r>
            <w:r w:rsidRPr="004F6BD3">
              <w:rPr>
                <w:rFonts w:eastAsia="Times New Roman" w:cs="Arial"/>
                <w:color w:val="000000"/>
                <w:sz w:val="10"/>
                <w:szCs w:val="10"/>
                <w:lang w:eastAsia="en-GB"/>
              </w:rPr>
              <w:t>Participating NICUs were equipped</w:t>
            </w:r>
            <w:r w:rsidRPr="004F6BD3">
              <w:rPr>
                <w:rFonts w:eastAsia="Times New Roman" w:cs="Arial"/>
                <w:color w:val="000000"/>
                <w:sz w:val="10"/>
                <w:szCs w:val="10"/>
                <w:lang w:eastAsia="en-GB"/>
              </w:rPr>
              <w:br/>
              <w:t>to provide care for complex and</w:t>
            </w:r>
            <w:r w:rsidRPr="004F6BD3">
              <w:rPr>
                <w:rFonts w:eastAsia="Times New Roman" w:cs="Arial"/>
                <w:color w:val="000000"/>
                <w:sz w:val="10"/>
                <w:szCs w:val="10"/>
                <w:lang w:eastAsia="en-GB"/>
              </w:rPr>
              <w:br/>
              <w:t>critically ill newborns (7 level III</w:t>
            </w:r>
            <w:r w:rsidRPr="004F6BD3">
              <w:rPr>
                <w:rFonts w:eastAsia="Times New Roman" w:cs="Arial"/>
                <w:color w:val="000000"/>
                <w:sz w:val="10"/>
                <w:szCs w:val="10"/>
                <w:lang w:eastAsia="en-GB"/>
              </w:rPr>
              <w:br/>
              <w:t>and 1 level IV</w:t>
            </w:r>
          </w:p>
        </w:tc>
        <w:tc>
          <w:tcPr>
            <w:tcW w:w="850" w:type="dxa"/>
            <w:noWrap/>
            <w:hideMark/>
          </w:tcPr>
          <w:p w14:paraId="0564F18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From August 2018 to April 2020, 705 family were assessed for eligibility, 492 were excluded (449 not meeting exclusion cryteria and 43 declined to partecipate). 213 families were enrolled in the study, of whom 108 were randomly assigned to standard care and 105 to MT. Of the participants, 208 of 213(98%) completed treatment and assessments. Participants in the MT group received a mean(SD) of 10 sessions (5.95), and 87 of 105 participants (83%) received the minimum of 6sessions.</w:t>
            </w:r>
          </w:p>
        </w:tc>
        <w:tc>
          <w:tcPr>
            <w:tcW w:w="1063" w:type="dxa"/>
            <w:noWrap/>
            <w:hideMark/>
          </w:tcPr>
          <w:p w14:paraId="0C9394C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Characteristics:</w:t>
            </w:r>
            <w:r w:rsidRPr="004F6BD3">
              <w:rPr>
                <w:rFonts w:eastAsia="Times New Roman" w:cs="Arial"/>
                <w:color w:val="000000"/>
                <w:sz w:val="10"/>
                <w:szCs w:val="10"/>
                <w:lang w:eastAsia="en-GB"/>
              </w:rPr>
              <w:br/>
              <w:t>Age: Average age was 32.94 years (range: 17–46 years). ​</w:t>
            </w:r>
            <w:r w:rsidRPr="004F6BD3">
              <w:rPr>
                <w:rFonts w:eastAsia="Times New Roman" w:cs="Arial"/>
                <w:color w:val="000000"/>
                <w:sz w:val="10"/>
                <w:szCs w:val="10"/>
                <w:lang w:eastAsia="en-GB"/>
              </w:rPr>
              <w:br/>
              <w:t>Education: Average years of education were 15.81 (range: 4–22 years). ​</w:t>
            </w:r>
            <w:r w:rsidRPr="004F6BD3">
              <w:rPr>
                <w:rFonts w:eastAsia="Times New Roman" w:cs="Arial"/>
                <w:color w:val="000000"/>
                <w:sz w:val="10"/>
                <w:szCs w:val="10"/>
                <w:lang w:eastAsia="en-GB"/>
              </w:rPr>
              <w:br/>
              <w:t>Work Situation: 72% of mothers worked full-time or were self-employed, while 28% had other work situations (e.g., part-time, homemaker, student). ​</w:t>
            </w:r>
            <w:r w:rsidRPr="004F6BD3">
              <w:rPr>
                <w:rFonts w:eastAsia="Times New Roman" w:cs="Arial"/>
                <w:color w:val="000000"/>
                <w:sz w:val="10"/>
                <w:szCs w:val="10"/>
                <w:lang w:eastAsia="en-GB"/>
              </w:rPr>
              <w:br/>
              <w:t>Civil Status: 92% were married or living with a partner. ​</w:t>
            </w:r>
            <w:r w:rsidRPr="004F6BD3">
              <w:rPr>
                <w:rFonts w:eastAsia="Times New Roman" w:cs="Arial"/>
                <w:color w:val="000000"/>
                <w:sz w:val="10"/>
                <w:szCs w:val="10"/>
                <w:lang w:eastAsia="en-GB"/>
              </w:rPr>
              <w:br/>
              <w:t xml:space="preserve"> ​</w:t>
            </w:r>
            <w:r w:rsidRPr="004F6BD3">
              <w:rPr>
                <w:rFonts w:eastAsia="Times New Roman" w:cs="Arial"/>
                <w:color w:val="000000"/>
                <w:sz w:val="10"/>
                <w:szCs w:val="10"/>
                <w:lang w:eastAsia="en-GB"/>
              </w:rPr>
              <w:br/>
              <w:t>Paternal Characteristics:</w:t>
            </w:r>
            <w:r w:rsidRPr="004F6BD3">
              <w:rPr>
                <w:rFonts w:eastAsia="Times New Roman" w:cs="Arial"/>
                <w:color w:val="000000"/>
                <w:sz w:val="10"/>
                <w:szCs w:val="10"/>
                <w:lang w:eastAsia="en-GB"/>
              </w:rPr>
              <w:br/>
              <w:t>Age: Average age was 35.69 years (range: 21–57 years). ​</w:t>
            </w:r>
            <w:r w:rsidRPr="004F6BD3">
              <w:rPr>
                <w:rFonts w:eastAsia="Times New Roman" w:cs="Arial"/>
                <w:color w:val="000000"/>
                <w:sz w:val="10"/>
                <w:szCs w:val="10"/>
                <w:lang w:eastAsia="en-GB"/>
              </w:rPr>
              <w:br/>
              <w:t>Education: Average years of education were 15.07 (range: 3–25 years). ​</w:t>
            </w:r>
            <w:r w:rsidRPr="004F6BD3">
              <w:rPr>
                <w:rFonts w:eastAsia="Times New Roman" w:cs="Arial"/>
                <w:color w:val="000000"/>
                <w:sz w:val="10"/>
                <w:szCs w:val="10"/>
                <w:lang w:eastAsia="en-GB"/>
              </w:rPr>
              <w:br/>
              <w:t>Work Situation: 93% of fathers worked full-time or were self-employed, while 14% had other work situations.</w:t>
            </w:r>
          </w:p>
        </w:tc>
        <w:tc>
          <w:tcPr>
            <w:tcW w:w="705" w:type="dxa"/>
            <w:noWrap/>
            <w:hideMark/>
          </w:tcPr>
          <w:p w14:paraId="14C049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Average gestational age: 30.42 weeks (range: 22.86–34.71 weeks). ​</w:t>
            </w:r>
            <w:r w:rsidRPr="004F6BD3">
              <w:rPr>
                <w:rFonts w:eastAsia="Times New Roman" w:cs="Arial"/>
                <w:color w:val="000000"/>
                <w:sz w:val="10"/>
                <w:szCs w:val="10"/>
                <w:lang w:eastAsia="en-GB"/>
              </w:rPr>
              <w:br/>
              <w:t>Distribution by categories:</w:t>
            </w:r>
            <w:r w:rsidRPr="004F6BD3">
              <w:rPr>
                <w:rFonts w:eastAsia="Times New Roman" w:cs="Arial"/>
                <w:color w:val="000000"/>
                <w:sz w:val="10"/>
                <w:szCs w:val="10"/>
                <w:lang w:eastAsia="en-GB"/>
              </w:rPr>
              <w:br/>
              <w:t>&lt;28 weeks: 18% of infants.</w:t>
            </w:r>
            <w:r w:rsidRPr="004F6BD3">
              <w:rPr>
                <w:rFonts w:eastAsia="Times New Roman" w:cs="Arial"/>
                <w:color w:val="000000"/>
                <w:sz w:val="10"/>
                <w:szCs w:val="10"/>
                <w:lang w:eastAsia="en-GB"/>
              </w:rPr>
              <w:br/>
              <w:t>28–32 weeks: 43% of infants.</w:t>
            </w:r>
            <w:r w:rsidRPr="004F6BD3">
              <w:rPr>
                <w:rFonts w:eastAsia="Times New Roman" w:cs="Arial"/>
                <w:color w:val="000000"/>
                <w:sz w:val="10"/>
                <w:szCs w:val="10"/>
                <w:lang w:eastAsia="en-GB"/>
              </w:rPr>
              <w:br/>
              <w:t>32–35 weeks: 39% of infants.</w:t>
            </w:r>
          </w:p>
        </w:tc>
        <w:tc>
          <w:tcPr>
            <w:tcW w:w="1215" w:type="dxa"/>
            <w:noWrap/>
            <w:hideMark/>
          </w:tcPr>
          <w:p w14:paraId="2FD082D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Generalized Anxiety Disorder selfreport</w:t>
            </w:r>
            <w:r w:rsidRPr="004F6BD3">
              <w:rPr>
                <w:rFonts w:eastAsia="Times New Roman" w:cs="Arial"/>
                <w:color w:val="000000"/>
                <w:sz w:val="10"/>
                <w:szCs w:val="10"/>
                <w:lang w:eastAsia="en-GB"/>
              </w:rPr>
              <w:br/>
              <w:t>tool (GAD-7) (total score</w:t>
            </w:r>
            <w:r w:rsidRPr="004F6BD3">
              <w:rPr>
                <w:rFonts w:eastAsia="Times New Roman" w:cs="Arial"/>
                <w:color w:val="000000"/>
                <w:sz w:val="10"/>
                <w:szCs w:val="10"/>
                <w:lang w:eastAsia="en-GB"/>
              </w:rPr>
              <w:br/>
              <w:t>ranges from 0 to 21, cutoff scores of</w:t>
            </w:r>
            <w:r w:rsidRPr="004F6BD3">
              <w:rPr>
                <w:rFonts w:eastAsia="Times New Roman" w:cs="Arial"/>
                <w:color w:val="000000"/>
                <w:sz w:val="10"/>
                <w:szCs w:val="10"/>
                <w:lang w:eastAsia="en-GB"/>
              </w:rPr>
              <w:br/>
              <w:t>5, 10, and 15 indicating mild,</w:t>
            </w:r>
            <w:r w:rsidRPr="004F6BD3">
              <w:rPr>
                <w:rFonts w:eastAsia="Times New Roman" w:cs="Arial"/>
                <w:color w:val="000000"/>
                <w:sz w:val="10"/>
                <w:szCs w:val="10"/>
                <w:lang w:eastAsia="en-GB"/>
              </w:rPr>
              <w:br/>
              <w:t>moderate, and severe anxiety,</w:t>
            </w:r>
            <w:r w:rsidRPr="004F6BD3">
              <w:rPr>
                <w:rFonts w:eastAsia="Times New Roman" w:cs="Arial"/>
                <w:color w:val="000000"/>
                <w:sz w:val="10"/>
                <w:szCs w:val="10"/>
                <w:lang w:eastAsia="en-GB"/>
              </w:rPr>
              <w:br/>
              <w:t>respectively)</w:t>
            </w:r>
          </w:p>
        </w:tc>
        <w:tc>
          <w:tcPr>
            <w:tcW w:w="837" w:type="dxa"/>
            <w:noWrap/>
            <w:hideMark/>
          </w:tcPr>
          <w:p w14:paraId="6D38A66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Longitudinal</w:t>
            </w:r>
          </w:p>
        </w:tc>
        <w:tc>
          <w:tcPr>
            <w:tcW w:w="875" w:type="dxa"/>
            <w:noWrap/>
            <w:hideMark/>
          </w:tcPr>
          <w:p w14:paraId="3153D87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method of data collection involved the following steps:</w:t>
            </w:r>
            <w:r w:rsidRPr="004F6BD3">
              <w:rPr>
                <w:rFonts w:eastAsia="Times New Roman" w:cs="Arial"/>
                <w:color w:val="000000"/>
                <w:sz w:val="10"/>
                <w:szCs w:val="10"/>
                <w:lang w:eastAsia="en-GB"/>
              </w:rPr>
              <w:br/>
              <w:t>1) Baseline Assessments: Participants underwent initial assessments after providing informed consent. ​</w:t>
            </w:r>
            <w:r w:rsidRPr="004F6BD3">
              <w:rPr>
                <w:rFonts w:eastAsia="Times New Roman" w:cs="Arial"/>
                <w:color w:val="000000"/>
                <w:sz w:val="10"/>
                <w:szCs w:val="10"/>
                <w:lang w:eastAsia="en-GB"/>
              </w:rPr>
              <w:br/>
              <w:t>2) Randomization: Families were randomized into two groups (Music Therapy + Standard Care or Standard Care alone) using an online randomization system. ​</w:t>
            </w:r>
            <w:r w:rsidRPr="004F6BD3">
              <w:rPr>
                <w:rFonts w:eastAsia="Times New Roman" w:cs="Arial"/>
                <w:color w:val="000000"/>
                <w:sz w:val="10"/>
                <w:szCs w:val="10"/>
                <w:lang w:eastAsia="en-GB"/>
              </w:rPr>
              <w:br/>
              <w:t>3) Music Therapy Sessions: For the intervention group, music therapy sessions were conducted 3 times per week, with data collected on session frequency, duration, and parental participation. ​</w:t>
            </w:r>
            <w:r w:rsidRPr="004F6BD3">
              <w:rPr>
                <w:rFonts w:eastAsia="Times New Roman" w:cs="Arial"/>
                <w:color w:val="000000"/>
                <w:sz w:val="10"/>
                <w:szCs w:val="10"/>
                <w:lang w:eastAsia="en-GB"/>
              </w:rPr>
              <w:br/>
              <w:t>4) Outcome Measures: Data on mother-infant bonding, parental anxiety, and maternal depression were collected using validated tools</w:t>
            </w:r>
            <w:r w:rsidRPr="004F6BD3">
              <w:rPr>
                <w:rFonts w:eastAsia="Times New Roman" w:cs="Arial"/>
                <w:color w:val="000000"/>
                <w:sz w:val="10"/>
                <w:szCs w:val="10"/>
                <w:lang w:eastAsia="en-GB"/>
              </w:rPr>
              <w:br/>
              <w:t xml:space="preserve">5) Discharge Assessments: Final assessments were completed 1–2 days before </w:t>
            </w:r>
            <w:r w:rsidRPr="004F6BD3">
              <w:rPr>
                <w:rFonts w:eastAsia="Times New Roman" w:cs="Arial"/>
                <w:color w:val="000000"/>
                <w:sz w:val="10"/>
                <w:szCs w:val="10"/>
                <w:lang w:eastAsia="en-GB"/>
              </w:rPr>
              <w:lastRenderedPageBreak/>
              <w:t>discharge or up to 2 weeks after discharge.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study ensured fidelity through standardized training, supervision, and video/audio recordings of sessions. ​ Statistical analysis was performed using linear mixed-effects models. ​</w:t>
            </w:r>
          </w:p>
        </w:tc>
        <w:tc>
          <w:tcPr>
            <w:tcW w:w="1291" w:type="dxa"/>
            <w:noWrap/>
            <w:hideMark/>
          </w:tcPr>
          <w:p w14:paraId="78A519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Infant Inclusion Criteria:</w:t>
            </w:r>
            <w:r w:rsidRPr="004F6BD3">
              <w:rPr>
                <w:rFonts w:eastAsia="Times New Roman" w:cs="Arial"/>
                <w:color w:val="000000"/>
                <w:sz w:val="10"/>
                <w:szCs w:val="10"/>
                <w:lang w:eastAsia="en-GB"/>
              </w:rPr>
              <w:br/>
              <w:t>Gestational Age: Born &lt;35 weeks gestational age (GA). ​</w:t>
            </w:r>
            <w:r w:rsidRPr="004F6BD3">
              <w:rPr>
                <w:rFonts w:eastAsia="Times New Roman" w:cs="Arial"/>
                <w:color w:val="000000"/>
                <w:sz w:val="10"/>
                <w:szCs w:val="10"/>
                <w:lang w:eastAsia="en-GB"/>
              </w:rPr>
              <w:br/>
              <w:t>Hospitalization Duration: Likely to be hospitalized for a minimum of 2 weeks from inclusion. ​</w:t>
            </w:r>
            <w:r w:rsidRPr="004F6BD3">
              <w:rPr>
                <w:rFonts w:eastAsia="Times New Roman" w:cs="Arial"/>
                <w:color w:val="000000"/>
                <w:sz w:val="10"/>
                <w:szCs w:val="10"/>
                <w:lang w:eastAsia="en-GB"/>
              </w:rPr>
              <w:br/>
              <w:t>Medical Stability: Declared medically stable by NICU staff to start music therapy (typically after 26 weeks postmenstrual age [PMA]).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Parent Inclusion Criteria:</w:t>
            </w:r>
            <w:r w:rsidRPr="004F6BD3">
              <w:rPr>
                <w:rFonts w:eastAsia="Times New Roman" w:cs="Arial"/>
                <w:color w:val="000000"/>
                <w:sz w:val="10"/>
                <w:szCs w:val="10"/>
                <w:lang w:eastAsia="en-GB"/>
              </w:rPr>
              <w:br/>
              <w:t>Consent: Written, site-specific informed consent provided. ​</w:t>
            </w:r>
            <w:r w:rsidRPr="004F6BD3">
              <w:rPr>
                <w:rFonts w:eastAsia="Times New Roman" w:cs="Arial"/>
                <w:color w:val="000000"/>
                <w:sz w:val="10"/>
                <w:szCs w:val="10"/>
                <w:lang w:eastAsia="en-GB"/>
              </w:rPr>
              <w:br/>
              <w:t>Participation: Willingness to engage in at least 2 of 3 music therapy sessions weekly. ​</w:t>
            </w:r>
            <w:r w:rsidRPr="004F6BD3">
              <w:rPr>
                <w:rFonts w:eastAsia="Times New Roman" w:cs="Arial"/>
                <w:color w:val="000000"/>
                <w:sz w:val="10"/>
                <w:szCs w:val="10"/>
                <w:lang w:eastAsia="en-GB"/>
              </w:rPr>
              <w:br/>
              <w:t>Language Proficiency: Sufficient understanding of the respective national language(s) to answer questionnaires and participate in music therapy. ​</w:t>
            </w:r>
            <w:r w:rsidRPr="004F6BD3">
              <w:rPr>
                <w:rFonts w:eastAsia="Times New Roman" w:cs="Arial"/>
                <w:color w:val="000000"/>
                <w:sz w:val="10"/>
                <w:szCs w:val="10"/>
                <w:lang w:eastAsia="en-GB"/>
              </w:rPr>
              <w:br/>
              <w:t>Capacity: Ability to complete the intervention and questionnaires.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NICU Site Requirements:</w:t>
            </w:r>
            <w:r w:rsidRPr="004F6BD3">
              <w:rPr>
                <w:rFonts w:eastAsia="Times New Roman" w:cs="Arial"/>
                <w:color w:val="000000"/>
                <w:sz w:val="10"/>
                <w:szCs w:val="10"/>
                <w:lang w:eastAsia="en-GB"/>
              </w:rPr>
              <w:br/>
              <w:t>Equipped to provide care for complex and critically ill newborns (Level III or IV NICUs).</w:t>
            </w:r>
          </w:p>
        </w:tc>
        <w:tc>
          <w:tcPr>
            <w:tcW w:w="1264" w:type="dxa"/>
            <w:noWrap/>
            <w:hideMark/>
          </w:tcPr>
          <w:p w14:paraId="70E2CBE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used linear mixed-effects models (ANCOVA) to analyze group differences in mother-infant bonding, parental anxiety, and maternal depression, adjusting for site and baseline scores to control for confounders. ​ Subgroup analyses explored factors like gestational age, hearing status, and parental skin-to-skin care. ​ Statistical tests were conducted using R software, with model quality evaluated through residual plots. ​</w:t>
            </w:r>
          </w:p>
        </w:tc>
        <w:tc>
          <w:tcPr>
            <w:tcW w:w="1266" w:type="dxa"/>
            <w:noWrap/>
            <w:hideMark/>
          </w:tcPr>
          <w:p w14:paraId="47B685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found no significant effects of music therapy (MT) on mother-infant bonding, parental anxiety, or maternal depression at NICU discharge. ​ While scores improved in both the MT and standard care groups, there were no meaningful differences between them. ​ Subgroup analyses also showed no significant effects. ​ The findings suggest that MT may not impact these outcomes in the short term, though further research on long-term and salutogenic outcomes is recommended. ​</w:t>
            </w:r>
          </w:p>
        </w:tc>
      </w:tr>
      <w:tr w:rsidR="000619CA" w:rsidRPr="004F6BD3" w14:paraId="2A858448" w14:textId="77777777" w:rsidTr="000619CA">
        <w:tc>
          <w:tcPr>
            <w:tcW w:w="837" w:type="dxa"/>
            <w:noWrap/>
            <w:hideMark/>
          </w:tcPr>
          <w:p w14:paraId="363AC48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Course of mental health and mother–infant bonding in hospitalized women with threatened preterm birth</w:t>
            </w:r>
          </w:p>
        </w:tc>
        <w:tc>
          <w:tcPr>
            <w:tcW w:w="663" w:type="dxa"/>
            <w:noWrap/>
            <w:hideMark/>
          </w:tcPr>
          <w:p w14:paraId="0793113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Hanko et al.</w:t>
            </w:r>
          </w:p>
        </w:tc>
        <w:tc>
          <w:tcPr>
            <w:tcW w:w="447" w:type="dxa"/>
            <w:noWrap/>
            <w:hideMark/>
          </w:tcPr>
          <w:p w14:paraId="30093DF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2020</w:t>
            </w:r>
          </w:p>
        </w:tc>
        <w:tc>
          <w:tcPr>
            <w:tcW w:w="897" w:type="dxa"/>
            <w:noWrap/>
            <w:hideMark/>
          </w:tcPr>
          <w:p w14:paraId="6D9AAF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compare mental health (depression, anxiety, and stress perception) between women with signs of threatened preterm birth and women without complications during pregnancy and in the postpartum period, To analyze the course of mental health in both groups of women, from the 24th–36th week of gestation to 6 weeks postpartum and To evaluate differences in postpartum mother–infant bonding between women with signs of threatened preterm birth and women without complications.</w:t>
            </w:r>
          </w:p>
        </w:tc>
        <w:tc>
          <w:tcPr>
            <w:tcW w:w="765" w:type="dxa"/>
            <w:noWrap/>
            <w:hideMark/>
          </w:tcPr>
          <w:p w14:paraId="625CF6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235E55E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This study was designed as a naturalistic longitudinal trial</w:t>
            </w:r>
            <w:r w:rsidRPr="004F6BD3">
              <w:rPr>
                <w:rFonts w:eastAsia="Times New Roman" w:cs="Arial"/>
                <w:color w:val="000000"/>
                <w:sz w:val="10"/>
                <w:szCs w:val="10"/>
                <w:lang w:eastAsia="en-GB"/>
              </w:rPr>
              <w:br/>
              <w:t xml:space="preserve"> with two measurement points at</w:t>
            </w:r>
            <w:r w:rsidRPr="004F6BD3">
              <w:rPr>
                <w:rFonts w:eastAsia="Times New Roman" w:cs="Arial"/>
                <w:color w:val="000000"/>
                <w:sz w:val="10"/>
                <w:szCs w:val="10"/>
                <w:lang w:eastAsia="en-GB"/>
              </w:rPr>
              <w:br/>
              <w:t xml:space="preserve"> the University Hospital Carl Gustav Carus, Technische Universitaet</w:t>
            </w:r>
            <w:r w:rsidRPr="004F6BD3">
              <w:rPr>
                <w:rFonts w:eastAsia="Times New Roman" w:cs="Arial"/>
                <w:color w:val="000000"/>
                <w:sz w:val="10"/>
                <w:szCs w:val="10"/>
                <w:lang w:eastAsia="en-GB"/>
              </w:rPr>
              <w:br/>
              <w:t>Dresden, Department of Gynecology and Obstetrics,</w:t>
            </w:r>
            <w:r w:rsidRPr="004F6BD3">
              <w:rPr>
                <w:rFonts w:eastAsia="Times New Roman" w:cs="Arial"/>
                <w:color w:val="000000"/>
                <w:sz w:val="10"/>
                <w:szCs w:val="10"/>
                <w:lang w:eastAsia="en-GB"/>
              </w:rPr>
              <w:br/>
              <w:t xml:space="preserve"> due to threatened preterm birth, recruited between </w:t>
            </w:r>
            <w:r w:rsidRPr="004F6BD3">
              <w:rPr>
                <w:rFonts w:eastAsia="Times New Roman" w:cs="Arial"/>
                <w:color w:val="000000"/>
                <w:sz w:val="10"/>
                <w:szCs w:val="10"/>
                <w:lang w:eastAsia="en-GB"/>
              </w:rPr>
              <w:br/>
              <w:t>August 2015 and May 2017.</w:t>
            </w:r>
          </w:p>
        </w:tc>
        <w:tc>
          <w:tcPr>
            <w:tcW w:w="850" w:type="dxa"/>
            <w:noWrap/>
            <w:hideMark/>
          </w:tcPr>
          <w:p w14:paraId="751242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112 pregnant women who were hospitalized for were recruited between</w:t>
            </w:r>
            <w:r w:rsidRPr="004F6BD3">
              <w:rPr>
                <w:rFonts w:eastAsia="Times New Roman" w:cs="Arial"/>
                <w:color w:val="000000"/>
                <w:sz w:val="10"/>
                <w:szCs w:val="10"/>
                <w:lang w:eastAsia="en-GB"/>
              </w:rPr>
              <w:br/>
              <w:t xml:space="preserve"> August 2015 and May 2017. Eligible women were contacted</w:t>
            </w:r>
            <w:r w:rsidRPr="004F6BD3">
              <w:rPr>
                <w:rFonts w:eastAsia="Times New Roman" w:cs="Arial"/>
                <w:color w:val="000000"/>
                <w:sz w:val="10"/>
                <w:szCs w:val="10"/>
                <w:lang w:eastAsia="en-GB"/>
              </w:rPr>
              <w:br/>
              <w:t xml:space="preserve"> verbally on the ward and received information about the process</w:t>
            </w:r>
            <w:r w:rsidRPr="004F6BD3">
              <w:rPr>
                <w:rFonts w:eastAsia="Times New Roman" w:cs="Arial"/>
                <w:color w:val="000000"/>
                <w:sz w:val="10"/>
                <w:szCs w:val="10"/>
                <w:lang w:eastAsia="en-GB"/>
              </w:rPr>
              <w:br/>
              <w:t>of the trial as well as privacy protection verbally and</w:t>
            </w:r>
            <w:r w:rsidRPr="004F6BD3">
              <w:rPr>
                <w:rFonts w:eastAsia="Times New Roman" w:cs="Arial"/>
                <w:color w:val="000000"/>
                <w:sz w:val="10"/>
                <w:szCs w:val="10"/>
                <w:lang w:eastAsia="en-GB"/>
              </w:rPr>
              <w:br/>
              <w:t>written.</w:t>
            </w:r>
          </w:p>
        </w:tc>
        <w:tc>
          <w:tcPr>
            <w:tcW w:w="1063" w:type="dxa"/>
            <w:noWrap/>
            <w:hideMark/>
          </w:tcPr>
          <w:p w14:paraId="587CE3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NB: patient group (PG) with threatened preterm birth and the control group (CG) without pregnancy complications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Age: PG: 30.13 years, CG: 28.96 years. ​</w:t>
            </w:r>
            <w:r w:rsidRPr="004F6BD3">
              <w:rPr>
                <w:rFonts w:eastAsia="Times New Roman" w:cs="Arial"/>
                <w:color w:val="000000"/>
                <w:sz w:val="10"/>
                <w:szCs w:val="10"/>
                <w:lang w:eastAsia="en-GB"/>
              </w:rPr>
              <w:br/>
              <w:t>Gestational Week at t1: PG recruited earlier (29.11 weeks) than CG (33.06 weeks). ​</w:t>
            </w:r>
            <w:r w:rsidRPr="004F6BD3">
              <w:rPr>
                <w:rFonts w:eastAsia="Times New Roman" w:cs="Arial"/>
                <w:color w:val="000000"/>
                <w:sz w:val="10"/>
                <w:szCs w:val="10"/>
                <w:lang w:eastAsia="en-GB"/>
              </w:rPr>
              <w:br/>
              <w:t>Hospitalization: PG had an average of 19.96 days; CG had none.</w:t>
            </w:r>
            <w:r w:rsidRPr="004F6BD3">
              <w:rPr>
                <w:rFonts w:eastAsia="Times New Roman" w:cs="Arial"/>
                <w:color w:val="000000"/>
                <w:sz w:val="10"/>
                <w:szCs w:val="10"/>
                <w:lang w:eastAsia="en-GB"/>
              </w:rPr>
              <w:br/>
              <w:t>Gestational Week at Birth: PG delivered earlier (37.79 weeks) than CG (39.96 weeks). ​</w:t>
            </w:r>
            <w:r w:rsidRPr="004F6BD3">
              <w:rPr>
                <w:rFonts w:eastAsia="Times New Roman" w:cs="Arial"/>
                <w:color w:val="000000"/>
                <w:sz w:val="10"/>
                <w:szCs w:val="10"/>
                <w:lang w:eastAsia="en-GB"/>
              </w:rPr>
              <w:br/>
              <w:t>Weeks Postpartum at t2: PG assessed later (8.36 weeks) than CG (6.60 weeks). ​</w:t>
            </w:r>
            <w:r w:rsidRPr="004F6BD3">
              <w:rPr>
                <w:rFonts w:eastAsia="Times New Roman" w:cs="Arial"/>
                <w:color w:val="000000"/>
                <w:sz w:val="10"/>
                <w:szCs w:val="10"/>
                <w:lang w:eastAsia="en-GB"/>
              </w:rPr>
              <w:br/>
              <w:t>Income: PG reported higher disposable income (&gt;3000 Euros/month more common). ​</w:t>
            </w:r>
            <w:r w:rsidRPr="004F6BD3">
              <w:rPr>
                <w:rFonts w:eastAsia="Times New Roman" w:cs="Arial"/>
                <w:color w:val="000000"/>
                <w:sz w:val="10"/>
                <w:szCs w:val="10"/>
                <w:lang w:eastAsia="en-GB"/>
              </w:rPr>
              <w:br/>
              <w:t>Mental Disorders: PG had higher rates of current and past mental disorders, but differences were not statistically significant. ​</w:t>
            </w:r>
          </w:p>
        </w:tc>
        <w:tc>
          <w:tcPr>
            <w:tcW w:w="705" w:type="dxa"/>
            <w:noWrap/>
            <w:hideMark/>
          </w:tcPr>
          <w:p w14:paraId="4A2A22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Gestational Week at Birth: PG delivered earlier (37.79 weeks) than CG (39.96 weeks). ​</w:t>
            </w:r>
          </w:p>
        </w:tc>
        <w:tc>
          <w:tcPr>
            <w:tcW w:w="1215" w:type="dxa"/>
            <w:noWrap/>
            <w:hideMark/>
          </w:tcPr>
          <w:p w14:paraId="4D7679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STAI questionnaire. The internal consistency coefficient is 0.90, retest reliability coefficients of the trait scale are 0.68–0.96.</w:t>
            </w:r>
          </w:p>
        </w:tc>
        <w:tc>
          <w:tcPr>
            <w:tcW w:w="837" w:type="dxa"/>
            <w:noWrap/>
            <w:hideMark/>
          </w:tcPr>
          <w:p w14:paraId="552C54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Longitudinal</w:t>
            </w:r>
          </w:p>
        </w:tc>
        <w:tc>
          <w:tcPr>
            <w:tcW w:w="875" w:type="dxa"/>
            <w:noWrap/>
            <w:hideMark/>
          </w:tcPr>
          <w:p w14:paraId="20A5B8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collected data through a longitudinal design at two points: during pregnancy (hospitalization) and postpartum (via mail). ​ Participants completed self-administered questionnaires assessing socio-demographic variables, mental health (EPDS, STAI-T, PSS), and mother–infant bonding (PBQ). ​ Hospital records confirmed somatic conditions, and statistical analysis was performed using SPSS. ​</w:t>
            </w:r>
          </w:p>
        </w:tc>
        <w:tc>
          <w:tcPr>
            <w:tcW w:w="1291" w:type="dxa"/>
            <w:noWrap/>
            <w:hideMark/>
          </w:tcPr>
          <w:p w14:paraId="1096BBC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Inclusion criteria were as follows: hospitalization for at</w:t>
            </w:r>
            <w:r w:rsidRPr="004F6BD3">
              <w:rPr>
                <w:rFonts w:eastAsia="Times New Roman" w:cs="Arial"/>
                <w:color w:val="000000"/>
                <w:sz w:val="10"/>
                <w:szCs w:val="10"/>
                <w:lang w:eastAsia="en-GB"/>
              </w:rPr>
              <w:br/>
              <w:t xml:space="preserve"> least 3 days, because of signs of threatened preterm birth</w:t>
            </w:r>
            <w:r w:rsidRPr="004F6BD3">
              <w:rPr>
                <w:rFonts w:eastAsia="Times New Roman" w:cs="Arial"/>
                <w:color w:val="000000"/>
                <w:sz w:val="10"/>
                <w:szCs w:val="10"/>
                <w:lang w:eastAsia="en-GB"/>
              </w:rPr>
              <w:br/>
              <w:t xml:space="preserve"> such as cervical shortening, premature uterine contractions</w:t>
            </w:r>
            <w:r w:rsidRPr="004F6BD3">
              <w:rPr>
                <w:rFonts w:eastAsia="Times New Roman" w:cs="Arial"/>
                <w:color w:val="000000"/>
                <w:sz w:val="10"/>
                <w:szCs w:val="10"/>
                <w:lang w:eastAsia="en-GB"/>
              </w:rPr>
              <w:br/>
              <w:t>and/or vaginal bleeding, gestational age between 24th and</w:t>
            </w:r>
            <w:r w:rsidRPr="004F6BD3">
              <w:rPr>
                <w:rFonts w:eastAsia="Times New Roman" w:cs="Arial"/>
                <w:color w:val="000000"/>
                <w:sz w:val="10"/>
                <w:szCs w:val="10"/>
                <w:lang w:eastAsia="en-GB"/>
              </w:rPr>
              <w:br/>
              <w:t xml:space="preserve"> 36th week, at least 18 years of age. Exclusion criteria were </w:t>
            </w:r>
            <w:r w:rsidRPr="004F6BD3">
              <w:rPr>
                <w:rFonts w:eastAsia="Times New Roman" w:cs="Arial"/>
                <w:color w:val="000000"/>
                <w:sz w:val="10"/>
                <w:szCs w:val="10"/>
                <w:lang w:eastAsia="en-GB"/>
              </w:rPr>
              <w:br/>
              <w:t>loss of pregnancy before the first contact, planned late interruption</w:t>
            </w:r>
            <w:r w:rsidRPr="004F6BD3">
              <w:rPr>
                <w:rFonts w:eastAsia="Times New Roman" w:cs="Arial"/>
                <w:color w:val="000000"/>
                <w:sz w:val="10"/>
                <w:szCs w:val="10"/>
                <w:lang w:eastAsia="en-GB"/>
              </w:rPr>
              <w:br/>
              <w:t>of the pregnancy, and multiple pregnancy, as well as</w:t>
            </w:r>
            <w:r w:rsidRPr="004F6BD3">
              <w:rPr>
                <w:rFonts w:eastAsia="Times New Roman" w:cs="Arial"/>
                <w:color w:val="000000"/>
                <w:sz w:val="10"/>
                <w:szCs w:val="10"/>
                <w:lang w:eastAsia="en-GB"/>
              </w:rPr>
              <w:br/>
              <w:t>insufficient German language skills.</w:t>
            </w:r>
          </w:p>
        </w:tc>
        <w:tc>
          <w:tcPr>
            <w:tcW w:w="1264" w:type="dxa"/>
            <w:noWrap/>
            <w:hideMark/>
          </w:tcPr>
          <w:p w14:paraId="01ADEA8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used ANOVA with repeated measures to analyze mental health variables and t-tests for postpartum mother–infant bonding comparisons. Confounders like duration of hospitalization and gestation week at birth were checked using Pearson correlations but excluded due to lack of significant impact. ​ Logarithmic transformations ensured variance homogeneity for certain scores. ​ Statistical significance was set at p &lt; 0.05, and analyses were conducted using SPSS. ​</w:t>
            </w:r>
          </w:p>
        </w:tc>
        <w:tc>
          <w:tcPr>
            <w:tcW w:w="1266" w:type="dxa"/>
            <w:noWrap/>
            <w:hideMark/>
          </w:tcPr>
          <w:p w14:paraId="080B09D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found that women hospitalized for threatened preterm birth experienced significantly higher levels of depression, anxiety, and stress during pregnancy and postpartum compared to women without pregnancy complications. ​ While depression and anxiety decreased postpartum, stress levels remained unchanged. ​ Nearly half of the patient group reported clinically relevant depressive symptoms during pregnancy, which could negatively impact fetal development. ​</w:t>
            </w:r>
            <w:r w:rsidRPr="004F6BD3">
              <w:rPr>
                <w:rFonts w:eastAsia="Times New Roman" w:cs="Arial"/>
                <w:color w:val="000000"/>
                <w:sz w:val="10"/>
                <w:szCs w:val="10"/>
                <w:lang w:eastAsia="en-GB"/>
              </w:rPr>
              <w:br/>
              <w:t>Despite the increased mental burden, there were no significant differences in postpartum mother–infant bonding between the two groups. ​ Bonding problems were only more common in women with current mental illnesses. ​ The findings highlight the need for early psychological assessment and intervention for women with pregnancy complications to mitigate risks to maternal and fetal health. ​</w:t>
            </w:r>
          </w:p>
        </w:tc>
      </w:tr>
      <w:tr w:rsidR="000619CA" w:rsidRPr="004F6BD3" w14:paraId="4E6B3F71" w14:textId="77777777" w:rsidTr="000619CA">
        <w:tc>
          <w:tcPr>
            <w:tcW w:w="837" w:type="dxa"/>
            <w:noWrap/>
            <w:hideMark/>
          </w:tcPr>
          <w:p w14:paraId="5F307C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psychological distress after preterm birth: Disruptive or adaptive?</w:t>
            </w:r>
          </w:p>
        </w:tc>
        <w:tc>
          <w:tcPr>
            <w:tcW w:w="663" w:type="dxa"/>
            <w:noWrap/>
            <w:hideMark/>
          </w:tcPr>
          <w:p w14:paraId="621ED7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Hall et al.</w:t>
            </w:r>
          </w:p>
        </w:tc>
        <w:tc>
          <w:tcPr>
            <w:tcW w:w="447" w:type="dxa"/>
            <w:noWrap/>
            <w:hideMark/>
          </w:tcPr>
          <w:p w14:paraId="542D14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2017</w:t>
            </w:r>
          </w:p>
        </w:tc>
        <w:tc>
          <w:tcPr>
            <w:tcW w:w="1662" w:type="dxa"/>
            <w:gridSpan w:val="2"/>
            <w:noWrap/>
            <w:hideMark/>
          </w:tcPr>
          <w:p w14:paraId="606D83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whether heightened or high levels of maternal distress after preterm birth necessarily place mother-infant dyads at increased risk for poor parenting</w:t>
            </w:r>
          </w:p>
        </w:tc>
        <w:tc>
          <w:tcPr>
            <w:tcW w:w="973" w:type="dxa"/>
            <w:noWrap/>
            <w:hideMark/>
          </w:tcPr>
          <w:p w14:paraId="646A33C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Participants were recruited from eight maternity wards (Level I and II care) and two neonatal intensive care units (Level III care) located in the Netherlands</w:t>
            </w:r>
          </w:p>
        </w:tc>
        <w:tc>
          <w:tcPr>
            <w:tcW w:w="850" w:type="dxa"/>
            <w:noWrap/>
            <w:hideMark/>
          </w:tcPr>
          <w:p w14:paraId="5950FA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analysis sample of 197 mothers was composed of: 71 mothers of term infants (≥37 weeks gestational age (GA)); 64 mothers of moderately preterm </w:t>
            </w:r>
            <w:r w:rsidRPr="004F6BD3">
              <w:rPr>
                <w:rFonts w:eastAsia="Times New Roman" w:cs="Arial"/>
                <w:color w:val="000000"/>
                <w:sz w:val="10"/>
                <w:szCs w:val="10"/>
                <w:lang w:eastAsia="en-GB"/>
              </w:rPr>
              <w:lastRenderedPageBreak/>
              <w:t>infants (≥32–&lt;37 weeks GA); 62 mothers of very preterm infants (&lt; 32 weeks GA). Mothers were recruited from eight maternity wards (Level I and II care) and two neonatal intensive care units (Level III care) in the Netherlands (invidet to participate by nurses either before the delivery or within 24 hours after birth.</w:t>
            </w:r>
          </w:p>
        </w:tc>
        <w:tc>
          <w:tcPr>
            <w:tcW w:w="1063" w:type="dxa"/>
            <w:noWrap/>
            <w:hideMark/>
          </w:tcPr>
          <w:p w14:paraId="129DB32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GA Groups: 71 term infants (≥37 weeks gestational age (GA)), 64 moderately preterm infants (≥32–&lt;37 weeks GA), 62 very preterm infants (&lt; 32 weeks GA); BW ranged from a mean of 2790g </w:t>
            </w:r>
            <w:r w:rsidRPr="004F6BD3">
              <w:rPr>
                <w:rFonts w:eastAsia="Times New Roman" w:cs="Arial"/>
                <w:color w:val="000000"/>
                <w:sz w:val="10"/>
                <w:szCs w:val="10"/>
                <w:lang w:eastAsia="en-GB"/>
              </w:rPr>
              <w:lastRenderedPageBreak/>
              <w:t xml:space="preserve">(SD 891) in Class L-H (mostly term infants) to means below 2000g in classes with more very preterm infants (e.g., 1904g (SD 919) in H-M, 1964g (SD 1083) in H-H, and 1139g (SD 649) in E-L); Incubator days: Mean days ranged from 6.7 (SD 16.1) in Class L-H to 25.9 (SD 24.7) in Class H-M and 27.6 (SD 27.6) in Class H-H, with Class E-L having the highest mean at 44.0 (SD 33.3); Hospital days: Mean days ranged from 15.3 (SD 23.1) in Class L-H to 42.5 (SD 36.4) in Class H-M and 40.3 (SD 35.3) in Class H-H, with Class E-L having the highest mean at 67.3 (SD 35.1); Twin Birth: Percentage varied across classes, but without significant differences among the main classes; The mean maternal age varied across the identified classes, ranging from approximately 28.9 years (SD 8.1) to 32.4 years (SD 4.5); The majority of mothers in the study were married and/or cohabiting. Across the larger classes, the percentage was very high (e.g., 99.0% in Class L-H, 100% in Class H-H). The small Class E-L had a lower percentage (50.0%); The percentage of mothers with a first-born infant also varied by class, ranging from 57.9% to 88.2% (no significant differences between classes); educational level: Mothers in Class L-H and H-H (Low distress – High-quality parenting and High distress – High-quality parenting) were </w:t>
            </w:r>
            <w:r w:rsidRPr="004F6BD3">
              <w:rPr>
                <w:rFonts w:eastAsia="Times New Roman" w:cs="Arial"/>
                <w:color w:val="000000"/>
                <w:sz w:val="10"/>
                <w:szCs w:val="10"/>
                <w:lang w:eastAsia="en-GB"/>
              </w:rPr>
              <w:lastRenderedPageBreak/>
              <w:t>mainly mothers with a medium or high educational level (64.6% and 76.5% respectively had high education),  Mothers in Class L-L (Low distress – Low-quality parenting) more often had low or medium educational levels (26.3% low, 55.3% medium), n the small Class E-L, 50.0% had a low educational level and 50.0% had a medium educational level</w:t>
            </w:r>
          </w:p>
        </w:tc>
        <w:tc>
          <w:tcPr>
            <w:tcW w:w="705" w:type="dxa"/>
            <w:noWrap/>
            <w:hideMark/>
          </w:tcPr>
          <w:p w14:paraId="46EFD98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GA Groups: 71 term infants (≥37 weeks gestational age (GA)), 64 moderately preterm infants </w:t>
            </w:r>
            <w:r w:rsidRPr="004F6BD3">
              <w:rPr>
                <w:rFonts w:eastAsia="Times New Roman" w:cs="Arial"/>
                <w:color w:val="000000"/>
                <w:sz w:val="10"/>
                <w:szCs w:val="10"/>
                <w:lang w:eastAsia="en-GB"/>
              </w:rPr>
              <w:t>(≥32–&lt;37 weeks GA), 62 very preterm infants (&lt; 32 weeks GA)</w:t>
            </w:r>
          </w:p>
        </w:tc>
        <w:tc>
          <w:tcPr>
            <w:tcW w:w="1215" w:type="dxa"/>
            <w:noWrap/>
            <w:hideMark/>
          </w:tcPr>
          <w:p w14:paraId="7A7A015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20-item State-Trait Anxiety Inventory (STAI-State). A cut-off threshold of 40 was used to identify highly anxious women</w:t>
            </w:r>
          </w:p>
        </w:tc>
        <w:tc>
          <w:tcPr>
            <w:tcW w:w="837" w:type="dxa"/>
            <w:noWrap/>
            <w:hideMark/>
          </w:tcPr>
          <w:p w14:paraId="3593326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longitudinal cohort study</w:t>
            </w:r>
          </w:p>
        </w:tc>
        <w:tc>
          <w:tcPr>
            <w:tcW w:w="875" w:type="dxa"/>
            <w:noWrap/>
            <w:hideMark/>
          </w:tcPr>
          <w:p w14:paraId="6B00E57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 Data was collected at one month postpartum and again at six months postpartum</w:t>
            </w:r>
          </w:p>
        </w:tc>
        <w:tc>
          <w:tcPr>
            <w:tcW w:w="1291" w:type="dxa"/>
            <w:noWrap/>
            <w:hideMark/>
          </w:tcPr>
          <w:p w14:paraId="1C70F1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only explicit criterion mentioned is poor understanding of the Dutch language</w:t>
            </w:r>
          </w:p>
        </w:tc>
        <w:tc>
          <w:tcPr>
            <w:tcW w:w="1264" w:type="dxa"/>
            <w:noWrap/>
            <w:hideMark/>
          </w:tcPr>
          <w:p w14:paraId="33E72C8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used Latent Class Analysis (LCA) to identify distinct subgroups of mothers based on shared patterns of psychological distress and parenting quality, using data from postpartum assessments of mental health, observed </w:t>
            </w:r>
            <w:r w:rsidRPr="004F6BD3">
              <w:rPr>
                <w:rFonts w:eastAsia="Times New Roman" w:cs="Arial"/>
                <w:color w:val="000000"/>
                <w:sz w:val="10"/>
                <w:szCs w:val="10"/>
                <w:lang w:eastAsia="en-GB"/>
              </w:rPr>
              <w:lastRenderedPageBreak/>
              <w:t>maternal behaviors, and attachment representations. A five-class model provided the best fit, and post-hoc analyses revealed significant associations between class membership and factors like gestational age, infant health indicators, and maternal education level, though these variables were not controlled for during the LCA itself.</w:t>
            </w:r>
          </w:p>
        </w:tc>
        <w:tc>
          <w:tcPr>
            <w:tcW w:w="1266" w:type="dxa"/>
            <w:noWrap/>
            <w:hideMark/>
          </w:tcPr>
          <w:p w14:paraId="46A54C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Five distinct subgroups (classes) of mothers were identified based on distress (depression, anxiety, PTSD) and parenting indicators (sensitivity, intrusiveness, withdrawal, and attachment representations): Low Distress – High-Quality </w:t>
            </w:r>
            <w:r w:rsidRPr="004F6BD3">
              <w:rPr>
                <w:rFonts w:eastAsia="Times New Roman" w:cs="Arial"/>
                <w:color w:val="000000"/>
                <w:sz w:val="10"/>
                <w:szCs w:val="10"/>
                <w:lang w:eastAsia="en-GB"/>
              </w:rPr>
              <w:lastRenderedPageBreak/>
              <w:t>Parenting (47%): Mothers showed minimal distress and strong, sensitive parenting behaviors; Low Distress – Low-Quality Parenting (20%): Despite low distress, these mothers displayed withdrawn behavior and disengaged attachment representations; High Distress – Medium-Quality Parenting (22%): Mothers experienced high distress but showed moderate parenting quality; High Distress – High-Quality Parenting (9%): These mothers combined elevated distress with exceptionally sensitive and responsive parenting, suggesting a possible "compensatory caregiving" response; Extreme Distress – Low-Quality Parenting (2%): A small group marked by extreme distress, poor parenting behaviors, and distorted attachment, often with multiple risk factors (e.g., psychiatric history, partner violence, infant medical fragility).</w:t>
            </w:r>
          </w:p>
        </w:tc>
      </w:tr>
      <w:tr w:rsidR="000619CA" w:rsidRPr="004F6BD3" w14:paraId="32F355C3" w14:textId="77777777" w:rsidTr="000619CA">
        <w:tc>
          <w:tcPr>
            <w:tcW w:w="837" w:type="dxa"/>
            <w:noWrap/>
            <w:hideMark/>
          </w:tcPr>
          <w:p w14:paraId="036DA6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Level of Anxiety in Parents of High-Risk Premature Twins</w:t>
            </w:r>
          </w:p>
        </w:tc>
        <w:tc>
          <w:tcPr>
            <w:tcW w:w="663" w:type="dxa"/>
            <w:noWrap/>
            <w:hideMark/>
          </w:tcPr>
          <w:p w14:paraId="208AC5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Zanardo et al.</w:t>
            </w:r>
          </w:p>
        </w:tc>
        <w:tc>
          <w:tcPr>
            <w:tcW w:w="447" w:type="dxa"/>
            <w:noWrap/>
            <w:hideMark/>
          </w:tcPr>
          <w:p w14:paraId="06C5FD5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1998</w:t>
            </w:r>
          </w:p>
        </w:tc>
        <w:tc>
          <w:tcPr>
            <w:tcW w:w="897" w:type="dxa"/>
            <w:noWrap/>
            <w:hideMark/>
          </w:tcPr>
          <w:p w14:paraId="7493977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identify predictors of pre-discharge parental anxiety in parents of high-risk premature twins in a NICU, examining factors such as gestational age, ventilatory support, intra-ventricular hemorrhage, pulmonary issues, major malformations, parental gender, and education, with the goal of identifying at-risk parents for early intervention to improve their emotional well-being and support the psychorelational development of the twins.</w:t>
            </w:r>
          </w:p>
        </w:tc>
        <w:tc>
          <w:tcPr>
            <w:tcW w:w="765" w:type="dxa"/>
            <w:noWrap/>
            <w:hideMark/>
          </w:tcPr>
          <w:p w14:paraId="5D2598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0655674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Third-level NICU at the Department of Pediatrics, Padua University, Italy</w:t>
            </w:r>
          </w:p>
        </w:tc>
        <w:tc>
          <w:tcPr>
            <w:tcW w:w="850" w:type="dxa"/>
            <w:noWrap/>
            <w:hideMark/>
          </w:tcPr>
          <w:p w14:paraId="1568459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included 15 parents of high-risk premature twins and a case-control group of 15 parents of premature singletons, with 27 parents (15 mothers, 12 fathers) of twins and 28 parents (15 mothers, 13 fathers) of singletons participating in pre-discharge assessments. A month later, 21 parents (11 mothers, 10 fathers) of each group participated in post-discharge assessments. Parents were recruited from a third-level NICU at Padua University. The singleton control group consisted of premature singletons matched in gestational age to the twins.</w:t>
            </w:r>
          </w:p>
        </w:tc>
        <w:tc>
          <w:tcPr>
            <w:tcW w:w="1063" w:type="dxa"/>
            <w:noWrap/>
            <w:hideMark/>
          </w:tcPr>
          <w:p w14:paraId="5C43A00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Parents of twins had a mean age of 33 ± 5.5 years for mothers and 33 ± 4.2 years for fathers; arents of singletons had a mean age of 32 ± 4.9 years for mothers and 36 ± 5.6 years for fathers. Education Level: The study examined the highest level of education obtained by the parent (doctorate) and parents of twins and singletons were comparable in the highest level of education. all infants were high-risk and premature; twin infants had a mean gestational age of 33 ± 3.5 weeks and a mean birth weight of 1.493 ± 227 kg, singleton infants were of equal gestational age (33 ± 3.5 weeks) but had a higher mean birth weight (1.878 ± 1.151 kg).</w:t>
            </w:r>
          </w:p>
        </w:tc>
        <w:tc>
          <w:tcPr>
            <w:tcW w:w="705" w:type="dxa"/>
            <w:noWrap/>
            <w:hideMark/>
          </w:tcPr>
          <w:p w14:paraId="295F206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Preterm birth was defined as birth before 37 weeks, with all study infants classified as high-risk premature; both twin and singleton groups had a mean gestational age of 33 ± 3.5 weeks and were comparable in this regard, though spontaneous preterm birth was not specifically defined or analyzed.</w:t>
            </w:r>
          </w:p>
        </w:tc>
        <w:tc>
          <w:tcPr>
            <w:tcW w:w="1215" w:type="dxa"/>
            <w:noWrap/>
            <w:hideMark/>
          </w:tcPr>
          <w:p w14:paraId="416A226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20-item State-Trait Anxiety Inventory (STAI-State)</w:t>
            </w:r>
          </w:p>
        </w:tc>
        <w:tc>
          <w:tcPr>
            <w:tcW w:w="837" w:type="dxa"/>
            <w:noWrap/>
            <w:hideMark/>
          </w:tcPr>
          <w:p w14:paraId="1FB671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Case-control study</w:t>
            </w:r>
          </w:p>
        </w:tc>
        <w:tc>
          <w:tcPr>
            <w:tcW w:w="875" w:type="dxa"/>
            <w:noWrap/>
            <w:hideMark/>
          </w:tcPr>
          <w:p w14:paraId="353BA1E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Self-report questionnaire; data was collected in the mmediate pre-discharge period (&lt; 24 hours before discharge) and One month later (post-discharge). Parents of twins participated in the second assessment one month after the discharge of their first twin</w:t>
            </w:r>
          </w:p>
        </w:tc>
        <w:tc>
          <w:tcPr>
            <w:tcW w:w="1291" w:type="dxa"/>
            <w:noWrap/>
            <w:hideMark/>
          </w:tcPr>
          <w:p w14:paraId="4BBDDFB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1264" w:type="dxa"/>
            <w:noWrap/>
            <w:hideMark/>
          </w:tcPr>
          <w:p w14:paraId="4E3D864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Descriptive analyses for anxiety in mothers</w:t>
            </w:r>
          </w:p>
        </w:tc>
        <w:tc>
          <w:tcPr>
            <w:tcW w:w="1266" w:type="dxa"/>
            <w:noWrap/>
            <w:hideMark/>
          </w:tcPr>
          <w:p w14:paraId="2954BD6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of twins (cases):</w:t>
            </w:r>
            <w:r w:rsidRPr="004F6BD3">
              <w:rPr>
                <w:rFonts w:eastAsia="Times New Roman" w:cs="Arial"/>
                <w:color w:val="000000"/>
                <w:sz w:val="10"/>
                <w:szCs w:val="10"/>
                <w:lang w:eastAsia="en-GB"/>
              </w:rPr>
              <w:br/>
              <w:t>Pre-discharge M(SD)=40(9)</w:t>
            </w:r>
            <w:r w:rsidRPr="004F6BD3">
              <w:rPr>
                <w:rFonts w:eastAsia="Times New Roman" w:cs="Arial"/>
                <w:color w:val="000000"/>
                <w:sz w:val="10"/>
                <w:szCs w:val="10"/>
                <w:lang w:eastAsia="en-GB"/>
              </w:rPr>
              <w:br/>
              <w:t>Post-discharge M(SD)=38(9)</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Mothers (controls):</w:t>
            </w:r>
            <w:r w:rsidRPr="004F6BD3">
              <w:rPr>
                <w:rFonts w:eastAsia="Times New Roman" w:cs="Arial"/>
                <w:color w:val="000000"/>
                <w:sz w:val="10"/>
                <w:szCs w:val="10"/>
                <w:lang w:eastAsia="en-GB"/>
              </w:rPr>
              <w:br/>
              <w:t>Pre-discharge M(SD)=40(9)</w:t>
            </w:r>
            <w:r w:rsidRPr="004F6BD3">
              <w:rPr>
                <w:rFonts w:eastAsia="Times New Roman" w:cs="Arial"/>
                <w:color w:val="000000"/>
                <w:sz w:val="10"/>
                <w:szCs w:val="10"/>
                <w:lang w:eastAsia="en-GB"/>
              </w:rPr>
              <w:br/>
              <w:t>Post-discharge M(SD)=37(10)</w:t>
            </w:r>
          </w:p>
        </w:tc>
      </w:tr>
      <w:tr w:rsidR="000619CA" w:rsidRPr="004F6BD3" w14:paraId="03CB66F7" w14:textId="77777777" w:rsidTr="000619CA">
        <w:tc>
          <w:tcPr>
            <w:tcW w:w="837" w:type="dxa"/>
            <w:noWrap/>
            <w:hideMark/>
          </w:tcPr>
          <w:p w14:paraId="3C2DF3E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Relationship Between Infant Feeding Outcomes and Maternal Emotional </w:t>
            </w:r>
            <w:r w:rsidRPr="004F6BD3">
              <w:rPr>
                <w:rFonts w:eastAsia="Times New Roman" w:cs="Arial"/>
                <w:color w:val="000000"/>
                <w:sz w:val="10"/>
                <w:szCs w:val="10"/>
                <w:lang w:eastAsia="en-GB"/>
              </w:rPr>
              <w:lastRenderedPageBreak/>
              <w:t>Well-being Among Mothers of Late Preterm and Term Infants</w:t>
            </w:r>
          </w:p>
        </w:tc>
        <w:tc>
          <w:tcPr>
            <w:tcW w:w="663" w:type="dxa"/>
            <w:noWrap/>
            <w:hideMark/>
          </w:tcPr>
          <w:p w14:paraId="49F2CB7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Tully et al.</w:t>
            </w:r>
          </w:p>
        </w:tc>
        <w:tc>
          <w:tcPr>
            <w:tcW w:w="447" w:type="dxa"/>
            <w:noWrap/>
            <w:hideMark/>
          </w:tcPr>
          <w:p w14:paraId="0275942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2017</w:t>
            </w:r>
          </w:p>
        </w:tc>
        <w:tc>
          <w:tcPr>
            <w:tcW w:w="897" w:type="dxa"/>
            <w:noWrap/>
            <w:hideMark/>
          </w:tcPr>
          <w:p w14:paraId="73C1DE9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association between infant feeding outcomes and maternal emotional well-being</w:t>
            </w:r>
          </w:p>
        </w:tc>
        <w:tc>
          <w:tcPr>
            <w:tcW w:w="765" w:type="dxa"/>
            <w:noWrap/>
            <w:hideMark/>
          </w:tcPr>
          <w:p w14:paraId="6F85C7D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7A5134B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At a regional referral birthing center and postnatal unit within Duke University, an academic medical center </w:t>
            </w:r>
            <w:r w:rsidRPr="004F6BD3">
              <w:rPr>
                <w:rFonts w:eastAsia="Times New Roman" w:cs="Arial"/>
                <w:color w:val="000000"/>
                <w:sz w:val="10"/>
                <w:szCs w:val="10"/>
                <w:lang w:eastAsia="en-GB"/>
              </w:rPr>
              <w:lastRenderedPageBreak/>
              <w:t>located in Durham, North Carolina, USA</w:t>
            </w:r>
          </w:p>
        </w:tc>
        <w:tc>
          <w:tcPr>
            <w:tcW w:w="850" w:type="dxa"/>
            <w:noWrap/>
            <w:hideMark/>
          </w:tcPr>
          <w:p w14:paraId="18610D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105 mother–infant dyads (54 late preterm, 51 term) recruited from a southeastern </w:t>
            </w:r>
            <w:r w:rsidRPr="004F6BD3">
              <w:rPr>
                <w:rFonts w:eastAsia="Times New Roman" w:cs="Arial"/>
                <w:color w:val="000000"/>
                <w:sz w:val="10"/>
                <w:szCs w:val="10"/>
                <w:lang w:eastAsia="en-GB"/>
              </w:rPr>
              <w:lastRenderedPageBreak/>
              <w:t>U.S. academic medical center between 2009 and 2012 as part of a larger study on maternal emotional well-being</w:t>
            </w:r>
          </w:p>
        </w:tc>
        <w:tc>
          <w:tcPr>
            <w:tcW w:w="1063" w:type="dxa"/>
            <w:noWrap/>
            <w:hideMark/>
          </w:tcPr>
          <w:p w14:paraId="5E4455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54 late preterm dyads: Mean Matage= 29.3 years (SD 6.3), Married= 65.4%, % First-time mother= 25.9%, Mean GA = 35.8 </w:t>
            </w:r>
            <w:r w:rsidRPr="004F6BD3">
              <w:rPr>
                <w:rFonts w:eastAsia="Times New Roman" w:cs="Arial"/>
                <w:color w:val="000000"/>
                <w:sz w:val="10"/>
                <w:szCs w:val="10"/>
                <w:lang w:eastAsia="en-GB"/>
              </w:rPr>
              <w:lastRenderedPageBreak/>
              <w:t>weeks (SD 0.8), Mean BW= 2585.1 g (SD 470.6) and 51 term dyads: Mean Mage= 28.1 years (SD 5.7), married=45.1%, first-time mother= 31.4%, mean GA= 39.7 weeks (SD 1.0), mean BW= 3351.3 g (SD 428.8). At the 1-month follow-up, data was available for 88 mothers (45 late preterm and 43 term). A subsample of 53 participants (26 late preterm and 27 term) provided data on breastfeeding intentions and comfort with formula feeding. The overall sample ethnicity was 50.0% white non-Hispanic, 34.6% black non-Hispanic, and 15.4% English-speaking Hispanic women. The term dyads were matched to late preterm dyads on maternal race/ethnicity.</w:t>
            </w:r>
          </w:p>
        </w:tc>
        <w:tc>
          <w:tcPr>
            <w:tcW w:w="705" w:type="dxa"/>
            <w:noWrap/>
            <w:hideMark/>
          </w:tcPr>
          <w:p w14:paraId="7EA1AE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Late preterm group (N=54): Mean GA = 35.8 weeks (SD 0.8);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Term group (N = 51): mean GA = 39.7 weeks (SD 1.0). There was a statistically significant difference in gestational age between the late preterm and term samples.</w:t>
            </w:r>
          </w:p>
        </w:tc>
        <w:tc>
          <w:tcPr>
            <w:tcW w:w="1215" w:type="dxa"/>
            <w:noWrap/>
            <w:hideMark/>
          </w:tcPr>
          <w:p w14:paraId="1B9F2F1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State Anxiety subscale of the State-Trait Anxiety Inventory (STAI-S).</w:t>
            </w:r>
          </w:p>
        </w:tc>
        <w:tc>
          <w:tcPr>
            <w:tcW w:w="837" w:type="dxa"/>
            <w:noWrap/>
            <w:hideMark/>
          </w:tcPr>
          <w:p w14:paraId="44DD93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Secondary, exploratory analysis of a larger, ongoing descriptive comparative study</w:t>
            </w:r>
          </w:p>
        </w:tc>
        <w:tc>
          <w:tcPr>
            <w:tcW w:w="875" w:type="dxa"/>
            <w:noWrap/>
            <w:hideMark/>
          </w:tcPr>
          <w:p w14:paraId="036672D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Self-report questionnaire; two time-points: During postpartum hospitalization and at 1 month </w:t>
            </w:r>
            <w:r w:rsidRPr="004F6BD3">
              <w:rPr>
                <w:rFonts w:eastAsia="Times New Roman" w:cs="Arial"/>
                <w:color w:val="000000"/>
                <w:sz w:val="10"/>
                <w:szCs w:val="10"/>
                <w:lang w:eastAsia="en-GB"/>
              </w:rPr>
              <w:lastRenderedPageBreak/>
              <w:t>postpartum via telephone follow-up</w:t>
            </w:r>
          </w:p>
        </w:tc>
        <w:tc>
          <w:tcPr>
            <w:tcW w:w="1291" w:type="dxa"/>
            <w:noWrap/>
            <w:hideMark/>
          </w:tcPr>
          <w:p w14:paraId="0C514AC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Participants were excluded if the mother was under 18, lacked custody, had HIV, psychosis, bipolar disorder, was not English-speaking (excluding non-English-</w:t>
            </w:r>
            <w:r w:rsidRPr="004F6BD3">
              <w:rPr>
                <w:rFonts w:eastAsia="Times New Roman" w:cs="Arial"/>
                <w:color w:val="000000"/>
                <w:sz w:val="10"/>
                <w:szCs w:val="10"/>
                <w:lang w:eastAsia="en-GB"/>
              </w:rPr>
              <w:lastRenderedPageBreak/>
              <w:t>speaking Hispanic mothers), or had a multiple birth, with additional unassessed factors like drug use, contraindicated medications, and prenatal emotional distress</w:t>
            </w:r>
          </w:p>
        </w:tc>
        <w:tc>
          <w:tcPr>
            <w:tcW w:w="1264" w:type="dxa"/>
            <w:noWrap/>
            <w:hideMark/>
          </w:tcPr>
          <w:p w14:paraId="25AD5F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study used descriptive statistics and nonparametric methods (e.g., χ², Fisher exact, Wilcoxon, Kruskal–Wallis, and Cochran–Mantel–Haenszel tests) to </w:t>
            </w:r>
            <w:r w:rsidRPr="004F6BD3">
              <w:rPr>
                <w:rFonts w:eastAsia="Times New Roman" w:cs="Arial"/>
                <w:color w:val="000000"/>
                <w:sz w:val="10"/>
                <w:szCs w:val="10"/>
                <w:lang w:eastAsia="en-GB"/>
              </w:rPr>
              <w:lastRenderedPageBreak/>
              <w:t>analyze cross-sectional data on mother–infant dyads at hospitalization and 1 month postpartum, with significance set at P &lt; .05, and controlled for confounders like maternal race/ethnicity (via matching) and depressive symptoms (via covariate analysis), while other potential confounders such as infant illness severity and maternal substance use were not assessed.</w:t>
            </w:r>
          </w:p>
        </w:tc>
        <w:tc>
          <w:tcPr>
            <w:tcW w:w="1266" w:type="dxa"/>
            <w:noWrap/>
            <w:hideMark/>
          </w:tcPr>
          <w:p w14:paraId="073B2A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Mothers of late preterm infants reported significantly higher anxiety than term mothers during hospitalization and at 1 month postpartum; within the late preterm </w:t>
            </w:r>
            <w:r w:rsidRPr="004F6BD3">
              <w:rPr>
                <w:rFonts w:eastAsia="Times New Roman" w:cs="Arial"/>
                <w:color w:val="000000"/>
                <w:sz w:val="10"/>
                <w:szCs w:val="10"/>
                <w:lang w:eastAsia="en-GB"/>
              </w:rPr>
              <w:lastRenderedPageBreak/>
              <w:t>group, supplementing with formula was linked to greater anxiety than exclusive formula feeding during hospitalization (P &lt; .05), but no feeding-related anxiety differences were found at 1 month, while term mothers showed no association between feeding outcomes and anxiety at either time point; additionally, infant care outside the well-baby nursery was associated with higher maternal anxiety in both groups during hospitalization (P = .05).</w:t>
            </w:r>
          </w:p>
        </w:tc>
      </w:tr>
      <w:tr w:rsidR="000619CA" w:rsidRPr="004F6BD3" w14:paraId="2859DD34" w14:textId="77777777" w:rsidTr="000619CA">
        <w:tc>
          <w:tcPr>
            <w:tcW w:w="837" w:type="dxa"/>
            <w:noWrap/>
            <w:hideMark/>
          </w:tcPr>
          <w:p w14:paraId="2D39CFB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Prevention of Traumatic Stress in Mothers With Preterm Infants: A Randomized Controlled Trial</w:t>
            </w:r>
          </w:p>
        </w:tc>
        <w:tc>
          <w:tcPr>
            <w:tcW w:w="663" w:type="dxa"/>
            <w:noWrap/>
            <w:hideMark/>
          </w:tcPr>
          <w:p w14:paraId="1DE1C1D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Shaw et al.</w:t>
            </w:r>
          </w:p>
        </w:tc>
        <w:tc>
          <w:tcPr>
            <w:tcW w:w="447" w:type="dxa"/>
            <w:noWrap/>
            <w:hideMark/>
          </w:tcPr>
          <w:p w14:paraId="78D56D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2013</w:t>
            </w:r>
          </w:p>
        </w:tc>
        <w:tc>
          <w:tcPr>
            <w:tcW w:w="897" w:type="dxa"/>
            <w:noWrap/>
            <w:hideMark/>
          </w:tcPr>
          <w:p w14:paraId="2ECA5A0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a treatment intervention developed with the goal of reducing symptoms of posttraumatic stress, depression, and anxiety in parents of premature infants.</w:t>
            </w:r>
          </w:p>
        </w:tc>
        <w:tc>
          <w:tcPr>
            <w:tcW w:w="765" w:type="dxa"/>
            <w:noWrap/>
            <w:hideMark/>
          </w:tcPr>
          <w:p w14:paraId="23EC69A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3F9D09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clinic; location unclear.</w:t>
            </w:r>
          </w:p>
        </w:tc>
        <w:tc>
          <w:tcPr>
            <w:tcW w:w="850" w:type="dxa"/>
            <w:noWrap/>
            <w:hideMark/>
          </w:tcPr>
          <w:p w14:paraId="069470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Opportunity sample, 105 mothers (62 intervention, 43 comparison).</w:t>
            </w:r>
          </w:p>
        </w:tc>
        <w:tc>
          <w:tcPr>
            <w:tcW w:w="1063" w:type="dxa"/>
            <w:noWrap/>
            <w:hideMark/>
          </w:tcPr>
          <w:p w14:paraId="079B46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Intervention; 33.76 mean mothers age, 30.6% education less than a college degree, 67.7% White, 25.8% Hispanic, 93.5% Married/partnered. Comparison; 30.70 mean mothers age, 44.2% education less than a college degree, 51.2% White, 32.6% Hispanic, 100% Married/partnered.</w:t>
            </w:r>
          </w:p>
        </w:tc>
        <w:tc>
          <w:tcPr>
            <w:tcW w:w="705" w:type="dxa"/>
            <w:noWrap/>
            <w:hideMark/>
          </w:tcPr>
          <w:p w14:paraId="6AFF2E7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Intervention; 30.90, comparison; 31.56.</w:t>
            </w:r>
          </w:p>
        </w:tc>
        <w:tc>
          <w:tcPr>
            <w:tcW w:w="1215" w:type="dxa"/>
            <w:noWrap/>
            <w:hideMark/>
          </w:tcPr>
          <w:p w14:paraId="5AA5EA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Traumatic Events Questionnaire, Davidson Trauma Scale, Stanford Acute Stress Reaction Questionnaire, Parental Stressor Scale; Neonatal Care Unit, Beck Depression Inventory -Second Edition, Beck Anxiety Inventory, Mini-International Neuropsychiatric Interview, Illness Health Severity Index.</w:t>
            </w:r>
          </w:p>
        </w:tc>
        <w:tc>
          <w:tcPr>
            <w:tcW w:w="837" w:type="dxa"/>
            <w:noWrap/>
            <w:hideMark/>
          </w:tcPr>
          <w:p w14:paraId="2A13297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 Trial</w:t>
            </w:r>
          </w:p>
        </w:tc>
        <w:tc>
          <w:tcPr>
            <w:tcW w:w="875" w:type="dxa"/>
            <w:noWrap/>
            <w:hideMark/>
          </w:tcPr>
          <w:p w14:paraId="3C296B6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Assessed at baseline (1–2 weeks after the birth of the infant) and 1 week after the completion of the intervention or 4 to 5 weeks’ postbirth for the comparison group.</w:t>
            </w:r>
          </w:p>
        </w:tc>
        <w:tc>
          <w:tcPr>
            <w:tcW w:w="1291" w:type="dxa"/>
            <w:noWrap/>
            <w:hideMark/>
          </w:tcPr>
          <w:p w14:paraId="1C0B283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of children with developmental abnormalities or awaiting cardiac surgery and those who were assessed as being unlikely to survive were excluded.</w:t>
            </w:r>
          </w:p>
        </w:tc>
        <w:tc>
          <w:tcPr>
            <w:tcW w:w="2530" w:type="dxa"/>
            <w:gridSpan w:val="2"/>
            <w:noWrap/>
            <w:hideMark/>
          </w:tcPr>
          <w:p w14:paraId="731283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Two-sample t-tests (for continuous variables) and x2 tests (for categorical variables) were used to compare baseline measures across the intervention and comparison groups (2-sided, a = .05). A standard linear mixed effects modeling was used to formally model the change from the preintervention to the postintervention assessment.</w:t>
            </w:r>
          </w:p>
        </w:tc>
      </w:tr>
      <w:tr w:rsidR="000619CA" w:rsidRPr="004F6BD3" w14:paraId="5E50FBD6" w14:textId="77777777" w:rsidTr="000619CA">
        <w:tc>
          <w:tcPr>
            <w:tcW w:w="837" w:type="dxa"/>
            <w:noWrap/>
            <w:hideMark/>
          </w:tcPr>
          <w:p w14:paraId="1A87C9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Anxiety and Depression in Mothers of Low Birthweight and Very Low Birthweight Infants: Birth Through 5 Months</w:t>
            </w:r>
          </w:p>
        </w:tc>
        <w:tc>
          <w:tcPr>
            <w:tcW w:w="663" w:type="dxa"/>
            <w:noWrap/>
            <w:hideMark/>
          </w:tcPr>
          <w:p w14:paraId="664E6E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Gennaro</w:t>
            </w:r>
          </w:p>
        </w:tc>
        <w:tc>
          <w:tcPr>
            <w:tcW w:w="447" w:type="dxa"/>
            <w:noWrap/>
            <w:hideMark/>
          </w:tcPr>
          <w:p w14:paraId="6A02E46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1990</w:t>
            </w:r>
          </w:p>
        </w:tc>
        <w:tc>
          <w:tcPr>
            <w:tcW w:w="897" w:type="dxa"/>
            <w:noWrap/>
            <w:hideMark/>
          </w:tcPr>
          <w:p w14:paraId="0C00F68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compare anxiety (and depression) in mothers of very low brithweight (VLBW; &lt;1500g) and low birthweight (LBW; 1501-2500g) preterm infants from the time of the infant’s birth until the infants reached 5 months adjusted gestational age</w:t>
            </w:r>
          </w:p>
        </w:tc>
        <w:tc>
          <w:tcPr>
            <w:tcW w:w="765" w:type="dxa"/>
            <w:noWrap/>
            <w:hideMark/>
          </w:tcPr>
          <w:p w14:paraId="1BFE218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7F5866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explicitly given</w:t>
            </w:r>
          </w:p>
        </w:tc>
        <w:tc>
          <w:tcPr>
            <w:tcW w:w="850" w:type="dxa"/>
            <w:noWrap/>
            <w:hideMark/>
          </w:tcPr>
          <w:p w14:paraId="7D5665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62 mothers in total. 35 mothers of LBW preterm infants; 27 mothers of VLBW preterm infants. Recruited from Urban tertiary care centre, over a 1.5 year period. No additional information about process </w:t>
            </w:r>
            <w:r w:rsidRPr="004F6BD3">
              <w:rPr>
                <w:rFonts w:eastAsia="Times New Roman" w:cs="Arial"/>
                <w:color w:val="000000"/>
                <w:sz w:val="10"/>
                <w:szCs w:val="10"/>
                <w:lang w:eastAsia="en-GB"/>
              </w:rPr>
              <w:lastRenderedPageBreak/>
              <w:t>for recruitment.</w:t>
            </w:r>
          </w:p>
        </w:tc>
        <w:tc>
          <w:tcPr>
            <w:tcW w:w="1063" w:type="dxa"/>
            <w:noWrap/>
            <w:hideMark/>
          </w:tcPr>
          <w:p w14:paraId="766FCDE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MOTHERS: Mean age of mothers  24 (SD 6.1); 67% had vaginal deliveries; 55% were multi-paras; 73% were African-American (no information about race of remainder). Education: 29% high school educated; 37% had attended school beyond high school; 34% not completed high school. No summary </w:t>
            </w:r>
            <w:r w:rsidRPr="004F6BD3">
              <w:rPr>
                <w:rFonts w:eastAsia="Times New Roman" w:cs="Arial"/>
                <w:color w:val="000000"/>
                <w:sz w:val="10"/>
                <w:szCs w:val="10"/>
                <w:lang w:eastAsia="en-GB"/>
              </w:rPr>
              <w:lastRenderedPageBreak/>
              <w:t xml:space="preserve">information is given for marital status (MS) or infant gender, but does offer that the two groups did not differ in mothers MS, education, type of delivery, or infant gender. There was a signficant difference between groups in neonatal morbidity (VLBW had sig. higher average morbidity score)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INFANTS: Gestational age at birth Mean 31.5w (SD 3.1). Weight: Birthweight of full sample Mean 1633g (SD 530); of VLBW (n=27) = 1112g (no SD provided); of LBW (n=35)= 2049g (no SD).</w:t>
            </w:r>
          </w:p>
        </w:tc>
        <w:tc>
          <w:tcPr>
            <w:tcW w:w="705" w:type="dxa"/>
            <w:noWrap/>
            <w:hideMark/>
          </w:tcPr>
          <w:p w14:paraId="3A3A446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Gestational age at birth Mean 31.5w (SD 3.1).</w:t>
            </w:r>
          </w:p>
        </w:tc>
        <w:tc>
          <w:tcPr>
            <w:tcW w:w="1215" w:type="dxa"/>
            <w:noWrap/>
            <w:hideMark/>
          </w:tcPr>
          <w:p w14:paraId="685FBD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Multiple Affect Adjective Check List-Revised-State Form (MAACL-R): 132 affect-connoting adjectives, provides self reported moods.  Not described in paper, but offers different scales for anxiety, depression, hostility, postive affect, sensation seeking. Paper only reports results for anxiety and depression, but describes test-retest reliablities for all five scales.</w:t>
            </w:r>
          </w:p>
        </w:tc>
        <w:tc>
          <w:tcPr>
            <w:tcW w:w="837" w:type="dxa"/>
            <w:noWrap/>
            <w:hideMark/>
          </w:tcPr>
          <w:p w14:paraId="3BFC528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Longitudinal repeated measures study</w:t>
            </w:r>
          </w:p>
        </w:tc>
        <w:tc>
          <w:tcPr>
            <w:tcW w:w="875" w:type="dxa"/>
            <w:noWrap/>
            <w:hideMark/>
          </w:tcPr>
          <w:p w14:paraId="59F756E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MAACL-R (self report measure) administered at 8 time points, from week of delivery until 5 months adjusted gestational age, over the telephone, except for data point after delivery (hospital) and at 3 months adjusted age </w:t>
            </w:r>
            <w:r w:rsidRPr="004F6BD3">
              <w:rPr>
                <w:rFonts w:eastAsia="Times New Roman" w:cs="Arial"/>
                <w:color w:val="000000"/>
                <w:sz w:val="10"/>
                <w:szCs w:val="10"/>
                <w:lang w:eastAsia="en-GB"/>
              </w:rPr>
              <w:lastRenderedPageBreak/>
              <w:t>(home visit). Data points were calculated by subtracting number of weeks the infant was born prematurely from the infant's chronologic age. Data points: delivery week; week following discharge; week infant was 40 weeks adjusted age; montly thereafter until 5 months adjusted gestational age</w:t>
            </w:r>
          </w:p>
        </w:tc>
        <w:tc>
          <w:tcPr>
            <w:tcW w:w="1291" w:type="dxa"/>
            <w:noWrap/>
            <w:hideMark/>
          </w:tcPr>
          <w:p w14:paraId="00CE46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Excluded mothers of infants who had congentital anomalies, weighed less than 500g at birth, or were not singletons</w:t>
            </w:r>
          </w:p>
        </w:tc>
        <w:tc>
          <w:tcPr>
            <w:tcW w:w="1264" w:type="dxa"/>
            <w:noWrap/>
            <w:hideMark/>
          </w:tcPr>
          <w:p w14:paraId="04770B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Data were transformed prior to inferential tests due to skewed distribution. Anxiety and depression considered separately  using one-way repeated measures MANOVAs. Post-hoc analyses were used to examine differences between LBW and VLBW groups at each individual tiem point. No confounding variables are mentioned.</w:t>
            </w:r>
          </w:p>
        </w:tc>
        <w:tc>
          <w:tcPr>
            <w:tcW w:w="1266" w:type="dxa"/>
            <w:noWrap/>
            <w:hideMark/>
          </w:tcPr>
          <w:p w14:paraId="65F40A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Significant difference in pattern of anxiety in mothers of LBW and VLBW infants (F(7, 54) =3.28, p = .006). Scores of the mothers of VLBW infants that were consistently higher than the scores of mothers of LBW infants until 3 and 4 months when mothers of LBW infants had higher anxiety.  There was a statistically significant difference in the amount of anxiety experienced by mothers over time </w:t>
            </w:r>
            <w:r w:rsidRPr="004F6BD3">
              <w:rPr>
                <w:rFonts w:eastAsia="Times New Roman" w:cs="Arial"/>
                <w:color w:val="000000"/>
                <w:sz w:val="10"/>
                <w:szCs w:val="10"/>
                <w:lang w:eastAsia="en-GB"/>
              </w:rPr>
              <w:lastRenderedPageBreak/>
              <w:t xml:space="preserve">(F(734) =9.56, p &lt;.0001). Mothers of LBW infants and VLBW infants did not significantly differ in the overall amount of anxiety they experienced (F(1,60) = S 2 , p = .48). Post-hocs found no signficicant differences in anxiety between LBW and VLBW groups at any individual time point. </w:t>
            </w:r>
          </w:p>
        </w:tc>
      </w:tr>
      <w:tr w:rsidR="000619CA" w:rsidRPr="004F6BD3" w14:paraId="29B6E1DB" w14:textId="77777777" w:rsidTr="000619CA">
        <w:tc>
          <w:tcPr>
            <w:tcW w:w="837" w:type="dxa"/>
            <w:noWrap/>
            <w:hideMark/>
          </w:tcPr>
          <w:p w14:paraId="63DA308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Does an intervention to reduce maternal anxiety, depression and trauma also improve mothers’ perceptions of their preterm infants’ vulnerability?</w:t>
            </w:r>
          </w:p>
        </w:tc>
        <w:tc>
          <w:tcPr>
            <w:tcW w:w="663" w:type="dxa"/>
            <w:noWrap/>
            <w:hideMark/>
          </w:tcPr>
          <w:p w14:paraId="4484D1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Horwitz et al.</w:t>
            </w:r>
          </w:p>
        </w:tc>
        <w:tc>
          <w:tcPr>
            <w:tcW w:w="447" w:type="dxa"/>
            <w:noWrap/>
            <w:hideMark/>
          </w:tcPr>
          <w:p w14:paraId="36759E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2014</w:t>
            </w:r>
          </w:p>
        </w:tc>
        <w:tc>
          <w:tcPr>
            <w:tcW w:w="897" w:type="dxa"/>
            <w:noWrap/>
            <w:hideMark/>
          </w:tcPr>
          <w:p w14:paraId="595AF3E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if an intervention to reduce maternal distress and address maternal perceptions of infants’ vulnerability also reduces perceptions of vulnerability.</w:t>
            </w:r>
          </w:p>
        </w:tc>
        <w:tc>
          <w:tcPr>
            <w:tcW w:w="765" w:type="dxa"/>
            <w:noWrap/>
            <w:hideMark/>
          </w:tcPr>
          <w:p w14:paraId="114C747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N/A</w:t>
            </w:r>
          </w:p>
        </w:tc>
        <w:tc>
          <w:tcPr>
            <w:tcW w:w="973" w:type="dxa"/>
            <w:noWrap/>
            <w:hideMark/>
          </w:tcPr>
          <w:p w14:paraId="3D1C9089" w14:textId="77777777" w:rsidR="000619CA" w:rsidRPr="00042552" w:rsidRDefault="000619CA" w:rsidP="00D9144A">
            <w:pPr>
              <w:rPr>
                <w:rFonts w:eastAsia="Times New Roman" w:cs="Arial"/>
                <w:color w:val="000000"/>
                <w:sz w:val="10"/>
                <w:szCs w:val="10"/>
                <w:lang w:val="it-IT" w:eastAsia="en-GB"/>
              </w:rPr>
            </w:pPr>
            <w:r w:rsidRPr="00042552">
              <w:rPr>
                <w:rFonts w:eastAsia="Times New Roman" w:cs="Arial"/>
                <w:color w:val="000000"/>
                <w:sz w:val="10"/>
                <w:szCs w:val="10"/>
                <w:lang w:val="it-IT" w:eastAsia="en-GB"/>
              </w:rPr>
              <w:t>Participating NICUs in Palo Alto, CA area</w:t>
            </w:r>
          </w:p>
        </w:tc>
        <w:tc>
          <w:tcPr>
            <w:tcW w:w="850" w:type="dxa"/>
            <w:noWrap/>
            <w:hideMark/>
          </w:tcPr>
          <w:p w14:paraId="0BE19E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Opportunity sample; intervention = 57 mothers, comparison = 41 mothers.</w:t>
            </w:r>
          </w:p>
        </w:tc>
        <w:tc>
          <w:tcPr>
            <w:tcW w:w="1063" w:type="dxa"/>
            <w:noWrap/>
            <w:hideMark/>
          </w:tcPr>
          <w:p w14:paraId="6979411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Intervention; mothers mean age = 33.84, 31.6% education less than a college degree, 68.4% White, 28.1% Hispanic, 93% Married/partnered, 56.4% household income of $100,000 or less, 16.4% $50,000-99,000, 27.3% less than $50,000. Comparison; mothers mean age = 30.51, 43.9% education less than a college degree, 51.2% White, 31.7% Hispanic, 100% Married/partnered, 60% household income of $100,000 or less, 14.3% $50,000-99,000, 25.7% less than $50,000.</w:t>
            </w:r>
          </w:p>
        </w:tc>
        <w:tc>
          <w:tcPr>
            <w:tcW w:w="705" w:type="dxa"/>
            <w:noWrap/>
            <w:hideMark/>
          </w:tcPr>
          <w:p w14:paraId="6BC336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Intervention; 30.63, comparison; 31.51</w:t>
            </w:r>
          </w:p>
        </w:tc>
        <w:tc>
          <w:tcPr>
            <w:tcW w:w="1215" w:type="dxa"/>
            <w:noWrap/>
            <w:hideMark/>
          </w:tcPr>
          <w:p w14:paraId="3B1DCEB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Traumatic Events Questionnaire (TEQ; Vrana &amp; Lauterbach, 1994), Davidson Trauma Scale (DTS; Davidson et al., 1997), SASRQ (Cardena et al., 2000)., Parental Stressor Scale: Neonatal Care Unit (PSS: NICU) (Miles, Funk, &amp; Carlson, 1993)., BDI-II (Beck et al., 1996), BAI (Beck et al., 1988)., MINI International Neuropsychiatric Interview (MINI; Sheehan et al., 1998)., Illness Health Severity Index.</w:t>
            </w:r>
          </w:p>
        </w:tc>
        <w:tc>
          <w:tcPr>
            <w:tcW w:w="837" w:type="dxa"/>
            <w:noWrap/>
            <w:hideMark/>
          </w:tcPr>
          <w:p w14:paraId="01907F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 Trial</w:t>
            </w:r>
          </w:p>
        </w:tc>
        <w:tc>
          <w:tcPr>
            <w:tcW w:w="875" w:type="dxa"/>
            <w:noWrap/>
            <w:hideMark/>
          </w:tcPr>
          <w:p w14:paraId="1F849BB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4-5 week assessment and 6 month assessment.</w:t>
            </w:r>
          </w:p>
        </w:tc>
        <w:tc>
          <w:tcPr>
            <w:tcW w:w="1291" w:type="dxa"/>
            <w:noWrap/>
            <w:hideMark/>
          </w:tcPr>
          <w:p w14:paraId="3D56A2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were excluded if their child(ren) had developmental abnormalities or were awaiting cardiac surgery. In addition, mothers with psychotic symptoms or clinically significant suicidal or infanticidal ideation were excluded.</w:t>
            </w:r>
          </w:p>
        </w:tc>
        <w:tc>
          <w:tcPr>
            <w:tcW w:w="2530" w:type="dxa"/>
            <w:gridSpan w:val="2"/>
            <w:noWrap/>
            <w:hideMark/>
          </w:tcPr>
          <w:p w14:paraId="3F93F1F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Two-sample t tests (for continuous variables) and chi-square tests (for categorical variables) were used to compare baseline measures across the intervention and comparison groups (two-sided, α = .05) to check that the assumption of randomization was met. No adjustment for multiple testing was made. A standard linear mixed effects modeling (Raudenbush &amp; Bryk, 2002; Singer &amp; Willet, 2003) was employed to model longitudinal change of the main outcome from the 4- to 5-week assessment (postintervention) to the 6-month assessments. </w:t>
            </w:r>
          </w:p>
        </w:tc>
      </w:tr>
      <w:tr w:rsidR="000619CA" w:rsidRPr="004F6BD3" w14:paraId="676DCF33" w14:textId="77777777" w:rsidTr="000619CA">
        <w:tc>
          <w:tcPr>
            <w:tcW w:w="837" w:type="dxa"/>
            <w:noWrap/>
            <w:hideMark/>
          </w:tcPr>
          <w:p w14:paraId="680366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Late-preterm birth, maternal symptomatology, and infant negativity</w:t>
            </w:r>
          </w:p>
        </w:tc>
        <w:tc>
          <w:tcPr>
            <w:tcW w:w="663" w:type="dxa"/>
            <w:noWrap/>
            <w:hideMark/>
          </w:tcPr>
          <w:p w14:paraId="658C857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Voegtline et al.</w:t>
            </w:r>
          </w:p>
        </w:tc>
        <w:tc>
          <w:tcPr>
            <w:tcW w:w="447" w:type="dxa"/>
            <w:noWrap/>
            <w:hideMark/>
          </w:tcPr>
          <w:p w14:paraId="5AE823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2010</w:t>
            </w:r>
          </w:p>
        </w:tc>
        <w:tc>
          <w:tcPr>
            <w:tcW w:w="897" w:type="dxa"/>
            <w:noWrap/>
            <w:hideMark/>
          </w:tcPr>
          <w:p w14:paraId="169D615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(1) determine if late-preterm and term infants differ in the temperamental dimension of infant negativity at 6 months of age, indexed by observer and maternal report in a group-matched sample by </w:t>
            </w:r>
            <w:r w:rsidRPr="004F6BD3">
              <w:rPr>
                <w:rFonts w:eastAsia="Times New Roman" w:cs="Arial"/>
                <w:color w:val="000000"/>
                <w:sz w:val="10"/>
                <w:szCs w:val="10"/>
                <w:lang w:eastAsia="en-GB"/>
              </w:rPr>
              <w:lastRenderedPageBreak/>
              <w:t>race, income and maternal age; (2) address if late-preterm birth is associated with an increased risk for elevated symptoms</w:t>
            </w:r>
            <w:r w:rsidRPr="004F6BD3">
              <w:rPr>
                <w:rFonts w:eastAsia="Times New Roman" w:cs="Arial"/>
                <w:color w:val="000000"/>
                <w:sz w:val="10"/>
                <w:szCs w:val="10"/>
                <w:lang w:eastAsia="en-GB"/>
              </w:rPr>
              <w:br/>
              <w:t>of maternal depression and anxiety in the first 6 months; and (3) explore how maternal symptomatology affects mother’s</w:t>
            </w:r>
            <w:r w:rsidRPr="004F6BD3">
              <w:rPr>
                <w:rFonts w:eastAsia="Times New Roman" w:cs="Arial"/>
                <w:color w:val="000000"/>
                <w:sz w:val="10"/>
                <w:szCs w:val="10"/>
                <w:lang w:eastAsia="en-GB"/>
              </w:rPr>
              <w:br/>
              <w:t>perceptions of infant negativity.</w:t>
            </w:r>
          </w:p>
        </w:tc>
        <w:tc>
          <w:tcPr>
            <w:tcW w:w="765" w:type="dxa"/>
            <w:noWrap/>
            <w:hideMark/>
          </w:tcPr>
          <w:p w14:paraId="2EABE9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141F066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10 obstetric clinics from three counties in the Appalachia region of Pennsylvania, and three counties in the Black South region of North Carolina</w:t>
            </w:r>
          </w:p>
        </w:tc>
        <w:tc>
          <w:tcPr>
            <w:tcW w:w="850" w:type="dxa"/>
            <w:noWrap/>
            <w:hideMark/>
          </w:tcPr>
          <w:p w14:paraId="054556F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Cohort sampling method of 1292 infants and their families</w:t>
            </w:r>
            <w:r w:rsidRPr="004F6BD3">
              <w:rPr>
                <w:rFonts w:eastAsia="Times New Roman" w:cs="Arial"/>
                <w:color w:val="000000"/>
                <w:sz w:val="10"/>
                <w:szCs w:val="10"/>
                <w:lang w:eastAsia="en-GB"/>
              </w:rPr>
              <w:br/>
              <w:t>Analysis provided is a subsample of the cohort dataset - 132 infants (66 preterm, 66 full term) and their mothers</w:t>
            </w:r>
          </w:p>
        </w:tc>
        <w:tc>
          <w:tcPr>
            <w:tcW w:w="1063" w:type="dxa"/>
            <w:noWrap/>
            <w:hideMark/>
          </w:tcPr>
          <w:p w14:paraId="502608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LATE PRETERM INFANTS</w:t>
            </w:r>
            <w:r w:rsidRPr="004F6BD3">
              <w:rPr>
                <w:rFonts w:eastAsia="Times New Roman" w:cs="Arial"/>
                <w:color w:val="000000"/>
                <w:sz w:val="10"/>
                <w:szCs w:val="10"/>
                <w:lang w:eastAsia="en-GB"/>
              </w:rPr>
              <w:br/>
              <w:t>Mean (SD) gestational age (weeks): 35.38 (1.37)</w:t>
            </w:r>
            <w:r w:rsidRPr="004F6BD3">
              <w:rPr>
                <w:rFonts w:eastAsia="Times New Roman" w:cs="Arial"/>
                <w:color w:val="000000"/>
                <w:sz w:val="10"/>
                <w:szCs w:val="10"/>
                <w:lang w:eastAsia="en-GB"/>
              </w:rPr>
              <w:br/>
              <w:t>Mean (SD) birth weight (m): 2611.6 (505.14)</w:t>
            </w:r>
            <w:r w:rsidRPr="004F6BD3">
              <w:rPr>
                <w:rFonts w:eastAsia="Times New Roman" w:cs="Arial"/>
                <w:color w:val="000000"/>
                <w:sz w:val="10"/>
                <w:szCs w:val="10"/>
                <w:lang w:eastAsia="en-GB"/>
              </w:rPr>
              <w:br/>
              <w:t>M:F Ratio (%): 57.58:42.42</w:t>
            </w:r>
            <w:r w:rsidRPr="004F6BD3">
              <w:rPr>
                <w:rFonts w:eastAsia="Times New Roman" w:cs="Arial"/>
                <w:color w:val="000000"/>
                <w:sz w:val="10"/>
                <w:szCs w:val="10"/>
                <w:lang w:eastAsia="en-GB"/>
              </w:rPr>
              <w:br/>
              <w:t>37.88% infants were African-American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FULL TERM INFANTS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Mean (SD) gestational age (weeks): 39.73 (1.40)</w:t>
            </w:r>
            <w:r w:rsidRPr="004F6BD3">
              <w:rPr>
                <w:rFonts w:eastAsia="Times New Roman" w:cs="Arial"/>
                <w:color w:val="000000"/>
                <w:sz w:val="10"/>
                <w:szCs w:val="10"/>
                <w:lang w:eastAsia="en-GB"/>
              </w:rPr>
              <w:br/>
              <w:t>Mean (SD) birth weight (m): 3343.1 (503.33)</w:t>
            </w:r>
            <w:r w:rsidRPr="004F6BD3">
              <w:rPr>
                <w:rFonts w:eastAsia="Times New Roman" w:cs="Arial"/>
                <w:color w:val="000000"/>
                <w:sz w:val="10"/>
                <w:szCs w:val="10"/>
                <w:lang w:eastAsia="en-GB"/>
              </w:rPr>
              <w:br/>
              <w:t>M:F Ratio (%): 43.94:56:06</w:t>
            </w:r>
            <w:r w:rsidRPr="004F6BD3">
              <w:rPr>
                <w:rFonts w:eastAsia="Times New Roman" w:cs="Arial"/>
                <w:color w:val="000000"/>
                <w:sz w:val="10"/>
                <w:szCs w:val="10"/>
                <w:lang w:eastAsia="en-GB"/>
              </w:rPr>
              <w:br/>
              <w:t>37.88% infants were African-American</w:t>
            </w:r>
          </w:p>
        </w:tc>
        <w:tc>
          <w:tcPr>
            <w:tcW w:w="705" w:type="dxa"/>
            <w:noWrap/>
            <w:hideMark/>
          </w:tcPr>
          <w:p w14:paraId="5E1CA2D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Infants born between 32 and 37 weeks were classed as preterm</w:t>
            </w:r>
          </w:p>
        </w:tc>
        <w:tc>
          <w:tcPr>
            <w:tcW w:w="1215" w:type="dxa"/>
            <w:noWrap/>
            <w:hideMark/>
          </w:tcPr>
          <w:p w14:paraId="0B9F18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composite of the depression and anxiety subscales of the Brief Symptom Inventory 18 (BSI-18) (Degroratis, 2000)</w:t>
            </w:r>
          </w:p>
        </w:tc>
        <w:tc>
          <w:tcPr>
            <w:tcW w:w="837" w:type="dxa"/>
            <w:noWrap/>
            <w:hideMark/>
          </w:tcPr>
          <w:p w14:paraId="717BA18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w:t>
            </w:r>
          </w:p>
        </w:tc>
        <w:tc>
          <w:tcPr>
            <w:tcW w:w="875" w:type="dxa"/>
            <w:noWrap/>
            <w:hideMark/>
          </w:tcPr>
          <w:p w14:paraId="2EF1306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BSI-18 at 2 and 6 months of age</w:t>
            </w:r>
            <w:r w:rsidRPr="004F6BD3">
              <w:rPr>
                <w:rFonts w:eastAsia="Times New Roman" w:cs="Arial"/>
                <w:color w:val="000000"/>
                <w:sz w:val="10"/>
                <w:szCs w:val="10"/>
                <w:lang w:eastAsia="en-GB"/>
              </w:rPr>
              <w:br/>
              <w:t>Infant negativity assessed at 6 months by global observer rating, maternal rating, and microanalytic behavioural coding of fear and frustration</w:t>
            </w:r>
          </w:p>
        </w:tc>
        <w:tc>
          <w:tcPr>
            <w:tcW w:w="1291" w:type="dxa"/>
            <w:noWrap/>
            <w:hideMark/>
          </w:tcPr>
          <w:p w14:paraId="75DBCB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Fourteen children born very preterm (&lt;32 weeks) were excluded</w:t>
            </w:r>
            <w:r w:rsidRPr="004F6BD3">
              <w:rPr>
                <w:rFonts w:eastAsia="Times New Roman" w:cs="Arial"/>
                <w:color w:val="000000"/>
                <w:sz w:val="10"/>
                <w:szCs w:val="10"/>
                <w:lang w:eastAsia="en-GB"/>
              </w:rPr>
              <w:br/>
              <w:t>from the current preterm group as the extent of physical immaturity at birth and related medical risk is recognized to be</w:t>
            </w:r>
            <w:r w:rsidRPr="004F6BD3">
              <w:rPr>
                <w:rFonts w:eastAsia="Times New Roman" w:cs="Arial"/>
                <w:color w:val="000000"/>
                <w:sz w:val="10"/>
                <w:szCs w:val="10"/>
                <w:lang w:eastAsia="en-GB"/>
              </w:rPr>
              <w:br/>
              <w:t>qualitatively greater than that of preterm infants born after 32 weeks gestation</w:t>
            </w:r>
          </w:p>
        </w:tc>
        <w:tc>
          <w:tcPr>
            <w:tcW w:w="1264" w:type="dxa"/>
            <w:noWrap/>
            <w:hideMark/>
          </w:tcPr>
          <w:p w14:paraId="0C0F11D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Differences between the late-preterm and term sample groups were examined via</w:t>
            </w:r>
            <w:r w:rsidRPr="004F6BD3">
              <w:rPr>
                <w:rFonts w:eastAsia="Times New Roman" w:cs="Arial"/>
                <w:color w:val="000000"/>
                <w:sz w:val="10"/>
                <w:szCs w:val="10"/>
                <w:lang w:eastAsia="en-GB"/>
              </w:rPr>
              <w:br/>
              <w:t>t-test, for continuous variables, and chi-square, for categorical variables. Due to group matching of term infants in sample</w:t>
            </w:r>
            <w:r w:rsidRPr="004F6BD3">
              <w:rPr>
                <w:rFonts w:eastAsia="Times New Roman" w:cs="Arial"/>
                <w:color w:val="000000"/>
                <w:sz w:val="10"/>
                <w:szCs w:val="10"/>
                <w:lang w:eastAsia="en-GB"/>
              </w:rPr>
              <w:br/>
              <w:t>selection, late-preterm and term infants were not expected to differ by maternal age, race, and poverty status</w:t>
            </w:r>
            <w:r w:rsidRPr="004F6BD3">
              <w:rPr>
                <w:rFonts w:eastAsia="Times New Roman" w:cs="Arial"/>
                <w:color w:val="000000"/>
                <w:sz w:val="10"/>
                <w:szCs w:val="10"/>
                <w:lang w:eastAsia="en-GB"/>
              </w:rPr>
              <w:br/>
              <w:t xml:space="preserve">Intercorrelations among the main study </w:t>
            </w:r>
            <w:r w:rsidRPr="004F6BD3">
              <w:rPr>
                <w:rFonts w:eastAsia="Times New Roman" w:cs="Arial"/>
                <w:color w:val="000000"/>
                <w:sz w:val="10"/>
                <w:szCs w:val="10"/>
                <w:lang w:eastAsia="en-GB"/>
              </w:rPr>
              <w:lastRenderedPageBreak/>
              <w:t>variables were also calculated</w:t>
            </w:r>
          </w:p>
        </w:tc>
        <w:tc>
          <w:tcPr>
            <w:tcW w:w="1266" w:type="dxa"/>
            <w:noWrap/>
            <w:hideMark/>
          </w:tcPr>
          <w:p w14:paraId="392BFBF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Late preterm infants were rated as more negative than full-term infants by both mothers and independent observers</w:t>
            </w:r>
            <w:r w:rsidRPr="004F6BD3">
              <w:rPr>
                <w:rFonts w:eastAsia="Times New Roman" w:cs="Arial"/>
                <w:color w:val="000000"/>
                <w:sz w:val="10"/>
                <w:szCs w:val="10"/>
                <w:lang w:eastAsia="en-GB"/>
              </w:rPr>
              <w:br/>
              <w:t>Maternal psychological symptoms were associated with higher ratings of infant negativty, particularly by mothers</w:t>
            </w:r>
            <w:r w:rsidRPr="004F6BD3">
              <w:rPr>
                <w:rFonts w:eastAsia="Times New Roman" w:cs="Arial"/>
                <w:color w:val="000000"/>
                <w:sz w:val="10"/>
                <w:szCs w:val="10"/>
                <w:lang w:eastAsia="en-GB"/>
              </w:rPr>
              <w:br/>
              <w:t xml:space="preserve">Late pre-term infants whose mothers displayed elevated psychological </w:t>
            </w:r>
            <w:r w:rsidRPr="004F6BD3">
              <w:rPr>
                <w:rFonts w:eastAsia="Times New Roman" w:cs="Arial"/>
                <w:color w:val="000000"/>
                <w:sz w:val="10"/>
                <w:szCs w:val="10"/>
                <w:lang w:eastAsia="en-GB"/>
              </w:rPr>
              <w:lastRenderedPageBreak/>
              <w:t>symptoms were rated as the most negative</w:t>
            </w:r>
          </w:p>
        </w:tc>
      </w:tr>
      <w:tr w:rsidR="000619CA" w:rsidRPr="004F6BD3" w14:paraId="5511921F" w14:textId="77777777" w:rsidTr="000619CA">
        <w:tc>
          <w:tcPr>
            <w:tcW w:w="837" w:type="dxa"/>
            <w:noWrap/>
            <w:hideMark/>
          </w:tcPr>
          <w:p w14:paraId="7AB2D8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psychological impact of premature birth on mothers and fathers</w:t>
            </w:r>
          </w:p>
        </w:tc>
        <w:tc>
          <w:tcPr>
            <w:tcW w:w="663" w:type="dxa"/>
            <w:noWrap/>
            <w:hideMark/>
          </w:tcPr>
          <w:p w14:paraId="3A2D71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Aradine &amp; Ferketich</w:t>
            </w:r>
          </w:p>
        </w:tc>
        <w:tc>
          <w:tcPr>
            <w:tcW w:w="447" w:type="dxa"/>
            <w:noWrap/>
            <w:hideMark/>
          </w:tcPr>
          <w:p w14:paraId="7C56F46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1990</w:t>
            </w:r>
          </w:p>
        </w:tc>
        <w:tc>
          <w:tcPr>
            <w:tcW w:w="897" w:type="dxa"/>
            <w:noWrap/>
            <w:hideMark/>
          </w:tcPr>
          <w:p w14:paraId="2EEA4CB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This research compared the individual self-reported psychological responses to the stress of pregnancy and new parenthood by three groups of women and their partners: </w:t>
            </w:r>
            <w:r w:rsidRPr="004F6BD3">
              <w:rPr>
                <w:rFonts w:eastAsia="Times New Roman" w:cs="Arial"/>
                <w:color w:val="000000"/>
                <w:sz w:val="10"/>
                <w:szCs w:val="10"/>
                <w:lang w:eastAsia="en-GB"/>
              </w:rPr>
              <w:br/>
              <w:t>(1) those who experienced pregnancy risk and delivered a premature infant; (2) those who experienced pregnancy risk but delivered a term infant; and (3) those who had an uncomplicated pregnancy and delivered a term infant. The study sought to identify whether or not women (and their partners) who experienced high risk pregnancy and delivered prematurely differed from the two comparison groups</w:t>
            </w:r>
          </w:p>
        </w:tc>
        <w:tc>
          <w:tcPr>
            <w:tcW w:w="765" w:type="dxa"/>
            <w:noWrap/>
            <w:hideMark/>
          </w:tcPr>
          <w:p w14:paraId="6D8CC3C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1. Do women who deliver preterm infants differ from either high risk women or low risk women who deliver at term in (a) self-esteem, (b) mastery, (c) anxiety, and (d) depression? </w:t>
            </w:r>
            <w:r w:rsidRPr="004F6BD3">
              <w:rPr>
                <w:rFonts w:eastAsia="Times New Roman" w:cs="Arial"/>
                <w:color w:val="000000"/>
                <w:sz w:val="10"/>
                <w:szCs w:val="10"/>
                <w:lang w:eastAsia="en-GB"/>
              </w:rPr>
              <w:br/>
              <w:t xml:space="preserve">2. Do men whose partners deliver preterm infants differ from those whose partners were either high risk or low risk during pregnancy and delivery term infants in (a) selfesteem, (b) mastery, (c) anxiety, and (d) depression? </w:t>
            </w:r>
            <w:r w:rsidRPr="004F6BD3">
              <w:rPr>
                <w:rFonts w:eastAsia="Times New Roman" w:cs="Arial"/>
                <w:color w:val="000000"/>
                <w:sz w:val="10"/>
                <w:szCs w:val="10"/>
                <w:lang w:eastAsia="en-GB"/>
              </w:rPr>
              <w:br/>
              <w:t xml:space="preserve">3. Do women’s scores for the psychological variables (mastery, self-esteem, anxiety, depression) differ over the four time periods studied (pregnancy, early postpartum, </w:t>
            </w:r>
            <w:r w:rsidRPr="004F6BD3">
              <w:rPr>
                <w:rFonts w:eastAsia="Times New Roman" w:cs="Arial"/>
                <w:color w:val="000000"/>
                <w:sz w:val="10"/>
                <w:szCs w:val="10"/>
                <w:lang w:eastAsia="en-GB"/>
              </w:rPr>
              <w:lastRenderedPageBreak/>
              <w:t xml:space="preserve">1 month, 4 months)? </w:t>
            </w:r>
            <w:r w:rsidRPr="004F6BD3">
              <w:rPr>
                <w:rFonts w:eastAsia="Times New Roman" w:cs="Arial"/>
                <w:color w:val="000000"/>
                <w:sz w:val="10"/>
                <w:szCs w:val="10"/>
                <w:lang w:eastAsia="en-GB"/>
              </w:rPr>
              <w:br/>
              <w:t xml:space="preserve">4. Do men’s scores for the psychological variables differ over the four time periods studied? </w:t>
            </w:r>
            <w:r w:rsidRPr="004F6BD3">
              <w:rPr>
                <w:rFonts w:eastAsia="Times New Roman" w:cs="Arial"/>
                <w:color w:val="000000"/>
                <w:sz w:val="10"/>
                <w:szCs w:val="10"/>
                <w:lang w:eastAsia="en-GB"/>
              </w:rPr>
              <w:br/>
              <w:t xml:space="preserve">5. Do partners’ scores on these variables differ significantly? </w:t>
            </w:r>
          </w:p>
        </w:tc>
        <w:tc>
          <w:tcPr>
            <w:tcW w:w="973" w:type="dxa"/>
            <w:noWrap/>
            <w:hideMark/>
          </w:tcPr>
          <w:p w14:paraId="4C4024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Three participating hospitals in Northern California</w:t>
            </w:r>
          </w:p>
        </w:tc>
        <w:tc>
          <w:tcPr>
            <w:tcW w:w="850" w:type="dxa"/>
            <w:noWrap/>
            <w:hideMark/>
          </w:tcPr>
          <w:p w14:paraId="53B20B5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211 women</w:t>
            </w:r>
            <w:r w:rsidRPr="004F6BD3">
              <w:rPr>
                <w:rFonts w:eastAsia="Times New Roman" w:cs="Arial"/>
                <w:color w:val="000000"/>
                <w:sz w:val="10"/>
                <w:szCs w:val="10"/>
                <w:lang w:eastAsia="en-GB"/>
              </w:rPr>
              <w:br/>
              <w:t xml:space="preserve">Women were invited to participate in the longitudinal study if they were, 24 to 34 weeks pregnant; 18 years of age or older; married or living with a partner (with whom they expected to continue living for at least 1 year); able to speak, read, and write in English; receiving prenatal care and expecting to deliver at one of three participating hospitals. Further, low risk subjects also had no chronic diseases, and only mild pregnancy symptoms </w:t>
            </w:r>
            <w:r w:rsidRPr="004F6BD3">
              <w:rPr>
                <w:rFonts w:eastAsia="Times New Roman" w:cs="Arial"/>
                <w:color w:val="000000"/>
                <w:sz w:val="10"/>
                <w:szCs w:val="10"/>
                <w:lang w:eastAsia="en-GB"/>
              </w:rPr>
              <w:br/>
              <w:t xml:space="preserve">Women with high-risk pregnancies were selected during antepartal hospitalisation for medical complications of pregnancy; low risk pregnant women were enrolled during antepartum visits. Consenting </w:t>
            </w:r>
            <w:r w:rsidRPr="004F6BD3">
              <w:rPr>
                <w:rFonts w:eastAsia="Times New Roman" w:cs="Arial"/>
                <w:color w:val="000000"/>
                <w:sz w:val="10"/>
                <w:szCs w:val="10"/>
                <w:lang w:eastAsia="en-GB"/>
              </w:rPr>
              <w:lastRenderedPageBreak/>
              <w:t>partners were also included.</w:t>
            </w:r>
          </w:p>
        </w:tc>
        <w:tc>
          <w:tcPr>
            <w:tcW w:w="1063" w:type="dxa"/>
            <w:noWrap/>
            <w:hideMark/>
          </w:tcPr>
          <w:p w14:paraId="706AAFD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Mean(SD) maternal age=28.7(5.2), 52% primiparas. Other demographics not split by parent so are not reported</w:t>
            </w:r>
          </w:p>
        </w:tc>
        <w:tc>
          <w:tcPr>
            <w:tcW w:w="705" w:type="dxa"/>
            <w:noWrap/>
            <w:hideMark/>
          </w:tcPr>
          <w:p w14:paraId="47E7FE9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Born on or before 37 weeks gestation. Means not reported</w:t>
            </w:r>
          </w:p>
        </w:tc>
        <w:tc>
          <w:tcPr>
            <w:tcW w:w="1215" w:type="dxa"/>
            <w:noWrap/>
            <w:hideMark/>
          </w:tcPr>
          <w:p w14:paraId="2A1F48C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State-Trait Anxiety Inventory conducted at four time periods</w:t>
            </w:r>
            <w:r w:rsidRPr="004F6BD3">
              <w:rPr>
                <w:rFonts w:eastAsia="Times New Roman" w:cs="Arial"/>
                <w:color w:val="000000"/>
                <w:sz w:val="10"/>
                <w:szCs w:val="10"/>
                <w:lang w:eastAsia="en-GB"/>
              </w:rPr>
              <w:br/>
              <w:t>1: Mid-pregnancy - Between 24 and 34 weeks</w:t>
            </w:r>
            <w:r w:rsidRPr="004F6BD3">
              <w:rPr>
                <w:rFonts w:eastAsia="Times New Roman" w:cs="Arial"/>
                <w:color w:val="000000"/>
                <w:sz w:val="10"/>
                <w:szCs w:val="10"/>
                <w:lang w:eastAsia="en-GB"/>
              </w:rPr>
              <w:br/>
              <w:t>2: A few days after delivery, during post-partum hospitalisation</w:t>
            </w:r>
            <w:r w:rsidRPr="004F6BD3">
              <w:rPr>
                <w:rFonts w:eastAsia="Times New Roman" w:cs="Arial"/>
                <w:color w:val="000000"/>
                <w:sz w:val="10"/>
                <w:szCs w:val="10"/>
                <w:lang w:eastAsia="en-GB"/>
              </w:rPr>
              <w:br/>
              <w:t>3: 1 month after delivery</w:t>
            </w:r>
            <w:r w:rsidRPr="004F6BD3">
              <w:rPr>
                <w:rFonts w:eastAsia="Times New Roman" w:cs="Arial"/>
                <w:color w:val="000000"/>
                <w:sz w:val="10"/>
                <w:szCs w:val="10"/>
                <w:lang w:eastAsia="en-GB"/>
              </w:rPr>
              <w:br/>
              <w:t>4: 4 months after delivery</w:t>
            </w:r>
          </w:p>
        </w:tc>
        <w:tc>
          <w:tcPr>
            <w:tcW w:w="837" w:type="dxa"/>
            <w:noWrap/>
            <w:hideMark/>
          </w:tcPr>
          <w:p w14:paraId="0D37537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Longitudinal</w:t>
            </w:r>
          </w:p>
        </w:tc>
        <w:tc>
          <w:tcPr>
            <w:tcW w:w="875" w:type="dxa"/>
            <w:noWrap/>
            <w:hideMark/>
          </w:tcPr>
          <w:p w14:paraId="1E8A6C1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Demographic data were collected from each partner by interview and questionnaire at T1 and T2</w:t>
            </w:r>
            <w:r w:rsidRPr="004F6BD3">
              <w:rPr>
                <w:rFonts w:eastAsia="Times New Roman" w:cs="Arial"/>
                <w:color w:val="000000"/>
                <w:sz w:val="10"/>
                <w:szCs w:val="10"/>
                <w:lang w:eastAsia="en-GB"/>
              </w:rPr>
              <w:br/>
              <w:t>Psychological measures obtained by questionnaire</w:t>
            </w:r>
            <w:r w:rsidRPr="004F6BD3">
              <w:rPr>
                <w:rFonts w:eastAsia="Times New Roman" w:cs="Arial"/>
                <w:color w:val="000000"/>
                <w:sz w:val="10"/>
                <w:szCs w:val="10"/>
                <w:lang w:eastAsia="en-GB"/>
              </w:rPr>
              <w:br/>
              <w:t xml:space="preserve">High risk women who delivered preterm infants (gestation </w:t>
            </w:r>
            <w:r w:rsidRPr="004F6BD3">
              <w:rPr>
                <w:rFonts w:eastAsia="Times New Roman" w:cs="Arial"/>
                <w:color w:val="000000"/>
                <w:sz w:val="10"/>
                <w:szCs w:val="10"/>
                <w:u w:val="single"/>
                <w:lang w:eastAsia="en-GB"/>
              </w:rPr>
              <w:t>&lt;</w:t>
            </w:r>
            <w:r w:rsidRPr="004F6BD3">
              <w:rPr>
                <w:rFonts w:eastAsia="Times New Roman" w:cs="Arial"/>
                <w:color w:val="000000"/>
                <w:sz w:val="10"/>
                <w:szCs w:val="10"/>
                <w:lang w:eastAsia="en-GB"/>
              </w:rPr>
              <w:t>37 weeks) were the premature group (PREMIE). A comparison group of high risk pregnant women who delivered infants at term (&gt; 37 weeks) weredenoted as high risk term (High Risk). An equal size comparison group (N = 71) was randomly selected from the low risk pregnant participants who delivered at term(Low Risk)</w:t>
            </w:r>
          </w:p>
        </w:tc>
        <w:tc>
          <w:tcPr>
            <w:tcW w:w="1291" w:type="dxa"/>
            <w:noWrap/>
            <w:hideMark/>
          </w:tcPr>
          <w:p w14:paraId="3F60FF4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1264" w:type="dxa"/>
            <w:noWrap/>
            <w:hideMark/>
          </w:tcPr>
          <w:p w14:paraId="072F041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Between group differences for the descriptive and demographic characteristics of </w:t>
            </w:r>
            <w:r w:rsidRPr="004F6BD3">
              <w:rPr>
                <w:rFonts w:eastAsia="Times New Roman" w:cs="Arial"/>
                <w:color w:val="000000"/>
                <w:sz w:val="10"/>
                <w:szCs w:val="10"/>
                <w:lang w:eastAsia="en-GB"/>
              </w:rPr>
              <w:br/>
              <w:t xml:space="preserve">the women were examined using Chi-square and one way ANOVA. Differences in psychological scores among the three groups each of women tested usingone-way analyses of variance (ANOVA). . Repeated measures analyses of variance were calculated to ascertain whether selected variables differed over the four time periods.Repeated measures analyses of variance also identified interactions between group and time. </w:t>
            </w:r>
          </w:p>
        </w:tc>
        <w:tc>
          <w:tcPr>
            <w:tcW w:w="1266" w:type="dxa"/>
            <w:noWrap/>
            <w:hideMark/>
          </w:tcPr>
          <w:p w14:paraId="31BDAF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 anxiety scores for the women revealed a significant interaction between group and time, F (df = 3,6,384) = 9.0, p &lt; 0.01. </w:t>
            </w:r>
            <w:r w:rsidRPr="004F6BD3">
              <w:rPr>
                <w:rFonts w:eastAsia="Times New Roman" w:cs="Arial"/>
                <w:color w:val="000000"/>
                <w:sz w:val="10"/>
                <w:szCs w:val="10"/>
                <w:lang w:eastAsia="en-GB"/>
              </w:rPr>
              <w:br/>
              <w:t>Anxiety decreased at delivery for high risk mothers and increased for low risk mothers but by 4 months, anxiety had decreased further for mothers who delivered prematurely but increased slightly for both groups of term mothers.</w:t>
            </w:r>
          </w:p>
        </w:tc>
      </w:tr>
      <w:tr w:rsidR="000619CA" w:rsidRPr="004F6BD3" w14:paraId="1E1E627D" w14:textId="77777777" w:rsidTr="000619CA">
        <w:tc>
          <w:tcPr>
            <w:tcW w:w="837" w:type="dxa"/>
            <w:noWrap/>
            <w:hideMark/>
          </w:tcPr>
          <w:p w14:paraId="1E1F965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Risk Factors for Postpartum Depression and Severe Distress among Mothers of Very Preterm Infants at NICU Discharge</w:t>
            </w:r>
          </w:p>
        </w:tc>
        <w:tc>
          <w:tcPr>
            <w:tcW w:w="663" w:type="dxa"/>
            <w:noWrap/>
            <w:hideMark/>
          </w:tcPr>
          <w:p w14:paraId="3CD845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Hofheimer et al.</w:t>
            </w:r>
          </w:p>
        </w:tc>
        <w:tc>
          <w:tcPr>
            <w:tcW w:w="447" w:type="dxa"/>
            <w:noWrap/>
            <w:hideMark/>
          </w:tcPr>
          <w:p w14:paraId="4FE49AE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2024</w:t>
            </w:r>
          </w:p>
        </w:tc>
        <w:tc>
          <w:tcPr>
            <w:tcW w:w="897" w:type="dxa"/>
            <w:noWrap/>
            <w:hideMark/>
          </w:tcPr>
          <w:p w14:paraId="1018AD0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these risk factors in</w:t>
            </w:r>
            <w:r w:rsidRPr="004F6BD3">
              <w:rPr>
                <w:rFonts w:eastAsia="Times New Roman" w:cs="Arial"/>
                <w:color w:val="000000"/>
                <w:sz w:val="10"/>
                <w:szCs w:val="10"/>
                <w:lang w:eastAsia="en-GB"/>
              </w:rPr>
              <w:br/>
              <w:t>concert in a large and diverse sample of mothers who</w:t>
            </w:r>
            <w:r w:rsidRPr="004F6BD3">
              <w:rPr>
                <w:rFonts w:eastAsia="Times New Roman" w:cs="Arial"/>
                <w:color w:val="000000"/>
                <w:sz w:val="10"/>
                <w:szCs w:val="10"/>
                <w:lang w:eastAsia="en-GB"/>
              </w:rPr>
              <w:br/>
              <w:t>delivered a very preterm infant (&lt;30 weeks gestation),</w:t>
            </w:r>
            <w:r w:rsidRPr="004F6BD3">
              <w:rPr>
                <w:rFonts w:eastAsia="Times New Roman" w:cs="Arial"/>
                <w:color w:val="000000"/>
                <w:sz w:val="10"/>
                <w:szCs w:val="10"/>
                <w:lang w:eastAsia="en-GB"/>
              </w:rPr>
              <w:br/>
              <w:t>and to describe the relative associations between psychological history, substance use, and socioenvironmental conditions, as well as maternal and infant</w:t>
            </w:r>
            <w:r w:rsidRPr="004F6BD3">
              <w:rPr>
                <w:rFonts w:eastAsia="Times New Roman" w:cs="Arial"/>
                <w:color w:val="000000"/>
                <w:sz w:val="10"/>
                <w:szCs w:val="10"/>
                <w:lang w:eastAsia="en-GB"/>
              </w:rPr>
              <w:br/>
              <w:t>medical complications with PPD and SPD at NICU</w:t>
            </w:r>
            <w:r w:rsidRPr="004F6BD3">
              <w:rPr>
                <w:rFonts w:eastAsia="Times New Roman" w:cs="Arial"/>
                <w:color w:val="000000"/>
                <w:sz w:val="10"/>
                <w:szCs w:val="10"/>
                <w:lang w:eastAsia="en-GB"/>
              </w:rPr>
              <w:br/>
              <w:t>discharge</w:t>
            </w:r>
          </w:p>
        </w:tc>
        <w:tc>
          <w:tcPr>
            <w:tcW w:w="765" w:type="dxa"/>
            <w:noWrap/>
            <w:hideMark/>
          </w:tcPr>
          <w:p w14:paraId="1DB19B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None stated</w:t>
            </w:r>
          </w:p>
        </w:tc>
        <w:tc>
          <w:tcPr>
            <w:tcW w:w="973" w:type="dxa"/>
            <w:noWrap/>
            <w:hideMark/>
          </w:tcPr>
          <w:p w14:paraId="419D3C8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Nine Level IV NICUs affiliated with six universities across the United States.</w:t>
            </w:r>
          </w:p>
        </w:tc>
        <w:tc>
          <w:tcPr>
            <w:tcW w:w="850" w:type="dxa"/>
            <w:noWrap/>
            <w:hideMark/>
          </w:tcPr>
          <w:p w14:paraId="4827672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birthing parents who self-identified as mothers of 704 infants were enrolled. The sample included 562 mothers of 641 infants with complete maternal assessments. Parents were invited to participate at 30 to 31 weeks PMA, when survival to NICU discharge was determined to be likely by the attending neonatologist</w:t>
            </w:r>
          </w:p>
        </w:tc>
        <w:tc>
          <w:tcPr>
            <w:tcW w:w="1063" w:type="dxa"/>
            <w:noWrap/>
            <w:hideMark/>
          </w:tcPr>
          <w:p w14:paraId="2AAC01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 (SD) maternal age: 29 (6.3)</w:t>
            </w:r>
            <w:r w:rsidRPr="004F6BD3">
              <w:rPr>
                <w:rFonts w:eastAsia="Times New Roman" w:cs="Arial"/>
                <w:color w:val="000000"/>
                <w:sz w:val="10"/>
                <w:szCs w:val="10"/>
                <w:lang w:eastAsia="en-GB"/>
              </w:rPr>
              <w:br/>
              <w:t>25% neither married nor living with partner</w:t>
            </w:r>
            <w:r w:rsidRPr="004F6BD3">
              <w:rPr>
                <w:rFonts w:eastAsia="Times New Roman" w:cs="Arial"/>
                <w:color w:val="000000"/>
                <w:sz w:val="10"/>
                <w:szCs w:val="10"/>
                <w:lang w:eastAsia="en-GB"/>
              </w:rPr>
              <w:br/>
              <w:t>64% received income-based public assistance</w:t>
            </w:r>
            <w:r w:rsidRPr="004F6BD3">
              <w:rPr>
                <w:rFonts w:eastAsia="Times New Roman" w:cs="Arial"/>
                <w:color w:val="000000"/>
                <w:sz w:val="10"/>
                <w:szCs w:val="10"/>
                <w:lang w:eastAsia="en-GB"/>
              </w:rPr>
              <w:br/>
              <w:t>20.3 % Hispanic, any race, 39.8 % non-hispanic white, 20.7% non-hispanic black</w:t>
            </w:r>
          </w:p>
        </w:tc>
        <w:tc>
          <w:tcPr>
            <w:tcW w:w="705" w:type="dxa"/>
            <w:noWrap/>
            <w:hideMark/>
          </w:tcPr>
          <w:p w14:paraId="23D2CF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Very preterm infants &lt;30 weeks gestation</w:t>
            </w:r>
            <w:r w:rsidRPr="004F6BD3">
              <w:rPr>
                <w:rFonts w:eastAsia="Times New Roman" w:cs="Arial"/>
                <w:color w:val="000000"/>
                <w:sz w:val="10"/>
                <w:szCs w:val="10"/>
                <w:lang w:eastAsia="en-GB"/>
              </w:rPr>
              <w:br/>
              <w:t>Mean (SD) birth PMA: 27(2) weeks</w:t>
            </w:r>
          </w:p>
        </w:tc>
        <w:tc>
          <w:tcPr>
            <w:tcW w:w="1215" w:type="dxa"/>
            <w:noWrap/>
            <w:hideMark/>
          </w:tcPr>
          <w:p w14:paraId="6982168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Brief Symptom Inventory</w:t>
            </w:r>
            <w:r w:rsidRPr="004F6BD3">
              <w:rPr>
                <w:rFonts w:eastAsia="Times New Roman" w:cs="Arial"/>
                <w:color w:val="000000"/>
                <w:sz w:val="10"/>
                <w:szCs w:val="10"/>
                <w:lang w:eastAsia="en-GB"/>
              </w:rPr>
              <w:br/>
              <w:t>Validated criteria for a positive BSI screen were</w:t>
            </w:r>
            <w:r w:rsidRPr="004F6BD3">
              <w:rPr>
                <w:rFonts w:eastAsia="Times New Roman" w:cs="Arial"/>
                <w:color w:val="000000"/>
                <w:sz w:val="10"/>
                <w:szCs w:val="10"/>
                <w:lang w:eastAsia="en-GB"/>
              </w:rPr>
              <w:br/>
              <w:t>employed to identify SPD risk using composite measures of</w:t>
            </w:r>
            <w:r w:rsidRPr="004F6BD3">
              <w:rPr>
                <w:rFonts w:eastAsia="Times New Roman" w:cs="Arial"/>
                <w:color w:val="000000"/>
                <w:sz w:val="10"/>
                <w:szCs w:val="10"/>
                <w:lang w:eastAsia="en-GB"/>
              </w:rPr>
              <w:br/>
              <w:t>overall psychological distress, where alpha reliability coefficients 0.90 exceeded reliability of individual symptom</w:t>
            </w:r>
            <w:r w:rsidRPr="004F6BD3">
              <w:rPr>
                <w:rFonts w:eastAsia="Times New Roman" w:cs="Arial"/>
                <w:color w:val="000000"/>
                <w:sz w:val="10"/>
                <w:szCs w:val="10"/>
                <w:lang w:eastAsia="en-GB"/>
              </w:rPr>
              <w:br/>
              <w:t>scales: (1) a Global Severity Index T-score of 63, or (2) Tscores 63 on any two primary symptom scal</w:t>
            </w:r>
          </w:p>
        </w:tc>
        <w:tc>
          <w:tcPr>
            <w:tcW w:w="837" w:type="dxa"/>
            <w:noWrap/>
            <w:hideMark/>
          </w:tcPr>
          <w:p w14:paraId="3EA6BE9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cohort study</w:t>
            </w:r>
          </w:p>
        </w:tc>
        <w:tc>
          <w:tcPr>
            <w:tcW w:w="875" w:type="dxa"/>
            <w:noWrap/>
            <w:hideMark/>
          </w:tcPr>
          <w:p w14:paraId="1DEA6B4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Enrollment interviews for socioenvironmental factors/mental health history</w:t>
            </w:r>
            <w:r w:rsidRPr="004F6BD3">
              <w:rPr>
                <w:rFonts w:eastAsia="Times New Roman" w:cs="Arial"/>
                <w:color w:val="000000"/>
                <w:sz w:val="10"/>
                <w:szCs w:val="10"/>
                <w:lang w:eastAsia="en-GB"/>
              </w:rPr>
              <w:br/>
              <w:t>Medical record reviews</w:t>
            </w:r>
            <w:r w:rsidRPr="004F6BD3">
              <w:rPr>
                <w:rFonts w:eastAsia="Times New Roman" w:cs="Arial"/>
                <w:color w:val="000000"/>
                <w:sz w:val="10"/>
                <w:szCs w:val="10"/>
                <w:lang w:eastAsia="en-GB"/>
              </w:rPr>
              <w:br/>
              <w:t>Self-reported questionnaires</w:t>
            </w:r>
          </w:p>
        </w:tc>
        <w:tc>
          <w:tcPr>
            <w:tcW w:w="1291" w:type="dxa"/>
            <w:noWrap/>
            <w:hideMark/>
          </w:tcPr>
          <w:p w14:paraId="4521E35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Inclusion criteria were: (1) birth &lt;30 weeks PMA determined by available information in order of the following hierarchy: assisted</w:t>
            </w:r>
            <w:r w:rsidRPr="004F6BD3">
              <w:rPr>
                <w:rFonts w:eastAsia="Times New Roman" w:cs="Arial"/>
                <w:color w:val="000000"/>
                <w:sz w:val="10"/>
                <w:szCs w:val="10"/>
                <w:lang w:eastAsia="en-GB"/>
              </w:rPr>
              <w:br/>
              <w:t>reproduction dates, fetal ultrasonogram, postmenstrual dates, or neonatal physical exam at NICU admission; (2) maternal ability to read and speak English or Spanish (based on discrepancies in requisite interpreter availability across sites); and (3) residence within 3 hours of the NICU and</w:t>
            </w:r>
            <w:r w:rsidRPr="004F6BD3">
              <w:rPr>
                <w:rFonts w:eastAsia="Times New Roman" w:cs="Arial"/>
                <w:color w:val="000000"/>
                <w:sz w:val="10"/>
                <w:szCs w:val="10"/>
                <w:lang w:eastAsia="en-GB"/>
              </w:rPr>
              <w:br/>
              <w:t>follow-up clinic. Infants were excluded for major congenital anomalies, NICU death, and maternal inability to consent for their infants due to maternal age &lt;18 years, cognitive impairment, or death</w:t>
            </w:r>
            <w:r w:rsidRPr="004F6BD3">
              <w:rPr>
                <w:rFonts w:eastAsia="Times New Roman" w:cs="Arial"/>
                <w:color w:val="000000"/>
                <w:sz w:val="10"/>
                <w:szCs w:val="10"/>
                <w:lang w:eastAsia="en-GB"/>
              </w:rPr>
              <w:br/>
              <w:t>Thirty-seven mothers with missing EPDS and BSI data were</w:t>
            </w:r>
            <w:r w:rsidRPr="004F6BD3">
              <w:rPr>
                <w:rFonts w:eastAsia="Times New Roman" w:cs="Arial"/>
                <w:color w:val="000000"/>
                <w:sz w:val="10"/>
                <w:szCs w:val="10"/>
                <w:lang w:eastAsia="en-GB"/>
              </w:rPr>
              <w:br/>
              <w:t>excluded from analyses, as were the only two mothers who received prenatal antipsychotic medication for unidentified</w:t>
            </w:r>
            <w:r w:rsidRPr="004F6BD3">
              <w:rPr>
                <w:rFonts w:eastAsia="Times New Roman" w:cs="Arial"/>
                <w:color w:val="000000"/>
                <w:sz w:val="10"/>
                <w:szCs w:val="10"/>
                <w:lang w:eastAsia="en-GB"/>
              </w:rPr>
              <w:br/>
              <w:t>conditions</w:t>
            </w:r>
          </w:p>
        </w:tc>
        <w:tc>
          <w:tcPr>
            <w:tcW w:w="1264" w:type="dxa"/>
            <w:noWrap/>
            <w:hideMark/>
          </w:tcPr>
          <w:p w14:paraId="401AB5E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Compared maternal characteristics for mothers included</w:t>
            </w:r>
            <w:r w:rsidRPr="004F6BD3">
              <w:rPr>
                <w:rFonts w:eastAsia="Times New Roman" w:cs="Arial"/>
                <w:color w:val="000000"/>
                <w:sz w:val="10"/>
                <w:szCs w:val="10"/>
                <w:lang w:eastAsia="en-GB"/>
              </w:rPr>
              <w:br/>
              <w:t>in analyses based on complete data versus those not included</w:t>
            </w:r>
            <w:r w:rsidRPr="004F6BD3">
              <w:rPr>
                <w:rFonts w:eastAsia="Times New Roman" w:cs="Arial"/>
                <w:color w:val="000000"/>
                <w:sz w:val="10"/>
                <w:szCs w:val="10"/>
                <w:lang w:eastAsia="en-GB"/>
              </w:rPr>
              <w:br/>
              <w:t>due to missing EPDS and BSI data using one-way analysis of</w:t>
            </w:r>
            <w:r w:rsidRPr="004F6BD3">
              <w:rPr>
                <w:rFonts w:eastAsia="Times New Roman" w:cs="Arial"/>
                <w:color w:val="000000"/>
                <w:sz w:val="10"/>
                <w:szCs w:val="10"/>
                <w:lang w:eastAsia="en-GB"/>
              </w:rPr>
              <w:br/>
              <w:t>variance (ANOVA) for continuous measures or Chi-square for</w:t>
            </w:r>
            <w:r w:rsidRPr="004F6BD3">
              <w:rPr>
                <w:rFonts w:eastAsia="Times New Roman" w:cs="Arial"/>
                <w:color w:val="000000"/>
                <w:sz w:val="10"/>
                <w:szCs w:val="10"/>
                <w:lang w:eastAsia="en-GB"/>
              </w:rPr>
              <w:br/>
              <w:t>categorical measures. Unadjusted analyses were conducted to describe maternal and infant correlates of the separate EPDS and BSI outcomes at NICU discharge. We examined the multivariable influences of maternal,</w:t>
            </w:r>
            <w:r w:rsidRPr="004F6BD3">
              <w:rPr>
                <w:rFonts w:eastAsia="Times New Roman" w:cs="Arial"/>
                <w:color w:val="000000"/>
                <w:sz w:val="10"/>
                <w:szCs w:val="10"/>
                <w:lang w:eastAsia="en-GB"/>
              </w:rPr>
              <w:br/>
              <w:t>infant, and socioenvironmental characteristics on maternal</w:t>
            </w:r>
            <w:r w:rsidRPr="004F6BD3">
              <w:rPr>
                <w:rFonts w:eastAsia="Times New Roman" w:cs="Arial"/>
                <w:color w:val="000000"/>
                <w:sz w:val="10"/>
                <w:szCs w:val="10"/>
                <w:lang w:eastAsia="en-GB"/>
              </w:rPr>
              <w:br/>
              <w:t>EPDS and BSI outcomes using generalized estimating equations (GEEs), where infants from multiple births were nested</w:t>
            </w:r>
            <w:r w:rsidRPr="004F6BD3">
              <w:rPr>
                <w:rFonts w:eastAsia="Times New Roman" w:cs="Arial"/>
                <w:color w:val="000000"/>
                <w:sz w:val="10"/>
                <w:szCs w:val="10"/>
                <w:lang w:eastAsia="en-GB"/>
              </w:rPr>
              <w:br/>
              <w:t>within families and within site to examine positive EPDS and</w:t>
            </w:r>
            <w:r w:rsidRPr="004F6BD3">
              <w:rPr>
                <w:rFonts w:eastAsia="Times New Roman" w:cs="Arial"/>
                <w:color w:val="000000"/>
                <w:sz w:val="10"/>
                <w:szCs w:val="10"/>
                <w:lang w:eastAsia="en-GB"/>
              </w:rPr>
              <w:br/>
              <w:t>BSI total scores, and the anxiety symptom subscores for the</w:t>
            </w:r>
            <w:r w:rsidRPr="004F6BD3">
              <w:rPr>
                <w:rFonts w:eastAsia="Times New Roman" w:cs="Arial"/>
                <w:color w:val="000000"/>
                <w:sz w:val="10"/>
                <w:szCs w:val="10"/>
                <w:lang w:eastAsia="en-GB"/>
              </w:rPr>
              <w:br/>
              <w:t>EPDS (3A) and the BSI separately.</w:t>
            </w:r>
          </w:p>
        </w:tc>
        <w:tc>
          <w:tcPr>
            <w:tcW w:w="1266" w:type="dxa"/>
            <w:noWrap/>
            <w:hideMark/>
          </w:tcPr>
          <w:p w14:paraId="5BC1351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mean BSI score was 0.29 (SD: 0.34; range 0–2.4) and the mean BSI anxiety</w:t>
            </w:r>
            <w:r w:rsidRPr="004F6BD3">
              <w:rPr>
                <w:rFonts w:eastAsia="Times New Roman" w:cs="Arial"/>
                <w:color w:val="000000"/>
                <w:sz w:val="10"/>
                <w:szCs w:val="10"/>
                <w:lang w:eastAsia="en-GB"/>
              </w:rPr>
              <w:br/>
              <w:t>symptom dimension was 0.30 (SD: 0.45; range 0–3); 102 mothers (18.1%) had a positive BSI screen and 40 mothers</w:t>
            </w:r>
            <w:r w:rsidRPr="004F6BD3">
              <w:rPr>
                <w:rFonts w:eastAsia="Times New Roman" w:cs="Arial"/>
                <w:color w:val="000000"/>
                <w:sz w:val="10"/>
                <w:szCs w:val="10"/>
                <w:lang w:eastAsia="en-GB"/>
              </w:rPr>
              <w:br/>
              <w:t>had a positive BSI anxiety screen (7.1%). Compared to infants born to mothers with negative EPDS or BSI screens, those whose mothers had positive screens</w:t>
            </w:r>
            <w:r w:rsidRPr="004F6BD3">
              <w:rPr>
                <w:rFonts w:eastAsia="Times New Roman" w:cs="Arial"/>
                <w:color w:val="000000"/>
                <w:sz w:val="10"/>
                <w:szCs w:val="10"/>
                <w:lang w:eastAsia="en-GB"/>
              </w:rPr>
              <w:br/>
              <w:t>were more likely to have been born at younger gestational ages, with BPD prevalence that was 13 and 11% higher,</w:t>
            </w:r>
            <w:r w:rsidRPr="004F6BD3">
              <w:rPr>
                <w:rFonts w:eastAsia="Times New Roman" w:cs="Arial"/>
                <w:color w:val="000000"/>
                <w:sz w:val="10"/>
                <w:szCs w:val="10"/>
                <w:lang w:eastAsia="en-GB"/>
              </w:rPr>
              <w:br/>
              <w:t>respectively, among infants born to mothers with positive EPDS and BSI screens. Individuals with either positive screen had infants whose NICU stays averaged 14 days longer, and discharge after 40 weeks PMAwas 14% more prevalent.</w:t>
            </w:r>
            <w:r w:rsidRPr="004F6BD3">
              <w:rPr>
                <w:rFonts w:eastAsia="Times New Roman" w:cs="Arial"/>
                <w:color w:val="000000"/>
                <w:sz w:val="10"/>
                <w:szCs w:val="10"/>
                <w:lang w:eastAsia="en-GB"/>
              </w:rPr>
              <w:br/>
              <w:t>A positive BSI screen was associated with prepregnancy/prenatal depression and/or anxiety (RR: 1.6, 95% CI: 1.1,2.2)</w:t>
            </w:r>
            <w:r w:rsidRPr="004F6BD3">
              <w:rPr>
                <w:rFonts w:eastAsia="Times New Roman" w:cs="Arial"/>
                <w:color w:val="000000"/>
                <w:sz w:val="10"/>
                <w:szCs w:val="10"/>
                <w:lang w:eastAsia="en-GB"/>
              </w:rPr>
              <w:br/>
              <w:t>and prenatal marijuana use (RR: 1.9, 95% CI: 1.1,2.9). Postnatal anxiety as measured by the EPDS-3A was associated</w:t>
            </w:r>
            <w:r w:rsidRPr="004F6BD3">
              <w:rPr>
                <w:rFonts w:eastAsia="Times New Roman" w:cs="Arial"/>
                <w:color w:val="000000"/>
                <w:sz w:val="10"/>
                <w:szCs w:val="10"/>
                <w:lang w:eastAsia="en-GB"/>
              </w:rPr>
              <w:br/>
              <w:t>only with prepregnancy/prenatal depression and/or anxiety</w:t>
            </w:r>
            <w:r w:rsidRPr="004F6BD3">
              <w:rPr>
                <w:rFonts w:eastAsia="Times New Roman" w:cs="Arial"/>
                <w:color w:val="000000"/>
                <w:sz w:val="10"/>
                <w:szCs w:val="10"/>
                <w:lang w:eastAsia="en-GB"/>
              </w:rPr>
              <w:br/>
              <w:t>(RR: 1.9, 95% CI: 1.03,3.6) and there were no associations</w:t>
            </w:r>
            <w:r w:rsidRPr="004F6BD3">
              <w:rPr>
                <w:rFonts w:eastAsia="Times New Roman" w:cs="Arial"/>
                <w:color w:val="000000"/>
                <w:sz w:val="10"/>
                <w:szCs w:val="10"/>
                <w:lang w:eastAsia="en-GB"/>
              </w:rPr>
              <w:br/>
              <w:t>found using the clinical cutoff for the BSI anxiety symptom</w:t>
            </w:r>
            <w:r w:rsidRPr="004F6BD3">
              <w:rPr>
                <w:rFonts w:eastAsia="Times New Roman" w:cs="Arial"/>
                <w:color w:val="000000"/>
                <w:sz w:val="10"/>
                <w:szCs w:val="10"/>
                <w:lang w:eastAsia="en-GB"/>
              </w:rPr>
              <w:br/>
              <w:t xml:space="preserve">dimension. As with </w:t>
            </w:r>
            <w:r w:rsidRPr="004F6BD3">
              <w:rPr>
                <w:rFonts w:eastAsia="Times New Roman" w:cs="Arial"/>
                <w:color w:val="000000"/>
                <w:sz w:val="10"/>
                <w:szCs w:val="10"/>
                <w:lang w:eastAsia="en-GB"/>
              </w:rPr>
              <w:lastRenderedPageBreak/>
              <w:t>unadjusted results, there were no significant differences in EPDS or BSI outcomes associated with</w:t>
            </w:r>
            <w:r w:rsidRPr="004F6BD3">
              <w:rPr>
                <w:rFonts w:eastAsia="Times New Roman" w:cs="Arial"/>
                <w:color w:val="000000"/>
                <w:sz w:val="10"/>
                <w:szCs w:val="10"/>
                <w:lang w:eastAsia="en-GB"/>
              </w:rPr>
              <w:br/>
              <w:t>adverse socioenvironmental condition</w:t>
            </w:r>
            <w:r w:rsidRPr="004F6BD3">
              <w:rPr>
                <w:rFonts w:eastAsia="Times New Roman" w:cs="Arial"/>
                <w:color w:val="000000"/>
                <w:sz w:val="10"/>
                <w:szCs w:val="10"/>
                <w:lang w:eastAsia="en-GB"/>
              </w:rPr>
              <w:br/>
              <w:t>positive BSI screen was associated with prepregnancy/prenatal depression and/or anxiety (RR: 1.6, 95% CI: 1.1,2.2)</w:t>
            </w:r>
            <w:r w:rsidRPr="004F6BD3">
              <w:rPr>
                <w:rFonts w:eastAsia="Times New Roman" w:cs="Arial"/>
                <w:color w:val="000000"/>
                <w:sz w:val="10"/>
                <w:szCs w:val="10"/>
                <w:lang w:eastAsia="en-GB"/>
              </w:rPr>
              <w:br/>
              <w:t>and prenatal marijuana use (RR: 1.9, 95% CI: 1.1,2.9). Postnatal anxiety as measured by the EPDS-3A was associated</w:t>
            </w:r>
            <w:r w:rsidRPr="004F6BD3">
              <w:rPr>
                <w:rFonts w:eastAsia="Times New Roman" w:cs="Arial"/>
                <w:color w:val="000000"/>
                <w:sz w:val="10"/>
                <w:szCs w:val="10"/>
                <w:lang w:eastAsia="en-GB"/>
              </w:rPr>
              <w:br/>
              <w:t>only with prepregnancy/prenatal depression and/or anxiety</w:t>
            </w:r>
            <w:r w:rsidRPr="004F6BD3">
              <w:rPr>
                <w:rFonts w:eastAsia="Times New Roman" w:cs="Arial"/>
                <w:color w:val="000000"/>
                <w:sz w:val="10"/>
                <w:szCs w:val="10"/>
                <w:lang w:eastAsia="en-GB"/>
              </w:rPr>
              <w:br/>
              <w:t>(RR: 1.9, 95% CI: 1.03,3.6) and there were no associations</w:t>
            </w:r>
            <w:r w:rsidRPr="004F6BD3">
              <w:rPr>
                <w:rFonts w:eastAsia="Times New Roman" w:cs="Arial"/>
                <w:color w:val="000000"/>
                <w:sz w:val="10"/>
                <w:szCs w:val="10"/>
                <w:lang w:eastAsia="en-GB"/>
              </w:rPr>
              <w:br/>
              <w:t>found using the clinical cutoff for the BSI anxiety symptom</w:t>
            </w:r>
            <w:r w:rsidRPr="004F6BD3">
              <w:rPr>
                <w:rFonts w:eastAsia="Times New Roman" w:cs="Arial"/>
                <w:color w:val="000000"/>
                <w:sz w:val="10"/>
                <w:szCs w:val="10"/>
                <w:lang w:eastAsia="en-GB"/>
              </w:rPr>
              <w:br/>
              <w:t>dimension. As with unadjusted results, there were no significant differences in EPDS or BSI outcomes associated with</w:t>
            </w:r>
            <w:r w:rsidRPr="004F6BD3">
              <w:rPr>
                <w:rFonts w:eastAsia="Times New Roman" w:cs="Arial"/>
                <w:color w:val="000000"/>
                <w:sz w:val="10"/>
                <w:szCs w:val="10"/>
                <w:lang w:eastAsia="en-GB"/>
              </w:rPr>
              <w:br/>
              <w:t>adverse socioenvironmental condition</w:t>
            </w:r>
          </w:p>
        </w:tc>
      </w:tr>
      <w:tr w:rsidR="000619CA" w:rsidRPr="004F6BD3" w14:paraId="72579A80" w14:textId="77777777" w:rsidTr="000619CA">
        <w:tc>
          <w:tcPr>
            <w:tcW w:w="837" w:type="dxa"/>
            <w:noWrap/>
            <w:hideMark/>
          </w:tcPr>
          <w:p w14:paraId="0EB5128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Effects of a home follow-up program in Turkey for urban mothers of premature babies </w:t>
            </w:r>
          </w:p>
        </w:tc>
        <w:tc>
          <w:tcPr>
            <w:tcW w:w="663" w:type="dxa"/>
            <w:noWrap/>
            <w:hideMark/>
          </w:tcPr>
          <w:p w14:paraId="53958D7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Güneş &amp; Çavuşoğlu</w:t>
            </w:r>
          </w:p>
        </w:tc>
        <w:tc>
          <w:tcPr>
            <w:tcW w:w="447" w:type="dxa"/>
            <w:noWrap/>
            <w:hideMark/>
          </w:tcPr>
          <w:p w14:paraId="2B607A0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2019</w:t>
            </w:r>
          </w:p>
        </w:tc>
        <w:tc>
          <w:tcPr>
            <w:tcW w:w="897" w:type="dxa"/>
            <w:noWrap/>
            <w:hideMark/>
          </w:tcPr>
          <w:p w14:paraId="2F352A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assess the effects of a home-based nursing care program on post-natal care problems, anxiety and depression among Turkish women with premature babies.</w:t>
            </w:r>
          </w:p>
        </w:tc>
        <w:tc>
          <w:tcPr>
            <w:tcW w:w="765" w:type="dxa"/>
            <w:noWrap/>
            <w:hideMark/>
          </w:tcPr>
          <w:p w14:paraId="25A06BA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Not given </w:t>
            </w:r>
          </w:p>
        </w:tc>
        <w:tc>
          <w:tcPr>
            <w:tcW w:w="973" w:type="dxa"/>
            <w:hideMark/>
          </w:tcPr>
          <w:p w14:paraId="164D9A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Turkey, Kırıkkale.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Hospital setting which provides services for several cities (both urban and rural areas) </w:t>
            </w:r>
          </w:p>
        </w:tc>
        <w:tc>
          <w:tcPr>
            <w:tcW w:w="850" w:type="dxa"/>
            <w:noWrap/>
            <w:hideMark/>
          </w:tcPr>
          <w:p w14:paraId="3A1D2A5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Opportunity sampling.</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94 women were eligible to participate, 13 did not wish to participate (no reason given) and 1 moved out of the city. Final sample was 80 participants. 40 participants were enrolled in the study condition, 40 in the control condition. TOTAL : 80 participants. Participants were randomised via a toss-up method.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Sample size and power were evaluated with a post hoc power analysis </w:t>
            </w:r>
            <w:r w:rsidRPr="004F6BD3">
              <w:rPr>
                <w:rFonts w:eastAsia="Times New Roman" w:cs="Arial"/>
                <w:color w:val="000000"/>
                <w:sz w:val="10"/>
                <w:szCs w:val="10"/>
                <w:lang w:eastAsia="en-GB"/>
              </w:rPr>
              <w:lastRenderedPageBreak/>
              <w:t>(PASS Version 11.0): 0.98 for anxiety</w:t>
            </w:r>
          </w:p>
        </w:tc>
        <w:tc>
          <w:tcPr>
            <w:tcW w:w="1063" w:type="dxa"/>
            <w:noWrap/>
            <w:hideMark/>
          </w:tcPr>
          <w:p w14:paraId="0BEE18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Demographics were split by control &amp; experimental condition</w:t>
            </w:r>
            <w:r w:rsidRPr="004F6BD3">
              <w:rPr>
                <w:rFonts w:eastAsia="Times New Roman" w:cs="Arial"/>
                <w:color w:val="000000"/>
                <w:sz w:val="10"/>
                <w:szCs w:val="10"/>
                <w:lang w:eastAsia="en-GB"/>
              </w:rPr>
              <w:br/>
              <w:t>Age (mean &amp; SD) : Study group: 24.18 ± 4,3,674.367, Min-max 18-41, Control Group: 24.30 ± 4.165, Min-max 18-34</w:t>
            </w:r>
            <w:r w:rsidRPr="004F6BD3">
              <w:rPr>
                <w:rFonts w:eastAsia="Times New Roman" w:cs="Arial"/>
                <w:color w:val="000000"/>
                <w:sz w:val="10"/>
                <w:szCs w:val="10"/>
                <w:lang w:eastAsia="en-GB"/>
              </w:rPr>
              <w:br/>
              <w:t>Type of delivery: Study group 8 (20%) vaginal, 32 (80%) Caesarean. Control group: 13 (32.5%) vaginal, 27 (67.5%) caesarean.</w:t>
            </w:r>
            <w:r w:rsidRPr="004F6BD3">
              <w:rPr>
                <w:rFonts w:eastAsia="Times New Roman" w:cs="Arial"/>
                <w:color w:val="000000"/>
                <w:sz w:val="10"/>
                <w:szCs w:val="10"/>
                <w:lang w:eastAsia="en-GB"/>
              </w:rPr>
              <w:br/>
              <w:t>Educational Level (study group): University 13 (30%), High school 13 (37%), Elementary school 12 (32.5%)</w:t>
            </w:r>
            <w:r w:rsidRPr="004F6BD3">
              <w:rPr>
                <w:rFonts w:eastAsia="Times New Roman" w:cs="Arial"/>
                <w:color w:val="000000"/>
                <w:sz w:val="10"/>
                <w:szCs w:val="10"/>
                <w:lang w:eastAsia="en-GB"/>
              </w:rPr>
              <w:br/>
              <w:t>Educational level (control group): University 9 (22.5%), High school 19 (47.5%), Elementary school 12 (30%)</w:t>
            </w:r>
            <w:r w:rsidRPr="004F6BD3">
              <w:rPr>
                <w:rFonts w:eastAsia="Times New Roman" w:cs="Arial"/>
                <w:color w:val="000000"/>
                <w:sz w:val="10"/>
                <w:szCs w:val="10"/>
                <w:lang w:eastAsia="en-GB"/>
              </w:rPr>
              <w:br/>
              <w:t xml:space="preserve">Problems during pregnancy: Study group 33 (82.5%), </w:t>
            </w:r>
            <w:r w:rsidRPr="004F6BD3">
              <w:rPr>
                <w:rFonts w:eastAsia="Times New Roman" w:cs="Arial"/>
                <w:color w:val="000000"/>
                <w:sz w:val="10"/>
                <w:szCs w:val="10"/>
                <w:lang w:eastAsia="en-GB"/>
              </w:rPr>
              <w:lastRenderedPageBreak/>
              <w:t>Control group 36( 90%)</w:t>
            </w:r>
          </w:p>
        </w:tc>
        <w:tc>
          <w:tcPr>
            <w:tcW w:w="705" w:type="dxa"/>
            <w:noWrap/>
            <w:hideMark/>
          </w:tcPr>
          <w:p w14:paraId="481FAF1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Birth week: Study group 34.65  ± 1.217 Min-Max 21-36, Control group 34.18 ± 1.211Min-Max  32–36</w:t>
            </w:r>
          </w:p>
        </w:tc>
        <w:tc>
          <w:tcPr>
            <w:tcW w:w="1215" w:type="dxa"/>
            <w:hideMark/>
          </w:tcPr>
          <w:p w14:paraId="028D7CD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State Anxiety Inventory (Turkish version). The cutoff for determining risk for anxiety is ≥40</w:t>
            </w:r>
            <w:r w:rsidRPr="004F6BD3">
              <w:rPr>
                <w:rFonts w:eastAsia="Times New Roman" w:cs="Arial"/>
                <w:color w:val="000000"/>
                <w:sz w:val="10"/>
                <w:szCs w:val="10"/>
                <w:lang w:eastAsia="en-GB"/>
              </w:rPr>
              <w:br/>
              <w:t xml:space="preserve"> </w:t>
            </w:r>
          </w:p>
        </w:tc>
        <w:tc>
          <w:tcPr>
            <w:tcW w:w="837" w:type="dxa"/>
            <w:noWrap/>
            <w:hideMark/>
          </w:tcPr>
          <w:p w14:paraId="08FB42B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Randomised control trial, semi-experimental study with a pre-post test control group design.</w:t>
            </w:r>
          </w:p>
        </w:tc>
        <w:tc>
          <w:tcPr>
            <w:tcW w:w="875" w:type="dxa"/>
            <w:hideMark/>
          </w:tcPr>
          <w:p w14:paraId="2A3BFF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Within first 24 hrs post delivery, socio-demographic information was collected along with the State Anxiety Inventory at the start of the intervention (within 24 hrs) for all participants.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Particpants underwent the intervention (nursing care) or the control (treatment as normal)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At days 40-42, the State anxiety inventory was given. </w:t>
            </w:r>
          </w:p>
        </w:tc>
        <w:tc>
          <w:tcPr>
            <w:tcW w:w="1291" w:type="dxa"/>
            <w:noWrap/>
            <w:hideMark/>
          </w:tcPr>
          <w:p w14:paraId="5AB5E9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Only included women who were primiparous. Excluded mothers who had any disease that could affect postnatal care (not specified), medical physical/mental problems at follow-up (may have results in selection bias, not data is reported on drop out rates), a history of medication use during the perinatal period. No specific blinding to the authors who ran the intervention and data collection.</w:t>
            </w:r>
          </w:p>
        </w:tc>
        <w:tc>
          <w:tcPr>
            <w:tcW w:w="1264" w:type="dxa"/>
            <w:noWrap/>
            <w:hideMark/>
          </w:tcPr>
          <w:p w14:paraId="0FBFD1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Chi-square tests were used to assess differences between the study and control group concerning nursing diagnoses. Mann-Whitney U tests were used to access differences between postpartum anxiety levels.</w:t>
            </w:r>
          </w:p>
        </w:tc>
        <w:tc>
          <w:tcPr>
            <w:tcW w:w="1266" w:type="dxa"/>
            <w:noWrap/>
            <w:hideMark/>
          </w:tcPr>
          <w:p w14:paraId="4CC9BCA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Study group pre-test (M(SD)=42.93(7.60) compared to Control group pre-test (M(SD)=44.63(8.86), p=.410.</w:t>
            </w:r>
          </w:p>
        </w:tc>
      </w:tr>
      <w:tr w:rsidR="000619CA" w:rsidRPr="004F6BD3" w14:paraId="11B38459" w14:textId="77777777" w:rsidTr="000619CA">
        <w:tc>
          <w:tcPr>
            <w:tcW w:w="837" w:type="dxa"/>
            <w:noWrap/>
            <w:hideMark/>
          </w:tcPr>
          <w:p w14:paraId="25CF0B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Postpartum depression and anxiety among mothers of preterm neonates in western Kenya</w:t>
            </w:r>
          </w:p>
        </w:tc>
        <w:tc>
          <w:tcPr>
            <w:tcW w:w="663" w:type="dxa"/>
            <w:noWrap/>
            <w:hideMark/>
          </w:tcPr>
          <w:p w14:paraId="12E7B07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Sakari et al.</w:t>
            </w:r>
          </w:p>
        </w:tc>
        <w:tc>
          <w:tcPr>
            <w:tcW w:w="447" w:type="dxa"/>
            <w:noWrap/>
            <w:hideMark/>
          </w:tcPr>
          <w:p w14:paraId="5D6893C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2021</w:t>
            </w:r>
          </w:p>
        </w:tc>
        <w:tc>
          <w:tcPr>
            <w:tcW w:w="897" w:type="dxa"/>
            <w:noWrap/>
            <w:hideMark/>
          </w:tcPr>
          <w:p w14:paraId="0FFAF48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the prevalence of postpartum depression and postpartum anxiety in mothers of preterm neonates</w:t>
            </w:r>
            <w:r w:rsidRPr="004F6BD3">
              <w:rPr>
                <w:rFonts w:eastAsia="Times New Roman" w:cs="Arial"/>
                <w:color w:val="000000"/>
                <w:sz w:val="10"/>
                <w:szCs w:val="10"/>
                <w:lang w:eastAsia="en-GB"/>
              </w:rPr>
              <w:br/>
              <w:t>To identify sociodemographic characteristics associated with postpartum depression and anxiety in mothers of preterm neonates</w:t>
            </w:r>
          </w:p>
        </w:tc>
        <w:tc>
          <w:tcPr>
            <w:tcW w:w="765" w:type="dxa"/>
            <w:noWrap/>
            <w:hideMark/>
          </w:tcPr>
          <w:p w14:paraId="29834C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D07E3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Kenya, East Africa (participants may also be from western Kenya, the North Rift, Uganda, and South Sudan)</w:t>
            </w:r>
          </w:p>
        </w:tc>
        <w:tc>
          <w:tcPr>
            <w:tcW w:w="850" w:type="dxa"/>
            <w:noWrap/>
            <w:hideMark/>
          </w:tcPr>
          <w:p w14:paraId="22B68D3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262 mothers of preterm neonates whose infants had been admitted to the newborn unit for at least 5 days</w:t>
            </w:r>
            <w:r w:rsidRPr="004F6BD3">
              <w:rPr>
                <w:rFonts w:eastAsia="Times New Roman" w:cs="Arial"/>
                <w:color w:val="000000"/>
                <w:sz w:val="10"/>
                <w:szCs w:val="10"/>
                <w:lang w:eastAsia="en-GB"/>
              </w:rPr>
              <w:br/>
              <w:t>Recruited via systematic random sampling – 27 mothers of preterm neonates were selected each week until 262 was reached</w:t>
            </w:r>
          </w:p>
        </w:tc>
        <w:tc>
          <w:tcPr>
            <w:tcW w:w="1063" w:type="dxa"/>
            <w:noWrap/>
            <w:hideMark/>
          </w:tcPr>
          <w:p w14:paraId="5053316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Age= 69 (26.2%) 25-29; 69 (26.2%) 30-34; Marital Status = 126 (47.9%) married ; Level of Education = 83(35.4%) secondary level; Occupation = 107 (40.8% housewife); Number of Children = 93 (35.4%) two children</w:t>
            </w:r>
          </w:p>
        </w:tc>
        <w:tc>
          <w:tcPr>
            <w:tcW w:w="705" w:type="dxa"/>
            <w:noWrap/>
            <w:hideMark/>
          </w:tcPr>
          <w:p w14:paraId="229ACA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 gestational age not reported.</w:t>
            </w:r>
            <w:r w:rsidRPr="004F6BD3">
              <w:rPr>
                <w:rFonts w:eastAsia="Times New Roman" w:cs="Arial"/>
                <w:color w:val="000000"/>
                <w:sz w:val="10"/>
                <w:szCs w:val="10"/>
                <w:lang w:eastAsia="en-GB"/>
              </w:rPr>
              <w:br/>
              <w:t>Classification of gestational age/preterm birth not reported.</w:t>
            </w:r>
          </w:p>
        </w:tc>
        <w:tc>
          <w:tcPr>
            <w:tcW w:w="1215" w:type="dxa"/>
            <w:noWrap/>
            <w:hideMark/>
          </w:tcPr>
          <w:p w14:paraId="2746572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Beck Anxiety Inventory [BAI]</w:t>
            </w:r>
            <w:r w:rsidRPr="004F6BD3">
              <w:rPr>
                <w:rFonts w:eastAsia="Times New Roman" w:cs="Arial"/>
                <w:color w:val="000000"/>
                <w:sz w:val="10"/>
                <w:szCs w:val="10"/>
                <w:lang w:eastAsia="en-GB"/>
              </w:rPr>
              <w:br/>
              <w:t>21-items on a 4-point Likert scale</w:t>
            </w:r>
            <w:r w:rsidRPr="004F6BD3">
              <w:rPr>
                <w:rFonts w:eastAsia="Times New Roman" w:cs="Arial"/>
                <w:color w:val="000000"/>
                <w:sz w:val="10"/>
                <w:szCs w:val="10"/>
                <w:lang w:eastAsia="en-GB"/>
              </w:rPr>
              <w:br/>
              <w:t>A cut-off of &gt;22 was used to indicate positive postpartum anxiety (not citation was given for this)</w:t>
            </w:r>
          </w:p>
        </w:tc>
        <w:tc>
          <w:tcPr>
            <w:tcW w:w="837" w:type="dxa"/>
            <w:noWrap/>
            <w:hideMark/>
          </w:tcPr>
          <w:p w14:paraId="508B15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Cross-sectional, descriptive design</w:t>
            </w:r>
          </w:p>
        </w:tc>
        <w:tc>
          <w:tcPr>
            <w:tcW w:w="875" w:type="dxa"/>
            <w:noWrap/>
            <w:hideMark/>
          </w:tcPr>
          <w:p w14:paraId="02D39C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An interviewer administered the demographics questionnaire. The other data were collected by the investigator and two research assistants, either in English or Kiswahili. </w:t>
            </w:r>
          </w:p>
        </w:tc>
        <w:tc>
          <w:tcPr>
            <w:tcW w:w="1291" w:type="dxa"/>
            <w:noWrap/>
            <w:hideMark/>
          </w:tcPr>
          <w:p w14:paraId="0B2E725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classified as severely ill or who had received psycho-pharmacological drugs were ineligible to take part in the study.</w:t>
            </w:r>
          </w:p>
        </w:tc>
        <w:tc>
          <w:tcPr>
            <w:tcW w:w="1264" w:type="dxa"/>
            <w:noWrap/>
            <w:hideMark/>
          </w:tcPr>
          <w:p w14:paraId="0FE43C4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Chi-square used to analyse associations between demographic variables and postpartum anxiety. Descriptive data also presented.</w:t>
            </w:r>
          </w:p>
        </w:tc>
        <w:tc>
          <w:tcPr>
            <w:tcW w:w="1266" w:type="dxa"/>
            <w:noWrap/>
            <w:hideMark/>
          </w:tcPr>
          <w:p w14:paraId="41E88E9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Mean(SD) BAI score = 24.5 ± 3.09. 166 (63.5%) of the sample scored above the cut-off of &gt;22. Younger age (χ²(3)=75.443, p=0.049), lower education level (χ²(3)= 34.745, p=0.009), lower employment status (χ²(3)= 56.243, p=0.012) were associated with higher levels of postpartum anxiety.</w:t>
            </w:r>
          </w:p>
        </w:tc>
      </w:tr>
      <w:tr w:rsidR="000619CA" w:rsidRPr="004F6BD3" w14:paraId="317B1699" w14:textId="77777777" w:rsidTr="000619CA">
        <w:tc>
          <w:tcPr>
            <w:tcW w:w="837" w:type="dxa"/>
            <w:noWrap/>
            <w:hideMark/>
          </w:tcPr>
          <w:p w14:paraId="2EE916C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Impact of audio assisted relaxation technique on stress, anxiety and milk output among postpartum mothers of hospitalized neonates: A randomized controlled trial</w:t>
            </w:r>
          </w:p>
        </w:tc>
        <w:tc>
          <w:tcPr>
            <w:tcW w:w="663" w:type="dxa"/>
            <w:noWrap/>
            <w:hideMark/>
          </w:tcPr>
          <w:p w14:paraId="3F1AF4C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Dabas et al.</w:t>
            </w:r>
          </w:p>
        </w:tc>
        <w:tc>
          <w:tcPr>
            <w:tcW w:w="447" w:type="dxa"/>
            <w:noWrap/>
            <w:hideMark/>
          </w:tcPr>
          <w:p w14:paraId="082E64F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2019</w:t>
            </w:r>
          </w:p>
        </w:tc>
        <w:tc>
          <w:tcPr>
            <w:tcW w:w="897" w:type="dxa"/>
            <w:noWrap/>
            <w:hideMark/>
          </w:tcPr>
          <w:p w14:paraId="76E53C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present study aimed to assess the effect of audio assisted relaxation technique on postpartum mothers of hospitalized neonates with 26–33 weeks of gestation in terms of reduction in maternal stress, and anxiety and improvement in milk output.</w:t>
            </w:r>
          </w:p>
        </w:tc>
        <w:tc>
          <w:tcPr>
            <w:tcW w:w="765" w:type="dxa"/>
            <w:noWrap/>
            <w:hideMark/>
          </w:tcPr>
          <w:p w14:paraId="5341F39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Not given </w:t>
            </w:r>
          </w:p>
        </w:tc>
        <w:tc>
          <w:tcPr>
            <w:tcW w:w="973" w:type="dxa"/>
            <w:noWrap/>
            <w:hideMark/>
          </w:tcPr>
          <w:p w14:paraId="2429F9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New Delhi, India.</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Level 3 NICU at AIIMs Hospital.</w:t>
            </w:r>
          </w:p>
        </w:tc>
        <w:tc>
          <w:tcPr>
            <w:tcW w:w="850" w:type="dxa"/>
            <w:noWrap/>
            <w:hideMark/>
          </w:tcPr>
          <w:p w14:paraId="7954F4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Total enumerative sampling. 74 met the inclusion criteria of whom 57 consented to participate, Experimental group n=29, Control group n=28. Groups were formed using computer generated random table and sealed envelopes on 4 ± 2 postpartum days.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During the study, 4 dropped out the experiemental condition (1=death of baby, 3= refused to participate) and 3 dropped out of the control (babies shifted to mother's side) leaving 25 in each condition. TOTAL: 50 participants </w:t>
            </w:r>
          </w:p>
        </w:tc>
        <w:tc>
          <w:tcPr>
            <w:tcW w:w="1063" w:type="dxa"/>
            <w:noWrap/>
            <w:hideMark/>
          </w:tcPr>
          <w:p w14:paraId="4B43CFC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Demographics are split by experimental/control group.</w:t>
            </w:r>
            <w:r w:rsidRPr="004F6BD3">
              <w:rPr>
                <w:rFonts w:eastAsia="Times New Roman" w:cs="Arial"/>
                <w:color w:val="000000"/>
                <w:sz w:val="10"/>
                <w:szCs w:val="10"/>
                <w:lang w:eastAsia="en-GB"/>
              </w:rPr>
              <w:br/>
              <w:t>Age: Experimental 30 ± 3.8 Control 29 ± 3.7</w:t>
            </w:r>
            <w:r w:rsidRPr="004F6BD3">
              <w:rPr>
                <w:rFonts w:eastAsia="Times New Roman" w:cs="Arial"/>
                <w:color w:val="000000"/>
                <w:sz w:val="10"/>
                <w:szCs w:val="10"/>
                <w:lang w:eastAsia="en-GB"/>
              </w:rPr>
              <w:br/>
              <w:t>100% of women in both groups were married</w:t>
            </w:r>
            <w:r w:rsidRPr="004F6BD3">
              <w:rPr>
                <w:rFonts w:eastAsia="Times New Roman" w:cs="Arial"/>
                <w:color w:val="000000"/>
                <w:sz w:val="10"/>
                <w:szCs w:val="10"/>
                <w:lang w:eastAsia="en-GB"/>
              </w:rPr>
              <w:br/>
              <w:t>Education Graduate and above: Experimental: 15 (60%) Control: 13 (52%)</w:t>
            </w:r>
            <w:r w:rsidRPr="004F6BD3">
              <w:rPr>
                <w:rFonts w:eastAsia="Times New Roman" w:cs="Arial"/>
                <w:color w:val="000000"/>
                <w:sz w:val="10"/>
                <w:szCs w:val="10"/>
                <w:lang w:eastAsia="en-GB"/>
              </w:rPr>
              <w:br/>
              <w:t xml:space="preserve">Occupation: Experimental: Housewife 14 (64%) Control: 22( 88%) </w:t>
            </w:r>
          </w:p>
        </w:tc>
        <w:tc>
          <w:tcPr>
            <w:tcW w:w="705" w:type="dxa"/>
            <w:noWrap/>
            <w:hideMark/>
          </w:tcPr>
          <w:p w14:paraId="0386F65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 mean given (between 26-33 weeks) </w:t>
            </w:r>
          </w:p>
        </w:tc>
        <w:tc>
          <w:tcPr>
            <w:tcW w:w="1215" w:type="dxa"/>
            <w:noWrap/>
            <w:hideMark/>
          </w:tcPr>
          <w:p w14:paraId="6BA604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Perinatal Anxiety Screening Scale (PASS) (31 items) (Somerville et al., 2014, 2015) was used. This self-rated measured includes 31 items on a 0-3 likert sclae with a max score of 93. The anxiety scores were classified as asymptomatic (0–21), mild-moderate (22–41) and severe symptoms (42–93). (no further citations provided) </w:t>
            </w:r>
          </w:p>
        </w:tc>
        <w:tc>
          <w:tcPr>
            <w:tcW w:w="837" w:type="dxa"/>
            <w:noWrap/>
            <w:hideMark/>
          </w:tcPr>
          <w:p w14:paraId="5B1812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(non) Randomised control trail, experiemental study with a pre-post test control group design. </w:t>
            </w:r>
          </w:p>
        </w:tc>
        <w:tc>
          <w:tcPr>
            <w:tcW w:w="875" w:type="dxa"/>
            <w:noWrap/>
            <w:hideMark/>
          </w:tcPr>
          <w:p w14:paraId="4591463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br/>
              <w:t>Demographic data was collected and participants were given the PASS questionnaire.</w:t>
            </w:r>
            <w:r w:rsidRPr="004F6BD3">
              <w:rPr>
                <w:rFonts w:eastAsia="Times New Roman" w:cs="Arial"/>
                <w:color w:val="000000"/>
                <w:sz w:val="10"/>
                <w:szCs w:val="10"/>
                <w:lang w:eastAsia="en-GB"/>
              </w:rPr>
              <w:br/>
              <w:t>Participants underwent the intervention trial or received routine care (control).</w:t>
            </w:r>
            <w:r w:rsidRPr="004F6BD3">
              <w:rPr>
                <w:rFonts w:eastAsia="Times New Roman" w:cs="Arial"/>
                <w:color w:val="000000"/>
                <w:sz w:val="10"/>
                <w:szCs w:val="10"/>
                <w:lang w:eastAsia="en-GB"/>
              </w:rPr>
              <w:br/>
              <w:t>Post intervention testing using the PASS questionnaire were conducted after 10 days of enrolment</w:t>
            </w:r>
          </w:p>
        </w:tc>
        <w:tc>
          <w:tcPr>
            <w:tcW w:w="1291" w:type="dxa"/>
            <w:noWrap/>
            <w:hideMark/>
          </w:tcPr>
          <w:p w14:paraId="713ED3B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with previous NICU experience, having neonates with major congenital anomalies or on any psychotropic drugs were excluded.</w:t>
            </w:r>
          </w:p>
        </w:tc>
        <w:tc>
          <w:tcPr>
            <w:tcW w:w="1264" w:type="dxa"/>
            <w:noWrap/>
            <w:hideMark/>
          </w:tcPr>
          <w:p w14:paraId="124CEE5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Independent t-test &amp; Paired-tests were conducted</w:t>
            </w:r>
          </w:p>
        </w:tc>
        <w:tc>
          <w:tcPr>
            <w:tcW w:w="1266" w:type="dxa"/>
            <w:noWrap/>
            <w:hideMark/>
          </w:tcPr>
          <w:p w14:paraId="2C6172B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Independent samples t-test:</w:t>
            </w:r>
            <w:r w:rsidRPr="004F6BD3">
              <w:rPr>
                <w:rFonts w:eastAsia="Times New Roman" w:cs="Arial"/>
                <w:color w:val="000000"/>
                <w:sz w:val="10"/>
                <w:szCs w:val="10"/>
                <w:lang w:eastAsia="en-GB"/>
              </w:rPr>
              <w:br/>
              <w:t>Pre-test PASS scores experimental group (31.12 ± 11.4) compared to PASS scores control group (31.98 ±12) p = 0.99</w:t>
            </w:r>
            <w:r w:rsidRPr="004F6BD3">
              <w:rPr>
                <w:rFonts w:eastAsia="Times New Roman" w:cs="Arial"/>
                <w:color w:val="000000"/>
                <w:sz w:val="10"/>
                <w:szCs w:val="10"/>
                <w:lang w:eastAsia="en-GB"/>
              </w:rPr>
              <w:br/>
              <w:t>Post PASS scores experimental group (19.8 ±6.7) compared to PASS scores control group (28.18 ±11.7 p=0.003)</w:t>
            </w:r>
            <w:r w:rsidRPr="004F6BD3">
              <w:rPr>
                <w:rFonts w:eastAsia="Times New Roman" w:cs="Arial"/>
                <w:color w:val="000000"/>
                <w:sz w:val="10"/>
                <w:szCs w:val="10"/>
                <w:lang w:eastAsia="en-GB"/>
              </w:rPr>
              <w:br/>
              <w:t>Paired samples t-test:</w:t>
            </w:r>
            <w:r w:rsidRPr="004F6BD3">
              <w:rPr>
                <w:rFonts w:eastAsia="Times New Roman" w:cs="Arial"/>
                <w:color w:val="000000"/>
                <w:sz w:val="10"/>
                <w:szCs w:val="10"/>
                <w:lang w:eastAsia="en-GB"/>
              </w:rPr>
              <w:br/>
              <w:t>Experimental pre vs post test scores were significant: P=0.001</w:t>
            </w:r>
            <w:r w:rsidRPr="004F6BD3">
              <w:rPr>
                <w:rFonts w:eastAsia="Times New Roman" w:cs="Arial"/>
                <w:color w:val="000000"/>
                <w:sz w:val="10"/>
                <w:szCs w:val="10"/>
                <w:lang w:eastAsia="en-GB"/>
              </w:rPr>
              <w:br/>
              <w:t>Control pre vs post tests scores were non-significant p=0.30</w:t>
            </w:r>
          </w:p>
        </w:tc>
      </w:tr>
      <w:tr w:rsidR="000619CA" w:rsidRPr="004F6BD3" w14:paraId="5895548B" w14:textId="77777777" w:rsidTr="000619CA">
        <w:tc>
          <w:tcPr>
            <w:tcW w:w="837" w:type="dxa"/>
            <w:noWrap/>
            <w:hideMark/>
          </w:tcPr>
          <w:p w14:paraId="5A1EBA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Evaluation of Depression and Anxiety Levels in Mothers of Babies' Following Due to </w:t>
            </w:r>
            <w:r w:rsidRPr="004F6BD3">
              <w:rPr>
                <w:rFonts w:eastAsia="Times New Roman" w:cs="Arial"/>
                <w:color w:val="000000"/>
                <w:sz w:val="10"/>
                <w:szCs w:val="10"/>
                <w:lang w:eastAsia="en-GB"/>
              </w:rPr>
              <w:lastRenderedPageBreak/>
              <w:t>Premature Retinopathy</w:t>
            </w:r>
          </w:p>
        </w:tc>
        <w:tc>
          <w:tcPr>
            <w:tcW w:w="663" w:type="dxa"/>
            <w:noWrap/>
            <w:hideMark/>
          </w:tcPr>
          <w:p w14:paraId="67F6240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Saday Duman et al.</w:t>
            </w:r>
          </w:p>
        </w:tc>
        <w:tc>
          <w:tcPr>
            <w:tcW w:w="447" w:type="dxa"/>
            <w:noWrap/>
            <w:hideMark/>
          </w:tcPr>
          <w:p w14:paraId="68D061F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2017</w:t>
            </w:r>
          </w:p>
        </w:tc>
        <w:tc>
          <w:tcPr>
            <w:tcW w:w="897" w:type="dxa"/>
            <w:noWrap/>
            <w:hideMark/>
          </w:tcPr>
          <w:p w14:paraId="1D4B9A5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investigate the depressive and anxiety symptom levels, and factors affecting these, in mothers of infants who </w:t>
            </w:r>
            <w:r w:rsidRPr="004F6BD3">
              <w:rPr>
                <w:rFonts w:eastAsia="Times New Roman" w:cs="Arial"/>
                <w:color w:val="000000"/>
                <w:sz w:val="10"/>
                <w:szCs w:val="10"/>
                <w:lang w:eastAsia="en-GB"/>
              </w:rPr>
              <w:lastRenderedPageBreak/>
              <w:t>were followed up owing to a diagnosis of premature retinopathy (ROP). </w:t>
            </w:r>
          </w:p>
        </w:tc>
        <w:tc>
          <w:tcPr>
            <w:tcW w:w="765" w:type="dxa"/>
            <w:noWrap/>
            <w:hideMark/>
          </w:tcPr>
          <w:p w14:paraId="786C283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684F731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Turkey</w:t>
            </w:r>
          </w:p>
        </w:tc>
        <w:tc>
          <w:tcPr>
            <w:tcW w:w="850" w:type="dxa"/>
            <w:noWrap/>
            <w:hideMark/>
          </w:tcPr>
          <w:p w14:paraId="4AFEFA2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This study involved 78 consecutive mothers of premature babies who applied to the ophthalmology clinic </w:t>
            </w:r>
            <w:r w:rsidRPr="004F6BD3">
              <w:rPr>
                <w:rFonts w:eastAsia="Times New Roman" w:cs="Arial"/>
                <w:color w:val="000000"/>
                <w:sz w:val="10"/>
                <w:szCs w:val="10"/>
                <w:lang w:eastAsia="en-GB"/>
              </w:rPr>
              <w:lastRenderedPageBreak/>
              <w:t xml:space="preserve">between February and May 2016. The mothers completed the Sociodemographic Information Form, Symptom Check List (SCL-90-R), Edinburgh Postnatal Depression Scale (EPDS), and State-Trait Anxiety Scale (STAI). The mothers were divided into two groups: mothers of ROP-diagnosed babies (n=38), and mothers of non-ROP diagnosed babies (n=40). </w:t>
            </w:r>
          </w:p>
        </w:tc>
        <w:tc>
          <w:tcPr>
            <w:tcW w:w="1063" w:type="dxa"/>
            <w:noWrap/>
            <w:hideMark/>
          </w:tcPr>
          <w:p w14:paraId="32D022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112 mothers of premature babies included in this study with 34 excluded due to psychiatric or systemic psychological disorder such as </w:t>
            </w:r>
            <w:r w:rsidRPr="004F6BD3">
              <w:rPr>
                <w:rFonts w:eastAsia="Times New Roman" w:cs="Arial"/>
                <w:color w:val="000000"/>
                <w:sz w:val="10"/>
                <w:szCs w:val="10"/>
                <w:lang w:eastAsia="en-GB"/>
              </w:rPr>
              <w:lastRenderedPageBreak/>
              <w:t xml:space="preserve">psychosis or dementia present at the time of the study or if there was evidene of alcohol misuse or psychoactive substance use. </w:t>
            </w:r>
          </w:p>
        </w:tc>
        <w:tc>
          <w:tcPr>
            <w:tcW w:w="705" w:type="dxa"/>
            <w:noWrap/>
            <w:hideMark/>
          </w:tcPr>
          <w:p w14:paraId="75B661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Average gestational week of delivery for infants with ROP was 32.74 (+/- 3.07) weeks.                            </w:t>
            </w:r>
            <w:r w:rsidRPr="004F6BD3">
              <w:rPr>
                <w:rFonts w:eastAsia="Times New Roman" w:cs="Arial"/>
                <w:color w:val="000000"/>
                <w:sz w:val="10"/>
                <w:szCs w:val="10"/>
                <w:lang w:eastAsia="en-GB"/>
              </w:rPr>
              <w:lastRenderedPageBreak/>
              <w:t xml:space="preserve">Average gestational week of delivery for infants in non-ROP diagnosed grpup was 32.35 (+/- 3.11) weeks. </w:t>
            </w:r>
          </w:p>
        </w:tc>
        <w:tc>
          <w:tcPr>
            <w:tcW w:w="1215" w:type="dxa"/>
            <w:noWrap/>
            <w:hideMark/>
          </w:tcPr>
          <w:p w14:paraId="70CD07D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SCL-90-R, EPDS, STAI</w:t>
            </w:r>
          </w:p>
        </w:tc>
        <w:tc>
          <w:tcPr>
            <w:tcW w:w="837" w:type="dxa"/>
            <w:noWrap/>
            <w:hideMark/>
          </w:tcPr>
          <w:p w14:paraId="04B31B4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Comparative cross-sectional study</w:t>
            </w:r>
          </w:p>
        </w:tc>
        <w:tc>
          <w:tcPr>
            <w:tcW w:w="875" w:type="dxa"/>
            <w:noWrap/>
            <w:hideMark/>
          </w:tcPr>
          <w:p w14:paraId="662A27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SCL-90-R, EPDS and STAI</w:t>
            </w:r>
          </w:p>
        </w:tc>
        <w:tc>
          <w:tcPr>
            <w:tcW w:w="1291" w:type="dxa"/>
            <w:noWrap/>
            <w:hideMark/>
          </w:tcPr>
          <w:p w14:paraId="7A3EB46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112 mothers of premature babies included in this study with 34 excluded due to psychiatric or systemic psychological disorder such as psychosis or dementia present at the time of the study or if </w:t>
            </w:r>
            <w:r w:rsidRPr="004F6BD3">
              <w:rPr>
                <w:rFonts w:eastAsia="Times New Roman" w:cs="Arial"/>
                <w:color w:val="000000"/>
                <w:sz w:val="10"/>
                <w:szCs w:val="10"/>
                <w:lang w:eastAsia="en-GB"/>
              </w:rPr>
              <w:lastRenderedPageBreak/>
              <w:t>there was evidene of alcohol misuse or psychoactive substance use.</w:t>
            </w:r>
          </w:p>
        </w:tc>
        <w:tc>
          <w:tcPr>
            <w:tcW w:w="1264" w:type="dxa"/>
            <w:noWrap/>
            <w:hideMark/>
          </w:tcPr>
          <w:p w14:paraId="529BFC1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SPSS 21 was used for statistical analysis. Student t-test and Mann-Whitney U test were used to assess the distribution of the parameters and descriptive statistics (mean, standard </w:t>
            </w:r>
            <w:r w:rsidRPr="004F6BD3">
              <w:rPr>
                <w:rFonts w:eastAsia="Times New Roman" w:cs="Arial"/>
                <w:color w:val="000000"/>
                <w:sz w:val="10"/>
                <w:szCs w:val="10"/>
                <w:lang w:eastAsia="en-GB"/>
              </w:rPr>
              <w:lastRenderedPageBreak/>
              <w:t>deviation, frequency) were calculated. Pearson's Chi-square test was used for comparison variables having categorical values with groups. A p-value &lt; 0.05 was considered statistically significant.</w:t>
            </w:r>
          </w:p>
        </w:tc>
        <w:tc>
          <w:tcPr>
            <w:tcW w:w="1266" w:type="dxa"/>
            <w:noWrap/>
            <w:hideMark/>
          </w:tcPr>
          <w:p w14:paraId="452286A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Comparing the group average scores on the SCL-90-R Depression, Anxiety, and GSI as well as EPDS, STAI-1, and STAI-2, it was found that mothers of ROP-diagnosed babies scored significantly </w:t>
            </w:r>
            <w:r w:rsidRPr="004F6BD3">
              <w:rPr>
                <w:rFonts w:eastAsia="Times New Roman" w:cs="Arial"/>
                <w:color w:val="000000"/>
                <w:sz w:val="10"/>
                <w:szCs w:val="10"/>
                <w:lang w:eastAsia="en-GB"/>
              </w:rPr>
              <w:lastRenderedPageBreak/>
              <w:t>more highly on these measures than mothers of non-ROP-diagnosed babies. When factors affecting anxiety and depression levels in mothers of infants followed up for prematurity were examined, the mean scores were not statistically different from other premature delivery narratives and gestational narratives (planned or surprised pregnancy) p &gt; 0.05.</w:t>
            </w:r>
          </w:p>
        </w:tc>
      </w:tr>
      <w:tr w:rsidR="000619CA" w:rsidRPr="004F6BD3" w14:paraId="177C97D7" w14:textId="77777777" w:rsidTr="000619CA">
        <w:tc>
          <w:tcPr>
            <w:tcW w:w="837" w:type="dxa"/>
            <w:noWrap/>
            <w:hideMark/>
          </w:tcPr>
          <w:p w14:paraId="73D92D1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Relationship of Maternal Psychological Distress Classes to Later Mother-Infant Interaction, Home Environment, and Infant Development in Preterm Infants</w:t>
            </w:r>
          </w:p>
        </w:tc>
        <w:tc>
          <w:tcPr>
            <w:tcW w:w="663" w:type="dxa"/>
            <w:noWrap/>
            <w:hideMark/>
          </w:tcPr>
          <w:p w14:paraId="6DA3A7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Santos Jr. et al. </w:t>
            </w:r>
          </w:p>
        </w:tc>
        <w:tc>
          <w:tcPr>
            <w:tcW w:w="447" w:type="dxa"/>
            <w:noWrap/>
            <w:hideMark/>
          </w:tcPr>
          <w:p w14:paraId="3A6F9C0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2016</w:t>
            </w:r>
          </w:p>
        </w:tc>
        <w:tc>
          <w:tcPr>
            <w:tcW w:w="897" w:type="dxa"/>
            <w:noWrap/>
            <w:hideMark/>
          </w:tcPr>
          <w:p w14:paraId="66C2792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Identify whether subgroups of mothers of preterm infants with similar profiles of psychological distress during neonatal hospitalisation in the NICU would differ on mother-infant interactions and the quality of the stimulation of the home environment at 2 and 6 months corrected for prematurity, and whether infant development would differ at 1 year corrected age</w:t>
            </w:r>
          </w:p>
        </w:tc>
        <w:tc>
          <w:tcPr>
            <w:tcW w:w="765" w:type="dxa"/>
            <w:noWrap/>
            <w:hideMark/>
          </w:tcPr>
          <w:p w14:paraId="4DAEFC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Not given </w:t>
            </w:r>
          </w:p>
        </w:tc>
        <w:tc>
          <w:tcPr>
            <w:tcW w:w="973" w:type="dxa"/>
            <w:noWrap/>
            <w:hideMark/>
          </w:tcPr>
          <w:p w14:paraId="4D2AD51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USA, 2 hospitals in North Carolina and 2 hospitals in Illinois</w:t>
            </w:r>
          </w:p>
        </w:tc>
        <w:tc>
          <w:tcPr>
            <w:tcW w:w="850" w:type="dxa"/>
            <w:noWrap/>
            <w:hideMark/>
          </w:tcPr>
          <w:p w14:paraId="7F3C98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Secondary analysis of data from a previously conducted longitudinal, repeated-measures, experimental study. A total of 229 mother-preterm infant pairs were included in this study. Inclusion criteria: mothers of preterm infants born at &lt;1750 grams birth weight, infants who were not critically ill at the time of enrolment. </w:t>
            </w:r>
          </w:p>
        </w:tc>
        <w:tc>
          <w:tcPr>
            <w:tcW w:w="1063" w:type="dxa"/>
            <w:noWrap/>
            <w:hideMark/>
          </w:tcPr>
          <w:p w14:paraId="52A167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229 mothers of preterm infants, grouped into 3 psychological distress classes: low to moderate distress (184), high depression/anxiety (20), and extreme distress (25). Non-hispanic black was the overal dominant group in terms of race/ethnicity followed by non-hispanic white, hispanics and others. Maternal age for low-moderate (27), high depression/anxiety (26.6), extreme (27.8).</w:t>
            </w:r>
          </w:p>
        </w:tc>
        <w:tc>
          <w:tcPr>
            <w:tcW w:w="705" w:type="dxa"/>
            <w:noWrap/>
            <w:hideMark/>
          </w:tcPr>
          <w:p w14:paraId="150169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Mean gestational age of 27.1 weeks, with a standard deviation of 2.9 weeks. </w:t>
            </w:r>
          </w:p>
        </w:tc>
        <w:tc>
          <w:tcPr>
            <w:tcW w:w="1215" w:type="dxa"/>
            <w:noWrap/>
            <w:hideMark/>
          </w:tcPr>
          <w:p w14:paraId="723EAF69" w14:textId="77777777" w:rsidR="000619CA" w:rsidRPr="00042552" w:rsidRDefault="000619CA" w:rsidP="00D9144A">
            <w:pPr>
              <w:rPr>
                <w:rFonts w:eastAsia="Times New Roman" w:cs="Arial"/>
                <w:color w:val="000000"/>
                <w:sz w:val="10"/>
                <w:szCs w:val="10"/>
                <w:lang w:val="fr-CA" w:eastAsia="en-GB"/>
              </w:rPr>
            </w:pPr>
            <w:r w:rsidRPr="00042552">
              <w:rPr>
                <w:rFonts w:eastAsia="Times New Roman" w:cs="Arial"/>
                <w:color w:val="000000"/>
                <w:sz w:val="10"/>
                <w:szCs w:val="10"/>
                <w:lang w:val="fr-CA" w:eastAsia="en-GB"/>
              </w:rPr>
              <w:t>STAI, CES-D, PPQ, PSS: NICU</w:t>
            </w:r>
          </w:p>
        </w:tc>
        <w:tc>
          <w:tcPr>
            <w:tcW w:w="837" w:type="dxa"/>
            <w:noWrap/>
            <w:hideMark/>
          </w:tcPr>
          <w:p w14:paraId="69DC527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Secondary analysis of a longitudinal, repeated-measures, experimental design</w:t>
            </w:r>
          </w:p>
        </w:tc>
        <w:tc>
          <w:tcPr>
            <w:tcW w:w="875" w:type="dxa"/>
            <w:noWrap/>
            <w:hideMark/>
          </w:tcPr>
          <w:p w14:paraId="445595A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CES-D, STAI, PPQ, PSS: NICU at study enrolment during neonatal hospitalisation. 45 minute recordings of mother-infant interactions during home visits at 2 and 6 months corrected age. home inventory completed by trained research assistants during home visits at 2 and 6 months corrected age. </w:t>
            </w:r>
          </w:p>
        </w:tc>
        <w:tc>
          <w:tcPr>
            <w:tcW w:w="1291" w:type="dxa"/>
            <w:noWrap/>
            <w:hideMark/>
          </w:tcPr>
          <w:p w14:paraId="225ACE0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Exclusion of mothers with active major depression, psychosis, or substance related symptoms</w:t>
            </w:r>
          </w:p>
        </w:tc>
        <w:tc>
          <w:tcPr>
            <w:tcW w:w="1264" w:type="dxa"/>
            <w:noWrap/>
            <w:hideMark/>
          </w:tcPr>
          <w:p w14:paraId="109EE2C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Latent class analysis - used to identify 3 distinct distress classes based on maternal self-reported scores from the psychometric measures. General linear models used to test predictive valye of these psychological distres classes. Measures used: mother-infant interaction coded from 45 minute recordings during home visits, HOME inventory to assess emotional and developmental stimulation of the home</w:t>
            </w:r>
          </w:p>
        </w:tc>
        <w:tc>
          <w:tcPr>
            <w:tcW w:w="1266" w:type="dxa"/>
            <w:noWrap/>
            <w:hideMark/>
          </w:tcPr>
          <w:p w14:paraId="3A6D8B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Three distinct distress profiles among mothers were found: Low to Moderate Distress (n=184): Mild symptoms across all areas.</w:t>
            </w:r>
            <w:r w:rsidRPr="004F6BD3">
              <w:rPr>
                <w:rFonts w:eastAsia="Times New Roman" w:cs="Arial"/>
                <w:color w:val="000000"/>
                <w:sz w:val="10"/>
                <w:szCs w:val="10"/>
                <w:lang w:eastAsia="en-GB"/>
              </w:rPr>
              <w:br/>
              <w:t>High Depression &amp; Anxiety (n=20): Elevated depression/anxiety; moderate other stress.</w:t>
            </w:r>
            <w:r w:rsidRPr="004F6BD3">
              <w:rPr>
                <w:rFonts w:eastAsia="Times New Roman" w:cs="Arial"/>
                <w:color w:val="000000"/>
                <w:sz w:val="10"/>
                <w:szCs w:val="10"/>
                <w:lang w:eastAsia="en-GB"/>
              </w:rPr>
              <w:br/>
              <w:t>Extreme Distress (n=25): Severe distress across all domains (depression, anxiety, PTSD, NICU-related stress, parental role stress).  Developmental Stimulation:</w:t>
            </w:r>
            <w:r w:rsidRPr="004F6BD3">
              <w:rPr>
                <w:rFonts w:eastAsia="Times New Roman" w:cs="Arial"/>
                <w:color w:val="000000"/>
                <w:sz w:val="10"/>
                <w:szCs w:val="10"/>
                <w:lang w:eastAsia="en-GB"/>
              </w:rPr>
              <w:br/>
              <w:t>Mothers in the Extreme Distress group were more engaged, talking, teaching, and stimulating their babies more. This remained significant even after adjusting for maternal education and infant health.</w:t>
            </w:r>
            <w:r w:rsidRPr="004F6BD3">
              <w:rPr>
                <w:rFonts w:eastAsia="Times New Roman" w:cs="Arial"/>
                <w:color w:val="000000"/>
                <w:sz w:val="10"/>
                <w:szCs w:val="10"/>
                <w:lang w:eastAsia="en-GB"/>
              </w:rPr>
              <w:br/>
              <w:t>Positive Involvement:</w:t>
            </w:r>
            <w:r w:rsidRPr="004F6BD3">
              <w:rPr>
                <w:rFonts w:eastAsia="Times New Roman" w:cs="Arial"/>
                <w:color w:val="000000"/>
                <w:sz w:val="10"/>
                <w:szCs w:val="10"/>
                <w:lang w:eastAsia="en-GB"/>
              </w:rPr>
              <w:br/>
              <w:t>More affectionate behaviors were seen at 6 months in the Extreme Distress group, but the effect disappeared after adjusting for education and study site.  At 2 months, the Extreme Distress group provided higher-quality home stimulation.</w:t>
            </w:r>
            <w:r w:rsidRPr="004F6BD3">
              <w:rPr>
                <w:rFonts w:eastAsia="Times New Roman" w:cs="Arial"/>
                <w:color w:val="000000"/>
                <w:sz w:val="10"/>
                <w:szCs w:val="10"/>
                <w:lang w:eastAsia="en-GB"/>
              </w:rPr>
              <w:br/>
              <w:t>This effect faded by 6 months.</w:t>
            </w:r>
          </w:p>
        </w:tc>
      </w:tr>
      <w:tr w:rsidR="000619CA" w:rsidRPr="004F6BD3" w14:paraId="05F9C159" w14:textId="77777777" w:rsidTr="000619CA">
        <w:tc>
          <w:tcPr>
            <w:tcW w:w="837" w:type="dxa"/>
            <w:noWrap/>
            <w:hideMark/>
          </w:tcPr>
          <w:p w14:paraId="21D9E1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Patterns of psychological distress in mothers of preterm infants</w:t>
            </w:r>
          </w:p>
        </w:tc>
        <w:tc>
          <w:tcPr>
            <w:tcW w:w="663" w:type="dxa"/>
            <w:noWrap/>
            <w:hideMark/>
          </w:tcPr>
          <w:p w14:paraId="3EA645A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Holditch-Davis et al.</w:t>
            </w:r>
          </w:p>
        </w:tc>
        <w:tc>
          <w:tcPr>
            <w:tcW w:w="447" w:type="dxa"/>
            <w:noWrap/>
            <w:hideMark/>
          </w:tcPr>
          <w:p w14:paraId="0BCA23D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2015</w:t>
            </w:r>
          </w:p>
        </w:tc>
        <w:tc>
          <w:tcPr>
            <w:tcW w:w="897" w:type="dxa"/>
            <w:noWrap/>
            <w:hideMark/>
          </w:tcPr>
          <w:p w14:paraId="64CD5CE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identify patterns of psychological distress in mothers of preterm infants during hospitalization and their effects on long-term mental health.</w:t>
            </w:r>
          </w:p>
        </w:tc>
        <w:tc>
          <w:tcPr>
            <w:tcW w:w="765" w:type="dxa"/>
            <w:noWrap/>
            <w:hideMark/>
          </w:tcPr>
          <w:p w14:paraId="3571B8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66AF868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 (NICU) across four hospitals (USA)</w:t>
            </w:r>
          </w:p>
        </w:tc>
        <w:tc>
          <w:tcPr>
            <w:tcW w:w="850" w:type="dxa"/>
            <w:noWrap/>
            <w:hideMark/>
          </w:tcPr>
          <w:p w14:paraId="76C973E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232 mothers of preterm infants</w:t>
            </w:r>
          </w:p>
        </w:tc>
        <w:tc>
          <w:tcPr>
            <w:tcW w:w="1063" w:type="dxa"/>
            <w:noWrap/>
            <w:hideMark/>
          </w:tcPr>
          <w:p w14:paraId="2971982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Primarily African American and Hispanic mothers</w:t>
            </w:r>
          </w:p>
        </w:tc>
        <w:tc>
          <w:tcPr>
            <w:tcW w:w="705" w:type="dxa"/>
            <w:noWrap/>
            <w:hideMark/>
          </w:tcPr>
          <w:p w14:paraId="05E7D60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27,2 mean of gestational age in weeks. Preterm infants weighting less than 1750 grams at birth</w:t>
            </w:r>
          </w:p>
        </w:tc>
        <w:tc>
          <w:tcPr>
            <w:tcW w:w="1215" w:type="dxa"/>
            <w:noWrap/>
            <w:hideMark/>
          </w:tcPr>
          <w:p w14:paraId="2A0AC90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STAI</w:t>
            </w:r>
          </w:p>
        </w:tc>
        <w:tc>
          <w:tcPr>
            <w:tcW w:w="837" w:type="dxa"/>
            <w:noWrap/>
            <w:hideMark/>
          </w:tcPr>
          <w:p w14:paraId="7ACEB60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employed a longitudinal repeated measure design as part of a randomized controlled trial</w:t>
            </w:r>
          </w:p>
        </w:tc>
        <w:tc>
          <w:tcPr>
            <w:tcW w:w="875" w:type="dxa"/>
            <w:noWrap/>
            <w:hideMark/>
          </w:tcPr>
          <w:p w14:paraId="672A3C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completed self-reported questionnaires at enrollment in the hospital, at hospital discharge, and at 2 and 6 months corrected age at home, and at 12 months correctedage at the neonatal follow-up clinic.</w:t>
            </w:r>
          </w:p>
        </w:tc>
        <w:tc>
          <w:tcPr>
            <w:tcW w:w="1291" w:type="dxa"/>
            <w:noWrap/>
            <w:hideMark/>
          </w:tcPr>
          <w:p w14:paraId="5A5A34A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institutional review committees for protection of human subjects for all study sites approved the study. Mothersprovided informed consent for their infant’s and their own participation</w:t>
            </w:r>
          </w:p>
        </w:tc>
        <w:tc>
          <w:tcPr>
            <w:tcW w:w="1264" w:type="dxa"/>
            <w:noWrap/>
            <w:hideMark/>
          </w:tcPr>
          <w:p w14:paraId="51A3542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Latent class analysis to identify psychological distress patterns</w:t>
            </w:r>
          </w:p>
        </w:tc>
        <w:tc>
          <w:tcPr>
            <w:tcW w:w="1266" w:type="dxa"/>
            <w:noWrap/>
            <w:hideMark/>
          </w:tcPr>
          <w:p w14:paraId="01DFE8F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Five sub-groups of distress were identified, with extreme distress linked to long-term psychological problems.</w:t>
            </w:r>
          </w:p>
        </w:tc>
      </w:tr>
      <w:tr w:rsidR="000619CA" w:rsidRPr="004F6BD3" w14:paraId="7C428D19" w14:textId="77777777" w:rsidTr="000619CA">
        <w:tc>
          <w:tcPr>
            <w:tcW w:w="837" w:type="dxa"/>
            <w:noWrap/>
            <w:hideMark/>
          </w:tcPr>
          <w:p w14:paraId="597B36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Maternally administered interventions for preterm infants in the NICU: Effects on maternal psychological distress and mother–infant relationship</w:t>
            </w:r>
          </w:p>
        </w:tc>
        <w:tc>
          <w:tcPr>
            <w:tcW w:w="663" w:type="dxa"/>
            <w:noWrap/>
            <w:hideMark/>
          </w:tcPr>
          <w:p w14:paraId="66F3E0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Holditch-Davis et al.</w:t>
            </w:r>
          </w:p>
        </w:tc>
        <w:tc>
          <w:tcPr>
            <w:tcW w:w="447" w:type="dxa"/>
            <w:noWrap/>
            <w:hideMark/>
          </w:tcPr>
          <w:p w14:paraId="34ECA74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2014</w:t>
            </w:r>
          </w:p>
        </w:tc>
        <w:tc>
          <w:tcPr>
            <w:tcW w:w="897" w:type="dxa"/>
            <w:noWrap/>
            <w:hideMark/>
          </w:tcPr>
          <w:p w14:paraId="75DACC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examine the effects of maternally administered interventions (auditory–tactile–visual–vestibular (ATVV) and Kangaroo Care) on maternal distress and mother-infant relationships.</w:t>
            </w:r>
          </w:p>
        </w:tc>
        <w:tc>
          <w:tcPr>
            <w:tcW w:w="765" w:type="dxa"/>
            <w:noWrap/>
            <w:hideMark/>
          </w:tcPr>
          <w:p w14:paraId="65F2850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23E6BE6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Care Units across four hospitals (North Carolina and Illinois)</w:t>
            </w:r>
          </w:p>
        </w:tc>
        <w:tc>
          <w:tcPr>
            <w:tcW w:w="850" w:type="dxa"/>
            <w:noWrap/>
            <w:hideMark/>
          </w:tcPr>
          <w:p w14:paraId="662353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240 mothers with preterm infants</w:t>
            </w:r>
          </w:p>
        </w:tc>
        <w:tc>
          <w:tcPr>
            <w:tcW w:w="1063" w:type="dxa"/>
            <w:noWrap/>
            <w:hideMark/>
          </w:tcPr>
          <w:p w14:paraId="743CC1C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of preterm infants from diverse racial and socioeconomic backgrounds</w:t>
            </w:r>
          </w:p>
        </w:tc>
        <w:tc>
          <w:tcPr>
            <w:tcW w:w="705" w:type="dxa"/>
            <w:noWrap/>
            <w:hideMark/>
          </w:tcPr>
          <w:p w14:paraId="59E36DE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27,4 mean of gestational age in weeks. Preterm infants weighting less than 1750 grams at birth</w:t>
            </w:r>
          </w:p>
        </w:tc>
        <w:tc>
          <w:tcPr>
            <w:tcW w:w="1215" w:type="dxa"/>
            <w:noWrap/>
            <w:hideMark/>
          </w:tcPr>
          <w:p w14:paraId="04FBF2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STAI</w:t>
            </w:r>
          </w:p>
        </w:tc>
        <w:tc>
          <w:tcPr>
            <w:tcW w:w="837" w:type="dxa"/>
            <w:noWrap/>
            <w:hideMark/>
          </w:tcPr>
          <w:p w14:paraId="5098282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Three-group longuitudinal design, mothers and infants were randomly assigned to ATVV, KC or an attention control group</w:t>
            </w:r>
          </w:p>
        </w:tc>
        <w:tc>
          <w:tcPr>
            <w:tcW w:w="875" w:type="dxa"/>
            <w:noWrap/>
            <w:hideMark/>
          </w:tcPr>
          <w:p w14:paraId="7848A72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Mothers completed self-reported questionnaires at 2, 6 and 12 months</w:t>
            </w:r>
          </w:p>
        </w:tc>
        <w:tc>
          <w:tcPr>
            <w:tcW w:w="1291" w:type="dxa"/>
            <w:noWrap/>
            <w:hideMark/>
          </w:tcPr>
          <w:p w14:paraId="16412D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mothers received $10 in each visit. They mask the data collectors and videotape scorers dividing the in two groups of researchers: one recruitment the participants and another was the responsible of questionnaries and interventions</w:t>
            </w:r>
          </w:p>
        </w:tc>
        <w:tc>
          <w:tcPr>
            <w:tcW w:w="1264" w:type="dxa"/>
            <w:noWrap/>
            <w:hideMark/>
          </w:tcPr>
          <w:p w14:paraId="5D89D8B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General linear mixed models, comparison of intervention groups</w:t>
            </w:r>
          </w:p>
        </w:tc>
        <w:tc>
          <w:tcPr>
            <w:tcW w:w="1266" w:type="dxa"/>
            <w:noWrap/>
            <w:hideMark/>
          </w:tcPr>
          <w:p w14:paraId="0C4CE03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ATVV and Kangaroo Care reduced maternal anxiety and improved mother-infant interactions, especially in the first six months.</w:t>
            </w:r>
          </w:p>
        </w:tc>
      </w:tr>
      <w:tr w:rsidR="000619CA" w:rsidRPr="004F6BD3" w14:paraId="7127E3A8" w14:textId="77777777" w:rsidTr="000619CA">
        <w:tc>
          <w:tcPr>
            <w:tcW w:w="837" w:type="dxa"/>
            <w:noWrap/>
            <w:hideMark/>
          </w:tcPr>
          <w:p w14:paraId="202BE0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Effect of Foot Reflexology on Anxiety of Mothers of High Risk Neonates undergone Cesarean Section: a Non Randomized Controlled Trial</w:t>
            </w:r>
          </w:p>
        </w:tc>
        <w:tc>
          <w:tcPr>
            <w:tcW w:w="663" w:type="dxa"/>
            <w:noWrap/>
            <w:hideMark/>
          </w:tcPr>
          <w:p w14:paraId="4E4623B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Bastani et al.</w:t>
            </w:r>
          </w:p>
        </w:tc>
        <w:tc>
          <w:tcPr>
            <w:tcW w:w="447" w:type="dxa"/>
            <w:noWrap/>
            <w:hideMark/>
          </w:tcPr>
          <w:p w14:paraId="73D49C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2015 </w:t>
            </w:r>
          </w:p>
        </w:tc>
        <w:tc>
          <w:tcPr>
            <w:tcW w:w="897" w:type="dxa"/>
            <w:noWrap/>
            <w:hideMark/>
          </w:tcPr>
          <w:p w14:paraId="3E7C8BF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To evaluate the effect of foot reflexology on anxiety in mothers with high-risk neonates after Cesarean sections. </w:t>
            </w:r>
          </w:p>
        </w:tc>
        <w:tc>
          <w:tcPr>
            <w:tcW w:w="765" w:type="dxa"/>
            <w:noWrap/>
            <w:hideMark/>
          </w:tcPr>
          <w:p w14:paraId="4B1153E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72CD677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Tehran, Iran (Women's General Hospital and Valieasr Hospital) </w:t>
            </w:r>
          </w:p>
        </w:tc>
        <w:tc>
          <w:tcPr>
            <w:tcW w:w="850" w:type="dxa"/>
            <w:noWrap/>
            <w:hideMark/>
          </w:tcPr>
          <w:p w14:paraId="4D080F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99 mothers divided into three groups (n=33/group) via convenience sampling. Inclusion criteria for the study included: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First-time mothers (primiparous).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Aged between 20 and 35 years.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Literate (able to read and write).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Capable of understanding written and verbal instructions.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Able to verbally express anxiety.</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Having a high-risk neonate admitted to the NICU (Neonatal Intensive Care Unit) and being breastfed.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Mother’s presence for three consecutive days postpartum for breastfeeding and post-Cesarean care.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Gestational age of 30–37 weeks (since birth before 37 weeks is a risk factor for high-risk neonates) (20).</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Medically stable condition (conscious/alert).</w:t>
            </w:r>
          </w:p>
        </w:tc>
        <w:tc>
          <w:tcPr>
            <w:tcW w:w="1063" w:type="dxa"/>
            <w:noWrap/>
            <w:hideMark/>
          </w:tcPr>
          <w:p w14:paraId="494E8E5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mean maternal age was 26.2±4.0 years in the control group, 27.3±3.5 in placebo, and 28.2±4.6 in reflexology (p=0.14, ANOVA). Educational attainment was similarly distributed: university-level education (control=42.4%, placebo=51.5%, reflexology=51.5%), high school (33.3%, 24.2%, 27.3%), and middle school (24.2% all groups) (p=0.91, χ²). Neonatal weight averaged 2096.7±330.5g (control), 2158.8±191.2g (placebo), and 2020.7±274.6g (reflexology) (p=0.12). Pregnancy was planned in 66.7% (control), 60.6% (placebo), and 72.2% (reflexology) of cases (p=0.58). Mean gestational age was 32.6±2.0 weeks (control), 32.9±1.8 (placebo), and 32.2±1.8 </w:t>
            </w:r>
            <w:r w:rsidRPr="004F6BD3">
              <w:rPr>
                <w:rFonts w:eastAsia="Times New Roman" w:cs="Arial"/>
                <w:color w:val="000000"/>
                <w:sz w:val="10"/>
                <w:szCs w:val="10"/>
                <w:lang w:eastAsia="en-GB"/>
              </w:rPr>
              <w:lastRenderedPageBreak/>
              <w:t>(reflexology) (p=0.33).</w:t>
            </w:r>
          </w:p>
        </w:tc>
        <w:tc>
          <w:tcPr>
            <w:tcW w:w="705" w:type="dxa"/>
            <w:noWrap/>
            <w:hideMark/>
          </w:tcPr>
          <w:p w14:paraId="65B814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Mean gestational age was 32.6±2.0 weeks (control), 32.9±1.8 (placebo), and 32.2±1.8 (reflexology) (p=0.33). </w:t>
            </w:r>
          </w:p>
        </w:tc>
        <w:tc>
          <w:tcPr>
            <w:tcW w:w="1215" w:type="dxa"/>
            <w:noWrap/>
            <w:hideMark/>
          </w:tcPr>
          <w:p w14:paraId="61F6308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Spielberger State Anxiety Inventory (STAI) – 20-item Likert scale (scores 20-80). Anxiety levels categorized as mild (20-39), moderate (40-59), severe (60-80). </w:t>
            </w:r>
          </w:p>
        </w:tc>
        <w:tc>
          <w:tcPr>
            <w:tcW w:w="837" w:type="dxa"/>
            <w:noWrap/>
            <w:hideMark/>
          </w:tcPr>
          <w:p w14:paraId="3CAFE1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Non-randomized controlled trial (three groups: reflexology, placebo, control). </w:t>
            </w:r>
          </w:p>
        </w:tc>
        <w:tc>
          <w:tcPr>
            <w:tcW w:w="875" w:type="dxa"/>
            <w:noWrap/>
            <w:hideMark/>
          </w:tcPr>
          <w:p w14:paraId="425DDE5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Questionnaires administered before and after intervention (3 days post-Cesarean). Reflexology involved 40-minute foot massages; placebo group received leg massages; control group received usual care. </w:t>
            </w:r>
          </w:p>
        </w:tc>
        <w:tc>
          <w:tcPr>
            <w:tcW w:w="1291" w:type="dxa"/>
            <w:noWrap/>
            <w:hideMark/>
          </w:tcPr>
          <w:p w14:paraId="2627F13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Approved by university ethics committee; informed consent obtained; study registered (IRCT201203229322N1). </w:t>
            </w:r>
          </w:p>
        </w:tc>
        <w:tc>
          <w:tcPr>
            <w:tcW w:w="1264" w:type="dxa"/>
            <w:noWrap/>
            <w:hideMark/>
          </w:tcPr>
          <w:p w14:paraId="655DD8F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Repeated measures ANOVA, Chi-square, Bonferroni post-hoc test. Controlled for demographic variables (e.g., age, education). </w:t>
            </w:r>
          </w:p>
        </w:tc>
        <w:tc>
          <w:tcPr>
            <w:tcW w:w="1266" w:type="dxa"/>
            <w:noWrap/>
            <w:hideMark/>
          </w:tcPr>
          <w:p w14:paraId="5C5983F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Reflexology and placebo groups showed significant anxiety reduction vs. control (p&lt;0.001). Reflexology group: mean anxiety score dropped from 51.09±6.92 to 37.62±4.79; placebo: 50.75±5.15 to 43.76±6.8. Reflexology was more effective than placebo (p&lt;0.05). </w:t>
            </w:r>
          </w:p>
        </w:tc>
      </w:tr>
      <w:tr w:rsidR="000619CA" w:rsidRPr="004F6BD3" w14:paraId="4DD96568" w14:textId="77777777" w:rsidTr="000619CA">
        <w:tc>
          <w:tcPr>
            <w:tcW w:w="837" w:type="dxa"/>
            <w:noWrap/>
            <w:hideMark/>
          </w:tcPr>
          <w:p w14:paraId="225590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Concepts and Expectations regarding a Preterm Infant</w:t>
            </w:r>
          </w:p>
        </w:tc>
        <w:tc>
          <w:tcPr>
            <w:tcW w:w="663" w:type="dxa"/>
            <w:noWrap/>
            <w:hideMark/>
          </w:tcPr>
          <w:p w14:paraId="47A1E4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Padovani et al.</w:t>
            </w:r>
          </w:p>
        </w:tc>
        <w:tc>
          <w:tcPr>
            <w:tcW w:w="447" w:type="dxa"/>
            <w:noWrap/>
            <w:hideMark/>
          </w:tcPr>
          <w:p w14:paraId="28D9AA4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2008</w:t>
            </w:r>
          </w:p>
        </w:tc>
        <w:tc>
          <w:tcPr>
            <w:tcW w:w="897" w:type="dxa"/>
            <w:noWrap/>
            <w:hideMark/>
          </w:tcPr>
          <w:p w14:paraId="41672C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 to evaluate the verbal content regarding the baby, expressed by a group of mother of infants born preterm and with very low birth weight, and compare them to a group of othersof infants born full-term; and (b) to correlate the maternal verbal content about the baby with maternal and infant variables</w:t>
            </w:r>
          </w:p>
        </w:tc>
        <w:tc>
          <w:tcPr>
            <w:tcW w:w="765" w:type="dxa"/>
            <w:noWrap/>
            <w:hideMark/>
          </w:tcPr>
          <w:p w14:paraId="2E19A31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None stated</w:t>
            </w:r>
          </w:p>
        </w:tc>
        <w:tc>
          <w:tcPr>
            <w:tcW w:w="973" w:type="dxa"/>
            <w:noWrap/>
            <w:hideMark/>
          </w:tcPr>
          <w:p w14:paraId="28935FC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Intensive Therapy Unit (NITU) and the Neonatal Intermediary Care Unit (NICU) of Hospital das Clínicas da Faculdade de Medicina</w:t>
            </w:r>
            <w:r w:rsidRPr="004F6BD3">
              <w:rPr>
                <w:rFonts w:eastAsia="Times New Roman" w:cs="Arial"/>
                <w:color w:val="000000"/>
                <w:sz w:val="10"/>
                <w:szCs w:val="10"/>
                <w:lang w:eastAsia="en-GB"/>
              </w:rPr>
              <w:br/>
              <w:t>de Ribeirão Preto</w:t>
            </w:r>
          </w:p>
        </w:tc>
        <w:tc>
          <w:tcPr>
            <w:tcW w:w="850" w:type="dxa"/>
            <w:noWrap/>
            <w:hideMark/>
          </w:tcPr>
          <w:p w14:paraId="38CE6A1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75</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PT Group included 50 mothers of infants born preterm and with very low birth weight, and</w:t>
            </w:r>
            <w:r w:rsidRPr="004F6BD3">
              <w:rPr>
                <w:rFonts w:eastAsia="Times New Roman" w:cs="Arial"/>
                <w:color w:val="000000"/>
                <w:sz w:val="10"/>
                <w:szCs w:val="10"/>
                <w:lang w:eastAsia="en-GB"/>
              </w:rPr>
              <w:br/>
              <w:t>the FT Group included 25 mothers of infants born full- term.</w:t>
            </w:r>
          </w:p>
        </w:tc>
        <w:tc>
          <w:tcPr>
            <w:tcW w:w="1063" w:type="dxa"/>
            <w:noWrap/>
            <w:hideMark/>
          </w:tcPr>
          <w:p w14:paraId="61C9373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Age (years)- median (min - max)                   </w:t>
            </w:r>
            <w:r w:rsidRPr="004F6BD3">
              <w:rPr>
                <w:rFonts w:eastAsia="Times New Roman" w:cs="Arial"/>
                <w:color w:val="000000"/>
                <w:sz w:val="10"/>
                <w:szCs w:val="10"/>
                <w:lang w:eastAsia="en-GB"/>
              </w:rPr>
              <w:br/>
              <w:t xml:space="preserve">PT: 23 (14 – 43)             </w:t>
            </w:r>
            <w:r w:rsidRPr="004F6BD3">
              <w:rPr>
                <w:rFonts w:eastAsia="Times New Roman" w:cs="Arial"/>
                <w:color w:val="000000"/>
                <w:sz w:val="10"/>
                <w:szCs w:val="10"/>
                <w:lang w:eastAsia="en-GB"/>
              </w:rPr>
              <w:br/>
              <w:t>FT: 21 (16 – 29)</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Education (years)- median (min- max)          </w:t>
            </w:r>
            <w:r w:rsidRPr="004F6BD3">
              <w:rPr>
                <w:rFonts w:eastAsia="Times New Roman" w:cs="Arial"/>
                <w:color w:val="000000"/>
                <w:sz w:val="10"/>
                <w:szCs w:val="10"/>
                <w:lang w:eastAsia="en-GB"/>
              </w:rPr>
              <w:br/>
              <w:t xml:space="preserve">PT: 8 (1 – 12)                  </w:t>
            </w:r>
            <w:r w:rsidRPr="004F6BD3">
              <w:rPr>
                <w:rFonts w:eastAsia="Times New Roman" w:cs="Arial"/>
                <w:color w:val="000000"/>
                <w:sz w:val="10"/>
                <w:szCs w:val="10"/>
                <w:lang w:eastAsia="en-GB"/>
              </w:rPr>
              <w:br/>
              <w:t>FT: 9 (4 – 12)</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Paid work outside the home- frequency (percentage)                        PT: 20 (40%)                     </w:t>
            </w:r>
            <w:r w:rsidRPr="004F6BD3">
              <w:rPr>
                <w:rFonts w:eastAsia="Times New Roman" w:cs="Arial"/>
                <w:color w:val="000000"/>
                <w:sz w:val="10"/>
                <w:szCs w:val="10"/>
                <w:lang w:eastAsia="en-GB"/>
              </w:rPr>
              <w:br/>
              <w:t xml:space="preserve">FT: 9 (36%)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Occupational level- median (min - max)         </w:t>
            </w:r>
            <w:r w:rsidRPr="004F6BD3">
              <w:rPr>
                <w:rFonts w:eastAsia="Times New Roman" w:cs="Arial"/>
                <w:color w:val="000000"/>
                <w:sz w:val="10"/>
                <w:szCs w:val="10"/>
                <w:lang w:eastAsia="en-GB"/>
              </w:rPr>
              <w:br/>
              <w:t xml:space="preserve">PT: 1 (1 – 3)                    </w:t>
            </w:r>
            <w:r w:rsidRPr="004F6BD3">
              <w:rPr>
                <w:rFonts w:eastAsia="Times New Roman" w:cs="Arial"/>
                <w:color w:val="000000"/>
                <w:sz w:val="10"/>
                <w:szCs w:val="10"/>
                <w:lang w:eastAsia="en-GB"/>
              </w:rPr>
              <w:br/>
              <w:t>FT: 2 (1 – 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Single mothers- frequency (percentage)                                                PT: 13 (26%)                    </w:t>
            </w:r>
            <w:r w:rsidRPr="004F6BD3">
              <w:rPr>
                <w:rFonts w:eastAsia="Times New Roman" w:cs="Arial"/>
                <w:color w:val="000000"/>
                <w:sz w:val="10"/>
                <w:szCs w:val="10"/>
                <w:lang w:eastAsia="en-GB"/>
              </w:rPr>
              <w:br/>
              <w:t>FT: 6 (24%)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First-time mothers - frequency (percentage)                                         PT: 30 (60%)                   </w:t>
            </w:r>
            <w:r w:rsidRPr="004F6BD3">
              <w:rPr>
                <w:rFonts w:eastAsia="Times New Roman" w:cs="Arial"/>
                <w:color w:val="000000"/>
                <w:sz w:val="10"/>
                <w:szCs w:val="10"/>
                <w:lang w:eastAsia="en-GB"/>
              </w:rPr>
              <w:br/>
              <w:t>FT: 17 (68%)</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Number of children - median (min - max)      </w:t>
            </w:r>
            <w:r w:rsidRPr="004F6BD3">
              <w:rPr>
                <w:rFonts w:eastAsia="Times New Roman" w:cs="Arial"/>
                <w:color w:val="000000"/>
                <w:sz w:val="10"/>
                <w:szCs w:val="10"/>
                <w:lang w:eastAsia="en-GB"/>
              </w:rPr>
              <w:br/>
              <w:t xml:space="preserve">PT: 1 (1 – 5)                    </w:t>
            </w:r>
            <w:r w:rsidRPr="004F6BD3">
              <w:rPr>
                <w:rFonts w:eastAsia="Times New Roman" w:cs="Arial"/>
                <w:color w:val="000000"/>
                <w:sz w:val="10"/>
                <w:szCs w:val="10"/>
                <w:lang w:eastAsia="en-GB"/>
              </w:rPr>
              <w:br/>
              <w:t>FT: 1 (1 – 4)</w:t>
            </w:r>
          </w:p>
        </w:tc>
        <w:tc>
          <w:tcPr>
            <w:tcW w:w="705" w:type="dxa"/>
            <w:noWrap/>
            <w:hideMark/>
          </w:tcPr>
          <w:p w14:paraId="7F59308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PT: Gestational age (weeks) - mean (standard deviation) 31 (± 2)</w:t>
            </w:r>
            <w:r w:rsidRPr="004F6BD3">
              <w:rPr>
                <w:rFonts w:eastAsia="Times New Roman" w:cs="Arial"/>
                <w:color w:val="000000"/>
                <w:sz w:val="10"/>
                <w:szCs w:val="10"/>
                <w:lang w:eastAsia="en-GB"/>
              </w:rPr>
              <w:br/>
              <w:t>FT: Infants born with a gestational age between 38 and 42 weeks</w:t>
            </w:r>
          </w:p>
        </w:tc>
        <w:tc>
          <w:tcPr>
            <w:tcW w:w="1215" w:type="dxa"/>
            <w:noWrap/>
            <w:hideMark/>
          </w:tcPr>
          <w:p w14:paraId="1BA746D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State-Trait Anxiety Inventory (STAI, Spielberger, Gorsuch, &amp; Lushene, 1970; translated and adapted for Brazil by Biaggio &amp; Natalício, 1979). For identification of scores indicative of symptoms at a clinical level, the criteria of 75th percentile or greater on the STAI was used. </w:t>
            </w:r>
          </w:p>
        </w:tc>
        <w:tc>
          <w:tcPr>
            <w:tcW w:w="837" w:type="dxa"/>
            <w:noWrap/>
            <w:hideMark/>
          </w:tcPr>
          <w:p w14:paraId="7B558EE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Transversal, descriptive, and correlational study</w:t>
            </w:r>
          </w:p>
        </w:tc>
        <w:tc>
          <w:tcPr>
            <w:tcW w:w="875" w:type="dxa"/>
            <w:noWrap/>
            <w:hideMark/>
          </w:tcPr>
          <w:p w14:paraId="1C591EB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Interviews, Non Patient Structured Clinical Interview, State-Trait Anxiety Inventory, Beck Depression Inventory, infant medical records</w:t>
            </w:r>
          </w:p>
        </w:tc>
        <w:tc>
          <w:tcPr>
            <w:tcW w:w="1291" w:type="dxa"/>
            <w:noWrap/>
            <w:hideMark/>
          </w:tcPr>
          <w:p w14:paraId="21FC660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criteria for exclusion were: prior maternal psychiatric care, illiteracy, HIV positive, post-partum clinical complications, congenital anomalies babies, and those that were stillborn.</w:t>
            </w:r>
          </w:p>
        </w:tc>
        <w:tc>
          <w:tcPr>
            <w:tcW w:w="1264" w:type="dxa"/>
            <w:noWrap/>
            <w:hideMark/>
          </w:tcPr>
          <w:p w14:paraId="6AE273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PT and FT Groups were compared using the Chi square test or the Fisher’s exact test regarding incidence of mothers who had scores indicative of clinical symptoms of anxiety.</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For analysis of the content of the interviews, a quantitative interpretative system for data analysis, proposed by BiasoliAlves (1998), was adopted.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 Spearman correlation test was done for each group of participants for correlation between the categories</w:t>
            </w:r>
            <w:r w:rsidRPr="004F6BD3">
              <w:rPr>
                <w:rFonts w:eastAsia="Times New Roman" w:cs="Arial"/>
                <w:color w:val="000000"/>
                <w:sz w:val="10"/>
                <w:szCs w:val="10"/>
                <w:lang w:eastAsia="en-GB"/>
              </w:rPr>
              <w:br/>
              <w:t xml:space="preserve">of verbal content expressed by the mothers and the following maternal variables: maternal STAI scores (sub-scales stateanxiety and trait-anxiety), maternal BDI score, age, years of education, number of children, conjugal situation, and presence of work outside the home. Specifically, in the PT Group, a Spearman test for correlation between the proportions of the categories of verbal content expressed by the mothers and the following neonatal variables for the infants was executed: gender, weight at birth, gestational age, </w:t>
            </w:r>
            <w:r w:rsidRPr="004F6BD3">
              <w:rPr>
                <w:rFonts w:eastAsia="Times New Roman" w:cs="Arial"/>
                <w:color w:val="000000"/>
                <w:sz w:val="10"/>
                <w:szCs w:val="10"/>
                <w:lang w:eastAsia="en-GB"/>
              </w:rPr>
              <w:lastRenderedPageBreak/>
              <w:t>appropriateness for gestational age, duration of hospitalization in the NITU, Apgar index at 5th minute and neonatal clinical risk index.</w:t>
            </w:r>
          </w:p>
        </w:tc>
        <w:tc>
          <w:tcPr>
            <w:tcW w:w="1266" w:type="dxa"/>
            <w:noWrap/>
            <w:hideMark/>
          </w:tcPr>
          <w:p w14:paraId="0C84631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Incidence of mothers in the PT Group that had scores indicative of clinical symptoms of state-anxiety was significantly greater than in the FT Group:</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State-anxiety (STAI)- frequency (prevalence) </w:t>
            </w:r>
            <w:r w:rsidRPr="004F6BD3">
              <w:rPr>
                <w:rFonts w:eastAsia="Times New Roman" w:cs="Arial"/>
                <w:color w:val="000000"/>
                <w:sz w:val="10"/>
                <w:szCs w:val="10"/>
                <w:lang w:eastAsia="en-GB"/>
              </w:rPr>
              <w:br/>
              <w:t>PT: 16 (32%) FT: 1 (4%), p=0.006</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No difference between groups in term</w:t>
            </w:r>
            <w:r w:rsidRPr="004F6BD3">
              <w:rPr>
                <w:rFonts w:eastAsia="Times New Roman" w:cs="Arial"/>
                <w:color w:val="000000"/>
                <w:sz w:val="10"/>
                <w:szCs w:val="10"/>
                <w:lang w:eastAsia="en-GB"/>
              </w:rPr>
              <w:br/>
              <w:t xml:space="preserve">of mothers’ expectations and conceptualizations; both groups exhibited predominantly positive expectations and concepts. In comparison with FT mothers, PT mothers verbally expressed more feelings and reactions predominantly negative or conflicting in relation to infant birth.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Higher levels of maternal anxiety and</w:t>
            </w:r>
            <w:r w:rsidRPr="004F6BD3">
              <w:rPr>
                <w:rFonts w:eastAsia="Times New Roman" w:cs="Arial"/>
                <w:color w:val="000000"/>
                <w:sz w:val="10"/>
                <w:szCs w:val="10"/>
                <w:lang w:eastAsia="en-GB"/>
              </w:rPr>
              <w:br/>
              <w:t>depression in the PT Group were correlated with more verbal expressions about negative or conflicting</w:t>
            </w:r>
            <w:r w:rsidRPr="004F6BD3">
              <w:rPr>
                <w:rFonts w:eastAsia="Times New Roman" w:cs="Arial"/>
                <w:color w:val="000000"/>
                <w:sz w:val="10"/>
                <w:szCs w:val="10"/>
                <w:lang w:eastAsia="en-GB"/>
              </w:rPr>
              <w:br/>
              <w:t>emotions:</w:t>
            </w:r>
            <w:r w:rsidRPr="004F6BD3">
              <w:rPr>
                <w:rFonts w:eastAsia="Times New Roman" w:cs="Arial"/>
                <w:color w:val="000000"/>
                <w:sz w:val="10"/>
                <w:szCs w:val="10"/>
                <w:lang w:eastAsia="en-GB"/>
              </w:rPr>
              <w:br/>
              <w:t>Reactions and/or Emotions focused on the Negative or Conflicting emotion</w:t>
            </w:r>
            <w:r w:rsidRPr="004F6BD3">
              <w:rPr>
                <w:rFonts w:eastAsia="Times New Roman" w:cs="Arial"/>
                <w:color w:val="000000"/>
                <w:sz w:val="10"/>
                <w:szCs w:val="10"/>
                <w:lang w:eastAsia="en-GB"/>
              </w:rPr>
              <w:br/>
              <w:t>STAI score (State-Anxiety) r=0.49, p=0.01</w:t>
            </w:r>
            <w:r w:rsidRPr="004F6BD3">
              <w:rPr>
                <w:rFonts w:eastAsia="Times New Roman" w:cs="Arial"/>
                <w:color w:val="000000"/>
                <w:sz w:val="10"/>
                <w:szCs w:val="10"/>
                <w:lang w:eastAsia="en-GB"/>
              </w:rPr>
              <w:br/>
              <w:t>STAI score (Trait-Anxiety) r=0.42, p=0.01</w:t>
            </w:r>
            <w:r w:rsidRPr="004F6BD3">
              <w:rPr>
                <w:rFonts w:eastAsia="Times New Roman" w:cs="Arial"/>
                <w:color w:val="000000"/>
                <w:sz w:val="10"/>
                <w:szCs w:val="10"/>
                <w:lang w:eastAsia="en-GB"/>
              </w:rPr>
              <w:br/>
              <w:t>BDI score r=0.33, p=0.02</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lastRenderedPageBreak/>
              <w:t>Lower birth weight, higher neonatal risk and longer length of stay in intensive care nursery of the infants were related with more negative or conflicting concepts by the mothers.</w:t>
            </w:r>
          </w:p>
        </w:tc>
      </w:tr>
      <w:tr w:rsidR="000619CA" w:rsidRPr="004F6BD3" w14:paraId="708E63C5" w14:textId="77777777" w:rsidTr="000619CA">
        <w:tc>
          <w:tcPr>
            <w:tcW w:w="837" w:type="dxa"/>
            <w:noWrap/>
            <w:hideMark/>
          </w:tcPr>
          <w:p w14:paraId="281425A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Effect of Music Therapy on Parent-Infant Bonding Among Infants Born Preterm</w:t>
            </w:r>
          </w:p>
        </w:tc>
        <w:tc>
          <w:tcPr>
            <w:tcW w:w="663" w:type="dxa"/>
            <w:noWrap/>
            <w:hideMark/>
          </w:tcPr>
          <w:p w14:paraId="27F4DCC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Ghetti et al.</w:t>
            </w:r>
          </w:p>
        </w:tc>
        <w:tc>
          <w:tcPr>
            <w:tcW w:w="447" w:type="dxa"/>
            <w:noWrap/>
            <w:hideMark/>
          </w:tcPr>
          <w:p w14:paraId="77C6436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2023</w:t>
            </w:r>
          </w:p>
        </w:tc>
        <w:tc>
          <w:tcPr>
            <w:tcW w:w="897" w:type="dxa"/>
            <w:noWrap/>
            <w:hideMark/>
          </w:tcPr>
          <w:p w14:paraId="0C14144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evaluate the effect of music therapy on longer-term mother infant bonding, with secondary outcomes of infant development and parental well being (anxiety, depression, stress)</w:t>
            </w:r>
          </w:p>
        </w:tc>
        <w:tc>
          <w:tcPr>
            <w:tcW w:w="765" w:type="dxa"/>
            <w:noWrap/>
            <w:hideMark/>
          </w:tcPr>
          <w:p w14:paraId="795B474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What is the effect of parent led, infant-directed singing—initiated in the neonatal intensive care unit with support from a music therapist and extending 6 months after discharge—on parent-infant bonding at 6 and 12 months’ infant-corrected age?</w:t>
            </w:r>
          </w:p>
        </w:tc>
        <w:tc>
          <w:tcPr>
            <w:tcW w:w="973" w:type="dxa"/>
            <w:noWrap/>
            <w:hideMark/>
          </w:tcPr>
          <w:p w14:paraId="3DCB4ECE" w14:textId="77777777" w:rsidR="000619CA" w:rsidRPr="00042552" w:rsidRDefault="000619CA" w:rsidP="00D9144A">
            <w:pPr>
              <w:rPr>
                <w:rFonts w:eastAsia="Times New Roman" w:cs="Arial"/>
                <w:color w:val="000000"/>
                <w:sz w:val="10"/>
                <w:szCs w:val="10"/>
                <w:lang w:val="it-IT" w:eastAsia="en-GB"/>
              </w:rPr>
            </w:pPr>
            <w:r w:rsidRPr="00042552">
              <w:rPr>
                <w:rFonts w:eastAsia="Times New Roman" w:cs="Arial"/>
                <w:color w:val="000000"/>
                <w:sz w:val="10"/>
                <w:szCs w:val="10"/>
                <w:lang w:val="it-IT" w:eastAsia="en-GB"/>
              </w:rPr>
              <w:t>8 NICUs in Argentina, Colombia, Israel, Norway, and Poland</w:t>
            </w:r>
          </w:p>
        </w:tc>
        <w:tc>
          <w:tcPr>
            <w:tcW w:w="850" w:type="dxa"/>
            <w:noWrap/>
            <w:hideMark/>
          </w:tcPr>
          <w:p w14:paraId="3B9B1C0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213 randomised</w:t>
            </w:r>
          </w:p>
        </w:tc>
        <w:tc>
          <w:tcPr>
            <w:tcW w:w="1063" w:type="dxa"/>
            <w:noWrap/>
            <w:hideMark/>
          </w:tcPr>
          <w:p w14:paraId="488E7D8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age, y (mean and SD):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MT/MT 34.1 (5.3)</w:t>
            </w:r>
            <w:r w:rsidRPr="004F6BD3">
              <w:rPr>
                <w:rFonts w:eastAsia="Times New Roman" w:cs="Arial"/>
                <w:color w:val="000000"/>
                <w:sz w:val="10"/>
                <w:szCs w:val="10"/>
                <w:lang w:eastAsia="en-GB"/>
              </w:rPr>
              <w:br/>
              <w:t>MT/Standard care 32.1 (5.2)</w:t>
            </w:r>
            <w:r w:rsidRPr="004F6BD3">
              <w:rPr>
                <w:rFonts w:eastAsia="Times New Roman" w:cs="Arial"/>
                <w:color w:val="000000"/>
                <w:sz w:val="10"/>
                <w:szCs w:val="10"/>
                <w:lang w:eastAsia="en-GB"/>
              </w:rPr>
              <w:br/>
              <w:t>Standard care/MT 32.2 (5.7)</w:t>
            </w:r>
            <w:r w:rsidRPr="004F6BD3">
              <w:rPr>
                <w:rFonts w:eastAsia="Times New Roman" w:cs="Arial"/>
                <w:color w:val="000000"/>
                <w:sz w:val="10"/>
                <w:szCs w:val="10"/>
                <w:lang w:eastAsia="en-GB"/>
              </w:rPr>
              <w:br/>
              <w:t>Standard care only 33.4 (5.6)</w:t>
            </w:r>
          </w:p>
        </w:tc>
        <w:tc>
          <w:tcPr>
            <w:tcW w:w="705" w:type="dxa"/>
            <w:noWrap/>
            <w:hideMark/>
          </w:tcPr>
          <w:p w14:paraId="1D716C3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Mean and SD:</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MT/MT 30.2 (2.6)</w:t>
            </w:r>
            <w:r w:rsidRPr="004F6BD3">
              <w:rPr>
                <w:rFonts w:eastAsia="Times New Roman" w:cs="Arial"/>
                <w:color w:val="000000"/>
                <w:sz w:val="10"/>
                <w:szCs w:val="10"/>
                <w:lang w:eastAsia="en-GB"/>
              </w:rPr>
              <w:br/>
              <w:t>MT/Standard care 30.4 (2.6)</w:t>
            </w:r>
            <w:r w:rsidRPr="004F6BD3">
              <w:rPr>
                <w:rFonts w:eastAsia="Times New Roman" w:cs="Arial"/>
                <w:color w:val="000000"/>
                <w:sz w:val="10"/>
                <w:szCs w:val="10"/>
                <w:lang w:eastAsia="en-GB"/>
              </w:rPr>
              <w:br/>
              <w:t>Standard care/MT 30.48 (2.8)</w:t>
            </w:r>
            <w:r w:rsidRPr="004F6BD3">
              <w:rPr>
                <w:rFonts w:eastAsia="Times New Roman" w:cs="Arial"/>
                <w:color w:val="000000"/>
                <w:sz w:val="10"/>
                <w:szCs w:val="10"/>
                <w:lang w:eastAsia="en-GB"/>
              </w:rPr>
              <w:br/>
              <w:t>Standard care only 30.9 (2.6)</w:t>
            </w:r>
          </w:p>
        </w:tc>
        <w:tc>
          <w:tcPr>
            <w:tcW w:w="1215" w:type="dxa"/>
            <w:noWrap/>
            <w:hideMark/>
          </w:tcPr>
          <w:p w14:paraId="235271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Generalized Anxiety Disorder tool (GAD-7) (range, 0-21; high scores indicating higher levels of anxiety)</w:t>
            </w:r>
          </w:p>
        </w:tc>
        <w:tc>
          <w:tcPr>
            <w:tcW w:w="837" w:type="dxa"/>
            <w:noWrap/>
            <w:hideMark/>
          </w:tcPr>
          <w:p w14:paraId="2CC8A4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RCT</w:t>
            </w:r>
          </w:p>
        </w:tc>
        <w:tc>
          <w:tcPr>
            <w:tcW w:w="875" w:type="dxa"/>
            <w:noWrap/>
            <w:hideMark/>
          </w:tcPr>
          <w:p w14:paraId="28601C8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Questionnaires; Postpartum Bonding Questionnaire, Edinburgh Postnatal Depression, Generalized Anxiety Disorder tool, Parental Stress Scale, Ages and Stages Questionnaire, and rehospitalization during first year of life calculated as time from initial discharge until first rehospitalization.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Assessments were completed (1) before first randomization, (2) 1 to 2 days before discharge from the NICU, (3) 6 months’ corrected age, and (4) 12 months’ corrected age; exceptions for this schedule were made for the PSS, ASQ-3, and ASQ:SE-2, which were conducted only at 6 and 12 months’ corrected age. </w:t>
            </w:r>
          </w:p>
        </w:tc>
        <w:tc>
          <w:tcPr>
            <w:tcW w:w="1291" w:type="dxa"/>
            <w:noWrap/>
            <w:hideMark/>
          </w:tcPr>
          <w:p w14:paraId="0A32A2A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As per protocol paper, in multiple pregnancies, only the first-born infant who achieves medical stability were included and randomised, while remaining siblings received the same interventions for ethical and practical reasons</w:t>
            </w:r>
          </w:p>
        </w:tc>
        <w:tc>
          <w:tcPr>
            <w:tcW w:w="1264" w:type="dxa"/>
            <w:noWrap/>
            <w:hideMark/>
          </w:tcPr>
          <w:p w14:paraId="539600E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Intention-to-treat approach, using all available data from participants as randomized. Intervention effects assessed by testing group differences in PBQ total score by analysis of covariance (ANCOVA) with random intercept for site at 6 and at 12 months’ corrected age. As secondary analysis, linear mixed effects model used for PBQ total score at baseline and at 6 and 12 months’ corrected age depending on time, intervention, as well as interaction with random intercept for individual and site. Same analyses was carried out with secondary outcomes. Exploratory analyses of PBQ total scores for prespecified subgroups related to sex, hearing status at discharge, PBQ factor 1 impaired bonding score at baseline, parental socioeconomic status, average parental skin-to-skin care during NICU, duration of breastfeeding prior to 6-month corrected age, perceived emotional closeness during breastfeeding, and treatment per protocol.</w:t>
            </w:r>
          </w:p>
        </w:tc>
        <w:tc>
          <w:tcPr>
            <w:tcW w:w="1266" w:type="dxa"/>
            <w:noWrap/>
            <w:hideMark/>
          </w:tcPr>
          <w:p w14:paraId="3CADBF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Although this parent-led form of music therapy was safe and well-accepted by parents, there was no clinically important effects on mother-infant bonding, nor on maternal anxiety, maternal depression, parental stress, or infant development</w:t>
            </w:r>
          </w:p>
        </w:tc>
      </w:tr>
      <w:tr w:rsidR="000619CA" w:rsidRPr="004F6BD3" w14:paraId="731F9E82" w14:textId="77777777" w:rsidTr="000619CA">
        <w:tc>
          <w:tcPr>
            <w:tcW w:w="837" w:type="dxa"/>
            <w:noWrap/>
            <w:hideMark/>
          </w:tcPr>
          <w:p w14:paraId="219669E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effect of spiritual self-care education on stress of mothers of premature infants admitted to NICU of hospitals affiliated to golestan university of medical sciences</w:t>
            </w:r>
          </w:p>
        </w:tc>
        <w:tc>
          <w:tcPr>
            <w:tcW w:w="663" w:type="dxa"/>
            <w:noWrap/>
            <w:hideMark/>
          </w:tcPr>
          <w:p w14:paraId="226903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Yazarloo et al.</w:t>
            </w:r>
          </w:p>
        </w:tc>
        <w:tc>
          <w:tcPr>
            <w:tcW w:w="447" w:type="dxa"/>
            <w:noWrap/>
            <w:hideMark/>
          </w:tcPr>
          <w:p w14:paraId="31C797F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2019</w:t>
            </w:r>
          </w:p>
        </w:tc>
        <w:tc>
          <w:tcPr>
            <w:tcW w:w="897" w:type="dxa"/>
            <w:noWrap/>
            <w:hideMark/>
          </w:tcPr>
          <w:p w14:paraId="511E0A3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investigate the effect of spiritual self-care education on the stress of</w:t>
            </w:r>
            <w:r w:rsidRPr="004F6BD3">
              <w:rPr>
                <w:rFonts w:eastAsia="Times New Roman" w:cs="Arial"/>
                <w:color w:val="000000"/>
                <w:sz w:val="10"/>
                <w:szCs w:val="10"/>
                <w:lang w:eastAsia="en-GB"/>
              </w:rPr>
              <w:br/>
              <w:t>mothers of premature infants admitted to NICU</w:t>
            </w:r>
          </w:p>
        </w:tc>
        <w:tc>
          <w:tcPr>
            <w:tcW w:w="765" w:type="dxa"/>
            <w:noWrap/>
            <w:hideMark/>
          </w:tcPr>
          <w:p w14:paraId="087BBDC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0E2B1E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Golestan province, Iran</w:t>
            </w:r>
          </w:p>
        </w:tc>
        <w:tc>
          <w:tcPr>
            <w:tcW w:w="850" w:type="dxa"/>
            <w:noWrap/>
            <w:hideMark/>
          </w:tcPr>
          <w:p w14:paraId="2737637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50 mothers recruited from NICU units in two children's hospitals (Taleghani Gonbad Kavous and Taleghan). Simple random sampling. Inclusion criteria provided (see Ethical Issues).</w:t>
            </w:r>
          </w:p>
        </w:tc>
        <w:tc>
          <w:tcPr>
            <w:tcW w:w="1063" w:type="dxa"/>
            <w:noWrap/>
            <w:hideMark/>
          </w:tcPr>
          <w:p w14:paraId="12EFBC1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n=50 mothers. 25 mothers in test group; 25 in control group. Duration of hospitalisation: Mean (SD): Test group 8.96 (4.31); control group 8.12(2.99). Maternal age: Mean (SD): test group 32.24 (5.99); control group 29.42 (6.28). Employment status: test group </w:t>
            </w:r>
            <w:r w:rsidRPr="004F6BD3">
              <w:rPr>
                <w:rFonts w:eastAsia="Times New Roman" w:cs="Arial"/>
                <w:color w:val="000000"/>
                <w:sz w:val="10"/>
                <w:szCs w:val="10"/>
                <w:lang w:eastAsia="en-GB"/>
              </w:rPr>
              <w:lastRenderedPageBreak/>
              <w:t>48% housewives, 32% employees, 20% self-employed; control group 76% housewives, 12% employees, 12% self-employed. Education: Test group 8% had primary education 36% secondary education, 20% high school, 24% diploma, and 12% university education; Control group 4% had primary, 32% secondary, 32% high school and 28% diploma, and 4% university education. No significant difference between two groups for age, education or occupation, or duration of neonatal hospitalisation.</w:t>
            </w:r>
          </w:p>
        </w:tc>
        <w:tc>
          <w:tcPr>
            <w:tcW w:w="705" w:type="dxa"/>
            <w:noWrap/>
            <w:hideMark/>
          </w:tcPr>
          <w:p w14:paraId="120FEC3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28 to 36-week birth (inclusion criteria)</w:t>
            </w:r>
          </w:p>
        </w:tc>
        <w:tc>
          <w:tcPr>
            <w:tcW w:w="1215" w:type="dxa"/>
            <w:noWrap/>
            <w:hideMark/>
          </w:tcPr>
          <w:p w14:paraId="07E4D6D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Miles Parental Stressor Scale: 45 questions that were scored based on the 5-point Likert scale   (mentions State-Trait Anxiety Inventory (STAI), Spielberger in absract, but nowhere else).</w:t>
            </w:r>
          </w:p>
        </w:tc>
        <w:tc>
          <w:tcPr>
            <w:tcW w:w="837" w:type="dxa"/>
            <w:noWrap/>
            <w:hideMark/>
          </w:tcPr>
          <w:p w14:paraId="7113A590"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RCT</w:t>
            </w:r>
          </w:p>
        </w:tc>
        <w:tc>
          <w:tcPr>
            <w:tcW w:w="875" w:type="dxa"/>
            <w:noWrap/>
            <w:hideMark/>
          </w:tcPr>
          <w:p w14:paraId="19C377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Delivery of an intervention to test group, then completion of Miles Parental Stressor Scale one month later by test and control groups. Intervention: Parents divided into groups of between 10 and 15. Test </w:t>
            </w:r>
            <w:r w:rsidRPr="004F6BD3">
              <w:rPr>
                <w:rFonts w:eastAsia="Times New Roman" w:cs="Arial"/>
                <w:color w:val="000000"/>
                <w:sz w:val="10"/>
                <w:szCs w:val="10"/>
                <w:lang w:eastAsia="en-GB"/>
              </w:rPr>
              <w:lastRenderedPageBreak/>
              <w:t>group mothers were provided with 6 sessions of 30 minutes (although, duration is inconsistent as it says 40-45 minute sessions and also 35-40 minute sessions elsewhere in the paper), over 6 weeks (presumably one per week but tis is not explicit), with educational materials (whiteboards, pamphlets) and teaching methods such as Q and A, group discussions and an intervention training booklet. The Mary Wight spiritual self-care protocol is referenced as a way of delivering the test group sessions. The paper offers a session description for each of the 6 meetings.</w:t>
            </w:r>
          </w:p>
        </w:tc>
        <w:tc>
          <w:tcPr>
            <w:tcW w:w="1291" w:type="dxa"/>
            <w:noWrap/>
            <w:hideMark/>
          </w:tcPr>
          <w:p w14:paraId="7ADAC2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Inclusion criteria: no history of psychiatric medication in the</w:t>
            </w:r>
            <w:r w:rsidRPr="004F6BD3">
              <w:rPr>
                <w:rFonts w:eastAsia="Times New Roman" w:cs="Arial"/>
                <w:color w:val="000000"/>
                <w:sz w:val="10"/>
                <w:szCs w:val="10"/>
                <w:lang w:eastAsia="en-GB"/>
              </w:rPr>
              <w:br/>
              <w:t>mother, no history of drug and alcohol abuse in the mother,</w:t>
            </w:r>
            <w:r w:rsidRPr="004F6BD3">
              <w:rPr>
                <w:rFonts w:eastAsia="Times New Roman" w:cs="Arial"/>
                <w:color w:val="000000"/>
                <w:sz w:val="10"/>
                <w:szCs w:val="10"/>
                <w:lang w:eastAsia="en-GB"/>
              </w:rPr>
              <w:br/>
              <w:t>no previous history of premature hospitalization, absence</w:t>
            </w:r>
            <w:r w:rsidRPr="004F6BD3">
              <w:rPr>
                <w:rFonts w:eastAsia="Times New Roman" w:cs="Arial"/>
                <w:color w:val="000000"/>
                <w:sz w:val="10"/>
                <w:szCs w:val="10"/>
                <w:lang w:eastAsia="en-GB"/>
              </w:rPr>
              <w:br/>
              <w:t>of twins in the birth of infants, the mother in the last 6</w:t>
            </w:r>
            <w:r w:rsidRPr="004F6BD3">
              <w:rPr>
                <w:rFonts w:eastAsia="Times New Roman" w:cs="Arial"/>
                <w:color w:val="000000"/>
                <w:sz w:val="10"/>
                <w:szCs w:val="10"/>
                <w:lang w:eastAsia="en-GB"/>
              </w:rPr>
              <w:br/>
              <w:t>months did not suffer from obvious stress (such as death,</w:t>
            </w:r>
            <w:r w:rsidRPr="004F6BD3">
              <w:rPr>
                <w:rFonts w:eastAsia="Times New Roman" w:cs="Arial"/>
                <w:color w:val="000000"/>
                <w:sz w:val="10"/>
                <w:szCs w:val="10"/>
                <w:lang w:eastAsia="en-GB"/>
              </w:rPr>
              <w:br/>
              <w:t xml:space="preserve">divorce, etc.) or the absence of anomalies </w:t>
            </w:r>
            <w:r w:rsidRPr="004F6BD3">
              <w:rPr>
                <w:rFonts w:eastAsia="Times New Roman" w:cs="Arial"/>
                <w:color w:val="000000"/>
                <w:sz w:val="10"/>
                <w:szCs w:val="10"/>
                <w:lang w:eastAsia="en-GB"/>
              </w:rPr>
              <w:lastRenderedPageBreak/>
              <w:t>and physical</w:t>
            </w:r>
            <w:r w:rsidRPr="004F6BD3">
              <w:rPr>
                <w:rFonts w:eastAsia="Times New Roman" w:cs="Arial"/>
                <w:color w:val="000000"/>
                <w:sz w:val="10"/>
                <w:szCs w:val="10"/>
                <w:lang w:eastAsia="en-GB"/>
              </w:rPr>
              <w:br/>
              <w:t>defects in children</w:t>
            </w:r>
          </w:p>
        </w:tc>
        <w:tc>
          <w:tcPr>
            <w:tcW w:w="1264" w:type="dxa"/>
            <w:noWrap/>
            <w:hideMark/>
          </w:tcPr>
          <w:p w14:paraId="355A6D4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Independent t-tests to comparing stress scores test and control groups before intervention; and after intervention. ANCOVA to compare test and control groups when pre-intervention stress was controled for</w:t>
            </w:r>
          </w:p>
        </w:tc>
        <w:tc>
          <w:tcPr>
            <w:tcW w:w="1266" w:type="dxa"/>
            <w:noWrap/>
            <w:hideMark/>
          </w:tcPr>
          <w:p w14:paraId="691F5C2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Significant difference between groups before intervention (p=.02) with higher stress in intervention group. No significant difference in stress between the test and control groups after the intervention (p = .17).</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Covariance test showed a significant difference between groups when pre-test was controlled for (p&lt;.01, Eta=.25). </w:t>
            </w:r>
            <w:r w:rsidRPr="004F6BD3">
              <w:rPr>
                <w:rFonts w:eastAsia="Times New Roman" w:cs="Arial"/>
                <w:color w:val="000000"/>
                <w:sz w:val="10"/>
                <w:szCs w:val="10"/>
                <w:lang w:eastAsia="en-GB"/>
              </w:rPr>
              <w:lastRenderedPageBreak/>
              <w:t xml:space="preserve">Authors state that "25% of stress reducton changas are explained by the spiritual self-care intervention". </w:t>
            </w:r>
          </w:p>
        </w:tc>
      </w:tr>
      <w:tr w:rsidR="000619CA" w:rsidRPr="004F6BD3" w14:paraId="70E45B18" w14:textId="77777777" w:rsidTr="000619CA">
        <w:tc>
          <w:tcPr>
            <w:tcW w:w="837" w:type="dxa"/>
            <w:noWrap/>
            <w:hideMark/>
          </w:tcPr>
          <w:p w14:paraId="1F10C69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A comparative study of postpartum anxiety and depression in mothers with pre-term births in Kenya</w:t>
            </w:r>
          </w:p>
        </w:tc>
        <w:tc>
          <w:tcPr>
            <w:tcW w:w="663" w:type="dxa"/>
            <w:noWrap/>
            <w:hideMark/>
          </w:tcPr>
          <w:p w14:paraId="619FF90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Mutua et al.</w:t>
            </w:r>
          </w:p>
        </w:tc>
        <w:tc>
          <w:tcPr>
            <w:tcW w:w="447" w:type="dxa"/>
            <w:noWrap/>
            <w:hideMark/>
          </w:tcPr>
          <w:p w14:paraId="51208D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2020</w:t>
            </w:r>
          </w:p>
        </w:tc>
        <w:tc>
          <w:tcPr>
            <w:tcW w:w="897" w:type="dxa"/>
            <w:noWrap/>
            <w:hideMark/>
          </w:tcPr>
          <w:p w14:paraId="68D7D4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assess the association between comorbid PPD and anxiety on mothers with preterm babies at NICU (4-6 weeks postnatal at hospital (for long stay infants) and before discharge (for shorter stay infants) as compared to mothers with term infants 6 weeks postnatal at the out-patient clinic.</w:t>
            </w:r>
            <w:r w:rsidRPr="004F6BD3">
              <w:rPr>
                <w:rFonts w:eastAsia="Times New Roman" w:cs="Arial"/>
                <w:color w:val="000000"/>
                <w:sz w:val="10"/>
                <w:szCs w:val="10"/>
                <w:lang w:eastAsia="en-GB"/>
              </w:rPr>
              <w:br/>
              <w:t xml:space="preserve">(ii) To establish the independent risk factors associated with comorbid PPD and anxiety in </w:t>
            </w:r>
            <w:r w:rsidRPr="004F6BD3">
              <w:rPr>
                <w:rFonts w:eastAsia="Times New Roman" w:cs="Arial"/>
                <w:color w:val="000000"/>
                <w:sz w:val="10"/>
                <w:szCs w:val="10"/>
                <w:lang w:eastAsia="en-GB"/>
              </w:rPr>
              <w:lastRenderedPageBreak/>
              <w:t>mothers with infants aged 6 weeks postnatal.</w:t>
            </w:r>
          </w:p>
        </w:tc>
        <w:tc>
          <w:tcPr>
            <w:tcW w:w="765" w:type="dxa"/>
            <w:noWrap/>
            <w:hideMark/>
          </w:tcPr>
          <w:p w14:paraId="3AEEBD9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None stated</w:t>
            </w:r>
          </w:p>
        </w:tc>
        <w:tc>
          <w:tcPr>
            <w:tcW w:w="973" w:type="dxa"/>
            <w:noWrap/>
            <w:hideMark/>
          </w:tcPr>
          <w:p w14:paraId="73ECB6B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Kenyatta National Hospital’s Neonatal Care Unit for preterm infants and their mothers</w:t>
            </w:r>
          </w:p>
        </w:tc>
        <w:tc>
          <w:tcPr>
            <w:tcW w:w="850" w:type="dxa"/>
            <w:noWrap/>
            <w:hideMark/>
          </w:tcPr>
          <w:p w14:paraId="5B29F799"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172 mother-infant dyads</w:t>
            </w:r>
          </w:p>
        </w:tc>
        <w:tc>
          <w:tcPr>
            <w:tcW w:w="1063" w:type="dxa"/>
            <w:noWrap/>
            <w:hideMark/>
          </w:tcPr>
          <w:p w14:paraId="740C8B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Age in Years </w:t>
            </w:r>
            <w:r w:rsidRPr="004F6BD3">
              <w:rPr>
                <w:rFonts w:eastAsia="Times New Roman" w:cs="Arial"/>
                <w:color w:val="000000"/>
                <w:sz w:val="10"/>
                <w:szCs w:val="10"/>
                <w:lang w:eastAsia="en-GB"/>
              </w:rPr>
              <w:br/>
              <w:t xml:space="preserve">19 and below 11(6.4%) </w:t>
            </w:r>
            <w:r w:rsidRPr="004F6BD3">
              <w:rPr>
                <w:rFonts w:eastAsia="Times New Roman" w:cs="Arial"/>
                <w:color w:val="000000"/>
                <w:sz w:val="10"/>
                <w:szCs w:val="10"/>
                <w:lang w:eastAsia="en-GB"/>
              </w:rPr>
              <w:br/>
              <w:t xml:space="preserve">20-25 Years 71(41.3%) </w:t>
            </w:r>
            <w:r w:rsidRPr="004F6BD3">
              <w:rPr>
                <w:rFonts w:eastAsia="Times New Roman" w:cs="Arial"/>
                <w:color w:val="000000"/>
                <w:sz w:val="10"/>
                <w:szCs w:val="10"/>
                <w:lang w:eastAsia="en-GB"/>
              </w:rPr>
              <w:br/>
              <w:t xml:space="preserve">26-30 Years 55(32.0%) </w:t>
            </w:r>
            <w:r w:rsidRPr="004F6BD3">
              <w:rPr>
                <w:rFonts w:eastAsia="Times New Roman" w:cs="Arial"/>
                <w:color w:val="000000"/>
                <w:sz w:val="10"/>
                <w:szCs w:val="10"/>
                <w:lang w:eastAsia="en-GB"/>
              </w:rPr>
              <w:br/>
              <w:t xml:space="preserve">31-35Years 25(14.5%) </w:t>
            </w:r>
            <w:r w:rsidRPr="004F6BD3">
              <w:rPr>
                <w:rFonts w:eastAsia="Times New Roman" w:cs="Arial"/>
                <w:color w:val="000000"/>
                <w:sz w:val="10"/>
                <w:szCs w:val="10"/>
                <w:lang w:eastAsia="en-GB"/>
              </w:rPr>
              <w:br/>
              <w:t xml:space="preserve">36 and above 10(5.8%)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Education level </w:t>
            </w:r>
            <w:r w:rsidRPr="004F6BD3">
              <w:rPr>
                <w:rFonts w:eastAsia="Times New Roman" w:cs="Arial"/>
                <w:color w:val="000000"/>
                <w:sz w:val="10"/>
                <w:szCs w:val="10"/>
                <w:lang w:eastAsia="en-GB"/>
              </w:rPr>
              <w:br/>
              <w:t xml:space="preserve">Primary 39(22.8%) </w:t>
            </w:r>
            <w:r w:rsidRPr="004F6BD3">
              <w:rPr>
                <w:rFonts w:eastAsia="Times New Roman" w:cs="Arial"/>
                <w:color w:val="000000"/>
                <w:sz w:val="10"/>
                <w:szCs w:val="10"/>
                <w:lang w:eastAsia="en-GB"/>
              </w:rPr>
              <w:br/>
              <w:t xml:space="preserve">Secondary 74(43.3%) </w:t>
            </w:r>
            <w:r w:rsidRPr="004F6BD3">
              <w:rPr>
                <w:rFonts w:eastAsia="Times New Roman" w:cs="Arial"/>
                <w:color w:val="000000"/>
                <w:sz w:val="10"/>
                <w:szCs w:val="10"/>
                <w:lang w:eastAsia="en-GB"/>
              </w:rPr>
              <w:br/>
              <w:t xml:space="preserve">Tertiary 58(33.9%)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Marital Status </w:t>
            </w:r>
            <w:r w:rsidRPr="004F6BD3">
              <w:rPr>
                <w:rFonts w:eastAsia="Times New Roman" w:cs="Arial"/>
                <w:color w:val="000000"/>
                <w:sz w:val="10"/>
                <w:szCs w:val="10"/>
                <w:lang w:eastAsia="en-GB"/>
              </w:rPr>
              <w:br/>
              <w:t xml:space="preserve">Married 142(82.6%) </w:t>
            </w:r>
            <w:r w:rsidRPr="004F6BD3">
              <w:rPr>
                <w:rFonts w:eastAsia="Times New Roman" w:cs="Arial"/>
                <w:color w:val="000000"/>
                <w:sz w:val="10"/>
                <w:szCs w:val="10"/>
                <w:lang w:eastAsia="en-GB"/>
              </w:rPr>
              <w:br/>
              <w:t xml:space="preserve">Single 30(17.4%)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Occupation </w:t>
            </w:r>
            <w:r w:rsidRPr="004F6BD3">
              <w:rPr>
                <w:rFonts w:eastAsia="Times New Roman" w:cs="Arial"/>
                <w:color w:val="000000"/>
                <w:sz w:val="10"/>
                <w:szCs w:val="10"/>
                <w:lang w:eastAsia="en-GB"/>
              </w:rPr>
              <w:br/>
              <w:t xml:space="preserve">Unemployed 75(43.6%) </w:t>
            </w:r>
            <w:r w:rsidRPr="004F6BD3">
              <w:rPr>
                <w:rFonts w:eastAsia="Times New Roman" w:cs="Arial"/>
                <w:color w:val="000000"/>
                <w:sz w:val="10"/>
                <w:szCs w:val="10"/>
                <w:lang w:eastAsia="en-GB"/>
              </w:rPr>
              <w:br/>
              <w:t xml:space="preserve">Employed 97(56.4%)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Income </w:t>
            </w:r>
            <w:r w:rsidRPr="004F6BD3">
              <w:rPr>
                <w:rFonts w:eastAsia="Times New Roman" w:cs="Arial"/>
                <w:color w:val="000000"/>
                <w:sz w:val="10"/>
                <w:szCs w:val="10"/>
                <w:lang w:eastAsia="en-GB"/>
              </w:rPr>
              <w:br/>
              <w:t xml:space="preserve">No Income </w:t>
            </w:r>
            <w:r w:rsidRPr="004F6BD3">
              <w:rPr>
                <w:rFonts w:eastAsia="Times New Roman" w:cs="Arial"/>
                <w:color w:val="000000"/>
                <w:sz w:val="10"/>
                <w:szCs w:val="10"/>
                <w:lang w:eastAsia="en-GB"/>
              </w:rPr>
              <w:lastRenderedPageBreak/>
              <w:t xml:space="preserve">73(42.7%) </w:t>
            </w:r>
            <w:r w:rsidRPr="004F6BD3">
              <w:rPr>
                <w:rFonts w:eastAsia="Times New Roman" w:cs="Arial"/>
                <w:color w:val="000000"/>
                <w:sz w:val="10"/>
                <w:szCs w:val="10"/>
                <w:lang w:eastAsia="en-GB"/>
              </w:rPr>
              <w:br/>
              <w:t xml:space="preserve">1000-5000 38(22.2%) </w:t>
            </w:r>
            <w:r w:rsidRPr="004F6BD3">
              <w:rPr>
                <w:rFonts w:eastAsia="Times New Roman" w:cs="Arial"/>
                <w:color w:val="000000"/>
                <w:sz w:val="10"/>
                <w:szCs w:val="10"/>
                <w:lang w:eastAsia="en-GB"/>
              </w:rPr>
              <w:br/>
              <w:t xml:space="preserve">5001-10000 24(14.0%) </w:t>
            </w:r>
            <w:r w:rsidRPr="004F6BD3">
              <w:rPr>
                <w:rFonts w:eastAsia="Times New Roman" w:cs="Arial"/>
                <w:color w:val="000000"/>
                <w:sz w:val="10"/>
                <w:szCs w:val="10"/>
                <w:lang w:eastAsia="en-GB"/>
              </w:rPr>
              <w:br/>
              <w:t xml:space="preserve">Above 10,000 36(21.1%)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Partner Employed </w:t>
            </w:r>
            <w:r w:rsidRPr="004F6BD3">
              <w:rPr>
                <w:rFonts w:eastAsia="Times New Roman" w:cs="Arial"/>
                <w:color w:val="000000"/>
                <w:sz w:val="10"/>
                <w:szCs w:val="10"/>
                <w:lang w:eastAsia="en-GB"/>
              </w:rPr>
              <w:br/>
              <w:t xml:space="preserve">Yes 91(53.2%) </w:t>
            </w:r>
            <w:r w:rsidRPr="004F6BD3">
              <w:rPr>
                <w:rFonts w:eastAsia="Times New Roman" w:cs="Arial"/>
                <w:color w:val="000000"/>
                <w:sz w:val="10"/>
                <w:szCs w:val="10"/>
                <w:lang w:eastAsia="en-GB"/>
              </w:rPr>
              <w:br/>
              <w:t>No 80(46.8%)</w:t>
            </w:r>
          </w:p>
        </w:tc>
        <w:tc>
          <w:tcPr>
            <w:tcW w:w="705" w:type="dxa"/>
            <w:noWrap/>
            <w:hideMark/>
          </w:tcPr>
          <w:p w14:paraId="2041AB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Full Term 86(50.0%) </w:t>
            </w:r>
            <w:r w:rsidRPr="004F6BD3">
              <w:rPr>
                <w:rFonts w:eastAsia="Times New Roman" w:cs="Arial"/>
                <w:color w:val="000000"/>
                <w:sz w:val="10"/>
                <w:szCs w:val="10"/>
                <w:lang w:eastAsia="en-GB"/>
              </w:rPr>
              <w:br/>
              <w:t>Preterm 86(50.0%)</w:t>
            </w:r>
          </w:p>
        </w:tc>
        <w:tc>
          <w:tcPr>
            <w:tcW w:w="1215" w:type="dxa"/>
            <w:noWrap/>
            <w:hideMark/>
          </w:tcPr>
          <w:p w14:paraId="126CAA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Patient health questionnaire (PHQ4)</w:t>
            </w:r>
          </w:p>
        </w:tc>
        <w:tc>
          <w:tcPr>
            <w:tcW w:w="837" w:type="dxa"/>
            <w:noWrap/>
            <w:hideMark/>
          </w:tcPr>
          <w:p w14:paraId="6DE87F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Comparative study embedded within a cross-sectional design</w:t>
            </w:r>
          </w:p>
        </w:tc>
        <w:tc>
          <w:tcPr>
            <w:tcW w:w="875" w:type="dxa"/>
            <w:noWrap/>
            <w:hideMark/>
          </w:tcPr>
          <w:p w14:paraId="0B65D3AD" w14:textId="77777777" w:rsidR="000619CA" w:rsidRPr="00042552" w:rsidRDefault="000619CA" w:rsidP="00D9144A">
            <w:pPr>
              <w:rPr>
                <w:rFonts w:eastAsia="Times New Roman" w:cs="Arial"/>
                <w:color w:val="000000"/>
                <w:sz w:val="10"/>
                <w:szCs w:val="10"/>
                <w:lang w:val="fr-CA" w:eastAsia="en-GB"/>
              </w:rPr>
            </w:pPr>
            <w:r w:rsidRPr="00042552">
              <w:rPr>
                <w:rFonts w:eastAsia="Times New Roman" w:cs="Arial"/>
                <w:color w:val="000000"/>
                <w:sz w:val="10"/>
                <w:szCs w:val="10"/>
                <w:lang w:val="fr-CA" w:eastAsia="en-GB"/>
              </w:rPr>
              <w:t>Socio-demographic interview, questionnaires (Edinburgh postnatal depression scale, Kessler psychological distress scale, Patient health questionnaire)</w:t>
            </w:r>
          </w:p>
        </w:tc>
        <w:tc>
          <w:tcPr>
            <w:tcW w:w="1291" w:type="dxa"/>
            <w:noWrap/>
            <w:hideMark/>
          </w:tcPr>
          <w:p w14:paraId="5C76543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excluded mothers with chronic medical conditions, recent surgical and or obstetrical procedures apart from</w:t>
            </w:r>
            <w:r w:rsidRPr="004F6BD3">
              <w:rPr>
                <w:rFonts w:eastAsia="Times New Roman" w:cs="Arial"/>
                <w:color w:val="000000"/>
                <w:sz w:val="10"/>
                <w:szCs w:val="10"/>
                <w:lang w:eastAsia="en-GB"/>
              </w:rPr>
              <w:br/>
              <w:t>caesarean section, those with psychosis or with intellectual impairment. Critically ill infants, those with congenital deformities/ malfunctions and those severely ill on continuous life support ventilation.</w:t>
            </w:r>
          </w:p>
        </w:tc>
        <w:tc>
          <w:tcPr>
            <w:tcW w:w="1264" w:type="dxa"/>
            <w:noWrap/>
            <w:hideMark/>
          </w:tcPr>
          <w:p w14:paraId="428976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Comparisons between comorbid anxiety and depression and sociodemographic characteristics were examined using cross tabulation reporting chi-square/Fischer’s exact tests. Multivariate logistic analysis was performed by spontaneous selection of variables found to be significantly associated (p-value &lt;0.05) at the bivariate level with comorbid anxiety and depression as covariates in the multivariate logistic regression, employing a 0.05 level of significance where the independent predictors were estimated reporting adjusted Odds ratio and their 95% Confidence interval and their corresponding p-value.</w:t>
            </w:r>
          </w:p>
        </w:tc>
        <w:tc>
          <w:tcPr>
            <w:tcW w:w="1266" w:type="dxa"/>
            <w:noWrap/>
            <w:hideMark/>
          </w:tcPr>
          <w:p w14:paraId="2E96F93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Among the women who screened positive for anxiety (35.1%), 75% were mothers with preterm infants. Among the women who screened positive for comorbid depression and anxiety (25%), 83.7% were mothers with infants with preterm births.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After controlling for all significant associations at bivariate level (gestational age, partners support, family support, IPV, pregnancy planned, history of depressed symptoms and psychological distress), the risk of poor psychological adjustment as measured on K10 was about six times more among the mothers with pre-term birth as compared to those of </w:t>
            </w:r>
            <w:r w:rsidRPr="004F6BD3">
              <w:rPr>
                <w:rFonts w:eastAsia="Times New Roman" w:cs="Arial"/>
                <w:color w:val="000000"/>
                <w:sz w:val="10"/>
                <w:szCs w:val="10"/>
                <w:lang w:eastAsia="en-GB"/>
              </w:rPr>
              <w:lastRenderedPageBreak/>
              <w:t>term births (adjusted OR=5.95; 95% C.I. 1.193–17.14; p = 0.001). Those with comorbid depression and anxiety had six times more odds of having preterm births (adjusted OR=5.75;95% C.I. 2.25–15.71; p = 0.002).</w:t>
            </w:r>
          </w:p>
        </w:tc>
      </w:tr>
      <w:tr w:rsidR="000619CA" w:rsidRPr="004F6BD3" w14:paraId="73FB1C85" w14:textId="77777777" w:rsidTr="000619CA">
        <w:tc>
          <w:tcPr>
            <w:tcW w:w="837" w:type="dxa"/>
            <w:noWrap/>
            <w:hideMark/>
          </w:tcPr>
          <w:p w14:paraId="0387A1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Maternal singing during kangaroo care led to autonomic stability in preterm infants and reduced maternal anxiety </w:t>
            </w:r>
          </w:p>
        </w:tc>
        <w:tc>
          <w:tcPr>
            <w:tcW w:w="663" w:type="dxa"/>
            <w:noWrap/>
            <w:hideMark/>
          </w:tcPr>
          <w:p w14:paraId="055BE4D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Arnon et al.</w:t>
            </w:r>
          </w:p>
        </w:tc>
        <w:tc>
          <w:tcPr>
            <w:tcW w:w="447" w:type="dxa"/>
            <w:noWrap/>
            <w:hideMark/>
          </w:tcPr>
          <w:p w14:paraId="316669C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2014</w:t>
            </w:r>
          </w:p>
        </w:tc>
        <w:tc>
          <w:tcPr>
            <w:tcW w:w="897" w:type="dxa"/>
            <w:noWrap/>
            <w:hideMark/>
          </w:tcPr>
          <w:p w14:paraId="40F53CE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study evaluated</w:t>
            </w:r>
            <w:r w:rsidRPr="004F6BD3">
              <w:rPr>
                <w:rFonts w:eastAsia="Times New Roman" w:cs="Arial"/>
                <w:color w:val="000000"/>
                <w:sz w:val="10"/>
                <w:szCs w:val="10"/>
                <w:lang w:eastAsia="en-GB"/>
              </w:rPr>
              <w:br/>
              <w:t>whether kangaroo care with maternal singing had an effect on maternal anxiety compared with KC alone.</w:t>
            </w:r>
          </w:p>
        </w:tc>
        <w:tc>
          <w:tcPr>
            <w:tcW w:w="765" w:type="dxa"/>
            <w:noWrap/>
            <w:hideMark/>
          </w:tcPr>
          <w:p w14:paraId="1B2D5D0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3657A95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Tel Aviv</w:t>
            </w:r>
          </w:p>
        </w:tc>
        <w:tc>
          <w:tcPr>
            <w:tcW w:w="850" w:type="dxa"/>
            <w:noWrap/>
            <w:hideMark/>
          </w:tcPr>
          <w:p w14:paraId="5C0864D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Sample size calculations were based on 20% success in reducing low frequency/high frequency ratio (balance of heart sympathetic-parasympathetic activity) with KC alone and a goal of 40% reduction in the LF/HF ratio for KC combined with maternal singing. A sample size of 86 infants was determined to be sufficient to detect these differences.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A table of random numbers was used, where value one was assigned to KC alone on the first day and KC with live singing on the second day, and the value zero was assigned to the opposite order. One investigator (GS) generated the random allocation sequence and put the numbers in sealed envelopes. Another investigator (SA) enrolled participants and a third investigator (CD) assigned participants to </w:t>
            </w:r>
            <w:r w:rsidRPr="004F6BD3">
              <w:rPr>
                <w:rFonts w:eastAsia="Times New Roman" w:cs="Arial"/>
                <w:color w:val="000000"/>
                <w:sz w:val="10"/>
                <w:szCs w:val="10"/>
                <w:lang w:eastAsia="en-GB"/>
              </w:rPr>
              <w:lastRenderedPageBreak/>
              <w:t>interventions after signed informed consent was obtained.</w:t>
            </w:r>
          </w:p>
        </w:tc>
        <w:tc>
          <w:tcPr>
            <w:tcW w:w="1063" w:type="dxa"/>
            <w:noWrap/>
            <w:hideMark/>
          </w:tcPr>
          <w:p w14:paraId="49117E1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study population comprised 86 mother–infant dyads</w:t>
            </w:r>
            <w:r w:rsidRPr="004F6BD3">
              <w:rPr>
                <w:rFonts w:eastAsia="Times New Roman" w:cs="Arial"/>
                <w:color w:val="000000"/>
                <w:sz w:val="10"/>
                <w:szCs w:val="10"/>
                <w:lang w:eastAsia="en-GB"/>
              </w:rPr>
              <w:br/>
              <w:t>Age (years) 27 (17–41)</w:t>
            </w:r>
            <w:r w:rsidRPr="004F6BD3">
              <w:rPr>
                <w:rFonts w:eastAsia="Times New Roman" w:cs="Arial"/>
                <w:color w:val="000000"/>
                <w:sz w:val="10"/>
                <w:szCs w:val="10"/>
                <w:lang w:eastAsia="en-GB"/>
              </w:rPr>
              <w:br/>
              <w:t>Education (years) 12 (6–20)</w:t>
            </w:r>
            <w:r w:rsidRPr="004F6BD3">
              <w:rPr>
                <w:rFonts w:eastAsia="Times New Roman" w:cs="Arial"/>
                <w:color w:val="000000"/>
                <w:sz w:val="10"/>
                <w:szCs w:val="10"/>
                <w:lang w:eastAsia="en-GB"/>
              </w:rPr>
              <w:br/>
              <w:t>Jewish/Arabic (no.) 53/33</w:t>
            </w:r>
          </w:p>
        </w:tc>
        <w:tc>
          <w:tcPr>
            <w:tcW w:w="705" w:type="dxa"/>
            <w:noWrap/>
            <w:hideMark/>
          </w:tcPr>
          <w:p w14:paraId="3F1E5CF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Postmenstrual age at birth (weeks): median is 31 weeks; range is 25–33 weeks</w:t>
            </w:r>
          </w:p>
        </w:tc>
        <w:tc>
          <w:tcPr>
            <w:tcW w:w="1215" w:type="dxa"/>
            <w:noWrap/>
            <w:hideMark/>
          </w:tcPr>
          <w:p w14:paraId="0AE072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was measured before and after each session, using the state-trait anxiety inventory (STAI) form</w:t>
            </w:r>
            <w:r w:rsidRPr="004F6BD3">
              <w:rPr>
                <w:rFonts w:eastAsia="Times New Roman" w:cs="Arial"/>
                <w:color w:val="000000"/>
                <w:sz w:val="10"/>
                <w:szCs w:val="10"/>
                <w:lang w:eastAsia="en-GB"/>
              </w:rPr>
              <w:br/>
              <w:t>Y scale. This is a well-validated self-report questionnaire comprising 20 descriptive statements of anxiety</w:t>
            </w:r>
            <w:r w:rsidRPr="004F6BD3">
              <w:rPr>
                <w:rFonts w:eastAsia="Times New Roman" w:cs="Arial"/>
                <w:color w:val="000000"/>
                <w:sz w:val="10"/>
                <w:szCs w:val="10"/>
                <w:lang w:eastAsia="en-GB"/>
              </w:rPr>
              <w:br/>
              <w:t>symptoms. Higher scores indicate higher levels of anxiety, with a range of 20–80 points. Authors choose this questionnaire because the Hebrew version has high reliability and validity.</w:t>
            </w:r>
          </w:p>
        </w:tc>
        <w:tc>
          <w:tcPr>
            <w:tcW w:w="837" w:type="dxa"/>
            <w:noWrap/>
            <w:hideMark/>
          </w:tcPr>
          <w:p w14:paraId="5F9C2A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Prospective randomised, within-subject, crossover, repeated-measures study design</w:t>
            </w:r>
          </w:p>
        </w:tc>
        <w:tc>
          <w:tcPr>
            <w:tcW w:w="875" w:type="dxa"/>
            <w:noWrap/>
            <w:hideMark/>
          </w:tcPr>
          <w:p w14:paraId="051BCC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Measurements were taken during all phases of the study, baseline, singing or quiet phases and recovery. The infants’ and mothers’ heart rates, oxygen saturation and respiratory</w:t>
            </w:r>
            <w:r w:rsidRPr="004F6BD3">
              <w:rPr>
                <w:rFonts w:eastAsia="Times New Roman" w:cs="Arial"/>
                <w:color w:val="000000"/>
                <w:sz w:val="10"/>
                <w:szCs w:val="10"/>
                <w:lang w:eastAsia="en-GB"/>
              </w:rPr>
              <w:br/>
              <w:t>rates were recorded every 2 min.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Data were recorded by a single physician (SA) and</w:t>
            </w:r>
            <w:r w:rsidRPr="004F6BD3">
              <w:rPr>
                <w:rFonts w:eastAsia="Times New Roman" w:cs="Arial"/>
                <w:color w:val="000000"/>
                <w:sz w:val="10"/>
                <w:szCs w:val="10"/>
                <w:lang w:eastAsia="en-GB"/>
              </w:rPr>
              <w:br/>
              <w:t xml:space="preserve">analysed in a blinded fashion by a second author (IL), who was unaware of treatment allocations. </w:t>
            </w:r>
          </w:p>
        </w:tc>
        <w:tc>
          <w:tcPr>
            <w:tcW w:w="1291" w:type="dxa"/>
            <w:noWrap/>
            <w:hideMark/>
          </w:tcPr>
          <w:p w14:paraId="167135EC" w14:textId="77777777" w:rsidR="000619CA" w:rsidRPr="004F6BD3" w:rsidRDefault="000619CA" w:rsidP="00D9144A">
            <w:pPr>
              <w:spacing w:after="240"/>
              <w:rPr>
                <w:rFonts w:eastAsia="Times New Roman" w:cs="Arial"/>
                <w:color w:val="000000"/>
                <w:sz w:val="10"/>
                <w:szCs w:val="10"/>
                <w:lang w:eastAsia="en-GB"/>
              </w:rPr>
            </w:pPr>
            <w:r w:rsidRPr="004F6BD3">
              <w:rPr>
                <w:rFonts w:eastAsia="Times New Roman" w:cs="Arial"/>
                <w:color w:val="000000"/>
                <w:sz w:val="10"/>
                <w:szCs w:val="10"/>
                <w:lang w:eastAsia="en-GB"/>
              </w:rPr>
              <w:t>Of 116 preterm infants screened for the study, 10 were excluded for medical</w:t>
            </w:r>
            <w:r w:rsidRPr="004F6BD3">
              <w:rPr>
                <w:rFonts w:eastAsia="Times New Roman" w:cs="Arial"/>
                <w:color w:val="000000"/>
                <w:sz w:val="10"/>
                <w:szCs w:val="10"/>
                <w:lang w:eastAsia="en-GB"/>
              </w:rPr>
              <w:br/>
              <w:t>indications and 15 were excluded as the parents refused to participate. In another five dyads, data were incomplete.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Author's exclusion criteria were a congenital anomaly that affected hearing and brain anomalies associated with neurological problems, such as grade 3–4 intraventricular haemorrhage and periventricular leukomalacia. Additional exclusion criteria were hyperalertness to maternal voice, defined as crying when the mother started singing and relaxing when the music stopped and medication that might have interfered with the reaction to musical stimuli, such as anticonvulsive or sedative drugs or oxygen.</w:t>
            </w:r>
          </w:p>
        </w:tc>
        <w:tc>
          <w:tcPr>
            <w:tcW w:w="1264" w:type="dxa"/>
            <w:noWrap/>
            <w:hideMark/>
          </w:tcPr>
          <w:p w14:paraId="102E4E9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normality of the data distribution was assessed by Kolmogorov-Smirnov test. The difference between groups was analysed using chi-square, t-test, Mann–Whitney, repeated-measures analysis of variance, or Friedman test, with Bonferroni correction, for paired data, each as appropriate.</w:t>
            </w:r>
          </w:p>
        </w:tc>
        <w:tc>
          <w:tcPr>
            <w:tcW w:w="1266" w:type="dxa"/>
            <w:noWrap/>
            <w:hideMark/>
          </w:tcPr>
          <w:p w14:paraId="5B8AB97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Compared with KC alone, KC with maternal singing had a significant beneficial effect on maternal anxiety:</w:t>
            </w:r>
            <w:r w:rsidRPr="004F6BD3">
              <w:rPr>
                <w:rFonts w:eastAsia="Times New Roman" w:cs="Arial"/>
                <w:color w:val="000000"/>
                <w:sz w:val="10"/>
                <w:szCs w:val="10"/>
                <w:lang w:eastAsia="en-GB"/>
              </w:rPr>
              <w:br/>
              <w:t xml:space="preserve">56.2  10.8 before and 42.8  8 after KC alone (p = 0.09) versus 50.6  12.3 before and 26.4  8.2 after KC with maternal singing (p = 0.04). The mean difference in preintervention to postintervention STAI scores was significantly greater in KC with maternal singing compared with KC alone (Table 2) (p = 0.03). </w:t>
            </w:r>
          </w:p>
        </w:tc>
      </w:tr>
      <w:tr w:rsidR="000619CA" w:rsidRPr="004F6BD3" w14:paraId="181325E5" w14:textId="77777777" w:rsidTr="000619CA">
        <w:tc>
          <w:tcPr>
            <w:tcW w:w="837" w:type="dxa"/>
            <w:noWrap/>
            <w:hideMark/>
          </w:tcPr>
          <w:p w14:paraId="0381FCE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Impact of Praying on Stress and Anxiety in Mothers with Premature Neonates Admitted to NICU</w:t>
            </w:r>
          </w:p>
        </w:tc>
        <w:tc>
          <w:tcPr>
            <w:tcW w:w="663" w:type="dxa"/>
            <w:noWrap/>
            <w:hideMark/>
          </w:tcPr>
          <w:p w14:paraId="2CD0C5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Sharifnia et al.</w:t>
            </w:r>
          </w:p>
        </w:tc>
        <w:tc>
          <w:tcPr>
            <w:tcW w:w="447" w:type="dxa"/>
            <w:noWrap/>
            <w:hideMark/>
          </w:tcPr>
          <w:p w14:paraId="60252D7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2016</w:t>
            </w:r>
          </w:p>
        </w:tc>
        <w:tc>
          <w:tcPr>
            <w:tcW w:w="897" w:type="dxa"/>
            <w:noWrap/>
            <w:hideMark/>
          </w:tcPr>
          <w:p w14:paraId="0D4EE81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To determine the effect of praying on stress and anxiety in the mothers with premature neonates, admitted to the NICU.</w:t>
            </w:r>
          </w:p>
        </w:tc>
        <w:tc>
          <w:tcPr>
            <w:tcW w:w="765" w:type="dxa"/>
            <w:noWrap/>
            <w:hideMark/>
          </w:tcPr>
          <w:p w14:paraId="272B298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given</w:t>
            </w:r>
          </w:p>
        </w:tc>
        <w:tc>
          <w:tcPr>
            <w:tcW w:w="973" w:type="dxa"/>
            <w:noWrap/>
            <w:hideMark/>
          </w:tcPr>
          <w:p w14:paraId="3DE4F21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NICU, Iran</w:t>
            </w:r>
          </w:p>
        </w:tc>
        <w:tc>
          <w:tcPr>
            <w:tcW w:w="850" w:type="dxa"/>
            <w:noWrap/>
            <w:hideMark/>
          </w:tcPr>
          <w:p w14:paraId="1328323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60 mothers of the newborns admitted to the NICU, recuited via non-random sampling method. Based on a pilot study, which was conducted on 20 mothers in two groups (10 subjects in each group), the study population was calculated using the sample size formula, which enables the statistical comparison between the two groups. Regarding the two main variables, namely anxiety and stress, all the following calculations were carried out using the average of the two scores. The sample size was estimated to be 25 participants in each group; however, considering the 20% probability of sample attrition, 30 individuals were assigned into each group.</w:t>
            </w:r>
          </w:p>
        </w:tc>
        <w:tc>
          <w:tcPr>
            <w:tcW w:w="1063" w:type="dxa"/>
            <w:noWrap/>
            <w:hideMark/>
          </w:tcPr>
          <w:p w14:paraId="081B94B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Descriptive statistics not provided; </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However, the inclusion criteria states that participants are Iranians with singleton pregnancy. </w:t>
            </w:r>
          </w:p>
        </w:tc>
        <w:tc>
          <w:tcPr>
            <w:tcW w:w="705" w:type="dxa"/>
            <w:noWrap/>
            <w:hideMark/>
          </w:tcPr>
          <w:p w14:paraId="252417E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mentioned but the authors inclusion criteria is gestational age of less than 35 weeks</w:t>
            </w:r>
          </w:p>
        </w:tc>
        <w:tc>
          <w:tcPr>
            <w:tcW w:w="1215" w:type="dxa"/>
            <w:noWrap/>
            <w:hideMark/>
          </w:tcPr>
          <w:p w14:paraId="74B6BF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Depression, anxiety, and stress scale (DASS21): a self-assessment tool that consists of 21 items, i.e., seven questions for each studied indicator. Each item is rated on a four-point Likert scale from zero to three (0=never, 1=low, 2=moderate, 3=much). In a study conducted on a large non-clinical sample, Lovibond and Lovibond reported high internal consistency for anxiety subscale (0.84).</w:t>
            </w:r>
          </w:p>
        </w:tc>
        <w:tc>
          <w:tcPr>
            <w:tcW w:w="837" w:type="dxa"/>
            <w:noWrap/>
            <w:hideMark/>
          </w:tcPr>
          <w:p w14:paraId="21EA14F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RCT</w:t>
            </w:r>
          </w:p>
        </w:tc>
        <w:tc>
          <w:tcPr>
            <w:tcW w:w="875" w:type="dxa"/>
            <w:noWrap/>
            <w:hideMark/>
          </w:tcPr>
          <w:p w14:paraId="2C32FF4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One day after the presence of the mothers in the NICU, they were asked to fill in the DASS21. Post-test was performed for the both groups using DASS21 at the end of the seventh day and one month after the intervention.</w:t>
            </w:r>
          </w:p>
        </w:tc>
        <w:tc>
          <w:tcPr>
            <w:tcW w:w="1291" w:type="dxa"/>
            <w:noWrap/>
            <w:hideMark/>
          </w:tcPr>
          <w:p w14:paraId="3B772AF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The inclusion criteria were as follows: 1) the mothers whose praying questionnaire scores lay within not more than two standard deviations, 2) gestational age of less than 35 weeks, 3) lack of psychiatric disorders such as psychotic, major depressive, obsessive-compulsive, and personality disorders 4) singleton pregnancy, 5) lack of obvious physical abnormalities in the neonate, and 6) Iranian nationality. The exclusion criteria included: 1) the neonate’s death, 2) getting discharged earlier than 7 days, 3) lack of maternal cooperation in the implementation of the intervention.</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The prayer and SCL-90-R questionnaires were employed to identify and enroll the mothers with adherence to praying and no mental illness, respectively.</w:t>
            </w:r>
          </w:p>
        </w:tc>
        <w:tc>
          <w:tcPr>
            <w:tcW w:w="1264" w:type="dxa"/>
            <w:noWrap/>
            <w:hideMark/>
          </w:tcPr>
          <w:p w14:paraId="65B7409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Paired-samples t-test (to evaluate quantitative variables of the study groups), as well as Friedman ,Wilcoxon, Mann-whitney U, Spearman , Pearson and oneway ANOVA. </w:t>
            </w:r>
          </w:p>
        </w:tc>
        <w:tc>
          <w:tcPr>
            <w:tcW w:w="1266" w:type="dxa"/>
            <w:noWrap/>
            <w:hideMark/>
          </w:tcPr>
          <w:p w14:paraId="42357696"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In total, the results suggested that 73.3% of the mothers had some degree of anxiety. There was no statistically significant difference between the control and intervention groups regarding the anxiety variable.</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In the post-intervention data, the comparison of mean anxiety scores in the two groups demonstrated a statistically significant difference between the two groups after one week (P=0.02). However, no statistically significant difference was observed between the two groups after one month in this regard (P=0.076)</w:t>
            </w:r>
          </w:p>
        </w:tc>
      </w:tr>
      <w:tr w:rsidR="000619CA" w:rsidRPr="004F6BD3" w14:paraId="13796D8F" w14:textId="77777777" w:rsidTr="000619CA">
        <w:tc>
          <w:tcPr>
            <w:tcW w:w="837" w:type="dxa"/>
            <w:noWrap/>
            <w:hideMark/>
          </w:tcPr>
          <w:p w14:paraId="31A18E0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Maternal Anxiety and Depression and Stories about the Premature Baby</w:t>
            </w:r>
          </w:p>
        </w:tc>
        <w:tc>
          <w:tcPr>
            <w:tcW w:w="663" w:type="dxa"/>
            <w:noWrap/>
            <w:hideMark/>
          </w:tcPr>
          <w:p w14:paraId="1DD228C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Pinto et al.</w:t>
            </w:r>
          </w:p>
        </w:tc>
        <w:tc>
          <w:tcPr>
            <w:tcW w:w="447" w:type="dxa"/>
            <w:noWrap/>
            <w:hideMark/>
          </w:tcPr>
          <w:p w14:paraId="22729D9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2009</w:t>
            </w:r>
          </w:p>
        </w:tc>
        <w:tc>
          <w:tcPr>
            <w:tcW w:w="897" w:type="dxa"/>
            <w:noWrap/>
            <w:hideMark/>
          </w:tcPr>
          <w:p w14:paraId="2214F1D7"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(a) To compare two groups of mothers differentiated by the presence of clinical emotional symptoms of anxiety and depression, in respect of verbal reports about their premature </w:t>
            </w:r>
            <w:r w:rsidRPr="004F6BD3">
              <w:rPr>
                <w:rFonts w:eastAsia="Times New Roman" w:cs="Arial"/>
                <w:color w:val="000000"/>
                <w:sz w:val="10"/>
                <w:szCs w:val="10"/>
                <w:lang w:eastAsia="en-GB"/>
              </w:rPr>
              <w:lastRenderedPageBreak/>
              <w:t>infants; (b) To verify the relation between verbal reports and variables of mothers’ characteristics, infants’ neonatal health history, and distressful life events.</w:t>
            </w:r>
          </w:p>
        </w:tc>
        <w:tc>
          <w:tcPr>
            <w:tcW w:w="765" w:type="dxa"/>
            <w:noWrap/>
            <w:hideMark/>
          </w:tcPr>
          <w:p w14:paraId="188E973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Not given</w:t>
            </w:r>
          </w:p>
        </w:tc>
        <w:tc>
          <w:tcPr>
            <w:tcW w:w="973" w:type="dxa"/>
            <w:noWrap/>
            <w:hideMark/>
          </w:tcPr>
          <w:p w14:paraId="314C68E8"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Neonatal ICU (NICU) or in the Medium Risk Nursery of the Hospital das Clínicas of the Faculty of Medicine of Ribeirão Preto (HC/FMRP-USP). São Paulo, Brazil.</w:t>
            </w:r>
          </w:p>
        </w:tc>
        <w:tc>
          <w:tcPr>
            <w:tcW w:w="850" w:type="dxa"/>
            <w:noWrap/>
            <w:hideMark/>
          </w:tcPr>
          <w:p w14:paraId="5B61682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60 mothers, allocated into two groups: 30 with emotional clinical symptoms (MCIE) and 30 with no symptoms (MSIE)</w:t>
            </w:r>
          </w:p>
        </w:tc>
        <w:tc>
          <w:tcPr>
            <w:tcW w:w="1063" w:type="dxa"/>
            <w:noWrap/>
            <w:hideMark/>
          </w:tcPr>
          <w:p w14:paraId="42E52171"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Both groups were similar in terms of age, education and marital status. Age: MCIE 23,7 (± 6,10) MSIE 22,97 (± 6,96), Education: MCIE 6,10 (± 3,18) MSIE 7,30 (± 3,44), Marital status: majority of both groups have a stable relationship. Regarding </w:t>
            </w:r>
            <w:r w:rsidRPr="004F6BD3">
              <w:rPr>
                <w:rFonts w:eastAsia="Times New Roman" w:cs="Arial"/>
                <w:color w:val="000000"/>
                <w:sz w:val="10"/>
                <w:szCs w:val="10"/>
                <w:lang w:eastAsia="en-GB"/>
              </w:rPr>
              <w:lastRenderedPageBreak/>
              <w:t>professional occupation, it was noted that the proportion of employed mothers was similar between the groups, but there was a difference between the groups in terms of MCIE mothers being more unemployed than MSIE mothers; the latter were more housewives than employed. In addition, mothers with clinical emotional indicators had significantly more children than mothers without indicators.</w:t>
            </w:r>
          </w:p>
        </w:tc>
        <w:tc>
          <w:tcPr>
            <w:tcW w:w="705" w:type="dxa"/>
            <w:noWrap/>
            <w:hideMark/>
          </w:tcPr>
          <w:p w14:paraId="6B40C94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&lt;37 weeks gestational age. Most babies were born at a gestational age close to 31 weeks and the birth weight of both groups was </w:t>
            </w:r>
            <w:r w:rsidRPr="004F6BD3">
              <w:rPr>
                <w:rFonts w:eastAsia="Times New Roman" w:cs="Arial"/>
                <w:color w:val="000000"/>
                <w:sz w:val="10"/>
                <w:szCs w:val="10"/>
                <w:lang w:eastAsia="en-GB"/>
              </w:rPr>
              <w:lastRenderedPageBreak/>
              <w:t>around 1,100 grams.</w:t>
            </w:r>
          </w:p>
        </w:tc>
        <w:tc>
          <w:tcPr>
            <w:tcW w:w="1215" w:type="dxa"/>
            <w:noWrap/>
            <w:hideMark/>
          </w:tcPr>
          <w:p w14:paraId="2F75E7A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IDATE – State-Trait Anxiety Inventory (STAI scale adapted to Portuguese)</w:t>
            </w:r>
          </w:p>
        </w:tc>
        <w:tc>
          <w:tcPr>
            <w:tcW w:w="837" w:type="dxa"/>
            <w:noWrap/>
            <w:hideMark/>
          </w:tcPr>
          <w:p w14:paraId="5945DE0B"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Not clearly mentioned, but probably descriptive</w:t>
            </w:r>
          </w:p>
        </w:tc>
        <w:tc>
          <w:tcPr>
            <w:tcW w:w="875" w:type="dxa"/>
            <w:noWrap/>
            <w:hideMark/>
          </w:tcPr>
          <w:p w14:paraId="6864320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Data collection was performed during the infant's hospitalization in the NICU and in the Medium-Risk Nursery of HC/FMRP-USP. The SCID/NP was applied to verify the presence of </w:t>
            </w:r>
            <w:r w:rsidRPr="004F6BD3">
              <w:rPr>
                <w:rFonts w:eastAsia="Times New Roman" w:cs="Arial"/>
                <w:color w:val="000000"/>
                <w:sz w:val="10"/>
                <w:szCs w:val="10"/>
                <w:lang w:eastAsia="en-GB"/>
              </w:rPr>
              <w:lastRenderedPageBreak/>
              <w:t>psychiatric history. Subsequently, two sessions were held with each mother during the infant's hospitalization period. In the first session, the mothers were interviewed in a guided manner, using the Interview Script to obtain general information about the mother and her representations about the infant. Then, the Life Events Scale was applied to identify potentially stressful events that occurred in the last 12 months. In the second session, the inventories for the psychological evaluation of anxiety (IDATE) and depression (BDI) were applied. Based on the results of the psychological evaluation, the mothers were distributed into two groups according to the presence of clinical symptoms of anxiety and depression.</w:t>
            </w:r>
          </w:p>
        </w:tc>
        <w:tc>
          <w:tcPr>
            <w:tcW w:w="1291" w:type="dxa"/>
            <w:noWrap/>
            <w:hideMark/>
          </w:tcPr>
          <w:p w14:paraId="66E0DF5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study was approved by the Neonatology Sector of Pediatrics and the Research Ethics Committee of HC/FMRP - USP. Free and Informed Consent Form was signed by the mothers.</w:t>
            </w:r>
          </w:p>
        </w:tc>
        <w:tc>
          <w:tcPr>
            <w:tcW w:w="1264" w:type="dxa"/>
            <w:noWrap/>
            <w:hideMark/>
          </w:tcPr>
          <w:p w14:paraId="5BE4AC13"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data from the emotional assessments were analyzed according to the correction standards described by the authors of the psychometric scales. Descriptive statistical analysis of the data was performed in terms of mean and standard deviation or frequency and proportion. The verbal content </w:t>
            </w:r>
            <w:r w:rsidRPr="004F6BD3">
              <w:rPr>
                <w:rFonts w:eastAsia="Times New Roman" w:cs="Arial"/>
                <w:color w:val="000000"/>
                <w:sz w:val="10"/>
                <w:szCs w:val="10"/>
                <w:lang w:eastAsia="en-GB"/>
              </w:rPr>
              <w:lastRenderedPageBreak/>
              <w:t>categories were quantified by means of frequency and percentage. The comparison between groups (MCIE vs. MSIE) was performed using the non-parametric Mann-Whitney test for continuous variables, or the Chi-square test for categorical variables. A specific analysis was performed in the MCIE group, separating it into four subgroups, according to the type of emotional indicators found in the psychological evaluation of the mothers. The non-parametric Kruskal-Wallis test was used to compare these groups, followed by the Mann-Whitney test, with Bonferroni correction. The correlations between maternal verbalizations were calculated using the Spearman rank correlation test.</w:t>
            </w:r>
          </w:p>
        </w:tc>
        <w:tc>
          <w:tcPr>
            <w:tcW w:w="1266" w:type="dxa"/>
            <w:noWrap/>
            <w:hideMark/>
          </w:tcPr>
          <w:p w14:paraId="6EAA39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Both groups reported predominantly positive expectations and concepts about the babies. Otherwise, MCES reported more negative reactions and feelings than MSES. Lower birthweight, lower gestational age and higher length-stay NICU hospitalization were associated with negative expectations, </w:t>
            </w:r>
            <w:r w:rsidRPr="004F6BD3">
              <w:rPr>
                <w:rFonts w:eastAsia="Times New Roman" w:cs="Arial"/>
                <w:color w:val="000000"/>
                <w:sz w:val="10"/>
                <w:szCs w:val="10"/>
                <w:lang w:eastAsia="en-GB"/>
              </w:rPr>
              <w:lastRenderedPageBreak/>
              <w:t xml:space="preserve">reactions, and feelings of the mothers. </w:t>
            </w:r>
          </w:p>
        </w:tc>
      </w:tr>
      <w:tr w:rsidR="000619CA" w:rsidRPr="004F6BD3" w14:paraId="05F13D56" w14:textId="77777777" w:rsidTr="000619CA">
        <w:tc>
          <w:tcPr>
            <w:tcW w:w="837" w:type="dxa"/>
            <w:noWrap/>
            <w:hideMark/>
          </w:tcPr>
          <w:p w14:paraId="346CBDD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The Effectiveness of Participatory Care Program in Neonatal Intensive Care Unit on State Anxiety of Mothers of Preterm Newborns</w:t>
            </w:r>
          </w:p>
        </w:tc>
        <w:tc>
          <w:tcPr>
            <w:tcW w:w="663" w:type="dxa"/>
            <w:noWrap/>
            <w:hideMark/>
          </w:tcPr>
          <w:p w14:paraId="4ABCF352"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Bastani et al.</w:t>
            </w:r>
          </w:p>
        </w:tc>
        <w:tc>
          <w:tcPr>
            <w:tcW w:w="447" w:type="dxa"/>
            <w:noWrap/>
            <w:hideMark/>
          </w:tcPr>
          <w:p w14:paraId="4DCF6C6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2012</w:t>
            </w:r>
          </w:p>
        </w:tc>
        <w:tc>
          <w:tcPr>
            <w:tcW w:w="1662" w:type="dxa"/>
            <w:gridSpan w:val="2"/>
            <w:noWrap/>
            <w:hideMark/>
          </w:tcPr>
          <w:p w14:paraId="297F710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To evaluate</w:t>
            </w:r>
            <w:r w:rsidRPr="004F6BD3">
              <w:rPr>
                <w:rFonts w:eastAsia="Times New Roman" w:cs="Arial"/>
                <w:color w:val="000000"/>
                <w:sz w:val="10"/>
                <w:szCs w:val="10"/>
                <w:lang w:eastAsia="en-GB"/>
              </w:rPr>
              <w:br/>
              <w:t>the effectiveness of participatory care program on maternal state anxiety that have preterm newborns hospitalized in</w:t>
            </w:r>
            <w:r w:rsidRPr="004F6BD3">
              <w:rPr>
                <w:rFonts w:eastAsia="Times New Roman" w:cs="Arial"/>
                <w:color w:val="000000"/>
                <w:sz w:val="10"/>
                <w:szCs w:val="10"/>
                <w:lang w:eastAsia="en-GB"/>
              </w:rPr>
              <w:br/>
              <w:t>NICU.</w:t>
            </w:r>
          </w:p>
        </w:tc>
        <w:tc>
          <w:tcPr>
            <w:tcW w:w="973" w:type="dxa"/>
            <w:noWrap/>
            <w:hideMark/>
          </w:tcPr>
          <w:p w14:paraId="19210FAA"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 NICU of Akbarabadi hospita, Tehran, Iran</w:t>
            </w:r>
          </w:p>
        </w:tc>
        <w:tc>
          <w:tcPr>
            <w:tcW w:w="850" w:type="dxa"/>
            <w:noWrap/>
            <w:hideMark/>
          </w:tcPr>
          <w:p w14:paraId="24629D9D"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study employed consecutive sampling to enroll 100 primiparous mothers of preterm infants (30-37 weeks gestation with respiratory distress syndrome) admitted to Akbarabadi Hospital's NICU in 2010, </w:t>
            </w:r>
            <w:r w:rsidRPr="004F6BD3">
              <w:rPr>
                <w:rFonts w:eastAsia="Times New Roman" w:cs="Arial"/>
                <w:color w:val="000000"/>
                <w:sz w:val="10"/>
                <w:szCs w:val="10"/>
                <w:lang w:eastAsia="en-GB"/>
              </w:rPr>
              <w:lastRenderedPageBreak/>
              <w:t>randomly allocating them equally into an intervention group (n=50) that received participatory care (education and active involvement in infant care) and a control group (n=50) receiving routine care, with inclusion criteria requiring mothers aged 18-35 years without severe mental/physical health conditions</w:t>
            </w:r>
          </w:p>
        </w:tc>
        <w:tc>
          <w:tcPr>
            <w:tcW w:w="1063" w:type="dxa"/>
            <w:noWrap/>
            <w:hideMark/>
          </w:tcPr>
          <w:p w14:paraId="764553F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 The prevalence of abortion or stillbirth was comparable between groups (control: 16% [n=8] vs. test: 13% [n=6], p=0.50). Similarly, prenatal care attendance showed no statistical disparity, with 78% (n=39) of controls and 84% (n=42) of the test group receiving care (p=0.44). Family support during pregnancy </w:t>
            </w:r>
            <w:r w:rsidRPr="004F6BD3">
              <w:rPr>
                <w:rFonts w:eastAsia="Times New Roman" w:cs="Arial"/>
                <w:color w:val="000000"/>
                <w:sz w:val="10"/>
                <w:szCs w:val="10"/>
                <w:lang w:eastAsia="en-GB"/>
              </w:rPr>
              <w:lastRenderedPageBreak/>
              <w:t xml:space="preserve">was reported by 76% (n=38) of controls and 84% (n=42) of the test group (p=0.31). Infant weight distribution across categories (≤2500g, 2501–4000g, &gt;4000g) did not differ significantly (p=0.82), with the majority in both groups falling within the normal range (control: 66% [n=33] vs. test: 70% [n=35]). However, gestational age exhibited a significant divergence (p=0.049): while 70% (n=35) of controls delivered at term (≥37 weeks), only 62% (n=21) of the test group did so, with a higher proportion of preterm births (test: 28% [n=19] vs. control: 30% [n=15]). </w:t>
            </w:r>
          </w:p>
        </w:tc>
        <w:tc>
          <w:tcPr>
            <w:tcW w:w="705" w:type="dxa"/>
            <w:noWrap/>
            <w:hideMark/>
          </w:tcPr>
          <w:p w14:paraId="5CB42DCF"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A statistically significant difference in gestational age was observed between the control and test groups (p=0.049). While the mean ± SD gestational age was </w:t>
            </w:r>
            <w:r w:rsidRPr="004F6BD3">
              <w:rPr>
                <w:rFonts w:eastAsia="Times New Roman" w:cs="Arial"/>
                <w:color w:val="000000"/>
                <w:sz w:val="10"/>
                <w:szCs w:val="10"/>
                <w:lang w:eastAsia="en-GB"/>
              </w:rPr>
              <w:lastRenderedPageBreak/>
              <w:t>not explicitly reported, categorical data revealed that 70% (n=35/50) of the control group delivered at term (≥37 weeks), compared to 62% (n=21/50) in the test group. Notably, the reported preterm birth frequencies contained an inconsistency: the test group’s preterm rate (28%, n=19/50) exceeds the expected sample size (should be n=14/50 if 62% were term).</w:t>
            </w:r>
          </w:p>
        </w:tc>
        <w:tc>
          <w:tcPr>
            <w:tcW w:w="1215" w:type="dxa"/>
            <w:noWrap/>
            <w:hideMark/>
          </w:tcPr>
          <w:p w14:paraId="074E45AE"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State-Trait Anxiety Inventory (STAI) was used to assess situational anxiety (State Anxiety) in mothers during their infant's hospitalization, focusing specifically on acute stress responses rather than general anxiety predisposition (Trait Anxiety). The State Anxiety subscale consists of 20 items rated on a 4-point Likert scale (1-4), yielding a total score </w:t>
            </w:r>
            <w:r w:rsidRPr="004F6BD3">
              <w:rPr>
                <w:rFonts w:eastAsia="Times New Roman" w:cs="Arial"/>
                <w:color w:val="000000"/>
                <w:sz w:val="10"/>
                <w:szCs w:val="10"/>
                <w:lang w:eastAsia="en-GB"/>
              </w:rPr>
              <w:lastRenderedPageBreak/>
              <w:t xml:space="preserve">ranging from 20 to 80, with higher scores indicating greater anxiety. For analysis, scores were dichotomized into high anxiety (above the study's mean score) and low anxiety (below the mean). </w:t>
            </w:r>
          </w:p>
        </w:tc>
        <w:tc>
          <w:tcPr>
            <w:tcW w:w="837" w:type="dxa"/>
            <w:noWrap/>
            <w:hideMark/>
          </w:tcPr>
          <w:p w14:paraId="60D3D1C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randomized clinical trial (RCT)</w:t>
            </w:r>
          </w:p>
        </w:tc>
        <w:tc>
          <w:tcPr>
            <w:tcW w:w="875" w:type="dxa"/>
            <w:noWrap/>
            <w:hideMark/>
          </w:tcPr>
          <w:p w14:paraId="392336D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 xml:space="preserve">The State-Trait Anxiety Inventory (STAI) measured maternal anxiety , with the intervention group surveyed before (24 h after NICU admision) and after a 30–35-minute neonatal care education </w:t>
            </w:r>
            <w:r w:rsidRPr="004F6BD3">
              <w:rPr>
                <w:rFonts w:eastAsia="Times New Roman" w:cs="Arial"/>
                <w:color w:val="000000"/>
                <w:sz w:val="10"/>
                <w:szCs w:val="10"/>
                <w:lang w:eastAsia="en-GB"/>
              </w:rPr>
              <w:lastRenderedPageBreak/>
              <w:t>session (At discharge).</w:t>
            </w:r>
          </w:p>
        </w:tc>
        <w:tc>
          <w:tcPr>
            <w:tcW w:w="1291" w:type="dxa"/>
            <w:noWrap/>
            <w:hideMark/>
          </w:tcPr>
          <w:p w14:paraId="16FB28B4"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 xml:space="preserve">The study obtained informed consent from all participants and ensured voluntary participation, confidentiality, and the right to withdraw. Ethical approval was secured, and special care was taken to avoid additional stress for mothers of NICU infants. The intervention was non-invasive and conducted by trained professionals, with equitable treatment of both groups. </w:t>
            </w:r>
          </w:p>
        </w:tc>
        <w:tc>
          <w:tcPr>
            <w:tcW w:w="1264" w:type="dxa"/>
            <w:noWrap/>
            <w:hideMark/>
          </w:tcPr>
          <w:p w14:paraId="3C553205"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t>Statistical Analysis: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Between-group comparisons (intervention vs. control) were conducted using independent samples t-tests for mean anxiety scores.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Within-group changes (pre- to post-intervention) were evaluated with paired t-tests.</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 xml:space="preserve">Chi-square tests </w:t>
            </w:r>
            <w:r w:rsidRPr="004F6BD3">
              <w:rPr>
                <w:rFonts w:eastAsia="Times New Roman" w:cs="Arial"/>
                <w:color w:val="000000"/>
                <w:sz w:val="10"/>
                <w:szCs w:val="10"/>
                <w:lang w:eastAsia="en-GB"/>
              </w:rPr>
              <w:lastRenderedPageBreak/>
              <w:t>compared the proportion of mothers with high/low anxiety between groups post-intervention.</w:t>
            </w:r>
          </w:p>
        </w:tc>
        <w:tc>
          <w:tcPr>
            <w:tcW w:w="1266" w:type="dxa"/>
            <w:noWrap/>
            <w:hideMark/>
          </w:tcPr>
          <w:p w14:paraId="2B6CBF3C" w14:textId="77777777" w:rsidR="000619CA" w:rsidRPr="004F6BD3" w:rsidRDefault="000619CA" w:rsidP="00D9144A">
            <w:pPr>
              <w:rPr>
                <w:rFonts w:eastAsia="Times New Roman" w:cs="Arial"/>
                <w:color w:val="000000"/>
                <w:sz w:val="10"/>
                <w:szCs w:val="10"/>
                <w:lang w:eastAsia="en-GB"/>
              </w:rPr>
            </w:pPr>
            <w:r w:rsidRPr="004F6BD3">
              <w:rPr>
                <w:rFonts w:eastAsia="Times New Roman" w:cs="Arial"/>
                <w:color w:val="000000"/>
                <w:sz w:val="10"/>
                <w:szCs w:val="10"/>
                <w:lang w:eastAsia="en-GB"/>
              </w:rPr>
              <w:lastRenderedPageBreak/>
              <w:t>No baseline difference: Pre-intervention anxiety scores were similar between groups (control: 63.8 ± 8.1; intervention: 65.08 ± 8.48; p = 0.84).</w:t>
            </w:r>
            <w:r w:rsidRPr="004F6BD3">
              <w:rPr>
                <w:rFonts w:eastAsia="Times New Roman" w:cs="Arial"/>
                <w:color w:val="000000"/>
                <w:sz w:val="10"/>
                <w:szCs w:val="10"/>
                <w:lang w:eastAsia="en-GB"/>
              </w:rPr>
              <w:br/>
            </w:r>
            <w:r w:rsidRPr="004F6BD3">
              <w:rPr>
                <w:rFonts w:eastAsia="Times New Roman" w:cs="Arial"/>
                <w:color w:val="000000"/>
                <w:sz w:val="10"/>
                <w:szCs w:val="10"/>
                <w:lang w:eastAsia="en-GB"/>
              </w:rPr>
              <w:br/>
              <w:t>Significant reduction: Post-intervention, the intervention group showed markedly lower anxiety (29.96 ± 6.31) vs. controls (52.80 ± 10.37; p &lt; 0.001).</w:t>
            </w:r>
          </w:p>
        </w:tc>
      </w:tr>
    </w:tbl>
    <w:p w14:paraId="427D3691" w14:textId="77777777" w:rsidR="00763A7B" w:rsidRDefault="00763A7B"/>
    <w:sectPr w:rsidR="00763A7B" w:rsidSect="000619CA">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 (Body CS)">
    <w:altName w:val="Times New Roman"/>
    <w:panose1 w:val="020B0604020202020204"/>
    <w:charset w:val="00"/>
    <w:family w:val="roman"/>
    <w:pitch w:val="default"/>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66023"/>
    <w:multiLevelType w:val="hybridMultilevel"/>
    <w:tmpl w:val="C5B06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B51138"/>
    <w:multiLevelType w:val="hybridMultilevel"/>
    <w:tmpl w:val="179860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BC2245"/>
    <w:multiLevelType w:val="hybridMultilevel"/>
    <w:tmpl w:val="D250068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F863EA"/>
    <w:multiLevelType w:val="multilevel"/>
    <w:tmpl w:val="A492008E"/>
    <w:lvl w:ilvl="0">
      <w:start w:val="1"/>
      <w:numFmt w:val="decimal"/>
      <w:lvlText w:val="%1.0"/>
      <w:lvlJc w:val="left"/>
      <w:pPr>
        <w:ind w:left="400" w:hanging="400"/>
      </w:pPr>
      <w:rPr>
        <w:rFonts w:hint="default"/>
      </w:rPr>
    </w:lvl>
    <w:lvl w:ilvl="1">
      <w:start w:val="1"/>
      <w:numFmt w:val="decimal"/>
      <w:lvlText w:val="%1.%2"/>
      <w:lvlJc w:val="left"/>
      <w:pPr>
        <w:ind w:left="1120" w:hanging="4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8AE0157"/>
    <w:multiLevelType w:val="hybridMultilevel"/>
    <w:tmpl w:val="318658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8938E2"/>
    <w:multiLevelType w:val="multilevel"/>
    <w:tmpl w:val="D0189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64579F"/>
    <w:multiLevelType w:val="hybridMultilevel"/>
    <w:tmpl w:val="8810651C"/>
    <w:lvl w:ilvl="0" w:tplc="F8D825F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0DCB"/>
    <w:multiLevelType w:val="hybridMultilevel"/>
    <w:tmpl w:val="A9BE82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9D083A"/>
    <w:multiLevelType w:val="hybridMultilevel"/>
    <w:tmpl w:val="1848E944"/>
    <w:lvl w:ilvl="0" w:tplc="3E48C294">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4F0FCE"/>
    <w:multiLevelType w:val="hybridMultilevel"/>
    <w:tmpl w:val="07FCCFB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457F8"/>
    <w:multiLevelType w:val="hybridMultilevel"/>
    <w:tmpl w:val="755847AA"/>
    <w:lvl w:ilvl="0" w:tplc="B322B252">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762A56"/>
    <w:multiLevelType w:val="multilevel"/>
    <w:tmpl w:val="33883ED2"/>
    <w:lvl w:ilvl="0">
      <w:start w:val="1"/>
      <w:numFmt w:val="decimal"/>
      <w:lvlText w:val="%1."/>
      <w:lvlJc w:val="left"/>
      <w:pPr>
        <w:ind w:left="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12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216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396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50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576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684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756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2AAE1E78"/>
    <w:multiLevelType w:val="hybridMultilevel"/>
    <w:tmpl w:val="2C7E29E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D15896"/>
    <w:multiLevelType w:val="hybridMultilevel"/>
    <w:tmpl w:val="AC888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215D33"/>
    <w:multiLevelType w:val="hybridMultilevel"/>
    <w:tmpl w:val="6E8C92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F11B6F"/>
    <w:multiLevelType w:val="hybridMultilevel"/>
    <w:tmpl w:val="51A812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2E6070"/>
    <w:multiLevelType w:val="hybridMultilevel"/>
    <w:tmpl w:val="260045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5F7BDB"/>
    <w:multiLevelType w:val="multilevel"/>
    <w:tmpl w:val="826CEF44"/>
    <w:styleLink w:val="ImportedStyle2"/>
    <w:lvl w:ilvl="0">
      <w:start w:val="1"/>
      <w:numFmt w:val="decimal"/>
      <w:lvlText w:val="%1."/>
      <w:lvlJc w:val="left"/>
      <w:pPr>
        <w:ind w:left="540" w:hanging="54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540" w:hanging="54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3.%4."/>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3.%4.%5.%6."/>
      <w:lvlJc w:val="left"/>
      <w:pPr>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3.%4.%5.%6.%7."/>
      <w:lvlJc w:val="left"/>
      <w:pPr>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3.%4.%5.%6.%7.%8."/>
      <w:lvlJc w:val="left"/>
      <w:pPr>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3.%4.%5.%6.%7.%8.%9."/>
      <w:lvlJc w:val="left"/>
      <w:pPr>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3EF8628A"/>
    <w:multiLevelType w:val="multilevel"/>
    <w:tmpl w:val="33883ED2"/>
    <w:styleLink w:val="ImportedStyle1"/>
    <w:lvl w:ilvl="0">
      <w:start w:val="1"/>
      <w:numFmt w:val="decimal"/>
      <w:lvlText w:val="%1."/>
      <w:lvlJc w:val="left"/>
      <w:pPr>
        <w:ind w:left="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12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216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396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50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576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684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756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43A548D8"/>
    <w:multiLevelType w:val="hybridMultilevel"/>
    <w:tmpl w:val="9D8C69F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8831EE"/>
    <w:multiLevelType w:val="hybridMultilevel"/>
    <w:tmpl w:val="87040F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3384E8E"/>
    <w:multiLevelType w:val="hybridMultilevel"/>
    <w:tmpl w:val="8BB4E9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3B1A9C"/>
    <w:multiLevelType w:val="hybridMultilevel"/>
    <w:tmpl w:val="2D22ED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0C3B4F"/>
    <w:multiLevelType w:val="hybridMultilevel"/>
    <w:tmpl w:val="C3484F18"/>
    <w:lvl w:ilvl="0" w:tplc="97D2BCA0">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A92345"/>
    <w:multiLevelType w:val="multilevel"/>
    <w:tmpl w:val="33883ED2"/>
    <w:numStyleLink w:val="ImportedStyle1"/>
  </w:abstractNum>
  <w:abstractNum w:abstractNumId="25" w15:restartNumberingAfterBreak="0">
    <w:nsid w:val="5CC62303"/>
    <w:multiLevelType w:val="hybridMultilevel"/>
    <w:tmpl w:val="7632D6F6"/>
    <w:lvl w:ilvl="0" w:tplc="464E75A2">
      <w:start w:val="1"/>
      <w:numFmt w:val="bullet"/>
      <w:lvlText w:val=""/>
      <w:lvlJc w:val="left"/>
      <w:pPr>
        <w:ind w:left="720" w:hanging="360"/>
      </w:pPr>
      <w:rPr>
        <w:rFonts w:ascii="Symbol" w:hAnsi="Symbol" w:hint="default"/>
      </w:rPr>
    </w:lvl>
    <w:lvl w:ilvl="1" w:tplc="3FA65028">
      <w:start w:val="1"/>
      <w:numFmt w:val="bullet"/>
      <w:lvlText w:val="o"/>
      <w:lvlJc w:val="left"/>
      <w:pPr>
        <w:ind w:left="1440" w:hanging="360"/>
      </w:pPr>
      <w:rPr>
        <w:rFonts w:ascii="Courier New" w:hAnsi="Courier New" w:hint="default"/>
      </w:rPr>
    </w:lvl>
    <w:lvl w:ilvl="2" w:tplc="9C387B6A">
      <w:start w:val="1"/>
      <w:numFmt w:val="bullet"/>
      <w:lvlText w:val=""/>
      <w:lvlJc w:val="left"/>
      <w:pPr>
        <w:ind w:left="2160" w:hanging="360"/>
      </w:pPr>
      <w:rPr>
        <w:rFonts w:ascii="Wingdings" w:hAnsi="Wingdings" w:hint="default"/>
      </w:rPr>
    </w:lvl>
    <w:lvl w:ilvl="3" w:tplc="33FCDAE8">
      <w:start w:val="1"/>
      <w:numFmt w:val="bullet"/>
      <w:lvlText w:val=""/>
      <w:lvlJc w:val="left"/>
      <w:pPr>
        <w:ind w:left="2880" w:hanging="360"/>
      </w:pPr>
      <w:rPr>
        <w:rFonts w:ascii="Symbol" w:hAnsi="Symbol" w:hint="default"/>
      </w:rPr>
    </w:lvl>
    <w:lvl w:ilvl="4" w:tplc="9BA69A06">
      <w:start w:val="1"/>
      <w:numFmt w:val="bullet"/>
      <w:lvlText w:val="o"/>
      <w:lvlJc w:val="left"/>
      <w:pPr>
        <w:ind w:left="3600" w:hanging="360"/>
      </w:pPr>
      <w:rPr>
        <w:rFonts w:ascii="Courier New" w:hAnsi="Courier New" w:hint="default"/>
      </w:rPr>
    </w:lvl>
    <w:lvl w:ilvl="5" w:tplc="7BF02E30">
      <w:start w:val="1"/>
      <w:numFmt w:val="bullet"/>
      <w:lvlText w:val=""/>
      <w:lvlJc w:val="left"/>
      <w:pPr>
        <w:ind w:left="4320" w:hanging="360"/>
      </w:pPr>
      <w:rPr>
        <w:rFonts w:ascii="Wingdings" w:hAnsi="Wingdings" w:hint="default"/>
      </w:rPr>
    </w:lvl>
    <w:lvl w:ilvl="6" w:tplc="5CD8403C">
      <w:start w:val="1"/>
      <w:numFmt w:val="bullet"/>
      <w:lvlText w:val=""/>
      <w:lvlJc w:val="left"/>
      <w:pPr>
        <w:ind w:left="5040" w:hanging="360"/>
      </w:pPr>
      <w:rPr>
        <w:rFonts w:ascii="Symbol" w:hAnsi="Symbol" w:hint="default"/>
      </w:rPr>
    </w:lvl>
    <w:lvl w:ilvl="7" w:tplc="8C1C8BCC">
      <w:start w:val="1"/>
      <w:numFmt w:val="bullet"/>
      <w:lvlText w:val="o"/>
      <w:lvlJc w:val="left"/>
      <w:pPr>
        <w:ind w:left="5760" w:hanging="360"/>
      </w:pPr>
      <w:rPr>
        <w:rFonts w:ascii="Courier New" w:hAnsi="Courier New" w:hint="default"/>
      </w:rPr>
    </w:lvl>
    <w:lvl w:ilvl="8" w:tplc="823C97EE">
      <w:start w:val="1"/>
      <w:numFmt w:val="bullet"/>
      <w:lvlText w:val=""/>
      <w:lvlJc w:val="left"/>
      <w:pPr>
        <w:ind w:left="6480" w:hanging="360"/>
      </w:pPr>
      <w:rPr>
        <w:rFonts w:ascii="Wingdings" w:hAnsi="Wingdings" w:hint="default"/>
      </w:rPr>
    </w:lvl>
  </w:abstractNum>
  <w:abstractNum w:abstractNumId="26" w15:restartNumberingAfterBreak="0">
    <w:nsid w:val="5D8F72A7"/>
    <w:multiLevelType w:val="multilevel"/>
    <w:tmpl w:val="826CEF44"/>
    <w:numStyleLink w:val="ImportedStyle2"/>
  </w:abstractNum>
  <w:abstractNum w:abstractNumId="27" w15:restartNumberingAfterBreak="0">
    <w:nsid w:val="5F55088A"/>
    <w:multiLevelType w:val="multilevel"/>
    <w:tmpl w:val="A872B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875383"/>
    <w:multiLevelType w:val="hybridMultilevel"/>
    <w:tmpl w:val="2D6605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876250"/>
    <w:multiLevelType w:val="multilevel"/>
    <w:tmpl w:val="CABAD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19A0D05"/>
    <w:multiLevelType w:val="hybridMultilevel"/>
    <w:tmpl w:val="69788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864496"/>
    <w:multiLevelType w:val="hybridMultilevel"/>
    <w:tmpl w:val="F88A73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F6538A"/>
    <w:multiLevelType w:val="hybridMultilevel"/>
    <w:tmpl w:val="39B65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451F87"/>
    <w:multiLevelType w:val="multilevel"/>
    <w:tmpl w:val="47D29FBE"/>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31B35F5"/>
    <w:multiLevelType w:val="hybridMultilevel"/>
    <w:tmpl w:val="876E1B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6184C59"/>
    <w:multiLevelType w:val="hybridMultilevel"/>
    <w:tmpl w:val="AA54F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6C4E4C"/>
    <w:multiLevelType w:val="hybridMultilevel"/>
    <w:tmpl w:val="15884D1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83A2E15"/>
    <w:multiLevelType w:val="hybridMultilevel"/>
    <w:tmpl w:val="2C7E29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82831020">
    <w:abstractNumId w:val="10"/>
  </w:num>
  <w:num w:numId="2" w16cid:durableId="366031977">
    <w:abstractNumId w:val="23"/>
  </w:num>
  <w:num w:numId="3" w16cid:durableId="209078994">
    <w:abstractNumId w:val="2"/>
  </w:num>
  <w:num w:numId="4" w16cid:durableId="836771746">
    <w:abstractNumId w:val="5"/>
  </w:num>
  <w:num w:numId="5" w16cid:durableId="1982465048">
    <w:abstractNumId w:val="12"/>
  </w:num>
  <w:num w:numId="6" w16cid:durableId="181600387">
    <w:abstractNumId w:val="21"/>
  </w:num>
  <w:num w:numId="7" w16cid:durableId="500464651">
    <w:abstractNumId w:val="36"/>
  </w:num>
  <w:num w:numId="8" w16cid:durableId="309410002">
    <w:abstractNumId w:val="16"/>
  </w:num>
  <w:num w:numId="9" w16cid:durableId="561404951">
    <w:abstractNumId w:val="13"/>
  </w:num>
  <w:num w:numId="10" w16cid:durableId="1074012299">
    <w:abstractNumId w:val="15"/>
  </w:num>
  <w:num w:numId="11" w16cid:durableId="696586713">
    <w:abstractNumId w:val="22"/>
  </w:num>
  <w:num w:numId="12" w16cid:durableId="891959776">
    <w:abstractNumId w:val="35"/>
  </w:num>
  <w:num w:numId="13" w16cid:durableId="1075590027">
    <w:abstractNumId w:val="3"/>
  </w:num>
  <w:num w:numId="14" w16cid:durableId="1409231224">
    <w:abstractNumId w:val="8"/>
  </w:num>
  <w:num w:numId="15" w16cid:durableId="1958752325">
    <w:abstractNumId w:val="1"/>
  </w:num>
  <w:num w:numId="16" w16cid:durableId="1471361095">
    <w:abstractNumId w:val="20"/>
  </w:num>
  <w:num w:numId="17" w16cid:durableId="458033778">
    <w:abstractNumId w:val="28"/>
  </w:num>
  <w:num w:numId="18" w16cid:durableId="1309244266">
    <w:abstractNumId w:val="34"/>
  </w:num>
  <w:num w:numId="19" w16cid:durableId="1710300354">
    <w:abstractNumId w:val="31"/>
  </w:num>
  <w:num w:numId="20" w16cid:durableId="415368054">
    <w:abstractNumId w:val="32"/>
  </w:num>
  <w:num w:numId="21" w16cid:durableId="1902641808">
    <w:abstractNumId w:val="33"/>
  </w:num>
  <w:num w:numId="22" w16cid:durableId="768157846">
    <w:abstractNumId w:val="18"/>
  </w:num>
  <w:num w:numId="23" w16cid:durableId="1692031822">
    <w:abstractNumId w:val="24"/>
  </w:num>
  <w:num w:numId="24" w16cid:durableId="2075615818">
    <w:abstractNumId w:val="17"/>
  </w:num>
  <w:num w:numId="25" w16cid:durableId="1499074477">
    <w:abstractNumId w:val="26"/>
  </w:num>
  <w:num w:numId="26" w16cid:durableId="269166926">
    <w:abstractNumId w:val="26"/>
    <w:lvlOverride w:ilvl="2">
      <w:startOverride w:val="3"/>
    </w:lvlOverride>
  </w:num>
  <w:num w:numId="27" w16cid:durableId="1786464924">
    <w:abstractNumId w:val="11"/>
  </w:num>
  <w:num w:numId="28" w16cid:durableId="297803023">
    <w:abstractNumId w:val="0"/>
  </w:num>
  <w:num w:numId="29" w16cid:durableId="1239752727">
    <w:abstractNumId w:val="27"/>
  </w:num>
  <w:num w:numId="30" w16cid:durableId="94401471">
    <w:abstractNumId w:val="29"/>
  </w:num>
  <w:num w:numId="31" w16cid:durableId="1573082692">
    <w:abstractNumId w:val="14"/>
  </w:num>
  <w:num w:numId="32" w16cid:durableId="664431772">
    <w:abstractNumId w:val="30"/>
  </w:num>
  <w:num w:numId="33" w16cid:durableId="727147867">
    <w:abstractNumId w:val="4"/>
  </w:num>
  <w:num w:numId="34" w16cid:durableId="590431582">
    <w:abstractNumId w:val="6"/>
  </w:num>
  <w:num w:numId="35" w16cid:durableId="105855108">
    <w:abstractNumId w:val="25"/>
  </w:num>
  <w:num w:numId="36" w16cid:durableId="2022857414">
    <w:abstractNumId w:val="7"/>
  </w:num>
  <w:num w:numId="37" w16cid:durableId="168524512">
    <w:abstractNumId w:val="37"/>
  </w:num>
  <w:num w:numId="38" w16cid:durableId="1168325699">
    <w:abstractNumId w:val="9"/>
  </w:num>
  <w:num w:numId="39" w16cid:durableId="172636969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19CA"/>
    <w:rsid w:val="000619CA"/>
    <w:rsid w:val="000E7718"/>
    <w:rsid w:val="00410271"/>
    <w:rsid w:val="006A5A8B"/>
    <w:rsid w:val="00763A7B"/>
    <w:rsid w:val="00B31300"/>
    <w:rsid w:val="00CE158C"/>
    <w:rsid w:val="00E273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9129DE5"/>
  <w15:chartTrackingRefBased/>
  <w15:docId w15:val="{7E9C25D2-F3E2-F14B-844E-9F49BDC20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19CA"/>
    <w:rPr>
      <w:rFonts w:cs="Times New Roman (Body CS)"/>
      <w:kern w:val="2"/>
      <w14:ligatures w14:val="standardContextual"/>
    </w:rPr>
  </w:style>
  <w:style w:type="paragraph" w:styleId="Heading1">
    <w:name w:val="heading 1"/>
    <w:basedOn w:val="Normal"/>
    <w:next w:val="Normal"/>
    <w:link w:val="Heading1Char"/>
    <w:uiPriority w:val="9"/>
    <w:qFormat/>
    <w:rsid w:val="000619C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619C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619CA"/>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0619C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0619CA"/>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0619CA"/>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619CA"/>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619CA"/>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619CA"/>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19C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619C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619CA"/>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rsid w:val="000619CA"/>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0619CA"/>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0619CA"/>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0619CA"/>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0619CA"/>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0619CA"/>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0619C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19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19CA"/>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19CA"/>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0619C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619CA"/>
    <w:rPr>
      <w:i/>
      <w:iCs/>
      <w:color w:val="404040" w:themeColor="text1" w:themeTint="BF"/>
    </w:rPr>
  </w:style>
  <w:style w:type="paragraph" w:styleId="ListParagraph">
    <w:name w:val="List Paragraph"/>
    <w:basedOn w:val="Normal"/>
    <w:uiPriority w:val="34"/>
    <w:qFormat/>
    <w:rsid w:val="000619CA"/>
    <w:pPr>
      <w:ind w:left="720"/>
      <w:contextualSpacing/>
    </w:pPr>
  </w:style>
  <w:style w:type="character" w:styleId="IntenseEmphasis">
    <w:name w:val="Intense Emphasis"/>
    <w:basedOn w:val="DefaultParagraphFont"/>
    <w:uiPriority w:val="21"/>
    <w:qFormat/>
    <w:rsid w:val="000619CA"/>
    <w:rPr>
      <w:i/>
      <w:iCs/>
      <w:color w:val="0F4761" w:themeColor="accent1" w:themeShade="BF"/>
    </w:rPr>
  </w:style>
  <w:style w:type="paragraph" w:styleId="IntenseQuote">
    <w:name w:val="Intense Quote"/>
    <w:basedOn w:val="Normal"/>
    <w:next w:val="Normal"/>
    <w:link w:val="IntenseQuoteChar"/>
    <w:uiPriority w:val="30"/>
    <w:qFormat/>
    <w:rsid w:val="000619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19CA"/>
    <w:rPr>
      <w:i/>
      <w:iCs/>
      <w:color w:val="0F4761" w:themeColor="accent1" w:themeShade="BF"/>
    </w:rPr>
  </w:style>
  <w:style w:type="character" w:styleId="IntenseReference">
    <w:name w:val="Intense Reference"/>
    <w:basedOn w:val="DefaultParagraphFont"/>
    <w:uiPriority w:val="32"/>
    <w:qFormat/>
    <w:rsid w:val="000619CA"/>
    <w:rPr>
      <w:b/>
      <w:bCs/>
      <w:smallCaps/>
      <w:color w:val="0F4761" w:themeColor="accent1" w:themeShade="BF"/>
      <w:spacing w:val="5"/>
    </w:rPr>
  </w:style>
  <w:style w:type="character" w:styleId="Hyperlink">
    <w:name w:val="Hyperlink"/>
    <w:basedOn w:val="DefaultParagraphFont"/>
    <w:uiPriority w:val="99"/>
    <w:unhideWhenUsed/>
    <w:rsid w:val="000619CA"/>
    <w:rPr>
      <w:color w:val="467886" w:themeColor="hyperlink"/>
      <w:u w:val="single"/>
    </w:rPr>
  </w:style>
  <w:style w:type="character" w:styleId="UnresolvedMention">
    <w:name w:val="Unresolved Mention"/>
    <w:basedOn w:val="DefaultParagraphFont"/>
    <w:uiPriority w:val="99"/>
    <w:semiHidden/>
    <w:unhideWhenUsed/>
    <w:rsid w:val="000619CA"/>
    <w:rPr>
      <w:color w:val="605E5C"/>
      <w:shd w:val="clear" w:color="auto" w:fill="E1DFDD"/>
    </w:rPr>
  </w:style>
  <w:style w:type="character" w:styleId="FollowedHyperlink">
    <w:name w:val="FollowedHyperlink"/>
    <w:basedOn w:val="DefaultParagraphFont"/>
    <w:uiPriority w:val="99"/>
    <w:semiHidden/>
    <w:unhideWhenUsed/>
    <w:rsid w:val="000619CA"/>
    <w:rPr>
      <w:color w:val="96607D" w:themeColor="followedHyperlink"/>
      <w:u w:val="single"/>
    </w:rPr>
  </w:style>
  <w:style w:type="paragraph" w:styleId="Header">
    <w:name w:val="header"/>
    <w:basedOn w:val="Normal"/>
    <w:link w:val="HeaderChar"/>
    <w:unhideWhenUsed/>
    <w:rsid w:val="000619CA"/>
    <w:pPr>
      <w:tabs>
        <w:tab w:val="center" w:pos="4513"/>
        <w:tab w:val="right" w:pos="9026"/>
      </w:tabs>
    </w:pPr>
  </w:style>
  <w:style w:type="character" w:customStyle="1" w:styleId="HeaderChar">
    <w:name w:val="Header Char"/>
    <w:basedOn w:val="DefaultParagraphFont"/>
    <w:link w:val="Header"/>
    <w:rsid w:val="000619CA"/>
    <w:rPr>
      <w:rFonts w:cs="Times New Roman (Body CS)"/>
      <w:kern w:val="2"/>
      <w14:ligatures w14:val="standardContextual"/>
    </w:rPr>
  </w:style>
  <w:style w:type="paragraph" w:styleId="Footer">
    <w:name w:val="footer"/>
    <w:basedOn w:val="Normal"/>
    <w:link w:val="FooterChar"/>
    <w:uiPriority w:val="99"/>
    <w:unhideWhenUsed/>
    <w:rsid w:val="000619CA"/>
    <w:pPr>
      <w:tabs>
        <w:tab w:val="center" w:pos="4513"/>
        <w:tab w:val="right" w:pos="9026"/>
      </w:tabs>
    </w:pPr>
  </w:style>
  <w:style w:type="character" w:customStyle="1" w:styleId="FooterChar">
    <w:name w:val="Footer Char"/>
    <w:basedOn w:val="DefaultParagraphFont"/>
    <w:link w:val="Footer"/>
    <w:uiPriority w:val="99"/>
    <w:rsid w:val="000619CA"/>
    <w:rPr>
      <w:rFonts w:cs="Times New Roman (Body CS)"/>
      <w:kern w:val="2"/>
      <w14:ligatures w14:val="standardContextual"/>
    </w:rPr>
  </w:style>
  <w:style w:type="character" w:styleId="PageNumber">
    <w:name w:val="page number"/>
    <w:basedOn w:val="DefaultParagraphFont"/>
    <w:uiPriority w:val="99"/>
    <w:semiHidden/>
    <w:unhideWhenUsed/>
    <w:rsid w:val="000619CA"/>
  </w:style>
  <w:style w:type="paragraph" w:styleId="EndnoteText">
    <w:name w:val="endnote text"/>
    <w:basedOn w:val="Normal"/>
    <w:link w:val="EndnoteTextChar"/>
    <w:uiPriority w:val="99"/>
    <w:semiHidden/>
    <w:unhideWhenUsed/>
    <w:rsid w:val="000619CA"/>
    <w:rPr>
      <w:sz w:val="20"/>
      <w:szCs w:val="20"/>
    </w:rPr>
  </w:style>
  <w:style w:type="character" w:customStyle="1" w:styleId="EndnoteTextChar">
    <w:name w:val="Endnote Text Char"/>
    <w:basedOn w:val="DefaultParagraphFont"/>
    <w:link w:val="EndnoteText"/>
    <w:uiPriority w:val="99"/>
    <w:semiHidden/>
    <w:rsid w:val="000619CA"/>
    <w:rPr>
      <w:rFonts w:cs="Times New Roman (Body CS)"/>
      <w:kern w:val="2"/>
      <w:sz w:val="20"/>
      <w:szCs w:val="20"/>
      <w14:ligatures w14:val="standardContextual"/>
    </w:rPr>
  </w:style>
  <w:style w:type="character" w:styleId="EndnoteReference">
    <w:name w:val="endnote reference"/>
    <w:basedOn w:val="DefaultParagraphFont"/>
    <w:uiPriority w:val="99"/>
    <w:semiHidden/>
    <w:unhideWhenUsed/>
    <w:rsid w:val="000619CA"/>
    <w:rPr>
      <w:vertAlign w:val="superscript"/>
    </w:rPr>
  </w:style>
  <w:style w:type="paragraph" w:styleId="FootnoteText">
    <w:name w:val="footnote text"/>
    <w:basedOn w:val="Normal"/>
    <w:link w:val="FootnoteTextChar"/>
    <w:uiPriority w:val="99"/>
    <w:semiHidden/>
    <w:unhideWhenUsed/>
    <w:rsid w:val="000619CA"/>
    <w:rPr>
      <w:sz w:val="20"/>
      <w:szCs w:val="20"/>
    </w:rPr>
  </w:style>
  <w:style w:type="character" w:customStyle="1" w:styleId="FootnoteTextChar">
    <w:name w:val="Footnote Text Char"/>
    <w:basedOn w:val="DefaultParagraphFont"/>
    <w:link w:val="FootnoteText"/>
    <w:uiPriority w:val="99"/>
    <w:semiHidden/>
    <w:rsid w:val="000619CA"/>
    <w:rPr>
      <w:rFonts w:cs="Times New Roman (Body CS)"/>
      <w:kern w:val="2"/>
      <w:sz w:val="20"/>
      <w:szCs w:val="20"/>
      <w14:ligatures w14:val="standardContextual"/>
    </w:rPr>
  </w:style>
  <w:style w:type="character" w:styleId="FootnoteReference">
    <w:name w:val="footnote reference"/>
    <w:basedOn w:val="DefaultParagraphFont"/>
    <w:uiPriority w:val="99"/>
    <w:semiHidden/>
    <w:unhideWhenUsed/>
    <w:rsid w:val="000619CA"/>
    <w:rPr>
      <w:vertAlign w:val="superscript"/>
    </w:rPr>
  </w:style>
  <w:style w:type="table" w:styleId="TableGrid">
    <w:name w:val="Table Grid"/>
    <w:basedOn w:val="TableNormal"/>
    <w:uiPriority w:val="39"/>
    <w:rsid w:val="000619CA"/>
    <w:rPr>
      <w:rFonts w:cs="Times New Roman (Body CS)"/>
      <w:kern w:val="2"/>
      <w14:ligatures w14:val="standardContextual"/>
    </w:rPr>
    <w:tblPr/>
  </w:style>
  <w:style w:type="paragraph" w:styleId="NormalWeb">
    <w:name w:val="Normal (Web)"/>
    <w:basedOn w:val="Normal"/>
    <w:uiPriority w:val="99"/>
    <w:unhideWhenUsed/>
    <w:rsid w:val="000619CA"/>
    <w:pPr>
      <w:spacing w:before="100" w:beforeAutospacing="1" w:after="100" w:afterAutospacing="1"/>
    </w:pPr>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0619CA"/>
    <w:rPr>
      <w:sz w:val="16"/>
      <w:szCs w:val="16"/>
    </w:rPr>
  </w:style>
  <w:style w:type="paragraph" w:styleId="CommentText">
    <w:name w:val="annotation text"/>
    <w:basedOn w:val="Normal"/>
    <w:link w:val="CommentTextChar"/>
    <w:uiPriority w:val="99"/>
    <w:unhideWhenUsed/>
    <w:rsid w:val="000619CA"/>
    <w:rPr>
      <w:sz w:val="20"/>
      <w:szCs w:val="20"/>
    </w:rPr>
  </w:style>
  <w:style w:type="character" w:customStyle="1" w:styleId="CommentTextChar">
    <w:name w:val="Comment Text Char"/>
    <w:basedOn w:val="DefaultParagraphFont"/>
    <w:link w:val="CommentText"/>
    <w:uiPriority w:val="99"/>
    <w:rsid w:val="000619CA"/>
    <w:rPr>
      <w:rFonts w:cs="Times New Roman (Body CS)"/>
      <w:kern w:val="2"/>
      <w:sz w:val="20"/>
      <w:szCs w:val="20"/>
      <w14:ligatures w14:val="standardContextual"/>
    </w:rPr>
  </w:style>
  <w:style w:type="paragraph" w:styleId="CommentSubject">
    <w:name w:val="annotation subject"/>
    <w:basedOn w:val="CommentText"/>
    <w:next w:val="CommentText"/>
    <w:link w:val="CommentSubjectChar"/>
    <w:uiPriority w:val="99"/>
    <w:semiHidden/>
    <w:unhideWhenUsed/>
    <w:rsid w:val="000619CA"/>
    <w:rPr>
      <w:b/>
      <w:bCs/>
    </w:rPr>
  </w:style>
  <w:style w:type="character" w:customStyle="1" w:styleId="CommentSubjectChar">
    <w:name w:val="Comment Subject Char"/>
    <w:basedOn w:val="CommentTextChar"/>
    <w:link w:val="CommentSubject"/>
    <w:uiPriority w:val="99"/>
    <w:semiHidden/>
    <w:rsid w:val="000619CA"/>
    <w:rPr>
      <w:rFonts w:cs="Times New Roman (Body CS)"/>
      <w:b/>
      <w:bCs/>
      <w:kern w:val="2"/>
      <w:sz w:val="20"/>
      <w:szCs w:val="20"/>
      <w14:ligatures w14:val="standardContextual"/>
    </w:rPr>
  </w:style>
  <w:style w:type="paragraph" w:styleId="TOCHeading">
    <w:name w:val="TOC Heading"/>
    <w:basedOn w:val="Heading1"/>
    <w:next w:val="Normal"/>
    <w:uiPriority w:val="39"/>
    <w:unhideWhenUsed/>
    <w:qFormat/>
    <w:rsid w:val="000619CA"/>
    <w:pPr>
      <w:spacing w:before="480" w:after="0" w:line="276" w:lineRule="auto"/>
      <w:outlineLvl w:val="9"/>
    </w:pPr>
    <w:rPr>
      <w:rFonts w:ascii="Arial" w:hAnsi="Arial"/>
      <w:bCs/>
      <w:color w:val="000000" w:themeColor="text1"/>
      <w:sz w:val="28"/>
      <w:szCs w:val="28"/>
      <w:lang w:val="en-US"/>
    </w:rPr>
  </w:style>
  <w:style w:type="paragraph" w:styleId="TOC1">
    <w:name w:val="toc 1"/>
    <w:basedOn w:val="Normal"/>
    <w:next w:val="Normal"/>
    <w:autoRedefine/>
    <w:uiPriority w:val="39"/>
    <w:unhideWhenUsed/>
    <w:rsid w:val="000619CA"/>
    <w:pPr>
      <w:spacing w:before="240" w:after="120"/>
    </w:pPr>
    <w:rPr>
      <w:b/>
      <w:bCs/>
      <w:szCs w:val="20"/>
    </w:rPr>
  </w:style>
  <w:style w:type="paragraph" w:styleId="TOC2">
    <w:name w:val="toc 2"/>
    <w:basedOn w:val="Normal"/>
    <w:next w:val="Normal"/>
    <w:autoRedefine/>
    <w:uiPriority w:val="39"/>
    <w:unhideWhenUsed/>
    <w:rsid w:val="000619CA"/>
    <w:pPr>
      <w:spacing w:before="120"/>
      <w:ind w:left="240"/>
    </w:pPr>
    <w:rPr>
      <w:iCs/>
      <w:sz w:val="20"/>
      <w:szCs w:val="20"/>
    </w:rPr>
  </w:style>
  <w:style w:type="paragraph" w:styleId="TOC3">
    <w:name w:val="toc 3"/>
    <w:basedOn w:val="Normal"/>
    <w:next w:val="Normal"/>
    <w:autoRedefine/>
    <w:uiPriority w:val="39"/>
    <w:unhideWhenUsed/>
    <w:rsid w:val="000619CA"/>
    <w:pPr>
      <w:ind w:left="480"/>
    </w:pPr>
    <w:rPr>
      <w:rFonts w:asciiTheme="minorHAnsi" w:hAnsiTheme="minorHAnsi"/>
      <w:sz w:val="20"/>
      <w:szCs w:val="20"/>
    </w:rPr>
  </w:style>
  <w:style w:type="paragraph" w:styleId="TOC4">
    <w:name w:val="toc 4"/>
    <w:basedOn w:val="Normal"/>
    <w:next w:val="Normal"/>
    <w:autoRedefine/>
    <w:uiPriority w:val="39"/>
    <w:unhideWhenUsed/>
    <w:rsid w:val="000619CA"/>
    <w:pPr>
      <w:ind w:left="720"/>
    </w:pPr>
    <w:rPr>
      <w:rFonts w:asciiTheme="minorHAnsi" w:hAnsiTheme="minorHAnsi"/>
      <w:sz w:val="20"/>
      <w:szCs w:val="20"/>
    </w:rPr>
  </w:style>
  <w:style w:type="paragraph" w:styleId="TOC5">
    <w:name w:val="toc 5"/>
    <w:basedOn w:val="Normal"/>
    <w:next w:val="Normal"/>
    <w:autoRedefine/>
    <w:uiPriority w:val="39"/>
    <w:unhideWhenUsed/>
    <w:rsid w:val="000619CA"/>
    <w:pPr>
      <w:ind w:left="960"/>
    </w:pPr>
    <w:rPr>
      <w:rFonts w:asciiTheme="minorHAnsi" w:hAnsiTheme="minorHAnsi"/>
      <w:sz w:val="20"/>
      <w:szCs w:val="20"/>
    </w:rPr>
  </w:style>
  <w:style w:type="paragraph" w:styleId="TOC6">
    <w:name w:val="toc 6"/>
    <w:basedOn w:val="Normal"/>
    <w:next w:val="Normal"/>
    <w:autoRedefine/>
    <w:uiPriority w:val="39"/>
    <w:unhideWhenUsed/>
    <w:rsid w:val="000619CA"/>
    <w:pPr>
      <w:ind w:left="1200"/>
    </w:pPr>
    <w:rPr>
      <w:rFonts w:asciiTheme="minorHAnsi" w:hAnsiTheme="minorHAnsi"/>
      <w:sz w:val="20"/>
      <w:szCs w:val="20"/>
    </w:rPr>
  </w:style>
  <w:style w:type="paragraph" w:styleId="TOC7">
    <w:name w:val="toc 7"/>
    <w:basedOn w:val="Normal"/>
    <w:next w:val="Normal"/>
    <w:autoRedefine/>
    <w:uiPriority w:val="39"/>
    <w:unhideWhenUsed/>
    <w:rsid w:val="000619CA"/>
    <w:pPr>
      <w:ind w:left="1440"/>
    </w:pPr>
    <w:rPr>
      <w:rFonts w:asciiTheme="minorHAnsi" w:hAnsiTheme="minorHAnsi"/>
      <w:sz w:val="20"/>
      <w:szCs w:val="20"/>
    </w:rPr>
  </w:style>
  <w:style w:type="paragraph" w:styleId="TOC8">
    <w:name w:val="toc 8"/>
    <w:basedOn w:val="Normal"/>
    <w:next w:val="Normal"/>
    <w:autoRedefine/>
    <w:uiPriority w:val="39"/>
    <w:unhideWhenUsed/>
    <w:rsid w:val="000619CA"/>
    <w:pPr>
      <w:ind w:left="1680"/>
    </w:pPr>
    <w:rPr>
      <w:rFonts w:asciiTheme="minorHAnsi" w:hAnsiTheme="minorHAnsi"/>
      <w:sz w:val="20"/>
      <w:szCs w:val="20"/>
    </w:rPr>
  </w:style>
  <w:style w:type="paragraph" w:styleId="TOC9">
    <w:name w:val="toc 9"/>
    <w:basedOn w:val="Normal"/>
    <w:next w:val="Normal"/>
    <w:autoRedefine/>
    <w:uiPriority w:val="39"/>
    <w:unhideWhenUsed/>
    <w:rsid w:val="000619CA"/>
    <w:pPr>
      <w:ind w:left="1920"/>
    </w:pPr>
    <w:rPr>
      <w:rFonts w:asciiTheme="minorHAnsi" w:hAnsiTheme="minorHAnsi"/>
      <w:sz w:val="20"/>
      <w:szCs w:val="20"/>
    </w:rPr>
  </w:style>
  <w:style w:type="paragraph" w:styleId="BodyText">
    <w:name w:val="Body Text"/>
    <w:basedOn w:val="Normal"/>
    <w:link w:val="BodyTextChar"/>
    <w:uiPriority w:val="99"/>
    <w:unhideWhenUsed/>
    <w:rsid w:val="000619CA"/>
    <w:pPr>
      <w:spacing w:after="120"/>
    </w:pPr>
  </w:style>
  <w:style w:type="character" w:customStyle="1" w:styleId="BodyTextChar">
    <w:name w:val="Body Text Char"/>
    <w:basedOn w:val="DefaultParagraphFont"/>
    <w:link w:val="BodyText"/>
    <w:uiPriority w:val="99"/>
    <w:rsid w:val="000619CA"/>
    <w:rPr>
      <w:rFonts w:cs="Times New Roman (Body CS)"/>
      <w:kern w:val="2"/>
      <w14:ligatures w14:val="standardContextual"/>
    </w:rPr>
  </w:style>
  <w:style w:type="paragraph" w:styleId="Caption">
    <w:name w:val="caption"/>
    <w:basedOn w:val="Normal"/>
    <w:next w:val="Normal"/>
    <w:uiPriority w:val="35"/>
    <w:unhideWhenUsed/>
    <w:qFormat/>
    <w:rsid w:val="000619CA"/>
    <w:pPr>
      <w:spacing w:after="200"/>
    </w:pPr>
    <w:rPr>
      <w:i/>
      <w:iCs/>
      <w:color w:val="0E2841" w:themeColor="text2"/>
      <w:sz w:val="18"/>
      <w:szCs w:val="18"/>
    </w:rPr>
  </w:style>
  <w:style w:type="table" w:customStyle="1" w:styleId="TableGrid2">
    <w:name w:val="Table Grid2"/>
    <w:basedOn w:val="TableNormal"/>
    <w:next w:val="TableGrid"/>
    <w:uiPriority w:val="39"/>
    <w:rsid w:val="000619CA"/>
    <w:rPr>
      <w:rFonts w:ascii="Calibri" w:hAnsi="Calibri" w:cs="Times New Roman (Body CS)"/>
      <w:kern w:val="2"/>
      <w14:ligatures w14:val="standardContextual"/>
    </w:rPr>
    <w:tblPr/>
  </w:style>
  <w:style w:type="character" w:styleId="Emphasis">
    <w:name w:val="Emphasis"/>
    <w:basedOn w:val="DefaultParagraphFont"/>
    <w:uiPriority w:val="20"/>
    <w:qFormat/>
    <w:rsid w:val="000619CA"/>
    <w:rPr>
      <w:i/>
      <w:iCs/>
    </w:rPr>
  </w:style>
  <w:style w:type="numbering" w:customStyle="1" w:styleId="NoList1">
    <w:name w:val="No List1"/>
    <w:next w:val="NoList"/>
    <w:uiPriority w:val="99"/>
    <w:semiHidden/>
    <w:unhideWhenUsed/>
    <w:rsid w:val="000619CA"/>
  </w:style>
  <w:style w:type="character" w:styleId="Mention">
    <w:name w:val="Mention"/>
    <w:basedOn w:val="DefaultParagraphFont"/>
    <w:uiPriority w:val="99"/>
    <w:unhideWhenUsed/>
    <w:rsid w:val="000619CA"/>
    <w:rPr>
      <w:color w:val="2B579A"/>
      <w:shd w:val="clear" w:color="auto" w:fill="E1DFDD"/>
    </w:rPr>
  </w:style>
  <w:style w:type="paragraph" w:styleId="Revision">
    <w:name w:val="Revision"/>
    <w:hidden/>
    <w:uiPriority w:val="99"/>
    <w:semiHidden/>
    <w:rsid w:val="000619CA"/>
    <w:rPr>
      <w:rFonts w:cs="Times New Roman (Body CS)"/>
      <w:kern w:val="2"/>
      <w14:ligatures w14:val="standardContextual"/>
    </w:rPr>
  </w:style>
  <w:style w:type="paragraph" w:customStyle="1" w:styleId="HeaderFooter">
    <w:name w:val="Header &amp; Footer"/>
    <w:rsid w:val="000619CA"/>
    <w:pPr>
      <w:pBdr>
        <w:top w:val="nil"/>
        <w:left w:val="nil"/>
        <w:bottom w:val="nil"/>
        <w:right w:val="nil"/>
        <w:between w:val="nil"/>
        <w:bar w:val="nil"/>
      </w:pBdr>
      <w:tabs>
        <w:tab w:val="right" w:pos="9020"/>
      </w:tabs>
    </w:pPr>
    <w:rPr>
      <w:rFonts w:ascii="Helvetica Neue" w:eastAsia="Helvetica Neue" w:hAnsi="Helvetica Neue" w:cs="Helvetica Neue"/>
      <w:color w:val="000000"/>
      <w:bdr w:val="nil"/>
      <w:lang w:eastAsia="en-GB"/>
      <w14:textOutline w14:w="0" w14:cap="flat" w14:cmpd="sng" w14:algn="ctr">
        <w14:noFill/>
        <w14:prstDash w14:val="solid"/>
        <w14:bevel/>
      </w14:textOutline>
    </w:rPr>
  </w:style>
  <w:style w:type="paragraph" w:customStyle="1" w:styleId="Body">
    <w:name w:val="Body"/>
    <w:rsid w:val="000619CA"/>
    <w:pPr>
      <w:pBdr>
        <w:top w:val="nil"/>
        <w:left w:val="nil"/>
        <w:bottom w:val="nil"/>
        <w:right w:val="nil"/>
        <w:between w:val="nil"/>
        <w:bar w:val="nil"/>
      </w:pBdr>
    </w:pPr>
    <w:rPr>
      <w:rFonts w:ascii="Times New Roman" w:eastAsia="Arial Unicode MS" w:hAnsi="Times New Roman" w:cs="Arial Unicode MS"/>
      <w:color w:val="000000"/>
      <w:u w:color="000000"/>
      <w:bdr w:val="nil"/>
      <w:lang w:val="en-US" w:eastAsia="en-GB"/>
      <w14:textOutline w14:w="0" w14:cap="flat" w14:cmpd="sng" w14:algn="ctr">
        <w14:noFill/>
        <w14:prstDash w14:val="solid"/>
        <w14:bevel/>
      </w14:textOutline>
    </w:rPr>
  </w:style>
  <w:style w:type="paragraph" w:customStyle="1" w:styleId="Default">
    <w:name w:val="Default"/>
    <w:rsid w:val="000619CA"/>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eastAsia="en-GB"/>
      <w14:textOutline w14:w="0" w14:cap="flat" w14:cmpd="sng" w14:algn="ctr">
        <w14:noFill/>
        <w14:prstDash w14:val="solid"/>
        <w14:bevel/>
      </w14:textOutline>
    </w:rPr>
  </w:style>
  <w:style w:type="character" w:customStyle="1" w:styleId="None">
    <w:name w:val="None"/>
    <w:rsid w:val="000619CA"/>
  </w:style>
  <w:style w:type="character" w:customStyle="1" w:styleId="Hyperlink0">
    <w:name w:val="Hyperlink.0"/>
    <w:basedOn w:val="None"/>
    <w:rsid w:val="000619CA"/>
    <w:rPr>
      <w:rFonts w:ascii="Arial" w:eastAsia="Arial" w:hAnsi="Arial" w:cs="Arial"/>
      <w:outline w:val="0"/>
      <w:color w:val="467886"/>
      <w:u w:val="single" w:color="467886"/>
    </w:rPr>
  </w:style>
  <w:style w:type="numbering" w:customStyle="1" w:styleId="ImportedStyle1">
    <w:name w:val="Imported Style 1"/>
    <w:rsid w:val="000619CA"/>
    <w:pPr>
      <w:numPr>
        <w:numId w:val="22"/>
      </w:numPr>
    </w:pPr>
  </w:style>
  <w:style w:type="numbering" w:customStyle="1" w:styleId="ImportedStyle2">
    <w:name w:val="Imported Style 2"/>
    <w:rsid w:val="000619CA"/>
    <w:pPr>
      <w:numPr>
        <w:numId w:val="24"/>
      </w:numPr>
    </w:pPr>
  </w:style>
  <w:style w:type="character" w:customStyle="1" w:styleId="Link">
    <w:name w:val="Link"/>
    <w:rsid w:val="000619CA"/>
    <w:rPr>
      <w:outline w:val="0"/>
      <w:color w:val="467886"/>
      <w:u w:val="single" w:color="467886"/>
    </w:rPr>
  </w:style>
  <w:style w:type="character" w:customStyle="1" w:styleId="Hyperlink1">
    <w:name w:val="Hyperlink.1"/>
    <w:basedOn w:val="Link"/>
    <w:rsid w:val="000619CA"/>
    <w:rPr>
      <w:rFonts w:ascii="Arial" w:eastAsia="Arial" w:hAnsi="Arial" w:cs="Arial"/>
      <w:outline w:val="0"/>
      <w:color w:val="467886"/>
      <w:u w:val="single" w:color="467886"/>
    </w:rPr>
  </w:style>
  <w:style w:type="character" w:customStyle="1" w:styleId="Hyperlink2">
    <w:name w:val="Hyperlink.2"/>
    <w:basedOn w:val="None"/>
    <w:rsid w:val="000619CA"/>
    <w:rPr>
      <w:rFonts w:ascii="Arial" w:eastAsia="Arial" w:hAnsi="Arial" w:cs="Arial"/>
      <w:outline w:val="0"/>
      <w:color w:val="094FD1"/>
      <w:u w:val="single" w:color="094FD1"/>
    </w:rPr>
  </w:style>
  <w:style w:type="character" w:customStyle="1" w:styleId="Hyperlink3">
    <w:name w:val="Hyperlink.3"/>
    <w:basedOn w:val="Link"/>
    <w:rsid w:val="000619CA"/>
    <w:rPr>
      <w:rFonts w:ascii="Arial" w:eastAsia="Arial" w:hAnsi="Arial" w:cs="Arial"/>
      <w:outline w:val="0"/>
      <w:color w:val="467886"/>
      <w:u w:val="single" w:color="467886"/>
    </w:rPr>
  </w:style>
  <w:style w:type="table" w:customStyle="1" w:styleId="TableGrid1">
    <w:name w:val="Table Grid1"/>
    <w:basedOn w:val="TableNormal"/>
    <w:next w:val="TableGrid"/>
    <w:uiPriority w:val="39"/>
    <w:rsid w:val="000619CA"/>
    <w:rPr>
      <w:rFonts w:ascii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0619CA"/>
    <w:rPr>
      <w:rFonts w:ascii="Consolas" w:hAnsi="Consolas" w:cs="Consolas"/>
      <w:kern w:val="0"/>
      <w:sz w:val="20"/>
      <w:szCs w:val="20"/>
      <w14:ligatures w14:val="none"/>
    </w:rPr>
  </w:style>
  <w:style w:type="character" w:customStyle="1" w:styleId="HTMLPreformattedChar">
    <w:name w:val="HTML Preformatted Char"/>
    <w:basedOn w:val="DefaultParagraphFont"/>
    <w:link w:val="HTMLPreformatted"/>
    <w:uiPriority w:val="99"/>
    <w:semiHidden/>
    <w:rsid w:val="000619CA"/>
    <w:rPr>
      <w:rFonts w:ascii="Consolas" w:hAnsi="Consolas" w:cs="Consolas"/>
      <w:sz w:val="20"/>
      <w:szCs w:val="20"/>
    </w:rPr>
  </w:style>
  <w:style w:type="character" w:customStyle="1" w:styleId="anchor-text">
    <w:name w:val="anchor-text"/>
    <w:basedOn w:val="DefaultParagraphFont"/>
    <w:rsid w:val="000619CA"/>
  </w:style>
  <w:style w:type="character" w:customStyle="1" w:styleId="react-xocs-alternative-link">
    <w:name w:val="react-xocs-alternative-link"/>
    <w:basedOn w:val="DefaultParagraphFont"/>
    <w:rsid w:val="000619CA"/>
  </w:style>
  <w:style w:type="character" w:customStyle="1" w:styleId="given-name">
    <w:name w:val="given-name"/>
    <w:basedOn w:val="DefaultParagraphFont"/>
    <w:rsid w:val="000619CA"/>
  </w:style>
  <w:style w:type="character" w:customStyle="1" w:styleId="text">
    <w:name w:val="text"/>
    <w:basedOn w:val="DefaultParagraphFont"/>
    <w:rsid w:val="000619CA"/>
  </w:style>
  <w:style w:type="character" w:customStyle="1" w:styleId="author-ref">
    <w:name w:val="author-ref"/>
    <w:basedOn w:val="DefaultParagraphFont"/>
    <w:rsid w:val="000619CA"/>
  </w:style>
  <w:style w:type="paragraph" w:customStyle="1" w:styleId="msonormal0">
    <w:name w:val="msonormal"/>
    <w:basedOn w:val="Normal"/>
    <w:rsid w:val="000619CA"/>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font0">
    <w:name w:val="font0"/>
    <w:basedOn w:val="Normal"/>
    <w:rsid w:val="000619CA"/>
    <w:pPr>
      <w:spacing w:before="100" w:beforeAutospacing="1" w:after="100" w:afterAutospacing="1"/>
    </w:pPr>
    <w:rPr>
      <w:rFonts w:ascii="Calibri" w:eastAsia="Times New Roman" w:hAnsi="Calibri" w:cs="Calibri"/>
      <w:color w:val="000000"/>
      <w:kern w:val="0"/>
      <w:lang w:eastAsia="en-GB"/>
      <w14:ligatures w14:val="none"/>
    </w:rPr>
  </w:style>
  <w:style w:type="paragraph" w:customStyle="1" w:styleId="font5">
    <w:name w:val="font5"/>
    <w:basedOn w:val="Normal"/>
    <w:rsid w:val="000619CA"/>
    <w:pPr>
      <w:spacing w:before="100" w:beforeAutospacing="1" w:after="100" w:afterAutospacing="1"/>
    </w:pPr>
    <w:rPr>
      <w:rFonts w:ascii="Calibri" w:eastAsia="Times New Roman" w:hAnsi="Calibri" w:cs="Calibri"/>
      <w:color w:val="000000"/>
      <w:kern w:val="0"/>
      <w:u w:val="single"/>
      <w:lang w:eastAsia="en-GB"/>
      <w14:ligatures w14:val="none"/>
    </w:rPr>
  </w:style>
  <w:style w:type="paragraph" w:customStyle="1" w:styleId="font6">
    <w:name w:val="font6"/>
    <w:basedOn w:val="Normal"/>
    <w:rsid w:val="000619CA"/>
    <w:pPr>
      <w:spacing w:before="100" w:beforeAutospacing="1" w:after="100" w:afterAutospacing="1"/>
    </w:pPr>
    <w:rPr>
      <w:rFonts w:ascii="Calibri" w:eastAsia="Times New Roman" w:hAnsi="Calibri" w:cs="Calibri"/>
      <w:color w:val="000000"/>
      <w:kern w:val="0"/>
      <w:lang w:eastAsia="en-GB"/>
      <w14:ligatures w14:val="none"/>
    </w:rPr>
  </w:style>
  <w:style w:type="paragraph" w:customStyle="1" w:styleId="font7">
    <w:name w:val="font7"/>
    <w:basedOn w:val="Normal"/>
    <w:rsid w:val="000619CA"/>
    <w:pPr>
      <w:spacing w:before="100" w:beforeAutospacing="1" w:after="100" w:afterAutospacing="1"/>
    </w:pPr>
    <w:rPr>
      <w:rFonts w:ascii="Calibri" w:eastAsia="Times New Roman" w:hAnsi="Calibri" w:cs="Calibri"/>
      <w:color w:val="000000"/>
      <w:kern w:val="0"/>
      <w:u w:val="single"/>
      <w:lang w:eastAsia="en-GB"/>
      <w14:ligatures w14:val="none"/>
    </w:rPr>
  </w:style>
  <w:style w:type="paragraph" w:customStyle="1" w:styleId="font8">
    <w:name w:val="font8"/>
    <w:basedOn w:val="Normal"/>
    <w:rsid w:val="000619CA"/>
    <w:pPr>
      <w:spacing w:before="100" w:beforeAutospacing="1" w:after="100" w:afterAutospacing="1"/>
    </w:pPr>
    <w:rPr>
      <w:rFonts w:ascii="Calibri" w:eastAsia="Times New Roman" w:hAnsi="Calibri" w:cs="Calibri"/>
      <w:color w:val="FF0000"/>
      <w:kern w:val="0"/>
      <w:lang w:eastAsia="en-GB"/>
      <w14:ligatures w14:val="none"/>
    </w:rPr>
  </w:style>
  <w:style w:type="paragraph" w:customStyle="1" w:styleId="font9">
    <w:name w:val="font9"/>
    <w:basedOn w:val="Normal"/>
    <w:rsid w:val="000619CA"/>
    <w:pPr>
      <w:spacing w:before="100" w:beforeAutospacing="1" w:after="100" w:afterAutospacing="1"/>
    </w:pPr>
    <w:rPr>
      <w:rFonts w:ascii="Calibri" w:eastAsia="Times New Roman" w:hAnsi="Calibri" w:cs="Calibri"/>
      <w:color w:val="000000"/>
      <w:kern w:val="0"/>
      <w:lang w:eastAsia="en-GB"/>
      <w14:ligatures w14:val="none"/>
    </w:rPr>
  </w:style>
  <w:style w:type="paragraph" w:customStyle="1" w:styleId="font10">
    <w:name w:val="font10"/>
    <w:basedOn w:val="Normal"/>
    <w:rsid w:val="000619CA"/>
    <w:pPr>
      <w:spacing w:before="100" w:beforeAutospacing="1" w:after="100" w:afterAutospacing="1"/>
    </w:pPr>
    <w:rPr>
      <w:rFonts w:ascii="Calibri" w:eastAsia="Times New Roman" w:hAnsi="Calibri" w:cs="Calibri"/>
      <w:i/>
      <w:iCs/>
      <w:color w:val="000000"/>
      <w:kern w:val="0"/>
      <w:lang w:eastAsia="en-GB"/>
      <w14:ligatures w14:val="none"/>
    </w:rPr>
  </w:style>
  <w:style w:type="paragraph" w:customStyle="1" w:styleId="xl63">
    <w:name w:val="xl63"/>
    <w:basedOn w:val="Normal"/>
    <w:rsid w:val="000619C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4">
    <w:name w:val="xl64"/>
    <w:basedOn w:val="Normal"/>
    <w:rsid w:val="000619C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5">
    <w:name w:val="xl65"/>
    <w:basedOn w:val="Normal"/>
    <w:rsid w:val="000619CA"/>
    <w:pPr>
      <w:pBdr>
        <w:bottom w:val="single" w:sz="4" w:space="0" w:color="auto"/>
        <w:right w:val="single" w:sz="4" w:space="0" w:color="auto"/>
      </w:pBdr>
      <w:shd w:val="clear" w:color="000000" w:fill="D9D9D9"/>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6">
    <w:name w:val="xl66"/>
    <w:basedOn w:val="Normal"/>
    <w:rsid w:val="000619CA"/>
    <w:pPr>
      <w:pBdr>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7">
    <w:name w:val="xl67"/>
    <w:basedOn w:val="Normal"/>
    <w:rsid w:val="000619CA"/>
    <w:pPr>
      <w:pBdr>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8">
    <w:name w:val="xl68"/>
    <w:basedOn w:val="Normal"/>
    <w:rsid w:val="000619CA"/>
    <w:pPr>
      <w:pBdr>
        <w:left w:val="single" w:sz="4" w:space="0" w:color="auto"/>
        <w:bottom w:val="single" w:sz="4" w:space="0" w:color="auto"/>
      </w:pBdr>
      <w:shd w:val="clear" w:color="000000" w:fill="D9D9D9"/>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69">
    <w:name w:val="xl69"/>
    <w:basedOn w:val="Normal"/>
    <w:rsid w:val="000619CA"/>
    <w:pPr>
      <w:pBdr>
        <w:top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70">
    <w:name w:val="xl70"/>
    <w:basedOn w:val="Normal"/>
    <w:rsid w:val="000619CA"/>
    <w:pPr>
      <w:pBdr>
        <w:top w:val="single" w:sz="4" w:space="0" w:color="auto"/>
        <w:left w:val="single" w:sz="4" w:space="0" w:color="auto"/>
        <w:bottom w:val="single" w:sz="4" w:space="0" w:color="auto"/>
      </w:pBd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71">
    <w:name w:val="xl71"/>
    <w:basedOn w:val="Normal"/>
    <w:rsid w:val="000619C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Calibri" w:eastAsia="Times New Roman" w:hAnsi="Calibri" w:cs="Calibri"/>
      <w:kern w:val="0"/>
      <w:lang w:eastAsia="en-GB"/>
      <w14:ligatures w14:val="none"/>
    </w:rPr>
  </w:style>
  <w:style w:type="paragraph" w:customStyle="1" w:styleId="xl72">
    <w:name w:val="xl72"/>
    <w:basedOn w:val="Normal"/>
    <w:rsid w:val="000619C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Calibri" w:eastAsia="Times New Roman" w:hAnsi="Calibri" w:cs="Calibri"/>
      <w:kern w:val="0"/>
      <w:lang w:eastAsia="en-GB"/>
      <w14:ligatures w14:val="none"/>
    </w:rPr>
  </w:style>
  <w:style w:type="paragraph" w:customStyle="1" w:styleId="xl73">
    <w:name w:val="xl73"/>
    <w:basedOn w:val="Normal"/>
    <w:rsid w:val="000619CA"/>
    <w:pP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paragraph" w:customStyle="1" w:styleId="xl74">
    <w:name w:val="xl74"/>
    <w:basedOn w:val="Normal"/>
    <w:rsid w:val="000619C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kern w:val="0"/>
      <w:lang w:eastAsia="en-GB"/>
      <w14:ligatures w14:val="none"/>
    </w:rPr>
  </w:style>
  <w:style w:type="table" w:customStyle="1" w:styleId="TableGrid3">
    <w:name w:val="Table Grid3"/>
    <w:basedOn w:val="TableNormal"/>
    <w:next w:val="TableGrid"/>
    <w:uiPriority w:val="39"/>
    <w:rsid w:val="000619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5">
    <w:name w:val="xl75"/>
    <w:basedOn w:val="Normal"/>
    <w:rsid w:val="000619CA"/>
    <w:pPr>
      <w:pBdr>
        <w:top w:val="single" w:sz="4" w:space="0" w:color="F2F2F2"/>
        <w:left w:val="single" w:sz="4" w:space="0" w:color="F2F2F2"/>
        <w:bottom w:val="single" w:sz="4" w:space="0" w:color="F2F2F2"/>
      </w:pBdr>
      <w:spacing w:before="100" w:beforeAutospacing="1" w:after="100" w:afterAutospacing="1"/>
      <w:textAlignment w:val="top"/>
    </w:pPr>
    <w:rPr>
      <w:rFonts w:eastAsia="Times New Roman" w:cs="Arial"/>
      <w:kern w:val="0"/>
      <w:lang w:eastAsia="en-GB"/>
      <w14:ligatures w14:val="none"/>
    </w:rPr>
  </w:style>
  <w:style w:type="paragraph" w:customStyle="1" w:styleId="xl76">
    <w:name w:val="xl76"/>
    <w:basedOn w:val="Normal"/>
    <w:rsid w:val="000619CA"/>
    <w:pPr>
      <w:pBdr>
        <w:left w:val="single" w:sz="4" w:space="0" w:color="F2F2F2"/>
        <w:bottom w:val="single" w:sz="4" w:space="0" w:color="F2F2F2"/>
        <w:right w:val="single" w:sz="4" w:space="0" w:color="F2F2F2"/>
      </w:pBdr>
      <w:spacing w:before="100" w:beforeAutospacing="1" w:after="100" w:afterAutospacing="1"/>
      <w:textAlignment w:val="top"/>
    </w:pPr>
    <w:rPr>
      <w:rFonts w:eastAsia="Times New Roman" w:cs="Arial"/>
      <w:kern w:val="0"/>
      <w:lang w:eastAsia="en-GB"/>
      <w14:ligatures w14:val="none"/>
    </w:rPr>
  </w:style>
  <w:style w:type="paragraph" w:customStyle="1" w:styleId="xl77">
    <w:name w:val="xl77"/>
    <w:basedOn w:val="Normal"/>
    <w:rsid w:val="000619CA"/>
    <w:pPr>
      <w:pBdr>
        <w:right w:val="single" w:sz="4" w:space="0" w:color="E7E6E6"/>
      </w:pBdr>
      <w:spacing w:before="100" w:beforeAutospacing="1" w:after="100" w:afterAutospacing="1"/>
      <w:textAlignment w:val="top"/>
    </w:pPr>
    <w:rPr>
      <w:rFonts w:eastAsia="Times New Roman" w:cs="Arial"/>
      <w:kern w:val="0"/>
      <w:lang w:eastAsia="en-GB"/>
      <w14:ligatures w14:val="none"/>
    </w:rPr>
  </w:style>
  <w:style w:type="paragraph" w:customStyle="1" w:styleId="xl78">
    <w:name w:val="xl78"/>
    <w:basedOn w:val="Normal"/>
    <w:rsid w:val="000619CA"/>
    <w:pPr>
      <w:spacing w:before="100" w:beforeAutospacing="1" w:after="100" w:afterAutospacing="1"/>
    </w:pPr>
    <w:rPr>
      <w:rFonts w:ascii="Helvetica" w:eastAsia="Times New Roman" w:hAnsi="Helvetica" w:cs="Times New Roman"/>
      <w:color w:val="202020"/>
      <w:kern w:val="0"/>
      <w:sz w:val="26"/>
      <w:szCs w:val="26"/>
      <w:lang w:eastAsia="en-GB"/>
      <w14:ligatures w14:val="none"/>
    </w:rPr>
  </w:style>
  <w:style w:type="paragraph" w:customStyle="1" w:styleId="xl79">
    <w:name w:val="xl79"/>
    <w:basedOn w:val="Normal"/>
    <w:rsid w:val="000619CA"/>
    <w:pPr>
      <w:spacing w:before="100" w:beforeAutospacing="1" w:after="100" w:afterAutospacing="1"/>
    </w:pPr>
    <w:rPr>
      <w:rFonts w:eastAsia="Times New Roman" w:cs="Arial"/>
      <w:color w:val="000000"/>
      <w:kern w:val="0"/>
      <w:lang w:eastAsia="en-GB"/>
      <w14:ligatures w14:val="none"/>
    </w:rPr>
  </w:style>
  <w:style w:type="paragraph" w:customStyle="1" w:styleId="xl80">
    <w:name w:val="xl80"/>
    <w:basedOn w:val="Normal"/>
    <w:rsid w:val="000619CA"/>
    <w:pPr>
      <w:spacing w:before="100" w:beforeAutospacing="1" w:after="100" w:afterAutospacing="1"/>
      <w:textAlignment w:val="top"/>
    </w:pPr>
    <w:rPr>
      <w:rFonts w:eastAsia="Times New Roman" w:cs="Arial"/>
      <w:kern w:val="0"/>
      <w:lang w:eastAsia="en-GB"/>
      <w14:ligatures w14:val="none"/>
    </w:rPr>
  </w:style>
  <w:style w:type="paragraph" w:customStyle="1" w:styleId="xl81">
    <w:name w:val="xl81"/>
    <w:basedOn w:val="Normal"/>
    <w:rsid w:val="000619CA"/>
    <w:pPr>
      <w:spacing w:before="100" w:beforeAutospacing="1" w:after="100" w:afterAutospacing="1"/>
      <w:textAlignment w:val="top"/>
    </w:pPr>
    <w:rPr>
      <w:rFonts w:eastAsia="Times New Roman" w:cs="Arial"/>
      <w:color w:val="000000"/>
      <w:kern w:val="0"/>
      <w:lang w:eastAsia="en-GB"/>
      <w14:ligatures w14:val="none"/>
    </w:rPr>
  </w:style>
  <w:style w:type="paragraph" w:customStyle="1" w:styleId="xl82">
    <w:name w:val="xl82"/>
    <w:basedOn w:val="Normal"/>
    <w:rsid w:val="000619CA"/>
    <w:pPr>
      <w:pBdr>
        <w:lef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83">
    <w:name w:val="xl83"/>
    <w:basedOn w:val="Normal"/>
    <w:rsid w:val="000619CA"/>
    <w:pPr>
      <w:pBdr>
        <w:left w:val="single" w:sz="4" w:space="0" w:color="F2F2F2"/>
        <w:righ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84">
    <w:name w:val="xl84"/>
    <w:basedOn w:val="Normal"/>
    <w:rsid w:val="000619CA"/>
    <w:pPr>
      <w:pBdr>
        <w:righ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85">
    <w:name w:val="xl85"/>
    <w:basedOn w:val="Normal"/>
    <w:rsid w:val="000619CA"/>
    <w:pPr>
      <w:pBdr>
        <w:top w:val="single" w:sz="4" w:space="0" w:color="F2F2F2"/>
        <w:left w:val="single" w:sz="4" w:space="0" w:color="F2F2F2"/>
        <w:right w:val="single" w:sz="4" w:space="0" w:color="F2F2F2"/>
      </w:pBdr>
      <w:spacing w:before="100" w:beforeAutospacing="1" w:after="100" w:afterAutospacing="1"/>
      <w:textAlignment w:val="top"/>
    </w:pPr>
    <w:rPr>
      <w:rFonts w:eastAsia="Times New Roman" w:cs="Arial"/>
      <w:kern w:val="0"/>
      <w:lang w:eastAsia="en-GB"/>
      <w14:ligatures w14:val="none"/>
    </w:rPr>
  </w:style>
  <w:style w:type="paragraph" w:customStyle="1" w:styleId="xl86">
    <w:name w:val="xl86"/>
    <w:basedOn w:val="Normal"/>
    <w:rsid w:val="000619CA"/>
    <w:pPr>
      <w:pBdr>
        <w:left w:val="single" w:sz="4" w:space="0" w:color="F2F2F2"/>
      </w:pBdr>
      <w:spacing w:before="100" w:beforeAutospacing="1" w:after="100" w:afterAutospacing="1"/>
      <w:textAlignment w:val="top"/>
    </w:pPr>
    <w:rPr>
      <w:rFonts w:eastAsia="Times New Roman" w:cs="Arial"/>
      <w:kern w:val="0"/>
      <w:lang w:eastAsia="en-GB"/>
      <w14:ligatures w14:val="none"/>
    </w:rPr>
  </w:style>
  <w:style w:type="paragraph" w:customStyle="1" w:styleId="xl87">
    <w:name w:val="xl87"/>
    <w:basedOn w:val="Normal"/>
    <w:rsid w:val="000619CA"/>
    <w:pPr>
      <w:pBdr>
        <w:top w:val="single" w:sz="4" w:space="0" w:color="F2F2F2"/>
        <w:right w:val="single" w:sz="4" w:space="0" w:color="F2F2F2"/>
      </w:pBdr>
      <w:spacing w:before="100" w:beforeAutospacing="1" w:after="100" w:afterAutospacing="1"/>
      <w:textAlignment w:val="top"/>
    </w:pPr>
    <w:rPr>
      <w:rFonts w:eastAsia="Times New Roman" w:cs="Arial"/>
      <w:kern w:val="0"/>
      <w:lang w:eastAsia="en-GB"/>
      <w14:ligatures w14:val="none"/>
    </w:rPr>
  </w:style>
  <w:style w:type="paragraph" w:customStyle="1" w:styleId="xl88">
    <w:name w:val="xl88"/>
    <w:basedOn w:val="Normal"/>
    <w:rsid w:val="000619CA"/>
    <w:pPr>
      <w:pBdr>
        <w:top w:val="single" w:sz="4" w:space="0" w:color="E7E6E6"/>
        <w:lef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89">
    <w:name w:val="xl89"/>
    <w:basedOn w:val="Normal"/>
    <w:rsid w:val="000619CA"/>
    <w:pPr>
      <w:pBdr>
        <w:righ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90">
    <w:name w:val="xl90"/>
    <w:basedOn w:val="Normal"/>
    <w:rsid w:val="000619CA"/>
    <w:pPr>
      <w:pBdr>
        <w:top w:val="single" w:sz="4" w:space="0" w:color="F2F2F2"/>
        <w:left w:val="single" w:sz="4" w:space="0" w:color="F2F2F2"/>
        <w:right w:val="single" w:sz="4" w:space="0" w:color="F2F2F2"/>
      </w:pBdr>
      <w:spacing w:before="100" w:beforeAutospacing="1" w:after="100" w:afterAutospacing="1"/>
      <w:textAlignment w:val="top"/>
    </w:pPr>
    <w:rPr>
      <w:rFonts w:eastAsia="Times New Roman" w:cs="Arial"/>
      <w:color w:val="000000"/>
      <w:kern w:val="0"/>
      <w:lang w:eastAsia="en-GB"/>
      <w14:ligatures w14:val="none"/>
    </w:rPr>
  </w:style>
  <w:style w:type="paragraph" w:customStyle="1" w:styleId="xl91">
    <w:name w:val="xl91"/>
    <w:basedOn w:val="Normal"/>
    <w:rsid w:val="000619CA"/>
    <w:pPr>
      <w:spacing w:before="100" w:beforeAutospacing="1" w:after="100" w:afterAutospacing="1"/>
      <w:jc w:val="center"/>
      <w:textAlignment w:val="top"/>
    </w:pPr>
    <w:rPr>
      <w:rFonts w:eastAsia="Times New Roman" w:cs="Arial"/>
      <w:b/>
      <w:bCs/>
      <w:kern w:val="0"/>
      <w:lang w:eastAsia="en-GB"/>
      <w14:ligatures w14:val="none"/>
    </w:rPr>
  </w:style>
  <w:style w:type="table" w:customStyle="1" w:styleId="TableGrid4">
    <w:name w:val="Table Grid4"/>
    <w:basedOn w:val="TableNormal"/>
    <w:next w:val="TableGrid"/>
    <w:uiPriority w:val="39"/>
    <w:rsid w:val="000619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0619CA"/>
    <w:rPr>
      <w:rFonts w:ascii="Calibri" w:hAnsi="Calibri" w:cs="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57</Pages>
  <Words>39491</Words>
  <Characters>225105</Characters>
  <Application>Microsoft Office Word</Application>
  <DocSecurity>0</DocSecurity>
  <Lines>1875</Lines>
  <Paragraphs>528</Paragraphs>
  <ScaleCrop>false</ScaleCrop>
  <Company/>
  <LinksUpToDate>false</LinksUpToDate>
  <CharactersWithSpaces>264068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Semra Worrall</dc:creator>
  <cp:keywords/>
  <dc:description/>
  <cp:lastModifiedBy>Semra Worrall</cp:lastModifiedBy>
  <cp:revision>1</cp:revision>
  <dcterms:created xsi:type="dcterms:W3CDTF">2026-02-21T14:51:00Z</dcterms:created>
  <dcterms:modified xsi:type="dcterms:W3CDTF">2026-02-21T14:52:00Z</dcterms:modified>
</cp:coreProperties>
</file>