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D3A13" w14:textId="77777777" w:rsidR="00D45A24" w:rsidRPr="00D45A24" w:rsidRDefault="00D45A24" w:rsidP="00D45A24">
      <w:pPr>
        <w:spacing w:after="0" w:line="240" w:lineRule="auto"/>
        <w:rPr>
          <w:b/>
          <w:bCs/>
          <w:sz w:val="24"/>
          <w:szCs w:val="24"/>
          <w:lang w:val="en-GB"/>
        </w:rPr>
      </w:pPr>
      <w:proofErr w:type="spellStart"/>
      <w:r w:rsidRPr="00D45A24">
        <w:rPr>
          <w:b/>
          <w:bCs/>
          <w:sz w:val="24"/>
          <w:szCs w:val="24"/>
          <w:lang w:val="en-US"/>
        </w:rPr>
        <w:t>Supplemetary</w:t>
      </w:r>
      <w:proofErr w:type="spellEnd"/>
      <w:r w:rsidRPr="00D45A24">
        <w:rPr>
          <w:b/>
          <w:bCs/>
          <w:sz w:val="24"/>
          <w:szCs w:val="24"/>
          <w:lang w:val="en-US"/>
        </w:rPr>
        <w:t xml:space="preserve"> Table 2. Distribution of main characteristics in cases and controls.</w:t>
      </w:r>
    </w:p>
    <w:tbl>
      <w:tblPr>
        <w:tblW w:w="0" w:type="dxa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4"/>
        <w:gridCol w:w="1376"/>
        <w:gridCol w:w="1179"/>
        <w:gridCol w:w="1376"/>
      </w:tblGrid>
      <w:tr w:rsidR="00D45A24" w:rsidRPr="00D45A24" w14:paraId="6075BC4D" w14:textId="77777777" w:rsidTr="00D45A24"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219B229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Characteristic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3ED49EC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Colon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br/>
              <w:t>N = 1,225</w:t>
            </w:r>
            <w:r w:rsidRPr="00D45A24">
              <w:rPr>
                <w:rFonts w:eastAsia="Times New Roman" w:cs="Segoe UI"/>
                <w:i/>
                <w:iCs/>
                <w:color w:val="333333"/>
                <w:sz w:val="24"/>
                <w:szCs w:val="24"/>
                <w:vertAlign w:val="superscript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7DDBB72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Rectum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br/>
              <w:t>N = 728</w:t>
            </w:r>
            <w:r w:rsidRPr="00D45A24">
              <w:rPr>
                <w:rFonts w:eastAsia="Times New Roman" w:cs="Segoe UI"/>
                <w:i/>
                <w:iCs/>
                <w:color w:val="333333"/>
                <w:sz w:val="24"/>
                <w:szCs w:val="24"/>
                <w:vertAlign w:val="superscript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710ED106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Controls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br/>
              <w:t>N = 4,154</w:t>
            </w:r>
            <w:r w:rsidRPr="00D45A24">
              <w:rPr>
                <w:rFonts w:eastAsia="Times New Roman" w:cs="Segoe UI"/>
                <w:i/>
                <w:iCs/>
                <w:color w:val="333333"/>
                <w:sz w:val="24"/>
                <w:szCs w:val="24"/>
                <w:vertAlign w:val="superscript"/>
                <w:lang w:eastAsia="it-IT"/>
              </w:rPr>
              <w:t>1</w:t>
            </w:r>
          </w:p>
        </w:tc>
      </w:tr>
      <w:tr w:rsidR="00D45A24" w:rsidRPr="00D45A24" w14:paraId="2BE10DEC" w14:textId="77777777" w:rsidTr="00D45A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C5D02F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Sex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2D0585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DAD7F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F9B824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2186D6C4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DFD872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female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D7F72B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537 (44%)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60C67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291 (40%)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4ABE54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2,081 (50%)</w:t>
            </w:r>
          </w:p>
        </w:tc>
      </w:tr>
      <w:tr w:rsidR="00D45A24" w:rsidRPr="00D45A24" w14:paraId="197CA38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E9E31C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male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3BA951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688 (56%)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F59C98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437 (60%)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8550E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2,073 (50%)</w:t>
            </w:r>
          </w:p>
        </w:tc>
      </w:tr>
      <w:tr w:rsidR="00D45A24" w:rsidRPr="00D45A24" w14:paraId="3D61121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D9A3913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Age (</w:t>
            </w: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years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8C6F3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9428C4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ECA42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002F5CF2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FFCFDD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&lt;40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D628CE" w14:textId="6AFE1153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55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E8204E" w14:textId="106CB972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26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2C3664" w14:textId="126EFC52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347 (8%)</w:t>
            </w:r>
          </w:p>
        </w:tc>
      </w:tr>
      <w:tr w:rsidR="00D45A24" w:rsidRPr="00D45A24" w14:paraId="4BD43A91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0D4F63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40-44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AB4787" w14:textId="17FC8F74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42 (3%)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E407F8" w14:textId="68B8FF70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22 (3%)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D128DBB" w14:textId="6D3152A6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289 (7%)</w:t>
            </w:r>
          </w:p>
        </w:tc>
      </w:tr>
      <w:tr w:rsidR="00D45A24" w:rsidRPr="00D45A24" w14:paraId="08E5D9DB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D79B6D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45-49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5727AC5" w14:textId="65E562E8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72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DC86B2" w14:textId="07BB529D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45 (6%)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E283E2C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443 (11%)</w:t>
            </w:r>
          </w:p>
        </w:tc>
      </w:tr>
      <w:tr w:rsidR="00D45A24" w:rsidRPr="00D45A24" w14:paraId="4F2936A9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E35F0D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50-54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C2744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134 (11%)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F399B1" w14:textId="471ED6D1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71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10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5BE33C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595 (14%)</w:t>
            </w:r>
          </w:p>
        </w:tc>
      </w:tr>
      <w:tr w:rsidR="00D45A24" w:rsidRPr="00D45A24" w14:paraId="40991DAF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22BE45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55-59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EA44D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187 (15%)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C5FDBF8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126 (17%)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486C0A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649 (16%)</w:t>
            </w:r>
          </w:p>
        </w:tc>
      </w:tr>
      <w:tr w:rsidR="00D45A24" w:rsidRPr="00D45A24" w14:paraId="4E5CB2B6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148EB3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60-64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B357D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262 (21%)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3DEC1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142 (20%)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997C49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684 (16%)</w:t>
            </w:r>
          </w:p>
        </w:tc>
      </w:tr>
      <w:tr w:rsidR="00D45A24" w:rsidRPr="00D45A24" w14:paraId="077F971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540DE56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65-69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49E6A8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256 (21%)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68817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164 (23%)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3CCC8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672 (16%)</w:t>
            </w:r>
          </w:p>
        </w:tc>
      </w:tr>
      <w:tr w:rsidR="00D45A24" w:rsidRPr="00D45A24" w14:paraId="127AAA9F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4D3EF5F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70-74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192FB3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212 (17%)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BB1496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131 (18%)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11A88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463 (11%)</w:t>
            </w:r>
          </w:p>
        </w:tc>
      </w:tr>
      <w:tr w:rsidR="00D45A24" w:rsidRPr="00D45A24" w14:paraId="2A3CC8A6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6F04126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≥75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0008C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 (0.4%)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5E6A9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 (0.1%)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72B7BE6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12 (0.3%)</w:t>
            </w:r>
          </w:p>
        </w:tc>
      </w:tr>
      <w:tr w:rsidR="00D45A24" w:rsidRPr="00D45A24" w14:paraId="32D97602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8EA5494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Study center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BBAE8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230EC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AFB397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63D5539D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B90FF65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Pordenone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A2A94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323 (26%)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F44A544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196 (27%)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84FC7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1,135 (27%)</w:t>
            </w:r>
          </w:p>
        </w:tc>
      </w:tr>
      <w:tr w:rsidR="00D45A24" w:rsidRPr="00D45A24" w14:paraId="3C608AAC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9F5A2B4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Milan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6F7FC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262 (21%)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84B09B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226 (31%)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780B9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1,082 (26%)</w:t>
            </w:r>
          </w:p>
        </w:tc>
      </w:tr>
      <w:tr w:rsidR="00D45A24" w:rsidRPr="00D45A24" w14:paraId="1E4F769E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B4CFF5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Genoa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9AE44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152 (12%)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34AF2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73 (10%)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E2FE42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498 (12%)</w:t>
            </w:r>
          </w:p>
        </w:tc>
      </w:tr>
      <w:tr w:rsidR="00D45A24" w:rsidRPr="00D45A24" w14:paraId="50D6DDBA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8660D1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Forlì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33D0E76" w14:textId="58E4E0F8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65 (5%)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860AB38" w14:textId="4DDD1519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29 (4%)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F9561D3" w14:textId="6ED7CDA4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247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</w:tr>
      <w:tr w:rsidR="00D45A24" w:rsidRPr="00D45A24" w14:paraId="1990F26B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E050EFF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Naples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1D3218" w14:textId="0D7BDBAF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117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10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1773F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76 (10%)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8C7F1B8" w14:textId="2B3D912C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387 (9%)</w:t>
            </w:r>
          </w:p>
        </w:tc>
      </w:tr>
      <w:tr w:rsidR="00D45A24" w:rsidRPr="00D45A24" w14:paraId="35224618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8B0ACCA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Rome/Latina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E1AAE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228 (19%)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65705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108 (15%)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93F4C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582 (14%)</w:t>
            </w:r>
          </w:p>
        </w:tc>
      </w:tr>
      <w:tr w:rsidR="00D45A24" w:rsidRPr="00D45A24" w14:paraId="62D480E8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EE7CB59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Gorizia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D712439" w14:textId="09F98759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78 (6%)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87612C" w14:textId="15B5B015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20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CA78CE2" w14:textId="6849EEA3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223 (5%)</w:t>
            </w:r>
          </w:p>
        </w:tc>
      </w:tr>
      <w:tr w:rsidR="00D45A24" w:rsidRPr="00D45A24" w14:paraId="622584E1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D623713" w14:textId="7EB72720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val="en-US"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val="en-US" w:eastAsia="it-IT"/>
              </w:rPr>
              <w:t>Body mass index (kg/m</w:t>
            </w: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vertAlign w:val="superscript"/>
                <w:lang w:val="en-US" w:eastAsia="it-IT"/>
              </w:rPr>
              <w:t>2</w:t>
            </w: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val="en-US" w:eastAsia="it-IT"/>
              </w:rPr>
              <w:t>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BE791D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DD3D3C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2715DB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</w:tr>
      <w:tr w:rsidR="00D45A24" w:rsidRPr="00D45A24" w14:paraId="67676C1F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467A38C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  <w:t>    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&lt;24.95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FA1CB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530 (43%)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2C265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329 (45%)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CC7C89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1,855 (45%)</w:t>
            </w:r>
          </w:p>
        </w:tc>
      </w:tr>
      <w:tr w:rsidR="00D45A24" w:rsidRPr="00D45A24" w14:paraId="43C5EC2E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5ABD99A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24.95-29.94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CC7917C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522 (43%)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F24FFC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310 (43%)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75B5A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1,722 (41%)</w:t>
            </w:r>
          </w:p>
        </w:tc>
      </w:tr>
      <w:tr w:rsidR="00D45A24" w:rsidRPr="00D45A24" w14:paraId="5C8678C5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0282DF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lastRenderedPageBreak/>
              <w:t>    ≥29.95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A63568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173 (14%)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FFBC87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89 (12%)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9458EDC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577 (14%)</w:t>
            </w:r>
          </w:p>
        </w:tc>
      </w:tr>
      <w:tr w:rsidR="00D45A24" w:rsidRPr="00D45A24" w14:paraId="76348C4B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DD3F828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Education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 xml:space="preserve"> (</w:t>
            </w: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years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7E3E12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C41B87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04D72A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2791DF3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8F6FD59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&lt;7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66232F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627 (51%)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049522B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425 (58%)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7E216D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2,305 (55%)</w:t>
            </w:r>
          </w:p>
        </w:tc>
      </w:tr>
      <w:tr w:rsidR="00D45A24" w:rsidRPr="00D45A24" w14:paraId="181A838D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2CF68E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7-11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FB7A8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331 (27%)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79972A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181 (25%)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4D12F8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1,156 (28%)</w:t>
            </w:r>
          </w:p>
        </w:tc>
      </w:tr>
      <w:tr w:rsidR="00D45A24" w:rsidRPr="00D45A24" w14:paraId="67A95E7C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3582C7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≥12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BE6DBD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267 (22%)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28DA9B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122 (17%)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B5AC8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693 (17%)</w:t>
            </w:r>
          </w:p>
        </w:tc>
      </w:tr>
      <w:tr w:rsidR="00D45A24" w:rsidRPr="00D45A24" w14:paraId="02893582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79A9CE7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Occupational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physical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 xml:space="preserve"> activity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822C4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9EA4C6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8201BA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635042D1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64D67625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Mainly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sitting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 / standing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27F52F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458 (38%)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99DCEC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230 (32%)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1373D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1,277 (31%)</w:t>
            </w:r>
          </w:p>
        </w:tc>
      </w:tr>
      <w:tr w:rsidR="00D45A24" w:rsidRPr="00D45A24" w14:paraId="7484CFD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92036DA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Average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E50465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429 (35%)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E636D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255 (35%)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D286A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1,567 (39%)</w:t>
            </w:r>
          </w:p>
        </w:tc>
      </w:tr>
      <w:tr w:rsidR="00D45A24" w:rsidRPr="00D45A24" w14:paraId="1603E242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6267221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    Heavy / 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very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 heavy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BF51BC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324 (27%)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53684B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237 (33%)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78D626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1,216 (30%)</w:t>
            </w:r>
          </w:p>
        </w:tc>
      </w:tr>
      <w:tr w:rsidR="00D45A24" w:rsidRPr="00D45A24" w14:paraId="057E6005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E0BA83D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</w:pPr>
            <w:proofErr w:type="spellStart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>Tobacco</w:t>
            </w:r>
            <w:proofErr w:type="spellEnd"/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eastAsia="it-IT"/>
              </w:rPr>
              <w:t xml:space="preserve"> smoking status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041F0B9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BCA466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BFBC9EC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</w:p>
        </w:tc>
      </w:tr>
      <w:tr w:rsidR="00D45A24" w:rsidRPr="00D45A24" w14:paraId="6B919BD7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C3647E7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Never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smokers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9714994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560 (46%)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A207260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322 (44%)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9D0D53F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1,920 (46%)</w:t>
            </w:r>
          </w:p>
        </w:tc>
      </w:tr>
      <w:tr w:rsidR="00D45A24" w:rsidRPr="00D45A24" w14:paraId="71A9C070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146BA9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Smokers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673033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301 (25%)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5503AF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168 (23%)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31F3D11B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1,228 (30%)</w:t>
            </w:r>
          </w:p>
        </w:tc>
      </w:tr>
      <w:tr w:rsidR="00D45A24" w:rsidRPr="00D45A24" w14:paraId="6B54AE9F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8487B68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Former</w:t>
            </w:r>
            <w:proofErr w:type="spellEnd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smokers</w:t>
            </w:r>
            <w:proofErr w:type="spellEnd"/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FB2FBDB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364 (30%)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074C77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238 (33%)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1B140D73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1,006 (24%)</w:t>
            </w:r>
          </w:p>
        </w:tc>
      </w:tr>
      <w:tr w:rsidR="00D45A24" w:rsidRPr="00D45A24" w14:paraId="0BD147AD" w14:textId="77777777" w:rsidTr="00AC1F3A"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BBF7CC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val="en-US" w:eastAsia="it-IT"/>
              </w:rPr>
            </w:pPr>
            <w:r w:rsidRPr="00D45A24">
              <w:rPr>
                <w:rFonts w:eastAsia="Times New Roman" w:cs="Segoe UI"/>
                <w:b/>
                <w:bCs/>
                <w:color w:val="333333"/>
                <w:sz w:val="24"/>
                <w:szCs w:val="24"/>
                <w:lang w:val="en-US" w:eastAsia="it-IT"/>
              </w:rPr>
              <w:t>Family history of intestinal cancer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81E09E1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036DBC2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3D70B17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</w:pPr>
          </w:p>
        </w:tc>
      </w:tr>
      <w:tr w:rsidR="00D45A24" w:rsidRPr="00D45A24" w14:paraId="611CB557" w14:textId="77777777" w:rsidTr="00D45A24"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6B774E9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val="en-US" w:eastAsia="it-IT"/>
              </w:rPr>
              <w:t>    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70D1044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1,091 (89%)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B360A32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675 (93%)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6" w:space="0" w:color="D3D3D3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733205FD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4,008 (96%)</w:t>
            </w:r>
          </w:p>
        </w:tc>
      </w:tr>
      <w:tr w:rsidR="00D45A24" w:rsidRPr="00D45A24" w14:paraId="2F9409CC" w14:textId="77777777" w:rsidTr="00D45A24"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565C351" w14:textId="77777777" w:rsidR="00D45A24" w:rsidRPr="00D45A24" w:rsidRDefault="00D45A24" w:rsidP="00D45A24">
            <w:pPr>
              <w:spacing w:after="0" w:line="240" w:lineRule="auto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    Yes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4C02C5CE" w14:textId="77777777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134 (11%)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16B3F56" w14:textId="4C1AFA64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53 (7%)</w:t>
            </w:r>
          </w:p>
        </w:tc>
        <w:tc>
          <w:tcPr>
            <w:tcW w:w="0" w:type="auto"/>
            <w:tcBorders>
              <w:top w:val="single" w:sz="6" w:space="0" w:color="D3D3D3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2A69955E" w14:textId="45E85FFC" w:rsidR="00D45A24" w:rsidRPr="00D45A24" w:rsidRDefault="00D45A24" w:rsidP="00D45A24">
            <w:pPr>
              <w:spacing w:after="0" w:line="240" w:lineRule="auto"/>
              <w:jc w:val="center"/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</w:pP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146 (</w:t>
            </w:r>
            <w:r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4</w:t>
            </w:r>
            <w:r w:rsidRPr="00D45A24">
              <w:rPr>
                <w:rFonts w:eastAsia="Times New Roman" w:cs="Segoe UI"/>
                <w:color w:val="333333"/>
                <w:sz w:val="24"/>
                <w:szCs w:val="24"/>
                <w:lang w:eastAsia="it-IT"/>
              </w:rPr>
              <w:t>%)</w:t>
            </w:r>
          </w:p>
        </w:tc>
      </w:tr>
    </w:tbl>
    <w:p w14:paraId="3DCB4B73" w14:textId="77777777" w:rsidR="00807B39" w:rsidRDefault="00807B39"/>
    <w:sectPr w:rsidR="00807B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50B2" w14:textId="77777777" w:rsidR="00DD3E31" w:rsidRDefault="00DD3E31" w:rsidP="00D45A24">
      <w:pPr>
        <w:spacing w:after="0" w:line="240" w:lineRule="auto"/>
      </w:pPr>
      <w:r>
        <w:separator/>
      </w:r>
    </w:p>
  </w:endnote>
  <w:endnote w:type="continuationSeparator" w:id="0">
    <w:p w14:paraId="5D219D3C" w14:textId="77777777" w:rsidR="00DD3E31" w:rsidRDefault="00DD3E31" w:rsidP="00D4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006DC" w14:textId="77777777" w:rsidR="00DD3E31" w:rsidRDefault="00DD3E31" w:rsidP="00D45A24">
      <w:pPr>
        <w:spacing w:after="0" w:line="240" w:lineRule="auto"/>
      </w:pPr>
      <w:r>
        <w:separator/>
      </w:r>
    </w:p>
  </w:footnote>
  <w:footnote w:type="continuationSeparator" w:id="0">
    <w:p w14:paraId="3CA141A1" w14:textId="77777777" w:rsidR="00DD3E31" w:rsidRDefault="00DD3E31" w:rsidP="00D45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A24"/>
    <w:rsid w:val="00345F3F"/>
    <w:rsid w:val="005C09A2"/>
    <w:rsid w:val="006450AD"/>
    <w:rsid w:val="00807B39"/>
    <w:rsid w:val="00C24C38"/>
    <w:rsid w:val="00D45A24"/>
    <w:rsid w:val="00DD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6961C"/>
  <w15:chartTrackingRefBased/>
  <w15:docId w15:val="{8CBA6EB3-CCEC-4488-ADF3-D09A043A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5A24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5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5A2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5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5A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5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5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5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5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5A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A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5A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5A2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5A2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5A2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5A2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5A2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5A2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5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D45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5A2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5A2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5A24"/>
    <w:pPr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D45A2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5A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5A2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5A2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Bravi</dc:creator>
  <cp:keywords/>
  <dc:description/>
  <cp:lastModifiedBy>Francesca Bravi</cp:lastModifiedBy>
  <cp:revision>1</cp:revision>
  <dcterms:created xsi:type="dcterms:W3CDTF">2025-01-31T10:22:00Z</dcterms:created>
  <dcterms:modified xsi:type="dcterms:W3CDTF">2025-01-31T10:29:00Z</dcterms:modified>
</cp:coreProperties>
</file>