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8CEA9" w14:textId="77EE8761" w:rsidR="00041EC9" w:rsidRDefault="00043F2E" w:rsidP="00995115">
      <w:pPr>
        <w:spacing w:line="276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GB"/>
        </w:rPr>
      </w:pPr>
      <w:bookmarkStart w:id="0" w:name="_Hlk166529424"/>
      <w:r w:rsidRPr="00163259">
        <w:rPr>
          <w:rFonts w:ascii="Times New Roman" w:hAnsi="Times New Roman" w:cs="Times New Roman"/>
          <w:b/>
          <w:bCs/>
          <w:sz w:val="44"/>
          <w:szCs w:val="44"/>
          <w:lang w:val="en-GB"/>
        </w:rPr>
        <w:t xml:space="preserve">SUPPLEMENTARY </w:t>
      </w:r>
      <w:r w:rsidR="000E5C38">
        <w:rPr>
          <w:rFonts w:ascii="Times New Roman" w:hAnsi="Times New Roman" w:cs="Times New Roman"/>
          <w:b/>
          <w:bCs/>
          <w:sz w:val="44"/>
          <w:szCs w:val="44"/>
          <w:lang w:val="en-GB"/>
        </w:rPr>
        <w:t>INFORMATION</w:t>
      </w:r>
    </w:p>
    <w:p w14:paraId="5B657926" w14:textId="77777777" w:rsidR="00163259" w:rsidRPr="00163259" w:rsidRDefault="00163259" w:rsidP="00995115">
      <w:pPr>
        <w:spacing w:line="276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GB"/>
        </w:rPr>
      </w:pPr>
    </w:p>
    <w:p w14:paraId="29A47A71" w14:textId="67E45A97" w:rsidR="00443DB6" w:rsidRPr="00163259" w:rsidRDefault="00443DB6" w:rsidP="00995115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GB"/>
        </w:rPr>
      </w:pPr>
      <w:r w:rsidRPr="00163259">
        <w:rPr>
          <w:rFonts w:ascii="Times New Roman" w:hAnsi="Times New Roman" w:cs="Times New Roman"/>
          <w:b/>
          <w:bCs/>
          <w:sz w:val="32"/>
          <w:szCs w:val="32"/>
          <w:lang w:val="en-GB"/>
        </w:rPr>
        <w:t>Screening of primary aldosteronism and pheochromocytoma among patients with hypertension: an Italian nationwide survey</w:t>
      </w:r>
    </w:p>
    <w:bookmarkEnd w:id="0"/>
    <w:p w14:paraId="0E4AC1B9" w14:textId="77777777" w:rsidR="00163259" w:rsidRDefault="00163259" w:rsidP="00995115">
      <w:pPr>
        <w:spacing w:line="276" w:lineRule="auto"/>
        <w:rPr>
          <w:lang w:val="en-GB"/>
        </w:rPr>
      </w:pPr>
    </w:p>
    <w:p w14:paraId="7D46AF00" w14:textId="2F86CC9D" w:rsidR="004062DE" w:rsidRPr="00651F73" w:rsidRDefault="00C27A0D" w:rsidP="00995115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651F73">
        <w:rPr>
          <w:rFonts w:ascii="Times New Roman" w:hAnsi="Times New Roman" w:cs="Times New Roman"/>
          <w:b/>
          <w:bCs/>
        </w:rPr>
        <w:t>JOURNAL OF ENDOCRINOLOGICAL INVESTIGATION</w:t>
      </w:r>
    </w:p>
    <w:p w14:paraId="46E1312F" w14:textId="77777777" w:rsidR="001018BE" w:rsidRPr="004B5924" w:rsidRDefault="001018BE" w:rsidP="00995115">
      <w:pPr>
        <w:spacing w:line="276" w:lineRule="auto"/>
        <w:jc w:val="center"/>
        <w:rPr>
          <w:rFonts w:ascii="Times New Roman" w:hAnsi="Times New Roman" w:cs="Times New Roman"/>
          <w:b/>
          <w:bCs/>
          <w:highlight w:val="yellow"/>
        </w:rPr>
      </w:pPr>
    </w:p>
    <w:p w14:paraId="42648D88" w14:textId="77777777" w:rsidR="004F6570" w:rsidRDefault="004F6570" w:rsidP="00541A1D">
      <w:pPr>
        <w:pStyle w:val="Corpo"/>
        <w:spacing w:line="480" w:lineRule="auto"/>
        <w:jc w:val="both"/>
        <w:rPr>
          <w:rFonts w:hAnsi="Times New Roman" w:cs="Times New Roman"/>
          <w:lang w:val="en-GB"/>
        </w:rPr>
      </w:pPr>
    </w:p>
    <w:p w14:paraId="69971EA9" w14:textId="77777777" w:rsidR="008573FE" w:rsidRPr="004F6570" w:rsidRDefault="008573FE" w:rsidP="008573FE">
      <w:pPr>
        <w:pStyle w:val="Corpo"/>
        <w:suppressLineNumbers/>
        <w:spacing w:line="480" w:lineRule="auto"/>
        <w:jc w:val="center"/>
        <w:rPr>
          <w:rFonts w:hAnsi="Times New Roman" w:cs="Times New Roman"/>
          <w:highlight w:val="yellow"/>
          <w:vertAlign w:val="superscript"/>
          <w:lang w:val="en-GB"/>
        </w:rPr>
      </w:pPr>
    </w:p>
    <w:p w14:paraId="3A51045C" w14:textId="77777777" w:rsidR="00426248" w:rsidRPr="00D85498" w:rsidRDefault="00426248" w:rsidP="00426248">
      <w:pPr>
        <w:spacing w:line="480" w:lineRule="auto"/>
        <w:jc w:val="both"/>
        <w:rPr>
          <w:rFonts w:ascii="Times New Roman" w:hAnsi="Times New Roman" w:cs="Times New Roman"/>
        </w:rPr>
      </w:pPr>
      <w:r w:rsidRPr="00D85498">
        <w:rPr>
          <w:rFonts w:ascii="Times New Roman" w:hAnsi="Times New Roman" w:cs="Times New Roman"/>
        </w:rPr>
        <w:t>Silvia Monticone</w:t>
      </w:r>
      <w:r w:rsidRPr="00D85498">
        <w:rPr>
          <w:rFonts w:ascii="Times New Roman" w:hAnsi="Times New Roman" w:cs="Times New Roman"/>
          <w:vertAlign w:val="superscript"/>
        </w:rPr>
        <w:t>1</w:t>
      </w:r>
      <w:r w:rsidRPr="00D85498">
        <w:rPr>
          <w:rFonts w:ascii="Times New Roman" w:hAnsi="Times New Roman" w:cs="Times New Roman"/>
        </w:rPr>
        <w:t>, Jessica Goi</w:t>
      </w:r>
      <w:r w:rsidRPr="00D85498">
        <w:rPr>
          <w:rFonts w:ascii="Times New Roman" w:hAnsi="Times New Roman" w:cs="Times New Roman"/>
          <w:vertAlign w:val="superscript"/>
        </w:rPr>
        <w:t>1</w:t>
      </w:r>
      <w:r w:rsidRPr="00D85498">
        <w:rPr>
          <w:rFonts w:ascii="Times New Roman" w:hAnsi="Times New Roman" w:cs="Times New Roman"/>
        </w:rPr>
        <w:t>, Jacopo Burrello</w:t>
      </w:r>
      <w:r w:rsidRPr="00D85498">
        <w:rPr>
          <w:rFonts w:ascii="Times New Roman" w:hAnsi="Times New Roman" w:cs="Times New Roman"/>
          <w:vertAlign w:val="superscript"/>
        </w:rPr>
        <w:t>1</w:t>
      </w:r>
      <w:r w:rsidRPr="00D8549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Guido Di Dalmazi</w:t>
      </w:r>
      <w:r w:rsidRPr="00B0592F">
        <w:rPr>
          <w:rFonts w:ascii="Times New Roman" w:hAnsi="Times New Roman" w:cs="Times New Roman"/>
          <w:vertAlign w:val="superscript"/>
        </w:rPr>
        <w:t>2,3</w:t>
      </w:r>
      <w:r>
        <w:rPr>
          <w:rFonts w:ascii="Times New Roman" w:hAnsi="Times New Roman" w:cs="Times New Roman"/>
        </w:rPr>
        <w:t xml:space="preserve">, </w:t>
      </w:r>
      <w:r w:rsidRPr="00D85498">
        <w:rPr>
          <w:rFonts w:ascii="Times New Roman" w:hAnsi="Times New Roman" w:cs="Times New Roman"/>
        </w:rPr>
        <w:t>Arrigo F.G. Cicero</w:t>
      </w:r>
      <w:r>
        <w:rPr>
          <w:rFonts w:ascii="Times New Roman" w:hAnsi="Times New Roman" w:cs="Times New Roman"/>
          <w:vertAlign w:val="superscript"/>
        </w:rPr>
        <w:t>4</w:t>
      </w:r>
      <w:r w:rsidRPr="00D85498">
        <w:rPr>
          <w:rFonts w:ascii="Times New Roman" w:hAnsi="Times New Roman" w:cs="Times New Roman"/>
        </w:rPr>
        <w:t>, Costantino Mancusi</w:t>
      </w:r>
      <w:r>
        <w:rPr>
          <w:rFonts w:ascii="Times New Roman" w:hAnsi="Times New Roman" w:cs="Times New Roman"/>
          <w:vertAlign w:val="superscript"/>
        </w:rPr>
        <w:t>5</w:t>
      </w:r>
      <w:r w:rsidRPr="00D85498">
        <w:rPr>
          <w:rFonts w:ascii="Times New Roman" w:hAnsi="Times New Roman" w:cs="Times New Roman"/>
        </w:rPr>
        <w:t>, Elena Coletti Moia</w:t>
      </w:r>
      <w:r>
        <w:rPr>
          <w:rFonts w:ascii="Times New Roman" w:hAnsi="Times New Roman" w:cs="Times New Roman"/>
          <w:vertAlign w:val="superscript"/>
        </w:rPr>
        <w:t>6</w:t>
      </w:r>
      <w:r w:rsidRPr="00D85498">
        <w:rPr>
          <w:rFonts w:ascii="Times New Roman" w:hAnsi="Times New Roman" w:cs="Times New Roman"/>
        </w:rPr>
        <w:t>, Guido Iaccarino</w:t>
      </w:r>
      <w:r>
        <w:rPr>
          <w:rFonts w:ascii="Times New Roman" w:hAnsi="Times New Roman" w:cs="Times New Roman"/>
          <w:vertAlign w:val="superscript"/>
        </w:rPr>
        <w:t>5</w:t>
      </w:r>
      <w:r w:rsidRPr="00D85498">
        <w:rPr>
          <w:rFonts w:ascii="Times New Roman" w:hAnsi="Times New Roman" w:cs="Times New Roman"/>
        </w:rPr>
        <w:t>, Franco Veglio</w:t>
      </w:r>
      <w:r>
        <w:rPr>
          <w:rFonts w:ascii="Times New Roman" w:hAnsi="Times New Roman" w:cs="Times New Roman"/>
          <w:vertAlign w:val="superscript"/>
        </w:rPr>
        <w:t>1</w:t>
      </w:r>
      <w:r w:rsidRPr="00D85498">
        <w:rPr>
          <w:rFonts w:ascii="Times New Roman" w:hAnsi="Times New Roman" w:cs="Times New Roman"/>
        </w:rPr>
        <w:t>, Claudio Borghi</w:t>
      </w:r>
      <w:r w:rsidRPr="009B1092">
        <w:rPr>
          <w:rFonts w:ascii="Times New Roman" w:hAnsi="Times New Roman" w:cs="Times New Roman"/>
          <w:vertAlign w:val="superscript"/>
        </w:rPr>
        <w:t>4</w:t>
      </w:r>
      <w:r w:rsidRPr="00D85498">
        <w:rPr>
          <w:rFonts w:ascii="Times New Roman" w:hAnsi="Times New Roman" w:cs="Times New Roman"/>
        </w:rPr>
        <w:t>, Maria L</w:t>
      </w:r>
      <w:r>
        <w:rPr>
          <w:rFonts w:ascii="Times New Roman" w:hAnsi="Times New Roman" w:cs="Times New Roman"/>
        </w:rPr>
        <w:t>.</w:t>
      </w:r>
      <w:r w:rsidRPr="00D85498">
        <w:rPr>
          <w:rFonts w:ascii="Times New Roman" w:hAnsi="Times New Roman" w:cs="Times New Roman"/>
        </w:rPr>
        <w:t xml:space="preserve"> Muiesan</w:t>
      </w:r>
      <w:r>
        <w:rPr>
          <w:rFonts w:ascii="Times New Roman" w:hAnsi="Times New Roman" w:cs="Times New Roman"/>
          <w:vertAlign w:val="superscript"/>
        </w:rPr>
        <w:t>7</w:t>
      </w:r>
      <w:r w:rsidRPr="00D85498">
        <w:rPr>
          <w:rFonts w:ascii="Times New Roman" w:hAnsi="Times New Roman" w:cs="Times New Roman"/>
        </w:rPr>
        <w:t>, Claudio Ferri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vertAlign w:val="superscript"/>
        </w:rPr>
        <w:t>8</w:t>
      </w:r>
      <w:r w:rsidRPr="00D85498">
        <w:rPr>
          <w:rFonts w:ascii="Times New Roman" w:hAnsi="Times New Roman" w:cs="Times New Roman"/>
        </w:rPr>
        <w:t xml:space="preserve"> Paolo Mulatero</w:t>
      </w:r>
      <w:r w:rsidRPr="00D85498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, </w:t>
      </w:r>
      <w:proofErr w:type="spellStart"/>
      <w:r w:rsidRPr="00CB5FA7">
        <w:rPr>
          <w:rFonts w:ascii="Times New Roman" w:hAnsi="Times New Roman" w:cs="Times New Roman"/>
        </w:rPr>
        <w:t>Italian</w:t>
      </w:r>
      <w:proofErr w:type="spellEnd"/>
      <w:r w:rsidRPr="00CB5FA7">
        <w:rPr>
          <w:rFonts w:ascii="Times New Roman" w:hAnsi="Times New Roman" w:cs="Times New Roman"/>
        </w:rPr>
        <w:t xml:space="preserve"> Society of </w:t>
      </w:r>
      <w:proofErr w:type="spellStart"/>
      <w:r w:rsidRPr="00CB5FA7">
        <w:rPr>
          <w:rFonts w:ascii="Times New Roman" w:hAnsi="Times New Roman" w:cs="Times New Roman"/>
        </w:rPr>
        <w:t>Arterial</w:t>
      </w:r>
      <w:proofErr w:type="spellEnd"/>
      <w:r w:rsidRPr="00CB5FA7">
        <w:rPr>
          <w:rFonts w:ascii="Times New Roman" w:hAnsi="Times New Roman" w:cs="Times New Roman"/>
        </w:rPr>
        <w:t xml:space="preserve"> Hypertension (SIIA)</w:t>
      </w:r>
      <w:r>
        <w:rPr>
          <w:rFonts w:ascii="Times New Roman" w:hAnsi="Times New Roman" w:cs="Times New Roman"/>
        </w:rPr>
        <w:t>.</w:t>
      </w:r>
    </w:p>
    <w:p w14:paraId="51212220" w14:textId="77777777" w:rsidR="00426248" w:rsidRDefault="00426248" w:rsidP="00426248">
      <w:pPr>
        <w:jc w:val="both"/>
        <w:rPr>
          <w:rFonts w:ascii="Times New Roman" w:hAnsi="Times New Roman" w:cs="Times New Roman"/>
        </w:rPr>
      </w:pPr>
    </w:p>
    <w:p w14:paraId="7F270442" w14:textId="77777777" w:rsidR="00426248" w:rsidRDefault="00426248" w:rsidP="00426248">
      <w:pPr>
        <w:jc w:val="both"/>
        <w:rPr>
          <w:rFonts w:ascii="Times New Roman" w:hAnsi="Times New Roman" w:cs="Times New Roman"/>
          <w:lang w:val="en-GB"/>
        </w:rPr>
      </w:pPr>
      <w:r w:rsidRPr="00D85498">
        <w:rPr>
          <w:rFonts w:ascii="Times New Roman" w:hAnsi="Times New Roman" w:cs="Times New Roman"/>
          <w:vertAlign w:val="superscript"/>
          <w:lang w:val="en-GB"/>
        </w:rPr>
        <w:t>1</w:t>
      </w:r>
      <w:r w:rsidRPr="00D85498">
        <w:rPr>
          <w:rFonts w:ascii="Times New Roman" w:hAnsi="Times New Roman" w:cs="Times New Roman"/>
          <w:lang w:val="en-GB"/>
        </w:rPr>
        <w:t xml:space="preserve"> Division of Internal Medicine 4 and Hypertension Unit, Department of Medical Sciences, University of Torino, Torino, Italy</w:t>
      </w:r>
    </w:p>
    <w:p w14:paraId="16DB41A1" w14:textId="77777777" w:rsidR="00426248" w:rsidRPr="00022E34" w:rsidRDefault="00426248" w:rsidP="0042624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eastAsiaTheme="majorEastAsia"/>
          <w:color w:val="000000" w:themeColor="text1"/>
        </w:rPr>
      </w:pPr>
      <w:r>
        <w:rPr>
          <w:rStyle w:val="normaltextrun"/>
          <w:rFonts w:eastAsiaTheme="majorEastAsia"/>
          <w:color w:val="000000" w:themeColor="text1"/>
          <w:vertAlign w:val="superscript"/>
        </w:rPr>
        <w:t>2</w:t>
      </w:r>
      <w:r w:rsidRPr="00022E34">
        <w:rPr>
          <w:rStyle w:val="normaltextrun"/>
          <w:rFonts w:eastAsiaTheme="majorEastAsia"/>
          <w:color w:val="000000" w:themeColor="text1"/>
        </w:rPr>
        <w:t xml:space="preserve">Division of Endocrinology and Diabetes </w:t>
      </w:r>
      <w:proofErr w:type="spellStart"/>
      <w:r w:rsidRPr="00022E34">
        <w:rPr>
          <w:rStyle w:val="normaltextrun"/>
          <w:rFonts w:eastAsiaTheme="majorEastAsia"/>
          <w:color w:val="000000" w:themeColor="text1"/>
        </w:rPr>
        <w:t>Prevention</w:t>
      </w:r>
      <w:proofErr w:type="spellEnd"/>
      <w:r w:rsidRPr="00022E34">
        <w:rPr>
          <w:rStyle w:val="normaltextrun"/>
          <w:rFonts w:eastAsiaTheme="majorEastAsia"/>
          <w:color w:val="000000" w:themeColor="text1"/>
        </w:rPr>
        <w:t xml:space="preserve"> and Care, IRCCS Azienda Ospedaliero-Universitaria di Bologna, Bologna, </w:t>
      </w:r>
      <w:r>
        <w:rPr>
          <w:rStyle w:val="normaltextrun"/>
          <w:rFonts w:eastAsiaTheme="majorEastAsia"/>
          <w:color w:val="000000" w:themeColor="text1"/>
        </w:rPr>
        <w:t>Italy</w:t>
      </w:r>
    </w:p>
    <w:p w14:paraId="74717575" w14:textId="77777777" w:rsidR="00426248" w:rsidRDefault="00426248" w:rsidP="0042624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eastAsiaTheme="majorEastAsia"/>
          <w:color w:val="000000" w:themeColor="text1"/>
          <w:lang w:val="en-US"/>
        </w:rPr>
      </w:pPr>
      <w:r>
        <w:rPr>
          <w:rStyle w:val="normaltextrun"/>
          <w:rFonts w:eastAsiaTheme="majorEastAsia"/>
          <w:color w:val="000000" w:themeColor="text1"/>
          <w:vertAlign w:val="superscript"/>
          <w:lang w:val="en-US"/>
        </w:rPr>
        <w:t>3</w:t>
      </w:r>
      <w:r w:rsidRPr="002447A3">
        <w:rPr>
          <w:rStyle w:val="normaltextrun"/>
          <w:rFonts w:eastAsiaTheme="majorEastAsia"/>
          <w:color w:val="000000" w:themeColor="text1"/>
          <w:lang w:val="en-US"/>
        </w:rPr>
        <w:t xml:space="preserve">Department of Medical and Surgical Sciences (DIMEC), Alma Mater </w:t>
      </w:r>
      <w:proofErr w:type="spellStart"/>
      <w:r w:rsidRPr="002447A3">
        <w:rPr>
          <w:rStyle w:val="normaltextrun"/>
          <w:rFonts w:eastAsiaTheme="majorEastAsia"/>
          <w:color w:val="000000" w:themeColor="text1"/>
          <w:lang w:val="en-US"/>
        </w:rPr>
        <w:t>Studiorum</w:t>
      </w:r>
      <w:proofErr w:type="spellEnd"/>
      <w:r w:rsidRPr="002447A3">
        <w:rPr>
          <w:rStyle w:val="normaltextrun"/>
          <w:rFonts w:eastAsiaTheme="majorEastAsia"/>
          <w:color w:val="000000" w:themeColor="text1"/>
          <w:lang w:val="en-US"/>
        </w:rPr>
        <w:t xml:space="preserve"> University of Bologna, Bologna, Italy.</w:t>
      </w:r>
    </w:p>
    <w:p w14:paraId="3FB3FDA5" w14:textId="77777777" w:rsidR="00426248" w:rsidRPr="00D85498" w:rsidRDefault="00426248" w:rsidP="00426248">
      <w:pPr>
        <w:jc w:val="both"/>
        <w:rPr>
          <w:rFonts w:ascii="Times New Roman" w:hAnsi="Times New Roman" w:cs="Times New Roman"/>
          <w:vertAlign w:val="superscript"/>
          <w:lang w:val="en-GB"/>
        </w:rPr>
      </w:pPr>
      <w:r>
        <w:rPr>
          <w:rFonts w:ascii="Times New Roman" w:hAnsi="Times New Roman" w:cs="Times New Roman"/>
          <w:vertAlign w:val="superscript"/>
          <w:lang w:val="en-GB"/>
        </w:rPr>
        <w:t>4</w:t>
      </w:r>
      <w:r w:rsidRPr="00D85498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Pr="00D85498">
        <w:rPr>
          <w:rFonts w:ascii="Times New Roman" w:hAnsi="Times New Roman" w:cs="Times New Roman"/>
          <w:lang w:val="en-GB"/>
        </w:rPr>
        <w:t xml:space="preserve">Hypertension and Cardiovascular Risk Research Unit, Medical and Surgery Sciences Department, Alma Mater </w:t>
      </w:r>
      <w:proofErr w:type="spellStart"/>
      <w:r w:rsidRPr="00D85498">
        <w:rPr>
          <w:rFonts w:ascii="Times New Roman" w:hAnsi="Times New Roman" w:cs="Times New Roman"/>
          <w:lang w:val="en-GB"/>
        </w:rPr>
        <w:t>Studiorum</w:t>
      </w:r>
      <w:proofErr w:type="spellEnd"/>
      <w:r w:rsidRPr="00D85498">
        <w:rPr>
          <w:rFonts w:ascii="Times New Roman" w:hAnsi="Times New Roman" w:cs="Times New Roman"/>
          <w:lang w:val="en-GB"/>
        </w:rPr>
        <w:t xml:space="preserve"> University of Bologna, Bologna, Italy</w:t>
      </w:r>
    </w:p>
    <w:p w14:paraId="77166B65" w14:textId="77777777" w:rsidR="00426248" w:rsidRPr="00D85498" w:rsidRDefault="00426248" w:rsidP="00426248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vertAlign w:val="superscript"/>
          <w:lang w:val="en-GB"/>
        </w:rPr>
        <w:t>5</w:t>
      </w:r>
      <w:r w:rsidRPr="00D85498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Pr="00D85498">
        <w:rPr>
          <w:rFonts w:ascii="Times New Roman" w:hAnsi="Times New Roman" w:cs="Times New Roman"/>
          <w:lang w:val="en-GB"/>
        </w:rPr>
        <w:t xml:space="preserve">Department of Advanced Biomedical Sciences, Federico II University of Naples, Via S. </w:t>
      </w:r>
      <w:proofErr w:type="spellStart"/>
      <w:r w:rsidRPr="00D85498">
        <w:rPr>
          <w:rFonts w:ascii="Times New Roman" w:hAnsi="Times New Roman" w:cs="Times New Roman"/>
          <w:lang w:val="en-GB"/>
        </w:rPr>
        <w:t>Pansini</w:t>
      </w:r>
      <w:proofErr w:type="spellEnd"/>
      <w:r w:rsidRPr="00D85498">
        <w:rPr>
          <w:rFonts w:ascii="Times New Roman" w:hAnsi="Times New Roman" w:cs="Times New Roman"/>
          <w:lang w:val="en-GB"/>
        </w:rPr>
        <w:t xml:space="preserve"> 5, 18 80131 Napoli, Italy</w:t>
      </w:r>
    </w:p>
    <w:p w14:paraId="3222F455" w14:textId="77777777" w:rsidR="00426248" w:rsidRPr="00D85498" w:rsidRDefault="00426248" w:rsidP="0042624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6</w:t>
      </w:r>
      <w:r w:rsidRPr="00D85498">
        <w:rPr>
          <w:rFonts w:ascii="Times New Roman" w:hAnsi="Times New Roman" w:cs="Times New Roman"/>
        </w:rPr>
        <w:t xml:space="preserve"> ARCA (Associazioni Regionali Cardiologi Ambulatoriali) Piemonte</w:t>
      </w:r>
    </w:p>
    <w:p w14:paraId="0204376D" w14:textId="77777777" w:rsidR="00426248" w:rsidRPr="00D85498" w:rsidRDefault="00426248" w:rsidP="00426248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vertAlign w:val="superscript"/>
          <w:lang w:val="en-GB"/>
        </w:rPr>
        <w:t>7</w:t>
      </w:r>
      <w:r w:rsidRPr="00D85498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Pr="00D85498">
        <w:rPr>
          <w:rFonts w:ascii="Times New Roman" w:hAnsi="Times New Roman" w:cs="Times New Roman"/>
          <w:lang w:val="en-GB"/>
        </w:rPr>
        <w:t>Department of Clinical and Experimental Sciences University of Brescia Italy</w:t>
      </w:r>
    </w:p>
    <w:p w14:paraId="76CEFC34" w14:textId="77777777" w:rsidR="00426248" w:rsidRPr="00D85498" w:rsidRDefault="00426248" w:rsidP="00426248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vertAlign w:val="superscript"/>
          <w:lang w:val="en-GB"/>
        </w:rPr>
        <w:t>8</w:t>
      </w:r>
      <w:r w:rsidRPr="00D85498">
        <w:rPr>
          <w:rFonts w:ascii="Times New Roman" w:hAnsi="Times New Roman" w:cs="Times New Roman"/>
          <w:vertAlign w:val="superscript"/>
          <w:lang w:val="en-GB"/>
        </w:rPr>
        <w:t xml:space="preserve"> </w:t>
      </w:r>
      <w:r w:rsidRPr="00D85498">
        <w:rPr>
          <w:rFonts w:ascii="Times New Roman" w:hAnsi="Times New Roman" w:cs="Times New Roman"/>
          <w:lang w:val="en-GB"/>
        </w:rPr>
        <w:t>Department of Life, Health and Environmental Sciences University of L'Aquila Italy</w:t>
      </w:r>
    </w:p>
    <w:p w14:paraId="7DAE4C27" w14:textId="77777777" w:rsidR="00426248" w:rsidRPr="0074170C" w:rsidRDefault="00426248" w:rsidP="00426248">
      <w:pPr>
        <w:pStyle w:val="Corpo"/>
        <w:suppressLineNumbers/>
        <w:spacing w:line="480" w:lineRule="auto"/>
        <w:jc w:val="center"/>
        <w:rPr>
          <w:rFonts w:hAnsi="Times New Roman" w:cs="Times New Roman"/>
          <w:highlight w:val="yellow"/>
          <w:vertAlign w:val="superscript"/>
          <w:lang w:val="en-GB"/>
        </w:rPr>
      </w:pPr>
    </w:p>
    <w:p w14:paraId="22AC6F47" w14:textId="550D37F2" w:rsidR="00426248" w:rsidRPr="00846749" w:rsidRDefault="00426248" w:rsidP="00426248">
      <w:pPr>
        <w:pStyle w:val="Corpo"/>
        <w:spacing w:line="480" w:lineRule="auto"/>
        <w:jc w:val="both"/>
        <w:rPr>
          <w:rFonts w:hAnsi="Times New Roman" w:cs="Times New Roman"/>
          <w:lang w:val="en-GB"/>
        </w:rPr>
      </w:pPr>
      <w:proofErr w:type="spellStart"/>
      <w:r w:rsidRPr="00846749">
        <w:rPr>
          <w:rFonts w:hAnsi="Times New Roman" w:cs="Times New Roman"/>
          <w:b/>
          <w:lang w:val="de-DE"/>
        </w:rPr>
        <w:t>Corresponding</w:t>
      </w:r>
      <w:proofErr w:type="spellEnd"/>
      <w:r w:rsidRPr="00846749">
        <w:rPr>
          <w:rFonts w:hAnsi="Times New Roman" w:cs="Times New Roman"/>
          <w:b/>
          <w:lang w:val="de-DE"/>
        </w:rPr>
        <w:t xml:space="preserve"> </w:t>
      </w:r>
      <w:proofErr w:type="spellStart"/>
      <w:r w:rsidRPr="00846749">
        <w:rPr>
          <w:rFonts w:hAnsi="Times New Roman" w:cs="Times New Roman"/>
          <w:b/>
          <w:lang w:val="de-DE"/>
        </w:rPr>
        <w:t>author</w:t>
      </w:r>
      <w:proofErr w:type="spellEnd"/>
      <w:r w:rsidRPr="00846749">
        <w:rPr>
          <w:rFonts w:hAnsi="Times New Roman" w:cs="Times New Roman"/>
          <w:b/>
          <w:lang w:val="de-DE"/>
        </w:rPr>
        <w:t xml:space="preserve">: </w:t>
      </w:r>
      <w:r w:rsidRPr="00846749">
        <w:rPr>
          <w:rFonts w:hAnsi="Times New Roman" w:cs="Times New Roman"/>
          <w:lang w:val="de-DE"/>
        </w:rPr>
        <w:t xml:space="preserve">Prof. </w:t>
      </w:r>
      <w:r>
        <w:rPr>
          <w:rFonts w:hAnsi="Times New Roman" w:cs="Times New Roman"/>
          <w:lang w:val="de-DE"/>
        </w:rPr>
        <w:t>Silvia Monticone,</w:t>
      </w:r>
      <w:r w:rsidRPr="00846749">
        <w:rPr>
          <w:rFonts w:hAnsi="Times New Roman" w:cs="Times New Roman"/>
          <w:lang w:val="de-DE"/>
        </w:rPr>
        <w:t xml:space="preserve"> Division </w:t>
      </w:r>
      <w:proofErr w:type="spellStart"/>
      <w:r w:rsidRPr="00846749">
        <w:rPr>
          <w:rFonts w:hAnsi="Times New Roman" w:cs="Times New Roman"/>
          <w:lang w:val="de-DE"/>
        </w:rPr>
        <w:t>of</w:t>
      </w:r>
      <w:proofErr w:type="spellEnd"/>
      <w:r w:rsidRPr="00846749">
        <w:rPr>
          <w:rFonts w:hAnsi="Times New Roman" w:cs="Times New Roman"/>
          <w:lang w:val="de-DE"/>
        </w:rPr>
        <w:t xml:space="preserve"> Internal Medicine</w:t>
      </w:r>
      <w:r w:rsidR="00C93117">
        <w:rPr>
          <w:rFonts w:hAnsi="Times New Roman" w:cs="Times New Roman"/>
          <w:lang w:val="de-DE"/>
        </w:rPr>
        <w:t xml:space="preserve"> 4</w:t>
      </w:r>
      <w:r w:rsidRPr="00846749">
        <w:rPr>
          <w:rFonts w:hAnsi="Times New Roman" w:cs="Times New Roman"/>
          <w:lang w:val="de-DE"/>
        </w:rPr>
        <w:t xml:space="preserve">, Department </w:t>
      </w:r>
      <w:proofErr w:type="spellStart"/>
      <w:r w:rsidRPr="00846749">
        <w:rPr>
          <w:rFonts w:hAnsi="Times New Roman" w:cs="Times New Roman"/>
          <w:lang w:val="de-DE"/>
        </w:rPr>
        <w:t>of</w:t>
      </w:r>
      <w:proofErr w:type="spellEnd"/>
      <w:r w:rsidRPr="00846749">
        <w:rPr>
          <w:rFonts w:hAnsi="Times New Roman" w:cs="Times New Roman"/>
          <w:lang w:val="de-DE"/>
        </w:rPr>
        <w:t xml:space="preserve"> Medical Sciences, University </w:t>
      </w:r>
      <w:proofErr w:type="spellStart"/>
      <w:r w:rsidRPr="00846749">
        <w:rPr>
          <w:rFonts w:hAnsi="Times New Roman" w:cs="Times New Roman"/>
          <w:lang w:val="de-DE"/>
        </w:rPr>
        <w:t>of</w:t>
      </w:r>
      <w:proofErr w:type="spellEnd"/>
      <w:r w:rsidRPr="00846749">
        <w:rPr>
          <w:rFonts w:hAnsi="Times New Roman" w:cs="Times New Roman"/>
          <w:lang w:val="de-DE"/>
        </w:rPr>
        <w:t xml:space="preserve"> Torino, </w:t>
      </w:r>
      <w:proofErr w:type="spellStart"/>
      <w:r w:rsidRPr="00846749">
        <w:rPr>
          <w:rFonts w:hAnsi="Times New Roman" w:cs="Times New Roman"/>
          <w:lang w:val="de-DE"/>
        </w:rPr>
        <w:t>Città</w:t>
      </w:r>
      <w:proofErr w:type="spellEnd"/>
      <w:r w:rsidRPr="00846749">
        <w:rPr>
          <w:rFonts w:hAnsi="Times New Roman" w:cs="Times New Roman"/>
          <w:lang w:val="de-DE"/>
        </w:rPr>
        <w:t xml:space="preserve"> della Salute e della </w:t>
      </w:r>
      <w:proofErr w:type="spellStart"/>
      <w:r w:rsidRPr="00846749">
        <w:rPr>
          <w:rFonts w:hAnsi="Times New Roman" w:cs="Times New Roman"/>
          <w:lang w:val="de-DE"/>
        </w:rPr>
        <w:t>Scienza</w:t>
      </w:r>
      <w:proofErr w:type="spellEnd"/>
      <w:r w:rsidRPr="00846749">
        <w:rPr>
          <w:rFonts w:hAnsi="Times New Roman" w:cs="Times New Roman"/>
          <w:lang w:val="de-DE"/>
        </w:rPr>
        <w:t xml:space="preserve"> di Torino, Corso Dogliotti 14, 10126 Torino, Italy. </w:t>
      </w:r>
      <w:proofErr w:type="spellStart"/>
      <w:r w:rsidRPr="00846749">
        <w:rPr>
          <w:rFonts w:hAnsi="Times New Roman" w:cs="Times New Roman"/>
          <w:lang w:val="de-DE"/>
        </w:rPr>
        <w:t>Telephone</w:t>
      </w:r>
      <w:proofErr w:type="spellEnd"/>
      <w:r w:rsidRPr="00846749">
        <w:rPr>
          <w:rFonts w:hAnsi="Times New Roman" w:cs="Times New Roman"/>
          <w:lang w:val="de-DE"/>
        </w:rPr>
        <w:t xml:space="preserve">/Fax </w:t>
      </w:r>
      <w:proofErr w:type="spellStart"/>
      <w:r w:rsidRPr="00846749">
        <w:rPr>
          <w:rFonts w:hAnsi="Times New Roman" w:cs="Times New Roman"/>
          <w:lang w:val="de-DE"/>
        </w:rPr>
        <w:t>number</w:t>
      </w:r>
      <w:proofErr w:type="spellEnd"/>
      <w:r w:rsidRPr="00846749">
        <w:rPr>
          <w:rFonts w:hAnsi="Times New Roman" w:cs="Times New Roman"/>
          <w:lang w:val="de-DE"/>
        </w:rPr>
        <w:t xml:space="preserve">: +39.011.633.6959 / +39.011.633.6931. </w:t>
      </w:r>
      <w:proofErr w:type="spellStart"/>
      <w:r w:rsidRPr="00846749">
        <w:rPr>
          <w:rFonts w:hAnsi="Times New Roman" w:cs="Times New Roman"/>
          <w:lang w:val="de-DE"/>
        </w:rPr>
        <w:t>E-mail</w:t>
      </w:r>
      <w:proofErr w:type="spellEnd"/>
      <w:r w:rsidRPr="00846749">
        <w:rPr>
          <w:rFonts w:hAnsi="Times New Roman" w:cs="Times New Roman"/>
          <w:lang w:val="de-DE"/>
        </w:rPr>
        <w:t xml:space="preserve">: </w:t>
      </w:r>
      <w:proofErr w:type="gramStart"/>
      <w:r w:rsidRPr="00B0592F">
        <w:rPr>
          <w:rFonts w:hAnsi="Times New Roman" w:cs="Times New Roman"/>
          <w:lang w:val="de-DE"/>
        </w:rPr>
        <w:t>silvia.monticone</w:t>
      </w:r>
      <w:proofErr w:type="gramEnd"/>
      <w:hyperlink r:id="rId7" w:history="1"/>
      <w:r w:rsidRPr="00B0592F">
        <w:rPr>
          <w:rFonts w:hAnsi="Times New Roman" w:cs="Times New Roman"/>
          <w:lang w:val="de-DE"/>
        </w:rPr>
        <w:t>@unito.it ORCID</w:t>
      </w:r>
      <w:r>
        <w:rPr>
          <w:rFonts w:hAnsi="Times New Roman" w:cs="Times New Roman"/>
          <w:lang w:val="de-DE"/>
        </w:rPr>
        <w:t xml:space="preserve"> </w:t>
      </w:r>
      <w:r w:rsidRPr="00B0592F">
        <w:rPr>
          <w:rFonts w:hAnsi="Times New Roman" w:cs="Times New Roman"/>
          <w:lang w:val="de-DE"/>
        </w:rPr>
        <w:t>0000-0002-7322-2005</w:t>
      </w:r>
    </w:p>
    <w:p w14:paraId="6DE21BCF" w14:textId="77777777" w:rsidR="008573FE" w:rsidRPr="00846749" w:rsidRDefault="008573FE" w:rsidP="00541A1D">
      <w:pPr>
        <w:pStyle w:val="Corpo"/>
        <w:spacing w:line="480" w:lineRule="auto"/>
        <w:jc w:val="both"/>
        <w:rPr>
          <w:rFonts w:hAnsi="Times New Roman" w:cs="Times New Roman"/>
          <w:lang w:val="en-GB"/>
        </w:rPr>
      </w:pPr>
    </w:p>
    <w:p w14:paraId="2172AC71" w14:textId="2AD02C84" w:rsidR="00541A1D" w:rsidRDefault="00541A1D" w:rsidP="00995115">
      <w:pPr>
        <w:pStyle w:val="Corpo"/>
        <w:suppressLineNumbers/>
        <w:spacing w:line="276" w:lineRule="auto"/>
        <w:jc w:val="both"/>
        <w:rPr>
          <w:lang w:val="en-GB"/>
        </w:rPr>
      </w:pPr>
      <w:r>
        <w:rPr>
          <w:lang w:val="en-GB"/>
        </w:rPr>
        <w:br w:type="page"/>
      </w:r>
    </w:p>
    <w:p w14:paraId="3EA4D38E" w14:textId="20DB7EF7" w:rsidR="00443DB6" w:rsidRPr="003D57D1" w:rsidRDefault="00443DB6" w:rsidP="00995115">
      <w:pPr>
        <w:spacing w:line="276" w:lineRule="auto"/>
        <w:rPr>
          <w:rFonts w:ascii="Times New Roman" w:hAnsi="Times New Roman" w:cs="Times New Roman"/>
          <w:b/>
          <w:bCs/>
          <w:lang w:val="en-US"/>
        </w:rPr>
      </w:pPr>
      <w:r w:rsidRPr="003D57D1">
        <w:rPr>
          <w:rFonts w:ascii="Times New Roman" w:hAnsi="Times New Roman" w:cs="Times New Roman"/>
          <w:b/>
          <w:bCs/>
          <w:lang w:val="en-US"/>
        </w:rPr>
        <w:lastRenderedPageBreak/>
        <w:t>List of Content</w:t>
      </w:r>
    </w:p>
    <w:p w14:paraId="5454BDC9" w14:textId="7853036C" w:rsidR="00443DB6" w:rsidRPr="003D57D1" w:rsidRDefault="00FD5707" w:rsidP="00995115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Supplementary Table 1</w:t>
      </w:r>
      <w:r w:rsidR="00443DB6" w:rsidRPr="003D57D1">
        <w:rPr>
          <w:rFonts w:ascii="Times New Roman" w:hAnsi="Times New Roman" w:cs="Times New Roman"/>
          <w:lang w:val="en-US"/>
        </w:rPr>
        <w:t xml:space="preserve"> - Characteristics of participating centers</w:t>
      </w:r>
    </w:p>
    <w:p w14:paraId="5201A1A2" w14:textId="457AE9AB" w:rsidR="00443DB6" w:rsidRPr="003D57D1" w:rsidRDefault="00FD5707" w:rsidP="00995115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Supplementary Table 2</w:t>
      </w:r>
      <w:r w:rsidR="00443DB6" w:rsidRPr="003D57D1">
        <w:rPr>
          <w:rFonts w:ascii="Times New Roman" w:hAnsi="Times New Roman" w:cs="Times New Roman"/>
          <w:lang w:val="en-US"/>
        </w:rPr>
        <w:t xml:space="preserve"> – </w:t>
      </w:r>
      <w:r w:rsidR="00C97D59">
        <w:rPr>
          <w:rFonts w:ascii="Times New Roman" w:hAnsi="Times New Roman" w:cs="Times New Roman"/>
          <w:lang w:val="en-US"/>
        </w:rPr>
        <w:t>Diagnostic Approach</w:t>
      </w:r>
      <w:r w:rsidR="00C97D59" w:rsidRPr="003D57D1">
        <w:rPr>
          <w:rFonts w:ascii="Times New Roman" w:hAnsi="Times New Roman" w:cs="Times New Roman"/>
          <w:lang w:val="en-US"/>
        </w:rPr>
        <w:t xml:space="preserve"> </w:t>
      </w:r>
      <w:r w:rsidR="00443DB6" w:rsidRPr="003D57D1">
        <w:rPr>
          <w:rFonts w:ascii="Times New Roman" w:hAnsi="Times New Roman" w:cs="Times New Roman"/>
          <w:lang w:val="en-US"/>
        </w:rPr>
        <w:t>of Primary Aldosteronism and Pheochromocytoma</w:t>
      </w:r>
    </w:p>
    <w:p w14:paraId="23A2A6FC" w14:textId="2E9A5889" w:rsidR="00443DB6" w:rsidRPr="003D57D1" w:rsidRDefault="00FD5707" w:rsidP="00995115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Supplementary Table 3</w:t>
      </w:r>
      <w:r w:rsidR="00443DB6" w:rsidRPr="003D57D1">
        <w:rPr>
          <w:rFonts w:ascii="Times New Roman" w:hAnsi="Times New Roman" w:cs="Times New Roman"/>
          <w:lang w:val="en-US"/>
        </w:rPr>
        <w:t xml:space="preserve"> – Sub-analyses after stratification for excellence centers</w:t>
      </w:r>
    </w:p>
    <w:p w14:paraId="31ECD0F0" w14:textId="02357EB6" w:rsidR="00443DB6" w:rsidRPr="003D57D1" w:rsidRDefault="00FD5707" w:rsidP="00995115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Supplementary Table 4</w:t>
      </w:r>
      <w:r w:rsidR="00443DB6" w:rsidRPr="003D57D1">
        <w:rPr>
          <w:rFonts w:ascii="Times New Roman" w:hAnsi="Times New Roman" w:cs="Times New Roman"/>
          <w:lang w:val="en-US"/>
        </w:rPr>
        <w:t xml:space="preserve"> – Sub-analyses after stratification for geographical area</w:t>
      </w:r>
    </w:p>
    <w:p w14:paraId="508A593C" w14:textId="77777777" w:rsidR="00AC170E" w:rsidRDefault="00FD5707" w:rsidP="00995115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Supplementary Table 5</w:t>
      </w:r>
      <w:r w:rsidR="00443DB6" w:rsidRPr="003D57D1">
        <w:rPr>
          <w:rFonts w:ascii="Times New Roman" w:hAnsi="Times New Roman" w:cs="Times New Roman"/>
          <w:lang w:val="en-US"/>
        </w:rPr>
        <w:t xml:space="preserve"> – Sub-analyses after stratification for prevalent specialty</w:t>
      </w:r>
    </w:p>
    <w:p w14:paraId="39BAAD13" w14:textId="77777777" w:rsidR="00FB35FB" w:rsidRDefault="00FB35FB" w:rsidP="00FB35FB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1B34D4">
        <w:rPr>
          <w:rFonts w:ascii="Times New Roman" w:hAnsi="Times New Roman" w:cs="Times New Roman"/>
          <w:highlight w:val="yellow"/>
          <w:lang w:val="en-US"/>
        </w:rPr>
        <w:t>Supplementary Table 6 – Stratification for prevalent specialty (sub-analys</w:t>
      </w:r>
      <w:r>
        <w:rPr>
          <w:rFonts w:ascii="Times New Roman" w:hAnsi="Times New Roman" w:cs="Times New Roman"/>
          <w:highlight w:val="yellow"/>
          <w:lang w:val="en-US"/>
        </w:rPr>
        <w:t>i</w:t>
      </w:r>
      <w:r w:rsidRPr="001B34D4">
        <w:rPr>
          <w:rFonts w:ascii="Times New Roman" w:hAnsi="Times New Roman" w:cs="Times New Roman"/>
          <w:highlight w:val="yellow"/>
          <w:lang w:val="en-US"/>
        </w:rPr>
        <w:t>s on Endocrinology)</w:t>
      </w:r>
    </w:p>
    <w:p w14:paraId="2644D561" w14:textId="77777777" w:rsidR="00FB35FB" w:rsidRDefault="00FB35FB" w:rsidP="00995115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7B2A4EA7" w14:textId="77777777" w:rsidR="00AC170E" w:rsidRDefault="00AC170E" w:rsidP="00995115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567A9DC0" w14:textId="77777777" w:rsidR="00AE56FC" w:rsidRDefault="00AE56FC" w:rsidP="00995115">
      <w:pPr>
        <w:spacing w:line="276" w:lineRule="auto"/>
        <w:jc w:val="both"/>
        <w:rPr>
          <w:rFonts w:ascii="Times New Roman" w:hAnsi="Times New Roman" w:cs="Times New Roman"/>
          <w:b/>
          <w:bCs/>
          <w:lang w:val="en-US"/>
        </w:rPr>
        <w:sectPr w:rsidR="00AE56FC" w:rsidSect="004F27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1134" w:left="1134" w:header="567" w:footer="227" w:gutter="0"/>
          <w:cols w:space="708"/>
          <w:docGrid w:linePitch="360"/>
        </w:sectPr>
      </w:pPr>
    </w:p>
    <w:p w14:paraId="7ECCFF7E" w14:textId="37001F53" w:rsidR="00A83731" w:rsidRPr="00AC170E" w:rsidRDefault="00DE4335" w:rsidP="00AC170E">
      <w:pPr>
        <w:jc w:val="both"/>
        <w:rPr>
          <w:rFonts w:ascii="Times New Roman" w:hAnsi="Times New Roman" w:cs="Times New Roman"/>
          <w:b/>
          <w:bCs/>
          <w:lang w:val="en-US"/>
        </w:rPr>
      </w:pPr>
      <w:r w:rsidRPr="00DE4335">
        <w:rPr>
          <w:rFonts w:ascii="Times New Roman" w:hAnsi="Times New Roman" w:cs="Times New Roman"/>
          <w:b/>
          <w:bCs/>
          <w:lang w:val="en-US"/>
        </w:rPr>
        <w:lastRenderedPageBreak/>
        <w:t>Supplementary Table 1</w:t>
      </w:r>
      <w:r w:rsidR="00A83731" w:rsidRPr="00AC170E">
        <w:rPr>
          <w:rFonts w:ascii="Times New Roman" w:hAnsi="Times New Roman" w:cs="Times New Roman"/>
          <w:b/>
          <w:bCs/>
          <w:lang w:val="en-US"/>
        </w:rPr>
        <w:t xml:space="preserve"> –</w:t>
      </w:r>
      <w:bookmarkStart w:id="1" w:name="_Hlk162106320"/>
      <w:r w:rsidR="00A83731" w:rsidRPr="00AC170E">
        <w:rPr>
          <w:rFonts w:ascii="Times New Roman" w:hAnsi="Times New Roman" w:cs="Times New Roman"/>
          <w:b/>
          <w:bCs/>
          <w:lang w:val="en-US"/>
        </w:rPr>
        <w:t xml:space="preserve"> </w:t>
      </w:r>
      <w:bookmarkEnd w:id="1"/>
      <w:r w:rsidR="00A83731" w:rsidRPr="00AC170E">
        <w:rPr>
          <w:rFonts w:ascii="Times New Roman" w:hAnsi="Times New Roman" w:cs="Times New Roman"/>
          <w:b/>
          <w:bCs/>
          <w:lang w:val="en-US"/>
        </w:rPr>
        <w:t>Characteristics of participating centers</w:t>
      </w:r>
    </w:p>
    <w:p w14:paraId="19728714" w14:textId="77777777" w:rsidR="00A83731" w:rsidRPr="00F80CEB" w:rsidRDefault="00A83731" w:rsidP="00A83731">
      <w:pPr>
        <w:rPr>
          <w:rFonts w:ascii="Times New Roman" w:hAnsi="Times New Roman" w:cs="Times New Roman"/>
          <w:b/>
          <w:bCs/>
          <w:sz w:val="6"/>
          <w:szCs w:val="6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93"/>
        <w:gridCol w:w="1325"/>
        <w:gridCol w:w="1002"/>
        <w:gridCol w:w="1856"/>
        <w:gridCol w:w="2062"/>
        <w:gridCol w:w="1139"/>
      </w:tblGrid>
      <w:tr w:rsidR="00A83731" w:rsidRPr="00651F73" w14:paraId="69FA540D" w14:textId="77777777" w:rsidTr="00CC69C4">
        <w:trPr>
          <w:trHeight w:val="431"/>
        </w:trPr>
        <w:tc>
          <w:tcPr>
            <w:tcW w:w="287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9B4B8F2" w14:textId="77777777" w:rsidR="00A83731" w:rsidRPr="00651F73" w:rsidRDefault="00A83731" w:rsidP="00BD1E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Variable</w:t>
            </w:r>
          </w:p>
        </w:tc>
        <w:tc>
          <w:tcPr>
            <w:tcW w:w="212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27FBF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Centers </w:t>
            </w: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(n=82)</w:t>
            </w:r>
          </w:p>
        </w:tc>
      </w:tr>
      <w:tr w:rsidR="00A83731" w:rsidRPr="00651F73" w14:paraId="409A6BE4" w14:textId="77777777" w:rsidTr="00CC69C4">
        <w:trPr>
          <w:trHeight w:val="454"/>
        </w:trPr>
        <w:tc>
          <w:tcPr>
            <w:tcW w:w="287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775356" w14:textId="5CB8286B" w:rsidR="00A83731" w:rsidRPr="00651F73" w:rsidRDefault="004B5924" w:rsidP="00BD1EE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Median</w:t>
            </w:r>
            <w:r w:rsidR="00426248"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A83731"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number of referred patients in 1 year (n)</w:t>
            </w:r>
          </w:p>
        </w:tc>
        <w:tc>
          <w:tcPr>
            <w:tcW w:w="2122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4D13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600 [300; 1500]</w:t>
            </w:r>
          </w:p>
        </w:tc>
      </w:tr>
      <w:tr w:rsidR="00A83731" w:rsidRPr="00651F73" w14:paraId="3AA2F5DB" w14:textId="77777777" w:rsidTr="00CC69C4">
        <w:trPr>
          <w:trHeight w:val="454"/>
        </w:trPr>
        <w:tc>
          <w:tcPr>
            <w:tcW w:w="287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29E5E9" w14:textId="77777777" w:rsidR="00A83731" w:rsidRPr="00651F73" w:rsidRDefault="00A83731" w:rsidP="00BD1EE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evaluated as first visit (n)</w:t>
            </w:r>
          </w:p>
        </w:tc>
        <w:tc>
          <w:tcPr>
            <w:tcW w:w="2122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6624E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175 [100; 313]</w:t>
            </w:r>
          </w:p>
        </w:tc>
      </w:tr>
      <w:tr w:rsidR="00A83731" w:rsidRPr="00651F73" w14:paraId="7F8B2581" w14:textId="77777777" w:rsidTr="00CC69C4">
        <w:trPr>
          <w:trHeight w:val="454"/>
        </w:trPr>
        <w:tc>
          <w:tcPr>
            <w:tcW w:w="287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BEAC07" w14:textId="77777777" w:rsidR="00A83731" w:rsidRPr="00651F73" w:rsidRDefault="00A83731" w:rsidP="00BD1E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resistant hypertension (%)</w:t>
            </w:r>
          </w:p>
        </w:tc>
        <w:tc>
          <w:tcPr>
            <w:tcW w:w="2122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A375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10.0 [5.0; 25.0]</w:t>
            </w:r>
          </w:p>
        </w:tc>
      </w:tr>
      <w:tr w:rsidR="00A83731" w:rsidRPr="00651F73" w14:paraId="75D408C5" w14:textId="77777777" w:rsidTr="00CC69C4">
        <w:trPr>
          <w:trHeight w:val="454"/>
        </w:trPr>
        <w:tc>
          <w:tcPr>
            <w:tcW w:w="287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82AB895" w14:textId="77777777" w:rsidR="00A83731" w:rsidRPr="00651F73" w:rsidRDefault="00A83731" w:rsidP="00BD1EE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Cases of PA diagnosed per year in the last 5 years (n)</w:t>
            </w:r>
          </w:p>
        </w:tc>
        <w:tc>
          <w:tcPr>
            <w:tcW w:w="2122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F7E33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[0; 10]</w:t>
            </w:r>
          </w:p>
        </w:tc>
      </w:tr>
      <w:tr w:rsidR="00A83731" w:rsidRPr="00651F73" w14:paraId="35B47AD3" w14:textId="77777777" w:rsidTr="00CC69C4">
        <w:trPr>
          <w:trHeight w:val="428"/>
        </w:trPr>
        <w:tc>
          <w:tcPr>
            <w:tcW w:w="287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616753" w14:textId="77777777" w:rsidR="00A83731" w:rsidRPr="00651F73" w:rsidRDefault="00A83731" w:rsidP="00BD1EE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Cases of Pheochromocytoma diagnosed in the last 5 years (n)</w:t>
            </w:r>
          </w:p>
        </w:tc>
        <w:tc>
          <w:tcPr>
            <w:tcW w:w="2122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C5BB6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[0; 2]</w:t>
            </w:r>
          </w:p>
        </w:tc>
      </w:tr>
      <w:tr w:rsidR="00A83731" w:rsidRPr="00651F73" w14:paraId="53579DCC" w14:textId="77777777" w:rsidTr="00CC69C4">
        <w:trPr>
          <w:trHeight w:val="428"/>
        </w:trPr>
        <w:tc>
          <w:tcPr>
            <w:tcW w:w="287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D8C0E6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Cases of Pheochromocytoma diagnosed per year in the last 5 years (n)</w:t>
            </w:r>
          </w:p>
        </w:tc>
        <w:tc>
          <w:tcPr>
            <w:tcW w:w="2122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D260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 [0.0; 0.4]</w:t>
            </w:r>
          </w:p>
        </w:tc>
      </w:tr>
      <w:tr w:rsidR="00A83731" w:rsidRPr="00651F73" w14:paraId="1258A3E8" w14:textId="77777777" w:rsidTr="00485137">
        <w:trPr>
          <w:trHeight w:val="927"/>
        </w:trPr>
        <w:tc>
          <w:tcPr>
            <w:tcW w:w="287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34D861B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Geographical areas:</w:t>
            </w:r>
          </w:p>
          <w:p w14:paraId="301EADCD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ab/>
              <w:t>North of Italy (n)</w:t>
            </w:r>
          </w:p>
          <w:p w14:paraId="23FE4BD8" w14:textId="77777777" w:rsidR="00A83731" w:rsidRPr="00651F73" w:rsidRDefault="00A83731" w:rsidP="00BD1EE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ab/>
              <w:t>Center-South of Italy (n)</w:t>
            </w:r>
          </w:p>
        </w:tc>
        <w:tc>
          <w:tcPr>
            <w:tcW w:w="2122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B0640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  <w:p w14:paraId="22FB249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52 (63.4%)</w:t>
            </w:r>
          </w:p>
          <w:p w14:paraId="17B83F1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30 (36.6%)</w:t>
            </w:r>
          </w:p>
        </w:tc>
      </w:tr>
      <w:tr w:rsidR="00A83731" w:rsidRPr="00651F73" w14:paraId="7FC7FB97" w14:textId="77777777" w:rsidTr="00485137">
        <w:trPr>
          <w:trHeight w:val="1138"/>
        </w:trPr>
        <w:tc>
          <w:tcPr>
            <w:tcW w:w="287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94B340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Prevalent specialty:</w:t>
            </w:r>
          </w:p>
          <w:p w14:paraId="7CAD9263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ab/>
              <w:t>Internal Medicine (n)</w:t>
            </w:r>
          </w:p>
          <w:p w14:paraId="29D5CEC9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ab/>
              <w:t>Cardiology (n)</w:t>
            </w:r>
          </w:p>
          <w:p w14:paraId="0A6AC160" w14:textId="77777777" w:rsidR="00A83731" w:rsidRPr="00651F73" w:rsidRDefault="00A83731" w:rsidP="00BD1E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ab/>
              <w:t>Others* (n)</w:t>
            </w:r>
          </w:p>
        </w:tc>
        <w:tc>
          <w:tcPr>
            <w:tcW w:w="2122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936D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  <w:p w14:paraId="770AEF4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36 (43.9%)</w:t>
            </w:r>
          </w:p>
          <w:p w14:paraId="798AC16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25 (30.5%)</w:t>
            </w:r>
          </w:p>
          <w:p w14:paraId="5B2A45E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21 (25.6%)</w:t>
            </w:r>
          </w:p>
        </w:tc>
      </w:tr>
      <w:tr w:rsidR="00A83731" w:rsidRPr="00651F73" w14:paraId="0A3CF91F" w14:textId="77777777" w:rsidTr="00CC69C4">
        <w:trPr>
          <w:trHeight w:val="454"/>
        </w:trPr>
        <w:tc>
          <w:tcPr>
            <w:tcW w:w="2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60BBFCD" w14:textId="77777777" w:rsidR="00A83731" w:rsidRPr="00651F73" w:rsidRDefault="00A83731" w:rsidP="00BD1E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Excellence centers (n)</w:t>
            </w:r>
          </w:p>
        </w:tc>
        <w:tc>
          <w:tcPr>
            <w:tcW w:w="212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C9DD5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25 (30.5%)</w:t>
            </w:r>
          </w:p>
        </w:tc>
      </w:tr>
      <w:tr w:rsidR="00A83731" w:rsidRPr="00651F73" w14:paraId="3FBE7A5F" w14:textId="77777777" w:rsidTr="00CC69C4">
        <w:trPr>
          <w:trHeight w:val="540"/>
        </w:trPr>
        <w:tc>
          <w:tcPr>
            <w:tcW w:w="2414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02DDBD3" w14:textId="77777777" w:rsidR="00A83731" w:rsidRPr="00651F73" w:rsidRDefault="00A83731" w:rsidP="00BD1EE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Excellence Centers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A57050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Yes </w:t>
            </w: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(n=25)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862B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No </w:t>
            </w: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(n=57)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A9FCE6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en-US"/>
              </w:rPr>
              <w:t>P-</w:t>
            </w: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value</w:t>
            </w:r>
          </w:p>
        </w:tc>
      </w:tr>
      <w:tr w:rsidR="00A83731" w:rsidRPr="00651F73" w14:paraId="65ED2B56" w14:textId="77777777" w:rsidTr="00CC69C4">
        <w:trPr>
          <w:trHeight w:val="454"/>
        </w:trPr>
        <w:tc>
          <w:tcPr>
            <w:tcW w:w="2414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695B64" w14:textId="4BFB8E84" w:rsidR="00A83731" w:rsidRPr="00651F73" w:rsidRDefault="004C749D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Median </w:t>
            </w:r>
            <w:r w:rsidR="00A83731"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number of referred patients in 1 year (n)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29E3CCB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1500 [500; 2000]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</w:tcBorders>
            <w:vAlign w:val="center"/>
          </w:tcPr>
          <w:p w14:paraId="23325E7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450 [200; 1000]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14:paraId="5E5E624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&lt;0.001</w:t>
            </w:r>
          </w:p>
        </w:tc>
      </w:tr>
      <w:tr w:rsidR="00A83731" w:rsidRPr="00651F73" w14:paraId="6A636A3E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56A47182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evaluated as first visit (n)</w:t>
            </w:r>
          </w:p>
        </w:tc>
        <w:tc>
          <w:tcPr>
            <w:tcW w:w="815" w:type="pct"/>
            <w:gridSpan w:val="2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DA37E4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300 [175; 650]</w:t>
            </w:r>
          </w:p>
        </w:tc>
        <w:tc>
          <w:tcPr>
            <w:tcW w:w="1372" w:type="pct"/>
            <w:gridSpan w:val="2"/>
            <w:shd w:val="clear" w:color="auto" w:fill="F2F2F2" w:themeFill="background1" w:themeFillShade="F2"/>
            <w:vAlign w:val="center"/>
          </w:tcPr>
          <w:p w14:paraId="0431A71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100 [60; 300]</w:t>
            </w:r>
          </w:p>
        </w:tc>
        <w:tc>
          <w:tcPr>
            <w:tcW w:w="399" w:type="pct"/>
            <w:tcBorders>
              <w:left w:val="nil"/>
            </w:tcBorders>
            <w:shd w:val="clear" w:color="auto" w:fill="F2F2F2" w:themeFill="background1" w:themeFillShade="F2"/>
            <w:noWrap/>
            <w:vAlign w:val="center"/>
          </w:tcPr>
          <w:p w14:paraId="7FE40A1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&lt;0.001</w:t>
            </w:r>
          </w:p>
        </w:tc>
      </w:tr>
      <w:tr w:rsidR="00A83731" w:rsidRPr="00651F73" w14:paraId="600A1A16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FC9BC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resistant hypertension (%)</w:t>
            </w:r>
          </w:p>
        </w:tc>
        <w:tc>
          <w:tcPr>
            <w:tcW w:w="815" w:type="pct"/>
            <w:gridSpan w:val="2"/>
            <w:tcBorders>
              <w:bottom w:val="nil"/>
              <w:right w:val="nil"/>
            </w:tcBorders>
            <w:vAlign w:val="center"/>
          </w:tcPr>
          <w:p w14:paraId="441AD26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15.0 [6.5; 30.0]</w:t>
            </w:r>
          </w:p>
        </w:tc>
        <w:tc>
          <w:tcPr>
            <w:tcW w:w="1372" w:type="pct"/>
            <w:gridSpan w:val="2"/>
            <w:tcBorders>
              <w:bottom w:val="nil"/>
            </w:tcBorders>
            <w:vAlign w:val="center"/>
          </w:tcPr>
          <w:p w14:paraId="5407114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10.0 [5.0; 22.5]</w:t>
            </w:r>
          </w:p>
        </w:tc>
        <w:tc>
          <w:tcPr>
            <w:tcW w:w="399" w:type="pct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E2F1A2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0.895</w:t>
            </w:r>
          </w:p>
        </w:tc>
      </w:tr>
      <w:tr w:rsidR="00A83731" w:rsidRPr="00651F73" w14:paraId="3FCC380C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7E979D5F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Cases of PA diagnosed per year in the last 5 years (n)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97D4E7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[4; 15]</w:t>
            </w:r>
          </w:p>
        </w:tc>
        <w:tc>
          <w:tcPr>
            <w:tcW w:w="1372" w:type="pct"/>
            <w:gridSpan w:val="2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7738A00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[0; 5]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noWrap/>
            <w:vAlign w:val="center"/>
          </w:tcPr>
          <w:p w14:paraId="525FC9C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&lt;0.001</w:t>
            </w:r>
          </w:p>
        </w:tc>
      </w:tr>
      <w:tr w:rsidR="00A83731" w:rsidRPr="00651F73" w14:paraId="418690AC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F0804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Cases of Pheochromocytoma diagnosed in the last 5 years (n)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334B4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[1; 4]</w:t>
            </w:r>
          </w:p>
        </w:tc>
        <w:tc>
          <w:tcPr>
            <w:tcW w:w="13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AF99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 [0; 1]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FA6152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&lt;0.001</w:t>
            </w:r>
          </w:p>
        </w:tc>
      </w:tr>
      <w:tr w:rsidR="00A83731" w:rsidRPr="00651F73" w14:paraId="59CC3DBA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68FAF6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Cases of Pheochromocytoma diagnosed per year in the last 5 years (n)</w:t>
            </w:r>
          </w:p>
        </w:tc>
        <w:tc>
          <w:tcPr>
            <w:tcW w:w="815" w:type="pct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709F7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0.4 [0.2; 0.7]</w:t>
            </w:r>
          </w:p>
        </w:tc>
        <w:tc>
          <w:tcPr>
            <w:tcW w:w="137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A2418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0.0 [0.0; 0.2]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B8421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&lt;0.001</w:t>
            </w:r>
          </w:p>
        </w:tc>
      </w:tr>
      <w:tr w:rsidR="00A83731" w:rsidRPr="00651F73" w14:paraId="75DE2103" w14:textId="77777777" w:rsidTr="00CC69C4">
        <w:trPr>
          <w:trHeight w:val="544"/>
        </w:trPr>
        <w:tc>
          <w:tcPr>
            <w:tcW w:w="2414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B68EC74" w14:textId="77777777" w:rsidR="00A83731" w:rsidRPr="00651F73" w:rsidRDefault="00A83731" w:rsidP="00BD1EE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lastRenderedPageBreak/>
              <w:t>Geographical Areas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343D67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North </w:t>
            </w: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(n=52)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8843A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Center-South </w:t>
            </w: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(n=30)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98AAD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en-US"/>
              </w:rPr>
              <w:t>P-</w:t>
            </w: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value</w:t>
            </w:r>
          </w:p>
        </w:tc>
      </w:tr>
      <w:tr w:rsidR="00A83731" w:rsidRPr="00651F73" w14:paraId="4D7867F1" w14:textId="77777777" w:rsidTr="00CC69C4">
        <w:trPr>
          <w:trHeight w:val="454"/>
        </w:trPr>
        <w:tc>
          <w:tcPr>
            <w:tcW w:w="2414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A5716A" w14:textId="1FF36BD6" w:rsidR="00A83731" w:rsidRPr="00651F73" w:rsidRDefault="004C749D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Median </w:t>
            </w:r>
            <w:r w:rsidR="00A83731"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number of referred patients in 1 year (n)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16FCDD2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600 [300; 1338]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</w:tcBorders>
            <w:vAlign w:val="center"/>
          </w:tcPr>
          <w:p w14:paraId="7DBC0AD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675 [300; 2000]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14:paraId="31F98BE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0.585</w:t>
            </w:r>
          </w:p>
        </w:tc>
      </w:tr>
      <w:tr w:rsidR="00A83731" w:rsidRPr="00651F73" w14:paraId="5C0CBAEE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1F3878A5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evaluated as first visit (n)</w:t>
            </w:r>
          </w:p>
        </w:tc>
        <w:tc>
          <w:tcPr>
            <w:tcW w:w="815" w:type="pct"/>
            <w:gridSpan w:val="2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479219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175 [100; 300]</w:t>
            </w:r>
          </w:p>
        </w:tc>
        <w:tc>
          <w:tcPr>
            <w:tcW w:w="1372" w:type="pct"/>
            <w:gridSpan w:val="2"/>
            <w:shd w:val="clear" w:color="auto" w:fill="F2F2F2" w:themeFill="background1" w:themeFillShade="F2"/>
            <w:vAlign w:val="center"/>
          </w:tcPr>
          <w:p w14:paraId="460A7AE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175 [50; 500]</w:t>
            </w:r>
          </w:p>
        </w:tc>
        <w:tc>
          <w:tcPr>
            <w:tcW w:w="399" w:type="pct"/>
            <w:tcBorders>
              <w:left w:val="nil"/>
            </w:tcBorders>
            <w:shd w:val="clear" w:color="auto" w:fill="F2F2F2" w:themeFill="background1" w:themeFillShade="F2"/>
            <w:noWrap/>
            <w:vAlign w:val="center"/>
          </w:tcPr>
          <w:p w14:paraId="1B1A53C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0.828</w:t>
            </w:r>
          </w:p>
        </w:tc>
      </w:tr>
      <w:tr w:rsidR="00A83731" w:rsidRPr="00651F73" w14:paraId="26EACC7C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C1ACB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resistant hypertension (%)</w:t>
            </w:r>
          </w:p>
        </w:tc>
        <w:tc>
          <w:tcPr>
            <w:tcW w:w="815" w:type="pct"/>
            <w:gridSpan w:val="2"/>
            <w:tcBorders>
              <w:right w:val="nil"/>
            </w:tcBorders>
            <w:vAlign w:val="center"/>
          </w:tcPr>
          <w:p w14:paraId="214CD1E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sz w:val="22"/>
                <w:szCs w:val="22"/>
              </w:rPr>
              <w:t>10.0 [5.0; 28.8]</w:t>
            </w:r>
          </w:p>
        </w:tc>
        <w:tc>
          <w:tcPr>
            <w:tcW w:w="1372" w:type="pct"/>
            <w:gridSpan w:val="2"/>
            <w:vAlign w:val="center"/>
          </w:tcPr>
          <w:p w14:paraId="1B1CB9E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sz w:val="22"/>
                <w:szCs w:val="22"/>
              </w:rPr>
              <w:t>12.5 [5.0; 20.0]</w:t>
            </w:r>
          </w:p>
        </w:tc>
        <w:tc>
          <w:tcPr>
            <w:tcW w:w="399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38155F0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sz w:val="22"/>
                <w:szCs w:val="22"/>
              </w:rPr>
              <w:t>0.919</w:t>
            </w:r>
          </w:p>
        </w:tc>
      </w:tr>
      <w:tr w:rsidR="00A83731" w:rsidRPr="00651F73" w14:paraId="14D536B9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18B37516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Cases of PA diagnosed per year in the last 5 years (n)</w:t>
            </w:r>
          </w:p>
        </w:tc>
        <w:tc>
          <w:tcPr>
            <w:tcW w:w="815" w:type="pct"/>
            <w:gridSpan w:val="2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79F7DC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[0; 10]</w:t>
            </w:r>
          </w:p>
        </w:tc>
        <w:tc>
          <w:tcPr>
            <w:tcW w:w="1372" w:type="pct"/>
            <w:gridSpan w:val="2"/>
            <w:shd w:val="clear" w:color="auto" w:fill="F2F2F2" w:themeFill="background1" w:themeFillShade="F2"/>
            <w:vAlign w:val="center"/>
          </w:tcPr>
          <w:p w14:paraId="7CA8D1E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[0; 9]</w:t>
            </w:r>
          </w:p>
        </w:tc>
        <w:tc>
          <w:tcPr>
            <w:tcW w:w="399" w:type="pct"/>
            <w:tcBorders>
              <w:left w:val="nil"/>
            </w:tcBorders>
            <w:shd w:val="clear" w:color="auto" w:fill="F2F2F2" w:themeFill="background1" w:themeFillShade="F2"/>
            <w:noWrap/>
            <w:vAlign w:val="center"/>
          </w:tcPr>
          <w:p w14:paraId="738A1F0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0.661</w:t>
            </w:r>
          </w:p>
        </w:tc>
      </w:tr>
      <w:tr w:rsidR="00A83731" w:rsidRPr="00651F73" w14:paraId="116E9973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10F54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Cases of Pheochromocytoma diagnosed in the last 5 years (n)</w:t>
            </w:r>
          </w:p>
        </w:tc>
        <w:tc>
          <w:tcPr>
            <w:tcW w:w="815" w:type="pct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7D5E53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[0; 2]</w:t>
            </w:r>
          </w:p>
        </w:tc>
        <w:tc>
          <w:tcPr>
            <w:tcW w:w="137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3C7C88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[0; 2]</w:t>
            </w:r>
          </w:p>
        </w:tc>
        <w:tc>
          <w:tcPr>
            <w:tcW w:w="399" w:type="pct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263959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0.747</w:t>
            </w:r>
          </w:p>
        </w:tc>
      </w:tr>
      <w:tr w:rsidR="00A83731" w:rsidRPr="00651F73" w14:paraId="4418F99A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019137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Cases of Pheochromocytoma diagnosed per year in the last 5 years (n)</w:t>
            </w:r>
          </w:p>
        </w:tc>
        <w:tc>
          <w:tcPr>
            <w:tcW w:w="815" w:type="pct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CCCE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 [0.0; 0.4]</w:t>
            </w:r>
          </w:p>
        </w:tc>
        <w:tc>
          <w:tcPr>
            <w:tcW w:w="1372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BDEFF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 [0.0; 0.4]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ACCBF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0.747</w:t>
            </w:r>
          </w:p>
        </w:tc>
      </w:tr>
      <w:tr w:rsidR="00CC69C4" w:rsidRPr="00651F73" w14:paraId="6D547CDA" w14:textId="77777777" w:rsidTr="00CC69C4">
        <w:trPr>
          <w:trHeight w:val="571"/>
        </w:trPr>
        <w:tc>
          <w:tcPr>
            <w:tcW w:w="2414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D2C5800" w14:textId="77777777" w:rsidR="00A83731" w:rsidRPr="00651F73" w:rsidRDefault="00A83731" w:rsidP="00BD1EE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Prevalent Specialty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9389D5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Internal Medicine</w:t>
            </w:r>
          </w:p>
          <w:p w14:paraId="0BF7F17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(n=36)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F6146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Cardiology </w:t>
            </w:r>
          </w:p>
          <w:p w14:paraId="18798E8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(n=25)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5DCC7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Others*</w:t>
            </w:r>
          </w:p>
          <w:p w14:paraId="4B7937D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(n=21)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5FE15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en-US"/>
              </w:rPr>
              <w:t>P-</w:t>
            </w: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value</w:t>
            </w:r>
          </w:p>
        </w:tc>
      </w:tr>
      <w:tr w:rsidR="00A83731" w:rsidRPr="00651F73" w14:paraId="525A7529" w14:textId="77777777" w:rsidTr="00CC69C4">
        <w:trPr>
          <w:trHeight w:val="454"/>
        </w:trPr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46A484" w14:textId="587CB7D9" w:rsidR="00A83731" w:rsidRPr="00651F73" w:rsidRDefault="004C749D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Median </w:t>
            </w:r>
            <w:r w:rsidR="00A83731"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number of referred patients in 1 year (n)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A22366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600 [300; 1876]</w:t>
            </w:r>
          </w:p>
        </w:tc>
        <w:tc>
          <w:tcPr>
            <w:tcW w:w="650" w:type="pct"/>
            <w:tcBorders>
              <w:top w:val="single" w:sz="4" w:space="0" w:color="auto"/>
              <w:bottom w:val="nil"/>
            </w:tcBorders>
            <w:vAlign w:val="center"/>
          </w:tcPr>
          <w:p w14:paraId="0D8D7D6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800 [300; 1425]</w:t>
            </w:r>
          </w:p>
        </w:tc>
        <w:tc>
          <w:tcPr>
            <w:tcW w:w="722" w:type="pct"/>
            <w:tcBorders>
              <w:top w:val="single" w:sz="4" w:space="0" w:color="auto"/>
              <w:bottom w:val="nil"/>
            </w:tcBorders>
            <w:vAlign w:val="center"/>
          </w:tcPr>
          <w:p w14:paraId="080FF78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500 [175; 1650]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21E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0.731</w:t>
            </w:r>
          </w:p>
        </w:tc>
      </w:tr>
      <w:tr w:rsidR="00CC69C4" w:rsidRPr="00651F73" w14:paraId="6A9BBC28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734D8D98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evaluated as first visit (n)</w:t>
            </w:r>
          </w:p>
        </w:tc>
        <w:tc>
          <w:tcPr>
            <w:tcW w:w="815" w:type="pct"/>
            <w:gridSpan w:val="2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3DE90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225 [105; 463]</w:t>
            </w:r>
          </w:p>
        </w:tc>
        <w:tc>
          <w:tcPr>
            <w:tcW w:w="650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3F22295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150 [80; 350]</w:t>
            </w:r>
          </w:p>
        </w:tc>
        <w:tc>
          <w:tcPr>
            <w:tcW w:w="722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1C986FA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100 [30; 275]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noWrap/>
            <w:vAlign w:val="center"/>
          </w:tcPr>
          <w:p w14:paraId="1F0053C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0.064</w:t>
            </w:r>
          </w:p>
        </w:tc>
      </w:tr>
      <w:tr w:rsidR="00A83731" w:rsidRPr="00651F73" w14:paraId="6A89F721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3ED1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resistant hypertension (%)</w:t>
            </w:r>
          </w:p>
        </w:tc>
        <w:tc>
          <w:tcPr>
            <w:tcW w:w="815" w:type="pct"/>
            <w:gridSpan w:val="2"/>
            <w:tcBorders>
              <w:top w:val="nil"/>
              <w:right w:val="nil"/>
            </w:tcBorders>
            <w:vAlign w:val="center"/>
          </w:tcPr>
          <w:p w14:paraId="330CD48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12.5 [6.3; 30.0]</w:t>
            </w:r>
          </w:p>
        </w:tc>
        <w:tc>
          <w:tcPr>
            <w:tcW w:w="650" w:type="pct"/>
            <w:tcBorders>
              <w:top w:val="nil"/>
            </w:tcBorders>
            <w:vAlign w:val="center"/>
          </w:tcPr>
          <w:p w14:paraId="0E4241F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10.0 [5.0; 12.5]</w:t>
            </w:r>
          </w:p>
        </w:tc>
        <w:tc>
          <w:tcPr>
            <w:tcW w:w="722" w:type="pct"/>
            <w:tcBorders>
              <w:top w:val="nil"/>
            </w:tcBorders>
            <w:vAlign w:val="center"/>
          </w:tcPr>
          <w:p w14:paraId="1EE8A0E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15.0 [10.0; 45.0]</w:t>
            </w:r>
          </w:p>
        </w:tc>
        <w:tc>
          <w:tcPr>
            <w:tcW w:w="399" w:type="pct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D719C67" w14:textId="30505922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val="en-US"/>
              </w:rPr>
              <w:t>0.0</w:t>
            </w:r>
            <w:r w:rsidR="008F08EE" w:rsidRPr="00651F73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val="en-US"/>
              </w:rPr>
              <w:t>48</w:t>
            </w:r>
          </w:p>
        </w:tc>
      </w:tr>
      <w:tr w:rsidR="00CC69C4" w:rsidRPr="00651F73" w14:paraId="32E25F8E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9DA936A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Cases of PA diagnosed per year in the last 5 years (n)</w:t>
            </w:r>
          </w:p>
        </w:tc>
        <w:tc>
          <w:tcPr>
            <w:tcW w:w="815" w:type="pct"/>
            <w:gridSpan w:val="2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1562EF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 [1; 10]</w:t>
            </w:r>
          </w:p>
        </w:tc>
        <w:tc>
          <w:tcPr>
            <w:tcW w:w="650" w:type="pct"/>
            <w:shd w:val="clear" w:color="auto" w:fill="F2F2F2" w:themeFill="background1" w:themeFillShade="F2"/>
            <w:vAlign w:val="center"/>
          </w:tcPr>
          <w:p w14:paraId="42546AF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 [0; 6]</w:t>
            </w:r>
          </w:p>
        </w:tc>
        <w:tc>
          <w:tcPr>
            <w:tcW w:w="722" w:type="pct"/>
            <w:shd w:val="clear" w:color="auto" w:fill="F2F2F2" w:themeFill="background1" w:themeFillShade="F2"/>
            <w:vAlign w:val="center"/>
          </w:tcPr>
          <w:p w14:paraId="3B981FC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[1; 6]</w:t>
            </w:r>
          </w:p>
        </w:tc>
        <w:tc>
          <w:tcPr>
            <w:tcW w:w="399" w:type="pct"/>
            <w:tcBorders>
              <w:left w:val="nil"/>
            </w:tcBorders>
            <w:shd w:val="clear" w:color="auto" w:fill="F2F2F2" w:themeFill="background1" w:themeFillShade="F2"/>
            <w:noWrap/>
            <w:vAlign w:val="center"/>
          </w:tcPr>
          <w:p w14:paraId="560903C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0.015</w:t>
            </w:r>
          </w:p>
        </w:tc>
      </w:tr>
      <w:tr w:rsidR="00A83731" w:rsidRPr="00651F73" w14:paraId="52BA932F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88CE6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Cases of Pheochromocytoma diagnosed in the last 5 years (n)</w:t>
            </w:r>
          </w:p>
        </w:tc>
        <w:tc>
          <w:tcPr>
            <w:tcW w:w="81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8C223E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[0; 3]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4AE73DC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 [0; 1]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243A3A2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[0; 4]</w:t>
            </w:r>
          </w:p>
        </w:tc>
        <w:tc>
          <w:tcPr>
            <w:tcW w:w="399" w:type="pct"/>
            <w:tcBorders>
              <w:left w:val="nil"/>
            </w:tcBorders>
            <w:shd w:val="clear" w:color="auto" w:fill="auto"/>
            <w:noWrap/>
            <w:vAlign w:val="center"/>
          </w:tcPr>
          <w:p w14:paraId="68D51CB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0.027</w:t>
            </w:r>
          </w:p>
        </w:tc>
      </w:tr>
      <w:tr w:rsidR="00A83731" w:rsidRPr="00651F73" w14:paraId="023A8649" w14:textId="77777777" w:rsidTr="00CC69C4">
        <w:trPr>
          <w:trHeight w:val="454"/>
        </w:trPr>
        <w:tc>
          <w:tcPr>
            <w:tcW w:w="2414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AD4698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Cases of Pheochromocytoma diagnosed per year in the last 5 years (n)</w:t>
            </w:r>
          </w:p>
        </w:tc>
        <w:tc>
          <w:tcPr>
            <w:tcW w:w="815" w:type="pct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A0AD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 [0.0; 0.6]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8B5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0.0 [0.0; 0.2]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248C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 [0.0; 0.7]</w:t>
            </w:r>
          </w:p>
        </w:tc>
        <w:tc>
          <w:tcPr>
            <w:tcW w:w="399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FEB38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0.027</w:t>
            </w:r>
          </w:p>
        </w:tc>
      </w:tr>
    </w:tbl>
    <w:p w14:paraId="623E87EF" w14:textId="77777777" w:rsidR="00A83731" w:rsidRPr="00651F73" w:rsidRDefault="00A83731" w:rsidP="00A83731">
      <w:pPr>
        <w:jc w:val="both"/>
        <w:rPr>
          <w:rFonts w:ascii="Times New Roman" w:hAnsi="Times New Roman" w:cs="Times New Roman"/>
          <w:sz w:val="10"/>
          <w:szCs w:val="10"/>
          <w:lang w:val="en-US"/>
        </w:rPr>
      </w:pPr>
    </w:p>
    <w:p w14:paraId="5E71A1AA" w14:textId="4B54B640" w:rsidR="007E71D9" w:rsidRPr="00651F73" w:rsidRDefault="00E13803" w:rsidP="00DE4335">
      <w:pPr>
        <w:jc w:val="both"/>
        <w:rPr>
          <w:rFonts w:ascii="Times New Roman" w:hAnsi="Times New Roman" w:cs="Times New Roman"/>
          <w:lang w:val="en-US"/>
        </w:rPr>
      </w:pPr>
      <w:r w:rsidRPr="00651F73">
        <w:rPr>
          <w:rFonts w:ascii="Times New Roman" w:hAnsi="Times New Roman" w:cs="Times New Roman"/>
          <w:lang w:val="en-US"/>
        </w:rPr>
        <w:t xml:space="preserve">The </w:t>
      </w:r>
      <w:r w:rsidR="00A83731" w:rsidRPr="00651F73">
        <w:rPr>
          <w:rFonts w:ascii="Times New Roman" w:hAnsi="Times New Roman" w:cs="Times New Roman"/>
          <w:lang w:val="en-US"/>
        </w:rPr>
        <w:t>table reports characteristics, median number of referred patients and diagnosis of P</w:t>
      </w:r>
      <w:r w:rsidRPr="00651F73">
        <w:rPr>
          <w:rFonts w:ascii="Times New Roman" w:hAnsi="Times New Roman" w:cs="Times New Roman"/>
          <w:lang w:val="en-US"/>
        </w:rPr>
        <w:t>A</w:t>
      </w:r>
      <w:r w:rsidR="00A83731" w:rsidRPr="00651F73">
        <w:rPr>
          <w:rFonts w:ascii="Times New Roman" w:hAnsi="Times New Roman" w:cs="Times New Roman"/>
          <w:lang w:val="en-US"/>
        </w:rPr>
        <w:t xml:space="preserve"> and PHEO of all the centers involved in the survey and after stratification for type of center (excellen</w:t>
      </w:r>
      <w:r w:rsidR="005575DA" w:rsidRPr="00651F73">
        <w:rPr>
          <w:rFonts w:ascii="Times New Roman" w:hAnsi="Times New Roman" w:cs="Times New Roman"/>
          <w:lang w:val="en-US"/>
        </w:rPr>
        <w:t>ce</w:t>
      </w:r>
      <w:r w:rsidR="00A83731" w:rsidRPr="00651F73">
        <w:rPr>
          <w:rFonts w:ascii="Times New Roman" w:hAnsi="Times New Roman" w:cs="Times New Roman"/>
          <w:lang w:val="en-US"/>
        </w:rPr>
        <w:t xml:space="preserve"> </w:t>
      </w:r>
      <w:r w:rsidR="00A83731" w:rsidRPr="00651F73">
        <w:rPr>
          <w:rFonts w:ascii="Times New Roman" w:hAnsi="Times New Roman" w:cs="Times New Roman"/>
          <w:i/>
          <w:iCs/>
          <w:lang w:val="en-US"/>
        </w:rPr>
        <w:t xml:space="preserve">versus </w:t>
      </w:r>
      <w:r w:rsidR="00A83731" w:rsidRPr="00651F73">
        <w:rPr>
          <w:rFonts w:ascii="Times New Roman" w:hAnsi="Times New Roman" w:cs="Times New Roman"/>
          <w:lang w:val="en-US"/>
        </w:rPr>
        <w:t>non</w:t>
      </w:r>
      <w:r w:rsidR="00A310B1" w:rsidRPr="00651F73">
        <w:rPr>
          <w:rFonts w:ascii="Times New Roman" w:hAnsi="Times New Roman" w:cs="Times New Roman"/>
          <w:lang w:val="en-US"/>
        </w:rPr>
        <w:t>-</w:t>
      </w:r>
      <w:r w:rsidR="00A83731" w:rsidRPr="00651F73">
        <w:rPr>
          <w:rFonts w:ascii="Times New Roman" w:hAnsi="Times New Roman" w:cs="Times New Roman"/>
          <w:lang w:val="en-US"/>
        </w:rPr>
        <w:t>excellen</w:t>
      </w:r>
      <w:r w:rsidR="005575DA" w:rsidRPr="00651F73">
        <w:rPr>
          <w:rFonts w:ascii="Times New Roman" w:hAnsi="Times New Roman" w:cs="Times New Roman"/>
          <w:lang w:val="en-US"/>
        </w:rPr>
        <w:t>ce</w:t>
      </w:r>
      <w:r w:rsidR="00A310B1" w:rsidRPr="00651F73">
        <w:rPr>
          <w:rFonts w:ascii="Times New Roman" w:hAnsi="Times New Roman" w:cs="Times New Roman"/>
          <w:lang w:val="en-US"/>
        </w:rPr>
        <w:t xml:space="preserve"> centers</w:t>
      </w:r>
      <w:r w:rsidR="00A83731" w:rsidRPr="00651F73">
        <w:rPr>
          <w:rFonts w:ascii="Times New Roman" w:hAnsi="Times New Roman" w:cs="Times New Roman"/>
          <w:lang w:val="en-US"/>
        </w:rPr>
        <w:t xml:space="preserve">), geographical areas and prevalent specialty. Data are reported as median [interquartile range], or absolute number (percentage), as appropriated. A </w:t>
      </w:r>
      <w:r w:rsidR="00A83731" w:rsidRPr="00651F73">
        <w:rPr>
          <w:rFonts w:ascii="Times New Roman" w:hAnsi="Times New Roman" w:cs="Times New Roman"/>
          <w:i/>
          <w:iCs/>
          <w:lang w:val="en-US"/>
        </w:rPr>
        <w:t>P</w:t>
      </w:r>
      <w:r w:rsidR="00A83731" w:rsidRPr="00651F73">
        <w:rPr>
          <w:rFonts w:ascii="Times New Roman" w:hAnsi="Times New Roman" w:cs="Times New Roman"/>
          <w:lang w:val="en-US"/>
        </w:rPr>
        <w:t xml:space="preserve">-value less than 0.05 was considered significant and reported in bold characters. *Others refers to: </w:t>
      </w:r>
      <w:r w:rsidR="00A83731" w:rsidRPr="00FB35FB">
        <w:rPr>
          <w:rFonts w:ascii="Times New Roman" w:hAnsi="Times New Roman" w:cs="Times New Roman"/>
          <w:highlight w:val="yellow"/>
          <w:lang w:val="en-US"/>
        </w:rPr>
        <w:t>endocrinology, nephrology</w:t>
      </w:r>
      <w:r w:rsidR="00FB35FB" w:rsidRPr="00FB35FB">
        <w:rPr>
          <w:rFonts w:ascii="Times New Roman" w:hAnsi="Times New Roman" w:cs="Times New Roman"/>
          <w:highlight w:val="yellow"/>
          <w:lang w:val="en-US"/>
        </w:rPr>
        <w:t xml:space="preserve"> and </w:t>
      </w:r>
      <w:r w:rsidR="00A83731" w:rsidRPr="00FB35FB">
        <w:rPr>
          <w:rFonts w:ascii="Times New Roman" w:hAnsi="Times New Roman" w:cs="Times New Roman"/>
          <w:highlight w:val="yellow"/>
          <w:lang w:val="en-US"/>
        </w:rPr>
        <w:t>geriatrics</w:t>
      </w:r>
      <w:r w:rsidR="00A83731" w:rsidRPr="00651F73">
        <w:rPr>
          <w:rFonts w:ascii="Times New Roman" w:hAnsi="Times New Roman" w:cs="Times New Roman"/>
          <w:lang w:val="en-US"/>
        </w:rPr>
        <w:t>.</w:t>
      </w:r>
    </w:p>
    <w:p w14:paraId="229B4BB0" w14:textId="0E2CCE7E" w:rsidR="00DE4335" w:rsidRPr="00651F73" w:rsidRDefault="00DE4335" w:rsidP="00DE4335">
      <w:pPr>
        <w:spacing w:after="160" w:line="259" w:lineRule="auto"/>
        <w:rPr>
          <w:rFonts w:ascii="Times New Roman" w:hAnsi="Times New Roman" w:cs="Times New Roman"/>
          <w:lang w:val="en-US"/>
        </w:rPr>
      </w:pPr>
      <w:r w:rsidRPr="00651F73">
        <w:rPr>
          <w:rFonts w:ascii="Times New Roman" w:hAnsi="Times New Roman" w:cs="Times New Roman"/>
          <w:lang w:val="en-US"/>
        </w:rPr>
        <w:br w:type="page"/>
      </w:r>
    </w:p>
    <w:p w14:paraId="234B7FA8" w14:textId="1108E1DD" w:rsidR="00A83731" w:rsidRPr="00651F73" w:rsidRDefault="00DE4335" w:rsidP="00A83731">
      <w:pPr>
        <w:rPr>
          <w:rFonts w:ascii="Times New Roman" w:hAnsi="Times New Roman" w:cs="Times New Roman"/>
          <w:b/>
          <w:bCs/>
          <w:lang w:val="en-US"/>
        </w:rPr>
      </w:pPr>
      <w:r w:rsidRPr="00651F73">
        <w:rPr>
          <w:rFonts w:ascii="Times New Roman" w:hAnsi="Times New Roman" w:cs="Times New Roman"/>
          <w:b/>
          <w:bCs/>
          <w:lang w:val="en-US"/>
        </w:rPr>
        <w:lastRenderedPageBreak/>
        <w:t>Supplementary Table 2</w:t>
      </w:r>
      <w:r w:rsidR="00A83731" w:rsidRPr="00651F73">
        <w:rPr>
          <w:rFonts w:ascii="Times New Roman" w:hAnsi="Times New Roman" w:cs="Times New Roman"/>
          <w:b/>
          <w:bCs/>
          <w:lang w:val="en-US"/>
        </w:rPr>
        <w:t xml:space="preserve"> – </w:t>
      </w:r>
      <w:r w:rsidR="00A353F3" w:rsidRPr="00651F73">
        <w:rPr>
          <w:rFonts w:ascii="Times New Roman" w:hAnsi="Times New Roman" w:cs="Times New Roman"/>
          <w:b/>
          <w:bCs/>
          <w:lang w:val="en-US"/>
        </w:rPr>
        <w:t xml:space="preserve">Diagnostic Approach </w:t>
      </w:r>
      <w:r w:rsidR="00A83731" w:rsidRPr="00651F73">
        <w:rPr>
          <w:rFonts w:ascii="Times New Roman" w:hAnsi="Times New Roman" w:cs="Times New Roman"/>
          <w:b/>
          <w:bCs/>
          <w:lang w:val="en-US"/>
        </w:rPr>
        <w:t>of Primary Aldosteronism and Pheochromocytoma</w:t>
      </w:r>
    </w:p>
    <w:p w14:paraId="226D23F4" w14:textId="77777777" w:rsidR="00A83731" w:rsidRPr="00651F73" w:rsidRDefault="00A83731" w:rsidP="00A83731">
      <w:pPr>
        <w:rPr>
          <w:rFonts w:ascii="Times New Roman" w:hAnsi="Times New Roman" w:cs="Times New Roman"/>
          <w:b/>
          <w:bCs/>
          <w:sz w:val="6"/>
          <w:szCs w:val="6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25"/>
        <w:gridCol w:w="4152"/>
      </w:tblGrid>
      <w:tr w:rsidR="00A83731" w:rsidRPr="00651F73" w14:paraId="3D4584F0" w14:textId="77777777" w:rsidTr="00973F5E">
        <w:trPr>
          <w:trHeight w:val="340"/>
        </w:trPr>
        <w:tc>
          <w:tcPr>
            <w:tcW w:w="3546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0090BE6" w14:textId="77777777" w:rsidR="00A83731" w:rsidRPr="00651F73" w:rsidRDefault="00A83731" w:rsidP="00BD1EEB">
            <w:pPr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  <w:t xml:space="preserve">All Centers </w:t>
            </w:r>
            <w:r w:rsidRPr="00651F73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(n=82)</w:t>
            </w:r>
          </w:p>
        </w:tc>
        <w:tc>
          <w:tcPr>
            <w:tcW w:w="14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1A629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</w:tc>
      </w:tr>
      <w:tr w:rsidR="00A83731" w:rsidRPr="00651F73" w14:paraId="242ED6D9" w14:textId="77777777" w:rsidTr="00973F5E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9C09B" w14:textId="77777777" w:rsidR="00A83731" w:rsidRPr="00651F73" w:rsidRDefault="00A83731" w:rsidP="00BD1EEB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>(6) Which of the following patients, younger than 65 years, do you screen for PA with ARR?</w:t>
            </w:r>
          </w:p>
        </w:tc>
      </w:tr>
      <w:tr w:rsidR="00A83731" w:rsidRPr="00651F73" w14:paraId="314F53C6" w14:textId="77777777" w:rsidTr="00973F5E">
        <w:trPr>
          <w:trHeight w:val="340"/>
        </w:trPr>
        <w:tc>
          <w:tcPr>
            <w:tcW w:w="354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F502D2" w14:textId="77777777" w:rsidR="00A83731" w:rsidRPr="00651F73" w:rsidRDefault="00A83731" w:rsidP="00A83731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All patients with hypertension </w:t>
            </w:r>
          </w:p>
          <w:p w14:paraId="597A10C6" w14:textId="77777777" w:rsidR="00A83731" w:rsidRPr="00651F73" w:rsidRDefault="00A83731" w:rsidP="00A83731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grade 2</w:t>
            </w:r>
          </w:p>
          <w:p w14:paraId="3AE257A4" w14:textId="77777777" w:rsidR="00A83731" w:rsidRPr="00651F73" w:rsidRDefault="00A83731" w:rsidP="00A83731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grade 3</w:t>
            </w:r>
          </w:p>
          <w:p w14:paraId="18491502" w14:textId="77777777" w:rsidR="00A83731" w:rsidRPr="00651F73" w:rsidRDefault="00A83731" w:rsidP="00A83731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resistant hypertension</w:t>
            </w:r>
          </w:p>
          <w:p w14:paraId="46B7ACD1" w14:textId="77777777" w:rsidR="00A83731" w:rsidRPr="00651F73" w:rsidRDefault="00A83731" w:rsidP="00A83731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and spontaneous hypokalemia</w:t>
            </w:r>
          </w:p>
          <w:p w14:paraId="0F6DA585" w14:textId="77777777" w:rsidR="00A83731" w:rsidRPr="00651F73" w:rsidRDefault="00A83731" w:rsidP="00A83731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and diuretic-induced hypokalemia</w:t>
            </w:r>
          </w:p>
          <w:p w14:paraId="7C739FC0" w14:textId="77777777" w:rsidR="00A83731" w:rsidRPr="00651F73" w:rsidRDefault="00A83731" w:rsidP="00A83731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and adrenal incidentaloma</w:t>
            </w:r>
          </w:p>
          <w:p w14:paraId="7AC4910B" w14:textId="3B62793E" w:rsidR="00A83731" w:rsidRPr="00651F73" w:rsidRDefault="00A83731" w:rsidP="00A83731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Patients with hypertension and </w:t>
            </w:r>
            <w:r w:rsidR="004C3967"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familial </w:t>
            </w: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history of PA</w:t>
            </w:r>
          </w:p>
        </w:tc>
        <w:tc>
          <w:tcPr>
            <w:tcW w:w="1454" w:type="pct"/>
            <w:tcBorders>
              <w:top w:val="nil"/>
            </w:tcBorders>
            <w:vAlign w:val="center"/>
          </w:tcPr>
          <w:p w14:paraId="61FD3C6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8 (9.8)</w:t>
            </w:r>
          </w:p>
          <w:p w14:paraId="4B03C49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14 (17.1)</w:t>
            </w:r>
          </w:p>
          <w:p w14:paraId="6A99A80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29 (35.4)</w:t>
            </w:r>
          </w:p>
          <w:p w14:paraId="23CFDFD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60 (73.2)</w:t>
            </w:r>
          </w:p>
          <w:p w14:paraId="78CB505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69 (84.1)</w:t>
            </w:r>
          </w:p>
          <w:p w14:paraId="2AD6D30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22 (26.8)</w:t>
            </w:r>
          </w:p>
          <w:p w14:paraId="0E6AAC4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53 (64.6)</w:t>
            </w:r>
          </w:p>
          <w:p w14:paraId="2D5F04F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48 (58.5)</w:t>
            </w:r>
          </w:p>
        </w:tc>
      </w:tr>
      <w:tr w:rsidR="00A83731" w:rsidRPr="00651F73" w14:paraId="7C4EC5BA" w14:textId="77777777" w:rsidTr="00973F5E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14:paraId="4B4DA20E" w14:textId="77777777" w:rsidR="00A83731" w:rsidRPr="00651F73" w:rsidRDefault="00A83731" w:rsidP="00BD1EEB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/>
              </w:rPr>
              <w:t>(7) In your daily practice, what are the obstacles to the frequent use of the ARR screening test in a patient with hypertension?</w:t>
            </w:r>
          </w:p>
        </w:tc>
      </w:tr>
      <w:tr w:rsidR="00A83731" w:rsidRPr="00651F73" w14:paraId="4FBCD898" w14:textId="77777777" w:rsidTr="00973F5E">
        <w:trPr>
          <w:trHeight w:val="340"/>
        </w:trPr>
        <w:tc>
          <w:tcPr>
            <w:tcW w:w="3546" w:type="pct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75047E2F" w14:textId="77777777" w:rsidR="00A83731" w:rsidRPr="00651F73" w:rsidRDefault="00A83731" w:rsidP="00A83731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Costs of the </w:t>
            </w:r>
            <w:proofErr w:type="spellStart"/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exam</w:t>
            </w:r>
            <w:proofErr w:type="spellEnd"/>
          </w:p>
          <w:p w14:paraId="4869B69A" w14:textId="77777777" w:rsidR="00A83731" w:rsidRPr="00651F73" w:rsidRDefault="00A83731" w:rsidP="00A83731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Difficulty in the interpretation of the ARR during interfering medications</w:t>
            </w:r>
          </w:p>
          <w:p w14:paraId="1A8F1095" w14:textId="77777777" w:rsidR="00A83731" w:rsidRPr="00651F73" w:rsidRDefault="00A83731" w:rsidP="00A83731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Difficulty to switch an interfering therapy to one without an effect</w:t>
            </w:r>
          </w:p>
          <w:p w14:paraId="7D7BE769" w14:textId="77777777" w:rsidR="00A83731" w:rsidRPr="00651F73" w:rsidRDefault="00A83731" w:rsidP="00A83731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Difficulty to perform a confirmatory test in case of a positive ARR</w:t>
            </w:r>
          </w:p>
          <w:p w14:paraId="1569ABB2" w14:textId="77777777" w:rsidR="00A83731" w:rsidRPr="00651F73" w:rsidRDefault="00A83731" w:rsidP="00A83731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Subtype diagnosis is invasive (AVS) and MRA carries side effects</w:t>
            </w:r>
          </w:p>
          <w:p w14:paraId="11EC8B95" w14:textId="77777777" w:rsidR="00A83731" w:rsidRPr="00651F73" w:rsidRDefault="00A83731" w:rsidP="00A83731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Rarity of the disease (futility of the screening in most cases)</w:t>
            </w:r>
          </w:p>
        </w:tc>
        <w:tc>
          <w:tcPr>
            <w:tcW w:w="1454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B3844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7 (8.5)</w:t>
            </w:r>
          </w:p>
          <w:p w14:paraId="13E69DF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46 (56.1)</w:t>
            </w:r>
          </w:p>
          <w:p w14:paraId="1147D8F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44 (53.7)</w:t>
            </w:r>
          </w:p>
          <w:p w14:paraId="0C5B3E5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16 (19.5)</w:t>
            </w:r>
          </w:p>
          <w:p w14:paraId="23737BC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(12.2)</w:t>
            </w:r>
          </w:p>
          <w:p w14:paraId="20614C6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15 (18.3)</w:t>
            </w:r>
          </w:p>
        </w:tc>
      </w:tr>
      <w:tr w:rsidR="00A83731" w:rsidRPr="00651F73" w14:paraId="7028602B" w14:textId="77777777" w:rsidTr="00973F5E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ACE1C82" w14:textId="77777777" w:rsidR="00A83731" w:rsidRPr="00651F73" w:rsidRDefault="00A83731" w:rsidP="00BD1EEB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/>
              </w:rPr>
              <w:t>(8) Which of the following could be useful in increasing the use of the ARR screening test?</w:t>
            </w:r>
          </w:p>
        </w:tc>
      </w:tr>
      <w:tr w:rsidR="00A83731" w:rsidRPr="00651F73" w14:paraId="16924815" w14:textId="77777777" w:rsidTr="00973F5E">
        <w:trPr>
          <w:trHeight w:val="340"/>
        </w:trPr>
        <w:tc>
          <w:tcPr>
            <w:tcW w:w="3546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FE539F" w14:textId="77777777" w:rsidR="00A83731" w:rsidRPr="00651F73" w:rsidRDefault="00A83731" w:rsidP="00A83731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None, I perform the test when necessary</w:t>
            </w:r>
          </w:p>
          <w:p w14:paraId="52DADA4B" w14:textId="77777777" w:rsidR="00A83731" w:rsidRPr="00651F73" w:rsidRDefault="00A83731" w:rsidP="00A83731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A clinical score which indicates the probability of a patient having this disease</w:t>
            </w:r>
          </w:p>
          <w:p w14:paraId="30F55FCA" w14:textId="77777777" w:rsidR="00A83731" w:rsidRPr="00651F73" w:rsidRDefault="00A83731" w:rsidP="00A83731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 xml:space="preserve">Having help with the interpretation of ARR results in patients with interfering medication </w:t>
            </w:r>
          </w:p>
          <w:p w14:paraId="50689B7A" w14:textId="77777777" w:rsidR="00A83731" w:rsidRPr="00651F73" w:rsidRDefault="00A83731" w:rsidP="00A83731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It’s a rare disease and increasing screening is unnecessary</w:t>
            </w:r>
          </w:p>
          <w:p w14:paraId="58218204" w14:textId="77777777" w:rsidR="00A83731" w:rsidRPr="00651F73" w:rsidRDefault="00A83731" w:rsidP="00A83731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The definition of a SOP in our scientific society</w:t>
            </w:r>
          </w:p>
        </w:tc>
        <w:tc>
          <w:tcPr>
            <w:tcW w:w="1454" w:type="pct"/>
            <w:tcBorders>
              <w:top w:val="nil"/>
              <w:bottom w:val="single" w:sz="4" w:space="0" w:color="auto"/>
            </w:tcBorders>
            <w:vAlign w:val="center"/>
          </w:tcPr>
          <w:p w14:paraId="1885C67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25 (30.5)</w:t>
            </w:r>
          </w:p>
          <w:p w14:paraId="5F1BBC7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29 (35.4)</w:t>
            </w:r>
          </w:p>
          <w:p w14:paraId="4619F70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 (24.4)</w:t>
            </w:r>
          </w:p>
          <w:p w14:paraId="6D267A3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(1.2)</w:t>
            </w:r>
          </w:p>
          <w:p w14:paraId="782AA1E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29 (35.4)</w:t>
            </w:r>
          </w:p>
        </w:tc>
      </w:tr>
      <w:tr w:rsidR="00A83731" w:rsidRPr="00651F73" w14:paraId="38BDC97C" w14:textId="77777777" w:rsidTr="00973F5E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  <w:noWrap/>
            <w:vAlign w:val="center"/>
          </w:tcPr>
          <w:p w14:paraId="04E3F86B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(10) Which of the following patients do you screen for Pheochromocytoma with plasma or urinary fractionated </w:t>
            </w:r>
            <w:proofErr w:type="spellStart"/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>metanephrines</w:t>
            </w:r>
            <w:proofErr w:type="spellEnd"/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>?</w:t>
            </w:r>
          </w:p>
        </w:tc>
      </w:tr>
      <w:tr w:rsidR="00A83731" w:rsidRPr="00651F73" w14:paraId="5E0C0EFA" w14:textId="77777777" w:rsidTr="00973F5E">
        <w:trPr>
          <w:trHeight w:val="340"/>
        </w:trPr>
        <w:tc>
          <w:tcPr>
            <w:tcW w:w="3546" w:type="pct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63E75EC1" w14:textId="77777777" w:rsidR="00A83731" w:rsidRPr="00651F73" w:rsidRDefault="00A83731" w:rsidP="00A83731">
            <w:pPr>
              <w:pStyle w:val="Paragrafoelenco"/>
              <w:numPr>
                <w:ilvl w:val="0"/>
                <w:numId w:val="30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All patients with hypertension</w:t>
            </w:r>
          </w:p>
          <w:p w14:paraId="3E2B019B" w14:textId="77777777" w:rsidR="00A83731" w:rsidRPr="00651F73" w:rsidRDefault="00A83731" w:rsidP="00A83731">
            <w:pPr>
              <w:pStyle w:val="Paragrafoelenco"/>
              <w:numPr>
                <w:ilvl w:val="0"/>
                <w:numId w:val="30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hypertension and tachycardia, sweating and headache</w:t>
            </w:r>
          </w:p>
          <w:p w14:paraId="12E97BF1" w14:textId="77777777" w:rsidR="00A83731" w:rsidRPr="00651F73" w:rsidRDefault="00A83731" w:rsidP="00A83731">
            <w:pPr>
              <w:pStyle w:val="Paragrafoelenco"/>
              <w:numPr>
                <w:ilvl w:val="0"/>
                <w:numId w:val="30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hypertensive crises</w:t>
            </w:r>
          </w:p>
          <w:p w14:paraId="22447DDB" w14:textId="77777777" w:rsidR="00A83731" w:rsidRPr="00651F73" w:rsidRDefault="00A83731" w:rsidP="00A83731">
            <w:pPr>
              <w:pStyle w:val="Paragrafoelenco"/>
              <w:numPr>
                <w:ilvl w:val="0"/>
                <w:numId w:val="30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crises induced by steroids, opioids, or beta-blockers</w:t>
            </w:r>
          </w:p>
          <w:p w14:paraId="389D01F7" w14:textId="77777777" w:rsidR="00A83731" w:rsidRPr="00651F73" w:rsidRDefault="00A83731" w:rsidP="00A83731">
            <w:pPr>
              <w:pStyle w:val="Paragrafoelenco"/>
              <w:numPr>
                <w:ilvl w:val="0"/>
                <w:numId w:val="30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resistant hypertension</w:t>
            </w:r>
          </w:p>
          <w:p w14:paraId="7A613E8A" w14:textId="77777777" w:rsidR="00A83731" w:rsidRPr="00651F73" w:rsidRDefault="00A83731" w:rsidP="00A83731">
            <w:pPr>
              <w:pStyle w:val="Paragrafoelenco"/>
              <w:numPr>
                <w:ilvl w:val="0"/>
                <w:numId w:val="30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hypertension and adrenal incidentaloma</w:t>
            </w:r>
          </w:p>
          <w:p w14:paraId="7FA91DDA" w14:textId="77777777" w:rsidR="00A83731" w:rsidRPr="00651F73" w:rsidRDefault="00A83731" w:rsidP="00A83731">
            <w:pPr>
              <w:pStyle w:val="Paragrafoelenco"/>
              <w:numPr>
                <w:ilvl w:val="0"/>
                <w:numId w:val="30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All patients with adrenal incidentaloma irrespective of blood pressure levels</w:t>
            </w:r>
          </w:p>
        </w:tc>
        <w:tc>
          <w:tcPr>
            <w:tcW w:w="1454" w:type="pct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EB3FC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(2.4)</w:t>
            </w:r>
          </w:p>
          <w:p w14:paraId="7CFAEB2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62 (75.6)</w:t>
            </w:r>
          </w:p>
          <w:p w14:paraId="411BBE3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61 (74.4)</w:t>
            </w:r>
          </w:p>
          <w:p w14:paraId="605CFA7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32 (39.0)</w:t>
            </w:r>
          </w:p>
          <w:p w14:paraId="6A01100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53 (64.6)</w:t>
            </w:r>
          </w:p>
          <w:p w14:paraId="45CFC45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54 (65.9)</w:t>
            </w:r>
          </w:p>
          <w:p w14:paraId="4EAD00F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31 (37.8)</w:t>
            </w:r>
          </w:p>
        </w:tc>
      </w:tr>
    </w:tbl>
    <w:p w14:paraId="0FA76C95" w14:textId="77777777" w:rsidR="00A83731" w:rsidRPr="00651F73" w:rsidRDefault="00A83731" w:rsidP="00A83731">
      <w:pPr>
        <w:rPr>
          <w:rFonts w:ascii="Times New Roman" w:hAnsi="Times New Roman" w:cs="Times New Roman"/>
          <w:sz w:val="10"/>
          <w:szCs w:val="10"/>
          <w:lang w:val="en-US"/>
        </w:rPr>
      </w:pPr>
    </w:p>
    <w:p w14:paraId="24FD48DA" w14:textId="77777777" w:rsidR="00A83731" w:rsidRPr="00651F73" w:rsidRDefault="00A83731" w:rsidP="00A83731">
      <w:pPr>
        <w:jc w:val="both"/>
        <w:rPr>
          <w:rFonts w:ascii="Times New Roman" w:hAnsi="Times New Roman" w:cs="Times New Roman"/>
          <w:lang w:val="en-US"/>
        </w:rPr>
      </w:pPr>
      <w:r w:rsidRPr="00651F73">
        <w:rPr>
          <w:rFonts w:ascii="Times New Roman" w:hAnsi="Times New Roman" w:cs="Times New Roman"/>
          <w:lang w:val="en-US"/>
        </w:rPr>
        <w:t>Answers to questions 6-8 and 10 of the questionnaire. Data are reported as absolute numbers and frequencies related to the 82 participating centers.</w:t>
      </w:r>
    </w:p>
    <w:p w14:paraId="23E099EE" w14:textId="77777777" w:rsidR="00A83731" w:rsidRPr="00651F73" w:rsidRDefault="00A83731" w:rsidP="00A83731">
      <w:pPr>
        <w:rPr>
          <w:rFonts w:ascii="Times New Roman" w:hAnsi="Times New Roman" w:cs="Times New Roman"/>
          <w:b/>
          <w:bCs/>
          <w:lang w:val="en-US"/>
        </w:rPr>
      </w:pPr>
      <w:r w:rsidRPr="00651F73">
        <w:rPr>
          <w:rFonts w:ascii="Times New Roman" w:hAnsi="Times New Roman" w:cs="Times New Roman"/>
          <w:b/>
          <w:bCs/>
          <w:lang w:val="en-US"/>
        </w:rPr>
        <w:br w:type="page"/>
      </w:r>
    </w:p>
    <w:p w14:paraId="7A7E04EB" w14:textId="3CAF93B0" w:rsidR="00A83731" w:rsidRPr="00651F73" w:rsidRDefault="0065460A" w:rsidP="00A83731">
      <w:pPr>
        <w:rPr>
          <w:rFonts w:ascii="Times New Roman" w:hAnsi="Times New Roman" w:cs="Times New Roman"/>
          <w:b/>
          <w:bCs/>
          <w:lang w:val="en-US"/>
        </w:rPr>
      </w:pPr>
      <w:r w:rsidRPr="00651F73">
        <w:rPr>
          <w:rFonts w:ascii="Times New Roman" w:hAnsi="Times New Roman" w:cs="Times New Roman"/>
          <w:b/>
          <w:bCs/>
          <w:lang w:val="en-US"/>
        </w:rPr>
        <w:lastRenderedPageBreak/>
        <w:t>Supplementary Table 3</w:t>
      </w:r>
      <w:r w:rsidR="00A83731" w:rsidRPr="00651F73">
        <w:rPr>
          <w:rFonts w:ascii="Times New Roman" w:hAnsi="Times New Roman" w:cs="Times New Roman"/>
          <w:b/>
          <w:bCs/>
          <w:lang w:val="en-US"/>
        </w:rPr>
        <w:t xml:space="preserve"> – Sub-analyses after stratification for excellence centers</w:t>
      </w:r>
    </w:p>
    <w:p w14:paraId="4F8F93D2" w14:textId="77777777" w:rsidR="00A83731" w:rsidRPr="00651F73" w:rsidRDefault="00A83731" w:rsidP="00A83731">
      <w:pPr>
        <w:rPr>
          <w:rFonts w:ascii="Times New Roman" w:hAnsi="Times New Roman" w:cs="Times New Roman"/>
          <w:sz w:val="6"/>
          <w:szCs w:val="6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66"/>
        <w:gridCol w:w="1550"/>
        <w:gridCol w:w="1553"/>
        <w:gridCol w:w="1708"/>
      </w:tblGrid>
      <w:tr w:rsidR="00A83731" w:rsidRPr="00651F73" w14:paraId="0EEBFD27" w14:textId="77777777" w:rsidTr="00F963DC">
        <w:trPr>
          <w:trHeight w:val="340"/>
        </w:trPr>
        <w:tc>
          <w:tcPr>
            <w:tcW w:w="3315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226C138" w14:textId="77777777" w:rsidR="00A83731" w:rsidRPr="00651F73" w:rsidRDefault="00A83731" w:rsidP="00BD1EE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Excellence Centers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3CF6AB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Yes</w:t>
            </w:r>
          </w:p>
          <w:p w14:paraId="373CF0F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(n=25)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F5772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No </w:t>
            </w:r>
          </w:p>
          <w:p w14:paraId="5EE8957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(n=57)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BBCE7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en-US"/>
              </w:rPr>
              <w:t>P-</w:t>
            </w: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value</w:t>
            </w:r>
          </w:p>
        </w:tc>
      </w:tr>
      <w:tr w:rsidR="00A83731" w:rsidRPr="00651F73" w14:paraId="6742FC57" w14:textId="77777777" w:rsidTr="00F963DC">
        <w:trPr>
          <w:trHeight w:val="340"/>
        </w:trPr>
        <w:tc>
          <w:tcPr>
            <w:tcW w:w="5000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5B7FD0" w14:textId="77777777" w:rsidR="00A83731" w:rsidRPr="00651F73" w:rsidRDefault="00A83731" w:rsidP="00BD1EEB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>(6) Which of the following patients, younger than 65 years, do you screen for PA with ARR?</w:t>
            </w:r>
          </w:p>
        </w:tc>
      </w:tr>
      <w:tr w:rsidR="00A83731" w:rsidRPr="00651F73" w14:paraId="3BE023CF" w14:textId="77777777" w:rsidTr="00F963DC">
        <w:trPr>
          <w:trHeight w:val="340"/>
        </w:trPr>
        <w:tc>
          <w:tcPr>
            <w:tcW w:w="331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D79523" w14:textId="77777777" w:rsidR="00A83731" w:rsidRPr="00651F73" w:rsidRDefault="00A83731" w:rsidP="00A83731">
            <w:pPr>
              <w:numPr>
                <w:ilvl w:val="0"/>
                <w:numId w:val="19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All patients with hypertension </w:t>
            </w:r>
          </w:p>
          <w:p w14:paraId="5C811909" w14:textId="77777777" w:rsidR="00A83731" w:rsidRPr="00651F73" w:rsidRDefault="00A83731" w:rsidP="00A83731">
            <w:pPr>
              <w:numPr>
                <w:ilvl w:val="0"/>
                <w:numId w:val="19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grade 2</w:t>
            </w:r>
          </w:p>
          <w:p w14:paraId="5FAA4662" w14:textId="77777777" w:rsidR="00A83731" w:rsidRPr="00651F73" w:rsidRDefault="00A83731" w:rsidP="00A83731">
            <w:pPr>
              <w:numPr>
                <w:ilvl w:val="0"/>
                <w:numId w:val="19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grade 3</w:t>
            </w:r>
          </w:p>
          <w:p w14:paraId="225B0ED2" w14:textId="77777777" w:rsidR="00A83731" w:rsidRPr="00651F73" w:rsidRDefault="00A83731" w:rsidP="00A83731">
            <w:pPr>
              <w:numPr>
                <w:ilvl w:val="0"/>
                <w:numId w:val="19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resistant hypertension</w:t>
            </w:r>
          </w:p>
          <w:p w14:paraId="1A545360" w14:textId="77777777" w:rsidR="00A83731" w:rsidRPr="00651F73" w:rsidRDefault="00A83731" w:rsidP="00A83731">
            <w:pPr>
              <w:numPr>
                <w:ilvl w:val="0"/>
                <w:numId w:val="19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and spontaneous hypokalemia</w:t>
            </w:r>
          </w:p>
          <w:p w14:paraId="300F4F7C" w14:textId="77777777" w:rsidR="00A83731" w:rsidRPr="00651F73" w:rsidRDefault="00A83731" w:rsidP="00A83731">
            <w:pPr>
              <w:numPr>
                <w:ilvl w:val="0"/>
                <w:numId w:val="19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and diuretic-induced hypokalemia</w:t>
            </w:r>
          </w:p>
          <w:p w14:paraId="56691812" w14:textId="77777777" w:rsidR="00A83731" w:rsidRPr="00651F73" w:rsidRDefault="00A83731" w:rsidP="00A83731">
            <w:pPr>
              <w:numPr>
                <w:ilvl w:val="0"/>
                <w:numId w:val="19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and adrenal incidentaloma</w:t>
            </w:r>
          </w:p>
          <w:p w14:paraId="18CD4415" w14:textId="0076222F" w:rsidR="00A83731" w:rsidRPr="00651F73" w:rsidRDefault="00A83731" w:rsidP="00A83731">
            <w:pPr>
              <w:numPr>
                <w:ilvl w:val="0"/>
                <w:numId w:val="19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Patients with hypertension and </w:t>
            </w:r>
            <w:r w:rsidR="004C3967"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familial </w:t>
            </w: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history of PA</w:t>
            </w:r>
          </w:p>
        </w:tc>
        <w:tc>
          <w:tcPr>
            <w:tcW w:w="543" w:type="pct"/>
            <w:tcBorders>
              <w:top w:val="nil"/>
              <w:right w:val="nil"/>
            </w:tcBorders>
            <w:vAlign w:val="center"/>
          </w:tcPr>
          <w:p w14:paraId="15B98F6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 (20.0)</w:t>
            </w:r>
          </w:p>
          <w:p w14:paraId="0AC0327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(8.0)</w:t>
            </w:r>
          </w:p>
          <w:p w14:paraId="0A5D18B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7 (28.0)</w:t>
            </w:r>
          </w:p>
          <w:p w14:paraId="3088CB6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18 (72.0)</w:t>
            </w:r>
          </w:p>
          <w:p w14:paraId="0AF0732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 (80.0)</w:t>
            </w:r>
          </w:p>
          <w:p w14:paraId="457F851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9 (36.0)</w:t>
            </w:r>
          </w:p>
          <w:p w14:paraId="482204A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18 (72.0)</w:t>
            </w:r>
          </w:p>
          <w:p w14:paraId="5C1A063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15 (60.0)</w:t>
            </w:r>
          </w:p>
        </w:tc>
        <w:tc>
          <w:tcPr>
            <w:tcW w:w="544" w:type="pct"/>
            <w:tcBorders>
              <w:top w:val="nil"/>
            </w:tcBorders>
            <w:vAlign w:val="center"/>
          </w:tcPr>
          <w:p w14:paraId="6D6E1E2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 (5.3)</w:t>
            </w:r>
          </w:p>
          <w:p w14:paraId="3487059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12 (21.1)</w:t>
            </w:r>
          </w:p>
          <w:p w14:paraId="3AEE932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22 (38.6)</w:t>
            </w:r>
          </w:p>
          <w:p w14:paraId="6D9101F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42 (73.7)</w:t>
            </w:r>
          </w:p>
          <w:p w14:paraId="6F05015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49 (86.0)</w:t>
            </w:r>
          </w:p>
          <w:p w14:paraId="2E10A79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13 (22.8)</w:t>
            </w:r>
          </w:p>
          <w:p w14:paraId="4FFA2EF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35 (61.4)</w:t>
            </w:r>
          </w:p>
          <w:p w14:paraId="4BE95F4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33 (57.9)</w:t>
            </w:r>
          </w:p>
        </w:tc>
        <w:tc>
          <w:tcPr>
            <w:tcW w:w="598" w:type="pct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2F9DA1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0.052</w:t>
            </w:r>
          </w:p>
          <w:p w14:paraId="562FE13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0.208</w:t>
            </w:r>
          </w:p>
          <w:p w14:paraId="05E004C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0.357</w:t>
            </w:r>
          </w:p>
          <w:p w14:paraId="7E23FB3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0.862</w:t>
            </w:r>
          </w:p>
          <w:p w14:paraId="456869C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0.522</w:t>
            </w:r>
          </w:p>
          <w:p w14:paraId="51AEF58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0.215</w:t>
            </w:r>
          </w:p>
          <w:p w14:paraId="400ED82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0.357</w:t>
            </w:r>
          </w:p>
          <w:p w14:paraId="1487E16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0.862</w:t>
            </w:r>
          </w:p>
        </w:tc>
      </w:tr>
      <w:tr w:rsidR="00A83731" w:rsidRPr="00651F73" w14:paraId="17078E04" w14:textId="77777777" w:rsidTr="00F963DC">
        <w:trPr>
          <w:trHeight w:val="340"/>
        </w:trPr>
        <w:tc>
          <w:tcPr>
            <w:tcW w:w="5000" w:type="pct"/>
            <w:gridSpan w:val="4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14:paraId="20CA96CA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/>
              </w:rPr>
              <w:t>(7) In your daily practice, what are the obstacles to the frequent use of the ARR screening test in a patient with hypertension?</w:t>
            </w:r>
          </w:p>
        </w:tc>
      </w:tr>
      <w:tr w:rsidR="00A83731" w:rsidRPr="00651F73" w14:paraId="7EADE821" w14:textId="77777777" w:rsidTr="00F963DC">
        <w:trPr>
          <w:trHeight w:val="340"/>
        </w:trPr>
        <w:tc>
          <w:tcPr>
            <w:tcW w:w="3315" w:type="pct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17DFDFA3" w14:textId="77777777" w:rsidR="00A83731" w:rsidRPr="00651F73" w:rsidRDefault="00A83731" w:rsidP="00A83731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Costs of the </w:t>
            </w:r>
            <w:proofErr w:type="spellStart"/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exam</w:t>
            </w:r>
            <w:proofErr w:type="spellEnd"/>
          </w:p>
          <w:p w14:paraId="02931BD4" w14:textId="77777777" w:rsidR="00A83731" w:rsidRPr="00651F73" w:rsidRDefault="00A83731" w:rsidP="00A83731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Difficulty in the interpretation of the ARR during interfering medications</w:t>
            </w:r>
          </w:p>
          <w:p w14:paraId="609F3C8D" w14:textId="77777777" w:rsidR="00A83731" w:rsidRPr="00651F73" w:rsidRDefault="00A83731" w:rsidP="00A83731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Difficulty to switch an interfering therapy to one without an effect</w:t>
            </w:r>
          </w:p>
          <w:p w14:paraId="57E2D154" w14:textId="77777777" w:rsidR="00A83731" w:rsidRPr="00651F73" w:rsidRDefault="00A83731" w:rsidP="00A83731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Difficulty to perform a confirmatory test in case of a positive ARR</w:t>
            </w:r>
          </w:p>
          <w:p w14:paraId="338567C5" w14:textId="77777777" w:rsidR="00A83731" w:rsidRPr="00651F73" w:rsidRDefault="00A83731" w:rsidP="00A83731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Subtype diagnosis is invasive (AVS) and MRA carries side effects</w:t>
            </w:r>
          </w:p>
          <w:p w14:paraId="1FEACBC2" w14:textId="77777777" w:rsidR="00A83731" w:rsidRPr="00651F73" w:rsidRDefault="00A83731" w:rsidP="00A83731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Rarity of the disease (futility of the screening in most cases)</w:t>
            </w:r>
          </w:p>
        </w:tc>
        <w:tc>
          <w:tcPr>
            <w:tcW w:w="543" w:type="pct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97872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(8.0)</w:t>
            </w:r>
          </w:p>
          <w:p w14:paraId="0927B29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12 (48.0)</w:t>
            </w:r>
          </w:p>
          <w:p w14:paraId="52FA134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21 (84.0)</w:t>
            </w:r>
          </w:p>
          <w:p w14:paraId="5EC28A3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(4.0)</w:t>
            </w:r>
          </w:p>
          <w:p w14:paraId="683E6B9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 (16.0)</w:t>
            </w:r>
          </w:p>
          <w:p w14:paraId="3DB2CF2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(8.0)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C3088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 (8.8)</w:t>
            </w:r>
          </w:p>
          <w:p w14:paraId="482BF83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34 (59.6)</w:t>
            </w:r>
          </w:p>
          <w:p w14:paraId="59DD4A0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23 (40.4)</w:t>
            </w:r>
          </w:p>
          <w:p w14:paraId="196D499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15 (26.3)</w:t>
            </w:r>
          </w:p>
          <w:p w14:paraId="10AD841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 (10.5)</w:t>
            </w:r>
          </w:p>
          <w:p w14:paraId="6BB15CD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13 (22.8)</w:t>
            </w:r>
          </w:p>
        </w:tc>
        <w:tc>
          <w:tcPr>
            <w:tcW w:w="598" w:type="pct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E429E7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1.000</w:t>
            </w:r>
          </w:p>
          <w:p w14:paraId="2CC4E05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0.327</w:t>
            </w:r>
          </w:p>
          <w:p w14:paraId="17E03A0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&lt;0.001</w:t>
            </w:r>
          </w:p>
          <w:p w14:paraId="101F347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0.031</w:t>
            </w:r>
          </w:p>
          <w:p w14:paraId="182CF18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0.716</w:t>
            </w:r>
          </w:p>
          <w:p w14:paraId="0F3BA82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0.133</w:t>
            </w:r>
          </w:p>
        </w:tc>
      </w:tr>
      <w:tr w:rsidR="00A83731" w:rsidRPr="00651F73" w14:paraId="0D697AC6" w14:textId="77777777" w:rsidTr="00F963DC">
        <w:trPr>
          <w:trHeight w:val="340"/>
        </w:trPr>
        <w:tc>
          <w:tcPr>
            <w:tcW w:w="5000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0AF3AA3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/>
              </w:rPr>
              <w:t>(8) Which of the following could be useful in increasing the use of the ARR screening test?</w:t>
            </w:r>
          </w:p>
        </w:tc>
      </w:tr>
      <w:tr w:rsidR="00A83731" w:rsidRPr="00651F73" w14:paraId="3E1DC6D3" w14:textId="77777777" w:rsidTr="00F963DC">
        <w:trPr>
          <w:trHeight w:val="340"/>
        </w:trPr>
        <w:tc>
          <w:tcPr>
            <w:tcW w:w="3315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97C5A3" w14:textId="77777777" w:rsidR="00A83731" w:rsidRPr="00651F73" w:rsidRDefault="00A83731" w:rsidP="00A83731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None, I perform the test when necessary</w:t>
            </w:r>
          </w:p>
          <w:p w14:paraId="3385D189" w14:textId="77777777" w:rsidR="00A83731" w:rsidRPr="00651F73" w:rsidRDefault="00A83731" w:rsidP="00A83731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A clinical score which indicates the probability of a patient having this disease</w:t>
            </w:r>
          </w:p>
          <w:p w14:paraId="2FC44E03" w14:textId="77777777" w:rsidR="00A83731" w:rsidRPr="00651F73" w:rsidRDefault="00A83731" w:rsidP="00A83731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 xml:space="preserve">Having help with the interpretation of ARR results in patients with interfering medication </w:t>
            </w:r>
          </w:p>
          <w:p w14:paraId="18F18962" w14:textId="77777777" w:rsidR="00A83731" w:rsidRPr="00651F73" w:rsidRDefault="00A83731" w:rsidP="00A83731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It’s a rare disease and increasing screening is unnecessary</w:t>
            </w:r>
          </w:p>
          <w:p w14:paraId="0530223D" w14:textId="77777777" w:rsidR="00A83731" w:rsidRPr="00651F73" w:rsidRDefault="00A83731" w:rsidP="00A83731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The definition of a SOP in our scientific society</w:t>
            </w:r>
          </w:p>
        </w:tc>
        <w:tc>
          <w:tcPr>
            <w:tcW w:w="54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29E230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9 (36.0)</w:t>
            </w:r>
          </w:p>
          <w:p w14:paraId="27B2851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8 (32.0)</w:t>
            </w:r>
          </w:p>
          <w:p w14:paraId="06A9342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8 (32.0)</w:t>
            </w:r>
          </w:p>
          <w:p w14:paraId="2443743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 (0.0)</w:t>
            </w:r>
          </w:p>
          <w:p w14:paraId="4ACF5CD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7 (28.0)</w:t>
            </w:r>
          </w:p>
        </w:tc>
        <w:tc>
          <w:tcPr>
            <w:tcW w:w="544" w:type="pct"/>
            <w:tcBorders>
              <w:top w:val="nil"/>
              <w:bottom w:val="single" w:sz="4" w:space="0" w:color="auto"/>
            </w:tcBorders>
            <w:vAlign w:val="center"/>
          </w:tcPr>
          <w:p w14:paraId="1028A62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16 (28.1)</w:t>
            </w:r>
          </w:p>
          <w:p w14:paraId="027AF30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21 (36.8)</w:t>
            </w:r>
          </w:p>
          <w:p w14:paraId="41CAD4C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12 (21.1)</w:t>
            </w:r>
          </w:p>
          <w:p w14:paraId="1D51795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(1.8)</w:t>
            </w:r>
          </w:p>
          <w:p w14:paraId="59A9AF9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22 (38.6)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C10BC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0.471</w:t>
            </w:r>
          </w:p>
          <w:p w14:paraId="51EE347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0.671</w:t>
            </w:r>
          </w:p>
          <w:p w14:paraId="3A5FFBF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0.288</w:t>
            </w:r>
          </w:p>
          <w:p w14:paraId="0F52362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1.000</w:t>
            </w:r>
          </w:p>
          <w:p w14:paraId="5FF466E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0.357</w:t>
            </w:r>
          </w:p>
        </w:tc>
      </w:tr>
      <w:tr w:rsidR="00A83731" w:rsidRPr="00651F73" w14:paraId="0F5239B0" w14:textId="77777777" w:rsidTr="00F963DC">
        <w:trPr>
          <w:trHeight w:val="340"/>
        </w:trPr>
        <w:tc>
          <w:tcPr>
            <w:tcW w:w="5000" w:type="pct"/>
            <w:gridSpan w:val="4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  <w:noWrap/>
            <w:vAlign w:val="center"/>
          </w:tcPr>
          <w:p w14:paraId="17616AFD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(10) Which of the following patients do you screen for Pheochromocytoma with plasma or urinary fractionated </w:t>
            </w:r>
            <w:proofErr w:type="spellStart"/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>metanephrines</w:t>
            </w:r>
            <w:proofErr w:type="spellEnd"/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>?</w:t>
            </w:r>
          </w:p>
        </w:tc>
      </w:tr>
      <w:tr w:rsidR="00A83731" w:rsidRPr="00651F73" w14:paraId="746B52A4" w14:textId="77777777" w:rsidTr="00F963DC">
        <w:trPr>
          <w:trHeight w:val="340"/>
        </w:trPr>
        <w:tc>
          <w:tcPr>
            <w:tcW w:w="3315" w:type="pct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607BDD3E" w14:textId="77777777" w:rsidR="00A83731" w:rsidRPr="00651F73" w:rsidRDefault="00A83731" w:rsidP="00A83731">
            <w:pPr>
              <w:pStyle w:val="Paragrafoelenco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All patients with hypertension</w:t>
            </w:r>
          </w:p>
          <w:p w14:paraId="0AE3783B" w14:textId="77777777" w:rsidR="00A83731" w:rsidRPr="00651F73" w:rsidRDefault="00A83731" w:rsidP="00A83731">
            <w:pPr>
              <w:pStyle w:val="Paragrafoelenco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hypertension and tachycardia, sweating and headache</w:t>
            </w:r>
          </w:p>
          <w:p w14:paraId="538827B4" w14:textId="77777777" w:rsidR="00A83731" w:rsidRPr="00651F73" w:rsidRDefault="00A83731" w:rsidP="00A83731">
            <w:pPr>
              <w:pStyle w:val="Paragrafoelenco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hypertensive crises</w:t>
            </w:r>
          </w:p>
          <w:p w14:paraId="29680E0B" w14:textId="77777777" w:rsidR="00A83731" w:rsidRPr="00651F73" w:rsidRDefault="00A83731" w:rsidP="00A83731">
            <w:pPr>
              <w:pStyle w:val="Paragrafoelenco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crises induced by steroids, opioids, or beta-blockers</w:t>
            </w:r>
          </w:p>
          <w:p w14:paraId="17EF73D2" w14:textId="77777777" w:rsidR="00A83731" w:rsidRPr="00651F73" w:rsidRDefault="00A83731" w:rsidP="00A83731">
            <w:pPr>
              <w:pStyle w:val="Paragrafoelenco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resistant hypertension</w:t>
            </w:r>
          </w:p>
          <w:p w14:paraId="583AFF20" w14:textId="77777777" w:rsidR="00A83731" w:rsidRPr="00651F73" w:rsidRDefault="00A83731" w:rsidP="00A83731">
            <w:pPr>
              <w:pStyle w:val="Paragrafoelenco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hypertension and adrenal incidentaloma</w:t>
            </w:r>
          </w:p>
          <w:p w14:paraId="6A5A6589" w14:textId="77777777" w:rsidR="00A83731" w:rsidRPr="00651F73" w:rsidRDefault="00A83731" w:rsidP="00A83731">
            <w:pPr>
              <w:pStyle w:val="Paragrafoelenco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All patients with adrenal incidentaloma irrespective of blood pressure levels</w:t>
            </w:r>
          </w:p>
        </w:tc>
        <w:tc>
          <w:tcPr>
            <w:tcW w:w="543" w:type="pct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8F61CB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(8.0)</w:t>
            </w:r>
          </w:p>
          <w:p w14:paraId="04B8CAE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21 (84.0)</w:t>
            </w:r>
          </w:p>
          <w:p w14:paraId="404C2C9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19 (76.0)</w:t>
            </w:r>
          </w:p>
          <w:p w14:paraId="4557C40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11 (44.0)</w:t>
            </w:r>
          </w:p>
          <w:p w14:paraId="5307D6D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16 (64.0)</w:t>
            </w:r>
          </w:p>
          <w:p w14:paraId="6ECB07C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18 (72.0)</w:t>
            </w:r>
          </w:p>
          <w:p w14:paraId="7DF6EE5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(40.0)</w:t>
            </w:r>
          </w:p>
        </w:tc>
        <w:tc>
          <w:tcPr>
            <w:tcW w:w="544" w:type="pct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2208D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 (0.0)</w:t>
            </w:r>
          </w:p>
          <w:p w14:paraId="05B9475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41 (71.9)</w:t>
            </w:r>
          </w:p>
          <w:p w14:paraId="2FF1BEE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42 (73.7)</w:t>
            </w:r>
          </w:p>
          <w:p w14:paraId="68355A8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21 (36.8)</w:t>
            </w:r>
          </w:p>
          <w:p w14:paraId="61DF49E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37 (64.9)</w:t>
            </w:r>
          </w:p>
          <w:p w14:paraId="4E241B9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36 (63.2)</w:t>
            </w:r>
          </w:p>
          <w:p w14:paraId="5A43011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21 (36.8)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8DA0A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0.090</w:t>
            </w:r>
          </w:p>
          <w:p w14:paraId="6F59039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0.279</w:t>
            </w:r>
          </w:p>
          <w:p w14:paraId="44EB279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0.823</w:t>
            </w:r>
          </w:p>
          <w:p w14:paraId="0C5AE28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0.543</w:t>
            </w:r>
          </w:p>
          <w:p w14:paraId="15B1865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0.920</w:t>
            </w:r>
          </w:p>
          <w:p w14:paraId="567AEED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0.439</w:t>
            </w:r>
          </w:p>
          <w:p w14:paraId="4529ECB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0.791</w:t>
            </w:r>
          </w:p>
        </w:tc>
      </w:tr>
    </w:tbl>
    <w:p w14:paraId="544E4AD3" w14:textId="77777777" w:rsidR="00A83731" w:rsidRPr="00651F73" w:rsidRDefault="00A83731" w:rsidP="00A83731">
      <w:pPr>
        <w:tabs>
          <w:tab w:val="left" w:pos="659"/>
        </w:tabs>
        <w:rPr>
          <w:rFonts w:ascii="Times New Roman" w:hAnsi="Times New Roman" w:cs="Times New Roman"/>
          <w:sz w:val="6"/>
          <w:szCs w:val="6"/>
          <w:lang w:val="en-US"/>
        </w:rPr>
      </w:pPr>
    </w:p>
    <w:p w14:paraId="473FF04F" w14:textId="13FBFD9D" w:rsidR="00A83731" w:rsidRPr="00651F73" w:rsidRDefault="00A83731" w:rsidP="00F80CEB">
      <w:pPr>
        <w:jc w:val="both"/>
        <w:rPr>
          <w:rFonts w:ascii="Times New Roman" w:hAnsi="Times New Roman" w:cs="Times New Roman"/>
          <w:lang w:val="en-US"/>
        </w:rPr>
      </w:pPr>
      <w:r w:rsidRPr="00651F73">
        <w:rPr>
          <w:rFonts w:ascii="Times New Roman" w:hAnsi="Times New Roman" w:cs="Times New Roman"/>
          <w:lang w:val="en-US"/>
        </w:rPr>
        <w:t xml:space="preserve">Responses to questions 6-8 and 10 of the questionnaire after stratification for type of center. Data are reported as absolute numbers and frequencies. A </w:t>
      </w:r>
      <w:r w:rsidRPr="00651F73">
        <w:rPr>
          <w:rFonts w:ascii="Times New Roman" w:hAnsi="Times New Roman" w:cs="Times New Roman"/>
          <w:i/>
          <w:iCs/>
          <w:lang w:val="en-US"/>
        </w:rPr>
        <w:t>P</w:t>
      </w:r>
      <w:r w:rsidRPr="00651F73">
        <w:rPr>
          <w:rFonts w:ascii="Times New Roman" w:hAnsi="Times New Roman" w:cs="Times New Roman"/>
          <w:lang w:val="en-US"/>
        </w:rPr>
        <w:t>-value less than 0.05 was considered significant and reported in bold characters.</w:t>
      </w:r>
      <w:r w:rsidRPr="00651F73">
        <w:rPr>
          <w:rFonts w:ascii="Times New Roman" w:hAnsi="Times New Roman" w:cs="Times New Roman"/>
          <w:lang w:val="en-US"/>
        </w:rPr>
        <w:br w:type="page"/>
      </w:r>
    </w:p>
    <w:p w14:paraId="52AE1F07" w14:textId="74FA7302" w:rsidR="00A83731" w:rsidRPr="00651F73" w:rsidRDefault="00AD03B4" w:rsidP="00A83731">
      <w:pPr>
        <w:rPr>
          <w:rFonts w:ascii="Times New Roman" w:hAnsi="Times New Roman" w:cs="Times New Roman"/>
          <w:b/>
          <w:bCs/>
          <w:lang w:val="en-US"/>
        </w:rPr>
      </w:pPr>
      <w:r w:rsidRPr="00651F73">
        <w:rPr>
          <w:rFonts w:ascii="Times New Roman" w:hAnsi="Times New Roman" w:cs="Times New Roman"/>
          <w:b/>
          <w:bCs/>
          <w:lang w:val="en-US"/>
        </w:rPr>
        <w:lastRenderedPageBreak/>
        <w:t xml:space="preserve">Supplementary Table 4 </w:t>
      </w:r>
      <w:r w:rsidR="00A83731" w:rsidRPr="00651F73">
        <w:rPr>
          <w:rFonts w:ascii="Times New Roman" w:hAnsi="Times New Roman" w:cs="Times New Roman"/>
          <w:b/>
          <w:bCs/>
          <w:lang w:val="en-US"/>
        </w:rPr>
        <w:t>– Sub-analyses after stratification for geographical area</w:t>
      </w:r>
    </w:p>
    <w:p w14:paraId="7CE93691" w14:textId="77777777" w:rsidR="00A83731" w:rsidRPr="00651F73" w:rsidRDefault="00A83731" w:rsidP="00A83731">
      <w:pPr>
        <w:rPr>
          <w:rFonts w:ascii="Times New Roman" w:hAnsi="Times New Roman" w:cs="Times New Roman"/>
          <w:sz w:val="6"/>
          <w:szCs w:val="6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66"/>
        <w:gridCol w:w="1550"/>
        <w:gridCol w:w="1708"/>
        <w:gridCol w:w="1553"/>
      </w:tblGrid>
      <w:tr w:rsidR="00A83731" w:rsidRPr="00651F73" w14:paraId="1B6938BA" w14:textId="77777777" w:rsidTr="00AD03B4">
        <w:trPr>
          <w:trHeight w:val="340"/>
        </w:trPr>
        <w:tc>
          <w:tcPr>
            <w:tcW w:w="3315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9DF4F84" w14:textId="708909BC" w:rsidR="00A83731" w:rsidRPr="00651F73" w:rsidRDefault="00A83731" w:rsidP="00BD1EE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Geographical Area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6FA31B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North </w:t>
            </w:r>
          </w:p>
          <w:p w14:paraId="67527DF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(n=52)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B66A6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Center-South </w:t>
            </w:r>
          </w:p>
          <w:p w14:paraId="0B1DDCA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(n=30)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3A77CB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en-US"/>
              </w:rPr>
              <w:t>P-</w:t>
            </w: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value</w:t>
            </w:r>
          </w:p>
        </w:tc>
      </w:tr>
      <w:tr w:rsidR="00A83731" w:rsidRPr="00651F73" w14:paraId="7C7BA70B" w14:textId="77777777" w:rsidTr="00AD03B4">
        <w:trPr>
          <w:trHeight w:val="340"/>
        </w:trPr>
        <w:tc>
          <w:tcPr>
            <w:tcW w:w="5000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B1F7C9" w14:textId="77777777" w:rsidR="00A83731" w:rsidRPr="00651F73" w:rsidRDefault="00A83731" w:rsidP="00BD1EEB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>(6) Which of the following patients, younger than 65 years, do you screen for PA with ARR?</w:t>
            </w:r>
          </w:p>
        </w:tc>
      </w:tr>
      <w:tr w:rsidR="00A83731" w:rsidRPr="00651F73" w14:paraId="270D820D" w14:textId="77777777" w:rsidTr="00AD03B4">
        <w:trPr>
          <w:trHeight w:val="1826"/>
        </w:trPr>
        <w:tc>
          <w:tcPr>
            <w:tcW w:w="3315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C446B6" w14:textId="77777777" w:rsidR="00A83731" w:rsidRPr="00651F73" w:rsidRDefault="00A83731" w:rsidP="00A83731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All patients with hypertension </w:t>
            </w:r>
          </w:p>
          <w:p w14:paraId="3AD97561" w14:textId="77777777" w:rsidR="00A83731" w:rsidRPr="00651F73" w:rsidRDefault="00A83731" w:rsidP="00A83731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grade 2</w:t>
            </w:r>
          </w:p>
          <w:p w14:paraId="4378EC18" w14:textId="77777777" w:rsidR="00A83731" w:rsidRPr="00651F73" w:rsidRDefault="00A83731" w:rsidP="00A83731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grade 3</w:t>
            </w:r>
          </w:p>
          <w:p w14:paraId="1106371A" w14:textId="77777777" w:rsidR="00A83731" w:rsidRPr="00651F73" w:rsidRDefault="00A83731" w:rsidP="00A83731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resistant hypertension</w:t>
            </w:r>
          </w:p>
          <w:p w14:paraId="367CA6E1" w14:textId="77777777" w:rsidR="00A83731" w:rsidRPr="00651F73" w:rsidRDefault="00A83731" w:rsidP="00A83731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and spontaneous hypokalemia</w:t>
            </w:r>
          </w:p>
          <w:p w14:paraId="671AD5AF" w14:textId="77777777" w:rsidR="00A83731" w:rsidRPr="00651F73" w:rsidRDefault="00A83731" w:rsidP="00A83731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and diuretic-induced hypokalemia</w:t>
            </w:r>
          </w:p>
          <w:p w14:paraId="0B849383" w14:textId="77777777" w:rsidR="00A83731" w:rsidRPr="00651F73" w:rsidRDefault="00A83731" w:rsidP="00A83731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and adrenal incidentaloma</w:t>
            </w:r>
          </w:p>
          <w:p w14:paraId="781BC282" w14:textId="046A1E6A" w:rsidR="00A83731" w:rsidRPr="00651F73" w:rsidRDefault="00A83731" w:rsidP="00A83731">
            <w:pPr>
              <w:numPr>
                <w:ilvl w:val="0"/>
                <w:numId w:val="13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Patients with hypertension and </w:t>
            </w:r>
            <w:r w:rsidR="00A353F3"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familial </w:t>
            </w: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history of PA</w:t>
            </w:r>
          </w:p>
        </w:tc>
        <w:tc>
          <w:tcPr>
            <w:tcW w:w="543" w:type="pct"/>
            <w:tcBorders>
              <w:top w:val="nil"/>
              <w:right w:val="nil"/>
            </w:tcBorders>
            <w:vAlign w:val="center"/>
          </w:tcPr>
          <w:p w14:paraId="5C01DEB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7 (13.5)</w:t>
            </w:r>
          </w:p>
          <w:p w14:paraId="4ECA55D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8 (15.4)</w:t>
            </w:r>
          </w:p>
          <w:p w14:paraId="434B215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17 (32.7)</w:t>
            </w:r>
          </w:p>
          <w:p w14:paraId="344C095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37 (71.2)</w:t>
            </w:r>
          </w:p>
          <w:p w14:paraId="640E06B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40 (76.9)</w:t>
            </w:r>
          </w:p>
          <w:p w14:paraId="0923C33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12 (23.1)</w:t>
            </w:r>
          </w:p>
          <w:p w14:paraId="3C03F13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31 (59.6)</w:t>
            </w:r>
          </w:p>
          <w:p w14:paraId="7E4895B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29 (55.8)</w:t>
            </w:r>
          </w:p>
        </w:tc>
        <w:tc>
          <w:tcPr>
            <w:tcW w:w="598" w:type="pct"/>
            <w:tcBorders>
              <w:top w:val="nil"/>
            </w:tcBorders>
            <w:vAlign w:val="center"/>
          </w:tcPr>
          <w:p w14:paraId="41A4F1D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(3.3)</w:t>
            </w:r>
          </w:p>
          <w:p w14:paraId="6FDF775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 (20.0)</w:t>
            </w:r>
          </w:p>
          <w:p w14:paraId="6AF2061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12 (40.0)</w:t>
            </w:r>
          </w:p>
          <w:p w14:paraId="61E0974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23 (76.7)</w:t>
            </w:r>
          </w:p>
          <w:p w14:paraId="0017EFB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29 (96.7)</w:t>
            </w:r>
          </w:p>
          <w:p w14:paraId="3154C59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(33.3)</w:t>
            </w:r>
          </w:p>
          <w:p w14:paraId="1C2CA72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22 (73.3)</w:t>
            </w:r>
          </w:p>
          <w:p w14:paraId="7814F88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19 (63.3)</w:t>
            </w:r>
          </w:p>
        </w:tc>
        <w:tc>
          <w:tcPr>
            <w:tcW w:w="544" w:type="pct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78F34D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0.247</w:t>
            </w:r>
          </w:p>
          <w:p w14:paraId="2BEA5E2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0.762</w:t>
            </w:r>
          </w:p>
          <w:p w14:paraId="592A5C9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0.632</w:t>
            </w:r>
          </w:p>
          <w:p w14:paraId="492F4B6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0.618</w:t>
            </w:r>
          </w:p>
          <w:p w14:paraId="366C5E8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0.026</w:t>
            </w:r>
          </w:p>
          <w:p w14:paraId="767305A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0.313</w:t>
            </w:r>
          </w:p>
          <w:p w14:paraId="35ADDD9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0.210</w:t>
            </w:r>
          </w:p>
          <w:p w14:paraId="6A1AF3F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0.502</w:t>
            </w:r>
          </w:p>
        </w:tc>
      </w:tr>
      <w:tr w:rsidR="00A83731" w:rsidRPr="00651F73" w14:paraId="4145E0A9" w14:textId="77777777" w:rsidTr="00AD03B4">
        <w:trPr>
          <w:trHeight w:val="340"/>
        </w:trPr>
        <w:tc>
          <w:tcPr>
            <w:tcW w:w="5000" w:type="pct"/>
            <w:gridSpan w:val="4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14:paraId="4C42FF38" w14:textId="6D63CE3B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/>
              </w:rPr>
              <w:t>(7) In your daily practice, what are the obstacles to the frequent use of the ARR screening test in a patient with hypertension?</w:t>
            </w:r>
          </w:p>
        </w:tc>
      </w:tr>
      <w:tr w:rsidR="00A83731" w:rsidRPr="00651F73" w14:paraId="2A19CAF9" w14:textId="77777777" w:rsidTr="00AD03B4">
        <w:trPr>
          <w:trHeight w:val="1268"/>
        </w:trPr>
        <w:tc>
          <w:tcPr>
            <w:tcW w:w="3315" w:type="pct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30C87AA7" w14:textId="77777777" w:rsidR="00A83731" w:rsidRPr="00651F73" w:rsidRDefault="00A83731" w:rsidP="00A83731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Costs of the </w:t>
            </w:r>
            <w:proofErr w:type="spellStart"/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exam</w:t>
            </w:r>
            <w:proofErr w:type="spellEnd"/>
          </w:p>
          <w:p w14:paraId="1616288B" w14:textId="77777777" w:rsidR="00A83731" w:rsidRPr="00651F73" w:rsidRDefault="00A83731" w:rsidP="00A83731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Difficulty in the interpretation of the ARR during interfering medications</w:t>
            </w:r>
          </w:p>
          <w:p w14:paraId="6B1E2819" w14:textId="77777777" w:rsidR="00A83731" w:rsidRPr="00651F73" w:rsidRDefault="00A83731" w:rsidP="00A83731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Difficulty to switch an interfering therapy to one without an effect</w:t>
            </w:r>
          </w:p>
          <w:p w14:paraId="7EF52B7C" w14:textId="77777777" w:rsidR="00A83731" w:rsidRPr="00651F73" w:rsidRDefault="00A83731" w:rsidP="00A83731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Difficulty to perform a confirmatory test in case of a positive ARR</w:t>
            </w:r>
          </w:p>
          <w:p w14:paraId="1E921D2C" w14:textId="77777777" w:rsidR="00A83731" w:rsidRPr="00651F73" w:rsidRDefault="00A83731" w:rsidP="00A83731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Subtype diagnosis is invasive (AVS) and MRA carries side effects</w:t>
            </w:r>
          </w:p>
          <w:p w14:paraId="6675F4D4" w14:textId="77777777" w:rsidR="00A83731" w:rsidRPr="00651F73" w:rsidRDefault="00A83731" w:rsidP="00A83731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Rarity of the disease (futility of the screening in most cases)</w:t>
            </w:r>
          </w:p>
        </w:tc>
        <w:tc>
          <w:tcPr>
            <w:tcW w:w="543" w:type="pct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63E4CA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 (7.7)</w:t>
            </w:r>
          </w:p>
          <w:p w14:paraId="2F102C4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29 (55.8)</w:t>
            </w:r>
          </w:p>
          <w:p w14:paraId="1A7FE98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27 (51.9)</w:t>
            </w:r>
          </w:p>
          <w:p w14:paraId="382DAC7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11 (21.2)</w:t>
            </w:r>
          </w:p>
          <w:p w14:paraId="4B3D35D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 (11.5)</w:t>
            </w:r>
          </w:p>
          <w:p w14:paraId="0646EA8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12 (23.1)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9ED3D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 (10.0)</w:t>
            </w:r>
          </w:p>
          <w:p w14:paraId="0D32BB4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17 (56.7)</w:t>
            </w:r>
          </w:p>
          <w:p w14:paraId="6E482FA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17 (56.7)</w:t>
            </w:r>
          </w:p>
          <w:p w14:paraId="6259A3E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 (16.7)</w:t>
            </w:r>
          </w:p>
          <w:p w14:paraId="23F1238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 (13.3)</w:t>
            </w:r>
          </w:p>
          <w:p w14:paraId="74ED4A6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 (10.0)</w:t>
            </w:r>
          </w:p>
        </w:tc>
        <w:tc>
          <w:tcPr>
            <w:tcW w:w="544" w:type="pct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E4D745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1.000</w:t>
            </w:r>
          </w:p>
          <w:p w14:paraId="0C751CB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0.920</w:t>
            </w:r>
          </w:p>
          <w:p w14:paraId="03DBCD5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0.680</w:t>
            </w:r>
          </w:p>
          <w:p w14:paraId="2262085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0.775</w:t>
            </w:r>
          </w:p>
          <w:p w14:paraId="25E66A6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1.000</w:t>
            </w:r>
          </w:p>
          <w:p w14:paraId="138D2D9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0.235</w:t>
            </w:r>
          </w:p>
        </w:tc>
      </w:tr>
      <w:tr w:rsidR="00A83731" w:rsidRPr="00651F73" w14:paraId="3D39CDEB" w14:textId="77777777" w:rsidTr="00AD03B4">
        <w:trPr>
          <w:trHeight w:val="340"/>
        </w:trPr>
        <w:tc>
          <w:tcPr>
            <w:tcW w:w="5000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A8C8E3F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/>
              </w:rPr>
              <w:t>(8) Which of the following could be useful in increasing the use of the ARR screening test?</w:t>
            </w:r>
          </w:p>
        </w:tc>
      </w:tr>
      <w:tr w:rsidR="00A83731" w:rsidRPr="00651F73" w14:paraId="5E071C90" w14:textId="77777777" w:rsidTr="00AD03B4">
        <w:trPr>
          <w:trHeight w:val="340"/>
        </w:trPr>
        <w:tc>
          <w:tcPr>
            <w:tcW w:w="3315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9D91B3" w14:textId="77777777" w:rsidR="00A83731" w:rsidRPr="00651F73" w:rsidRDefault="00A83731" w:rsidP="00A83731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None, I perform the test when necessary</w:t>
            </w:r>
          </w:p>
          <w:p w14:paraId="50EB7E5B" w14:textId="77777777" w:rsidR="00A83731" w:rsidRPr="00651F73" w:rsidRDefault="00A83731" w:rsidP="00A83731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A clinical score which indicates the probability of a patient having this disease</w:t>
            </w:r>
          </w:p>
          <w:p w14:paraId="755B4C7C" w14:textId="77777777" w:rsidR="00A83731" w:rsidRPr="00651F73" w:rsidRDefault="00A83731" w:rsidP="00A83731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 xml:space="preserve">Having help with the interpretation of ARR results in patients with interfering medication </w:t>
            </w:r>
          </w:p>
          <w:p w14:paraId="4A9232AC" w14:textId="77777777" w:rsidR="00A83731" w:rsidRPr="00651F73" w:rsidRDefault="00A83731" w:rsidP="00A83731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It’s a rare disease and increasing screening is unnecessary</w:t>
            </w:r>
          </w:p>
          <w:p w14:paraId="65AED39D" w14:textId="77777777" w:rsidR="00A83731" w:rsidRPr="00651F73" w:rsidRDefault="00A83731" w:rsidP="00A83731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The definition of a SOP in our scientific society</w:t>
            </w:r>
          </w:p>
        </w:tc>
        <w:tc>
          <w:tcPr>
            <w:tcW w:w="54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EF913C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19 (36.5)</w:t>
            </w:r>
          </w:p>
          <w:p w14:paraId="3478F97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19 (36.5)</w:t>
            </w:r>
          </w:p>
          <w:p w14:paraId="2007E07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9 (17.3)</w:t>
            </w:r>
          </w:p>
          <w:p w14:paraId="693A131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(1.9)</w:t>
            </w:r>
          </w:p>
          <w:p w14:paraId="73FB0A2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16 (30.8)</w:t>
            </w:r>
          </w:p>
        </w:tc>
        <w:tc>
          <w:tcPr>
            <w:tcW w:w="598" w:type="pct"/>
            <w:tcBorders>
              <w:top w:val="nil"/>
              <w:bottom w:val="single" w:sz="4" w:space="0" w:color="auto"/>
            </w:tcBorders>
            <w:vAlign w:val="center"/>
          </w:tcPr>
          <w:p w14:paraId="00C09DB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 (20.0)</w:t>
            </w:r>
          </w:p>
          <w:p w14:paraId="786EFD3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(33.3)</w:t>
            </w:r>
          </w:p>
          <w:p w14:paraId="54F45C3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11 (36.7)</w:t>
            </w:r>
          </w:p>
          <w:p w14:paraId="3D8211A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 (0.0)</w:t>
            </w:r>
          </w:p>
          <w:p w14:paraId="41EB260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13 (43.3)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1FB56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0.117</w:t>
            </w:r>
          </w:p>
          <w:p w14:paraId="5C7E69A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0.764</w:t>
            </w:r>
          </w:p>
          <w:p w14:paraId="78A94CC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0.049</w:t>
            </w:r>
          </w:p>
          <w:p w14:paraId="11F3E90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1.000</w:t>
            </w:r>
          </w:p>
          <w:p w14:paraId="553E9C8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0.252</w:t>
            </w:r>
          </w:p>
        </w:tc>
      </w:tr>
      <w:tr w:rsidR="00A83731" w:rsidRPr="00651F73" w14:paraId="0CBEBE19" w14:textId="77777777" w:rsidTr="00AD03B4">
        <w:trPr>
          <w:trHeight w:val="340"/>
        </w:trPr>
        <w:tc>
          <w:tcPr>
            <w:tcW w:w="5000" w:type="pct"/>
            <w:gridSpan w:val="4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  <w:noWrap/>
            <w:vAlign w:val="center"/>
          </w:tcPr>
          <w:p w14:paraId="51DFAB62" w14:textId="77777777" w:rsidR="00A83731" w:rsidRPr="00651F73" w:rsidRDefault="00A83731" w:rsidP="00BD1EE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(10) Which of the following patients do you screen for Pheochromocytoma with plasma or urinary fractionated </w:t>
            </w:r>
            <w:proofErr w:type="spellStart"/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>metanephrines</w:t>
            </w:r>
            <w:proofErr w:type="spellEnd"/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>?</w:t>
            </w:r>
          </w:p>
        </w:tc>
      </w:tr>
      <w:tr w:rsidR="00A83731" w:rsidRPr="00651F73" w14:paraId="11C9A05A" w14:textId="77777777" w:rsidTr="00AD03B4">
        <w:trPr>
          <w:trHeight w:val="340"/>
        </w:trPr>
        <w:tc>
          <w:tcPr>
            <w:tcW w:w="3315" w:type="pct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0C8F835A" w14:textId="77777777" w:rsidR="00A83731" w:rsidRPr="00651F73" w:rsidRDefault="00A83731" w:rsidP="00A83731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All patients with hypertension</w:t>
            </w:r>
          </w:p>
          <w:p w14:paraId="78AEC4FF" w14:textId="77777777" w:rsidR="00A83731" w:rsidRPr="00651F73" w:rsidRDefault="00A83731" w:rsidP="00A83731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hypertension and tachycardia, sweating and headache</w:t>
            </w:r>
          </w:p>
          <w:p w14:paraId="63C85868" w14:textId="77777777" w:rsidR="00A83731" w:rsidRPr="00651F73" w:rsidRDefault="00A83731" w:rsidP="00A83731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hypertensive crises</w:t>
            </w:r>
          </w:p>
          <w:p w14:paraId="17F46BAB" w14:textId="77777777" w:rsidR="00A83731" w:rsidRPr="00651F73" w:rsidRDefault="00A83731" w:rsidP="00A83731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crises induced by steroids, opioids, or beta-blockers</w:t>
            </w:r>
          </w:p>
          <w:p w14:paraId="16D34974" w14:textId="77777777" w:rsidR="00A83731" w:rsidRPr="00651F73" w:rsidRDefault="00A83731" w:rsidP="00A83731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resistant hypertension</w:t>
            </w:r>
          </w:p>
          <w:p w14:paraId="42B5A1CF" w14:textId="77777777" w:rsidR="00A83731" w:rsidRPr="00651F73" w:rsidRDefault="00A83731" w:rsidP="00A83731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hypertension and adrenal incidentaloma</w:t>
            </w:r>
          </w:p>
          <w:p w14:paraId="4D0D64A8" w14:textId="77777777" w:rsidR="00A83731" w:rsidRPr="00651F73" w:rsidRDefault="00A83731" w:rsidP="00A83731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All patients with adrenal incidentaloma irrespective of blood pressure levels</w:t>
            </w:r>
          </w:p>
        </w:tc>
        <w:tc>
          <w:tcPr>
            <w:tcW w:w="543" w:type="pct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5DB4E6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(3.8)</w:t>
            </w:r>
          </w:p>
          <w:p w14:paraId="195CC42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38 (73.1)</w:t>
            </w:r>
          </w:p>
          <w:p w14:paraId="16DDDF1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40 (76.9)</w:t>
            </w:r>
          </w:p>
          <w:p w14:paraId="58C5384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22 (42.3)</w:t>
            </w:r>
          </w:p>
          <w:p w14:paraId="210D908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33 (63.5)</w:t>
            </w:r>
          </w:p>
          <w:p w14:paraId="206D76F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33 (63.5)</w:t>
            </w:r>
          </w:p>
          <w:p w14:paraId="227A7E6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21 (40.4)</w:t>
            </w:r>
          </w:p>
        </w:tc>
        <w:tc>
          <w:tcPr>
            <w:tcW w:w="598" w:type="pct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4F517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 (0.0)</w:t>
            </w:r>
          </w:p>
          <w:p w14:paraId="0DF5103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 (80.0)</w:t>
            </w:r>
          </w:p>
          <w:p w14:paraId="0D7C84A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21 (70.0)</w:t>
            </w:r>
          </w:p>
          <w:p w14:paraId="7CF9864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(33.3)</w:t>
            </w:r>
          </w:p>
          <w:p w14:paraId="0BA157E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 (66.7)</w:t>
            </w:r>
          </w:p>
          <w:p w14:paraId="47B68B3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21 (70.0)</w:t>
            </w:r>
          </w:p>
          <w:p w14:paraId="41089E3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(33.3)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2A9A16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0.530</w:t>
            </w:r>
          </w:p>
          <w:p w14:paraId="40A0EF7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0.584</w:t>
            </w:r>
          </w:p>
          <w:p w14:paraId="790E766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0.488</w:t>
            </w:r>
          </w:p>
          <w:p w14:paraId="3AE2232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0.424</w:t>
            </w:r>
          </w:p>
          <w:p w14:paraId="106BEDE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0.764</w:t>
            </w:r>
          </w:p>
          <w:p w14:paraId="17939DF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0.549</w:t>
            </w:r>
          </w:p>
          <w:p w14:paraId="1520437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0.527</w:t>
            </w:r>
          </w:p>
        </w:tc>
      </w:tr>
    </w:tbl>
    <w:p w14:paraId="7F1947ED" w14:textId="77777777" w:rsidR="00A83731" w:rsidRPr="00651F73" w:rsidRDefault="00A83731" w:rsidP="00A83731">
      <w:pPr>
        <w:rPr>
          <w:rFonts w:ascii="Times New Roman" w:hAnsi="Times New Roman" w:cs="Times New Roman"/>
          <w:sz w:val="6"/>
          <w:szCs w:val="6"/>
          <w:lang w:val="en-US"/>
        </w:rPr>
      </w:pPr>
    </w:p>
    <w:p w14:paraId="4AFE4FC5" w14:textId="7AEC763A" w:rsidR="00A83731" w:rsidRPr="00651F73" w:rsidRDefault="00A83731" w:rsidP="00AD03B4">
      <w:pPr>
        <w:jc w:val="both"/>
        <w:rPr>
          <w:rFonts w:ascii="Times New Roman" w:hAnsi="Times New Roman" w:cs="Times New Roman"/>
          <w:lang w:val="en-US"/>
        </w:rPr>
      </w:pPr>
      <w:r w:rsidRPr="00651F73">
        <w:rPr>
          <w:rFonts w:ascii="Times New Roman" w:hAnsi="Times New Roman" w:cs="Times New Roman"/>
          <w:lang w:val="en-US"/>
        </w:rPr>
        <w:t xml:space="preserve">Answers to questions 6-8 and 10 of the questionnaire after stratification for geographical area. Data are reported as absolute numbers and frequencies. A </w:t>
      </w:r>
      <w:r w:rsidRPr="00651F73">
        <w:rPr>
          <w:rFonts w:ascii="Times New Roman" w:hAnsi="Times New Roman" w:cs="Times New Roman"/>
          <w:i/>
          <w:iCs/>
          <w:lang w:val="en-US"/>
        </w:rPr>
        <w:t>P</w:t>
      </w:r>
      <w:r w:rsidRPr="00651F73">
        <w:rPr>
          <w:rFonts w:ascii="Times New Roman" w:hAnsi="Times New Roman" w:cs="Times New Roman"/>
          <w:lang w:val="en-US"/>
        </w:rPr>
        <w:t>-value less than 0.05 was considered significant and reported in bold.</w:t>
      </w:r>
      <w:r w:rsidR="00AD03B4" w:rsidRPr="00651F73">
        <w:rPr>
          <w:rFonts w:ascii="Times New Roman" w:hAnsi="Times New Roman" w:cs="Times New Roman"/>
          <w:lang w:val="en-US"/>
        </w:rPr>
        <w:br w:type="page"/>
      </w:r>
    </w:p>
    <w:p w14:paraId="1B777B73" w14:textId="5080A3A7" w:rsidR="00A83731" w:rsidRPr="00651F73" w:rsidRDefault="00633C2D" w:rsidP="00A83731">
      <w:pPr>
        <w:rPr>
          <w:rFonts w:ascii="Times New Roman" w:hAnsi="Times New Roman" w:cs="Times New Roman"/>
          <w:b/>
          <w:bCs/>
          <w:lang w:val="en-US"/>
        </w:rPr>
      </w:pPr>
      <w:r w:rsidRPr="00651F73">
        <w:rPr>
          <w:rFonts w:ascii="Times New Roman" w:hAnsi="Times New Roman" w:cs="Times New Roman"/>
          <w:b/>
          <w:bCs/>
          <w:lang w:val="en-US"/>
        </w:rPr>
        <w:lastRenderedPageBreak/>
        <w:t>Supplementary Table 5</w:t>
      </w:r>
      <w:r w:rsidR="00A83731" w:rsidRPr="00651F73">
        <w:rPr>
          <w:rFonts w:ascii="Times New Roman" w:hAnsi="Times New Roman" w:cs="Times New Roman"/>
          <w:b/>
          <w:bCs/>
          <w:lang w:val="en-US"/>
        </w:rPr>
        <w:t xml:space="preserve"> – Sub-analyses after stratification for prevalent specialty</w:t>
      </w:r>
    </w:p>
    <w:p w14:paraId="51C7B628" w14:textId="77777777" w:rsidR="00A83731" w:rsidRPr="00651F73" w:rsidRDefault="00A83731" w:rsidP="00A83731">
      <w:pPr>
        <w:rPr>
          <w:rFonts w:ascii="Times New Roman" w:hAnsi="Times New Roman" w:cs="Times New Roman"/>
          <w:sz w:val="6"/>
          <w:szCs w:val="6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5"/>
        <w:gridCol w:w="1987"/>
        <w:gridCol w:w="1416"/>
        <w:gridCol w:w="1128"/>
        <w:gridCol w:w="991"/>
      </w:tblGrid>
      <w:tr w:rsidR="00AF30F9" w:rsidRPr="00651F73" w14:paraId="46D066E7" w14:textId="77777777" w:rsidTr="00AF30F9">
        <w:trPr>
          <w:trHeight w:val="340"/>
        </w:trPr>
        <w:tc>
          <w:tcPr>
            <w:tcW w:w="3066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5A3EC07" w14:textId="77777777" w:rsidR="00A83731" w:rsidRPr="00651F73" w:rsidRDefault="00A83731" w:rsidP="00BD1EE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Prevalent Specialty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CA2BE0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Internal Medicine</w:t>
            </w:r>
          </w:p>
          <w:p w14:paraId="7A610B8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(n=36)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5077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Cardiology</w:t>
            </w:r>
          </w:p>
          <w:p w14:paraId="73FC927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(n=25)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C7DA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Others*</w:t>
            </w:r>
          </w:p>
          <w:p w14:paraId="17BE65F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/>
              </w:rPr>
              <w:t>(n=21)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E5966F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en-US"/>
              </w:rPr>
              <w:t>P-</w:t>
            </w: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value</w:t>
            </w:r>
          </w:p>
        </w:tc>
      </w:tr>
      <w:tr w:rsidR="00A83731" w:rsidRPr="00651F73" w14:paraId="14AD0469" w14:textId="77777777" w:rsidTr="00AF30F9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87CEA" w14:textId="77777777" w:rsidR="00A83731" w:rsidRPr="00651F73" w:rsidRDefault="00A83731" w:rsidP="00BD1EEB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>(6) Which of the following patients, younger than 65 years, do you screen for PA with ARR?</w:t>
            </w:r>
          </w:p>
        </w:tc>
      </w:tr>
      <w:tr w:rsidR="00A83731" w:rsidRPr="00651F73" w14:paraId="693D61D1" w14:textId="77777777" w:rsidTr="00AF30F9">
        <w:trPr>
          <w:trHeight w:val="340"/>
        </w:trPr>
        <w:tc>
          <w:tcPr>
            <w:tcW w:w="306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8EFD18" w14:textId="77777777" w:rsidR="00A83731" w:rsidRPr="00651F73" w:rsidRDefault="00A83731" w:rsidP="00A83731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All patients with hypertension </w:t>
            </w:r>
          </w:p>
          <w:p w14:paraId="24907077" w14:textId="77777777" w:rsidR="00A83731" w:rsidRPr="00651F73" w:rsidRDefault="00A83731" w:rsidP="00A83731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grade 2</w:t>
            </w:r>
          </w:p>
          <w:p w14:paraId="54374A8A" w14:textId="77777777" w:rsidR="00A83731" w:rsidRPr="00651F73" w:rsidRDefault="00A83731" w:rsidP="00A83731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grade 3</w:t>
            </w:r>
          </w:p>
          <w:p w14:paraId="68336AA5" w14:textId="77777777" w:rsidR="00A83731" w:rsidRPr="00651F73" w:rsidRDefault="00A83731" w:rsidP="00A83731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resistant hypertension</w:t>
            </w:r>
          </w:p>
          <w:p w14:paraId="178F25F8" w14:textId="77777777" w:rsidR="00A83731" w:rsidRPr="00651F73" w:rsidRDefault="00A83731" w:rsidP="00A83731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and spontaneous hypokalemia</w:t>
            </w:r>
          </w:p>
          <w:p w14:paraId="69B04F64" w14:textId="77777777" w:rsidR="00A83731" w:rsidRPr="00651F73" w:rsidRDefault="00A83731" w:rsidP="00A83731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and diuretic-induced hypokalemia</w:t>
            </w:r>
          </w:p>
          <w:p w14:paraId="2BE2A74A" w14:textId="77777777" w:rsidR="00A83731" w:rsidRPr="00651F73" w:rsidRDefault="00A83731" w:rsidP="00A83731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Patients with hypertension and adrenal incidentaloma</w:t>
            </w:r>
          </w:p>
          <w:p w14:paraId="3138944E" w14:textId="5A4D8A42" w:rsidR="00A83731" w:rsidRPr="00651F73" w:rsidRDefault="00A83731" w:rsidP="00A83731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Patients with hypertension and </w:t>
            </w:r>
            <w:r w:rsidR="00A353F3"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familial </w:t>
            </w: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history of PA</w:t>
            </w:r>
          </w:p>
        </w:tc>
        <w:tc>
          <w:tcPr>
            <w:tcW w:w="696" w:type="pct"/>
            <w:tcBorders>
              <w:top w:val="nil"/>
              <w:right w:val="nil"/>
            </w:tcBorders>
            <w:vAlign w:val="center"/>
          </w:tcPr>
          <w:p w14:paraId="629E46A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 (13.9)</w:t>
            </w:r>
          </w:p>
          <w:p w14:paraId="6D0A72F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8 (22.2)</w:t>
            </w:r>
          </w:p>
          <w:p w14:paraId="44E8CA2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13 (36.1)</w:t>
            </w:r>
          </w:p>
          <w:p w14:paraId="319F964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29 (80.6)</w:t>
            </w:r>
          </w:p>
          <w:p w14:paraId="5254FB6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30 (83.3)</w:t>
            </w:r>
          </w:p>
          <w:p w14:paraId="213DA7E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13 (36.1)</w:t>
            </w:r>
          </w:p>
          <w:p w14:paraId="555F7B6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28 (77.8)</w:t>
            </w:r>
          </w:p>
          <w:p w14:paraId="4B0DC52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22 (61.1)</w:t>
            </w:r>
          </w:p>
        </w:tc>
        <w:tc>
          <w:tcPr>
            <w:tcW w:w="496" w:type="pct"/>
            <w:tcBorders>
              <w:top w:val="nil"/>
            </w:tcBorders>
            <w:vAlign w:val="center"/>
          </w:tcPr>
          <w:p w14:paraId="6A5165D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(8.0)</w:t>
            </w:r>
          </w:p>
          <w:p w14:paraId="4FBD194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 (0.0)</w:t>
            </w:r>
          </w:p>
          <w:p w14:paraId="247EFA9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 (16.0)</w:t>
            </w:r>
          </w:p>
          <w:p w14:paraId="3660C8E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18 (72.0)</w:t>
            </w:r>
          </w:p>
          <w:p w14:paraId="3A0903E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21 (84.0)</w:t>
            </w:r>
          </w:p>
          <w:p w14:paraId="06E7FD5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(4.0)</w:t>
            </w:r>
          </w:p>
          <w:p w14:paraId="0CEF3B4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(40.0)</w:t>
            </w:r>
          </w:p>
          <w:p w14:paraId="50C163D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9 (36.0)</w:t>
            </w:r>
          </w:p>
        </w:tc>
        <w:tc>
          <w:tcPr>
            <w:tcW w:w="395" w:type="pct"/>
            <w:tcBorders>
              <w:top w:val="nil"/>
            </w:tcBorders>
            <w:vAlign w:val="center"/>
          </w:tcPr>
          <w:p w14:paraId="261F00A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(4.8)</w:t>
            </w:r>
          </w:p>
          <w:p w14:paraId="0E69A5B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 (28.6)</w:t>
            </w:r>
          </w:p>
          <w:p w14:paraId="0607588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12 (57.1)</w:t>
            </w:r>
          </w:p>
          <w:p w14:paraId="62DB7D2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13 (61.9)</w:t>
            </w:r>
          </w:p>
          <w:p w14:paraId="195DC3D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18 (85.7)</w:t>
            </w:r>
          </w:p>
          <w:p w14:paraId="3D2E2A0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8 (38.1)</w:t>
            </w:r>
          </w:p>
          <w:p w14:paraId="2F0F271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15 (71.4)</w:t>
            </w:r>
          </w:p>
          <w:p w14:paraId="735C2B7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17 (81.0)</w:t>
            </w:r>
          </w:p>
        </w:tc>
        <w:tc>
          <w:tcPr>
            <w:tcW w:w="348" w:type="pct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31FC93A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0.639</w:t>
            </w:r>
          </w:p>
          <w:p w14:paraId="41BA421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0.008</w:t>
            </w:r>
          </w:p>
          <w:p w14:paraId="2185676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0.015</w:t>
            </w:r>
          </w:p>
          <w:p w14:paraId="15DDDE5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0.304</w:t>
            </w:r>
          </w:p>
          <w:p w14:paraId="7BA6D73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0.851</w:t>
            </w:r>
          </w:p>
          <w:p w14:paraId="4A9A3FC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0.004</w:t>
            </w:r>
          </w:p>
          <w:p w14:paraId="1A8C979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0.008</w:t>
            </w:r>
          </w:p>
          <w:p w14:paraId="1E9F885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0.009</w:t>
            </w:r>
          </w:p>
        </w:tc>
      </w:tr>
      <w:tr w:rsidR="00A83731" w:rsidRPr="00651F73" w14:paraId="5BE13C4B" w14:textId="77777777" w:rsidTr="00AF30F9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14:paraId="72DE7952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/>
              </w:rPr>
              <w:t>(7) In your daily practice, what are the obstacles to the frequent use of the ARR screening test in a patient with hypertension?</w:t>
            </w:r>
          </w:p>
        </w:tc>
      </w:tr>
      <w:tr w:rsidR="00AF30F9" w:rsidRPr="00651F73" w14:paraId="460984E2" w14:textId="77777777" w:rsidTr="00AF30F9">
        <w:trPr>
          <w:trHeight w:val="1111"/>
        </w:trPr>
        <w:tc>
          <w:tcPr>
            <w:tcW w:w="3066" w:type="pct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6AD2ECAC" w14:textId="77777777" w:rsidR="00A83731" w:rsidRPr="00651F73" w:rsidRDefault="00A83731" w:rsidP="00A83731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Costs of the </w:t>
            </w:r>
            <w:proofErr w:type="spellStart"/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exam</w:t>
            </w:r>
            <w:proofErr w:type="spellEnd"/>
          </w:p>
          <w:p w14:paraId="38CE841C" w14:textId="77777777" w:rsidR="00A83731" w:rsidRPr="00651F73" w:rsidRDefault="00A83731" w:rsidP="00A83731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Difficulty in the interpretation of the ARR during interfering medications</w:t>
            </w:r>
          </w:p>
          <w:p w14:paraId="65AF094D" w14:textId="77777777" w:rsidR="00A83731" w:rsidRPr="00651F73" w:rsidRDefault="00A83731" w:rsidP="00A83731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Difficulty to switch an interfering therapy to one without an effect</w:t>
            </w:r>
          </w:p>
          <w:p w14:paraId="0704B4BB" w14:textId="77777777" w:rsidR="00A83731" w:rsidRPr="00651F73" w:rsidRDefault="00A83731" w:rsidP="00A83731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Difficulty to perform a confirmatory test in case of a positive ARR</w:t>
            </w:r>
          </w:p>
          <w:p w14:paraId="5A9610AC" w14:textId="77777777" w:rsidR="00A83731" w:rsidRPr="00651F73" w:rsidRDefault="00A83731" w:rsidP="00A83731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Subtype diagnosis is invasive (AVS) and MRA carries side effects</w:t>
            </w:r>
          </w:p>
          <w:p w14:paraId="4A0A6CCD" w14:textId="77777777" w:rsidR="00A83731" w:rsidRPr="00651F73" w:rsidRDefault="00A83731" w:rsidP="00A83731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Rarity of the disease (futility of the screening in most cases)</w:t>
            </w:r>
          </w:p>
        </w:tc>
        <w:tc>
          <w:tcPr>
            <w:tcW w:w="696" w:type="pct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CFCD7E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(5.6)</w:t>
            </w:r>
          </w:p>
          <w:p w14:paraId="5AF3942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17 (47.2)</w:t>
            </w:r>
          </w:p>
          <w:p w14:paraId="4D888BB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 (66.7)</w:t>
            </w:r>
          </w:p>
          <w:p w14:paraId="0A63DD1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(27.8)</w:t>
            </w:r>
          </w:p>
          <w:p w14:paraId="34269D3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 (13.9)</w:t>
            </w:r>
          </w:p>
          <w:p w14:paraId="486B291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 (8.3)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1441D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(8.0)</w:t>
            </w:r>
          </w:p>
          <w:p w14:paraId="6E2E402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15 (60.0)</w:t>
            </w:r>
          </w:p>
          <w:p w14:paraId="7F5EEAD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(40.0)</w:t>
            </w:r>
          </w:p>
          <w:p w14:paraId="7764CEA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 (16.0)</w:t>
            </w:r>
          </w:p>
          <w:p w14:paraId="71593A6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(4.0)</w:t>
            </w:r>
          </w:p>
          <w:p w14:paraId="0721875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(40.0)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52B27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 (14.3)</w:t>
            </w:r>
          </w:p>
          <w:p w14:paraId="7B950AC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14 (66.7)</w:t>
            </w:r>
          </w:p>
          <w:p w14:paraId="1FCB005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(47.6)</w:t>
            </w:r>
          </w:p>
          <w:p w14:paraId="49D9865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(9.5)</w:t>
            </w:r>
          </w:p>
          <w:p w14:paraId="390384E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 (19.0)</w:t>
            </w:r>
          </w:p>
          <w:p w14:paraId="570F89A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 (9.5)</w:t>
            </w:r>
          </w:p>
        </w:tc>
        <w:tc>
          <w:tcPr>
            <w:tcW w:w="348" w:type="pct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A21D5A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0.532</w:t>
            </w:r>
          </w:p>
          <w:p w14:paraId="4F0DD0F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0.323</w:t>
            </w:r>
          </w:p>
          <w:p w14:paraId="60166C2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0.099</w:t>
            </w:r>
          </w:p>
          <w:p w14:paraId="573FAE2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0.266</w:t>
            </w:r>
          </w:p>
          <w:p w14:paraId="4109829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0.289</w:t>
            </w:r>
          </w:p>
          <w:p w14:paraId="24E37B9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0.006</w:t>
            </w:r>
          </w:p>
        </w:tc>
      </w:tr>
      <w:tr w:rsidR="00A83731" w:rsidRPr="00651F73" w14:paraId="695A1891" w14:textId="77777777" w:rsidTr="00AF30F9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763BA5F1" w14:textId="6A1C0EF5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/>
              </w:rPr>
              <w:t>(8) Which of the following could be useful in increasing the use of the ARR screening test</w:t>
            </w:r>
            <w:r w:rsidR="00633C2D"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GB"/>
              </w:rPr>
              <w:t>?</w:t>
            </w:r>
          </w:p>
        </w:tc>
      </w:tr>
      <w:tr w:rsidR="00A83731" w:rsidRPr="00651F73" w14:paraId="7B002EDF" w14:textId="77777777" w:rsidTr="00AF30F9">
        <w:trPr>
          <w:trHeight w:val="340"/>
        </w:trPr>
        <w:tc>
          <w:tcPr>
            <w:tcW w:w="3066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6D62FE" w14:textId="77777777" w:rsidR="00A83731" w:rsidRPr="00651F73" w:rsidRDefault="00A83731" w:rsidP="00A83731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None, I perform the test when necessary</w:t>
            </w:r>
          </w:p>
          <w:p w14:paraId="3F7B8ED4" w14:textId="77777777" w:rsidR="00A83731" w:rsidRPr="00651F73" w:rsidRDefault="00A83731" w:rsidP="00A83731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A clinical score which indicates the probability of a patient having this disease</w:t>
            </w:r>
          </w:p>
          <w:p w14:paraId="02232BB8" w14:textId="77777777" w:rsidR="00A83731" w:rsidRPr="00651F73" w:rsidRDefault="00A83731" w:rsidP="00A83731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 xml:space="preserve">Having help with the interpretation of ARR results in patients with interfering medication </w:t>
            </w:r>
          </w:p>
          <w:p w14:paraId="1A50D703" w14:textId="77777777" w:rsidR="00A83731" w:rsidRPr="00651F73" w:rsidRDefault="00A83731" w:rsidP="00A83731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It’s a rare disease and increasing screening is unnecessary</w:t>
            </w:r>
          </w:p>
          <w:p w14:paraId="2A55452B" w14:textId="77777777" w:rsidR="00A83731" w:rsidRPr="00651F73" w:rsidRDefault="00A83731" w:rsidP="00A83731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GB"/>
              </w:rPr>
              <w:t>The definition of a SOP in our scientific society</w:t>
            </w:r>
          </w:p>
        </w:tc>
        <w:tc>
          <w:tcPr>
            <w:tcW w:w="696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44B3A2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14 (38.9)</w:t>
            </w:r>
          </w:p>
          <w:p w14:paraId="750267C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11 (30.6)</w:t>
            </w:r>
          </w:p>
          <w:p w14:paraId="7853D19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9 (25.0)</w:t>
            </w:r>
          </w:p>
          <w:p w14:paraId="429CBD1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 (0.0)</w:t>
            </w:r>
          </w:p>
          <w:p w14:paraId="120FD5FC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11 (30.6)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  <w:vAlign w:val="center"/>
          </w:tcPr>
          <w:p w14:paraId="0490CCD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 (20.0)</w:t>
            </w:r>
          </w:p>
          <w:p w14:paraId="420FE31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12 (48.0)</w:t>
            </w:r>
          </w:p>
          <w:p w14:paraId="7688F5DF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5 (20.0)</w:t>
            </w:r>
          </w:p>
          <w:p w14:paraId="7F4D7580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(4.0)</w:t>
            </w:r>
          </w:p>
          <w:p w14:paraId="59A1BBB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(40.0)</w:t>
            </w: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2CAA497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 (28.6)</w:t>
            </w:r>
          </w:p>
          <w:p w14:paraId="1BD0739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 (28.6)</w:t>
            </w:r>
          </w:p>
          <w:p w14:paraId="26EED47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 (28.6)</w:t>
            </w:r>
          </w:p>
          <w:p w14:paraId="335917E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 (0.0)</w:t>
            </w:r>
          </w:p>
          <w:p w14:paraId="7BF6770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8 (38.1)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41CC7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0.283</w:t>
            </w:r>
          </w:p>
          <w:p w14:paraId="2C4CF72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0.282</w:t>
            </w:r>
          </w:p>
          <w:p w14:paraId="1FB330F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0.807</w:t>
            </w:r>
          </w:p>
          <w:p w14:paraId="3869853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0.561</w:t>
            </w:r>
          </w:p>
          <w:p w14:paraId="4328458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0.715</w:t>
            </w:r>
          </w:p>
        </w:tc>
      </w:tr>
      <w:tr w:rsidR="00A83731" w:rsidRPr="00651F73" w14:paraId="6389C859" w14:textId="77777777" w:rsidTr="00AF30F9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  <w:noWrap/>
            <w:vAlign w:val="center"/>
          </w:tcPr>
          <w:p w14:paraId="51131141" w14:textId="77777777" w:rsidR="00A83731" w:rsidRPr="00651F73" w:rsidRDefault="00A83731" w:rsidP="00BD1EEB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(10) Which of the following patients do you screen for Pheochromocytoma with plasma or urinary fractionated </w:t>
            </w:r>
            <w:proofErr w:type="spellStart"/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>metanephrines</w:t>
            </w:r>
            <w:proofErr w:type="spellEnd"/>
            <w:r w:rsidRPr="00651F73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  <w:lang w:val="en-US"/>
              </w:rPr>
              <w:t>?</w:t>
            </w:r>
          </w:p>
        </w:tc>
      </w:tr>
      <w:tr w:rsidR="00AF30F9" w:rsidRPr="00651F73" w14:paraId="062FAAF7" w14:textId="77777777" w:rsidTr="00AF30F9">
        <w:trPr>
          <w:trHeight w:val="340"/>
        </w:trPr>
        <w:tc>
          <w:tcPr>
            <w:tcW w:w="3066" w:type="pct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37D7E117" w14:textId="77777777" w:rsidR="00A83731" w:rsidRPr="00651F73" w:rsidRDefault="00A83731" w:rsidP="00A83731">
            <w:pPr>
              <w:pStyle w:val="Paragrafoelenco"/>
              <w:numPr>
                <w:ilvl w:val="0"/>
                <w:numId w:val="27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All patients with hypertension</w:t>
            </w:r>
          </w:p>
          <w:p w14:paraId="6FE2F244" w14:textId="77777777" w:rsidR="00A83731" w:rsidRPr="00651F73" w:rsidRDefault="00A83731" w:rsidP="00A83731">
            <w:pPr>
              <w:pStyle w:val="Paragrafoelenco"/>
              <w:numPr>
                <w:ilvl w:val="0"/>
                <w:numId w:val="27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hypertension and tachycardia, sweating and headache</w:t>
            </w:r>
          </w:p>
          <w:p w14:paraId="7074FC68" w14:textId="77777777" w:rsidR="00A83731" w:rsidRPr="00651F73" w:rsidRDefault="00A83731" w:rsidP="00A83731">
            <w:pPr>
              <w:pStyle w:val="Paragrafoelenco"/>
              <w:numPr>
                <w:ilvl w:val="0"/>
                <w:numId w:val="27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hypertensive crises</w:t>
            </w:r>
          </w:p>
          <w:p w14:paraId="53041C96" w14:textId="77777777" w:rsidR="00A83731" w:rsidRPr="00651F73" w:rsidRDefault="00A83731" w:rsidP="00A83731">
            <w:pPr>
              <w:pStyle w:val="Paragrafoelenco"/>
              <w:numPr>
                <w:ilvl w:val="0"/>
                <w:numId w:val="27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crises induced by steroids, opioids, or beta-blockers</w:t>
            </w:r>
          </w:p>
          <w:p w14:paraId="5FC99B9A" w14:textId="77777777" w:rsidR="00A83731" w:rsidRPr="00651F73" w:rsidRDefault="00A83731" w:rsidP="00A83731">
            <w:pPr>
              <w:pStyle w:val="Paragrafoelenco"/>
              <w:numPr>
                <w:ilvl w:val="0"/>
                <w:numId w:val="27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resistant hypertension</w:t>
            </w:r>
          </w:p>
          <w:p w14:paraId="54635F7A" w14:textId="77777777" w:rsidR="00A83731" w:rsidRPr="00651F73" w:rsidRDefault="00A83731" w:rsidP="00A83731">
            <w:pPr>
              <w:pStyle w:val="Paragrafoelenco"/>
              <w:numPr>
                <w:ilvl w:val="0"/>
                <w:numId w:val="27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Patients with hypertension and adrenal incidentaloma</w:t>
            </w:r>
          </w:p>
          <w:p w14:paraId="0352A0D1" w14:textId="77777777" w:rsidR="00A83731" w:rsidRPr="00651F73" w:rsidRDefault="00A83731" w:rsidP="00A83731">
            <w:pPr>
              <w:pStyle w:val="Paragrafoelenco"/>
              <w:numPr>
                <w:ilvl w:val="0"/>
                <w:numId w:val="27"/>
              </w:numP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lang w:val="en-US"/>
              </w:rPr>
              <w:t>All patients with adrenal incidentaloma irrespective of blood pressure levels</w:t>
            </w:r>
          </w:p>
        </w:tc>
        <w:tc>
          <w:tcPr>
            <w:tcW w:w="696" w:type="pct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3F02F1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(2.8)</w:t>
            </w:r>
          </w:p>
          <w:p w14:paraId="004A816A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31 (86.1)</w:t>
            </w:r>
          </w:p>
          <w:p w14:paraId="455368A5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27 (75.0)</w:t>
            </w:r>
          </w:p>
          <w:p w14:paraId="2BE2511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17 (47.2)</w:t>
            </w:r>
          </w:p>
          <w:p w14:paraId="244CDA3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25 (69.4)</w:t>
            </w:r>
          </w:p>
          <w:p w14:paraId="335C05B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26 (72.2)</w:t>
            </w:r>
          </w:p>
          <w:p w14:paraId="6C53E48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18 (50.0)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728E24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 (4.0)</w:t>
            </w:r>
          </w:p>
          <w:p w14:paraId="6AC3F46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14 (56.0)</w:t>
            </w:r>
          </w:p>
          <w:p w14:paraId="7A8356B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19 (76.0)</w:t>
            </w:r>
          </w:p>
          <w:p w14:paraId="1BA2F27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 (16.0)</w:t>
            </w:r>
          </w:p>
          <w:p w14:paraId="553C916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(40.0)</w:t>
            </w:r>
          </w:p>
          <w:p w14:paraId="0FA3E66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10 (40.0)</w:t>
            </w:r>
          </w:p>
          <w:p w14:paraId="1DCAD52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4 (16.0)</w:t>
            </w: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605446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 (0.0)</w:t>
            </w:r>
          </w:p>
          <w:p w14:paraId="4F8DB4C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17 (81.0)</w:t>
            </w:r>
          </w:p>
          <w:p w14:paraId="0A5C3A3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15 (71.4)</w:t>
            </w:r>
          </w:p>
          <w:p w14:paraId="0F320B41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11 (52.4)</w:t>
            </w:r>
          </w:p>
          <w:p w14:paraId="0DE663B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18 (85.7)</w:t>
            </w:r>
          </w:p>
          <w:p w14:paraId="5A8CA95D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18 (85.7)</w:t>
            </w:r>
          </w:p>
          <w:p w14:paraId="614A49F9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9 (42.9)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A04B297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1.000</w:t>
            </w:r>
          </w:p>
          <w:p w14:paraId="21444298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0.025</w:t>
            </w:r>
          </w:p>
          <w:p w14:paraId="52BB7EE2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0.932</w:t>
            </w:r>
          </w:p>
          <w:p w14:paraId="7DFF90BE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0.014</w:t>
            </w:r>
          </w:p>
          <w:p w14:paraId="5060D7C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0.004</w:t>
            </w:r>
          </w:p>
          <w:p w14:paraId="2E422EBB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0.003</w:t>
            </w:r>
          </w:p>
          <w:p w14:paraId="3C077C13" w14:textId="77777777" w:rsidR="00A83731" w:rsidRPr="00651F73" w:rsidRDefault="00A83731" w:rsidP="00BD1E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651F7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0.018</w:t>
            </w:r>
          </w:p>
        </w:tc>
      </w:tr>
    </w:tbl>
    <w:p w14:paraId="3D99FE9F" w14:textId="77777777" w:rsidR="0099034D" w:rsidRPr="00651F73" w:rsidRDefault="0099034D" w:rsidP="00A83731">
      <w:pPr>
        <w:jc w:val="both"/>
        <w:rPr>
          <w:rFonts w:ascii="Times New Roman" w:hAnsi="Times New Roman" w:cs="Times New Roman"/>
          <w:sz w:val="6"/>
          <w:szCs w:val="6"/>
          <w:lang w:val="en-US"/>
        </w:rPr>
      </w:pPr>
    </w:p>
    <w:p w14:paraId="34C80CEC" w14:textId="7720C966" w:rsidR="0099034D" w:rsidRDefault="00A83731" w:rsidP="00A83731">
      <w:pPr>
        <w:jc w:val="both"/>
        <w:rPr>
          <w:rFonts w:ascii="Times New Roman" w:hAnsi="Times New Roman" w:cs="Times New Roman"/>
          <w:lang w:val="en-US"/>
        </w:rPr>
      </w:pPr>
      <w:r w:rsidRPr="00651F73">
        <w:rPr>
          <w:rFonts w:ascii="Times New Roman" w:hAnsi="Times New Roman" w:cs="Times New Roman"/>
          <w:lang w:val="en-US"/>
        </w:rPr>
        <w:t xml:space="preserve">Responses to questions 6-8 and 10 of the questionnaire after stratification according to prevalent specialty. Data are reported as absolute numbers and frequencies. A </w:t>
      </w:r>
      <w:r w:rsidRPr="00651F73">
        <w:rPr>
          <w:rFonts w:ascii="Times New Roman" w:hAnsi="Times New Roman" w:cs="Times New Roman"/>
          <w:i/>
          <w:iCs/>
          <w:lang w:val="en-US"/>
        </w:rPr>
        <w:t>P</w:t>
      </w:r>
      <w:r w:rsidRPr="00651F73">
        <w:rPr>
          <w:rFonts w:ascii="Times New Roman" w:hAnsi="Times New Roman" w:cs="Times New Roman"/>
          <w:lang w:val="en-US"/>
        </w:rPr>
        <w:t>-value less than 0.05 was considered significant and reported in bold.</w:t>
      </w:r>
      <w:r w:rsidR="001D089E" w:rsidRPr="00651F73">
        <w:rPr>
          <w:rFonts w:ascii="Times New Roman" w:hAnsi="Times New Roman" w:cs="Times New Roman"/>
          <w:lang w:val="en-US"/>
        </w:rPr>
        <w:t xml:space="preserve"> </w:t>
      </w:r>
      <w:r w:rsidRPr="00651F73">
        <w:rPr>
          <w:rFonts w:ascii="Times New Roman" w:hAnsi="Times New Roman" w:cs="Times New Roman"/>
          <w:lang w:val="en-US"/>
        </w:rPr>
        <w:t xml:space="preserve">*Others refers to: </w:t>
      </w:r>
      <w:r w:rsidRPr="00FB35FB">
        <w:rPr>
          <w:rFonts w:ascii="Times New Roman" w:hAnsi="Times New Roman" w:cs="Times New Roman"/>
          <w:highlight w:val="yellow"/>
          <w:lang w:val="en-US"/>
        </w:rPr>
        <w:t>endocrinology, nephrology</w:t>
      </w:r>
      <w:r w:rsidR="00FB35FB" w:rsidRPr="00FB35FB">
        <w:rPr>
          <w:rFonts w:ascii="Times New Roman" w:hAnsi="Times New Roman" w:cs="Times New Roman"/>
          <w:highlight w:val="yellow"/>
          <w:lang w:val="en-US"/>
        </w:rPr>
        <w:t xml:space="preserve"> and</w:t>
      </w:r>
      <w:r w:rsidRPr="00FB35FB">
        <w:rPr>
          <w:rFonts w:ascii="Times New Roman" w:hAnsi="Times New Roman" w:cs="Times New Roman"/>
          <w:highlight w:val="yellow"/>
          <w:lang w:val="en-US"/>
        </w:rPr>
        <w:t xml:space="preserve"> geriatrics</w:t>
      </w:r>
      <w:r w:rsidR="00FB35FB" w:rsidRPr="00FB35FB">
        <w:rPr>
          <w:rFonts w:ascii="Times New Roman" w:hAnsi="Times New Roman" w:cs="Times New Roman"/>
          <w:highlight w:val="yellow"/>
          <w:lang w:val="en-US"/>
        </w:rPr>
        <w:t>.</w:t>
      </w:r>
    </w:p>
    <w:p w14:paraId="5828903F" w14:textId="77777777" w:rsidR="00FB35FB" w:rsidRDefault="00FB35FB" w:rsidP="00A83731">
      <w:pPr>
        <w:jc w:val="both"/>
        <w:rPr>
          <w:rFonts w:ascii="Times New Roman" w:hAnsi="Times New Roman" w:cs="Times New Roman"/>
          <w:lang w:val="en-US"/>
        </w:rPr>
      </w:pPr>
    </w:p>
    <w:p w14:paraId="49526210" w14:textId="77777777" w:rsidR="00C444C7" w:rsidRPr="001B34D4" w:rsidRDefault="00C444C7" w:rsidP="00C444C7">
      <w:pPr>
        <w:spacing w:line="276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6A2439">
        <w:rPr>
          <w:rFonts w:ascii="Times New Roman" w:hAnsi="Times New Roman" w:cs="Times New Roman"/>
          <w:b/>
          <w:bCs/>
          <w:highlight w:val="yellow"/>
          <w:lang w:val="en-US"/>
        </w:rPr>
        <w:lastRenderedPageBreak/>
        <w:t>Supplementary Table 6 – Stratification for prevalent specialty (sub-analysis on Endocrinology)</w:t>
      </w:r>
    </w:p>
    <w:p w14:paraId="7888DD9F" w14:textId="77777777" w:rsidR="00C444C7" w:rsidRPr="00C00816" w:rsidRDefault="00C444C7" w:rsidP="00C444C7">
      <w:pPr>
        <w:jc w:val="both"/>
        <w:rPr>
          <w:rFonts w:ascii="Times New Roman" w:hAnsi="Times New Roman" w:cs="Times New Roman"/>
          <w:b/>
          <w:bCs/>
          <w:sz w:val="6"/>
          <w:szCs w:val="6"/>
          <w:lang w:val="en-US"/>
        </w:rPr>
      </w:pPr>
    </w:p>
    <w:tbl>
      <w:tblPr>
        <w:tblW w:w="155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37"/>
        <w:gridCol w:w="1995"/>
        <w:gridCol w:w="1418"/>
        <w:gridCol w:w="1559"/>
        <w:gridCol w:w="992"/>
        <w:gridCol w:w="901"/>
      </w:tblGrid>
      <w:tr w:rsidR="00C444C7" w:rsidRPr="00C00816" w14:paraId="2C69B5E7" w14:textId="77777777" w:rsidTr="00F474DE">
        <w:trPr>
          <w:trHeight w:val="340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5AB067D" w14:textId="77777777" w:rsidR="00C444C7" w:rsidRPr="00C00816" w:rsidRDefault="00C444C7" w:rsidP="00F474D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Prevalent Specialty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D24A846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Internal Medicine</w:t>
            </w:r>
          </w:p>
          <w:p w14:paraId="02586E7C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(n=36)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59331A3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Cardiology</w:t>
            </w:r>
          </w:p>
          <w:p w14:paraId="4AE4029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(n=25)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84483E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Endocrinology</w:t>
            </w:r>
          </w:p>
          <w:p w14:paraId="6784B9A3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(n=8)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9D28D0F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Others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*</w:t>
            </w:r>
          </w:p>
          <w:p w14:paraId="4D7A7966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(n=13)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6E902F0B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US"/>
              </w:rPr>
              <w:t>P-</w:t>
            </w: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value</w:t>
            </w:r>
          </w:p>
        </w:tc>
      </w:tr>
      <w:tr w:rsidR="00C444C7" w:rsidRPr="00C00816" w14:paraId="7A874998" w14:textId="77777777" w:rsidTr="00F474DE">
        <w:trPr>
          <w:trHeight w:val="384"/>
        </w:trPr>
        <w:tc>
          <w:tcPr>
            <w:tcW w:w="155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430F6" w14:textId="77777777" w:rsidR="00C444C7" w:rsidRPr="00C00816" w:rsidRDefault="00C444C7" w:rsidP="00F474D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(6) Which of the following patients, younger than 65 years, do you screen for PA with ARR?</w:t>
            </w:r>
          </w:p>
        </w:tc>
      </w:tr>
      <w:tr w:rsidR="00C444C7" w:rsidRPr="00C00816" w14:paraId="1674DA1C" w14:textId="77777777" w:rsidTr="00F474DE">
        <w:trPr>
          <w:trHeight w:val="340"/>
        </w:trPr>
        <w:tc>
          <w:tcPr>
            <w:tcW w:w="86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31F52B7" w14:textId="77777777" w:rsidR="00C444C7" w:rsidRPr="00C00816" w:rsidRDefault="00C444C7" w:rsidP="00F474DE">
            <w:pPr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All patients with hypertension </w:t>
            </w:r>
          </w:p>
          <w:p w14:paraId="53B5121E" w14:textId="77777777" w:rsidR="00C444C7" w:rsidRPr="00C00816" w:rsidRDefault="00C444C7" w:rsidP="00F474DE">
            <w:pPr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Patients with hypertension grade 2</w:t>
            </w:r>
          </w:p>
          <w:p w14:paraId="6484E85B" w14:textId="77777777" w:rsidR="00C444C7" w:rsidRPr="00C00816" w:rsidRDefault="00C444C7" w:rsidP="00F474DE">
            <w:pPr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Patients with hypertension grade 3</w:t>
            </w:r>
          </w:p>
          <w:p w14:paraId="59D2D4A2" w14:textId="77777777" w:rsidR="00C444C7" w:rsidRPr="00C00816" w:rsidRDefault="00C444C7" w:rsidP="00F474DE">
            <w:pPr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Patients with resistant hypertension</w:t>
            </w:r>
          </w:p>
          <w:p w14:paraId="08342212" w14:textId="77777777" w:rsidR="00C444C7" w:rsidRPr="00C00816" w:rsidRDefault="00C444C7" w:rsidP="00F474DE">
            <w:pPr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Patients with hypertension and spontaneous hypokalemia</w:t>
            </w:r>
          </w:p>
          <w:p w14:paraId="530BD080" w14:textId="77777777" w:rsidR="00C444C7" w:rsidRPr="00C00816" w:rsidRDefault="00C444C7" w:rsidP="00F474DE">
            <w:pPr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Patients with hypertension and diuretic-induced hypokalemia</w:t>
            </w:r>
          </w:p>
          <w:p w14:paraId="074A8EAD" w14:textId="77777777" w:rsidR="00C444C7" w:rsidRPr="00C00816" w:rsidRDefault="00C444C7" w:rsidP="00F474DE">
            <w:pPr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Patients with hypertension and adrenal incidentaloma</w:t>
            </w:r>
          </w:p>
          <w:p w14:paraId="525043F6" w14:textId="77777777" w:rsidR="00C444C7" w:rsidRPr="00C00816" w:rsidRDefault="00C444C7" w:rsidP="00F474DE">
            <w:pPr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Patients with hypertension and family history of PA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14:paraId="6C4C084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 (13.9)</w:t>
            </w:r>
          </w:p>
          <w:p w14:paraId="3BE6C32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 (22.2)</w:t>
            </w:r>
          </w:p>
          <w:p w14:paraId="1ED92834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13 (36.1)</w:t>
            </w:r>
          </w:p>
          <w:p w14:paraId="0BE80A7E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29 (80.6)</w:t>
            </w:r>
          </w:p>
          <w:p w14:paraId="5FE72EB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30 (83.3)</w:t>
            </w:r>
          </w:p>
          <w:p w14:paraId="42F7B2AA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13 (36.1)</w:t>
            </w:r>
          </w:p>
          <w:p w14:paraId="338E0697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28 (77.8)</w:t>
            </w:r>
          </w:p>
          <w:p w14:paraId="6A9F98BC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22 (61.1)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B341E3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 (8.0)</w:t>
            </w:r>
          </w:p>
          <w:p w14:paraId="02F34FED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 (0.0)</w:t>
            </w:r>
          </w:p>
          <w:p w14:paraId="4B4DDBE3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 (16.0)</w:t>
            </w:r>
          </w:p>
          <w:p w14:paraId="04F9746E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18 (72.0)</w:t>
            </w:r>
          </w:p>
          <w:p w14:paraId="70F445B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21 (84.0)</w:t>
            </w:r>
          </w:p>
          <w:p w14:paraId="6623B906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 (4.0)</w:t>
            </w:r>
          </w:p>
          <w:p w14:paraId="037E0DE6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 (40.0)</w:t>
            </w:r>
          </w:p>
          <w:p w14:paraId="15E7E78E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 (36.0)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AAF27F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 (12.5)</w:t>
            </w:r>
          </w:p>
          <w:p w14:paraId="4525F004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 (37.5)</w:t>
            </w:r>
          </w:p>
          <w:p w14:paraId="5B75A94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7 (87.5)</w:t>
            </w:r>
          </w:p>
          <w:p w14:paraId="4BEC3B92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7 (87.5)</w:t>
            </w:r>
          </w:p>
          <w:p w14:paraId="40B63904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6 (75.0)</w:t>
            </w:r>
          </w:p>
          <w:p w14:paraId="29B6144A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4 (50.0)</w:t>
            </w:r>
          </w:p>
          <w:p w14:paraId="49351973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7 (87.5)</w:t>
            </w:r>
          </w:p>
          <w:p w14:paraId="151E1DF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7 (87.5)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6FF6ED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0 (0.0)</w:t>
            </w:r>
          </w:p>
          <w:p w14:paraId="4560C168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 (23.1)</w:t>
            </w:r>
          </w:p>
          <w:p w14:paraId="2BE88E6C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5 (38.5)</w:t>
            </w:r>
          </w:p>
          <w:p w14:paraId="13AC7E5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6 (46.2)</w:t>
            </w:r>
          </w:p>
          <w:p w14:paraId="5B774617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12 (92.3)</w:t>
            </w:r>
          </w:p>
          <w:p w14:paraId="09C8B793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4 (30.8)</w:t>
            </w:r>
          </w:p>
          <w:p w14:paraId="7437465C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8 (61.5)</w:t>
            </w:r>
          </w:p>
          <w:p w14:paraId="07932DF6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10 (76.9)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456F7A1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0.581</w:t>
            </w:r>
          </w:p>
          <w:p w14:paraId="0766BD5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0.011</w:t>
            </w:r>
          </w:p>
          <w:p w14:paraId="0B7ABB5A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0.003</w:t>
            </w:r>
          </w:p>
          <w:p w14:paraId="7E723220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0.100</w:t>
            </w:r>
          </w:p>
          <w:p w14:paraId="7DF9EBEF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0.769</w:t>
            </w:r>
          </w:p>
          <w:p w14:paraId="77DD28D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0.005</w:t>
            </w:r>
          </w:p>
          <w:p w14:paraId="7A745AB4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0.011</w:t>
            </w:r>
          </w:p>
          <w:p w14:paraId="5CC897CF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0.021</w:t>
            </w:r>
          </w:p>
        </w:tc>
      </w:tr>
      <w:tr w:rsidR="00C444C7" w:rsidRPr="00C00816" w14:paraId="020309EF" w14:textId="77777777" w:rsidTr="00F474DE">
        <w:trPr>
          <w:trHeight w:val="340"/>
        </w:trPr>
        <w:tc>
          <w:tcPr>
            <w:tcW w:w="155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E02BF5" w14:textId="77777777" w:rsidR="00C444C7" w:rsidRPr="00C00816" w:rsidRDefault="00C444C7" w:rsidP="00F474DE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(7) In your daily practice, what are the obstacles to the frequent use of the ARR screening test in a patient with hypertension?</w:t>
            </w:r>
          </w:p>
        </w:tc>
      </w:tr>
      <w:tr w:rsidR="00C444C7" w:rsidRPr="00C00816" w14:paraId="727E8F49" w14:textId="77777777" w:rsidTr="00F474DE">
        <w:trPr>
          <w:trHeight w:val="1111"/>
        </w:trPr>
        <w:tc>
          <w:tcPr>
            <w:tcW w:w="8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A0C494" w14:textId="77777777" w:rsidR="00C444C7" w:rsidRPr="00C00816" w:rsidRDefault="00C444C7" w:rsidP="00F474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</w:rPr>
              <w:t xml:space="preserve">Costs of the </w:t>
            </w:r>
            <w:proofErr w:type="spellStart"/>
            <w:r w:rsidRPr="00C00816">
              <w:rPr>
                <w:rFonts w:ascii="Times New Roman" w:hAnsi="Times New Roman" w:cs="Times New Roman"/>
                <w:sz w:val="22"/>
                <w:szCs w:val="22"/>
              </w:rPr>
              <w:t>exam</w:t>
            </w:r>
            <w:proofErr w:type="spellEnd"/>
          </w:p>
          <w:p w14:paraId="37A248CC" w14:textId="77777777" w:rsidR="00C444C7" w:rsidRPr="00C00816" w:rsidRDefault="00C444C7" w:rsidP="00F474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Difficulty in the interpretation of the ARR during interfering medications</w:t>
            </w:r>
          </w:p>
          <w:p w14:paraId="67CF7B38" w14:textId="77777777" w:rsidR="00C444C7" w:rsidRPr="00C00816" w:rsidRDefault="00C444C7" w:rsidP="00F474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Difficulty to switch an interfering therapy to one without an effect</w:t>
            </w:r>
          </w:p>
          <w:p w14:paraId="1DB70DA1" w14:textId="77777777" w:rsidR="00C444C7" w:rsidRPr="00C00816" w:rsidRDefault="00C444C7" w:rsidP="00F474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Difficulty to perform a confirmatory test in case of a positive ARR</w:t>
            </w:r>
          </w:p>
          <w:p w14:paraId="12929DC0" w14:textId="77777777" w:rsidR="00C444C7" w:rsidRPr="00C00816" w:rsidRDefault="00C444C7" w:rsidP="00F474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Subtype diagnosis is invasive (AVS) and MRA carries side effects</w:t>
            </w:r>
          </w:p>
          <w:p w14:paraId="1DBA9470" w14:textId="77777777" w:rsidR="00C444C7" w:rsidRPr="00C00816" w:rsidRDefault="00C444C7" w:rsidP="00F474DE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Rarity of the disease (futility of the screening in most cases)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9DD3D52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 (5.6)</w:t>
            </w:r>
          </w:p>
          <w:p w14:paraId="578621D8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17 (47.2)</w:t>
            </w:r>
          </w:p>
          <w:p w14:paraId="4FCD3801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24 (66.7)</w:t>
            </w:r>
          </w:p>
          <w:p w14:paraId="0EEA64B8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 (27.8)</w:t>
            </w:r>
          </w:p>
          <w:p w14:paraId="51269EF7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 (13.9)</w:t>
            </w:r>
          </w:p>
          <w:p w14:paraId="51AD4571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 (8.3)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F4DE67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 (8.0)</w:t>
            </w:r>
          </w:p>
          <w:p w14:paraId="6A8FBBC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 (60.0)</w:t>
            </w:r>
          </w:p>
          <w:p w14:paraId="272372AC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 (40.0)</w:t>
            </w:r>
          </w:p>
          <w:p w14:paraId="15F2FEDD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 (16.0)</w:t>
            </w:r>
          </w:p>
          <w:p w14:paraId="2628179D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 (4.0)</w:t>
            </w:r>
          </w:p>
          <w:p w14:paraId="6B1EA5C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 (40.0)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1CA5833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 (12.5)</w:t>
            </w:r>
          </w:p>
          <w:p w14:paraId="1AA66A1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5 (62.5)</w:t>
            </w:r>
          </w:p>
          <w:p w14:paraId="7D405B07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 (37.5)</w:t>
            </w:r>
          </w:p>
          <w:p w14:paraId="28F10C9D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 (12.5)</w:t>
            </w:r>
          </w:p>
          <w:p w14:paraId="427D9A42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 (37.5)</w:t>
            </w:r>
          </w:p>
          <w:p w14:paraId="6793AACB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270C1F44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2 (15.4)</w:t>
            </w:r>
          </w:p>
          <w:p w14:paraId="17182E4D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9 (69.2)</w:t>
            </w:r>
          </w:p>
          <w:p w14:paraId="15B4F51A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7 (53.8)</w:t>
            </w:r>
          </w:p>
          <w:p w14:paraId="5A2B919A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 (7.7)</w:t>
            </w:r>
          </w:p>
          <w:p w14:paraId="547DB2C3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 (7.7)</w:t>
            </w:r>
          </w:p>
          <w:p w14:paraId="753FB94E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2 (15.4)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28B4D6B4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0.561</w:t>
            </w:r>
          </w:p>
          <w:p w14:paraId="3C9D8A7D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0.521</w:t>
            </w:r>
          </w:p>
          <w:p w14:paraId="02D6A1C0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0.157</w:t>
            </w:r>
          </w:p>
          <w:p w14:paraId="7F07E90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0.440</w:t>
            </w:r>
          </w:p>
          <w:p w14:paraId="6D83F781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0.096</w:t>
            </w:r>
          </w:p>
          <w:p w14:paraId="7ABAFCBB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0.010</w:t>
            </w:r>
          </w:p>
        </w:tc>
      </w:tr>
      <w:tr w:rsidR="00C444C7" w:rsidRPr="00C00816" w14:paraId="05C54975" w14:textId="77777777" w:rsidTr="00F474DE">
        <w:trPr>
          <w:trHeight w:val="340"/>
        </w:trPr>
        <w:tc>
          <w:tcPr>
            <w:tcW w:w="155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4BDF5F" w14:textId="77777777" w:rsidR="00C444C7" w:rsidRPr="00C00816" w:rsidRDefault="00C444C7" w:rsidP="00F474DE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(8) Which of the following could be useful in increasing the use of the ARR screening test?</w:t>
            </w:r>
          </w:p>
        </w:tc>
      </w:tr>
      <w:tr w:rsidR="00C444C7" w:rsidRPr="00C00816" w14:paraId="740A08E9" w14:textId="77777777" w:rsidTr="00F474DE">
        <w:trPr>
          <w:trHeight w:val="340"/>
        </w:trPr>
        <w:tc>
          <w:tcPr>
            <w:tcW w:w="8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9FD069" w14:textId="77777777" w:rsidR="00C444C7" w:rsidRPr="00C00816" w:rsidRDefault="00C444C7" w:rsidP="00F474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val="en-GB"/>
              </w:rPr>
            </w:pPr>
            <w:r w:rsidRPr="00C00816">
              <w:rPr>
                <w:rFonts w:ascii="Times New Roman" w:hAnsi="Times New Roman" w:cs="Times New Roman"/>
                <w:iCs/>
                <w:sz w:val="22"/>
                <w:szCs w:val="22"/>
                <w:lang w:val="en-GB"/>
              </w:rPr>
              <w:t>None, I perform the test when necessary</w:t>
            </w:r>
          </w:p>
          <w:p w14:paraId="1A0B5438" w14:textId="77777777" w:rsidR="00C444C7" w:rsidRPr="00C00816" w:rsidRDefault="00C444C7" w:rsidP="00F474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val="en-GB"/>
              </w:rPr>
            </w:pPr>
            <w:r w:rsidRPr="00C00816">
              <w:rPr>
                <w:rFonts w:ascii="Times New Roman" w:hAnsi="Times New Roman" w:cs="Times New Roman"/>
                <w:iCs/>
                <w:sz w:val="22"/>
                <w:szCs w:val="22"/>
                <w:lang w:val="en-GB"/>
              </w:rPr>
              <w:t>A clinical score which indicates the probability of a patient having this disease</w:t>
            </w:r>
          </w:p>
          <w:p w14:paraId="3FAA966D" w14:textId="77777777" w:rsidR="00C444C7" w:rsidRPr="00C00816" w:rsidRDefault="00C444C7" w:rsidP="00F474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val="en-GB"/>
              </w:rPr>
            </w:pPr>
            <w:r w:rsidRPr="00C00816">
              <w:rPr>
                <w:rFonts w:ascii="Times New Roman" w:hAnsi="Times New Roman" w:cs="Times New Roman"/>
                <w:iCs/>
                <w:sz w:val="22"/>
                <w:szCs w:val="22"/>
                <w:lang w:val="en-GB"/>
              </w:rPr>
              <w:t xml:space="preserve">Having help with the interpretation of ARR results in patients with interfering medication </w:t>
            </w:r>
          </w:p>
          <w:p w14:paraId="0E59A247" w14:textId="77777777" w:rsidR="00C444C7" w:rsidRPr="00C00816" w:rsidRDefault="00C444C7" w:rsidP="00F474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val="en-GB"/>
              </w:rPr>
            </w:pPr>
            <w:r w:rsidRPr="00C00816">
              <w:rPr>
                <w:rFonts w:ascii="Times New Roman" w:hAnsi="Times New Roman" w:cs="Times New Roman"/>
                <w:iCs/>
                <w:sz w:val="22"/>
                <w:szCs w:val="22"/>
                <w:lang w:val="en-GB"/>
              </w:rPr>
              <w:t>It’s a rare disease and increasing screening is unnecessary</w:t>
            </w:r>
          </w:p>
          <w:p w14:paraId="1FB326A2" w14:textId="77777777" w:rsidR="00C444C7" w:rsidRPr="00C00816" w:rsidRDefault="00C444C7" w:rsidP="00F474D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val="en-GB"/>
              </w:rPr>
            </w:pPr>
            <w:r w:rsidRPr="00C00816">
              <w:rPr>
                <w:rFonts w:ascii="Times New Roman" w:hAnsi="Times New Roman" w:cs="Times New Roman"/>
                <w:iCs/>
                <w:sz w:val="22"/>
                <w:szCs w:val="22"/>
                <w:lang w:val="en-GB"/>
              </w:rPr>
              <w:t>The definition of a SOP in our scientific society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DC81A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14 (38.9)</w:t>
            </w:r>
          </w:p>
          <w:p w14:paraId="75527093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11 (30.6)</w:t>
            </w:r>
          </w:p>
          <w:p w14:paraId="76B59D27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 (25.0)</w:t>
            </w:r>
          </w:p>
          <w:p w14:paraId="305AD4C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 (0.0)</w:t>
            </w:r>
          </w:p>
          <w:p w14:paraId="27A1E0FD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11 (30.6)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105B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 (20.0)</w:t>
            </w:r>
          </w:p>
          <w:p w14:paraId="4184A248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12 (48.0)</w:t>
            </w:r>
          </w:p>
          <w:p w14:paraId="18528078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 (20.0)</w:t>
            </w:r>
          </w:p>
          <w:p w14:paraId="30174D0B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 (4.0)</w:t>
            </w:r>
          </w:p>
          <w:p w14:paraId="08F3637C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 (40.0)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C404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 (37.5)</w:t>
            </w:r>
          </w:p>
          <w:p w14:paraId="2E7A880F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2 (25.0)</w:t>
            </w:r>
          </w:p>
          <w:p w14:paraId="2DC27DFE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 (12.5)</w:t>
            </w:r>
          </w:p>
          <w:p w14:paraId="19684B3F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0 (0.0)</w:t>
            </w:r>
          </w:p>
          <w:p w14:paraId="511B7EC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5 (62.5)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BC920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 (23.1)</w:t>
            </w:r>
          </w:p>
          <w:p w14:paraId="58BF9DE0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4 (30.8)</w:t>
            </w:r>
          </w:p>
          <w:p w14:paraId="4A187EA1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5 (38.5)</w:t>
            </w:r>
          </w:p>
          <w:p w14:paraId="28BEC1AE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0 (0.0)</w:t>
            </w:r>
          </w:p>
          <w:p w14:paraId="3918E5DC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 (23.1)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3704DD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0.390</w:t>
            </w:r>
          </w:p>
          <w:p w14:paraId="58C240E4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0.510</w:t>
            </w:r>
          </w:p>
          <w:p w14:paraId="2F4043EB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0.555</w:t>
            </w:r>
          </w:p>
          <w:p w14:paraId="4F7A6716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0.561</w:t>
            </w:r>
          </w:p>
          <w:p w14:paraId="25D1933B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0.267</w:t>
            </w:r>
          </w:p>
        </w:tc>
      </w:tr>
      <w:tr w:rsidR="00C444C7" w:rsidRPr="00C00816" w14:paraId="11847E54" w14:textId="77777777" w:rsidTr="00F474DE">
        <w:trPr>
          <w:trHeight w:val="340"/>
        </w:trPr>
        <w:tc>
          <w:tcPr>
            <w:tcW w:w="155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04C19D" w14:textId="77777777" w:rsidR="00C444C7" w:rsidRPr="00C00816" w:rsidRDefault="00C444C7" w:rsidP="00F474DE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 xml:space="preserve">(10) Which of the following patients do you test for Pheochromocytoma with plasma or urinary fractionated </w:t>
            </w:r>
            <w:proofErr w:type="spellStart"/>
            <w:r w:rsidRPr="00C0081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metanephrines</w:t>
            </w:r>
            <w:proofErr w:type="spellEnd"/>
            <w:r w:rsidRPr="00C00816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?</w:t>
            </w:r>
          </w:p>
        </w:tc>
      </w:tr>
      <w:tr w:rsidR="00C444C7" w:rsidRPr="00C00816" w14:paraId="271EF88F" w14:textId="77777777" w:rsidTr="00F474DE">
        <w:trPr>
          <w:trHeight w:val="340"/>
        </w:trPr>
        <w:tc>
          <w:tcPr>
            <w:tcW w:w="8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EF0B46" w14:textId="77777777" w:rsidR="00C444C7" w:rsidRPr="00C00816" w:rsidRDefault="00C444C7" w:rsidP="00F474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All patients with hypertension</w:t>
            </w:r>
          </w:p>
          <w:p w14:paraId="47903D18" w14:textId="77777777" w:rsidR="00C444C7" w:rsidRPr="00C00816" w:rsidRDefault="00C444C7" w:rsidP="00F474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Patients with hypertension and tachycardia, sweating and headache</w:t>
            </w:r>
          </w:p>
          <w:p w14:paraId="03849232" w14:textId="77777777" w:rsidR="00C444C7" w:rsidRPr="00C00816" w:rsidRDefault="00C444C7" w:rsidP="00F474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Patients with hypertensive crises</w:t>
            </w:r>
          </w:p>
          <w:p w14:paraId="0FE93ECA" w14:textId="77777777" w:rsidR="00C444C7" w:rsidRPr="00C00816" w:rsidRDefault="00C444C7" w:rsidP="00F474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Patients with crises induced by steroids, opioids, or beta-blockers</w:t>
            </w:r>
          </w:p>
          <w:p w14:paraId="021A8ED3" w14:textId="77777777" w:rsidR="00C444C7" w:rsidRPr="00C00816" w:rsidRDefault="00C444C7" w:rsidP="00F474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Patients with resistant hypertension</w:t>
            </w:r>
          </w:p>
          <w:p w14:paraId="4FE5D40C" w14:textId="77777777" w:rsidR="00C444C7" w:rsidRPr="00C00816" w:rsidRDefault="00C444C7" w:rsidP="00F474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Patients with hypertension and adrenal incidentaloma</w:t>
            </w:r>
          </w:p>
          <w:p w14:paraId="3F04AE52" w14:textId="77777777" w:rsidR="00C444C7" w:rsidRPr="00C00816" w:rsidRDefault="00C444C7" w:rsidP="00F474DE">
            <w:pPr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iCs/>
                <w:sz w:val="22"/>
                <w:szCs w:val="22"/>
                <w:lang w:val="en-US"/>
              </w:rPr>
              <w:t>All patients with adrenal incidentaloma irrespective of blood pressure levels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1A06817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 (2.8)</w:t>
            </w:r>
          </w:p>
          <w:p w14:paraId="71C60E33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31 (86.1)</w:t>
            </w:r>
          </w:p>
          <w:p w14:paraId="561B9E2E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27 (75.0)</w:t>
            </w:r>
          </w:p>
          <w:p w14:paraId="7C903B06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17 (47.2)</w:t>
            </w:r>
          </w:p>
          <w:p w14:paraId="4435601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 (69.4)</w:t>
            </w:r>
          </w:p>
          <w:p w14:paraId="4EB46FEE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26 (72.2)</w:t>
            </w:r>
          </w:p>
          <w:p w14:paraId="7B36D6EC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18 (50.0)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1E0174C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 (4.0)</w:t>
            </w:r>
          </w:p>
          <w:p w14:paraId="0CEA5FF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14 (56.0)</w:t>
            </w:r>
          </w:p>
          <w:p w14:paraId="166FE6F7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19 (76.0)</w:t>
            </w:r>
          </w:p>
          <w:p w14:paraId="5DFC5B9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 (16.0)</w:t>
            </w:r>
          </w:p>
          <w:p w14:paraId="3552F14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 (40.0)</w:t>
            </w:r>
          </w:p>
          <w:p w14:paraId="49FF4081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 (40.0)</w:t>
            </w:r>
          </w:p>
          <w:p w14:paraId="605A7D89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 (16.0)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A8EE776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0 (0.0)</w:t>
            </w:r>
          </w:p>
          <w:p w14:paraId="2752428E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7 (87.5)</w:t>
            </w:r>
          </w:p>
          <w:p w14:paraId="19D00D44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8 (100.0)</w:t>
            </w:r>
          </w:p>
          <w:p w14:paraId="5D99AEB6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5 (62.5)</w:t>
            </w:r>
          </w:p>
          <w:p w14:paraId="6BD0611E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7 (87.5)</w:t>
            </w:r>
          </w:p>
          <w:p w14:paraId="342AB668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7 (87.5)</w:t>
            </w:r>
          </w:p>
          <w:p w14:paraId="65A48D0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6 (75.0)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4C2DF77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0 (0.0)</w:t>
            </w:r>
          </w:p>
          <w:p w14:paraId="7303D296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10 (76.9)</w:t>
            </w:r>
          </w:p>
          <w:p w14:paraId="74B2B628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7 (53.8)</w:t>
            </w:r>
          </w:p>
          <w:p w14:paraId="07030B81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6 (46.2)</w:t>
            </w:r>
          </w:p>
          <w:p w14:paraId="1ADD07CB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11 (84.6)</w:t>
            </w:r>
          </w:p>
          <w:p w14:paraId="2C80A581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11 (84.6)</w:t>
            </w:r>
          </w:p>
          <w:p w14:paraId="5E5A0686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 (23.1)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3EB93984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1.000</w:t>
            </w:r>
          </w:p>
          <w:p w14:paraId="62E059F0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0.053</w:t>
            </w:r>
          </w:p>
          <w:p w14:paraId="53E735FC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0.137</w:t>
            </w:r>
          </w:p>
          <w:p w14:paraId="680EF0AB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0.026</w:t>
            </w:r>
          </w:p>
          <w:p w14:paraId="2033AE15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0.014</w:t>
            </w:r>
          </w:p>
          <w:p w14:paraId="79AA2CEC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0.010</w:t>
            </w:r>
          </w:p>
          <w:p w14:paraId="108A5D03" w14:textId="77777777" w:rsidR="00C444C7" w:rsidRPr="00C00816" w:rsidRDefault="00C444C7" w:rsidP="00F474DE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C008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0.004</w:t>
            </w:r>
          </w:p>
        </w:tc>
      </w:tr>
    </w:tbl>
    <w:p w14:paraId="5DA2A981" w14:textId="07535EA6" w:rsidR="00FB35FB" w:rsidRPr="00AC170E" w:rsidRDefault="00C444C7" w:rsidP="00A83731">
      <w:pPr>
        <w:jc w:val="both"/>
        <w:rPr>
          <w:rFonts w:ascii="Times New Roman" w:hAnsi="Times New Roman" w:cs="Times New Roman"/>
          <w:lang w:val="en-US"/>
        </w:rPr>
      </w:pPr>
      <w:r w:rsidRPr="00284BAC">
        <w:rPr>
          <w:rFonts w:ascii="Times New Roman" w:hAnsi="Times New Roman" w:cs="Times New Roman"/>
          <w:highlight w:val="yellow"/>
          <w:lang w:val="en-US"/>
        </w:rPr>
        <w:t xml:space="preserve">Answers to </w:t>
      </w:r>
      <w:r>
        <w:rPr>
          <w:rFonts w:ascii="Times New Roman" w:hAnsi="Times New Roman" w:cs="Times New Roman"/>
          <w:highlight w:val="yellow"/>
          <w:lang w:val="en-US"/>
        </w:rPr>
        <w:t>questions</w:t>
      </w:r>
      <w:r w:rsidRPr="00284BAC">
        <w:rPr>
          <w:rFonts w:ascii="Times New Roman" w:hAnsi="Times New Roman" w:cs="Times New Roman"/>
          <w:highlight w:val="yellow"/>
          <w:lang w:val="en-US"/>
        </w:rPr>
        <w:t xml:space="preserve"> 6-8 and 10 </w:t>
      </w:r>
      <w:r w:rsidRPr="00CA2BAC">
        <w:rPr>
          <w:rFonts w:ascii="Times New Roman" w:hAnsi="Times New Roman" w:cs="Times New Roman"/>
          <w:highlight w:val="yellow"/>
          <w:lang w:val="en-US"/>
        </w:rPr>
        <w:t>after stratification for specialty</w:t>
      </w:r>
      <w:r>
        <w:rPr>
          <w:rFonts w:ascii="Times New Roman" w:hAnsi="Times New Roman" w:cs="Times New Roman"/>
          <w:highlight w:val="yellow"/>
          <w:lang w:val="en-US"/>
        </w:rPr>
        <w:t>,</w:t>
      </w:r>
      <w:r w:rsidRPr="00CA2BAC">
        <w:rPr>
          <w:rFonts w:ascii="Times New Roman" w:hAnsi="Times New Roman" w:cs="Times New Roman"/>
          <w:highlight w:val="yellow"/>
          <w:lang w:val="en-US"/>
        </w:rPr>
        <w:t xml:space="preserve"> including Internal Medicine, Cardiology, Endocrinology and others</w:t>
      </w:r>
      <w:r>
        <w:rPr>
          <w:rFonts w:ascii="Times New Roman" w:hAnsi="Times New Roman" w:cs="Times New Roman"/>
          <w:highlight w:val="yellow"/>
          <w:lang w:val="en-US"/>
        </w:rPr>
        <w:t xml:space="preserve">. </w:t>
      </w:r>
      <w:r w:rsidRPr="00CA2BAC">
        <w:rPr>
          <w:rFonts w:ascii="Times New Roman" w:hAnsi="Times New Roman" w:cs="Times New Roman"/>
          <w:highlight w:val="yellow"/>
          <w:lang w:val="en-US"/>
        </w:rPr>
        <w:t xml:space="preserve">Data are reported as absolute number </w:t>
      </w:r>
      <w:r>
        <w:rPr>
          <w:rFonts w:ascii="Times New Roman" w:hAnsi="Times New Roman" w:cs="Times New Roman"/>
          <w:highlight w:val="yellow"/>
          <w:lang w:val="en-US"/>
        </w:rPr>
        <w:t>(</w:t>
      </w:r>
      <w:r w:rsidRPr="00284BAC">
        <w:rPr>
          <w:rFonts w:ascii="Times New Roman" w:hAnsi="Times New Roman" w:cs="Times New Roman"/>
          <w:highlight w:val="yellow"/>
          <w:lang w:val="en-US"/>
        </w:rPr>
        <w:t>frequenc</w:t>
      </w:r>
      <w:r>
        <w:rPr>
          <w:rFonts w:ascii="Times New Roman" w:hAnsi="Times New Roman" w:cs="Times New Roman"/>
          <w:highlight w:val="yellow"/>
          <w:lang w:val="en-US"/>
        </w:rPr>
        <w:t>y)</w:t>
      </w:r>
      <w:r w:rsidRPr="00284BAC">
        <w:rPr>
          <w:rFonts w:ascii="Times New Roman" w:hAnsi="Times New Roman" w:cs="Times New Roman"/>
          <w:highlight w:val="yellow"/>
          <w:lang w:val="en-US"/>
        </w:rPr>
        <w:t xml:space="preserve">. A </w:t>
      </w:r>
      <w:r w:rsidRPr="00284BAC">
        <w:rPr>
          <w:rFonts w:ascii="Times New Roman" w:hAnsi="Times New Roman" w:cs="Times New Roman"/>
          <w:i/>
          <w:iCs/>
          <w:highlight w:val="yellow"/>
          <w:lang w:val="en-US"/>
        </w:rPr>
        <w:t>P</w:t>
      </w:r>
      <w:r w:rsidRPr="00284BAC">
        <w:rPr>
          <w:rFonts w:ascii="Times New Roman" w:hAnsi="Times New Roman" w:cs="Times New Roman"/>
          <w:highlight w:val="yellow"/>
          <w:lang w:val="en-US"/>
        </w:rPr>
        <w:t xml:space="preserve">-value less than 0.05 was </w:t>
      </w:r>
      <w:r w:rsidRPr="00E1748B">
        <w:rPr>
          <w:rFonts w:ascii="Times New Roman" w:hAnsi="Times New Roman" w:cs="Times New Roman"/>
          <w:highlight w:val="yellow"/>
          <w:lang w:val="en-US"/>
        </w:rPr>
        <w:t>considered significant and reported in bold. *Others</w:t>
      </w:r>
      <w:r>
        <w:rPr>
          <w:rFonts w:ascii="Times New Roman" w:hAnsi="Times New Roman" w:cs="Times New Roman"/>
          <w:highlight w:val="yellow"/>
          <w:lang w:val="en-US"/>
        </w:rPr>
        <w:t xml:space="preserve"> refers to </w:t>
      </w:r>
      <w:r w:rsidRPr="00E1748B">
        <w:rPr>
          <w:rFonts w:ascii="Times New Roman" w:hAnsi="Times New Roman" w:cs="Times New Roman"/>
          <w:bCs/>
          <w:highlight w:val="yellow"/>
          <w:lang w:val="en-GB"/>
        </w:rPr>
        <w:t>nephrology and geriatrics</w:t>
      </w:r>
      <w:r w:rsidRPr="00E1748B">
        <w:rPr>
          <w:rFonts w:ascii="Times New Roman" w:hAnsi="Times New Roman" w:cs="Times New Roman"/>
          <w:highlight w:val="yellow"/>
          <w:lang w:val="en-US"/>
        </w:rPr>
        <w:t>.</w:t>
      </w:r>
    </w:p>
    <w:sectPr w:rsidR="00FB35FB" w:rsidRPr="00AC170E" w:rsidSect="007059E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A9142" w14:textId="77777777" w:rsidR="00AF050F" w:rsidRDefault="00AF050F">
      <w:r>
        <w:separator/>
      </w:r>
    </w:p>
  </w:endnote>
  <w:endnote w:type="continuationSeparator" w:id="0">
    <w:p w14:paraId="118FAFF2" w14:textId="77777777" w:rsidR="00AF050F" w:rsidRDefault="00AF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C7CD2" w14:textId="77777777" w:rsidR="004F27DA" w:rsidRDefault="004F27D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86A98" w14:textId="77777777" w:rsidR="003F509D" w:rsidRDefault="003F509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A375B" w14:textId="77777777" w:rsidR="004F27DA" w:rsidRDefault="004F27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09D0F" w14:textId="77777777" w:rsidR="00AF050F" w:rsidRDefault="00AF050F">
      <w:r>
        <w:separator/>
      </w:r>
    </w:p>
  </w:footnote>
  <w:footnote w:type="continuationSeparator" w:id="0">
    <w:p w14:paraId="0E50DBF6" w14:textId="77777777" w:rsidR="00AF050F" w:rsidRDefault="00AF0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3577" w14:textId="77777777" w:rsidR="004F27DA" w:rsidRDefault="004F27D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2750B" w14:textId="77777777" w:rsidR="004F27DA" w:rsidRDefault="004F27D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F6A1F" w14:textId="77777777" w:rsidR="004F27DA" w:rsidRDefault="004F27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36B3"/>
    <w:multiLevelType w:val="hybridMultilevel"/>
    <w:tmpl w:val="3170FC7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A55AD"/>
    <w:multiLevelType w:val="hybridMultilevel"/>
    <w:tmpl w:val="6E90F18C"/>
    <w:lvl w:ilvl="0" w:tplc="43A472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1AB0"/>
    <w:multiLevelType w:val="hybridMultilevel"/>
    <w:tmpl w:val="3170FC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142D6"/>
    <w:multiLevelType w:val="hybridMultilevel"/>
    <w:tmpl w:val="3170FC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4338A"/>
    <w:multiLevelType w:val="hybridMultilevel"/>
    <w:tmpl w:val="B7BAEA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938A6"/>
    <w:multiLevelType w:val="hybridMultilevel"/>
    <w:tmpl w:val="3170FC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33C7A"/>
    <w:multiLevelType w:val="hybridMultilevel"/>
    <w:tmpl w:val="6E90F18C"/>
    <w:lvl w:ilvl="0" w:tplc="43A472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91F9D"/>
    <w:multiLevelType w:val="hybridMultilevel"/>
    <w:tmpl w:val="6E90F18C"/>
    <w:lvl w:ilvl="0" w:tplc="43A472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67DAD"/>
    <w:multiLevelType w:val="multilevel"/>
    <w:tmpl w:val="31CCA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E462B2"/>
    <w:multiLevelType w:val="hybridMultilevel"/>
    <w:tmpl w:val="3170FC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5255A"/>
    <w:multiLevelType w:val="hybridMultilevel"/>
    <w:tmpl w:val="6E90F18C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B05CE"/>
    <w:multiLevelType w:val="hybridMultilevel"/>
    <w:tmpl w:val="6E90F18C"/>
    <w:lvl w:ilvl="0" w:tplc="43A472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56380"/>
    <w:multiLevelType w:val="hybridMultilevel"/>
    <w:tmpl w:val="0324BD3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337D1"/>
    <w:multiLevelType w:val="hybridMultilevel"/>
    <w:tmpl w:val="6E90F18C"/>
    <w:lvl w:ilvl="0" w:tplc="43A472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90441"/>
    <w:multiLevelType w:val="hybridMultilevel"/>
    <w:tmpl w:val="3170FC7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41E72"/>
    <w:multiLevelType w:val="hybridMultilevel"/>
    <w:tmpl w:val="6E90F18C"/>
    <w:lvl w:ilvl="0" w:tplc="43A472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C2204"/>
    <w:multiLevelType w:val="hybridMultilevel"/>
    <w:tmpl w:val="0324BD3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82B6F"/>
    <w:multiLevelType w:val="hybridMultilevel"/>
    <w:tmpl w:val="0324BD3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E53F7"/>
    <w:multiLevelType w:val="hybridMultilevel"/>
    <w:tmpl w:val="3170FC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01A97"/>
    <w:multiLevelType w:val="hybridMultilevel"/>
    <w:tmpl w:val="0324BD3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B5CAD"/>
    <w:multiLevelType w:val="hybridMultilevel"/>
    <w:tmpl w:val="3170FC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0777D"/>
    <w:multiLevelType w:val="hybridMultilevel"/>
    <w:tmpl w:val="3170FC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60A05"/>
    <w:multiLevelType w:val="hybridMultilevel"/>
    <w:tmpl w:val="0324BD3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A7B39"/>
    <w:multiLevelType w:val="hybridMultilevel"/>
    <w:tmpl w:val="B7BAEA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17001"/>
    <w:multiLevelType w:val="hybridMultilevel"/>
    <w:tmpl w:val="460816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17592B"/>
    <w:multiLevelType w:val="hybridMultilevel"/>
    <w:tmpl w:val="3170FC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DD0DFB"/>
    <w:multiLevelType w:val="hybridMultilevel"/>
    <w:tmpl w:val="0324BD3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C304A"/>
    <w:multiLevelType w:val="hybridMultilevel"/>
    <w:tmpl w:val="3170FC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B3D64"/>
    <w:multiLevelType w:val="hybridMultilevel"/>
    <w:tmpl w:val="ACA844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F5296"/>
    <w:multiLevelType w:val="hybridMultilevel"/>
    <w:tmpl w:val="0324BD3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7128A"/>
    <w:multiLevelType w:val="hybridMultilevel"/>
    <w:tmpl w:val="3170FC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74769"/>
    <w:multiLevelType w:val="hybridMultilevel"/>
    <w:tmpl w:val="3170FC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429C8"/>
    <w:multiLevelType w:val="hybridMultilevel"/>
    <w:tmpl w:val="6E90F18C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E4DE5"/>
    <w:multiLevelType w:val="hybridMultilevel"/>
    <w:tmpl w:val="6E90F18C"/>
    <w:lvl w:ilvl="0" w:tplc="43A472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8"/>
  </w:num>
  <w:num w:numId="4">
    <w:abstractNumId w:val="24"/>
  </w:num>
  <w:num w:numId="5">
    <w:abstractNumId w:val="12"/>
  </w:num>
  <w:num w:numId="6">
    <w:abstractNumId w:val="1"/>
  </w:num>
  <w:num w:numId="7">
    <w:abstractNumId w:val="18"/>
  </w:num>
  <w:num w:numId="8">
    <w:abstractNumId w:val="9"/>
  </w:num>
  <w:num w:numId="9">
    <w:abstractNumId w:val="19"/>
  </w:num>
  <w:num w:numId="10">
    <w:abstractNumId w:val="13"/>
  </w:num>
  <w:num w:numId="11">
    <w:abstractNumId w:val="23"/>
  </w:num>
  <w:num w:numId="12">
    <w:abstractNumId w:val="27"/>
  </w:num>
  <w:num w:numId="13">
    <w:abstractNumId w:val="21"/>
  </w:num>
  <w:num w:numId="14">
    <w:abstractNumId w:val="25"/>
  </w:num>
  <w:num w:numId="15">
    <w:abstractNumId w:val="17"/>
  </w:num>
  <w:num w:numId="16">
    <w:abstractNumId w:val="5"/>
  </w:num>
  <w:num w:numId="17">
    <w:abstractNumId w:val="20"/>
  </w:num>
  <w:num w:numId="18">
    <w:abstractNumId w:val="29"/>
  </w:num>
  <w:num w:numId="19">
    <w:abstractNumId w:val="30"/>
  </w:num>
  <w:num w:numId="20">
    <w:abstractNumId w:val="31"/>
  </w:num>
  <w:num w:numId="21">
    <w:abstractNumId w:val="22"/>
  </w:num>
  <w:num w:numId="22">
    <w:abstractNumId w:val="2"/>
  </w:num>
  <w:num w:numId="23">
    <w:abstractNumId w:val="3"/>
  </w:num>
  <w:num w:numId="24">
    <w:abstractNumId w:val="26"/>
  </w:num>
  <w:num w:numId="25">
    <w:abstractNumId w:val="33"/>
  </w:num>
  <w:num w:numId="26">
    <w:abstractNumId w:val="15"/>
  </w:num>
  <w:num w:numId="27">
    <w:abstractNumId w:val="11"/>
  </w:num>
  <w:num w:numId="28">
    <w:abstractNumId w:val="7"/>
  </w:num>
  <w:num w:numId="29">
    <w:abstractNumId w:val="6"/>
  </w:num>
  <w:num w:numId="30">
    <w:abstractNumId w:val="10"/>
  </w:num>
  <w:num w:numId="31">
    <w:abstractNumId w:val="14"/>
  </w:num>
  <w:num w:numId="32">
    <w:abstractNumId w:val="0"/>
  </w:num>
  <w:num w:numId="33">
    <w:abstractNumId w:val="16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F43"/>
    <w:rsid w:val="00041EC9"/>
    <w:rsid w:val="00043F2E"/>
    <w:rsid w:val="00056B96"/>
    <w:rsid w:val="000E1053"/>
    <w:rsid w:val="000E5C38"/>
    <w:rsid w:val="001018BE"/>
    <w:rsid w:val="0013119A"/>
    <w:rsid w:val="00163259"/>
    <w:rsid w:val="001968A6"/>
    <w:rsid w:val="00197DD3"/>
    <w:rsid w:val="001A1B76"/>
    <w:rsid w:val="001D089E"/>
    <w:rsid w:val="00203AB3"/>
    <w:rsid w:val="00207C43"/>
    <w:rsid w:val="00240A0B"/>
    <w:rsid w:val="00274F11"/>
    <w:rsid w:val="00286711"/>
    <w:rsid w:val="002D77CB"/>
    <w:rsid w:val="003F509D"/>
    <w:rsid w:val="004062DE"/>
    <w:rsid w:val="00426248"/>
    <w:rsid w:val="00443DB6"/>
    <w:rsid w:val="00485137"/>
    <w:rsid w:val="004B5924"/>
    <w:rsid w:val="004C3967"/>
    <w:rsid w:val="004C749D"/>
    <w:rsid w:val="004F27DA"/>
    <w:rsid w:val="004F6570"/>
    <w:rsid w:val="00541A1D"/>
    <w:rsid w:val="005575DA"/>
    <w:rsid w:val="00572324"/>
    <w:rsid w:val="005F3D5E"/>
    <w:rsid w:val="005F533A"/>
    <w:rsid w:val="006263BD"/>
    <w:rsid w:val="00633C2D"/>
    <w:rsid w:val="00651F73"/>
    <w:rsid w:val="0065460A"/>
    <w:rsid w:val="00654EDB"/>
    <w:rsid w:val="006D4A7D"/>
    <w:rsid w:val="006F3F43"/>
    <w:rsid w:val="007059E9"/>
    <w:rsid w:val="00730AF0"/>
    <w:rsid w:val="00777B6F"/>
    <w:rsid w:val="007B021B"/>
    <w:rsid w:val="007E71D9"/>
    <w:rsid w:val="008255EB"/>
    <w:rsid w:val="008569A5"/>
    <w:rsid w:val="008573FE"/>
    <w:rsid w:val="00881D1B"/>
    <w:rsid w:val="008F08EE"/>
    <w:rsid w:val="00951438"/>
    <w:rsid w:val="00973F5E"/>
    <w:rsid w:val="0099034D"/>
    <w:rsid w:val="00995115"/>
    <w:rsid w:val="00A310B1"/>
    <w:rsid w:val="00A353F3"/>
    <w:rsid w:val="00A83731"/>
    <w:rsid w:val="00AC170E"/>
    <w:rsid w:val="00AD03B4"/>
    <w:rsid w:val="00AE56FC"/>
    <w:rsid w:val="00AE6D3A"/>
    <w:rsid w:val="00AF050F"/>
    <w:rsid w:val="00AF30F9"/>
    <w:rsid w:val="00B42877"/>
    <w:rsid w:val="00B46DEB"/>
    <w:rsid w:val="00BA5524"/>
    <w:rsid w:val="00BC16BB"/>
    <w:rsid w:val="00BC2413"/>
    <w:rsid w:val="00C27A0D"/>
    <w:rsid w:val="00C444C7"/>
    <w:rsid w:val="00C507B3"/>
    <w:rsid w:val="00C510C8"/>
    <w:rsid w:val="00C57201"/>
    <w:rsid w:val="00C64602"/>
    <w:rsid w:val="00C93117"/>
    <w:rsid w:val="00C97D59"/>
    <w:rsid w:val="00CA6B27"/>
    <w:rsid w:val="00CC69C4"/>
    <w:rsid w:val="00D13F2A"/>
    <w:rsid w:val="00D207DD"/>
    <w:rsid w:val="00DD71BF"/>
    <w:rsid w:val="00DE4335"/>
    <w:rsid w:val="00E13803"/>
    <w:rsid w:val="00F10DFF"/>
    <w:rsid w:val="00F10E15"/>
    <w:rsid w:val="00F51026"/>
    <w:rsid w:val="00F515B1"/>
    <w:rsid w:val="00F80CEB"/>
    <w:rsid w:val="00F92A8E"/>
    <w:rsid w:val="00F963DC"/>
    <w:rsid w:val="00FB35FB"/>
    <w:rsid w:val="00FD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83DB1"/>
  <w15:chartTrackingRefBased/>
  <w15:docId w15:val="{84594B91-1621-46D1-AE3D-65DDC6A53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3DB6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443DB6"/>
    <w:rPr>
      <w:color w:val="0563C1" w:themeColor="hyperlink"/>
      <w:u w:val="single"/>
    </w:rPr>
  </w:style>
  <w:style w:type="paragraph" w:customStyle="1" w:styleId="Corpo">
    <w:name w:val="Corpo"/>
    <w:rsid w:val="00443DB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C27A0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A83731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A83731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A837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3731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A837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373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D207D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207D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207D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207D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207DD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B5924"/>
    <w:pPr>
      <w:spacing w:after="0" w:line="240" w:lineRule="auto"/>
    </w:pPr>
    <w:rPr>
      <w:sz w:val="24"/>
      <w:szCs w:val="24"/>
    </w:rPr>
  </w:style>
  <w:style w:type="paragraph" w:customStyle="1" w:styleId="paragraph">
    <w:name w:val="paragraph"/>
    <w:basedOn w:val="Normale"/>
    <w:rsid w:val="008573F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857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3001</Words>
  <Characters>17109</Characters>
  <Application>Microsoft Office Word</Application>
  <DocSecurity>0</DocSecurity>
  <Lines>142</Lines>
  <Paragraphs>40</Paragraphs>
  <ScaleCrop>false</ScaleCrop>
  <Company/>
  <LinksUpToDate>false</LinksUpToDate>
  <CharactersWithSpaces>20070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monticone</dc:creator>
  <cp:keywords/>
  <dc:description/>
  <cp:lastModifiedBy>silvia monticone</cp:lastModifiedBy>
  <cp:revision>91</cp:revision>
  <dcterms:created xsi:type="dcterms:W3CDTF">2024-09-18T07:47:00Z</dcterms:created>
  <dcterms:modified xsi:type="dcterms:W3CDTF">2024-12-30T11:10:00Z</dcterms:modified>
</cp:coreProperties>
</file>