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1E54AB" w14:textId="77777777" w:rsidR="00654E8F" w:rsidRPr="001549D3" w:rsidRDefault="00654E8F" w:rsidP="0001436A">
      <w:pPr>
        <w:pStyle w:val="SupplementaryMaterial"/>
        <w:rPr>
          <w:b w:val="0"/>
        </w:rPr>
      </w:pPr>
      <w:r w:rsidRPr="001549D3">
        <w:t>Supplementary Material</w:t>
      </w:r>
    </w:p>
    <w:p w14:paraId="24A373DD" w14:textId="77777777" w:rsidR="00F06839" w:rsidRPr="0063150A" w:rsidRDefault="00F06839" w:rsidP="00F06839">
      <w:pPr>
        <w:spacing w:after="0"/>
        <w:rPr>
          <w:rFonts w:cs="Times New Roman"/>
          <w:szCs w:val="24"/>
          <w:lang w:val="en-GB"/>
        </w:rPr>
      </w:pPr>
      <w:r w:rsidRPr="0063150A">
        <w:rPr>
          <w:rFonts w:cs="Times New Roman"/>
          <w:szCs w:val="24"/>
          <w:lang w:val="en-GB"/>
        </w:rPr>
        <w:t>PUBMED</w:t>
      </w:r>
    </w:p>
    <w:p w14:paraId="2DA0B11D" w14:textId="77777777" w:rsidR="00F06839" w:rsidRPr="0063150A" w:rsidRDefault="00F06839" w:rsidP="00F06839">
      <w:pPr>
        <w:spacing w:after="0"/>
        <w:rPr>
          <w:rFonts w:cs="Times New Roman"/>
          <w:szCs w:val="24"/>
        </w:rPr>
      </w:pPr>
      <w:r w:rsidRPr="0063150A">
        <w:rPr>
          <w:rFonts w:cs="Times New Roman"/>
          <w:szCs w:val="24"/>
        </w:rPr>
        <w:t>("ivabradine"[</w:t>
      </w:r>
      <w:proofErr w:type="spellStart"/>
      <w:r w:rsidRPr="0063150A">
        <w:rPr>
          <w:rFonts w:cs="Times New Roman"/>
          <w:szCs w:val="24"/>
        </w:rPr>
        <w:t>MeSH</w:t>
      </w:r>
      <w:proofErr w:type="spellEnd"/>
      <w:r w:rsidRPr="0063150A">
        <w:rPr>
          <w:rFonts w:cs="Times New Roman"/>
          <w:szCs w:val="24"/>
        </w:rPr>
        <w:t xml:space="preserve"> Terms] OR "ivabradine"[</w:t>
      </w:r>
      <w:proofErr w:type="spellStart"/>
      <w:r w:rsidRPr="0063150A">
        <w:rPr>
          <w:rFonts w:cs="Times New Roman"/>
          <w:szCs w:val="24"/>
        </w:rPr>
        <w:t>MeSH</w:t>
      </w:r>
      <w:proofErr w:type="spellEnd"/>
      <w:r w:rsidRPr="0063150A">
        <w:rPr>
          <w:rFonts w:cs="Times New Roman"/>
          <w:szCs w:val="24"/>
        </w:rPr>
        <w:t xml:space="preserve"> Terms] OR "ivabradine"[All Fields] OR "</w:t>
      </w:r>
      <w:proofErr w:type="spellStart"/>
      <w:r w:rsidRPr="0063150A">
        <w:rPr>
          <w:rFonts w:cs="Times New Roman"/>
          <w:szCs w:val="24"/>
        </w:rPr>
        <w:t>ivabradin</w:t>
      </w:r>
      <w:proofErr w:type="spellEnd"/>
      <w:r w:rsidRPr="0063150A">
        <w:rPr>
          <w:rFonts w:cs="Times New Roman"/>
          <w:szCs w:val="24"/>
        </w:rPr>
        <w:t>"[All Fields] OR "ivabradine s"[All Fields] OR "</w:t>
      </w:r>
      <w:proofErr w:type="spellStart"/>
      <w:r w:rsidRPr="0063150A">
        <w:rPr>
          <w:rFonts w:cs="Times New Roman"/>
          <w:szCs w:val="24"/>
        </w:rPr>
        <w:t>corlentor</w:t>
      </w:r>
      <w:proofErr w:type="spellEnd"/>
      <w:r w:rsidRPr="0063150A">
        <w:rPr>
          <w:rFonts w:cs="Times New Roman"/>
          <w:szCs w:val="24"/>
        </w:rPr>
        <w:t>"[All Fields] OR "</w:t>
      </w:r>
      <w:proofErr w:type="spellStart"/>
      <w:r w:rsidRPr="0063150A">
        <w:rPr>
          <w:rFonts w:cs="Times New Roman"/>
          <w:szCs w:val="24"/>
        </w:rPr>
        <w:t>procoralan</w:t>
      </w:r>
      <w:proofErr w:type="spellEnd"/>
      <w:r w:rsidRPr="0063150A">
        <w:rPr>
          <w:rFonts w:cs="Times New Roman"/>
          <w:szCs w:val="24"/>
        </w:rPr>
        <w:t>"[All Fields]) AND (</w:t>
      </w:r>
      <w:proofErr w:type="spellStart"/>
      <w:proofErr w:type="gramStart"/>
      <w:r w:rsidRPr="0063150A">
        <w:rPr>
          <w:rFonts w:cs="Times New Roman"/>
          <w:szCs w:val="24"/>
        </w:rPr>
        <w:t>clinicaltrial</w:t>
      </w:r>
      <w:proofErr w:type="spellEnd"/>
      <w:r w:rsidRPr="0063150A">
        <w:rPr>
          <w:rFonts w:cs="Times New Roman"/>
          <w:szCs w:val="24"/>
        </w:rPr>
        <w:t>[</w:t>
      </w:r>
      <w:proofErr w:type="gramEnd"/>
      <w:r w:rsidRPr="0063150A">
        <w:rPr>
          <w:rFonts w:cs="Times New Roman"/>
          <w:szCs w:val="24"/>
        </w:rPr>
        <w:t xml:space="preserve">Filter] OR </w:t>
      </w:r>
      <w:proofErr w:type="spellStart"/>
      <w:proofErr w:type="gramStart"/>
      <w:r w:rsidRPr="0063150A">
        <w:rPr>
          <w:rFonts w:cs="Times New Roman"/>
          <w:szCs w:val="24"/>
        </w:rPr>
        <w:t>randomizedcontrolledtrial</w:t>
      </w:r>
      <w:proofErr w:type="spellEnd"/>
      <w:r w:rsidRPr="0063150A">
        <w:rPr>
          <w:rFonts w:cs="Times New Roman"/>
          <w:szCs w:val="24"/>
        </w:rPr>
        <w:t>[</w:t>
      </w:r>
      <w:proofErr w:type="gramEnd"/>
      <w:r w:rsidRPr="0063150A">
        <w:rPr>
          <w:rFonts w:cs="Times New Roman"/>
          <w:szCs w:val="24"/>
        </w:rPr>
        <w:t>Filter])</w:t>
      </w:r>
    </w:p>
    <w:p w14:paraId="08B7787C" w14:textId="77777777" w:rsidR="00F06839" w:rsidRPr="0063150A" w:rsidRDefault="00F06839" w:rsidP="00F06839">
      <w:pPr>
        <w:spacing w:after="0"/>
        <w:rPr>
          <w:rFonts w:cs="Times New Roman"/>
          <w:szCs w:val="24"/>
        </w:rPr>
      </w:pPr>
    </w:p>
    <w:p w14:paraId="0195E373" w14:textId="77777777" w:rsidR="00F06839" w:rsidRPr="0063150A" w:rsidRDefault="00F06839" w:rsidP="00F06839">
      <w:pPr>
        <w:spacing w:after="0"/>
        <w:rPr>
          <w:rFonts w:cs="Times New Roman"/>
          <w:szCs w:val="24"/>
        </w:rPr>
      </w:pPr>
      <w:r w:rsidRPr="0063150A">
        <w:rPr>
          <w:rFonts w:cs="Times New Roman"/>
          <w:szCs w:val="24"/>
        </w:rPr>
        <w:t>EMBASE</w:t>
      </w:r>
    </w:p>
    <w:p w14:paraId="6E43614E" w14:textId="77777777" w:rsidR="00F06839" w:rsidRPr="0063150A" w:rsidRDefault="00F06839" w:rsidP="00F06839">
      <w:pPr>
        <w:spacing w:after="0"/>
        <w:rPr>
          <w:rFonts w:cs="Times New Roman"/>
          <w:szCs w:val="24"/>
          <w:lang w:val="en-GB"/>
        </w:rPr>
      </w:pPr>
      <w:r w:rsidRPr="0063150A">
        <w:rPr>
          <w:rFonts w:cs="Times New Roman"/>
          <w:szCs w:val="24"/>
          <w:lang w:val="en-GB"/>
        </w:rPr>
        <w:t>('ivabradine'/exp OR ivabradine) AND ([controlled clinical trial]/</w:t>
      </w:r>
      <w:proofErr w:type="spellStart"/>
      <w:r w:rsidRPr="0063150A">
        <w:rPr>
          <w:rFonts w:cs="Times New Roman"/>
          <w:szCs w:val="24"/>
          <w:lang w:val="en-GB"/>
        </w:rPr>
        <w:t>lim</w:t>
      </w:r>
      <w:proofErr w:type="spellEnd"/>
      <w:r w:rsidRPr="0063150A">
        <w:rPr>
          <w:rFonts w:cs="Times New Roman"/>
          <w:szCs w:val="24"/>
          <w:lang w:val="en-GB"/>
        </w:rPr>
        <w:t xml:space="preserve"> OR [randomized controlled trial]/</w:t>
      </w:r>
      <w:proofErr w:type="spellStart"/>
      <w:r w:rsidRPr="0063150A">
        <w:rPr>
          <w:rFonts w:cs="Times New Roman"/>
          <w:szCs w:val="24"/>
          <w:lang w:val="en-GB"/>
        </w:rPr>
        <w:t>lim</w:t>
      </w:r>
      <w:proofErr w:type="spellEnd"/>
      <w:r w:rsidRPr="0063150A">
        <w:rPr>
          <w:rFonts w:cs="Times New Roman"/>
          <w:szCs w:val="24"/>
          <w:lang w:val="en-GB"/>
        </w:rPr>
        <w:t>)</w:t>
      </w:r>
    </w:p>
    <w:p w14:paraId="29F8E5D3" w14:textId="77777777" w:rsidR="00F06839" w:rsidRDefault="00F06839" w:rsidP="00F06839">
      <w:pPr>
        <w:spacing w:after="0"/>
        <w:rPr>
          <w:lang w:val="en-GB"/>
        </w:rPr>
      </w:pPr>
    </w:p>
    <w:p w14:paraId="4C9591AA" w14:textId="77777777" w:rsidR="00F06839" w:rsidRDefault="00F06839" w:rsidP="00F06839">
      <w:pPr>
        <w:spacing w:after="0"/>
        <w:rPr>
          <w:lang w:val="en-GB"/>
        </w:rPr>
      </w:pPr>
    </w:p>
    <w:p w14:paraId="21020193" w14:textId="77777777" w:rsidR="00F06839" w:rsidRDefault="00F06839" w:rsidP="00F06839">
      <w:pPr>
        <w:spacing w:after="0" w:line="360" w:lineRule="auto"/>
        <w:rPr>
          <w:lang w:val="en-GB"/>
        </w:rPr>
      </w:pPr>
    </w:p>
    <w:p w14:paraId="65031D92" w14:textId="77777777" w:rsidR="00F06839" w:rsidRDefault="00F06839" w:rsidP="00F06839">
      <w:pPr>
        <w:spacing w:after="0" w:line="360" w:lineRule="auto"/>
        <w:rPr>
          <w:lang w:val="en-GB"/>
        </w:rPr>
      </w:pPr>
    </w:p>
    <w:p w14:paraId="43925A95" w14:textId="77777777" w:rsidR="00F06839" w:rsidRDefault="00F06839" w:rsidP="00F06839">
      <w:pPr>
        <w:spacing w:after="0" w:line="360" w:lineRule="auto"/>
        <w:rPr>
          <w:lang w:val="en-GB"/>
        </w:rPr>
      </w:pPr>
    </w:p>
    <w:p w14:paraId="60A9D939" w14:textId="77777777" w:rsidR="00F06839" w:rsidRDefault="00F06839" w:rsidP="00F06839">
      <w:pPr>
        <w:spacing w:after="0" w:line="360" w:lineRule="auto"/>
        <w:rPr>
          <w:lang w:val="en-GB"/>
        </w:rPr>
      </w:pPr>
    </w:p>
    <w:p w14:paraId="6EFF4A67" w14:textId="77777777" w:rsidR="00F06839" w:rsidRDefault="00F06839" w:rsidP="00F06839">
      <w:pPr>
        <w:spacing w:after="0" w:line="360" w:lineRule="auto"/>
        <w:rPr>
          <w:lang w:val="en-GB"/>
        </w:rPr>
      </w:pPr>
    </w:p>
    <w:p w14:paraId="52D6446F" w14:textId="77777777" w:rsidR="00F06839" w:rsidRDefault="00F06839" w:rsidP="00F06839">
      <w:pPr>
        <w:spacing w:after="0" w:line="360" w:lineRule="auto"/>
        <w:rPr>
          <w:lang w:val="en-GB"/>
        </w:rPr>
      </w:pPr>
    </w:p>
    <w:p w14:paraId="010C2946" w14:textId="77777777" w:rsidR="00F06839" w:rsidRDefault="00F06839" w:rsidP="00F06839">
      <w:pPr>
        <w:spacing w:after="0" w:line="360" w:lineRule="auto"/>
        <w:rPr>
          <w:lang w:val="en-GB"/>
        </w:rPr>
      </w:pPr>
    </w:p>
    <w:p w14:paraId="4A9818D4" w14:textId="77777777" w:rsidR="00F06839" w:rsidRDefault="00F06839" w:rsidP="00F06839">
      <w:pPr>
        <w:spacing w:after="0" w:line="360" w:lineRule="auto"/>
        <w:rPr>
          <w:lang w:val="en-GB"/>
        </w:rPr>
      </w:pPr>
    </w:p>
    <w:p w14:paraId="47FD51E9" w14:textId="77777777" w:rsidR="00F06839" w:rsidRDefault="00F06839" w:rsidP="00F06839">
      <w:pPr>
        <w:spacing w:after="0" w:line="360" w:lineRule="auto"/>
        <w:rPr>
          <w:lang w:val="en-GB"/>
        </w:rPr>
      </w:pPr>
    </w:p>
    <w:p w14:paraId="5C3C353B" w14:textId="77777777" w:rsidR="00F06839" w:rsidRDefault="00F06839" w:rsidP="00F06839">
      <w:pPr>
        <w:spacing w:after="0" w:line="360" w:lineRule="auto"/>
        <w:rPr>
          <w:lang w:val="en-GB"/>
        </w:rPr>
      </w:pPr>
    </w:p>
    <w:p w14:paraId="0CD2ED42" w14:textId="77777777" w:rsidR="00F06839" w:rsidRDefault="00F06839" w:rsidP="00F06839">
      <w:pPr>
        <w:spacing w:after="0" w:line="360" w:lineRule="auto"/>
        <w:rPr>
          <w:lang w:val="en-GB"/>
        </w:rPr>
      </w:pPr>
    </w:p>
    <w:p w14:paraId="12E4A1C5" w14:textId="77777777" w:rsidR="00F06839" w:rsidRDefault="00F06839" w:rsidP="00F06839">
      <w:pPr>
        <w:spacing w:after="0" w:line="360" w:lineRule="auto"/>
        <w:rPr>
          <w:lang w:val="en-GB"/>
        </w:rPr>
      </w:pPr>
    </w:p>
    <w:p w14:paraId="681EBD29" w14:textId="77777777" w:rsidR="00F06839" w:rsidRDefault="00F06839" w:rsidP="00F06839">
      <w:pPr>
        <w:spacing w:after="0" w:line="360" w:lineRule="auto"/>
        <w:rPr>
          <w:lang w:val="en-GB"/>
        </w:rPr>
      </w:pPr>
    </w:p>
    <w:p w14:paraId="7E4BA961" w14:textId="77777777" w:rsidR="00F06839" w:rsidRDefault="00F06839" w:rsidP="00F06839">
      <w:pPr>
        <w:spacing w:after="0" w:line="360" w:lineRule="auto"/>
        <w:rPr>
          <w:lang w:val="en-GB"/>
        </w:rPr>
      </w:pPr>
    </w:p>
    <w:p w14:paraId="37ADE620" w14:textId="77777777" w:rsidR="00F06839" w:rsidRDefault="00F06839" w:rsidP="00F06839">
      <w:pPr>
        <w:spacing w:after="0" w:line="360" w:lineRule="auto"/>
        <w:rPr>
          <w:lang w:val="en-GB"/>
        </w:rPr>
      </w:pPr>
    </w:p>
    <w:p w14:paraId="25622514" w14:textId="77777777" w:rsidR="00F06839" w:rsidRDefault="00F06839" w:rsidP="00F06839">
      <w:pPr>
        <w:spacing w:after="0" w:line="360" w:lineRule="auto"/>
        <w:rPr>
          <w:lang w:val="en-GB"/>
        </w:rPr>
      </w:pPr>
    </w:p>
    <w:p w14:paraId="575EA960" w14:textId="7A5D2C81" w:rsidR="00F06839" w:rsidRPr="00F06839" w:rsidRDefault="00F06839" w:rsidP="00F06839">
      <w:pPr>
        <w:spacing w:after="0" w:line="360" w:lineRule="auto"/>
        <w:rPr>
          <w:rFonts w:eastAsia="Times New Roman" w:cs="Times New Roman"/>
          <w:b/>
          <w:bCs/>
          <w:szCs w:val="24"/>
        </w:rPr>
      </w:pPr>
      <w:r w:rsidRPr="00F06839">
        <w:rPr>
          <w:rFonts w:eastAsia="Times New Roman" w:cs="Times New Roman"/>
          <w:b/>
          <w:bCs/>
          <w:szCs w:val="24"/>
        </w:rPr>
        <w:lastRenderedPageBreak/>
        <w:t>Table S1</w:t>
      </w:r>
    </w:p>
    <w:p w14:paraId="6594BEEF" w14:textId="77777777" w:rsidR="00F06839" w:rsidRPr="0063150A" w:rsidRDefault="00F06839" w:rsidP="00F06839">
      <w:pPr>
        <w:spacing w:after="0"/>
        <w:rPr>
          <w:rFonts w:cs="Times New Roman"/>
          <w:szCs w:val="24"/>
          <w:lang w:val="en-GB"/>
        </w:rPr>
      </w:pPr>
      <w:r w:rsidRPr="0063150A">
        <w:rPr>
          <w:rFonts w:eastAsia="Times New Roman" w:cs="Times New Roman"/>
          <w:szCs w:val="24"/>
        </w:rPr>
        <w:t>List of PTs used to retrieve these suspected reactions</w:t>
      </w:r>
    </w:p>
    <w:p w14:paraId="166DC8B8" w14:textId="77777777" w:rsidR="00F06839" w:rsidRPr="0063150A" w:rsidRDefault="00F06839" w:rsidP="00F06839">
      <w:pPr>
        <w:pStyle w:val="ListParagraph"/>
        <w:numPr>
          <w:ilvl w:val="0"/>
          <w:numId w:val="22"/>
        </w:numPr>
        <w:spacing w:before="0" w:after="0"/>
      </w:pPr>
      <w:r w:rsidRPr="0063150A">
        <w:t>Supraventricular tachyarrhythmias (SMQ)</w:t>
      </w:r>
    </w:p>
    <w:p w14:paraId="1CC10F7D" w14:textId="77777777" w:rsidR="00F06839" w:rsidRDefault="00F06839" w:rsidP="00F06839">
      <w:pPr>
        <w:ind w:left="720"/>
        <w:rPr>
          <w:rFonts w:cs="Times New Roman"/>
          <w:szCs w:val="24"/>
        </w:rPr>
      </w:pPr>
      <w:r w:rsidRPr="0063150A">
        <w:rPr>
          <w:rFonts w:cs="Times New Roman"/>
          <w:noProof/>
          <w:szCs w:val="24"/>
        </w:rPr>
        <w:drawing>
          <wp:inline distT="0" distB="0" distL="0" distR="0" wp14:anchorId="6589946D" wp14:editId="401E2B3F">
            <wp:extent cx="4391025" cy="850285"/>
            <wp:effectExtent l="0" t="0" r="0" b="6985"/>
            <wp:docPr id="1645558191"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558191" name="Picture 1" descr="A screen shot of a computer&#10;&#10;Description automatically generated"/>
                    <pic:cNvPicPr/>
                  </pic:nvPicPr>
                  <pic:blipFill>
                    <a:blip r:embed="rId11"/>
                    <a:stretch>
                      <a:fillRect/>
                    </a:stretch>
                  </pic:blipFill>
                  <pic:spPr>
                    <a:xfrm>
                      <a:off x="0" y="0"/>
                      <a:ext cx="4437808" cy="859344"/>
                    </a:xfrm>
                    <a:prstGeom prst="rect">
                      <a:avLst/>
                    </a:prstGeom>
                  </pic:spPr>
                </pic:pic>
              </a:graphicData>
            </a:graphic>
          </wp:inline>
        </w:drawing>
      </w:r>
    </w:p>
    <w:p w14:paraId="2F251003" w14:textId="185623DB" w:rsidR="00F06839" w:rsidRPr="00F06839" w:rsidRDefault="00F06839" w:rsidP="00F06839">
      <w:pPr>
        <w:pStyle w:val="ListParagraph"/>
        <w:numPr>
          <w:ilvl w:val="0"/>
          <w:numId w:val="22"/>
        </w:numPr>
        <w:rPr>
          <w:b/>
          <w:bCs/>
        </w:rPr>
      </w:pPr>
      <w:r w:rsidRPr="00F06839">
        <w:t>Ischemic central nervous system vascular conditions (SMQ)</w:t>
      </w:r>
      <w:r w:rsidRPr="0063150A">
        <w:rPr>
          <w:noProof/>
          <w:shd w:val="clear" w:color="auto" w:fill="000000" w:themeFill="text1"/>
        </w:rPr>
        <w:drawing>
          <wp:inline distT="0" distB="0" distL="0" distR="0" wp14:anchorId="067B61FE" wp14:editId="59BBFCAD">
            <wp:extent cx="4453263" cy="3228975"/>
            <wp:effectExtent l="0" t="0" r="0" b="0"/>
            <wp:docPr id="466810541"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810541" name="Picture 1" descr="A screenshot of a computer screen&#10;&#10;Description automatically generated"/>
                    <pic:cNvPicPr/>
                  </pic:nvPicPr>
                  <pic:blipFill rotWithShape="1">
                    <a:blip r:embed="rId12">
                      <a:extLst>
                        <a:ext uri="{BEBA8EAE-BF5A-486C-A8C5-ECC9F3942E4B}">
                          <a14:imgProps xmlns:a14="http://schemas.microsoft.com/office/drawing/2010/main">
                            <a14:imgLayer r:embed="rId13">
                              <a14:imgEffect>
                                <a14:saturation sat="0"/>
                              </a14:imgEffect>
                            </a14:imgLayer>
                          </a14:imgProps>
                        </a:ext>
                      </a:extLst>
                    </a:blip>
                    <a:srcRect l="1126" r="-17568"/>
                    <a:stretch/>
                  </pic:blipFill>
                  <pic:spPr bwMode="auto">
                    <a:xfrm>
                      <a:off x="0" y="0"/>
                      <a:ext cx="4463577" cy="3236453"/>
                    </a:xfrm>
                    <a:prstGeom prst="rect">
                      <a:avLst/>
                    </a:prstGeom>
                    <a:ln>
                      <a:noFill/>
                    </a:ln>
                    <a:extLst>
                      <a:ext uri="{53640926-AAD7-44D8-BBD7-CCE9431645EC}">
                        <a14:shadowObscured xmlns:a14="http://schemas.microsoft.com/office/drawing/2010/main"/>
                      </a:ext>
                    </a:extLst>
                  </pic:spPr>
                </pic:pic>
              </a:graphicData>
            </a:graphic>
          </wp:inline>
        </w:drawing>
      </w:r>
      <w:r w:rsidRPr="0063150A">
        <w:rPr>
          <w:noProof/>
        </w:rPr>
        <w:drawing>
          <wp:inline distT="0" distB="0" distL="0" distR="0" wp14:anchorId="140E0025" wp14:editId="3CC6BF5A">
            <wp:extent cx="4453255" cy="2920007"/>
            <wp:effectExtent l="0" t="0" r="4445" b="0"/>
            <wp:docPr id="457273464" name="Picture 1" descr="A computer screen shot of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527332" name="Picture 1" descr="A computer screen shot of white text&#10;&#10;Description automatically generated"/>
                    <pic:cNvPicPr/>
                  </pic:nvPicPr>
                  <pic:blipFill>
                    <a:blip r:embed="rId14"/>
                    <a:stretch>
                      <a:fillRect/>
                    </a:stretch>
                  </pic:blipFill>
                  <pic:spPr>
                    <a:xfrm>
                      <a:off x="0" y="0"/>
                      <a:ext cx="4468486" cy="2929994"/>
                    </a:xfrm>
                    <a:prstGeom prst="rect">
                      <a:avLst/>
                    </a:prstGeom>
                  </pic:spPr>
                </pic:pic>
              </a:graphicData>
            </a:graphic>
          </wp:inline>
        </w:drawing>
      </w:r>
    </w:p>
    <w:p w14:paraId="3BE3FCEF" w14:textId="7254F367" w:rsidR="00F06839" w:rsidRPr="00F06839" w:rsidRDefault="00F06839" w:rsidP="00F06839">
      <w:pPr>
        <w:rPr>
          <w:rFonts w:eastAsia="Times New Roman" w:cs="Times New Roman"/>
          <w:b/>
          <w:bCs/>
          <w:szCs w:val="24"/>
        </w:rPr>
      </w:pPr>
      <w:r w:rsidRPr="00F06839">
        <w:rPr>
          <w:rFonts w:eastAsia="Times New Roman" w:cs="Times New Roman"/>
          <w:b/>
          <w:bCs/>
          <w:szCs w:val="24"/>
        </w:rPr>
        <w:lastRenderedPageBreak/>
        <w:t>Table S2</w:t>
      </w:r>
    </w:p>
    <w:p w14:paraId="346B3F5B" w14:textId="77777777" w:rsidR="00F06839" w:rsidRPr="0063150A" w:rsidRDefault="00F06839" w:rsidP="00F06839">
      <w:pPr>
        <w:rPr>
          <w:rFonts w:cs="Times New Roman"/>
          <w:szCs w:val="24"/>
        </w:rPr>
      </w:pPr>
      <w:r w:rsidRPr="0063150A">
        <w:rPr>
          <w:rFonts w:eastAsia="Times New Roman" w:cs="Times New Roman"/>
          <w:szCs w:val="24"/>
        </w:rPr>
        <w:t>List of PTs used to retrieve these approved indications</w:t>
      </w:r>
      <w:r w:rsidRPr="0063150A" w:rsidDel="00EE44A0">
        <w:rPr>
          <w:rFonts w:cs="Times New Roman"/>
          <w:b/>
          <w:bCs/>
          <w:szCs w:val="24"/>
        </w:rPr>
        <w:t xml:space="preserve"> </w:t>
      </w:r>
    </w:p>
    <w:p w14:paraId="116A5A6E" w14:textId="7AAA71AF" w:rsidR="00F06839" w:rsidRPr="00F06839" w:rsidRDefault="00F06839" w:rsidP="00F06839">
      <w:pPr>
        <w:pStyle w:val="ListParagraph"/>
        <w:numPr>
          <w:ilvl w:val="0"/>
          <w:numId w:val="23"/>
        </w:numPr>
        <w:spacing w:before="0" w:after="0"/>
      </w:pPr>
      <w:r w:rsidRPr="00F06839">
        <w:t xml:space="preserve">Ischemic heart disease (SMQ) </w:t>
      </w:r>
    </w:p>
    <w:p w14:paraId="381BF5AB" w14:textId="77777777" w:rsidR="00F06839" w:rsidRPr="0063150A" w:rsidRDefault="00F06839" w:rsidP="00F06839">
      <w:pPr>
        <w:rPr>
          <w:rFonts w:cs="Times New Roman"/>
          <w:szCs w:val="24"/>
        </w:rPr>
      </w:pPr>
      <w:r w:rsidRPr="0063150A">
        <w:rPr>
          <w:rFonts w:cs="Times New Roman"/>
          <w:noProof/>
          <w:szCs w:val="24"/>
        </w:rPr>
        <w:drawing>
          <wp:inline distT="0" distB="0" distL="0" distR="0" wp14:anchorId="3EC2A3D9" wp14:editId="7C5F5115">
            <wp:extent cx="5007631" cy="4481680"/>
            <wp:effectExtent l="0" t="0" r="2540" b="0"/>
            <wp:docPr id="519915124"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915124" name="Picture 1" descr="A screenshot of a computer program&#10;&#10;Description automatically generated"/>
                    <pic:cNvPicPr/>
                  </pic:nvPicPr>
                  <pic:blipFill>
                    <a:blip r:embed="rId15"/>
                    <a:stretch>
                      <a:fillRect/>
                    </a:stretch>
                  </pic:blipFill>
                  <pic:spPr>
                    <a:xfrm>
                      <a:off x="0" y="0"/>
                      <a:ext cx="5020041" cy="4492786"/>
                    </a:xfrm>
                    <a:prstGeom prst="rect">
                      <a:avLst/>
                    </a:prstGeom>
                  </pic:spPr>
                </pic:pic>
              </a:graphicData>
            </a:graphic>
          </wp:inline>
        </w:drawing>
      </w:r>
    </w:p>
    <w:p w14:paraId="23AC7472" w14:textId="5AC9F904" w:rsidR="00F06839" w:rsidRPr="0063150A" w:rsidRDefault="00F06839" w:rsidP="00F06839">
      <w:pPr>
        <w:pStyle w:val="ListParagraph"/>
        <w:numPr>
          <w:ilvl w:val="0"/>
          <w:numId w:val="23"/>
        </w:numPr>
        <w:spacing w:before="0" w:after="0"/>
      </w:pPr>
      <w:r w:rsidRPr="0063150A">
        <w:t xml:space="preserve">Cardiac failure (SMQ) </w:t>
      </w:r>
    </w:p>
    <w:p w14:paraId="29FBEC4B" w14:textId="48FD4DFC" w:rsidR="00450FAC" w:rsidRDefault="00F06839" w:rsidP="00F06839">
      <w:pPr>
        <w:spacing w:after="0" w:line="360" w:lineRule="auto"/>
      </w:pPr>
      <w:r w:rsidRPr="00E3644E">
        <w:rPr>
          <w:noProof/>
        </w:rPr>
        <w:drawing>
          <wp:inline distT="0" distB="0" distL="0" distR="0" wp14:anchorId="4D5FB1EA" wp14:editId="50A3BD5F">
            <wp:extent cx="4979813" cy="2208530"/>
            <wp:effectExtent l="0" t="0" r="0" b="1270"/>
            <wp:docPr id="1731036658" name="Picture 1" descr="A computer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036658" name="Picture 1" descr="A computer screen with white text&#10;&#10;Description automatically generated"/>
                    <pic:cNvPicPr/>
                  </pic:nvPicPr>
                  <pic:blipFill>
                    <a:blip r:embed="rId16"/>
                    <a:stretch>
                      <a:fillRect/>
                    </a:stretch>
                  </pic:blipFill>
                  <pic:spPr>
                    <a:xfrm>
                      <a:off x="0" y="0"/>
                      <a:ext cx="4987788" cy="2212067"/>
                    </a:xfrm>
                    <a:prstGeom prst="rect">
                      <a:avLst/>
                    </a:prstGeom>
                  </pic:spPr>
                </pic:pic>
              </a:graphicData>
            </a:graphic>
          </wp:inline>
        </w:drawing>
      </w:r>
    </w:p>
    <w:p w14:paraId="38A59F61" w14:textId="77777777" w:rsidR="00450FAC" w:rsidRDefault="00450FAC">
      <w:pPr>
        <w:spacing w:before="0" w:after="200" w:line="276" w:lineRule="auto"/>
      </w:pPr>
      <w:r>
        <w:br w:type="page"/>
      </w:r>
    </w:p>
    <w:p w14:paraId="136C9E30" w14:textId="0AA34232" w:rsidR="00F06839" w:rsidRPr="00916E37" w:rsidRDefault="00450FAC" w:rsidP="00F06839">
      <w:pPr>
        <w:spacing w:after="0" w:line="360" w:lineRule="auto"/>
        <w:rPr>
          <w:b/>
          <w:bCs/>
        </w:rPr>
      </w:pPr>
      <w:r w:rsidRPr="00916E37">
        <w:rPr>
          <w:b/>
          <w:bCs/>
        </w:rPr>
        <w:lastRenderedPageBreak/>
        <w:t>Table S3</w:t>
      </w:r>
    </w:p>
    <w:p w14:paraId="40A4B989" w14:textId="1EADCF57" w:rsidR="00F06839" w:rsidRPr="00916E37" w:rsidRDefault="00450FAC" w:rsidP="00F06839">
      <w:pPr>
        <w:spacing w:after="0" w:line="360" w:lineRule="auto"/>
        <w:rPr>
          <w:lang w:val="en-GB"/>
        </w:rPr>
      </w:pPr>
      <w:r>
        <w:rPr>
          <w:rFonts w:cs="Times New Roman"/>
          <w:sz w:val="20"/>
          <w:szCs w:val="20"/>
          <w:lang w:val="en-GB"/>
        </w:rPr>
        <w:t>Baseline characteristics of the patients enrolled in the s</w:t>
      </w:r>
      <w:r w:rsidRPr="001E2B88">
        <w:rPr>
          <w:rFonts w:cs="Times New Roman"/>
          <w:sz w:val="20"/>
          <w:szCs w:val="20"/>
          <w:lang w:val="en-GB"/>
        </w:rPr>
        <w:t>tudies included in the meta-analysis</w:t>
      </w:r>
      <w:r>
        <w:rPr>
          <w:rFonts w:cs="Times New Roman"/>
          <w:sz w:val="20"/>
          <w:szCs w:val="20"/>
          <w:lang w:val="en-G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103"/>
        <w:gridCol w:w="559"/>
        <w:gridCol w:w="1172"/>
        <w:gridCol w:w="950"/>
        <w:gridCol w:w="784"/>
        <w:gridCol w:w="584"/>
        <w:gridCol w:w="567"/>
        <w:gridCol w:w="537"/>
        <w:gridCol w:w="675"/>
        <w:gridCol w:w="788"/>
        <w:gridCol w:w="523"/>
        <w:gridCol w:w="580"/>
        <w:gridCol w:w="945"/>
      </w:tblGrid>
      <w:tr w:rsidR="00587BAB" w:rsidRPr="00587BAB" w14:paraId="4FB71921" w14:textId="77777777" w:rsidTr="00710AF9">
        <w:trPr>
          <w:trHeight w:val="600"/>
        </w:trPr>
        <w:tc>
          <w:tcPr>
            <w:tcW w:w="0" w:type="auto"/>
            <w:vMerge w:val="restart"/>
            <w:vAlign w:val="center"/>
            <w:hideMark/>
          </w:tcPr>
          <w:p w14:paraId="7C533412"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Study </w:t>
            </w:r>
          </w:p>
        </w:tc>
        <w:tc>
          <w:tcPr>
            <w:tcW w:w="0" w:type="auto"/>
            <w:vMerge w:val="restart"/>
            <w:vAlign w:val="center"/>
            <w:hideMark/>
          </w:tcPr>
          <w:p w14:paraId="1F0184E9"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Design </w:t>
            </w:r>
          </w:p>
        </w:tc>
        <w:tc>
          <w:tcPr>
            <w:tcW w:w="0" w:type="auto"/>
            <w:vMerge w:val="restart"/>
            <w:vAlign w:val="center"/>
            <w:hideMark/>
          </w:tcPr>
          <w:p w14:paraId="02AC9BF3"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Indication for treatment</w:t>
            </w:r>
          </w:p>
        </w:tc>
        <w:tc>
          <w:tcPr>
            <w:tcW w:w="0" w:type="auto"/>
            <w:vMerge w:val="restart"/>
            <w:vAlign w:val="center"/>
            <w:hideMark/>
          </w:tcPr>
          <w:p w14:paraId="32E776F2"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Intervention </w:t>
            </w:r>
          </w:p>
        </w:tc>
        <w:tc>
          <w:tcPr>
            <w:tcW w:w="0" w:type="auto"/>
            <w:vMerge w:val="restart"/>
            <w:vAlign w:val="center"/>
            <w:hideMark/>
          </w:tcPr>
          <w:p w14:paraId="74CAE832"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Number of patients </w:t>
            </w:r>
          </w:p>
        </w:tc>
        <w:tc>
          <w:tcPr>
            <w:tcW w:w="0" w:type="auto"/>
            <w:vMerge w:val="restart"/>
            <w:vAlign w:val="center"/>
            <w:hideMark/>
          </w:tcPr>
          <w:p w14:paraId="273AC58B"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Age (years)</w:t>
            </w:r>
          </w:p>
        </w:tc>
        <w:tc>
          <w:tcPr>
            <w:tcW w:w="0" w:type="auto"/>
            <w:vMerge w:val="restart"/>
            <w:vAlign w:val="center"/>
            <w:hideMark/>
          </w:tcPr>
          <w:p w14:paraId="14B9373F"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Sex (male)</w:t>
            </w:r>
          </w:p>
        </w:tc>
        <w:tc>
          <w:tcPr>
            <w:tcW w:w="0" w:type="auto"/>
            <w:vMerge w:val="restart"/>
            <w:vAlign w:val="center"/>
            <w:hideMark/>
          </w:tcPr>
          <w:p w14:paraId="208925E2"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HTN</w:t>
            </w:r>
          </w:p>
        </w:tc>
        <w:tc>
          <w:tcPr>
            <w:tcW w:w="0" w:type="auto"/>
            <w:vMerge w:val="restart"/>
            <w:vAlign w:val="center"/>
            <w:hideMark/>
          </w:tcPr>
          <w:p w14:paraId="487F1935"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Diabetes</w:t>
            </w:r>
          </w:p>
        </w:tc>
        <w:tc>
          <w:tcPr>
            <w:tcW w:w="0" w:type="auto"/>
            <w:vMerge w:val="restart"/>
            <w:vAlign w:val="center"/>
            <w:hideMark/>
          </w:tcPr>
          <w:p w14:paraId="4EF6D261" w14:textId="77777777" w:rsidR="00587BAB" w:rsidRPr="00916E37" w:rsidRDefault="00587BAB" w:rsidP="00710AF9">
            <w:pPr>
              <w:spacing w:after="0"/>
              <w:jc w:val="center"/>
              <w:rPr>
                <w:rFonts w:eastAsia="Times New Roman" w:cs="Times New Roman"/>
                <w:b/>
                <w:bCs/>
                <w:sz w:val="16"/>
                <w:szCs w:val="16"/>
                <w:lang w:eastAsia="it-IT"/>
              </w:rPr>
            </w:pPr>
            <w:proofErr w:type="spellStart"/>
            <w:r w:rsidRPr="00916E37">
              <w:rPr>
                <w:rFonts w:eastAsia="Times New Roman" w:cs="Times New Roman"/>
                <w:b/>
                <w:bCs/>
                <w:sz w:val="16"/>
                <w:szCs w:val="16"/>
                <w:lang w:eastAsia="it-IT"/>
              </w:rPr>
              <w:t>Previuous</w:t>
            </w:r>
            <w:proofErr w:type="spellEnd"/>
            <w:r w:rsidRPr="00916E37">
              <w:rPr>
                <w:rFonts w:eastAsia="Times New Roman" w:cs="Times New Roman"/>
                <w:b/>
                <w:bCs/>
                <w:sz w:val="16"/>
                <w:szCs w:val="16"/>
                <w:lang w:eastAsia="it-IT"/>
              </w:rPr>
              <w:t xml:space="preserve"> MI</w:t>
            </w:r>
          </w:p>
        </w:tc>
        <w:tc>
          <w:tcPr>
            <w:tcW w:w="0" w:type="auto"/>
            <w:vMerge w:val="restart"/>
            <w:vAlign w:val="center"/>
          </w:tcPr>
          <w:p w14:paraId="6DF1C20E"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PAD</w:t>
            </w:r>
          </w:p>
        </w:tc>
        <w:tc>
          <w:tcPr>
            <w:tcW w:w="0" w:type="auto"/>
            <w:vMerge w:val="restart"/>
            <w:vAlign w:val="center"/>
            <w:hideMark/>
          </w:tcPr>
          <w:p w14:paraId="6EAE85B9"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LVEF</w:t>
            </w:r>
          </w:p>
        </w:tc>
        <w:tc>
          <w:tcPr>
            <w:tcW w:w="0" w:type="auto"/>
            <w:vMerge w:val="restart"/>
            <w:vAlign w:val="center"/>
            <w:hideMark/>
          </w:tcPr>
          <w:p w14:paraId="384D071D"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Betablockers</w:t>
            </w:r>
          </w:p>
        </w:tc>
      </w:tr>
      <w:tr w:rsidR="00587BAB" w:rsidRPr="00587BAB" w14:paraId="1DDC8837" w14:textId="77777777" w:rsidTr="00710AF9">
        <w:trPr>
          <w:trHeight w:val="517"/>
        </w:trPr>
        <w:tc>
          <w:tcPr>
            <w:tcW w:w="0" w:type="auto"/>
            <w:vMerge/>
            <w:vAlign w:val="center"/>
            <w:hideMark/>
          </w:tcPr>
          <w:p w14:paraId="3E4BDFA1"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7FCEF8C1"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5F453C92"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7E3191BD"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4EB104A8"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780C8AC1"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1433F345"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280859F0"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636F04AE"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351385C4"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48FF8206"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0D2C0782" w14:textId="77777777" w:rsidR="00587BAB" w:rsidRPr="00916E37" w:rsidRDefault="00587BAB" w:rsidP="00710AF9">
            <w:pPr>
              <w:spacing w:after="0"/>
              <w:rPr>
                <w:rFonts w:eastAsia="Times New Roman" w:cs="Times New Roman"/>
                <w:b/>
                <w:bCs/>
                <w:sz w:val="16"/>
                <w:szCs w:val="16"/>
                <w:lang w:eastAsia="it-IT"/>
              </w:rPr>
            </w:pPr>
          </w:p>
        </w:tc>
        <w:tc>
          <w:tcPr>
            <w:tcW w:w="0" w:type="auto"/>
            <w:vMerge/>
            <w:vAlign w:val="center"/>
            <w:hideMark/>
          </w:tcPr>
          <w:p w14:paraId="6D28CC35" w14:textId="77777777" w:rsidR="00587BAB" w:rsidRPr="00916E37" w:rsidRDefault="00587BAB" w:rsidP="00710AF9">
            <w:pPr>
              <w:spacing w:after="0"/>
              <w:rPr>
                <w:rFonts w:eastAsia="Times New Roman" w:cs="Times New Roman"/>
                <w:b/>
                <w:bCs/>
                <w:sz w:val="16"/>
                <w:szCs w:val="16"/>
                <w:lang w:eastAsia="it-IT"/>
              </w:rPr>
            </w:pPr>
          </w:p>
        </w:tc>
      </w:tr>
      <w:tr w:rsidR="00587BAB" w:rsidRPr="00587BAB" w14:paraId="16B7E770" w14:textId="77777777" w:rsidTr="00710AF9">
        <w:trPr>
          <w:trHeight w:val="1050"/>
        </w:trPr>
        <w:tc>
          <w:tcPr>
            <w:tcW w:w="0" w:type="auto"/>
            <w:vAlign w:val="center"/>
            <w:hideMark/>
          </w:tcPr>
          <w:p w14:paraId="306279FA"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BEAUTIFUL</w:t>
            </w:r>
          </w:p>
          <w:p w14:paraId="4CEE370C"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 (Fox et al., 2008) </w:t>
            </w:r>
          </w:p>
        </w:tc>
        <w:tc>
          <w:tcPr>
            <w:tcW w:w="0" w:type="auto"/>
            <w:vAlign w:val="center"/>
            <w:hideMark/>
          </w:tcPr>
          <w:p w14:paraId="69C2AF48"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RCT </w:t>
            </w:r>
          </w:p>
        </w:tc>
        <w:tc>
          <w:tcPr>
            <w:tcW w:w="0" w:type="auto"/>
            <w:vAlign w:val="center"/>
            <w:hideMark/>
          </w:tcPr>
          <w:p w14:paraId="506A885C" w14:textId="20DAC41A" w:rsidR="00587BAB" w:rsidRPr="00916E37" w:rsidRDefault="005215DE" w:rsidP="00710AF9">
            <w:pPr>
              <w:spacing w:after="0"/>
              <w:jc w:val="center"/>
              <w:rPr>
                <w:rFonts w:eastAsia="Times New Roman" w:cs="Times New Roman"/>
                <w:sz w:val="16"/>
                <w:szCs w:val="16"/>
                <w:lang w:eastAsia="it-IT"/>
              </w:rPr>
            </w:pPr>
            <w:r>
              <w:rPr>
                <w:rFonts w:eastAsia="Times New Roman" w:cs="Times New Roman"/>
                <w:sz w:val="16"/>
                <w:szCs w:val="16"/>
                <w:lang w:eastAsia="it-IT"/>
              </w:rPr>
              <w:t>IHD</w:t>
            </w:r>
            <w:r w:rsidR="00587BAB" w:rsidRPr="00916E37">
              <w:rPr>
                <w:rFonts w:eastAsia="Times New Roman" w:cs="Times New Roman"/>
                <w:sz w:val="16"/>
                <w:szCs w:val="16"/>
                <w:lang w:eastAsia="it-IT"/>
              </w:rPr>
              <w:t xml:space="preserve"> and LVEF&lt;40% </w:t>
            </w:r>
          </w:p>
        </w:tc>
        <w:tc>
          <w:tcPr>
            <w:tcW w:w="0" w:type="auto"/>
            <w:vAlign w:val="center"/>
            <w:hideMark/>
          </w:tcPr>
          <w:p w14:paraId="21FE1FCB"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Iva vs. Pla </w:t>
            </w:r>
          </w:p>
        </w:tc>
        <w:tc>
          <w:tcPr>
            <w:tcW w:w="0" w:type="auto"/>
            <w:vAlign w:val="center"/>
            <w:hideMark/>
          </w:tcPr>
          <w:p w14:paraId="2D167794"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5477 vs. 5430 </w:t>
            </w:r>
          </w:p>
        </w:tc>
        <w:tc>
          <w:tcPr>
            <w:tcW w:w="0" w:type="auto"/>
            <w:vAlign w:val="center"/>
            <w:hideMark/>
          </w:tcPr>
          <w:p w14:paraId="51F63185"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65,2 (8,5)</w:t>
            </w:r>
          </w:p>
        </w:tc>
        <w:tc>
          <w:tcPr>
            <w:tcW w:w="0" w:type="auto"/>
            <w:vAlign w:val="center"/>
            <w:hideMark/>
          </w:tcPr>
          <w:p w14:paraId="6CD6A377"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9047 (83%)</w:t>
            </w:r>
          </w:p>
        </w:tc>
        <w:tc>
          <w:tcPr>
            <w:tcW w:w="0" w:type="auto"/>
            <w:vAlign w:val="center"/>
            <w:hideMark/>
          </w:tcPr>
          <w:p w14:paraId="0149F882"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7720 (71%)</w:t>
            </w:r>
          </w:p>
        </w:tc>
        <w:tc>
          <w:tcPr>
            <w:tcW w:w="0" w:type="auto"/>
            <w:vAlign w:val="center"/>
            <w:hideMark/>
          </w:tcPr>
          <w:p w14:paraId="0DCF327A"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4036 (37%)</w:t>
            </w:r>
          </w:p>
        </w:tc>
        <w:tc>
          <w:tcPr>
            <w:tcW w:w="0" w:type="auto"/>
            <w:vAlign w:val="center"/>
            <w:hideMark/>
          </w:tcPr>
          <w:p w14:paraId="60D01BFB"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9645 (88%)</w:t>
            </w:r>
          </w:p>
        </w:tc>
        <w:tc>
          <w:tcPr>
            <w:tcW w:w="0" w:type="auto"/>
            <w:vAlign w:val="center"/>
            <w:hideMark/>
          </w:tcPr>
          <w:p w14:paraId="2ACE513A"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1440 (13%)</w:t>
            </w:r>
          </w:p>
        </w:tc>
        <w:tc>
          <w:tcPr>
            <w:tcW w:w="0" w:type="auto"/>
            <w:vAlign w:val="center"/>
            <w:hideMark/>
          </w:tcPr>
          <w:p w14:paraId="480EE28E"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32,4% (5,5%)</w:t>
            </w:r>
          </w:p>
        </w:tc>
        <w:tc>
          <w:tcPr>
            <w:tcW w:w="0" w:type="auto"/>
            <w:vAlign w:val="center"/>
            <w:hideMark/>
          </w:tcPr>
          <w:p w14:paraId="7E163C2C"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9487 (87%)</w:t>
            </w:r>
          </w:p>
        </w:tc>
      </w:tr>
      <w:tr w:rsidR="00587BAB" w:rsidRPr="00587BAB" w14:paraId="29F10FD2" w14:textId="77777777" w:rsidTr="00710AF9">
        <w:trPr>
          <w:trHeight w:val="1242"/>
        </w:trPr>
        <w:tc>
          <w:tcPr>
            <w:tcW w:w="0" w:type="auto"/>
            <w:vAlign w:val="center"/>
            <w:hideMark/>
          </w:tcPr>
          <w:p w14:paraId="28367194"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SHIFT  </w:t>
            </w:r>
          </w:p>
          <w:p w14:paraId="4BB015F4" w14:textId="77777777" w:rsidR="00587BAB" w:rsidRPr="00916E37" w:rsidRDefault="00587BAB" w:rsidP="00710AF9">
            <w:pPr>
              <w:spacing w:before="0" w:after="0"/>
              <w:jc w:val="center"/>
              <w:rPr>
                <w:rFonts w:eastAsia="Times New Roman" w:cs="Times New Roman"/>
                <w:b/>
                <w:bCs/>
                <w:sz w:val="16"/>
                <w:szCs w:val="16"/>
                <w:lang w:eastAsia="it-IT"/>
              </w:rPr>
            </w:pPr>
            <w:r w:rsidRPr="00916E37">
              <w:rPr>
                <w:rFonts w:eastAsia="Times New Roman" w:cs="Times New Roman"/>
                <w:b/>
                <w:bCs/>
                <w:sz w:val="16"/>
                <w:szCs w:val="16"/>
                <w:lang w:eastAsia="it-IT"/>
              </w:rPr>
              <w:t>(Swedberg et al., 2010)</w:t>
            </w:r>
          </w:p>
        </w:tc>
        <w:tc>
          <w:tcPr>
            <w:tcW w:w="0" w:type="auto"/>
            <w:vAlign w:val="center"/>
            <w:hideMark/>
          </w:tcPr>
          <w:p w14:paraId="3D470DA7"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RCT </w:t>
            </w:r>
          </w:p>
        </w:tc>
        <w:tc>
          <w:tcPr>
            <w:tcW w:w="0" w:type="auto"/>
            <w:vAlign w:val="center"/>
            <w:hideMark/>
          </w:tcPr>
          <w:p w14:paraId="5BD55E47" w14:textId="7FA21DF2"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Symptomatic HF and LVEF</w:t>
            </w:r>
            <w:r>
              <w:rPr>
                <w:rFonts w:eastAsia="Times New Roman" w:cs="Times New Roman"/>
                <w:sz w:val="16"/>
                <w:szCs w:val="16"/>
                <w:lang w:eastAsia="it-IT"/>
              </w:rPr>
              <w:t xml:space="preserve"> ≤</w:t>
            </w:r>
            <w:r w:rsidRPr="00916E37">
              <w:rPr>
                <w:rFonts w:eastAsia="Times New Roman" w:cs="Times New Roman"/>
                <w:sz w:val="16"/>
                <w:szCs w:val="16"/>
                <w:lang w:eastAsia="it-IT"/>
              </w:rPr>
              <w:t>35% </w:t>
            </w:r>
          </w:p>
        </w:tc>
        <w:tc>
          <w:tcPr>
            <w:tcW w:w="0" w:type="auto"/>
            <w:vAlign w:val="center"/>
            <w:hideMark/>
          </w:tcPr>
          <w:p w14:paraId="238EA2E3"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Iva vs. Pla </w:t>
            </w:r>
          </w:p>
        </w:tc>
        <w:tc>
          <w:tcPr>
            <w:tcW w:w="0" w:type="auto"/>
            <w:vAlign w:val="center"/>
            <w:hideMark/>
          </w:tcPr>
          <w:p w14:paraId="320B90D1"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3241 vs. 3264 </w:t>
            </w:r>
          </w:p>
        </w:tc>
        <w:tc>
          <w:tcPr>
            <w:tcW w:w="0" w:type="auto"/>
            <w:vAlign w:val="center"/>
            <w:hideMark/>
          </w:tcPr>
          <w:p w14:paraId="00BF7E2B"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60,4 (11,4)</w:t>
            </w:r>
          </w:p>
        </w:tc>
        <w:tc>
          <w:tcPr>
            <w:tcW w:w="0" w:type="auto"/>
            <w:vAlign w:val="center"/>
            <w:hideMark/>
          </w:tcPr>
          <w:p w14:paraId="4D57DBBC"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4970 (76%)</w:t>
            </w:r>
          </w:p>
        </w:tc>
        <w:tc>
          <w:tcPr>
            <w:tcW w:w="0" w:type="auto"/>
            <w:vAlign w:val="center"/>
            <w:hideMark/>
          </w:tcPr>
          <w:p w14:paraId="3E95AA44"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4314 (66%)</w:t>
            </w:r>
          </w:p>
        </w:tc>
        <w:tc>
          <w:tcPr>
            <w:tcW w:w="0" w:type="auto"/>
            <w:vAlign w:val="center"/>
            <w:hideMark/>
          </w:tcPr>
          <w:p w14:paraId="0EB1D862"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1979 (30%)</w:t>
            </w:r>
          </w:p>
        </w:tc>
        <w:tc>
          <w:tcPr>
            <w:tcW w:w="0" w:type="auto"/>
            <w:vAlign w:val="center"/>
            <w:hideMark/>
          </w:tcPr>
          <w:p w14:paraId="57C6EDBC"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3666 (56%)</w:t>
            </w:r>
          </w:p>
        </w:tc>
        <w:tc>
          <w:tcPr>
            <w:tcW w:w="0" w:type="auto"/>
            <w:vAlign w:val="center"/>
            <w:hideMark/>
          </w:tcPr>
          <w:p w14:paraId="059B1FBD"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NA</w:t>
            </w:r>
          </w:p>
        </w:tc>
        <w:tc>
          <w:tcPr>
            <w:tcW w:w="0" w:type="auto"/>
            <w:vAlign w:val="center"/>
            <w:hideMark/>
          </w:tcPr>
          <w:p w14:paraId="2B1D525B"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29,0% (5%)</w:t>
            </w:r>
          </w:p>
        </w:tc>
        <w:tc>
          <w:tcPr>
            <w:tcW w:w="0" w:type="auto"/>
            <w:vAlign w:val="center"/>
            <w:hideMark/>
          </w:tcPr>
          <w:p w14:paraId="1EED257B"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5820 (89%)</w:t>
            </w:r>
          </w:p>
        </w:tc>
      </w:tr>
      <w:tr w:rsidR="00587BAB" w:rsidRPr="00587BAB" w14:paraId="4BD70304" w14:textId="77777777" w:rsidTr="00710AF9">
        <w:trPr>
          <w:trHeight w:val="835"/>
        </w:trPr>
        <w:tc>
          <w:tcPr>
            <w:tcW w:w="0" w:type="auto"/>
            <w:vAlign w:val="center"/>
            <w:hideMark/>
          </w:tcPr>
          <w:p w14:paraId="1FF8B492" w14:textId="77777777" w:rsidR="00587BAB" w:rsidRPr="00916E37" w:rsidRDefault="00587BAB" w:rsidP="00710AF9">
            <w:pPr>
              <w:spacing w:after="0"/>
              <w:jc w:val="center"/>
              <w:rPr>
                <w:rFonts w:eastAsia="Times New Roman" w:cs="Times New Roman"/>
                <w:b/>
                <w:bCs/>
                <w:sz w:val="16"/>
                <w:szCs w:val="16"/>
                <w:lang w:eastAsia="it-IT"/>
              </w:rPr>
            </w:pPr>
            <w:r w:rsidRPr="00916E37">
              <w:rPr>
                <w:rFonts w:eastAsia="Times New Roman" w:cs="Times New Roman"/>
                <w:b/>
                <w:bCs/>
                <w:sz w:val="16"/>
                <w:szCs w:val="16"/>
                <w:lang w:eastAsia="it-IT"/>
              </w:rPr>
              <w:t>SIGNIFY  </w:t>
            </w:r>
          </w:p>
          <w:p w14:paraId="2334113E" w14:textId="77777777" w:rsidR="00587BAB" w:rsidRPr="00916E37" w:rsidRDefault="00587BAB" w:rsidP="00710AF9">
            <w:pPr>
              <w:spacing w:before="0" w:after="0"/>
              <w:jc w:val="center"/>
              <w:rPr>
                <w:rFonts w:eastAsia="Times New Roman" w:cs="Times New Roman"/>
                <w:b/>
                <w:bCs/>
                <w:sz w:val="16"/>
                <w:szCs w:val="16"/>
                <w:lang w:eastAsia="it-IT"/>
              </w:rPr>
            </w:pPr>
            <w:r w:rsidRPr="00916E37">
              <w:rPr>
                <w:rFonts w:eastAsia="Times New Roman" w:cs="Times New Roman"/>
                <w:b/>
                <w:bCs/>
                <w:sz w:val="16"/>
                <w:szCs w:val="16"/>
                <w:lang w:eastAsia="it-IT"/>
              </w:rPr>
              <w:t>(Fox et al., 2014) </w:t>
            </w:r>
          </w:p>
        </w:tc>
        <w:tc>
          <w:tcPr>
            <w:tcW w:w="0" w:type="auto"/>
            <w:vAlign w:val="center"/>
            <w:hideMark/>
          </w:tcPr>
          <w:p w14:paraId="1F8646F3"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RCT </w:t>
            </w:r>
          </w:p>
        </w:tc>
        <w:tc>
          <w:tcPr>
            <w:tcW w:w="0" w:type="auto"/>
            <w:vAlign w:val="center"/>
            <w:hideMark/>
          </w:tcPr>
          <w:p w14:paraId="65839917" w14:textId="03A1EE1E" w:rsidR="00587BAB" w:rsidRPr="00916E37" w:rsidRDefault="005215DE" w:rsidP="00710AF9">
            <w:pPr>
              <w:spacing w:after="0"/>
              <w:jc w:val="center"/>
              <w:rPr>
                <w:rFonts w:eastAsia="Times New Roman" w:cs="Times New Roman"/>
                <w:sz w:val="16"/>
                <w:szCs w:val="16"/>
                <w:lang w:eastAsia="it-IT"/>
              </w:rPr>
            </w:pPr>
            <w:r>
              <w:rPr>
                <w:rFonts w:eastAsia="Times New Roman" w:cs="Times New Roman"/>
                <w:sz w:val="16"/>
                <w:szCs w:val="16"/>
                <w:lang w:eastAsia="it-IT"/>
              </w:rPr>
              <w:t>IHD</w:t>
            </w:r>
          </w:p>
        </w:tc>
        <w:tc>
          <w:tcPr>
            <w:tcW w:w="0" w:type="auto"/>
            <w:vAlign w:val="center"/>
            <w:hideMark/>
          </w:tcPr>
          <w:p w14:paraId="0494EE63"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Iva vs. Pla </w:t>
            </w:r>
          </w:p>
        </w:tc>
        <w:tc>
          <w:tcPr>
            <w:tcW w:w="0" w:type="auto"/>
            <w:vAlign w:val="center"/>
            <w:hideMark/>
          </w:tcPr>
          <w:p w14:paraId="6089F613"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9539 vs. 9544 </w:t>
            </w:r>
          </w:p>
        </w:tc>
        <w:tc>
          <w:tcPr>
            <w:tcW w:w="0" w:type="auto"/>
            <w:vAlign w:val="center"/>
            <w:hideMark/>
          </w:tcPr>
          <w:p w14:paraId="27B213E4"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65,0 (7,3)</w:t>
            </w:r>
          </w:p>
        </w:tc>
        <w:tc>
          <w:tcPr>
            <w:tcW w:w="0" w:type="auto"/>
            <w:vAlign w:val="center"/>
            <w:hideMark/>
          </w:tcPr>
          <w:p w14:paraId="75B1D543"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13839 (72%)</w:t>
            </w:r>
          </w:p>
        </w:tc>
        <w:tc>
          <w:tcPr>
            <w:tcW w:w="0" w:type="auto"/>
            <w:vAlign w:val="center"/>
            <w:hideMark/>
          </w:tcPr>
          <w:p w14:paraId="424F5776"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16466 (86%)</w:t>
            </w:r>
          </w:p>
        </w:tc>
        <w:tc>
          <w:tcPr>
            <w:tcW w:w="0" w:type="auto"/>
            <w:vAlign w:val="center"/>
            <w:hideMark/>
          </w:tcPr>
          <w:p w14:paraId="78DB27E6"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8230 (43%)</w:t>
            </w:r>
          </w:p>
        </w:tc>
        <w:tc>
          <w:tcPr>
            <w:tcW w:w="0" w:type="auto"/>
            <w:vAlign w:val="center"/>
            <w:hideMark/>
          </w:tcPr>
          <w:p w14:paraId="0A96A130"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14002 (73%)</w:t>
            </w:r>
          </w:p>
        </w:tc>
        <w:tc>
          <w:tcPr>
            <w:tcW w:w="0" w:type="auto"/>
            <w:vAlign w:val="center"/>
            <w:hideMark/>
          </w:tcPr>
          <w:p w14:paraId="4FB26103"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4016 (21%)</w:t>
            </w:r>
          </w:p>
        </w:tc>
        <w:tc>
          <w:tcPr>
            <w:tcW w:w="0" w:type="auto"/>
            <w:vAlign w:val="center"/>
            <w:hideMark/>
          </w:tcPr>
          <w:p w14:paraId="0940A13C"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56,4 (8,5%)</w:t>
            </w:r>
          </w:p>
        </w:tc>
        <w:tc>
          <w:tcPr>
            <w:tcW w:w="0" w:type="auto"/>
            <w:vAlign w:val="center"/>
            <w:hideMark/>
          </w:tcPr>
          <w:p w14:paraId="0F7638EA" w14:textId="77777777" w:rsidR="00587BAB" w:rsidRPr="00916E37" w:rsidRDefault="00587BAB" w:rsidP="00710AF9">
            <w:pPr>
              <w:spacing w:after="0"/>
              <w:jc w:val="center"/>
              <w:rPr>
                <w:rFonts w:eastAsia="Times New Roman" w:cs="Times New Roman"/>
                <w:sz w:val="16"/>
                <w:szCs w:val="16"/>
                <w:lang w:eastAsia="it-IT"/>
              </w:rPr>
            </w:pPr>
            <w:r w:rsidRPr="00916E37">
              <w:rPr>
                <w:rFonts w:eastAsia="Times New Roman" w:cs="Times New Roman"/>
                <w:sz w:val="16"/>
                <w:szCs w:val="16"/>
                <w:lang w:eastAsia="it-IT"/>
              </w:rPr>
              <w:t>15878 (83%)</w:t>
            </w:r>
          </w:p>
        </w:tc>
      </w:tr>
    </w:tbl>
    <w:p w14:paraId="129B7E3B" w14:textId="7815EBBB" w:rsidR="00450FAC" w:rsidRPr="00E35929" w:rsidRDefault="00450FAC" w:rsidP="00450FAC">
      <w:pPr>
        <w:spacing w:after="0"/>
        <w:rPr>
          <w:rFonts w:eastAsia="Times New Roman" w:cs="Times New Roman"/>
          <w:sz w:val="20"/>
          <w:szCs w:val="20"/>
          <w:lang w:eastAsia="it-IT"/>
        </w:rPr>
      </w:pPr>
      <w:r>
        <w:rPr>
          <w:rFonts w:cs="Times New Roman"/>
          <w:sz w:val="20"/>
          <w:szCs w:val="20"/>
        </w:rPr>
        <w:t xml:space="preserve">HF, heart failure; </w:t>
      </w:r>
      <w:r w:rsidRPr="00E35929">
        <w:rPr>
          <w:rFonts w:cs="Times New Roman"/>
          <w:sz w:val="20"/>
          <w:szCs w:val="20"/>
        </w:rPr>
        <w:t xml:space="preserve">HTN, hypertension; </w:t>
      </w:r>
      <w:r w:rsidR="005215DE">
        <w:rPr>
          <w:rFonts w:cs="Times New Roman"/>
          <w:sz w:val="20"/>
          <w:szCs w:val="20"/>
        </w:rPr>
        <w:t xml:space="preserve">IHD, ischemic heart disease; </w:t>
      </w:r>
      <w:r w:rsidRPr="00E35929">
        <w:rPr>
          <w:rFonts w:cs="Times New Roman"/>
          <w:sz w:val="20"/>
          <w:szCs w:val="20"/>
        </w:rPr>
        <w:t xml:space="preserve">LVEF, left ventricular ejection fraction; MI, myocardial </w:t>
      </w:r>
      <w:proofErr w:type="gramStart"/>
      <w:r w:rsidRPr="00E35929">
        <w:rPr>
          <w:rFonts w:cs="Times New Roman"/>
          <w:sz w:val="20"/>
          <w:szCs w:val="20"/>
        </w:rPr>
        <w:t>infarction;  PAD</w:t>
      </w:r>
      <w:proofErr w:type="gramEnd"/>
      <w:r w:rsidRPr="00E35929">
        <w:rPr>
          <w:rFonts w:cs="Times New Roman"/>
          <w:sz w:val="20"/>
          <w:szCs w:val="20"/>
        </w:rPr>
        <w:t xml:space="preserve">, </w:t>
      </w:r>
      <w:r w:rsidRPr="00E35929">
        <w:rPr>
          <w:rFonts w:eastAsia="Times New Roman" w:cs="Times New Roman"/>
          <w:sz w:val="20"/>
          <w:szCs w:val="20"/>
          <w:lang w:eastAsia="it-IT"/>
        </w:rPr>
        <w:t>p</w:t>
      </w:r>
      <w:r w:rsidRPr="00C25259">
        <w:rPr>
          <w:rFonts w:eastAsia="Times New Roman" w:cs="Times New Roman"/>
          <w:sz w:val="20"/>
          <w:szCs w:val="20"/>
          <w:lang w:eastAsia="it-IT"/>
        </w:rPr>
        <w:t>eripheral artery disease</w:t>
      </w:r>
    </w:p>
    <w:p w14:paraId="33880A7A" w14:textId="77777777" w:rsidR="00580069" w:rsidRDefault="00580069">
      <w:pPr>
        <w:spacing w:before="0" w:after="200" w:line="276" w:lineRule="auto"/>
        <w:rPr>
          <w:rFonts w:cs="Times New Roman"/>
          <w:b/>
          <w:bCs/>
          <w:szCs w:val="24"/>
          <w:lang w:val="en-GB"/>
        </w:rPr>
      </w:pPr>
      <w:r>
        <w:rPr>
          <w:rFonts w:cs="Times New Roman"/>
          <w:b/>
          <w:bCs/>
          <w:szCs w:val="24"/>
          <w:lang w:val="en-GB"/>
        </w:rPr>
        <w:br w:type="page"/>
      </w:r>
    </w:p>
    <w:p w14:paraId="0A6E90C5" w14:textId="37952A7F" w:rsidR="00F06839" w:rsidRPr="00F06839" w:rsidRDefault="00F06839" w:rsidP="00F06839">
      <w:pPr>
        <w:rPr>
          <w:rFonts w:cs="Times New Roman"/>
          <w:b/>
          <w:bCs/>
          <w:szCs w:val="24"/>
          <w:lang w:val="en-GB"/>
        </w:rPr>
      </w:pPr>
      <w:r w:rsidRPr="00F06839">
        <w:rPr>
          <w:rFonts w:cs="Times New Roman"/>
          <w:b/>
          <w:bCs/>
          <w:szCs w:val="24"/>
          <w:lang w:val="en-GB"/>
        </w:rPr>
        <w:lastRenderedPageBreak/>
        <w:t>Table S</w:t>
      </w:r>
      <w:r w:rsidR="00580069">
        <w:rPr>
          <w:rFonts w:cs="Times New Roman"/>
          <w:b/>
          <w:bCs/>
          <w:szCs w:val="24"/>
          <w:lang w:val="en-GB"/>
        </w:rPr>
        <w:t>4</w:t>
      </w:r>
    </w:p>
    <w:p w14:paraId="4EB47A6E" w14:textId="77777777" w:rsidR="00F06839" w:rsidRDefault="00F06839" w:rsidP="00F06839">
      <w:pPr>
        <w:spacing w:after="0" w:line="360" w:lineRule="auto"/>
        <w:rPr>
          <w:rFonts w:cs="Times New Roman"/>
          <w:szCs w:val="24"/>
          <w:lang w:val="en-GB"/>
        </w:rPr>
      </w:pPr>
      <w:r w:rsidRPr="00ED6771">
        <w:rPr>
          <w:rFonts w:cs="Times New Roman"/>
          <w:szCs w:val="24"/>
          <w:lang w:val="en-GB"/>
        </w:rPr>
        <w:t xml:space="preserve">Studies included in the meta-analysis and reported events </w:t>
      </w:r>
      <w:r>
        <w:rPr>
          <w:rFonts w:cs="Times New Roman"/>
          <w:szCs w:val="24"/>
          <w:lang w:val="en-GB"/>
        </w:rPr>
        <w:t xml:space="preserve">retrieved from </w:t>
      </w:r>
      <w:r w:rsidRPr="00ED6771">
        <w:rPr>
          <w:rFonts w:cs="Times New Roman"/>
          <w:szCs w:val="24"/>
          <w:lang w:val="en-GB"/>
        </w:rPr>
        <w:t>ClinicalTrials.gov</w:t>
      </w:r>
      <w:r>
        <w:rPr>
          <w:rFonts w:cs="Times New Roman"/>
          <w:szCs w:val="24"/>
          <w:lang w:val="en-GB"/>
        </w:rPr>
        <w:t>.</w:t>
      </w:r>
    </w:p>
    <w:p w14:paraId="7CC9B5E2" w14:textId="77777777" w:rsidR="00F06839" w:rsidRPr="00B36D52" w:rsidRDefault="00F06839" w:rsidP="00F06839">
      <w:pPr>
        <w:rPr>
          <w:lang w:val="en-GB"/>
        </w:rPr>
      </w:pPr>
    </w:p>
    <w:tbl>
      <w:tblPr>
        <w:tblStyle w:val="GridTable1Light-Accent3"/>
        <w:tblpPr w:leftFromText="141" w:rightFromText="141" w:horzAnchor="margin" w:tblpY="1260"/>
        <w:tblW w:w="0" w:type="auto"/>
        <w:tblLook w:val="04A0" w:firstRow="1" w:lastRow="0" w:firstColumn="1" w:lastColumn="0" w:noHBand="0" w:noVBand="1"/>
      </w:tblPr>
      <w:tblGrid>
        <w:gridCol w:w="1697"/>
        <w:gridCol w:w="910"/>
        <w:gridCol w:w="723"/>
        <w:gridCol w:w="1496"/>
        <w:gridCol w:w="1072"/>
        <w:gridCol w:w="576"/>
        <w:gridCol w:w="856"/>
        <w:gridCol w:w="576"/>
        <w:gridCol w:w="856"/>
        <w:gridCol w:w="1005"/>
      </w:tblGrid>
      <w:tr w:rsidR="00F06839" w:rsidRPr="00F06839" w14:paraId="784F7EFE" w14:textId="77777777" w:rsidTr="0079376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val="restart"/>
            <w:noWrap/>
            <w:vAlign w:val="center"/>
            <w:hideMark/>
          </w:tcPr>
          <w:p w14:paraId="61539CD4" w14:textId="77777777" w:rsidR="00F06839" w:rsidRPr="00F06839" w:rsidRDefault="00F06839" w:rsidP="00F06839">
            <w:pPr>
              <w:jc w:val="center"/>
              <w:rPr>
                <w:rFonts w:eastAsia="Times New Roman" w:cs="Times New Roman"/>
                <w:szCs w:val="24"/>
                <w:lang w:val="en-US" w:eastAsia="it-IT"/>
              </w:rPr>
            </w:pPr>
            <w:r w:rsidRPr="00F06839">
              <w:rPr>
                <w:rFonts w:eastAsia="Times New Roman" w:cs="Times New Roman"/>
                <w:szCs w:val="24"/>
                <w:lang w:eastAsia="it-IT"/>
              </w:rPr>
              <w:t>Study</w:t>
            </w:r>
          </w:p>
        </w:tc>
        <w:tc>
          <w:tcPr>
            <w:tcW w:w="0" w:type="auto"/>
            <w:vMerge w:val="restart"/>
            <w:vAlign w:val="center"/>
          </w:tcPr>
          <w:p w14:paraId="5FB4696C" w14:textId="77777777" w:rsidR="00F06839" w:rsidRPr="00F06839" w:rsidRDefault="00F06839" w:rsidP="00F0683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it-IT"/>
              </w:rPr>
            </w:pPr>
            <w:r w:rsidRPr="00F06839">
              <w:rPr>
                <w:rFonts w:eastAsia="Times New Roman" w:cs="Times New Roman"/>
                <w:szCs w:val="24"/>
                <w:lang w:eastAsia="it-IT"/>
              </w:rPr>
              <w:t>Design</w:t>
            </w:r>
          </w:p>
        </w:tc>
        <w:tc>
          <w:tcPr>
            <w:tcW w:w="0" w:type="auto"/>
            <w:vMerge w:val="restart"/>
            <w:vAlign w:val="center"/>
          </w:tcPr>
          <w:p w14:paraId="273D5078" w14:textId="77777777" w:rsidR="00F06839" w:rsidRPr="00F06839" w:rsidRDefault="00F06839" w:rsidP="00F0683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it-IT"/>
              </w:rPr>
            </w:pPr>
            <w:r w:rsidRPr="00F06839">
              <w:rPr>
                <w:rFonts w:eastAsia="Times New Roman" w:cs="Times New Roman"/>
                <w:szCs w:val="24"/>
                <w:lang w:eastAsia="it-IT"/>
              </w:rPr>
              <w:t>Year</w:t>
            </w:r>
          </w:p>
        </w:tc>
        <w:tc>
          <w:tcPr>
            <w:tcW w:w="0" w:type="auto"/>
            <w:vMerge w:val="restart"/>
            <w:vAlign w:val="center"/>
          </w:tcPr>
          <w:p w14:paraId="7644C536" w14:textId="77777777" w:rsidR="00F06839" w:rsidRPr="00F06839" w:rsidRDefault="00F06839" w:rsidP="00F0683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it-IT"/>
              </w:rPr>
            </w:pPr>
            <w:r w:rsidRPr="00F06839">
              <w:rPr>
                <w:rFonts w:eastAsia="Times New Roman" w:cs="Times New Roman"/>
                <w:szCs w:val="24"/>
                <w:lang w:eastAsia="it-IT"/>
              </w:rPr>
              <w:t>Intervention</w:t>
            </w:r>
          </w:p>
        </w:tc>
        <w:tc>
          <w:tcPr>
            <w:tcW w:w="0" w:type="auto"/>
            <w:vMerge w:val="restart"/>
            <w:vAlign w:val="center"/>
          </w:tcPr>
          <w:p w14:paraId="474E9C9B" w14:textId="77777777" w:rsidR="00F06839" w:rsidRPr="00F06839" w:rsidRDefault="00F06839" w:rsidP="00F0683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lang w:eastAsia="it-IT"/>
              </w:rPr>
            </w:pPr>
            <w:r w:rsidRPr="00F06839">
              <w:rPr>
                <w:rFonts w:eastAsia="Times New Roman" w:cs="Times New Roman"/>
                <w:szCs w:val="24"/>
                <w:lang w:eastAsia="it-IT"/>
              </w:rPr>
              <w:t>Number of patients</w:t>
            </w:r>
          </w:p>
        </w:tc>
        <w:tc>
          <w:tcPr>
            <w:tcW w:w="0" w:type="auto"/>
            <w:gridSpan w:val="2"/>
            <w:noWrap/>
            <w:vAlign w:val="center"/>
            <w:hideMark/>
          </w:tcPr>
          <w:p w14:paraId="2DDAC70B" w14:textId="77777777" w:rsidR="00F06839" w:rsidRPr="00F06839" w:rsidRDefault="00F06839" w:rsidP="00F0683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it-IT"/>
              </w:rPr>
            </w:pPr>
            <w:r w:rsidRPr="00F06839">
              <w:rPr>
                <w:rFonts w:eastAsia="Times New Roman" w:cs="Times New Roman"/>
                <w:szCs w:val="24"/>
                <w:lang w:eastAsia="it-IT"/>
              </w:rPr>
              <w:t>Ivabradine</w:t>
            </w:r>
          </w:p>
        </w:tc>
        <w:tc>
          <w:tcPr>
            <w:tcW w:w="0" w:type="auto"/>
            <w:gridSpan w:val="2"/>
            <w:noWrap/>
            <w:vAlign w:val="center"/>
            <w:hideMark/>
          </w:tcPr>
          <w:p w14:paraId="3D12B794" w14:textId="77777777" w:rsidR="00F06839" w:rsidRPr="00F06839" w:rsidRDefault="00F06839" w:rsidP="00F0683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it-IT"/>
              </w:rPr>
            </w:pPr>
            <w:r w:rsidRPr="00F06839">
              <w:rPr>
                <w:rFonts w:eastAsia="Times New Roman" w:cs="Times New Roman"/>
                <w:szCs w:val="24"/>
                <w:lang w:eastAsia="it-IT"/>
              </w:rPr>
              <w:t>Placebo</w:t>
            </w:r>
          </w:p>
        </w:tc>
        <w:tc>
          <w:tcPr>
            <w:tcW w:w="0" w:type="auto"/>
            <w:vMerge w:val="restart"/>
            <w:vAlign w:val="center"/>
          </w:tcPr>
          <w:p w14:paraId="121986A7" w14:textId="77777777" w:rsidR="00F06839" w:rsidRPr="00F06839" w:rsidRDefault="00F06839" w:rsidP="00F0683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lang w:eastAsia="it-IT"/>
              </w:rPr>
            </w:pPr>
            <w:r w:rsidRPr="00F06839">
              <w:rPr>
                <w:rFonts w:eastAsia="Times New Roman" w:cs="Times New Roman"/>
                <w:szCs w:val="24"/>
                <w:lang w:eastAsia="it-IT"/>
              </w:rPr>
              <w:t>Median follow-up</w:t>
            </w:r>
          </w:p>
        </w:tc>
      </w:tr>
      <w:tr w:rsidR="00F06839" w:rsidRPr="00F06839" w14:paraId="35416C57" w14:textId="77777777" w:rsidTr="0079376F">
        <w:trPr>
          <w:trHeight w:val="368"/>
        </w:trPr>
        <w:tc>
          <w:tcPr>
            <w:cnfStyle w:val="001000000000" w:firstRow="0" w:lastRow="0" w:firstColumn="1" w:lastColumn="0" w:oddVBand="0" w:evenVBand="0" w:oddHBand="0" w:evenHBand="0" w:firstRowFirstColumn="0" w:firstRowLastColumn="0" w:lastRowFirstColumn="0" w:lastRowLastColumn="0"/>
            <w:tcW w:w="0" w:type="auto"/>
            <w:vMerge/>
            <w:noWrap/>
            <w:vAlign w:val="center"/>
            <w:hideMark/>
          </w:tcPr>
          <w:p w14:paraId="1CC7DDAC" w14:textId="77777777" w:rsidR="00F06839" w:rsidRPr="00F06839" w:rsidRDefault="00F06839" w:rsidP="00F06839">
            <w:pPr>
              <w:jc w:val="center"/>
              <w:rPr>
                <w:rFonts w:eastAsia="Times New Roman" w:cs="Times New Roman"/>
                <w:b w:val="0"/>
                <w:bCs w:val="0"/>
                <w:szCs w:val="24"/>
                <w:lang w:eastAsia="it-IT"/>
              </w:rPr>
            </w:pPr>
          </w:p>
        </w:tc>
        <w:tc>
          <w:tcPr>
            <w:tcW w:w="0" w:type="auto"/>
            <w:vMerge/>
            <w:vAlign w:val="center"/>
          </w:tcPr>
          <w:p w14:paraId="3A8FCBA7"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p>
        </w:tc>
        <w:tc>
          <w:tcPr>
            <w:tcW w:w="0" w:type="auto"/>
            <w:vMerge/>
            <w:vAlign w:val="center"/>
          </w:tcPr>
          <w:p w14:paraId="39849A0A"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p>
        </w:tc>
        <w:tc>
          <w:tcPr>
            <w:tcW w:w="0" w:type="auto"/>
            <w:vMerge/>
            <w:vAlign w:val="center"/>
          </w:tcPr>
          <w:p w14:paraId="2F163957"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p>
        </w:tc>
        <w:tc>
          <w:tcPr>
            <w:tcW w:w="0" w:type="auto"/>
            <w:vMerge/>
            <w:vAlign w:val="center"/>
          </w:tcPr>
          <w:p w14:paraId="02A291EE"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p>
        </w:tc>
        <w:tc>
          <w:tcPr>
            <w:tcW w:w="0" w:type="auto"/>
            <w:tcBorders>
              <w:bottom w:val="single" w:sz="4" w:space="0" w:color="000000"/>
            </w:tcBorders>
            <w:noWrap/>
            <w:vAlign w:val="center"/>
            <w:hideMark/>
          </w:tcPr>
          <w:p w14:paraId="31C50A57"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r w:rsidRPr="00F06839">
              <w:rPr>
                <w:rFonts w:eastAsia="Times New Roman" w:cs="Times New Roman"/>
                <w:b/>
                <w:bCs/>
                <w:szCs w:val="24"/>
                <w:lang w:eastAsia="it-IT"/>
              </w:rPr>
              <w:t>AF</w:t>
            </w:r>
          </w:p>
        </w:tc>
        <w:tc>
          <w:tcPr>
            <w:tcW w:w="0" w:type="auto"/>
            <w:noWrap/>
            <w:vAlign w:val="center"/>
            <w:hideMark/>
          </w:tcPr>
          <w:p w14:paraId="6F2A6BE5"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r w:rsidRPr="00F06839">
              <w:rPr>
                <w:rFonts w:eastAsia="Times New Roman" w:cs="Times New Roman"/>
                <w:b/>
                <w:bCs/>
                <w:szCs w:val="24"/>
                <w:lang w:eastAsia="it-IT"/>
              </w:rPr>
              <w:t>stroke</w:t>
            </w:r>
          </w:p>
        </w:tc>
        <w:tc>
          <w:tcPr>
            <w:tcW w:w="0" w:type="auto"/>
            <w:noWrap/>
            <w:vAlign w:val="center"/>
            <w:hideMark/>
          </w:tcPr>
          <w:p w14:paraId="497A1B30"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r w:rsidRPr="00F06839">
              <w:rPr>
                <w:rFonts w:eastAsia="Times New Roman" w:cs="Times New Roman"/>
                <w:b/>
                <w:bCs/>
                <w:szCs w:val="24"/>
                <w:lang w:eastAsia="it-IT"/>
              </w:rPr>
              <w:t>AF</w:t>
            </w:r>
          </w:p>
        </w:tc>
        <w:tc>
          <w:tcPr>
            <w:tcW w:w="0" w:type="auto"/>
            <w:noWrap/>
            <w:vAlign w:val="center"/>
            <w:hideMark/>
          </w:tcPr>
          <w:p w14:paraId="6C71E8F6"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r w:rsidRPr="00F06839">
              <w:rPr>
                <w:rFonts w:eastAsia="Times New Roman" w:cs="Times New Roman"/>
                <w:b/>
                <w:bCs/>
                <w:szCs w:val="24"/>
                <w:lang w:eastAsia="it-IT"/>
              </w:rPr>
              <w:t>stroke</w:t>
            </w:r>
          </w:p>
        </w:tc>
        <w:tc>
          <w:tcPr>
            <w:tcW w:w="0" w:type="auto"/>
            <w:vMerge/>
            <w:vAlign w:val="center"/>
          </w:tcPr>
          <w:p w14:paraId="69030E1D"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Cs w:val="24"/>
                <w:lang w:eastAsia="it-IT"/>
              </w:rPr>
            </w:pPr>
          </w:p>
        </w:tc>
      </w:tr>
      <w:tr w:rsidR="00F06839" w:rsidRPr="00F06839" w14:paraId="2E9798C1" w14:textId="77777777" w:rsidTr="0079376F">
        <w:trPr>
          <w:trHeight w:val="94"/>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9E61E79" w14:textId="77777777" w:rsidR="00F06839" w:rsidRPr="00F06839" w:rsidRDefault="00F06839" w:rsidP="00F06839">
            <w:pPr>
              <w:jc w:val="center"/>
              <w:rPr>
                <w:rFonts w:eastAsia="Times New Roman" w:cs="Times New Roman"/>
                <w:szCs w:val="24"/>
                <w:lang w:val="en-US" w:eastAsia="it-IT"/>
              </w:rPr>
            </w:pPr>
            <w:r w:rsidRPr="00F06839">
              <w:rPr>
                <w:rFonts w:eastAsia="Times New Roman" w:cs="Times New Roman"/>
                <w:szCs w:val="24"/>
                <w:lang w:val="en-US" w:eastAsia="it-IT"/>
              </w:rPr>
              <w:t>BEAUTIFUL</w:t>
            </w:r>
            <w:r w:rsidRPr="00F06839">
              <w:rPr>
                <w:rFonts w:eastAsia="Times New Roman" w:cs="Times New Roman"/>
                <w:szCs w:val="24"/>
                <w:vertAlign w:val="superscript"/>
                <w:lang w:val="en-US" w:eastAsia="it-IT"/>
              </w:rPr>
              <w:t>7</w:t>
            </w:r>
          </w:p>
        </w:tc>
        <w:tc>
          <w:tcPr>
            <w:tcW w:w="0" w:type="auto"/>
            <w:vAlign w:val="center"/>
          </w:tcPr>
          <w:p w14:paraId="7C2BCBC4"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RCT</w:t>
            </w:r>
          </w:p>
        </w:tc>
        <w:tc>
          <w:tcPr>
            <w:tcW w:w="0" w:type="auto"/>
            <w:vAlign w:val="center"/>
          </w:tcPr>
          <w:p w14:paraId="373506CE"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2008</w:t>
            </w:r>
          </w:p>
        </w:tc>
        <w:tc>
          <w:tcPr>
            <w:tcW w:w="0" w:type="auto"/>
            <w:vAlign w:val="center"/>
          </w:tcPr>
          <w:p w14:paraId="0852D632"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Iva vs. Pla</w:t>
            </w:r>
          </w:p>
        </w:tc>
        <w:tc>
          <w:tcPr>
            <w:tcW w:w="0" w:type="auto"/>
            <w:vAlign w:val="center"/>
          </w:tcPr>
          <w:p w14:paraId="6CEFE8F8"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5477 vs. 5438</w:t>
            </w:r>
          </w:p>
        </w:tc>
        <w:tc>
          <w:tcPr>
            <w:tcW w:w="0" w:type="auto"/>
            <w:tcBorders>
              <w:top w:val="single" w:sz="4" w:space="0" w:color="000000"/>
            </w:tcBorders>
            <w:noWrap/>
            <w:vAlign w:val="center"/>
            <w:hideMark/>
          </w:tcPr>
          <w:p w14:paraId="4AC963C2"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334</w:t>
            </w:r>
          </w:p>
        </w:tc>
        <w:tc>
          <w:tcPr>
            <w:tcW w:w="0" w:type="auto"/>
            <w:noWrap/>
            <w:vAlign w:val="center"/>
          </w:tcPr>
          <w:p w14:paraId="2B04F872"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107</w:t>
            </w:r>
          </w:p>
        </w:tc>
        <w:tc>
          <w:tcPr>
            <w:tcW w:w="0" w:type="auto"/>
            <w:noWrap/>
            <w:vAlign w:val="center"/>
          </w:tcPr>
          <w:p w14:paraId="78BC07A0"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310</w:t>
            </w:r>
          </w:p>
        </w:tc>
        <w:tc>
          <w:tcPr>
            <w:tcW w:w="0" w:type="auto"/>
            <w:noWrap/>
            <w:vAlign w:val="center"/>
          </w:tcPr>
          <w:p w14:paraId="607D79A3"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119</w:t>
            </w:r>
          </w:p>
        </w:tc>
        <w:tc>
          <w:tcPr>
            <w:tcW w:w="0" w:type="auto"/>
            <w:vAlign w:val="center"/>
          </w:tcPr>
          <w:p w14:paraId="48B04D70"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19 months</w:t>
            </w:r>
          </w:p>
        </w:tc>
      </w:tr>
      <w:tr w:rsidR="00F06839" w:rsidRPr="00F06839" w14:paraId="75A19C37" w14:textId="77777777" w:rsidTr="0079376F">
        <w:trPr>
          <w:trHeight w:val="94"/>
        </w:trPr>
        <w:tc>
          <w:tcPr>
            <w:cnfStyle w:val="001000000000" w:firstRow="0" w:lastRow="0" w:firstColumn="1" w:lastColumn="0" w:oddVBand="0" w:evenVBand="0" w:oddHBand="0" w:evenHBand="0" w:firstRowFirstColumn="0" w:firstRowLastColumn="0" w:lastRowFirstColumn="0" w:lastRowLastColumn="0"/>
            <w:tcW w:w="0" w:type="auto"/>
            <w:vAlign w:val="center"/>
          </w:tcPr>
          <w:p w14:paraId="08CC0081" w14:textId="77777777" w:rsidR="00F06839" w:rsidRPr="00F06839" w:rsidRDefault="00F06839" w:rsidP="00F06839">
            <w:pPr>
              <w:jc w:val="center"/>
              <w:rPr>
                <w:rFonts w:eastAsia="Times New Roman" w:cs="Times New Roman"/>
                <w:szCs w:val="24"/>
                <w:lang w:val="en-US" w:eastAsia="it-IT"/>
              </w:rPr>
            </w:pPr>
            <w:r w:rsidRPr="00F06839">
              <w:rPr>
                <w:rFonts w:eastAsia="Times New Roman" w:cs="Times New Roman"/>
                <w:szCs w:val="24"/>
                <w:lang w:val="en-US" w:eastAsia="it-IT"/>
              </w:rPr>
              <w:t>SHIFT</w:t>
            </w:r>
            <w:r w:rsidRPr="00F06839">
              <w:rPr>
                <w:rFonts w:eastAsia="Times New Roman" w:cs="Times New Roman"/>
                <w:szCs w:val="24"/>
                <w:vertAlign w:val="superscript"/>
                <w:lang w:val="en-US" w:eastAsia="it-IT"/>
              </w:rPr>
              <w:t>9</w:t>
            </w:r>
          </w:p>
        </w:tc>
        <w:tc>
          <w:tcPr>
            <w:tcW w:w="0" w:type="auto"/>
            <w:vAlign w:val="center"/>
          </w:tcPr>
          <w:p w14:paraId="153C06EB"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RCT</w:t>
            </w:r>
          </w:p>
        </w:tc>
        <w:tc>
          <w:tcPr>
            <w:tcW w:w="0" w:type="auto"/>
            <w:vAlign w:val="center"/>
          </w:tcPr>
          <w:p w14:paraId="3AE225BC"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2010</w:t>
            </w:r>
          </w:p>
        </w:tc>
        <w:tc>
          <w:tcPr>
            <w:tcW w:w="0" w:type="auto"/>
            <w:vAlign w:val="center"/>
          </w:tcPr>
          <w:p w14:paraId="10CE7843"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Iva vs. Pla</w:t>
            </w:r>
          </w:p>
        </w:tc>
        <w:tc>
          <w:tcPr>
            <w:tcW w:w="0" w:type="auto"/>
            <w:vAlign w:val="center"/>
          </w:tcPr>
          <w:p w14:paraId="5BE86972"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highlight w:val="yellow"/>
                <w:lang w:val="en-US" w:eastAsia="it-IT"/>
              </w:rPr>
            </w:pPr>
            <w:r w:rsidRPr="00F06839">
              <w:rPr>
                <w:rFonts w:eastAsia="Times New Roman" w:cs="Times New Roman"/>
                <w:szCs w:val="24"/>
                <w:lang w:val="en-US" w:eastAsia="it-IT"/>
              </w:rPr>
              <w:t>3241 vs. 3264</w:t>
            </w:r>
          </w:p>
        </w:tc>
        <w:tc>
          <w:tcPr>
            <w:tcW w:w="0" w:type="auto"/>
            <w:tcBorders>
              <w:bottom w:val="single" w:sz="4" w:space="0" w:color="000000"/>
            </w:tcBorders>
            <w:noWrap/>
            <w:vAlign w:val="center"/>
          </w:tcPr>
          <w:p w14:paraId="7E2222B6" w14:textId="77777777" w:rsidR="00F06839" w:rsidRPr="00F06839" w:rsidRDefault="00F06839" w:rsidP="00F0683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highlight w:val="yellow"/>
                <w:lang w:val="en-US" w:eastAsia="it-IT"/>
              </w:rPr>
            </w:pPr>
            <w:r w:rsidRPr="00F06839">
              <w:rPr>
                <w:rFonts w:eastAsia="Times New Roman" w:cs="Times New Roman"/>
                <w:szCs w:val="24"/>
                <w:lang w:val="en-US" w:eastAsia="it-IT"/>
              </w:rPr>
              <w:t>309</w:t>
            </w:r>
          </w:p>
        </w:tc>
        <w:tc>
          <w:tcPr>
            <w:tcW w:w="0" w:type="auto"/>
            <w:noWrap/>
            <w:vAlign w:val="center"/>
          </w:tcPr>
          <w:p w14:paraId="7E9A9A52"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68</w:t>
            </w:r>
          </w:p>
        </w:tc>
        <w:tc>
          <w:tcPr>
            <w:tcW w:w="0" w:type="auto"/>
            <w:noWrap/>
            <w:vAlign w:val="center"/>
          </w:tcPr>
          <w:p w14:paraId="0C1F45E3"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238</w:t>
            </w:r>
          </w:p>
        </w:tc>
        <w:tc>
          <w:tcPr>
            <w:tcW w:w="0" w:type="auto"/>
            <w:noWrap/>
            <w:vAlign w:val="center"/>
          </w:tcPr>
          <w:p w14:paraId="26C8BFF3"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94</w:t>
            </w:r>
          </w:p>
        </w:tc>
        <w:tc>
          <w:tcPr>
            <w:tcW w:w="0" w:type="auto"/>
            <w:vAlign w:val="center"/>
          </w:tcPr>
          <w:p w14:paraId="7E78A6BD"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22.9 months</w:t>
            </w:r>
          </w:p>
        </w:tc>
      </w:tr>
      <w:tr w:rsidR="00F06839" w:rsidRPr="00F06839" w14:paraId="14DE5E43" w14:textId="77777777" w:rsidTr="0079376F">
        <w:trPr>
          <w:trHeight w:val="152"/>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3F2D80D" w14:textId="77777777" w:rsidR="00F06839" w:rsidRPr="00F06839" w:rsidRDefault="00F06839" w:rsidP="00F06839">
            <w:pPr>
              <w:jc w:val="center"/>
              <w:rPr>
                <w:rFonts w:eastAsia="Times New Roman" w:cs="Times New Roman"/>
                <w:szCs w:val="24"/>
                <w:lang w:val="en-US" w:eastAsia="it-IT"/>
              </w:rPr>
            </w:pPr>
            <w:r w:rsidRPr="00F06839">
              <w:rPr>
                <w:rFonts w:eastAsia="Times New Roman" w:cs="Times New Roman"/>
                <w:szCs w:val="24"/>
                <w:lang w:val="en-US" w:eastAsia="it-IT"/>
              </w:rPr>
              <w:t>SIGNIFY</w:t>
            </w:r>
            <w:r w:rsidRPr="00F06839">
              <w:rPr>
                <w:rFonts w:eastAsia="Times New Roman" w:cs="Times New Roman"/>
                <w:szCs w:val="24"/>
                <w:vertAlign w:val="superscript"/>
                <w:lang w:val="en-US" w:eastAsia="it-IT"/>
              </w:rPr>
              <w:t>10</w:t>
            </w:r>
          </w:p>
        </w:tc>
        <w:tc>
          <w:tcPr>
            <w:tcW w:w="0" w:type="auto"/>
            <w:vAlign w:val="center"/>
          </w:tcPr>
          <w:p w14:paraId="26573E1F"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RCT</w:t>
            </w:r>
          </w:p>
        </w:tc>
        <w:tc>
          <w:tcPr>
            <w:tcW w:w="0" w:type="auto"/>
            <w:vAlign w:val="center"/>
          </w:tcPr>
          <w:p w14:paraId="7BF6E51A"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2014</w:t>
            </w:r>
          </w:p>
        </w:tc>
        <w:tc>
          <w:tcPr>
            <w:tcW w:w="0" w:type="auto"/>
            <w:vAlign w:val="center"/>
          </w:tcPr>
          <w:p w14:paraId="49C01F57"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Iva vs. Pla</w:t>
            </w:r>
          </w:p>
        </w:tc>
        <w:tc>
          <w:tcPr>
            <w:tcW w:w="0" w:type="auto"/>
            <w:vAlign w:val="center"/>
          </w:tcPr>
          <w:p w14:paraId="6A7F210C"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highlight w:val="yellow"/>
                <w:lang w:val="en-US" w:eastAsia="it-IT"/>
              </w:rPr>
            </w:pPr>
            <w:r w:rsidRPr="00F06839">
              <w:rPr>
                <w:rFonts w:eastAsia="Times New Roman" w:cs="Times New Roman"/>
                <w:szCs w:val="24"/>
                <w:lang w:val="en-US" w:eastAsia="it-IT"/>
              </w:rPr>
              <w:t>9539 vs. 9544</w:t>
            </w:r>
          </w:p>
        </w:tc>
        <w:tc>
          <w:tcPr>
            <w:tcW w:w="0" w:type="auto"/>
            <w:tcBorders>
              <w:top w:val="single" w:sz="4" w:space="0" w:color="000000"/>
            </w:tcBorders>
            <w:noWrap/>
            <w:vAlign w:val="center"/>
            <w:hideMark/>
          </w:tcPr>
          <w:p w14:paraId="2A23BE66"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highlight w:val="yellow"/>
                <w:lang w:val="en-US" w:eastAsia="it-IT"/>
              </w:rPr>
            </w:pPr>
            <w:r w:rsidRPr="00F06839">
              <w:rPr>
                <w:rFonts w:eastAsia="Times New Roman" w:cs="Times New Roman"/>
                <w:szCs w:val="24"/>
                <w:lang w:val="en-US" w:eastAsia="it-IT"/>
              </w:rPr>
              <w:t>520</w:t>
            </w:r>
          </w:p>
        </w:tc>
        <w:tc>
          <w:tcPr>
            <w:tcW w:w="0" w:type="auto"/>
            <w:noWrap/>
            <w:vAlign w:val="center"/>
            <w:hideMark/>
          </w:tcPr>
          <w:p w14:paraId="384C1E41"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highlight w:val="yellow"/>
                <w:lang w:val="en-US" w:eastAsia="it-IT"/>
              </w:rPr>
            </w:pPr>
            <w:r w:rsidRPr="00F06839">
              <w:rPr>
                <w:rFonts w:eastAsia="Times New Roman" w:cs="Times New Roman"/>
                <w:szCs w:val="24"/>
                <w:lang w:val="en-US" w:eastAsia="it-IT"/>
              </w:rPr>
              <w:t>213</w:t>
            </w:r>
          </w:p>
        </w:tc>
        <w:tc>
          <w:tcPr>
            <w:tcW w:w="0" w:type="auto"/>
            <w:noWrap/>
            <w:vAlign w:val="center"/>
            <w:hideMark/>
          </w:tcPr>
          <w:p w14:paraId="5B317D3A"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highlight w:val="yellow"/>
                <w:lang w:val="en-US" w:eastAsia="it-IT"/>
              </w:rPr>
            </w:pPr>
            <w:r w:rsidRPr="00F06839">
              <w:rPr>
                <w:rFonts w:eastAsia="Times New Roman" w:cs="Times New Roman"/>
                <w:szCs w:val="24"/>
                <w:lang w:val="en-US" w:eastAsia="it-IT"/>
              </w:rPr>
              <w:t>374</w:t>
            </w:r>
          </w:p>
        </w:tc>
        <w:tc>
          <w:tcPr>
            <w:tcW w:w="0" w:type="auto"/>
            <w:noWrap/>
            <w:vAlign w:val="center"/>
            <w:hideMark/>
          </w:tcPr>
          <w:p w14:paraId="149DFD34"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highlight w:val="yellow"/>
                <w:lang w:val="en-US" w:eastAsia="it-IT"/>
              </w:rPr>
            </w:pPr>
            <w:r w:rsidRPr="00F06839">
              <w:rPr>
                <w:rFonts w:eastAsia="Times New Roman" w:cs="Times New Roman"/>
                <w:szCs w:val="24"/>
                <w:lang w:val="en-US" w:eastAsia="it-IT"/>
              </w:rPr>
              <w:t>204</w:t>
            </w:r>
          </w:p>
        </w:tc>
        <w:tc>
          <w:tcPr>
            <w:tcW w:w="0" w:type="auto"/>
            <w:vAlign w:val="center"/>
          </w:tcPr>
          <w:p w14:paraId="0C077349" w14:textId="77777777" w:rsidR="00F06839" w:rsidRPr="00F06839" w:rsidRDefault="00F06839" w:rsidP="00F068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US" w:eastAsia="it-IT"/>
              </w:rPr>
            </w:pPr>
            <w:r w:rsidRPr="00F06839">
              <w:rPr>
                <w:rFonts w:eastAsia="Times New Roman" w:cs="Times New Roman"/>
                <w:szCs w:val="24"/>
                <w:lang w:val="en-US" w:eastAsia="it-IT"/>
              </w:rPr>
              <w:t>27.8 months</w:t>
            </w:r>
          </w:p>
        </w:tc>
      </w:tr>
    </w:tbl>
    <w:p w14:paraId="31D2E04C" w14:textId="77777777" w:rsidR="00F06839" w:rsidRDefault="00F06839" w:rsidP="00F06839"/>
    <w:p w14:paraId="01F380AE" w14:textId="77777777" w:rsidR="00F06839" w:rsidRDefault="00F06839" w:rsidP="00F06839">
      <w:r>
        <w:br w:type="page"/>
      </w:r>
    </w:p>
    <w:p w14:paraId="7EA0892F" w14:textId="708C1F1A" w:rsidR="00F06839" w:rsidRPr="00F06839" w:rsidRDefault="00F06839" w:rsidP="00F06839">
      <w:pPr>
        <w:spacing w:after="0" w:line="360" w:lineRule="auto"/>
        <w:rPr>
          <w:b/>
          <w:bCs/>
        </w:rPr>
      </w:pPr>
      <w:r w:rsidRPr="00F06839">
        <w:rPr>
          <w:b/>
          <w:bCs/>
        </w:rPr>
        <w:lastRenderedPageBreak/>
        <w:t>Table S</w:t>
      </w:r>
      <w:r w:rsidR="00580069">
        <w:rPr>
          <w:b/>
          <w:bCs/>
        </w:rPr>
        <w:t>5</w:t>
      </w:r>
    </w:p>
    <w:tbl>
      <w:tblPr>
        <w:tblStyle w:val="GridTable6Colorful-Accent3"/>
        <w:tblW w:w="0" w:type="auto"/>
        <w:tblLook w:val="04A0" w:firstRow="1" w:lastRow="0" w:firstColumn="1" w:lastColumn="0" w:noHBand="0" w:noVBand="1"/>
      </w:tblPr>
      <w:tblGrid>
        <w:gridCol w:w="1966"/>
        <w:gridCol w:w="2077"/>
        <w:gridCol w:w="1836"/>
        <w:gridCol w:w="1079"/>
        <w:gridCol w:w="2000"/>
      </w:tblGrid>
      <w:tr w:rsidR="00F06839" w:rsidRPr="00F06839" w14:paraId="59FF0C9C" w14:textId="77777777" w:rsidTr="00F0683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Pr>
          <w:p w14:paraId="6FBBCCD4" w14:textId="77777777" w:rsidR="00F06839" w:rsidRPr="00F06839" w:rsidRDefault="00F06839" w:rsidP="00F06839">
            <w:pPr>
              <w:spacing w:before="0" w:after="0"/>
              <w:rPr>
                <w:rFonts w:eastAsia="Times New Roman" w:cs="Times New Roman"/>
                <w:b w:val="0"/>
                <w:bCs w:val="0"/>
                <w:color w:val="000000"/>
                <w:sz w:val="20"/>
                <w:szCs w:val="20"/>
                <w:lang w:val="en-US" w:eastAsia="fr-CH"/>
              </w:rPr>
            </w:pPr>
            <w:r w:rsidRPr="00F06839">
              <w:rPr>
                <w:rFonts w:eastAsia="Times New Roman" w:cs="Times New Roman"/>
                <w:color w:val="000000"/>
                <w:sz w:val="20"/>
                <w:szCs w:val="20"/>
                <w:lang w:val="en-US" w:eastAsia="fr-CH"/>
              </w:rPr>
              <w:t>AE</w:t>
            </w:r>
          </w:p>
        </w:tc>
        <w:tc>
          <w:tcPr>
            <w:tcW w:w="0" w:type="auto"/>
          </w:tcPr>
          <w:p w14:paraId="12ADCB7E" w14:textId="77777777" w:rsidR="00F06839" w:rsidRPr="00F06839" w:rsidRDefault="00F06839" w:rsidP="00F06839">
            <w:pPr>
              <w:spacing w:before="0" w:after="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Population</w:t>
            </w:r>
          </w:p>
        </w:tc>
        <w:tc>
          <w:tcPr>
            <w:tcW w:w="0" w:type="auto"/>
            <w:noWrap/>
            <w:hideMark/>
          </w:tcPr>
          <w:p w14:paraId="30645899" w14:textId="77777777" w:rsidR="00F06839" w:rsidRPr="00F06839" w:rsidRDefault="00F06839" w:rsidP="00F06839">
            <w:pPr>
              <w:spacing w:before="0" w:after="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Drug</w:t>
            </w:r>
          </w:p>
        </w:tc>
        <w:tc>
          <w:tcPr>
            <w:tcW w:w="0" w:type="auto"/>
            <w:noWrap/>
            <w:hideMark/>
          </w:tcPr>
          <w:p w14:paraId="14A7A56D" w14:textId="77777777" w:rsidR="00F06839" w:rsidRPr="00F06839" w:rsidRDefault="00F06839" w:rsidP="00F06839">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N. reports</w:t>
            </w:r>
          </w:p>
        </w:tc>
        <w:tc>
          <w:tcPr>
            <w:tcW w:w="0" w:type="auto"/>
            <w:noWrap/>
            <w:hideMark/>
          </w:tcPr>
          <w:p w14:paraId="7E81F0C7" w14:textId="77777777" w:rsidR="00F06839" w:rsidRPr="00F06839" w:rsidRDefault="00F06839" w:rsidP="00F06839">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sz w:val="20"/>
                <w:szCs w:val="20"/>
                <w:lang w:val="en-US" w:eastAsia="fr-CH"/>
              </w:rPr>
            </w:pPr>
            <w:r w:rsidRPr="00F06839">
              <w:rPr>
                <w:rFonts w:eastAsia="Times New Roman" w:cs="Times New Roman"/>
                <w:color w:val="000000" w:themeColor="text1"/>
                <w:sz w:val="20"/>
                <w:szCs w:val="20"/>
                <w:lang w:val="en-US" w:eastAsia="fr-CH"/>
              </w:rPr>
              <w:t xml:space="preserve">IC </w:t>
            </w:r>
            <w:r w:rsidRPr="00F06839">
              <w:rPr>
                <w:rFonts w:eastAsia="Times New Roman" w:cs="Times New Roman"/>
                <w:color w:val="000000"/>
                <w:sz w:val="20"/>
                <w:szCs w:val="20"/>
                <w:lang w:val="en-US" w:eastAsia="fr-CH"/>
              </w:rPr>
              <w:t>(95% CI)</w:t>
            </w:r>
          </w:p>
        </w:tc>
      </w:tr>
      <w:tr w:rsidR="00F06839" w:rsidRPr="00F06839" w14:paraId="7393F849"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F2F2F2" w:themeFill="background1" w:themeFillShade="F2"/>
          </w:tcPr>
          <w:p w14:paraId="2893A280" w14:textId="77777777" w:rsidR="00F06839" w:rsidRPr="00F06839" w:rsidRDefault="00F06839" w:rsidP="00F06839">
            <w:pPr>
              <w:spacing w:before="0" w:after="0"/>
              <w:rPr>
                <w:rFonts w:eastAsia="Times New Roman" w:cs="Times New Roman"/>
                <w:b w:val="0"/>
                <w:bCs w:val="0"/>
                <w:color w:val="000000"/>
                <w:sz w:val="20"/>
                <w:szCs w:val="20"/>
                <w:lang w:val="en-US" w:eastAsia="fr-CH"/>
              </w:rPr>
            </w:pPr>
            <w:r w:rsidRPr="00F06839">
              <w:rPr>
                <w:rFonts w:eastAsia="Times New Roman" w:cs="Times New Roman"/>
                <w:b w:val="0"/>
                <w:bCs w:val="0"/>
                <w:color w:val="000000"/>
                <w:sz w:val="20"/>
                <w:szCs w:val="20"/>
                <w:lang w:val="en-US" w:eastAsia="fr-CH"/>
              </w:rPr>
              <w:t xml:space="preserve">Atrial </w:t>
            </w:r>
            <w:proofErr w:type="spellStart"/>
            <w:r w:rsidRPr="00F06839">
              <w:rPr>
                <w:rFonts w:eastAsia="Times New Roman" w:cs="Times New Roman"/>
                <w:b w:val="0"/>
                <w:bCs w:val="0"/>
                <w:color w:val="000000"/>
                <w:sz w:val="20"/>
                <w:szCs w:val="20"/>
                <w:lang w:val="en-US" w:eastAsia="fr-CH"/>
              </w:rPr>
              <w:t>Fibrillation_PT</w:t>
            </w:r>
            <w:proofErr w:type="spellEnd"/>
          </w:p>
        </w:tc>
        <w:tc>
          <w:tcPr>
            <w:tcW w:w="0" w:type="auto"/>
            <w:vMerge w:val="restart"/>
            <w:shd w:val="clear" w:color="auto" w:fill="F2F2F2" w:themeFill="background1" w:themeFillShade="F2"/>
          </w:tcPr>
          <w:p w14:paraId="42CDDC92"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HF</w:t>
            </w:r>
          </w:p>
        </w:tc>
        <w:tc>
          <w:tcPr>
            <w:tcW w:w="0" w:type="auto"/>
            <w:shd w:val="clear" w:color="auto" w:fill="F2F2F2" w:themeFill="background1" w:themeFillShade="F2"/>
            <w:noWrap/>
            <w:hideMark/>
          </w:tcPr>
          <w:p w14:paraId="6E939F3C"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3050A49A"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20C77FB0"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207A5151"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0F8E43C1"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5FCA06D9"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2F2F2" w:themeFill="background1" w:themeFillShade="F2"/>
            <w:noWrap/>
            <w:hideMark/>
          </w:tcPr>
          <w:p w14:paraId="64759476"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839</w:t>
            </w:r>
          </w:p>
          <w:p w14:paraId="0DCD66B6"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51</w:t>
            </w:r>
          </w:p>
          <w:p w14:paraId="1BEA008D"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302</w:t>
            </w:r>
          </w:p>
          <w:p w14:paraId="7B23F00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246</w:t>
            </w:r>
          </w:p>
          <w:p w14:paraId="2CBCD97F"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290</w:t>
            </w:r>
          </w:p>
          <w:p w14:paraId="63F0AE9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w:t>
            </w:r>
          </w:p>
        </w:tc>
        <w:tc>
          <w:tcPr>
            <w:tcW w:w="0" w:type="auto"/>
            <w:shd w:val="clear" w:color="auto" w:fill="F2F2F2" w:themeFill="background1" w:themeFillShade="F2"/>
            <w:noWrap/>
            <w:hideMark/>
          </w:tcPr>
          <w:p w14:paraId="236674F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0.64 (0.53 – 0.72)</w:t>
            </w:r>
          </w:p>
          <w:p w14:paraId="2CA2756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1.32 (0.85 – 1.65)</w:t>
            </w:r>
          </w:p>
          <w:p w14:paraId="6F7F07C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0.75 (0.56 – 0.88)</w:t>
            </w:r>
          </w:p>
          <w:p w14:paraId="775A0D7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0.19 (-0.02 – 0.34)</w:t>
            </w:r>
          </w:p>
          <w:p w14:paraId="54C3AD01"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1.05 (0.86 – 1.19)</w:t>
            </w:r>
          </w:p>
          <w:p w14:paraId="71D0D54E"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-0.26 (-4.04 – 1.43)</w:t>
            </w:r>
          </w:p>
        </w:tc>
      </w:tr>
      <w:tr w:rsidR="00F06839" w:rsidRPr="00F06839" w14:paraId="6CC9C026"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0EA8F88A"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tcPr>
          <w:p w14:paraId="03538EE4"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2F2F2" w:themeFill="background1" w:themeFillShade="F2"/>
            <w:noWrap/>
            <w:hideMark/>
          </w:tcPr>
          <w:p w14:paraId="379D829E"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2F2F2" w:themeFill="background1" w:themeFillShade="F2"/>
            <w:noWrap/>
            <w:hideMark/>
          </w:tcPr>
          <w:p w14:paraId="30A8AD4F"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56</w:t>
            </w:r>
          </w:p>
        </w:tc>
        <w:tc>
          <w:tcPr>
            <w:tcW w:w="0" w:type="auto"/>
            <w:shd w:val="clear" w:color="auto" w:fill="F2F2F2" w:themeFill="background1" w:themeFillShade="F2"/>
            <w:noWrap/>
            <w:hideMark/>
          </w:tcPr>
          <w:p w14:paraId="520D8C3C"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0.76 (0.31 – 1.08)</w:t>
            </w:r>
          </w:p>
        </w:tc>
      </w:tr>
      <w:tr w:rsidR="00F06839" w:rsidRPr="00F06839" w14:paraId="5384360F"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12DD504B"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val="restart"/>
            <w:shd w:val="clear" w:color="auto" w:fill="FFFFFF" w:themeFill="background1"/>
          </w:tcPr>
          <w:p w14:paraId="4F5E02AB"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IHD</w:t>
            </w:r>
          </w:p>
        </w:tc>
        <w:tc>
          <w:tcPr>
            <w:tcW w:w="0" w:type="auto"/>
            <w:shd w:val="clear" w:color="auto" w:fill="FFFFFF" w:themeFill="background1"/>
            <w:noWrap/>
          </w:tcPr>
          <w:p w14:paraId="64994784"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67597448"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6DCEEC7C"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36533454"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310B47EB"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18D2CE34"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FFFFF" w:themeFill="background1"/>
            <w:noWrap/>
          </w:tcPr>
          <w:p w14:paraId="6A3D4D7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596</w:t>
            </w:r>
          </w:p>
          <w:p w14:paraId="4CD1F7B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69</w:t>
            </w:r>
          </w:p>
          <w:p w14:paraId="2E1922BD"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179</w:t>
            </w:r>
          </w:p>
          <w:p w14:paraId="15567EC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96</w:t>
            </w:r>
          </w:p>
          <w:p w14:paraId="324A9B7E"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286</w:t>
            </w:r>
          </w:p>
          <w:p w14:paraId="733C0CA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w:t>
            </w:r>
          </w:p>
          <w:p w14:paraId="61BD973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FFFFF" w:themeFill="background1"/>
            <w:noWrap/>
          </w:tcPr>
          <w:p w14:paraId="415EF644"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0.42 (0.29 – 0.52)</w:t>
            </w:r>
          </w:p>
          <w:p w14:paraId="731A6E0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0.49 (0.04 – 0.72)</w:t>
            </w:r>
          </w:p>
          <w:p w14:paraId="57FB44BA"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0.51 (0.26 – 0.68)</w:t>
            </w:r>
          </w:p>
          <w:p w14:paraId="5D88731A"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0.13 (-0.21 – 0.37)</w:t>
            </w:r>
          </w:p>
          <w:p w14:paraId="56B49CFD"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0.57 (0.38 – 0.71)</w:t>
            </w:r>
          </w:p>
          <w:p w14:paraId="69F76901"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-0.43 (-4.22 – 1.26)</w:t>
            </w:r>
          </w:p>
        </w:tc>
      </w:tr>
      <w:tr w:rsidR="00F06839" w:rsidRPr="00F06839" w14:paraId="2335CD27"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121AD078"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tcPr>
          <w:p w14:paraId="29BC381A"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FFFFF" w:themeFill="background1"/>
            <w:noWrap/>
          </w:tcPr>
          <w:p w14:paraId="34C1133D"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FFFFF" w:themeFill="background1"/>
            <w:noWrap/>
          </w:tcPr>
          <w:p w14:paraId="6E0BE42C"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15</w:t>
            </w:r>
          </w:p>
        </w:tc>
        <w:tc>
          <w:tcPr>
            <w:tcW w:w="0" w:type="auto"/>
            <w:shd w:val="clear" w:color="auto" w:fill="FFFFFF" w:themeFill="background1"/>
            <w:noWrap/>
          </w:tcPr>
          <w:p w14:paraId="593D6418"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0.40 (-0.47 – 1.00)</w:t>
            </w:r>
          </w:p>
        </w:tc>
      </w:tr>
      <w:tr w:rsidR="00F06839" w:rsidRPr="00F06839" w14:paraId="0CB6281F"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620C223D"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val="restart"/>
            <w:shd w:val="clear" w:color="auto" w:fill="F2F2F2" w:themeFill="background1" w:themeFillShade="F2"/>
          </w:tcPr>
          <w:p w14:paraId="068A6C89"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IHD_HF</w:t>
            </w:r>
          </w:p>
        </w:tc>
        <w:tc>
          <w:tcPr>
            <w:tcW w:w="0" w:type="auto"/>
            <w:shd w:val="clear" w:color="auto" w:fill="F2F2F2" w:themeFill="background1" w:themeFillShade="F2"/>
            <w:noWrap/>
          </w:tcPr>
          <w:p w14:paraId="0772663E"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4AC8FAEA"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1B4ECB29"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38D4A9CE"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5183095E"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2B0B4A92"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2F2F2" w:themeFill="background1" w:themeFillShade="F2"/>
            <w:noWrap/>
          </w:tcPr>
          <w:p w14:paraId="6B387A5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1344</w:t>
            </w:r>
          </w:p>
          <w:p w14:paraId="70BA110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114</w:t>
            </w:r>
          </w:p>
          <w:p w14:paraId="2D2C2704"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453</w:t>
            </w:r>
          </w:p>
          <w:p w14:paraId="11E1867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314</w:t>
            </w:r>
          </w:p>
          <w:p w14:paraId="13F05E0C"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540</w:t>
            </w:r>
          </w:p>
          <w:p w14:paraId="0754AB8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w:t>
            </w:r>
          </w:p>
        </w:tc>
        <w:tc>
          <w:tcPr>
            <w:tcW w:w="0" w:type="auto"/>
            <w:shd w:val="clear" w:color="auto" w:fill="F2F2F2" w:themeFill="background1" w:themeFillShade="F2"/>
            <w:noWrap/>
          </w:tcPr>
          <w:p w14:paraId="56454A96"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0.53 (0.44 – 0.60)</w:t>
            </w:r>
          </w:p>
          <w:p w14:paraId="3B4B2F9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0.55 (0.24 – 0.77)</w:t>
            </w:r>
          </w:p>
          <w:p w14:paraId="4E6D7831"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0.69 (0.53 – 0.80)</w:t>
            </w:r>
          </w:p>
          <w:p w14:paraId="58A8BC74"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0.29 (0.10 – 0.42)</w:t>
            </w:r>
          </w:p>
          <w:p w14:paraId="5C528103"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0.68 (0.54 – 0.78)</w:t>
            </w:r>
          </w:p>
          <w:p w14:paraId="642C25E1"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-0.45 (-3.04 – 0.94)</w:t>
            </w:r>
          </w:p>
        </w:tc>
      </w:tr>
      <w:tr w:rsidR="00F06839" w:rsidRPr="00F06839" w14:paraId="72319614"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432DD8A5"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tcPr>
          <w:p w14:paraId="50DD124C"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2F2F2" w:themeFill="background1" w:themeFillShade="F2"/>
            <w:noWrap/>
          </w:tcPr>
          <w:p w14:paraId="4C13DE14"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2F2F2" w:themeFill="background1" w:themeFillShade="F2"/>
            <w:noWrap/>
          </w:tcPr>
          <w:p w14:paraId="313B7165"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66</w:t>
            </w:r>
          </w:p>
        </w:tc>
        <w:tc>
          <w:tcPr>
            <w:tcW w:w="0" w:type="auto"/>
            <w:shd w:val="clear" w:color="auto" w:fill="F2F2F2" w:themeFill="background1" w:themeFillShade="F2"/>
            <w:noWrap/>
          </w:tcPr>
          <w:p w14:paraId="5079F825"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0.84 (0.43 – 1.14)</w:t>
            </w:r>
          </w:p>
        </w:tc>
      </w:tr>
      <w:tr w:rsidR="00F06839" w:rsidRPr="00F06839" w14:paraId="09F3346A"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73577A05"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val="restart"/>
            <w:shd w:val="clear" w:color="auto" w:fill="FFFFFF" w:themeFill="background1"/>
          </w:tcPr>
          <w:p w14:paraId="7DF0FC49"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IHD_HF post-approval</w:t>
            </w:r>
          </w:p>
        </w:tc>
        <w:tc>
          <w:tcPr>
            <w:tcW w:w="0" w:type="auto"/>
            <w:shd w:val="clear" w:color="auto" w:fill="FFFFFF" w:themeFill="background1"/>
            <w:noWrap/>
          </w:tcPr>
          <w:p w14:paraId="210B8112"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51634F74"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69EBECA8"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1AE2C8DE"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0940AC57"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11204838" w14:textId="77777777" w:rsidR="00F06839" w:rsidRPr="00F06839" w:rsidRDefault="00F06839" w:rsidP="00F06839">
            <w:pPr>
              <w:pStyle w:val="ListParagraph"/>
              <w:numPr>
                <w:ilvl w:val="0"/>
                <w:numId w:val="20"/>
              </w:numPr>
              <w:spacing w:before="0" w:after="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FFFFF" w:themeFill="background1"/>
            <w:noWrap/>
          </w:tcPr>
          <w:p w14:paraId="1E7F522E"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824</w:t>
            </w:r>
          </w:p>
          <w:p w14:paraId="15806D4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52</w:t>
            </w:r>
          </w:p>
          <w:p w14:paraId="7AED09F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340</w:t>
            </w:r>
          </w:p>
          <w:p w14:paraId="72A44C60"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164</w:t>
            </w:r>
          </w:p>
          <w:p w14:paraId="241304A0"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307</w:t>
            </w:r>
          </w:p>
          <w:p w14:paraId="08A52A7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w:t>
            </w:r>
          </w:p>
        </w:tc>
        <w:tc>
          <w:tcPr>
            <w:tcW w:w="0" w:type="auto"/>
            <w:shd w:val="clear" w:color="auto" w:fill="FFFFFF" w:themeFill="background1"/>
            <w:noWrap/>
          </w:tcPr>
          <w:p w14:paraId="435A135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0.57 (0.46 – 0.65)</w:t>
            </w:r>
          </w:p>
          <w:p w14:paraId="71A56FE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0.94 (0.48 – 1.27)</w:t>
            </w:r>
          </w:p>
          <w:p w14:paraId="72C22B8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0.76 (0.58 – 0.89)</w:t>
            </w:r>
          </w:p>
          <w:p w14:paraId="1E0CF91E"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0.07 (-0.19 – 0.25)</w:t>
            </w:r>
          </w:p>
          <w:p w14:paraId="72BDBF5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0.72 (0.53 – 0.86)</w:t>
            </w:r>
          </w:p>
          <w:p w14:paraId="7462B62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0.35 (-2.24 – 1.74)</w:t>
            </w:r>
          </w:p>
        </w:tc>
      </w:tr>
      <w:tr w:rsidR="00F06839" w:rsidRPr="00F06839" w14:paraId="1F990A52"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522E812D"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tcPr>
          <w:p w14:paraId="5D1E7DCD"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FFFFF" w:themeFill="background1"/>
            <w:noWrap/>
          </w:tcPr>
          <w:p w14:paraId="75CD153C"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FFFFF" w:themeFill="background1"/>
            <w:noWrap/>
          </w:tcPr>
          <w:p w14:paraId="57B490FD"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61</w:t>
            </w:r>
          </w:p>
        </w:tc>
        <w:tc>
          <w:tcPr>
            <w:tcW w:w="0" w:type="auto"/>
            <w:shd w:val="clear" w:color="auto" w:fill="FFFFFF" w:themeFill="background1"/>
            <w:noWrap/>
          </w:tcPr>
          <w:p w14:paraId="452B0CDB"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0.92 (0.49 – 1.22)</w:t>
            </w:r>
          </w:p>
        </w:tc>
      </w:tr>
      <w:tr w:rsidR="00F06839" w:rsidRPr="00F06839" w14:paraId="6635511E" w14:textId="77777777" w:rsidTr="00F06839">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0" w:type="auto"/>
            <w:shd w:val="clear" w:color="auto" w:fill="808080" w:themeFill="background1" w:themeFillShade="80"/>
          </w:tcPr>
          <w:p w14:paraId="4D2DC0AF"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shd w:val="clear" w:color="auto" w:fill="808080" w:themeFill="background1" w:themeFillShade="80"/>
          </w:tcPr>
          <w:p w14:paraId="6F45CBB1"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808080" w:themeFill="background1" w:themeFillShade="80"/>
            <w:noWrap/>
          </w:tcPr>
          <w:p w14:paraId="63A44880"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808080" w:themeFill="background1" w:themeFillShade="80"/>
            <w:noWrap/>
          </w:tcPr>
          <w:p w14:paraId="307E3270"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808080" w:themeFill="background1" w:themeFillShade="80"/>
            <w:noWrap/>
          </w:tcPr>
          <w:p w14:paraId="7461C7A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
        </w:tc>
      </w:tr>
      <w:tr w:rsidR="00F06839" w:rsidRPr="00F06839" w14:paraId="7B08EA48"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EEECE1" w:themeFill="background2"/>
          </w:tcPr>
          <w:p w14:paraId="2675EB0E" w14:textId="77777777" w:rsidR="00F06839" w:rsidRPr="00F06839" w:rsidRDefault="00F06839" w:rsidP="00F06839">
            <w:pPr>
              <w:spacing w:before="0" w:after="0"/>
              <w:rPr>
                <w:rFonts w:eastAsia="Times New Roman" w:cs="Times New Roman"/>
                <w:b w:val="0"/>
                <w:bCs w:val="0"/>
                <w:color w:val="000000"/>
                <w:sz w:val="20"/>
                <w:szCs w:val="20"/>
                <w:lang w:val="en-US" w:eastAsia="fr-CH"/>
              </w:rPr>
            </w:pPr>
            <w:r w:rsidRPr="00F06839">
              <w:rPr>
                <w:rFonts w:eastAsia="Times New Roman" w:cs="Times New Roman"/>
                <w:b w:val="0"/>
                <w:bCs w:val="0"/>
                <w:color w:val="000000"/>
                <w:sz w:val="20"/>
                <w:szCs w:val="20"/>
                <w:lang w:val="en-US" w:eastAsia="fr-CH"/>
              </w:rPr>
              <w:t>Stroke</w:t>
            </w:r>
          </w:p>
        </w:tc>
        <w:tc>
          <w:tcPr>
            <w:tcW w:w="0" w:type="auto"/>
            <w:vMerge w:val="restart"/>
            <w:shd w:val="clear" w:color="auto" w:fill="EEECE1" w:themeFill="background2"/>
          </w:tcPr>
          <w:p w14:paraId="14C734EE"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HF</w:t>
            </w:r>
          </w:p>
        </w:tc>
        <w:tc>
          <w:tcPr>
            <w:tcW w:w="0" w:type="auto"/>
            <w:shd w:val="clear" w:color="auto" w:fill="EEECE1" w:themeFill="background2"/>
            <w:noWrap/>
          </w:tcPr>
          <w:p w14:paraId="394654D2"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Beta_blockers</w:t>
            </w:r>
            <w:proofErr w:type="spellEnd"/>
          </w:p>
          <w:p w14:paraId="5A30C545"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Atenolol</w:t>
            </w:r>
            <w:proofErr w:type="spellEnd"/>
          </w:p>
          <w:p w14:paraId="1C0CBEC3"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r w:rsidRPr="00F06839">
              <w:rPr>
                <w:rFonts w:eastAsia="Times New Roman"/>
                <w:color w:val="000000"/>
                <w:sz w:val="20"/>
                <w:szCs w:val="20"/>
                <w:lang w:eastAsia="fr-CH"/>
              </w:rPr>
              <w:t>Bisoprolol</w:t>
            </w:r>
          </w:p>
          <w:p w14:paraId="2FFEF863"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Carvedilol</w:t>
            </w:r>
            <w:proofErr w:type="spellEnd"/>
          </w:p>
          <w:p w14:paraId="638BB49F"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Metoprolol</w:t>
            </w:r>
            <w:proofErr w:type="spellEnd"/>
          </w:p>
          <w:p w14:paraId="019D1C9F"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val="en-US" w:eastAsia="fr-CH"/>
              </w:rPr>
            </w:pPr>
            <w:proofErr w:type="spellStart"/>
            <w:r w:rsidRPr="00F06839">
              <w:rPr>
                <w:rFonts w:eastAsia="Times New Roman"/>
                <w:color w:val="000000"/>
                <w:sz w:val="20"/>
                <w:szCs w:val="20"/>
                <w:lang w:eastAsia="fr-CH"/>
              </w:rPr>
              <w:t>Nadolol</w:t>
            </w:r>
            <w:proofErr w:type="spellEnd"/>
          </w:p>
        </w:tc>
        <w:tc>
          <w:tcPr>
            <w:tcW w:w="0" w:type="auto"/>
            <w:shd w:val="clear" w:color="auto" w:fill="EEECE1" w:themeFill="background2"/>
            <w:noWrap/>
          </w:tcPr>
          <w:p w14:paraId="035F9F9C"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740</w:t>
            </w:r>
          </w:p>
          <w:p w14:paraId="067ADEB8"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28</w:t>
            </w:r>
          </w:p>
          <w:p w14:paraId="32BEFCEA"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303</w:t>
            </w:r>
          </w:p>
          <w:p w14:paraId="63F95CD2"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274</w:t>
            </w:r>
          </w:p>
          <w:p w14:paraId="706ADB6C"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176</w:t>
            </w:r>
          </w:p>
          <w:p w14:paraId="4E70B718"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eastAsia="fr-CH"/>
              </w:rPr>
              <w:t>0</w:t>
            </w:r>
          </w:p>
        </w:tc>
        <w:tc>
          <w:tcPr>
            <w:tcW w:w="0" w:type="auto"/>
            <w:shd w:val="clear" w:color="auto" w:fill="EEECE1" w:themeFill="background2"/>
            <w:noWrap/>
          </w:tcPr>
          <w:p w14:paraId="552CED1B"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 xml:space="preserve">0.45 (0.33 – 0.54) </w:t>
            </w:r>
          </w:p>
          <w:p w14:paraId="37911966"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0.46 (-0.17 – 0.9)</w:t>
            </w:r>
          </w:p>
          <w:p w14:paraId="548829CE"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0.74 (0.55 – 0.88)</w:t>
            </w:r>
          </w:p>
          <w:p w14:paraId="06B8B62E"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0.34 (0.14 – 0.48)</w:t>
            </w:r>
          </w:p>
          <w:p w14:paraId="7731BD3A"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0.32 (0.07 – 0.5)</w:t>
            </w:r>
          </w:p>
          <w:p w14:paraId="4A3554F4"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 xml:space="preserve">-1.85 (-12.17 – 0.13) </w:t>
            </w:r>
          </w:p>
        </w:tc>
      </w:tr>
      <w:tr w:rsidR="00F06839" w:rsidRPr="00F06839" w14:paraId="7C14E858"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2010BD9A" w14:textId="77777777" w:rsidR="00F06839" w:rsidRPr="00F06839" w:rsidRDefault="00F06839" w:rsidP="00F06839">
            <w:pPr>
              <w:spacing w:before="0" w:after="0"/>
              <w:rPr>
                <w:rFonts w:eastAsia="Times New Roman" w:cs="Times New Roman"/>
                <w:b w:val="0"/>
                <w:bCs w:val="0"/>
                <w:color w:val="000000"/>
                <w:sz w:val="20"/>
                <w:szCs w:val="20"/>
                <w:lang w:eastAsia="fr-CH"/>
              </w:rPr>
            </w:pPr>
          </w:p>
        </w:tc>
        <w:tc>
          <w:tcPr>
            <w:tcW w:w="0" w:type="auto"/>
            <w:vMerge/>
          </w:tcPr>
          <w:p w14:paraId="3D4670B9"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
        </w:tc>
        <w:tc>
          <w:tcPr>
            <w:tcW w:w="0" w:type="auto"/>
            <w:shd w:val="clear" w:color="auto" w:fill="EEECE1" w:themeFill="background2"/>
            <w:noWrap/>
          </w:tcPr>
          <w:p w14:paraId="525F3063"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Ivabradine</w:t>
            </w:r>
            <w:proofErr w:type="spellEnd"/>
          </w:p>
        </w:tc>
        <w:tc>
          <w:tcPr>
            <w:tcW w:w="0" w:type="auto"/>
            <w:shd w:val="clear" w:color="auto" w:fill="EEECE1" w:themeFill="background2"/>
            <w:noWrap/>
          </w:tcPr>
          <w:p w14:paraId="28D0353C"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34</w:t>
            </w:r>
          </w:p>
        </w:tc>
        <w:tc>
          <w:tcPr>
            <w:tcW w:w="0" w:type="auto"/>
            <w:shd w:val="clear" w:color="auto" w:fill="EEECE1" w:themeFill="background2"/>
            <w:noWrap/>
          </w:tcPr>
          <w:p w14:paraId="56970E8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 xml:space="preserve">0.04 (-0.54 – 0.44) </w:t>
            </w:r>
          </w:p>
        </w:tc>
      </w:tr>
      <w:tr w:rsidR="00F06839" w:rsidRPr="00F06839" w14:paraId="68AF4BC0"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4922649D"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val="restart"/>
            <w:shd w:val="clear" w:color="auto" w:fill="FFFFFF" w:themeFill="background1"/>
          </w:tcPr>
          <w:p w14:paraId="477AC38F"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IHD</w:t>
            </w:r>
          </w:p>
        </w:tc>
        <w:tc>
          <w:tcPr>
            <w:tcW w:w="0" w:type="auto"/>
            <w:shd w:val="clear" w:color="auto" w:fill="FFFFFF" w:themeFill="background1"/>
            <w:noWrap/>
          </w:tcPr>
          <w:p w14:paraId="4BAD2DB3"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Beta_blockers</w:t>
            </w:r>
            <w:proofErr w:type="spellEnd"/>
          </w:p>
          <w:p w14:paraId="4DBF0351"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Atenolol</w:t>
            </w:r>
            <w:proofErr w:type="spellEnd"/>
          </w:p>
          <w:p w14:paraId="33EF2BB8"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r w:rsidRPr="00F06839">
              <w:rPr>
                <w:rFonts w:eastAsia="Times New Roman"/>
                <w:color w:val="000000"/>
                <w:sz w:val="20"/>
                <w:szCs w:val="20"/>
                <w:lang w:eastAsia="fr-CH"/>
              </w:rPr>
              <w:t>Bisoprolol</w:t>
            </w:r>
          </w:p>
          <w:p w14:paraId="796CFDE5"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Carvedilol</w:t>
            </w:r>
            <w:proofErr w:type="spellEnd"/>
          </w:p>
          <w:p w14:paraId="6555220A"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Metoprolol</w:t>
            </w:r>
            <w:proofErr w:type="spellEnd"/>
          </w:p>
          <w:p w14:paraId="0E07D08C"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Nadolol</w:t>
            </w:r>
            <w:proofErr w:type="spellEnd"/>
          </w:p>
        </w:tc>
        <w:tc>
          <w:tcPr>
            <w:tcW w:w="0" w:type="auto"/>
            <w:shd w:val="clear" w:color="auto" w:fill="FFFFFF" w:themeFill="background1"/>
            <w:noWrap/>
          </w:tcPr>
          <w:p w14:paraId="5CD84873"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1346</w:t>
            </w:r>
          </w:p>
          <w:p w14:paraId="70604974"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155</w:t>
            </w:r>
          </w:p>
          <w:p w14:paraId="38EED3A3"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361</w:t>
            </w:r>
          </w:p>
          <w:p w14:paraId="3D39EEA7"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287</w:t>
            </w:r>
          </w:p>
          <w:p w14:paraId="72855FB8"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619</w:t>
            </w:r>
          </w:p>
          <w:p w14:paraId="01B61AFF"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2</w:t>
            </w:r>
          </w:p>
        </w:tc>
        <w:tc>
          <w:tcPr>
            <w:tcW w:w="0" w:type="auto"/>
            <w:shd w:val="clear" w:color="auto" w:fill="FFFFFF" w:themeFill="background1"/>
            <w:noWrap/>
          </w:tcPr>
          <w:p w14:paraId="42365392"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0.12 (0.03 – 0.19)</w:t>
            </w:r>
          </w:p>
          <w:p w14:paraId="3930E4F4"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0.13 (-0.13 – 0.32)</w:t>
            </w:r>
          </w:p>
          <w:p w14:paraId="23CC381D"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0.05 (-0.13 – 0.17)</w:t>
            </w:r>
          </w:p>
          <w:p w14:paraId="6C917159"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0.23 (0.04 – 0.38)</w:t>
            </w:r>
          </w:p>
          <w:p w14:paraId="22B641BE"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0.21 (0.08 – 0.31)</w:t>
            </w:r>
          </w:p>
          <w:p w14:paraId="4504EAC4"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 xml:space="preserve">-0.92 (-3.51 – 0.47) </w:t>
            </w:r>
          </w:p>
        </w:tc>
      </w:tr>
      <w:tr w:rsidR="00F06839" w:rsidRPr="00F06839" w14:paraId="6CB31EC3"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27F9E9D4" w14:textId="77777777" w:rsidR="00F06839" w:rsidRPr="00F06839" w:rsidRDefault="00F06839" w:rsidP="00F06839">
            <w:pPr>
              <w:spacing w:before="0" w:after="0"/>
              <w:rPr>
                <w:rFonts w:eastAsia="Times New Roman" w:cs="Times New Roman"/>
                <w:b w:val="0"/>
                <w:bCs w:val="0"/>
                <w:color w:val="000000"/>
                <w:sz w:val="20"/>
                <w:szCs w:val="20"/>
                <w:lang w:eastAsia="fr-CH"/>
              </w:rPr>
            </w:pPr>
          </w:p>
        </w:tc>
        <w:tc>
          <w:tcPr>
            <w:tcW w:w="0" w:type="auto"/>
            <w:vMerge/>
          </w:tcPr>
          <w:p w14:paraId="398C4521"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
        </w:tc>
        <w:tc>
          <w:tcPr>
            <w:tcW w:w="0" w:type="auto"/>
            <w:shd w:val="clear" w:color="auto" w:fill="FFFFFF" w:themeFill="background1"/>
            <w:noWrap/>
          </w:tcPr>
          <w:p w14:paraId="5544D808"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Ivabradine</w:t>
            </w:r>
            <w:proofErr w:type="spellEnd"/>
          </w:p>
        </w:tc>
        <w:tc>
          <w:tcPr>
            <w:tcW w:w="0" w:type="auto"/>
            <w:shd w:val="clear" w:color="auto" w:fill="FFFFFF" w:themeFill="background1"/>
            <w:noWrap/>
          </w:tcPr>
          <w:p w14:paraId="4D208AF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20</w:t>
            </w:r>
          </w:p>
        </w:tc>
        <w:tc>
          <w:tcPr>
            <w:tcW w:w="0" w:type="auto"/>
            <w:shd w:val="clear" w:color="auto" w:fill="FFFFFF" w:themeFill="background1"/>
            <w:noWrap/>
          </w:tcPr>
          <w:p w14:paraId="747FFA5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 xml:space="preserve">-0.63 (-1.38 - -0.10) </w:t>
            </w:r>
          </w:p>
        </w:tc>
      </w:tr>
      <w:tr w:rsidR="00F06839" w:rsidRPr="00F06839" w14:paraId="241F6BA0"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2EB00C29" w14:textId="77777777" w:rsidR="00F06839" w:rsidRPr="00F06839" w:rsidRDefault="00F06839" w:rsidP="00F06839">
            <w:pPr>
              <w:spacing w:before="0" w:after="0"/>
              <w:rPr>
                <w:rFonts w:eastAsia="Times New Roman" w:cs="Times New Roman"/>
                <w:b w:val="0"/>
                <w:bCs w:val="0"/>
                <w:color w:val="000000"/>
                <w:sz w:val="20"/>
                <w:szCs w:val="20"/>
                <w:lang w:val="de-CH" w:eastAsia="fr-CH"/>
              </w:rPr>
            </w:pPr>
          </w:p>
        </w:tc>
        <w:tc>
          <w:tcPr>
            <w:tcW w:w="0" w:type="auto"/>
            <w:vMerge w:val="restart"/>
            <w:shd w:val="clear" w:color="auto" w:fill="EEECE1" w:themeFill="background2"/>
          </w:tcPr>
          <w:p w14:paraId="32CF5B56"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val="de-CH" w:eastAsia="fr-CH"/>
              </w:rPr>
              <w:t>IHD_HF</w:t>
            </w:r>
          </w:p>
        </w:tc>
        <w:tc>
          <w:tcPr>
            <w:tcW w:w="0" w:type="auto"/>
            <w:shd w:val="clear" w:color="auto" w:fill="EEECE1" w:themeFill="background2"/>
            <w:noWrap/>
          </w:tcPr>
          <w:p w14:paraId="57EFAEEF"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Beta_blockers</w:t>
            </w:r>
            <w:proofErr w:type="spellEnd"/>
          </w:p>
          <w:p w14:paraId="2116E59C"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Atenolol</w:t>
            </w:r>
            <w:proofErr w:type="spellEnd"/>
          </w:p>
          <w:p w14:paraId="067362E6"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r w:rsidRPr="00F06839">
              <w:rPr>
                <w:rFonts w:eastAsia="Times New Roman"/>
                <w:color w:val="000000"/>
                <w:sz w:val="20"/>
                <w:szCs w:val="20"/>
                <w:lang w:eastAsia="fr-CH"/>
              </w:rPr>
              <w:t>Bisoprolol</w:t>
            </w:r>
          </w:p>
          <w:p w14:paraId="13A5C123"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Carvedilol</w:t>
            </w:r>
            <w:proofErr w:type="spellEnd"/>
          </w:p>
          <w:p w14:paraId="58EF1C4D"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Metoprolol</w:t>
            </w:r>
            <w:proofErr w:type="spellEnd"/>
          </w:p>
          <w:p w14:paraId="681DA5D7"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lastRenderedPageBreak/>
              <w:t>Nadolol</w:t>
            </w:r>
            <w:proofErr w:type="spellEnd"/>
          </w:p>
        </w:tc>
        <w:tc>
          <w:tcPr>
            <w:tcW w:w="0" w:type="auto"/>
            <w:shd w:val="clear" w:color="auto" w:fill="EEECE1" w:themeFill="background2"/>
            <w:noWrap/>
          </w:tcPr>
          <w:p w14:paraId="54700A36"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lastRenderedPageBreak/>
              <w:t>1954</w:t>
            </w:r>
          </w:p>
          <w:p w14:paraId="6944A30A"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178</w:t>
            </w:r>
          </w:p>
          <w:p w14:paraId="092FA648"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603</w:t>
            </w:r>
          </w:p>
          <w:p w14:paraId="040ABE00"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512</w:t>
            </w:r>
          </w:p>
          <w:p w14:paraId="2B27AF10"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759</w:t>
            </w:r>
          </w:p>
          <w:p w14:paraId="2C73C0F8"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lastRenderedPageBreak/>
              <w:t>2</w:t>
            </w:r>
          </w:p>
        </w:tc>
        <w:tc>
          <w:tcPr>
            <w:tcW w:w="0" w:type="auto"/>
            <w:shd w:val="clear" w:color="auto" w:fill="EEECE1" w:themeFill="background2"/>
            <w:noWrap/>
          </w:tcPr>
          <w:p w14:paraId="6FBEC0DC"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lastRenderedPageBreak/>
              <w:t>0.25 (0.18 – 0.31)</w:t>
            </w:r>
          </w:p>
          <w:p w14:paraId="03F99ECD"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0.37 (0.12 – 0.55)</w:t>
            </w:r>
          </w:p>
          <w:p w14:paraId="1A4DE116"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0.28 (0.15 – 0.38)</w:t>
            </w:r>
          </w:p>
          <w:p w14:paraId="38C0CED3"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0.17 (0.03 – 0.28)</w:t>
            </w:r>
          </w:p>
          <w:p w14:paraId="57CB5994"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0.35 (0.23 – 0.44)</w:t>
            </w:r>
          </w:p>
          <w:p w14:paraId="2F38764E"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lastRenderedPageBreak/>
              <w:t>-1.17 (-3.77 – 0.22)</w:t>
            </w:r>
          </w:p>
        </w:tc>
      </w:tr>
      <w:tr w:rsidR="00F06839" w:rsidRPr="00F06839" w14:paraId="50A44BBF"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64709212" w14:textId="77777777" w:rsidR="00F06839" w:rsidRPr="00F06839" w:rsidRDefault="00F06839" w:rsidP="00F06839">
            <w:pPr>
              <w:spacing w:before="0" w:after="0"/>
              <w:rPr>
                <w:rFonts w:eastAsia="Times New Roman" w:cs="Times New Roman"/>
                <w:b w:val="0"/>
                <w:bCs w:val="0"/>
                <w:color w:val="000000"/>
                <w:sz w:val="20"/>
                <w:szCs w:val="20"/>
                <w:lang w:eastAsia="fr-CH"/>
              </w:rPr>
            </w:pPr>
          </w:p>
        </w:tc>
        <w:tc>
          <w:tcPr>
            <w:tcW w:w="0" w:type="auto"/>
            <w:vMerge/>
          </w:tcPr>
          <w:p w14:paraId="4DA0982D"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
        </w:tc>
        <w:tc>
          <w:tcPr>
            <w:tcW w:w="0" w:type="auto"/>
            <w:shd w:val="clear" w:color="auto" w:fill="EEECE1" w:themeFill="background2"/>
            <w:noWrap/>
          </w:tcPr>
          <w:p w14:paraId="24FAD5CF"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Ivabradine</w:t>
            </w:r>
            <w:proofErr w:type="spellEnd"/>
          </w:p>
        </w:tc>
        <w:tc>
          <w:tcPr>
            <w:tcW w:w="0" w:type="auto"/>
            <w:shd w:val="clear" w:color="auto" w:fill="EEECE1" w:themeFill="background2"/>
            <w:noWrap/>
          </w:tcPr>
          <w:p w14:paraId="45E9296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52</w:t>
            </w:r>
          </w:p>
        </w:tc>
        <w:tc>
          <w:tcPr>
            <w:tcW w:w="0" w:type="auto"/>
            <w:shd w:val="clear" w:color="auto" w:fill="EEECE1" w:themeFill="background2"/>
            <w:noWrap/>
          </w:tcPr>
          <w:p w14:paraId="1CE6785D"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-0.31 (-0.77 – 0.02)</w:t>
            </w:r>
          </w:p>
        </w:tc>
      </w:tr>
      <w:tr w:rsidR="00F06839" w:rsidRPr="00F06839" w14:paraId="6831CEE3" w14:textId="77777777" w:rsidTr="00F06839">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49FAAE8F" w14:textId="77777777" w:rsidR="00F06839" w:rsidRPr="00F06839" w:rsidRDefault="00F06839" w:rsidP="00F06839">
            <w:pPr>
              <w:spacing w:before="0" w:after="0"/>
              <w:rPr>
                <w:rFonts w:eastAsia="Times New Roman" w:cs="Times New Roman"/>
                <w:b w:val="0"/>
                <w:bCs w:val="0"/>
                <w:color w:val="000000"/>
                <w:sz w:val="20"/>
                <w:szCs w:val="20"/>
                <w:lang w:val="en-US" w:eastAsia="fr-CH"/>
              </w:rPr>
            </w:pPr>
          </w:p>
        </w:tc>
        <w:tc>
          <w:tcPr>
            <w:tcW w:w="0" w:type="auto"/>
            <w:vMerge w:val="restart"/>
            <w:shd w:val="clear" w:color="auto" w:fill="FFFFFF" w:themeFill="background1"/>
          </w:tcPr>
          <w:p w14:paraId="31078B6D"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val="en-US" w:eastAsia="fr-CH"/>
              </w:rPr>
              <w:t>IHD_HF post-approval</w:t>
            </w:r>
          </w:p>
        </w:tc>
        <w:tc>
          <w:tcPr>
            <w:tcW w:w="0" w:type="auto"/>
            <w:shd w:val="clear" w:color="auto" w:fill="FFFFFF" w:themeFill="background1"/>
            <w:noWrap/>
          </w:tcPr>
          <w:p w14:paraId="097CA885"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Beta_blockers</w:t>
            </w:r>
            <w:proofErr w:type="spellEnd"/>
          </w:p>
          <w:p w14:paraId="0E59BA94"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Atenolol</w:t>
            </w:r>
            <w:proofErr w:type="spellEnd"/>
          </w:p>
          <w:p w14:paraId="23578573"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r w:rsidRPr="00F06839">
              <w:rPr>
                <w:rFonts w:eastAsia="Times New Roman"/>
                <w:color w:val="000000"/>
                <w:sz w:val="20"/>
                <w:szCs w:val="20"/>
                <w:lang w:eastAsia="fr-CH"/>
              </w:rPr>
              <w:t>Bisoprolol</w:t>
            </w:r>
          </w:p>
          <w:p w14:paraId="6FA763C4"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Carvedilol</w:t>
            </w:r>
            <w:proofErr w:type="spellEnd"/>
          </w:p>
          <w:p w14:paraId="03AB51FD"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Metoprolol</w:t>
            </w:r>
            <w:proofErr w:type="spellEnd"/>
          </w:p>
          <w:p w14:paraId="5E750D15" w14:textId="77777777" w:rsidR="00F06839" w:rsidRPr="00F06839" w:rsidRDefault="00F06839" w:rsidP="00F06839">
            <w:pPr>
              <w:pStyle w:val="ListParagraph"/>
              <w:numPr>
                <w:ilvl w:val="0"/>
                <w:numId w:val="20"/>
              </w:numPr>
              <w:spacing w:before="0" w:after="0"/>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fr-CH"/>
              </w:rPr>
            </w:pPr>
            <w:proofErr w:type="spellStart"/>
            <w:r w:rsidRPr="00F06839">
              <w:rPr>
                <w:rFonts w:eastAsia="Times New Roman"/>
                <w:color w:val="000000"/>
                <w:sz w:val="20"/>
                <w:szCs w:val="20"/>
                <w:lang w:eastAsia="fr-CH"/>
              </w:rPr>
              <w:t>Nadolol</w:t>
            </w:r>
            <w:proofErr w:type="spellEnd"/>
          </w:p>
        </w:tc>
        <w:tc>
          <w:tcPr>
            <w:tcW w:w="0" w:type="auto"/>
            <w:shd w:val="clear" w:color="auto" w:fill="FFFFFF" w:themeFill="background1"/>
            <w:noWrap/>
          </w:tcPr>
          <w:p w14:paraId="4B83C4FB"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1087</w:t>
            </w:r>
          </w:p>
          <w:p w14:paraId="1928AFAC"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44</w:t>
            </w:r>
          </w:p>
          <w:p w14:paraId="48E80ED5"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456</w:t>
            </w:r>
          </w:p>
          <w:p w14:paraId="098DE7CF"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303</w:t>
            </w:r>
          </w:p>
          <w:p w14:paraId="2402AF4A"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330</w:t>
            </w:r>
          </w:p>
          <w:p w14:paraId="160B817A"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w:t>
            </w:r>
          </w:p>
        </w:tc>
        <w:tc>
          <w:tcPr>
            <w:tcW w:w="0" w:type="auto"/>
            <w:shd w:val="clear" w:color="auto" w:fill="FFFFFF" w:themeFill="background1"/>
            <w:noWrap/>
          </w:tcPr>
          <w:p w14:paraId="5272E5C2"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0.26 (0.16 – 0.33)</w:t>
            </w:r>
          </w:p>
          <w:p w14:paraId="1CE52569"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-0.01 (-0.51 – 0.35)</w:t>
            </w:r>
          </w:p>
          <w:p w14:paraId="1DD8F022"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0.47 (0.32 – 0.58)</w:t>
            </w:r>
          </w:p>
          <w:p w14:paraId="26810AAA"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0.24 (0.05 – 0.38)</w:t>
            </w:r>
          </w:p>
          <w:p w14:paraId="3F82EC15"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0.11 (-0.07 – 0.25)</w:t>
            </w:r>
          </w:p>
          <w:p w14:paraId="1CA7B0AE"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-2.53 (-12.</w:t>
            </w:r>
            <w:proofErr w:type="gramStart"/>
            <w:r w:rsidRPr="00F06839">
              <w:rPr>
                <w:rFonts w:eastAsia="Times New Roman" w:cs="Times New Roman"/>
                <w:color w:val="000000"/>
                <w:sz w:val="20"/>
                <w:szCs w:val="20"/>
                <w:lang w:eastAsia="fr-CH"/>
              </w:rPr>
              <w:t>86  –</w:t>
            </w:r>
            <w:proofErr w:type="gramEnd"/>
            <w:r w:rsidRPr="00F06839">
              <w:rPr>
                <w:rFonts w:eastAsia="Times New Roman" w:cs="Times New Roman"/>
                <w:color w:val="000000"/>
                <w:sz w:val="20"/>
                <w:szCs w:val="20"/>
                <w:lang w:eastAsia="fr-CH"/>
              </w:rPr>
              <w:t xml:space="preserve"> -0.55)</w:t>
            </w:r>
          </w:p>
        </w:tc>
      </w:tr>
      <w:tr w:rsidR="00F06839" w:rsidRPr="00F06839" w14:paraId="31BB5153" w14:textId="77777777" w:rsidTr="00F0683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59DAC5D6" w14:textId="77777777" w:rsidR="00F06839" w:rsidRPr="00F06839" w:rsidRDefault="00F06839" w:rsidP="00F06839">
            <w:pPr>
              <w:spacing w:before="0" w:after="0"/>
              <w:rPr>
                <w:rFonts w:eastAsia="Times New Roman" w:cs="Times New Roman"/>
                <w:color w:val="000000"/>
                <w:sz w:val="20"/>
                <w:szCs w:val="20"/>
                <w:lang w:eastAsia="fr-CH"/>
              </w:rPr>
            </w:pPr>
          </w:p>
        </w:tc>
        <w:tc>
          <w:tcPr>
            <w:tcW w:w="0" w:type="auto"/>
            <w:vMerge/>
          </w:tcPr>
          <w:p w14:paraId="38E487BF"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
        </w:tc>
        <w:tc>
          <w:tcPr>
            <w:tcW w:w="0" w:type="auto"/>
            <w:shd w:val="clear" w:color="auto" w:fill="FFFFFF" w:themeFill="background1"/>
            <w:noWrap/>
          </w:tcPr>
          <w:p w14:paraId="32387E88"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proofErr w:type="spellStart"/>
            <w:r w:rsidRPr="00F06839">
              <w:rPr>
                <w:rFonts w:eastAsia="Times New Roman" w:cs="Times New Roman"/>
                <w:color w:val="000000"/>
                <w:sz w:val="20"/>
                <w:szCs w:val="20"/>
                <w:lang w:eastAsia="fr-CH"/>
              </w:rPr>
              <w:t>Ivabradine</w:t>
            </w:r>
            <w:proofErr w:type="spellEnd"/>
          </w:p>
        </w:tc>
        <w:tc>
          <w:tcPr>
            <w:tcW w:w="0" w:type="auto"/>
            <w:shd w:val="clear" w:color="auto" w:fill="FFFFFF" w:themeFill="background1"/>
            <w:noWrap/>
          </w:tcPr>
          <w:p w14:paraId="3C5B009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40</w:t>
            </w:r>
          </w:p>
        </w:tc>
        <w:tc>
          <w:tcPr>
            <w:tcW w:w="0" w:type="auto"/>
            <w:shd w:val="clear" w:color="auto" w:fill="FFFFFF" w:themeFill="background1"/>
            <w:noWrap/>
          </w:tcPr>
          <w:p w14:paraId="0A31C0BA"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fr-CH"/>
              </w:rPr>
            </w:pPr>
            <w:r w:rsidRPr="00F06839">
              <w:rPr>
                <w:rFonts w:eastAsia="Times New Roman" w:cs="Times New Roman"/>
                <w:color w:val="000000"/>
                <w:sz w:val="20"/>
                <w:szCs w:val="20"/>
                <w:lang w:eastAsia="fr-CH"/>
              </w:rPr>
              <w:t>-0.39 (-0.92 – -0.01)</w:t>
            </w:r>
          </w:p>
        </w:tc>
      </w:tr>
    </w:tbl>
    <w:p w14:paraId="7FC813A2" w14:textId="77777777" w:rsidR="00F06839" w:rsidRDefault="00F06839" w:rsidP="00F06839">
      <w:pPr>
        <w:spacing w:after="0"/>
        <w:rPr>
          <w:rFonts w:cs="Times New Roman"/>
          <w:szCs w:val="24"/>
        </w:rPr>
      </w:pPr>
    </w:p>
    <w:p w14:paraId="35FFAF51" w14:textId="77777777" w:rsidR="00F06839" w:rsidRDefault="00F06839">
      <w:pPr>
        <w:spacing w:before="0" w:after="200" w:line="276" w:lineRule="auto"/>
        <w:rPr>
          <w:rFonts w:cs="Times New Roman"/>
          <w:szCs w:val="24"/>
        </w:rPr>
      </w:pPr>
      <w:r>
        <w:rPr>
          <w:rFonts w:cs="Times New Roman"/>
          <w:szCs w:val="24"/>
        </w:rPr>
        <w:br w:type="page"/>
      </w:r>
    </w:p>
    <w:p w14:paraId="7A2BA801" w14:textId="4A9227E6" w:rsidR="00F06839" w:rsidRDefault="00F06839" w:rsidP="00F06839">
      <w:pPr>
        <w:spacing w:before="0" w:after="0"/>
        <w:rPr>
          <w:rFonts w:cs="Times New Roman"/>
          <w:b/>
          <w:bCs/>
          <w:szCs w:val="24"/>
        </w:rPr>
      </w:pPr>
      <w:r w:rsidRPr="00F06839">
        <w:rPr>
          <w:rFonts w:cs="Times New Roman"/>
          <w:b/>
          <w:bCs/>
          <w:szCs w:val="24"/>
        </w:rPr>
        <w:lastRenderedPageBreak/>
        <w:t>Table S</w:t>
      </w:r>
      <w:r w:rsidR="00580069">
        <w:rPr>
          <w:rFonts w:cs="Times New Roman"/>
          <w:b/>
          <w:bCs/>
          <w:szCs w:val="24"/>
        </w:rPr>
        <w:t>6</w:t>
      </w:r>
    </w:p>
    <w:p w14:paraId="6F308722" w14:textId="77777777" w:rsidR="00F06839" w:rsidRPr="00F06839" w:rsidRDefault="00F06839" w:rsidP="00F06839">
      <w:pPr>
        <w:spacing w:before="0" w:after="0"/>
        <w:rPr>
          <w:rFonts w:cs="Times New Roman"/>
          <w:b/>
          <w:bCs/>
          <w:szCs w:val="24"/>
        </w:rPr>
      </w:pPr>
    </w:p>
    <w:tbl>
      <w:tblPr>
        <w:tblStyle w:val="GridTable6Colorful-Accent3"/>
        <w:tblW w:w="0" w:type="auto"/>
        <w:tblLook w:val="04A0" w:firstRow="1" w:lastRow="0" w:firstColumn="1" w:lastColumn="0" w:noHBand="0" w:noVBand="1"/>
      </w:tblPr>
      <w:tblGrid>
        <w:gridCol w:w="2166"/>
        <w:gridCol w:w="2077"/>
        <w:gridCol w:w="1836"/>
        <w:gridCol w:w="1079"/>
        <w:gridCol w:w="1716"/>
      </w:tblGrid>
      <w:tr w:rsidR="00F06839" w:rsidRPr="00F06839" w14:paraId="0114271B" w14:textId="77777777" w:rsidTr="0079376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Pr>
          <w:p w14:paraId="77D919CF" w14:textId="77777777" w:rsidR="00F06839" w:rsidRPr="00F06839" w:rsidRDefault="00F06839" w:rsidP="00F06839">
            <w:pPr>
              <w:spacing w:before="0" w:after="0"/>
              <w:rPr>
                <w:rFonts w:eastAsia="Times New Roman" w:cs="Times New Roman"/>
                <w:b w:val="0"/>
                <w:bCs w:val="0"/>
                <w:color w:val="000000"/>
                <w:sz w:val="20"/>
                <w:szCs w:val="20"/>
                <w:lang w:val="en-US" w:eastAsia="fr-CH"/>
              </w:rPr>
            </w:pPr>
            <w:r w:rsidRPr="00F06839">
              <w:rPr>
                <w:rFonts w:eastAsia="Times New Roman" w:cs="Times New Roman"/>
                <w:color w:val="000000"/>
                <w:sz w:val="20"/>
                <w:szCs w:val="20"/>
                <w:lang w:val="en-US" w:eastAsia="fr-CH"/>
              </w:rPr>
              <w:t>AE</w:t>
            </w:r>
          </w:p>
        </w:tc>
        <w:tc>
          <w:tcPr>
            <w:tcW w:w="0" w:type="auto"/>
          </w:tcPr>
          <w:p w14:paraId="5EC00652" w14:textId="77777777" w:rsidR="00F06839" w:rsidRPr="00F06839" w:rsidRDefault="00F06839" w:rsidP="00F06839">
            <w:pPr>
              <w:spacing w:before="0" w:after="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Population</w:t>
            </w:r>
          </w:p>
        </w:tc>
        <w:tc>
          <w:tcPr>
            <w:tcW w:w="0" w:type="auto"/>
            <w:noWrap/>
            <w:hideMark/>
          </w:tcPr>
          <w:p w14:paraId="07BF55D4" w14:textId="77777777" w:rsidR="00F06839" w:rsidRPr="00F06839" w:rsidRDefault="00F06839" w:rsidP="00F06839">
            <w:pPr>
              <w:spacing w:before="0" w:after="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Drug</w:t>
            </w:r>
          </w:p>
        </w:tc>
        <w:tc>
          <w:tcPr>
            <w:tcW w:w="0" w:type="auto"/>
            <w:noWrap/>
            <w:hideMark/>
          </w:tcPr>
          <w:p w14:paraId="524C57EB" w14:textId="77777777" w:rsidR="00F06839" w:rsidRPr="00F06839" w:rsidRDefault="00F06839" w:rsidP="00F06839">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N. reports</w:t>
            </w:r>
          </w:p>
        </w:tc>
        <w:tc>
          <w:tcPr>
            <w:tcW w:w="0" w:type="auto"/>
            <w:noWrap/>
            <w:hideMark/>
          </w:tcPr>
          <w:p w14:paraId="55D5AB29" w14:textId="77777777" w:rsidR="00F06839" w:rsidRPr="00F06839" w:rsidRDefault="00F06839" w:rsidP="00F06839">
            <w:pPr>
              <w:spacing w:before="0" w:after="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themeColor="text1"/>
                <w:sz w:val="20"/>
                <w:szCs w:val="20"/>
                <w:lang w:val="en-US" w:eastAsia="fr-CH"/>
              </w:rPr>
            </w:pPr>
            <w:r w:rsidRPr="00F06839">
              <w:rPr>
                <w:rFonts w:eastAsia="Times New Roman" w:cs="Times New Roman"/>
                <w:color w:val="000000" w:themeColor="text1"/>
                <w:sz w:val="20"/>
                <w:szCs w:val="20"/>
                <w:lang w:val="en-US" w:eastAsia="fr-CH"/>
              </w:rPr>
              <w:t xml:space="preserve">IC </w:t>
            </w:r>
            <w:r w:rsidRPr="00F06839">
              <w:rPr>
                <w:rFonts w:eastAsia="Times New Roman" w:cs="Times New Roman"/>
                <w:color w:val="000000"/>
                <w:sz w:val="20"/>
                <w:szCs w:val="20"/>
                <w:lang w:val="en-US" w:eastAsia="fr-CH"/>
              </w:rPr>
              <w:t>(95% CI)</w:t>
            </w:r>
          </w:p>
        </w:tc>
      </w:tr>
      <w:tr w:rsidR="00F06839" w:rsidRPr="00F06839" w14:paraId="1A6C8437" w14:textId="77777777" w:rsidTr="0079376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F2F2F2" w:themeFill="background1" w:themeFillShade="F2"/>
          </w:tcPr>
          <w:p w14:paraId="7D2CD6CD" w14:textId="77777777" w:rsidR="00F06839" w:rsidRPr="00F06839" w:rsidRDefault="00F06839" w:rsidP="00F06839">
            <w:pPr>
              <w:spacing w:before="0" w:after="0"/>
              <w:rPr>
                <w:rFonts w:eastAsia="Times New Roman" w:cs="Times New Roman"/>
                <w:b w:val="0"/>
                <w:bCs w:val="0"/>
                <w:color w:val="000000"/>
                <w:sz w:val="20"/>
                <w:szCs w:val="20"/>
                <w:lang w:val="en-US" w:eastAsia="fr-CH"/>
              </w:rPr>
            </w:pPr>
            <w:r w:rsidRPr="00F06839">
              <w:rPr>
                <w:rFonts w:eastAsia="Times New Roman" w:cs="Times New Roman"/>
                <w:b w:val="0"/>
                <w:bCs w:val="0"/>
                <w:color w:val="000000"/>
                <w:sz w:val="20"/>
                <w:szCs w:val="20"/>
                <w:lang w:val="en-US" w:eastAsia="fr-CH"/>
              </w:rPr>
              <w:t xml:space="preserve">Atrial </w:t>
            </w:r>
            <w:proofErr w:type="spellStart"/>
            <w:r w:rsidRPr="00F06839">
              <w:rPr>
                <w:rFonts w:eastAsia="Times New Roman" w:cs="Times New Roman"/>
                <w:b w:val="0"/>
                <w:bCs w:val="0"/>
                <w:color w:val="000000"/>
                <w:sz w:val="20"/>
                <w:szCs w:val="20"/>
                <w:lang w:val="en-US" w:eastAsia="fr-CH"/>
              </w:rPr>
              <w:t>Fibrillation_SMQ</w:t>
            </w:r>
            <w:proofErr w:type="spellEnd"/>
          </w:p>
        </w:tc>
        <w:tc>
          <w:tcPr>
            <w:tcW w:w="0" w:type="auto"/>
            <w:vMerge w:val="restart"/>
            <w:shd w:val="clear" w:color="auto" w:fill="F2F2F2" w:themeFill="background1" w:themeFillShade="F2"/>
          </w:tcPr>
          <w:p w14:paraId="3C3965D1"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HF</w:t>
            </w:r>
          </w:p>
        </w:tc>
        <w:tc>
          <w:tcPr>
            <w:tcW w:w="0" w:type="auto"/>
            <w:shd w:val="clear" w:color="auto" w:fill="F2F2F2" w:themeFill="background1" w:themeFillShade="F2"/>
            <w:noWrap/>
            <w:hideMark/>
          </w:tcPr>
          <w:p w14:paraId="0103E529"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0D7B0E65"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44E3EA85"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76A8CDA3"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44E5DC27"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413B9A69"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2F2F2" w:themeFill="background1" w:themeFillShade="F2"/>
            <w:noWrap/>
            <w:hideMark/>
          </w:tcPr>
          <w:p w14:paraId="269F8A9C"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1016</w:t>
            </w:r>
          </w:p>
          <w:p w14:paraId="51953BB1"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58</w:t>
            </w:r>
          </w:p>
          <w:p w14:paraId="651FD7E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365</w:t>
            </w:r>
          </w:p>
          <w:p w14:paraId="11AABA9F"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332</w:t>
            </w:r>
          </w:p>
          <w:p w14:paraId="5DC6295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336</w:t>
            </w:r>
          </w:p>
          <w:p w14:paraId="162D0F0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w:t>
            </w:r>
          </w:p>
        </w:tc>
        <w:tc>
          <w:tcPr>
            <w:tcW w:w="0" w:type="auto"/>
            <w:shd w:val="clear" w:color="auto" w:fill="F2F2F2" w:themeFill="background1" w:themeFillShade="F2"/>
            <w:noWrap/>
            <w:hideMark/>
          </w:tcPr>
          <w:p w14:paraId="59A6554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0.65 (0.55 – 0.72)</w:t>
            </w:r>
          </w:p>
          <w:p w14:paraId="5D21BD63"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1.24 (0.81 – 1.56)</w:t>
            </w:r>
          </w:p>
          <w:p w14:paraId="726B54D4"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0.75 (0.58 – 0.88)</w:t>
            </w:r>
          </w:p>
          <w:p w14:paraId="1AA24F5D"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0.36 (0.17 – 0.49)</w:t>
            </w:r>
          </w:p>
          <w:p w14:paraId="5FCB707C"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1.00 (0.82 – 1.13)</w:t>
            </w:r>
          </w:p>
          <w:p w14:paraId="1AA72CC0"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0.28 (-2.31 – 1.67)</w:t>
            </w:r>
          </w:p>
        </w:tc>
      </w:tr>
      <w:tr w:rsidR="00F06839" w:rsidRPr="00F06839" w14:paraId="2701C830" w14:textId="77777777" w:rsidTr="0079376F">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5018E9E0" w14:textId="77777777" w:rsidR="00F06839" w:rsidRPr="00F06839" w:rsidRDefault="00F06839" w:rsidP="00F06839">
            <w:pPr>
              <w:spacing w:before="0" w:after="0"/>
              <w:rPr>
                <w:rFonts w:eastAsia="Times New Roman" w:cs="Times New Roman"/>
                <w:color w:val="000000"/>
                <w:sz w:val="20"/>
                <w:szCs w:val="20"/>
                <w:highlight w:val="green"/>
                <w:lang w:val="en-US" w:eastAsia="fr-CH"/>
              </w:rPr>
            </w:pPr>
          </w:p>
        </w:tc>
        <w:tc>
          <w:tcPr>
            <w:tcW w:w="0" w:type="auto"/>
            <w:vMerge/>
          </w:tcPr>
          <w:p w14:paraId="66D1238B"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highlight w:val="green"/>
                <w:lang w:val="en-US" w:eastAsia="fr-CH"/>
              </w:rPr>
            </w:pPr>
          </w:p>
        </w:tc>
        <w:tc>
          <w:tcPr>
            <w:tcW w:w="0" w:type="auto"/>
            <w:shd w:val="clear" w:color="auto" w:fill="F2F2F2" w:themeFill="background1" w:themeFillShade="F2"/>
            <w:noWrap/>
            <w:hideMark/>
          </w:tcPr>
          <w:p w14:paraId="004D7E4A"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2F2F2" w:themeFill="background1" w:themeFillShade="F2"/>
            <w:noWrap/>
            <w:hideMark/>
          </w:tcPr>
          <w:p w14:paraId="37F29AD9"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81</w:t>
            </w:r>
          </w:p>
        </w:tc>
        <w:tc>
          <w:tcPr>
            <w:tcW w:w="0" w:type="auto"/>
            <w:shd w:val="clear" w:color="auto" w:fill="F2F2F2" w:themeFill="background1" w:themeFillShade="F2"/>
            <w:noWrap/>
            <w:hideMark/>
          </w:tcPr>
          <w:p w14:paraId="712B58FD"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1.02 (0.65 – 1.29)</w:t>
            </w:r>
          </w:p>
        </w:tc>
      </w:tr>
      <w:tr w:rsidR="00F06839" w:rsidRPr="00F06839" w14:paraId="11CA2ECB" w14:textId="77777777" w:rsidTr="0079376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0A69B108" w14:textId="77777777" w:rsidR="00F06839" w:rsidRPr="00F06839" w:rsidRDefault="00F06839" w:rsidP="00F06839">
            <w:pPr>
              <w:spacing w:before="0" w:after="0"/>
              <w:rPr>
                <w:rFonts w:eastAsia="Times New Roman" w:cs="Times New Roman"/>
                <w:color w:val="000000"/>
                <w:sz w:val="20"/>
                <w:szCs w:val="20"/>
                <w:highlight w:val="green"/>
                <w:lang w:val="en-US" w:eastAsia="fr-CH"/>
              </w:rPr>
            </w:pPr>
          </w:p>
        </w:tc>
        <w:tc>
          <w:tcPr>
            <w:tcW w:w="0" w:type="auto"/>
            <w:vMerge w:val="restart"/>
            <w:shd w:val="clear" w:color="auto" w:fill="FFFFFF" w:themeFill="background1"/>
          </w:tcPr>
          <w:p w14:paraId="13B94059"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IHD</w:t>
            </w:r>
          </w:p>
        </w:tc>
        <w:tc>
          <w:tcPr>
            <w:tcW w:w="0" w:type="auto"/>
            <w:shd w:val="clear" w:color="auto" w:fill="FFFFFF" w:themeFill="background1"/>
            <w:noWrap/>
          </w:tcPr>
          <w:p w14:paraId="44E651E6"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52E0CDE7"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1547FF99"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06253A8C"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5D43B58B"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0998878A"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FFFFF" w:themeFill="background1"/>
            <w:noWrap/>
          </w:tcPr>
          <w:p w14:paraId="3B947E24"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773</w:t>
            </w:r>
          </w:p>
          <w:p w14:paraId="4AB8101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88</w:t>
            </w:r>
          </w:p>
          <w:p w14:paraId="124DC9C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225</w:t>
            </w:r>
          </w:p>
          <w:p w14:paraId="4D428A1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141</w:t>
            </w:r>
          </w:p>
          <w:p w14:paraId="0CB89A68"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369</w:t>
            </w:r>
          </w:p>
          <w:p w14:paraId="21083989"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w:t>
            </w:r>
          </w:p>
        </w:tc>
        <w:tc>
          <w:tcPr>
            <w:tcW w:w="0" w:type="auto"/>
            <w:shd w:val="clear" w:color="auto" w:fill="FFFFFF" w:themeFill="background1"/>
            <w:noWrap/>
          </w:tcPr>
          <w:p w14:paraId="5394079F"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gramStart"/>
            <w:r w:rsidRPr="00F06839">
              <w:rPr>
                <w:rFonts w:eastAsia="Times New Roman" w:cs="Times New Roman"/>
                <w:color w:val="000000"/>
                <w:sz w:val="20"/>
                <w:szCs w:val="20"/>
                <w:lang w:val="en-US" w:eastAsia="fr-CH"/>
              </w:rPr>
              <w:t>0.45  (</w:t>
            </w:r>
            <w:proofErr w:type="gramEnd"/>
            <w:r w:rsidRPr="00F06839">
              <w:rPr>
                <w:rFonts w:eastAsia="Times New Roman" w:cs="Times New Roman"/>
                <w:color w:val="000000"/>
                <w:sz w:val="20"/>
                <w:szCs w:val="20"/>
                <w:lang w:val="en-US" w:eastAsia="fr-CH"/>
              </w:rPr>
              <w:t>0.33 – 0.54)</w:t>
            </w:r>
          </w:p>
          <w:p w14:paraId="70F54A3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gramStart"/>
            <w:r w:rsidRPr="00F06839">
              <w:rPr>
                <w:rFonts w:eastAsia="Times New Roman" w:cs="Times New Roman"/>
                <w:color w:val="000000"/>
                <w:sz w:val="20"/>
                <w:szCs w:val="20"/>
                <w:lang w:val="en-US" w:eastAsia="fr-CH"/>
              </w:rPr>
              <w:t>0.44  (</w:t>
            </w:r>
            <w:proofErr w:type="gramEnd"/>
            <w:r w:rsidRPr="00F06839">
              <w:rPr>
                <w:rFonts w:eastAsia="Times New Roman" w:cs="Times New Roman"/>
                <w:color w:val="000000"/>
                <w:sz w:val="20"/>
                <w:szCs w:val="20"/>
                <w:lang w:val="en-US" w:eastAsia="fr-CH"/>
              </w:rPr>
              <w:t>0.09 – 0.70)</w:t>
            </w:r>
          </w:p>
          <w:p w14:paraId="0D2CBF3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0.49 (0.27 – 0.65)</w:t>
            </w:r>
          </w:p>
          <w:p w14:paraId="08B0E42C"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0.34 (0.06 – 0.54)</w:t>
            </w:r>
          </w:p>
          <w:p w14:paraId="052E262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0.60 (0.42 – 0.72)</w:t>
            </w:r>
          </w:p>
          <w:p w14:paraId="5679980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0.53 (-1.54 – 1.73)</w:t>
            </w:r>
          </w:p>
        </w:tc>
      </w:tr>
      <w:tr w:rsidR="00F06839" w:rsidRPr="00F06839" w14:paraId="3B306B89" w14:textId="77777777" w:rsidTr="0079376F">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1471EAF4" w14:textId="77777777" w:rsidR="00F06839" w:rsidRPr="00F06839" w:rsidRDefault="00F06839" w:rsidP="00F06839">
            <w:pPr>
              <w:spacing w:before="0" w:after="0"/>
              <w:rPr>
                <w:rFonts w:eastAsia="Times New Roman" w:cs="Times New Roman"/>
                <w:color w:val="000000"/>
                <w:sz w:val="20"/>
                <w:szCs w:val="20"/>
                <w:highlight w:val="green"/>
                <w:lang w:val="en-US" w:eastAsia="fr-CH"/>
              </w:rPr>
            </w:pPr>
          </w:p>
        </w:tc>
        <w:tc>
          <w:tcPr>
            <w:tcW w:w="0" w:type="auto"/>
            <w:vMerge/>
          </w:tcPr>
          <w:p w14:paraId="714F57DF"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FFFFF" w:themeFill="background1"/>
            <w:noWrap/>
          </w:tcPr>
          <w:p w14:paraId="0BEAFFEC"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FFFFF" w:themeFill="background1"/>
            <w:noWrap/>
          </w:tcPr>
          <w:p w14:paraId="5168C897"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18</w:t>
            </w:r>
          </w:p>
        </w:tc>
        <w:tc>
          <w:tcPr>
            <w:tcW w:w="0" w:type="auto"/>
            <w:shd w:val="clear" w:color="auto" w:fill="FFFFFF" w:themeFill="background1"/>
            <w:noWrap/>
          </w:tcPr>
          <w:p w14:paraId="3BE42A1D"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0.33 (-0.46 – 0.88)</w:t>
            </w:r>
          </w:p>
        </w:tc>
      </w:tr>
      <w:tr w:rsidR="00F06839" w:rsidRPr="00F06839" w14:paraId="55BC5E06" w14:textId="77777777" w:rsidTr="0079376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4B9A27CF" w14:textId="77777777" w:rsidR="00F06839" w:rsidRPr="00F06839" w:rsidRDefault="00F06839" w:rsidP="00F06839">
            <w:pPr>
              <w:spacing w:before="0" w:after="0"/>
              <w:rPr>
                <w:rFonts w:eastAsia="Times New Roman" w:cs="Times New Roman"/>
                <w:color w:val="000000"/>
                <w:sz w:val="20"/>
                <w:szCs w:val="20"/>
                <w:highlight w:val="green"/>
                <w:lang w:val="en-US" w:eastAsia="fr-CH"/>
              </w:rPr>
            </w:pPr>
          </w:p>
        </w:tc>
        <w:tc>
          <w:tcPr>
            <w:tcW w:w="0" w:type="auto"/>
            <w:vMerge w:val="restart"/>
            <w:shd w:val="clear" w:color="auto" w:fill="F2F2F2" w:themeFill="background1" w:themeFillShade="F2"/>
          </w:tcPr>
          <w:p w14:paraId="73F5FD26"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IHD_HF</w:t>
            </w:r>
          </w:p>
        </w:tc>
        <w:tc>
          <w:tcPr>
            <w:tcW w:w="0" w:type="auto"/>
            <w:shd w:val="clear" w:color="auto" w:fill="F2F2F2" w:themeFill="background1" w:themeFillShade="F2"/>
            <w:noWrap/>
          </w:tcPr>
          <w:p w14:paraId="3EFD898D"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1F92ABAF"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58D11AA9"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68F8A72C"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263244C3"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7184B764"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2F2F2" w:themeFill="background1" w:themeFillShade="F2"/>
            <w:noWrap/>
          </w:tcPr>
          <w:p w14:paraId="0B7C6D4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1666</w:t>
            </w:r>
          </w:p>
          <w:p w14:paraId="3F789FF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139</w:t>
            </w:r>
          </w:p>
          <w:p w14:paraId="119CE361"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544</w:t>
            </w:r>
          </w:p>
          <w:p w14:paraId="4ACBB94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426</w:t>
            </w:r>
          </w:p>
          <w:p w14:paraId="048EFB96"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664</w:t>
            </w:r>
          </w:p>
          <w:p w14:paraId="7C565E7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4</w:t>
            </w:r>
          </w:p>
        </w:tc>
        <w:tc>
          <w:tcPr>
            <w:tcW w:w="0" w:type="auto"/>
            <w:shd w:val="clear" w:color="auto" w:fill="F2F2F2" w:themeFill="background1" w:themeFillShade="F2"/>
            <w:noWrap/>
          </w:tcPr>
          <w:p w14:paraId="1872E52F"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0.55 (0.47 – 0.61)</w:t>
            </w:r>
          </w:p>
          <w:p w14:paraId="0ACEE98F"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0.54 (0.26 – 0.74)</w:t>
            </w:r>
          </w:p>
          <w:p w14:paraId="3EE2D03E"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0.66 (0.51-0.76)</w:t>
            </w:r>
          </w:p>
          <w:p w14:paraId="1E5BA45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0.43 (0.27 – 0.55)</w:t>
            </w:r>
          </w:p>
          <w:p w14:paraId="3CBC012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0.68 (0.55 – 0.77)</w:t>
            </w:r>
          </w:p>
          <w:p w14:paraId="13844E4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0.14 (-1.62 – 1.22)</w:t>
            </w:r>
          </w:p>
        </w:tc>
      </w:tr>
      <w:tr w:rsidR="00F06839" w:rsidRPr="00F06839" w14:paraId="23451A64" w14:textId="77777777" w:rsidTr="0079376F">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366FF0A9" w14:textId="77777777" w:rsidR="00F06839" w:rsidRPr="00F06839" w:rsidRDefault="00F06839" w:rsidP="00F06839">
            <w:pPr>
              <w:spacing w:before="0" w:after="0"/>
              <w:rPr>
                <w:rFonts w:eastAsia="Times New Roman" w:cs="Times New Roman"/>
                <w:color w:val="000000"/>
                <w:sz w:val="20"/>
                <w:szCs w:val="20"/>
                <w:highlight w:val="green"/>
                <w:lang w:val="en-US" w:eastAsia="fr-CH"/>
              </w:rPr>
            </w:pPr>
          </w:p>
        </w:tc>
        <w:tc>
          <w:tcPr>
            <w:tcW w:w="0" w:type="auto"/>
            <w:vMerge/>
          </w:tcPr>
          <w:p w14:paraId="7F704D1F"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2F2F2" w:themeFill="background1" w:themeFillShade="F2"/>
            <w:noWrap/>
          </w:tcPr>
          <w:p w14:paraId="124B9447"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2F2F2" w:themeFill="background1" w:themeFillShade="F2"/>
            <w:noWrap/>
          </w:tcPr>
          <w:p w14:paraId="78841E90"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93</w:t>
            </w:r>
          </w:p>
        </w:tc>
        <w:tc>
          <w:tcPr>
            <w:tcW w:w="0" w:type="auto"/>
            <w:shd w:val="clear" w:color="auto" w:fill="F2F2F2" w:themeFill="background1" w:themeFillShade="F2"/>
            <w:noWrap/>
          </w:tcPr>
          <w:p w14:paraId="7F95720B"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1.04 (0.70 – 1.29)</w:t>
            </w:r>
          </w:p>
        </w:tc>
      </w:tr>
      <w:tr w:rsidR="00F06839" w:rsidRPr="00F06839" w14:paraId="47601E44" w14:textId="77777777" w:rsidTr="0079376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2D1234B0" w14:textId="77777777" w:rsidR="00F06839" w:rsidRPr="00F06839" w:rsidRDefault="00F06839" w:rsidP="00F06839">
            <w:pPr>
              <w:spacing w:before="0" w:after="0"/>
              <w:rPr>
                <w:rFonts w:eastAsia="Times New Roman" w:cs="Times New Roman"/>
                <w:color w:val="000000"/>
                <w:sz w:val="20"/>
                <w:szCs w:val="20"/>
                <w:highlight w:val="green"/>
                <w:lang w:val="en-US" w:eastAsia="fr-CH"/>
              </w:rPr>
            </w:pPr>
          </w:p>
        </w:tc>
        <w:tc>
          <w:tcPr>
            <w:tcW w:w="0" w:type="auto"/>
            <w:vMerge w:val="restart"/>
            <w:shd w:val="clear" w:color="auto" w:fill="FFFFFF" w:themeFill="background1"/>
          </w:tcPr>
          <w:p w14:paraId="2E7C0CEB"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IHD_HF post-approval</w:t>
            </w:r>
          </w:p>
        </w:tc>
        <w:tc>
          <w:tcPr>
            <w:tcW w:w="0" w:type="auto"/>
            <w:shd w:val="clear" w:color="auto" w:fill="FFFFFF" w:themeFill="background1"/>
            <w:noWrap/>
          </w:tcPr>
          <w:p w14:paraId="68086A10" w14:textId="77777777" w:rsidR="00F06839" w:rsidRPr="00F06839" w:rsidRDefault="00F06839" w:rsidP="00F06839">
            <w:pPr>
              <w:spacing w:before="0" w:after="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proofErr w:type="spellStart"/>
            <w:r w:rsidRPr="00F06839">
              <w:rPr>
                <w:rFonts w:eastAsia="Times New Roman" w:cs="Times New Roman"/>
                <w:color w:val="000000"/>
                <w:sz w:val="20"/>
                <w:szCs w:val="20"/>
                <w:lang w:val="en-US" w:eastAsia="fr-CH"/>
              </w:rPr>
              <w:t>Beta_blockers</w:t>
            </w:r>
            <w:proofErr w:type="spellEnd"/>
          </w:p>
          <w:p w14:paraId="25D9C7B9"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Atenolol</w:t>
            </w:r>
          </w:p>
          <w:p w14:paraId="2ECFCADE"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Bisoprolol</w:t>
            </w:r>
          </w:p>
          <w:p w14:paraId="74A66523"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Carvedilol</w:t>
            </w:r>
          </w:p>
          <w:p w14:paraId="2E82DC4A"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Metoprolol</w:t>
            </w:r>
          </w:p>
          <w:p w14:paraId="6D49BE00" w14:textId="77777777" w:rsidR="00F06839" w:rsidRPr="00F06839" w:rsidRDefault="00F06839" w:rsidP="00F06839">
            <w:pPr>
              <w:pStyle w:val="ListParagraph"/>
              <w:numPr>
                <w:ilvl w:val="0"/>
                <w:numId w:val="20"/>
              </w:numPr>
              <w:spacing w:before="0" w:after="0"/>
              <w:contextualSpacing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val="en-US" w:eastAsia="fr-CH"/>
              </w:rPr>
            </w:pPr>
            <w:r w:rsidRPr="00F06839">
              <w:rPr>
                <w:rFonts w:eastAsia="Times New Roman"/>
                <w:color w:val="000000"/>
                <w:sz w:val="20"/>
                <w:szCs w:val="20"/>
                <w:lang w:val="en-US" w:eastAsia="fr-CH"/>
              </w:rPr>
              <w:t>Nadolol</w:t>
            </w:r>
          </w:p>
        </w:tc>
        <w:tc>
          <w:tcPr>
            <w:tcW w:w="0" w:type="auto"/>
            <w:shd w:val="clear" w:color="auto" w:fill="FFFFFF" w:themeFill="background1"/>
            <w:noWrap/>
          </w:tcPr>
          <w:p w14:paraId="410AEBE7"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1003</w:t>
            </w:r>
          </w:p>
          <w:p w14:paraId="5B08D7F4"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63</w:t>
            </w:r>
          </w:p>
          <w:p w14:paraId="7D51A013"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412</w:t>
            </w:r>
          </w:p>
          <w:p w14:paraId="3F770372"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218</w:t>
            </w:r>
          </w:p>
          <w:p w14:paraId="53CC00B5"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371</w:t>
            </w:r>
          </w:p>
          <w:p w14:paraId="544406D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2</w:t>
            </w:r>
          </w:p>
        </w:tc>
        <w:tc>
          <w:tcPr>
            <w:tcW w:w="0" w:type="auto"/>
            <w:shd w:val="clear" w:color="auto" w:fill="FFFFFF" w:themeFill="background1"/>
            <w:noWrap/>
          </w:tcPr>
          <w:p w14:paraId="50C7D700"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0.60 (0.50 – 0.68)</w:t>
            </w:r>
          </w:p>
          <w:p w14:paraId="1D8FF3DE"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0.96 (0.55 – 1.26)</w:t>
            </w:r>
          </w:p>
          <w:p w14:paraId="368B4F76"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0.79 (0.62 – 0.90)</w:t>
            </w:r>
          </w:p>
          <w:p w14:paraId="1974241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0.23 (0 – 0.39)</w:t>
            </w:r>
          </w:p>
          <w:p w14:paraId="1799E92B"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0.74 (0.57 – 0.87)</w:t>
            </w:r>
          </w:p>
          <w:p w14:paraId="0692C36F" w14:textId="77777777" w:rsidR="00F06839" w:rsidRPr="00F06839" w:rsidRDefault="00F06839" w:rsidP="00F06839">
            <w:pPr>
              <w:spacing w:before="0" w:after="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0.16 (-2.43 – 1.55)</w:t>
            </w:r>
          </w:p>
        </w:tc>
      </w:tr>
      <w:tr w:rsidR="00F06839" w:rsidRPr="00F06839" w14:paraId="25655A4D" w14:textId="77777777" w:rsidTr="0079376F">
        <w:trPr>
          <w:trHeight w:val="300"/>
        </w:trPr>
        <w:tc>
          <w:tcPr>
            <w:cnfStyle w:val="001000000000" w:firstRow="0" w:lastRow="0" w:firstColumn="1" w:lastColumn="0" w:oddVBand="0" w:evenVBand="0" w:oddHBand="0" w:evenHBand="0" w:firstRowFirstColumn="0" w:firstRowLastColumn="0" w:lastRowFirstColumn="0" w:lastRowLastColumn="0"/>
            <w:tcW w:w="0" w:type="auto"/>
            <w:vMerge/>
          </w:tcPr>
          <w:p w14:paraId="4D75DF3C" w14:textId="77777777" w:rsidR="00F06839" w:rsidRPr="00F06839" w:rsidRDefault="00F06839" w:rsidP="00F06839">
            <w:pPr>
              <w:spacing w:before="0" w:after="0"/>
              <w:rPr>
                <w:rFonts w:eastAsia="Times New Roman" w:cs="Times New Roman"/>
                <w:color w:val="000000"/>
                <w:sz w:val="20"/>
                <w:szCs w:val="20"/>
                <w:highlight w:val="green"/>
                <w:lang w:val="en-US" w:eastAsia="fr-CH"/>
              </w:rPr>
            </w:pPr>
          </w:p>
        </w:tc>
        <w:tc>
          <w:tcPr>
            <w:tcW w:w="0" w:type="auto"/>
            <w:vMerge/>
          </w:tcPr>
          <w:p w14:paraId="3E01D40B"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p>
        </w:tc>
        <w:tc>
          <w:tcPr>
            <w:tcW w:w="0" w:type="auto"/>
            <w:shd w:val="clear" w:color="auto" w:fill="FFFFFF" w:themeFill="background1"/>
            <w:noWrap/>
          </w:tcPr>
          <w:p w14:paraId="67307C44" w14:textId="77777777" w:rsidR="00F06839" w:rsidRPr="00F06839" w:rsidRDefault="00F06839" w:rsidP="00F06839">
            <w:pPr>
              <w:spacing w:before="0" w:after="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Ivabradine</w:t>
            </w:r>
          </w:p>
        </w:tc>
        <w:tc>
          <w:tcPr>
            <w:tcW w:w="0" w:type="auto"/>
            <w:shd w:val="clear" w:color="auto" w:fill="FFFFFF" w:themeFill="background1"/>
            <w:noWrap/>
          </w:tcPr>
          <w:p w14:paraId="4A1C277A"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88</w:t>
            </w:r>
          </w:p>
        </w:tc>
        <w:tc>
          <w:tcPr>
            <w:tcW w:w="0" w:type="auto"/>
            <w:shd w:val="clear" w:color="auto" w:fill="FFFFFF" w:themeFill="background1"/>
            <w:noWrap/>
          </w:tcPr>
          <w:p w14:paraId="352346F1" w14:textId="77777777" w:rsidR="00F06839" w:rsidRPr="00F06839" w:rsidRDefault="00F06839" w:rsidP="00F06839">
            <w:pPr>
              <w:spacing w:before="0" w:after="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n-US" w:eastAsia="fr-CH"/>
              </w:rPr>
            </w:pPr>
            <w:r w:rsidRPr="00F06839">
              <w:rPr>
                <w:rFonts w:eastAsia="Times New Roman" w:cs="Times New Roman"/>
                <w:color w:val="000000"/>
                <w:sz w:val="20"/>
                <w:szCs w:val="20"/>
                <w:lang w:val="en-US" w:eastAsia="fr-CH"/>
              </w:rPr>
              <w:t>1.20 (0.84 – 1.45)</w:t>
            </w:r>
          </w:p>
        </w:tc>
      </w:tr>
    </w:tbl>
    <w:p w14:paraId="3C461224" w14:textId="77777777" w:rsidR="00F06839" w:rsidRPr="00F06839" w:rsidRDefault="00F06839" w:rsidP="00F06839">
      <w:pPr>
        <w:spacing w:before="0" w:after="0"/>
        <w:rPr>
          <w:sz w:val="20"/>
          <w:szCs w:val="18"/>
        </w:rPr>
      </w:pPr>
    </w:p>
    <w:p w14:paraId="6732C492" w14:textId="77777777" w:rsidR="00F06839" w:rsidRPr="00F06839" w:rsidRDefault="00F06839" w:rsidP="00F06839">
      <w:pPr>
        <w:spacing w:before="0" w:after="0"/>
        <w:rPr>
          <w:sz w:val="20"/>
          <w:szCs w:val="18"/>
        </w:rPr>
      </w:pPr>
    </w:p>
    <w:p w14:paraId="21ABF88C" w14:textId="77777777" w:rsidR="00F06839" w:rsidRPr="00F06839" w:rsidRDefault="00F06839" w:rsidP="00F06839">
      <w:pPr>
        <w:spacing w:before="0" w:after="0"/>
        <w:rPr>
          <w:sz w:val="20"/>
          <w:szCs w:val="18"/>
        </w:rPr>
      </w:pPr>
    </w:p>
    <w:p w14:paraId="5D6ACEBA" w14:textId="77777777" w:rsidR="00F06839" w:rsidRPr="00F06839" w:rsidRDefault="00F06839" w:rsidP="00F06839">
      <w:pPr>
        <w:spacing w:before="0" w:after="0"/>
        <w:rPr>
          <w:sz w:val="20"/>
          <w:szCs w:val="18"/>
        </w:rPr>
      </w:pPr>
    </w:p>
    <w:p w14:paraId="06129FD7" w14:textId="64117B58" w:rsidR="006A7CB1" w:rsidRDefault="006A7CB1">
      <w:pPr>
        <w:spacing w:before="0" w:after="200" w:line="276" w:lineRule="auto"/>
        <w:rPr>
          <w:sz w:val="20"/>
          <w:szCs w:val="18"/>
        </w:rPr>
      </w:pPr>
      <w:r>
        <w:rPr>
          <w:sz w:val="20"/>
          <w:szCs w:val="18"/>
        </w:rPr>
        <w:br w:type="page"/>
      </w:r>
    </w:p>
    <w:p w14:paraId="138AB94D" w14:textId="77777777" w:rsidR="006A7CB1" w:rsidRDefault="006A7CB1" w:rsidP="006A7CB1">
      <w:pPr>
        <w:pStyle w:val="NormalWeb"/>
        <w:rPr>
          <w:b/>
          <w:bCs/>
        </w:rPr>
      </w:pPr>
      <w:r w:rsidRPr="00710AF9">
        <w:rPr>
          <w:b/>
          <w:bCs/>
        </w:rPr>
        <w:lastRenderedPageBreak/>
        <w:t>Figure S</w:t>
      </w:r>
      <w:r>
        <w:rPr>
          <w:b/>
          <w:bCs/>
        </w:rPr>
        <w:t>1</w:t>
      </w:r>
    </w:p>
    <w:p w14:paraId="0168B146" w14:textId="77777777" w:rsidR="000B1513" w:rsidRDefault="000B1513" w:rsidP="000B1513">
      <w:pPr>
        <w:pStyle w:val="NormalWeb"/>
      </w:pPr>
      <w:r>
        <w:t xml:space="preserve">These conceptual DAGs are proposed as a framework to interpret the observed association between ivabradine exposure and AF reporting. Both diagrams indicate a positive association between ivabradine and AF due to confounding by indication, as the diseases for which ivabradine is prescribed carry a higher risk of AF. </w:t>
      </w:r>
    </w:p>
    <w:p w14:paraId="28656ABA" w14:textId="77777777" w:rsidR="000B1513" w:rsidRDefault="000B1513" w:rsidP="000B1513">
      <w:pPr>
        <w:pStyle w:val="NormalWeb"/>
      </w:pPr>
      <w:r>
        <w:t>Under H₀ (biological causation), ivabradine exerts a direct pro-arrhythmic effect (D → E</w:t>
      </w:r>
      <w:r w:rsidRPr="00512945">
        <w:rPr>
          <w:vertAlign w:val="subscript"/>
        </w:rPr>
        <w:t>1</w:t>
      </w:r>
      <w:r>
        <w:t xml:space="preserve">), leading to a genuine increase in AF incidence and occurrence of ischemic cerebrovascular events. </w:t>
      </w:r>
    </w:p>
    <w:p w14:paraId="478A8476" w14:textId="64925E17" w:rsidR="000B1513" w:rsidRDefault="000B1513" w:rsidP="000B1513">
      <w:pPr>
        <w:pStyle w:val="NormalWeb"/>
      </w:pPr>
      <w:r>
        <w:t>Under H₁ (enhanced detection), the apparent rise in AF reports may stem from a higher likelihood of diagnosis (D → M</w:t>
      </w:r>
      <w:r w:rsidRPr="00512945">
        <w:rPr>
          <w:vertAlign w:val="subscript"/>
        </w:rPr>
        <w:t>1</w:t>
      </w:r>
      <w:r>
        <w:t>): by lowering heart rate during sinus rhythm, ivabradine may amplify symptom perception when AF occurs, thereby facilitating arrhythmia recognition and prompting earlier initiation of anticoagulation, with the potential to reduce ischemic cerebrovascular events.</w:t>
      </w:r>
    </w:p>
    <w:p w14:paraId="470F5DB6" w14:textId="1023C6B3" w:rsidR="000B1513" w:rsidRDefault="000B1513" w:rsidP="00512945">
      <w:pPr>
        <w:pStyle w:val="NormalWeb"/>
        <w:rPr>
          <w:b/>
          <w:bCs/>
        </w:rPr>
      </w:pPr>
      <w:r>
        <w:rPr>
          <w:noProof/>
        </w:rPr>
        <w:drawing>
          <wp:inline distT="0" distB="0" distL="0" distR="0" wp14:anchorId="24F1569E" wp14:editId="5994BA72">
            <wp:extent cx="5800725" cy="3492500"/>
            <wp:effectExtent l="0" t="0" r="9525" b="0"/>
            <wp:docPr id="180313066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extLst>
                        <a:ext uri="{28A0092B-C50C-407E-A947-70E740481C1C}">
                          <a14:useLocalDpi xmlns:a14="http://schemas.microsoft.com/office/drawing/2010/main" val="0"/>
                        </a:ext>
                      </a:extLst>
                    </a:blip>
                    <a:srcRect l="1228" r="5339"/>
                    <a:stretch>
                      <a:fillRect/>
                    </a:stretch>
                  </pic:blipFill>
                  <pic:spPr bwMode="auto">
                    <a:xfrm>
                      <a:off x="0" y="0"/>
                      <a:ext cx="5800725" cy="3492500"/>
                    </a:xfrm>
                    <a:prstGeom prst="rect">
                      <a:avLst/>
                    </a:prstGeom>
                    <a:noFill/>
                    <a:ln>
                      <a:noFill/>
                    </a:ln>
                    <a:extLst>
                      <a:ext uri="{53640926-AAD7-44D8-BBD7-CCE9431645EC}">
                        <a14:shadowObscured xmlns:a14="http://schemas.microsoft.com/office/drawing/2010/main"/>
                      </a:ext>
                    </a:extLst>
                  </pic:spPr>
                </pic:pic>
              </a:graphicData>
            </a:graphic>
          </wp:inline>
        </w:drawing>
      </w:r>
    </w:p>
    <w:p w14:paraId="6197D4B4" w14:textId="192FD229" w:rsidR="000B1513" w:rsidRDefault="000B1513">
      <w:pPr>
        <w:spacing w:before="0" w:after="200" w:line="276" w:lineRule="auto"/>
        <w:rPr>
          <w:rFonts w:eastAsia="Times New Roman" w:cs="Times New Roman"/>
          <w:b/>
          <w:bCs/>
          <w:szCs w:val="24"/>
        </w:rPr>
      </w:pPr>
      <w:r>
        <w:rPr>
          <w:b/>
          <w:bCs/>
        </w:rPr>
        <w:br w:type="page"/>
      </w:r>
    </w:p>
    <w:p w14:paraId="7C86123A" w14:textId="1AC062B7" w:rsidR="000B1513" w:rsidRDefault="000B1513" w:rsidP="006A7CB1">
      <w:pPr>
        <w:pStyle w:val="NormalWeb"/>
        <w:rPr>
          <w:b/>
          <w:bCs/>
        </w:rPr>
      </w:pPr>
      <w:r>
        <w:rPr>
          <w:b/>
          <w:bCs/>
        </w:rPr>
        <w:lastRenderedPageBreak/>
        <w:t>Figure S2</w:t>
      </w:r>
    </w:p>
    <w:p w14:paraId="4BF3694F" w14:textId="77777777" w:rsidR="006A7CB1" w:rsidRPr="00710AF9" w:rsidRDefault="006A7CB1" w:rsidP="006A7CB1">
      <w:pPr>
        <w:pStyle w:val="NormalWeb"/>
      </w:pPr>
      <w:r w:rsidRPr="00710AF9">
        <w:t>Egger’s plot assessing publication bias among included studies</w:t>
      </w:r>
    </w:p>
    <w:p w14:paraId="541BC73A" w14:textId="77777777" w:rsidR="006A7CB1" w:rsidRDefault="006A7CB1" w:rsidP="006A7CB1">
      <w:pPr>
        <w:pStyle w:val="NormalWeb"/>
      </w:pPr>
      <w:r>
        <w:rPr>
          <w:noProof/>
        </w:rPr>
        <w:drawing>
          <wp:inline distT="0" distB="0" distL="0" distR="0" wp14:anchorId="48B6D981" wp14:editId="29C3171C">
            <wp:extent cx="5410200" cy="3248223"/>
            <wp:effectExtent l="0" t="0" r="0" b="9525"/>
            <wp:docPr id="2113530167" name="Immagine 3"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530167" name="Immagine 3" descr="Immagine che contiene testo, diagramma, linea, Diagramma&#10;&#10;Il contenuto generato dall'IA potrebbe non essere corretto."/>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18013" cy="3252914"/>
                    </a:xfrm>
                    <a:prstGeom prst="rect">
                      <a:avLst/>
                    </a:prstGeom>
                    <a:noFill/>
                    <a:ln>
                      <a:noFill/>
                    </a:ln>
                  </pic:spPr>
                </pic:pic>
              </a:graphicData>
            </a:graphic>
          </wp:inline>
        </w:drawing>
      </w:r>
    </w:p>
    <w:p w14:paraId="2476DDC2" w14:textId="762B58DF" w:rsidR="006A7CB1" w:rsidRDefault="006A7CB1">
      <w:pPr>
        <w:spacing w:before="0" w:after="200" w:line="276" w:lineRule="auto"/>
        <w:rPr>
          <w:sz w:val="20"/>
          <w:szCs w:val="18"/>
        </w:rPr>
      </w:pPr>
      <w:r>
        <w:rPr>
          <w:sz w:val="20"/>
          <w:szCs w:val="18"/>
        </w:rPr>
        <w:br w:type="page"/>
      </w:r>
    </w:p>
    <w:p w14:paraId="64340BDB" w14:textId="64D23A42" w:rsidR="00F06839" w:rsidRDefault="00F06839" w:rsidP="00F06839">
      <w:pPr>
        <w:pStyle w:val="NormalWeb"/>
        <w:rPr>
          <w:b/>
          <w:bCs/>
        </w:rPr>
      </w:pPr>
      <w:r w:rsidRPr="00F06839">
        <w:rPr>
          <w:b/>
          <w:bCs/>
        </w:rPr>
        <w:lastRenderedPageBreak/>
        <w:t>Figure S</w:t>
      </w:r>
      <w:r w:rsidR="000B1513">
        <w:rPr>
          <w:b/>
          <w:bCs/>
        </w:rPr>
        <w:t>3</w:t>
      </w:r>
    </w:p>
    <w:p w14:paraId="3BB7AB39" w14:textId="77777777" w:rsidR="00F06839" w:rsidRPr="00F06839" w:rsidRDefault="00F06839" w:rsidP="00F06839">
      <w:pPr>
        <w:pStyle w:val="NormalWeb"/>
        <w:rPr>
          <w:lang w:val="en-GB"/>
        </w:rPr>
      </w:pPr>
      <w:r w:rsidRPr="00F06839">
        <w:rPr>
          <w:lang w:val="en-GB"/>
        </w:rPr>
        <w:t>Forest plot showing the ratio of ischemic cerebrovascular events to atrial fibrillation with data retrieved from ClinicalTrials.gov.</w:t>
      </w:r>
    </w:p>
    <w:p w14:paraId="15DD41DA" w14:textId="3A8D78FA" w:rsidR="00DE23E8" w:rsidRDefault="00385972" w:rsidP="00F06839">
      <w:pPr>
        <w:rPr>
          <w:sz w:val="20"/>
          <w:szCs w:val="18"/>
        </w:rPr>
      </w:pPr>
      <w:r>
        <w:rPr>
          <w:noProof/>
        </w:rPr>
        <w:drawing>
          <wp:inline distT="0" distB="0" distL="0" distR="0" wp14:anchorId="5129E77F" wp14:editId="44D90654">
            <wp:extent cx="6137952" cy="2124075"/>
            <wp:effectExtent l="0" t="0" r="0" b="0"/>
            <wp:docPr id="1233842771" name="Immagine 3" descr="Immagine che contiene testo, schermata, Carattere,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842771" name="Immagine 3" descr="Immagine che contiene testo, schermata, Carattere, linea&#10;&#10;Il contenuto generato dall'IA potrebbe non essere corrett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45459" cy="2126673"/>
                    </a:xfrm>
                    <a:prstGeom prst="rect">
                      <a:avLst/>
                    </a:prstGeom>
                    <a:noFill/>
                    <a:ln>
                      <a:noFill/>
                    </a:ln>
                  </pic:spPr>
                </pic:pic>
              </a:graphicData>
            </a:graphic>
          </wp:inline>
        </w:drawing>
      </w:r>
    </w:p>
    <w:p w14:paraId="6A666DEF" w14:textId="77777777" w:rsidR="004E2FDF" w:rsidRDefault="004E2FDF" w:rsidP="00F06839">
      <w:pPr>
        <w:rPr>
          <w:sz w:val="20"/>
          <w:szCs w:val="18"/>
        </w:rPr>
      </w:pPr>
    </w:p>
    <w:p w14:paraId="33338891" w14:textId="77777777" w:rsidR="004E2FDF" w:rsidRDefault="004E2FDF" w:rsidP="00F06839">
      <w:pPr>
        <w:rPr>
          <w:sz w:val="20"/>
          <w:szCs w:val="18"/>
        </w:rPr>
      </w:pPr>
    </w:p>
    <w:p w14:paraId="4CB1C637" w14:textId="77777777" w:rsidR="004E2FDF" w:rsidRDefault="004E2FDF" w:rsidP="00F06839">
      <w:pPr>
        <w:rPr>
          <w:sz w:val="20"/>
          <w:szCs w:val="18"/>
        </w:rPr>
      </w:pPr>
    </w:p>
    <w:p w14:paraId="179D2D87" w14:textId="77777777" w:rsidR="004E2FDF" w:rsidRPr="00916E37" w:rsidRDefault="004E2FDF" w:rsidP="00916E37">
      <w:pPr>
        <w:pStyle w:val="NormalWeb"/>
        <w:rPr>
          <w:b/>
          <w:bCs/>
        </w:rPr>
      </w:pPr>
    </w:p>
    <w:p w14:paraId="085E8EA2" w14:textId="2C5EF9E0" w:rsidR="000B1513" w:rsidRDefault="000B1513" w:rsidP="000B1513"/>
    <w:sectPr w:rsidR="000B1513" w:rsidSect="00450FAC">
      <w:headerReference w:type="even" r:id="rId20"/>
      <w:footerReference w:type="even" r:id="rId21"/>
      <w:footerReference w:type="default" r:id="rId22"/>
      <w:headerReference w:type="first" r:id="rId23"/>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4B89A1" w14:textId="77777777" w:rsidR="00810E3F" w:rsidRDefault="00810E3F" w:rsidP="00117666">
      <w:pPr>
        <w:spacing w:after="0"/>
      </w:pPr>
      <w:r>
        <w:separator/>
      </w:r>
    </w:p>
  </w:endnote>
  <w:endnote w:type="continuationSeparator" w:id="0">
    <w:p w14:paraId="6BB434C6" w14:textId="77777777" w:rsidR="00810E3F" w:rsidRDefault="00810E3F"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B28" w14:textId="77777777" w:rsidR="00EE16A6"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EE16A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EE16A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2FF27" w14:textId="77777777" w:rsidR="00EE16A6"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EE16A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EE16A6"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49DCDB" w14:textId="77777777" w:rsidR="00810E3F" w:rsidRDefault="00810E3F" w:rsidP="00117666">
      <w:pPr>
        <w:spacing w:after="0"/>
      </w:pPr>
      <w:r>
        <w:separator/>
      </w:r>
    </w:p>
  </w:footnote>
  <w:footnote w:type="continuationSeparator" w:id="0">
    <w:p w14:paraId="78B0AD13" w14:textId="77777777" w:rsidR="00810E3F" w:rsidRDefault="00810E3F"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1EDBA" w14:textId="77777777" w:rsidR="00EE16A6"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11A5B" w14:textId="77777777" w:rsidR="00EE16A6"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9CD47E5"/>
    <w:multiLevelType w:val="hybridMultilevel"/>
    <w:tmpl w:val="9AE23BB6"/>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31985296"/>
    <w:multiLevelType w:val="hybridMultilevel"/>
    <w:tmpl w:val="C80AA8DA"/>
    <w:lvl w:ilvl="0" w:tplc="700E59A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2BE346D"/>
    <w:multiLevelType w:val="hybridMultilevel"/>
    <w:tmpl w:val="3900FD30"/>
    <w:lvl w:ilvl="0" w:tplc="B7389204">
      <w:start w:val="1"/>
      <w:numFmt w:val="upperLetter"/>
      <w:lvlText w:val="%1)"/>
      <w:lvlJc w:val="left"/>
      <w:pPr>
        <w:ind w:left="720" w:hanging="360"/>
      </w:pPr>
      <w:rPr>
        <w:rFonts w:hint="default"/>
        <w:b w:val="0"/>
        <w:b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0" w15:restartNumberingAfterBreak="0">
    <w:nsid w:val="7BC21625"/>
    <w:multiLevelType w:val="hybridMultilevel"/>
    <w:tmpl w:val="F41A102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1115517">
    <w:abstractNumId w:val="0"/>
  </w:num>
  <w:num w:numId="2" w16cid:durableId="1683165481">
    <w:abstractNumId w:val="7"/>
  </w:num>
  <w:num w:numId="3" w16cid:durableId="615480040">
    <w:abstractNumId w:val="1"/>
  </w:num>
  <w:num w:numId="4" w16cid:durableId="1566183234">
    <w:abstractNumId w:val="8"/>
  </w:num>
  <w:num w:numId="5" w16cid:durableId="18077027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3"/>
  </w:num>
  <w:num w:numId="7" w16cid:durableId="1359550598">
    <w:abstractNumId w:val="9"/>
  </w:num>
  <w:num w:numId="8" w16cid:durableId="1559510671">
    <w:abstractNumId w:val="9"/>
  </w:num>
  <w:num w:numId="9" w16cid:durableId="1734543462">
    <w:abstractNumId w:val="9"/>
  </w:num>
  <w:num w:numId="10" w16cid:durableId="708839681">
    <w:abstractNumId w:val="9"/>
  </w:num>
  <w:num w:numId="11" w16cid:durableId="2046978920">
    <w:abstractNumId w:val="9"/>
  </w:num>
  <w:num w:numId="12" w16cid:durableId="2124614653">
    <w:abstractNumId w:val="9"/>
  </w:num>
  <w:num w:numId="13" w16cid:durableId="150105246">
    <w:abstractNumId w:val="3"/>
  </w:num>
  <w:num w:numId="14" w16cid:durableId="515769853">
    <w:abstractNumId w:val="2"/>
  </w:num>
  <w:num w:numId="15" w16cid:durableId="1753046014">
    <w:abstractNumId w:val="2"/>
  </w:num>
  <w:num w:numId="16" w16cid:durableId="665939894">
    <w:abstractNumId w:val="2"/>
  </w:num>
  <w:num w:numId="17" w16cid:durableId="2078749421">
    <w:abstractNumId w:val="2"/>
  </w:num>
  <w:num w:numId="18" w16cid:durableId="825047625">
    <w:abstractNumId w:val="2"/>
  </w:num>
  <w:num w:numId="19" w16cid:durableId="803810417">
    <w:abstractNumId w:val="2"/>
  </w:num>
  <w:num w:numId="20" w16cid:durableId="514031242">
    <w:abstractNumId w:val="4"/>
  </w:num>
  <w:num w:numId="21" w16cid:durableId="1126005614">
    <w:abstractNumId w:val="10"/>
  </w:num>
  <w:num w:numId="22" w16cid:durableId="2120950559">
    <w:abstractNumId w:val="6"/>
  </w:num>
  <w:num w:numId="23" w16cid:durableId="7103510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DE1MzK1MDI3MTQzNDNR0lEKTi0uzszPAykwqQUAG7T7QSwAAAA="/>
  </w:docVars>
  <w:rsids>
    <w:rsidRoot w:val="00803D24"/>
    <w:rsid w:val="0001436A"/>
    <w:rsid w:val="00034304"/>
    <w:rsid w:val="00035434"/>
    <w:rsid w:val="00052A14"/>
    <w:rsid w:val="00077D53"/>
    <w:rsid w:val="00092A3B"/>
    <w:rsid w:val="000B1513"/>
    <w:rsid w:val="000E009A"/>
    <w:rsid w:val="00105FD9"/>
    <w:rsid w:val="00117666"/>
    <w:rsid w:val="001549D3"/>
    <w:rsid w:val="00160065"/>
    <w:rsid w:val="00177D84"/>
    <w:rsid w:val="001A5E45"/>
    <w:rsid w:val="001D75FC"/>
    <w:rsid w:val="0025045A"/>
    <w:rsid w:val="00267D18"/>
    <w:rsid w:val="002868E2"/>
    <w:rsid w:val="002869C3"/>
    <w:rsid w:val="00292875"/>
    <w:rsid w:val="002936E4"/>
    <w:rsid w:val="002B4A57"/>
    <w:rsid w:val="002C74CA"/>
    <w:rsid w:val="003544FB"/>
    <w:rsid w:val="003676D7"/>
    <w:rsid w:val="00385972"/>
    <w:rsid w:val="003D2D47"/>
    <w:rsid w:val="003D2F2D"/>
    <w:rsid w:val="00401590"/>
    <w:rsid w:val="00430598"/>
    <w:rsid w:val="00440D78"/>
    <w:rsid w:val="00447801"/>
    <w:rsid w:val="00450FAC"/>
    <w:rsid w:val="00452E9C"/>
    <w:rsid w:val="004735C8"/>
    <w:rsid w:val="004961FF"/>
    <w:rsid w:val="004E2FDF"/>
    <w:rsid w:val="004E7FDB"/>
    <w:rsid w:val="00512945"/>
    <w:rsid w:val="00517A89"/>
    <w:rsid w:val="005215DE"/>
    <w:rsid w:val="005250F2"/>
    <w:rsid w:val="00552BCD"/>
    <w:rsid w:val="00580069"/>
    <w:rsid w:val="00587BAB"/>
    <w:rsid w:val="00593EEA"/>
    <w:rsid w:val="005A5EEE"/>
    <w:rsid w:val="006375C7"/>
    <w:rsid w:val="00654E8F"/>
    <w:rsid w:val="00660D05"/>
    <w:rsid w:val="006820B1"/>
    <w:rsid w:val="006A7CB1"/>
    <w:rsid w:val="006B7D14"/>
    <w:rsid w:val="00701727"/>
    <w:rsid w:val="0070566C"/>
    <w:rsid w:val="00714C50"/>
    <w:rsid w:val="00725A7D"/>
    <w:rsid w:val="007501BE"/>
    <w:rsid w:val="007556D9"/>
    <w:rsid w:val="00790BB3"/>
    <w:rsid w:val="007A6D84"/>
    <w:rsid w:val="007C206C"/>
    <w:rsid w:val="00803D24"/>
    <w:rsid w:val="00810E3F"/>
    <w:rsid w:val="00817DD6"/>
    <w:rsid w:val="00885156"/>
    <w:rsid w:val="009151AA"/>
    <w:rsid w:val="00916E37"/>
    <w:rsid w:val="0093429D"/>
    <w:rsid w:val="00941E71"/>
    <w:rsid w:val="00943573"/>
    <w:rsid w:val="00970F7D"/>
    <w:rsid w:val="00994A3D"/>
    <w:rsid w:val="009C2B12"/>
    <w:rsid w:val="009C70F3"/>
    <w:rsid w:val="00A174D9"/>
    <w:rsid w:val="00A569CD"/>
    <w:rsid w:val="00AB5EE2"/>
    <w:rsid w:val="00AB6715"/>
    <w:rsid w:val="00B1671E"/>
    <w:rsid w:val="00B25EB8"/>
    <w:rsid w:val="00B354E1"/>
    <w:rsid w:val="00B37F4D"/>
    <w:rsid w:val="00C52A7B"/>
    <w:rsid w:val="00C56BAF"/>
    <w:rsid w:val="00C679AA"/>
    <w:rsid w:val="00C75972"/>
    <w:rsid w:val="00C95888"/>
    <w:rsid w:val="00CC0A3A"/>
    <w:rsid w:val="00CD066B"/>
    <w:rsid w:val="00CE48E2"/>
    <w:rsid w:val="00CE4FEE"/>
    <w:rsid w:val="00D844A6"/>
    <w:rsid w:val="00DB59C3"/>
    <w:rsid w:val="00DC259A"/>
    <w:rsid w:val="00DE23E8"/>
    <w:rsid w:val="00E275F6"/>
    <w:rsid w:val="00E468FA"/>
    <w:rsid w:val="00E52377"/>
    <w:rsid w:val="00E64E17"/>
    <w:rsid w:val="00E866C9"/>
    <w:rsid w:val="00EA3D3C"/>
    <w:rsid w:val="00EE16A6"/>
    <w:rsid w:val="00F06839"/>
    <w:rsid w:val="00F46900"/>
    <w:rsid w:val="00F61D89"/>
    <w:rsid w:val="375594D0"/>
    <w:rsid w:val="5E8392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 w:type="table" w:styleId="GridTable6Colorful-Accent3">
    <w:name w:val="Grid Table 6 Colorful Accent 3"/>
    <w:basedOn w:val="TableNormal"/>
    <w:uiPriority w:val="51"/>
    <w:rsid w:val="00F06839"/>
    <w:pPr>
      <w:spacing w:after="0" w:line="240" w:lineRule="auto"/>
    </w:pPr>
    <w:rPr>
      <w:color w:val="76923C" w:themeColor="accent3" w:themeShade="BF"/>
      <w:kern w:val="2"/>
      <w:lang w:val="fr-CH"/>
      <w14:ligatures w14:val="standardContextual"/>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1Light-Accent3">
    <w:name w:val="Grid Table 1 Light Accent 3"/>
    <w:basedOn w:val="TableNormal"/>
    <w:uiPriority w:val="46"/>
    <w:rsid w:val="00F06839"/>
    <w:pPr>
      <w:spacing w:after="0" w:line="240" w:lineRule="auto"/>
    </w:pPr>
    <w:rPr>
      <w:lang w:val="it-IT"/>
    </w:r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07/relationships/hdphoto" Target="media/hdphoto1.wdp"/><Relationship Id="rId18"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2.xml><?xml version="1.0" encoding="utf-8"?>
<p:properties xmlns:p="http://schemas.microsoft.com/office/2006/metadata/properties" xmlns:xsi="http://www.w3.org/2001/XMLSchema-instance" xmlns:pc="http://schemas.microsoft.com/office/infopath/2007/PartnerControls">
  <documentManagement>
    <SharedWithUsers xmlns="1ab1ac2c-aa50-43ce-8688-787553df92f6">
      <UserInfo>
        <DisplayName/>
        <AccountId xsi:nil="true"/>
        <AccountType/>
      </UserInfo>
    </SharedWithUsers>
    <_activity xmlns="97ffb240-d0bc-4437-ba01-f4812b54ae3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FF2CFB46A82D74383B87D5000BC4692" ma:contentTypeVersion="12" ma:contentTypeDescription="Create a new document." ma:contentTypeScope="" ma:versionID="a3daa59d4ed1bbecfbfd8ca541b820a1">
  <xsd:schema xmlns:xsd="http://www.w3.org/2001/XMLSchema" xmlns:xs="http://www.w3.org/2001/XMLSchema" xmlns:p="http://schemas.microsoft.com/office/2006/metadata/properties" xmlns:ns3="97ffb240-d0bc-4437-ba01-f4812b54ae32" xmlns:ns4="1ab1ac2c-aa50-43ce-8688-787553df92f6" targetNamespace="http://schemas.microsoft.com/office/2006/metadata/properties" ma:root="true" ma:fieldsID="67838283630b2bbc00d25361b2455d8d" ns3:_="" ns4:_="">
    <xsd:import namespace="97ffb240-d0bc-4437-ba01-f4812b54ae32"/>
    <xsd:import namespace="1ab1ac2c-aa50-43ce-8688-787553df92f6"/>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3:MediaServiceSearchProperties" minOccurs="0"/>
                <xsd:element ref="ns4:SharedWithUsers" minOccurs="0"/>
                <xsd:element ref="ns4:SharedWithDetails" minOccurs="0"/>
                <xsd:element ref="ns4:SharingHintHash"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ffb240-d0bc-4437-ba01-f4812b54ae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b1ac2c-aa50-43ce-8688-787553df92f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1ab1ac2c-aa50-43ce-8688-787553df92f6"/>
    <ds:schemaRef ds:uri="97ffb240-d0bc-4437-ba01-f4812b54ae32"/>
  </ds:schemaRefs>
</ds:datastoreItem>
</file>

<file path=customXml/itemProps3.xml><?xml version="1.0" encoding="utf-8"?>
<ds:datastoreItem xmlns:ds="http://schemas.openxmlformats.org/officeDocument/2006/customXml" ds:itemID="{6378FB48-349D-4A7F-B6F4-701437507E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ffb240-d0bc-4437-ba01-f4812b54ae32"/>
    <ds:schemaRef ds:uri="1ab1ac2c-aa50-43ce-8688-787553df9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D4929F-83D0-432F-8F82-6D4423C25F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1</Pages>
  <Words>955</Words>
  <Characters>5447</Characters>
  <Application>Microsoft Office Word</Application>
  <DocSecurity>0</DocSecurity>
  <Lines>45</Lines>
  <Paragraphs>12</Paragraphs>
  <ScaleCrop>false</ScaleCrop>
  <Company/>
  <LinksUpToDate>false</LinksUpToDate>
  <CharactersWithSpaces>6390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Francesca Brentegani</cp:lastModifiedBy>
  <cp:revision>4</cp:revision>
  <cp:lastPrinted>2013-10-03T12:51:00Z</cp:lastPrinted>
  <dcterms:created xsi:type="dcterms:W3CDTF">2025-11-09T21:07:00Z</dcterms:created>
  <dcterms:modified xsi:type="dcterms:W3CDTF">2025-11-10T16:17:00Z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0x0101006FF2CFB46A82D74383B87D5000BC4692</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y fmtid="{D5CDD505-2E9C-101B-9397-08002B2CF9AE}" pid="10" name="GrammarlyDocumentId">
    <vt:lpwstr>c112ebee-1e63-4171-944c-b372e9ebdb01</vt:lpwstr>
  </property>
</Properties>
</file>