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pPr w:leftFromText="141" w:rightFromText="141" w:horzAnchor="margin" w:tblpY="619"/>
        <w:tblW w:w="14329" w:type="dxa"/>
        <w:tblLook w:val="04A0"/>
      </w:tblPr>
      <w:tblGrid>
        <w:gridCol w:w="3294"/>
        <w:gridCol w:w="3309"/>
        <w:gridCol w:w="4278"/>
        <w:gridCol w:w="3448"/>
      </w:tblGrid>
      <w:tr w:rsidR="00B459A7" w:rsidRPr="009C77C2" w:rsidTr="00B459A7">
        <w:trPr>
          <w:trHeight w:val="250"/>
        </w:trPr>
        <w:tc>
          <w:tcPr>
            <w:tcW w:w="0" w:type="auto"/>
          </w:tcPr>
          <w:p w:rsidR="00C35FAE" w:rsidRPr="009C77C2" w:rsidRDefault="00C35FAE" w:rsidP="009B092F">
            <w:pPr>
              <w:rPr>
                <w:rFonts w:ascii="Times New Roman" w:hAnsi="Times New Roman" w:cs="Times New Roman"/>
                <w:lang w:val="en-US"/>
              </w:rPr>
            </w:pPr>
            <w:r w:rsidRPr="009C77C2">
              <w:rPr>
                <w:rFonts w:ascii="Times New Roman" w:hAnsi="Times New Roman" w:cs="Times New Roman"/>
                <w:lang w:val="en-US"/>
              </w:rPr>
              <w:t xml:space="preserve">CRITERIA </w:t>
            </w:r>
          </w:p>
        </w:tc>
        <w:tc>
          <w:tcPr>
            <w:tcW w:w="0" w:type="auto"/>
          </w:tcPr>
          <w:p w:rsidR="00C35FAE" w:rsidRPr="009C77C2" w:rsidRDefault="00C35FAE" w:rsidP="009B092F">
            <w:pPr>
              <w:rPr>
                <w:rFonts w:ascii="Times New Roman" w:hAnsi="Times New Roman" w:cs="Times New Roman"/>
                <w:lang w:val="en-US"/>
              </w:rPr>
            </w:pPr>
            <w:r w:rsidRPr="009C77C2">
              <w:rPr>
                <w:rFonts w:ascii="Times New Roman" w:hAnsi="Times New Roman" w:cs="Times New Roman"/>
                <w:lang w:val="en-US"/>
              </w:rPr>
              <w:t>STRONG</w:t>
            </w:r>
          </w:p>
        </w:tc>
        <w:tc>
          <w:tcPr>
            <w:tcW w:w="4278" w:type="dxa"/>
          </w:tcPr>
          <w:p w:rsidR="00C35FAE" w:rsidRPr="009C77C2" w:rsidRDefault="00C35FAE" w:rsidP="009B092F">
            <w:pPr>
              <w:rPr>
                <w:rFonts w:ascii="Times New Roman" w:hAnsi="Times New Roman" w:cs="Times New Roman"/>
                <w:lang w:val="en-US"/>
              </w:rPr>
            </w:pPr>
            <w:r w:rsidRPr="009C77C2">
              <w:rPr>
                <w:rFonts w:ascii="Times New Roman" w:hAnsi="Times New Roman" w:cs="Times New Roman"/>
                <w:lang w:val="en-US"/>
              </w:rPr>
              <w:t xml:space="preserve">MODERATE </w:t>
            </w:r>
          </w:p>
        </w:tc>
        <w:tc>
          <w:tcPr>
            <w:tcW w:w="3448" w:type="dxa"/>
          </w:tcPr>
          <w:p w:rsidR="00C35FAE" w:rsidRPr="009C77C2" w:rsidRDefault="003E70B8" w:rsidP="009B092F">
            <w:pPr>
              <w:rPr>
                <w:rFonts w:ascii="Times New Roman" w:hAnsi="Times New Roman" w:cs="Times New Roman"/>
                <w:lang w:val="en-US"/>
              </w:rPr>
            </w:pPr>
            <w:r w:rsidRPr="009C77C2">
              <w:rPr>
                <w:rFonts w:ascii="Times New Roman" w:hAnsi="Times New Roman" w:cs="Times New Roman"/>
                <w:lang w:val="en-US"/>
              </w:rPr>
              <w:t>WEA</w:t>
            </w:r>
            <w:r w:rsidR="00C35FAE" w:rsidRPr="009C77C2">
              <w:rPr>
                <w:rFonts w:ascii="Times New Roman" w:hAnsi="Times New Roman" w:cs="Times New Roman"/>
                <w:lang w:val="en-US"/>
              </w:rPr>
              <w:t>K</w:t>
            </w:r>
          </w:p>
        </w:tc>
      </w:tr>
      <w:tr w:rsidR="00B459A7" w:rsidRPr="009C77C2" w:rsidTr="00B459A7">
        <w:trPr>
          <w:trHeight w:val="384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Research Design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Randomized Control Trial or experimental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study</w:t>
            </w:r>
          </w:p>
        </w:tc>
        <w:tc>
          <w:tcPr>
            <w:tcW w:w="4278" w:type="dxa"/>
          </w:tcPr>
          <w:p w:rsidR="00D91266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Observational cohort or case-control</w:t>
            </w:r>
          </w:p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studies</w:t>
            </w:r>
          </w:p>
        </w:tc>
        <w:tc>
          <w:tcPr>
            <w:tcW w:w="344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Uncontrolled studies</w:t>
            </w:r>
          </w:p>
        </w:tc>
      </w:tr>
      <w:tr w:rsidR="00B459A7" w:rsidRPr="009C77C2" w:rsidTr="00B459A7">
        <w:trPr>
          <w:trHeight w:val="384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Was the research objective clearly stated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and directly related to review topic?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Clear description of objective. Outcome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measures directly related to topic</w:t>
            </w:r>
          </w:p>
        </w:tc>
        <w:tc>
          <w:tcPr>
            <w:tcW w:w="4278" w:type="dxa"/>
          </w:tcPr>
          <w:p w:rsidR="00D91266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Moderately clear, some details missing.</w:t>
            </w:r>
          </w:p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Some outcome measures related to topic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Unclear or not stated</w:t>
            </w:r>
          </w:p>
        </w:tc>
      </w:tr>
      <w:tr w:rsidR="00B459A7" w:rsidRPr="009C77C2" w:rsidTr="00B459A7">
        <w:trPr>
          <w:trHeight w:val="585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Was the study population clearly defined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with inclusion/exclusion criteria stated and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consistent?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Clear description of population and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inclusion/exclusion criteria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Moderately clear, some details missing</w:t>
            </w:r>
          </w:p>
        </w:tc>
        <w:tc>
          <w:tcPr>
            <w:tcW w:w="3448" w:type="dxa"/>
          </w:tcPr>
          <w:p w:rsidR="00480F6A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Unclear or not stated</w:t>
            </w:r>
          </w:p>
        </w:tc>
      </w:tr>
      <w:tr w:rsidR="00B459A7" w:rsidRPr="009C77C2" w:rsidTr="00B459A7">
        <w:trPr>
          <w:trHeight w:val="1152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Comparator: were the subjects selected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from a comparable population in all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respects?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(Diagnosis, age, gender, weight, BMI,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severity of disease, previous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hospitalizations, duration of illness)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Participants were comparable in at least: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Diagnosis, age, weight, BMI, severity of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disease, timeframe of treatment, similar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duration of illness, and number of previous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hospitalizations</w:t>
            </w:r>
          </w:p>
        </w:tc>
        <w:tc>
          <w:tcPr>
            <w:tcW w:w="4278" w:type="dxa"/>
          </w:tcPr>
          <w:p w:rsidR="00B459A7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Participants were comparable in at least</w:t>
            </w:r>
            <w:r w:rsidR="00B459A7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 three between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:</w:t>
            </w:r>
          </w:p>
          <w:p w:rsidR="00B459A7" w:rsidRPr="009C77C2" w:rsidRDefault="00B459A7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Age, sex, schooling, ethnicity, marital status, </w:t>
            </w:r>
            <w:r w:rsidR="00D9126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BMI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, diagnosis.</w:t>
            </w:r>
          </w:p>
          <w:p w:rsidR="00D91266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Some differences</w:t>
            </w:r>
            <w:r w:rsidR="00B459A7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reported in timeframe of treatment,</w:t>
            </w:r>
          </w:p>
          <w:p w:rsidR="00B459A7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severity of disease, duration of illness, or</w:t>
            </w:r>
            <w:r w:rsidR="00B459A7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number of </w:t>
            </w:r>
          </w:p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previous hospitalizations.</w:t>
            </w:r>
          </w:p>
        </w:tc>
        <w:tc>
          <w:tcPr>
            <w:tcW w:w="3448" w:type="dxa"/>
          </w:tcPr>
          <w:p w:rsidR="00480F6A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 comparator group or unclear or not</w:t>
            </w:r>
          </w:p>
          <w:p w:rsidR="00C35FAE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stated</w:t>
            </w:r>
          </w:p>
        </w:tc>
      </w:tr>
      <w:tr w:rsidR="00B459A7" w:rsidRPr="009C77C2" w:rsidTr="00B459A7">
        <w:trPr>
          <w:trHeight w:val="201"/>
        </w:trPr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Sample size</w:t>
            </w:r>
          </w:p>
        </w:tc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&gt;100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50-99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&lt;50</w:t>
            </w:r>
          </w:p>
        </w:tc>
      </w:tr>
      <w:tr w:rsidR="00B459A7" w:rsidRPr="009C77C2" w:rsidTr="00B459A7">
        <w:trPr>
          <w:trHeight w:val="184"/>
        </w:trPr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Was the follow-up timeframe sufficient?</w:t>
            </w:r>
          </w:p>
        </w:tc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year or greater follow-up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 months to 11 months follow-up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&lt; 3 months follow-up</w:t>
            </w:r>
          </w:p>
        </w:tc>
      </w:tr>
      <w:tr w:rsidR="00B459A7" w:rsidRPr="009C77C2" w:rsidTr="00B459A7">
        <w:trPr>
          <w:trHeight w:val="269"/>
        </w:trPr>
        <w:tc>
          <w:tcPr>
            <w:tcW w:w="0" w:type="auto"/>
          </w:tcPr>
          <w:p w:rsidR="00C35FAE" w:rsidRPr="009C77C2" w:rsidRDefault="00214303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Was treatment</w:t>
            </w:r>
            <w:r w:rsidR="009B092F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thoroughly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="009B092F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described?</w:t>
            </w:r>
          </w:p>
        </w:tc>
        <w:tc>
          <w:tcPr>
            <w:tcW w:w="0" w:type="auto"/>
          </w:tcPr>
          <w:p w:rsidR="00C35FAE" w:rsidRPr="009C77C2" w:rsidRDefault="00214303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Clear description of </w:t>
            </w:r>
            <w:r w:rsidR="009B092F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regimen and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="009B092F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formula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Moderately clear, some details missing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Unclear or not stated</w:t>
            </w:r>
          </w:p>
        </w:tc>
      </w:tr>
      <w:tr w:rsidR="00B459A7" w:rsidRPr="009C77C2" w:rsidTr="00B459A7">
        <w:trPr>
          <w:trHeight w:val="969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For outcomes that can vary, did the study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clearly define different levels of the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outcome?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(number and severity of binge/purge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episodes)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Clear description, different levels of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outcomes reported</w:t>
            </w:r>
          </w:p>
        </w:tc>
        <w:tc>
          <w:tcPr>
            <w:tcW w:w="4278" w:type="dxa"/>
          </w:tcPr>
          <w:p w:rsidR="00214303" w:rsidRPr="009C77C2" w:rsidRDefault="00214303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Moderately clear description of the </w:t>
            </w:r>
            <w:r w:rsidR="00D879D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different levels of outcomes</w:t>
            </w:r>
          </w:p>
        </w:tc>
        <w:tc>
          <w:tcPr>
            <w:tcW w:w="3448" w:type="dxa"/>
          </w:tcPr>
          <w:p w:rsidR="00C35FAE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 alternate level of outcome reported</w:t>
            </w:r>
          </w:p>
        </w:tc>
      </w:tr>
      <w:tr w:rsidR="00B459A7" w:rsidRPr="009C77C2" w:rsidTr="00B459A7">
        <w:trPr>
          <w:trHeight w:val="384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Data Collection Method: scale, methods to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collect binge/purge data</w:t>
            </w:r>
          </w:p>
        </w:tc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Tools are valid and reliable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Tools are valid but reliability not described</w:t>
            </w:r>
          </w:p>
        </w:tc>
        <w:tc>
          <w:tcPr>
            <w:tcW w:w="3448" w:type="dxa"/>
          </w:tcPr>
          <w:p w:rsidR="00480F6A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 evidence of validity or reliability or not</w:t>
            </w:r>
          </w:p>
          <w:p w:rsidR="00C35FAE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stated</w:t>
            </w:r>
          </w:p>
        </w:tc>
      </w:tr>
      <w:tr w:rsidR="00B459A7" w:rsidRPr="009C77C2" w:rsidTr="00B459A7">
        <w:trPr>
          <w:trHeight w:val="585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Measurement Bias: Were the outcome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measures clearly defined, valid, reliable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and implemented consistently?</w:t>
            </w:r>
          </w:p>
        </w:tc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Valid, reliable, and explained in detail</w:t>
            </w:r>
          </w:p>
        </w:tc>
        <w:tc>
          <w:tcPr>
            <w:tcW w:w="4278" w:type="dxa"/>
          </w:tcPr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Measurement valid but reliability not</w:t>
            </w:r>
            <w:r w:rsidR="00D879D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described</w:t>
            </w:r>
          </w:p>
        </w:tc>
        <w:tc>
          <w:tcPr>
            <w:tcW w:w="3448" w:type="dxa"/>
          </w:tcPr>
          <w:p w:rsidR="00480F6A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Self-reported by participants or not stated</w:t>
            </w:r>
          </w:p>
          <w:p w:rsidR="00C35FAE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or unclear</w:t>
            </w:r>
          </w:p>
        </w:tc>
      </w:tr>
      <w:tr w:rsidR="00B459A7" w:rsidRPr="009C77C2" w:rsidTr="00B459A7">
        <w:trPr>
          <w:trHeight w:val="768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Selection Bias: Is study sample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representative of target population and if &lt;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100% eligible cases were selected, were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they randomized?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Very likely to be representative of target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population, &gt;80% participation rate</w:t>
            </w:r>
          </w:p>
        </w:tc>
        <w:tc>
          <w:tcPr>
            <w:tcW w:w="4278" w:type="dxa"/>
          </w:tcPr>
          <w:p w:rsidR="00D879D6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Somewhat likely to be representative of</w:t>
            </w:r>
            <w:r w:rsidR="00D879D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target population, </w:t>
            </w:r>
          </w:p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60-79% participation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&lt; 60% participation rate or not stated</w:t>
            </w:r>
          </w:p>
        </w:tc>
      </w:tr>
      <w:tr w:rsidR="00B459A7" w:rsidRPr="009C77C2" w:rsidTr="00B459A7">
        <w:trPr>
          <w:trHeight w:val="384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Attrition Bias: Was loss to follow-up after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baseline minimized?</w:t>
            </w:r>
          </w:p>
        </w:tc>
        <w:tc>
          <w:tcPr>
            <w:tcW w:w="0" w:type="auto"/>
          </w:tcPr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&gt;80% follow-up after baseline</w:t>
            </w:r>
          </w:p>
        </w:tc>
        <w:tc>
          <w:tcPr>
            <w:tcW w:w="4278" w:type="dxa"/>
          </w:tcPr>
          <w:p w:rsidR="00C35FAE" w:rsidRPr="009C77C2" w:rsidRDefault="00D91266" w:rsidP="00D91266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60-79% follow-up after baseline and</w:t>
            </w:r>
            <w:r w:rsidR="00D879D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explanation of those lost</w:t>
            </w:r>
          </w:p>
        </w:tc>
        <w:tc>
          <w:tcPr>
            <w:tcW w:w="3448" w:type="dxa"/>
          </w:tcPr>
          <w:p w:rsidR="00C35FAE" w:rsidRPr="009C77C2" w:rsidRDefault="00480F6A" w:rsidP="00480F6A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&lt; 60% follow-up after baseline or not</w:t>
            </w:r>
            <w:r w:rsidR="00D879D6"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reported</w:t>
            </w:r>
          </w:p>
        </w:tc>
      </w:tr>
      <w:tr w:rsidR="00B459A7" w:rsidRPr="009C77C2" w:rsidTr="00B459A7">
        <w:trPr>
          <w:trHeight w:val="969"/>
        </w:trPr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Confounders: Were key potential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confounding variables measured and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adjusted statistically for their impact on</w:t>
            </w:r>
          </w:p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the relationship between treatment and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outcome?</w:t>
            </w:r>
          </w:p>
        </w:tc>
        <w:tc>
          <w:tcPr>
            <w:tcW w:w="0" w:type="auto"/>
          </w:tcPr>
          <w:p w:rsidR="009B092F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Confounders identified, discussed, and</w:t>
            </w:r>
          </w:p>
          <w:p w:rsidR="00C35FAE" w:rsidRPr="009C77C2" w:rsidRDefault="009B092F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adjusted for statistically</w:t>
            </w:r>
          </w:p>
        </w:tc>
        <w:tc>
          <w:tcPr>
            <w:tcW w:w="4278" w:type="dxa"/>
          </w:tcPr>
          <w:p w:rsidR="00C35FAE" w:rsidRPr="009C77C2" w:rsidRDefault="00D91266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Confounders identified and discussed</w:t>
            </w:r>
          </w:p>
        </w:tc>
        <w:tc>
          <w:tcPr>
            <w:tcW w:w="3448" w:type="dxa"/>
          </w:tcPr>
          <w:p w:rsidR="00C35FAE" w:rsidRPr="009C77C2" w:rsidRDefault="00480F6A" w:rsidP="009B092F">
            <w:pPr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9C77C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Unclear or not stated</w:t>
            </w:r>
          </w:p>
        </w:tc>
      </w:tr>
    </w:tbl>
    <w:p w:rsidR="005A44C9" w:rsidRPr="006D7920" w:rsidRDefault="009C77C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Supplementary </w:t>
      </w:r>
      <w:r w:rsidR="009B092F" w:rsidRPr="006D7920">
        <w:rPr>
          <w:rFonts w:ascii="Times New Roman" w:hAnsi="Times New Roman" w:cs="Times New Roman"/>
          <w:sz w:val="24"/>
          <w:szCs w:val="24"/>
          <w:lang w:val="en-US"/>
        </w:rPr>
        <w:t>Table</w:t>
      </w:r>
      <w:bookmarkStart w:id="0" w:name="_GoBack"/>
      <w:bookmarkEnd w:id="0"/>
      <w:r w:rsidR="009B092F" w:rsidRPr="006D79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6427B" w:rsidRPr="006D7920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F26A5" w:rsidRPr="006D792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B092F" w:rsidRPr="006D7920">
        <w:rPr>
          <w:rFonts w:ascii="Times New Roman" w:hAnsi="Times New Roman" w:cs="Times New Roman"/>
          <w:sz w:val="24"/>
          <w:szCs w:val="24"/>
          <w:lang w:val="en-US"/>
        </w:rPr>
        <w:t xml:space="preserve"> Quality assessment and risk of bias criteria for observational cohort, case-control, and controlled intervention studies</w:t>
      </w:r>
    </w:p>
    <w:p w:rsidR="005A44C9" w:rsidRPr="005A44C9" w:rsidRDefault="005A44C9">
      <w:pPr>
        <w:rPr>
          <w:lang w:val="en-US"/>
        </w:rPr>
      </w:pPr>
    </w:p>
    <w:p w:rsidR="005A44C9" w:rsidRPr="009C77C2" w:rsidRDefault="009B092F">
      <w:pPr>
        <w:rPr>
          <w:rFonts w:ascii="Times New Roman" w:hAnsi="Times New Roman" w:cs="Times New Roman"/>
          <w:lang w:val="en-US"/>
        </w:rPr>
      </w:pPr>
      <w:r w:rsidRPr="009C77C2">
        <w:rPr>
          <w:rFonts w:ascii="Times New Roman" w:hAnsi="Times New Roman" w:cs="Times New Roman"/>
          <w:lang w:val="en-US"/>
        </w:rPr>
        <w:t>Format modified from National Institutes of Health (2017)</w:t>
      </w:r>
    </w:p>
    <w:sectPr w:rsidR="005A44C9" w:rsidRPr="009C77C2" w:rsidSect="005A44C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compat>
    <w:useFELayout/>
  </w:compat>
  <w:rsids>
    <w:rsidRoot w:val="005A44C9"/>
    <w:rsid w:val="00214303"/>
    <w:rsid w:val="002F26A5"/>
    <w:rsid w:val="003E70B8"/>
    <w:rsid w:val="00480F6A"/>
    <w:rsid w:val="005A44C9"/>
    <w:rsid w:val="0066427B"/>
    <w:rsid w:val="006A25A6"/>
    <w:rsid w:val="006D7920"/>
    <w:rsid w:val="009740B6"/>
    <w:rsid w:val="009B092F"/>
    <w:rsid w:val="009C77C2"/>
    <w:rsid w:val="00B459A7"/>
    <w:rsid w:val="00C35FAE"/>
    <w:rsid w:val="00CD2CBD"/>
    <w:rsid w:val="00CE7A6C"/>
    <w:rsid w:val="00D1508E"/>
    <w:rsid w:val="00D879D6"/>
    <w:rsid w:val="00D912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D2CB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35F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26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F26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66560A-C53C-420C-947E-1DA9CE3E3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</dc:creator>
  <cp:keywords/>
  <dc:description/>
  <cp:lastModifiedBy>Lucia Tecuta</cp:lastModifiedBy>
  <cp:revision>7</cp:revision>
  <cp:lastPrinted>2018-09-25T08:28:00Z</cp:lastPrinted>
  <dcterms:created xsi:type="dcterms:W3CDTF">2018-09-25T08:28:00Z</dcterms:created>
  <dcterms:modified xsi:type="dcterms:W3CDTF">2019-04-18T13:39:00Z</dcterms:modified>
</cp:coreProperties>
</file>