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DA8253" w14:textId="54EEB443" w:rsidR="005C1EC8" w:rsidRDefault="005C1EC8" w:rsidP="005C1EC8">
      <w:pPr>
        <w:spacing w:line="480" w:lineRule="auto"/>
        <w:jc w:val="both"/>
        <w:rPr>
          <w:rFonts w:cstheme="minorHAnsi"/>
          <w:lang w:val="en-GB"/>
        </w:rPr>
      </w:pPr>
      <w:r w:rsidRPr="007A0091">
        <w:rPr>
          <w:rFonts w:cstheme="minorHAnsi"/>
          <w:b/>
          <w:bCs/>
          <w:lang w:val="en-GB"/>
        </w:rPr>
        <w:t>Supplementary Material</w:t>
      </w:r>
    </w:p>
    <w:p w14:paraId="3058F392" w14:textId="2F657AA4" w:rsidR="005C1EC8" w:rsidRPr="007A0091" w:rsidRDefault="005C1EC8" w:rsidP="005C1EC8">
      <w:pPr>
        <w:spacing w:line="480" w:lineRule="auto"/>
        <w:jc w:val="both"/>
        <w:rPr>
          <w:rFonts w:cstheme="minorHAnsi"/>
          <w:lang w:val="en-GB"/>
        </w:rPr>
      </w:pPr>
      <w:r w:rsidRPr="005C1EC8">
        <w:rPr>
          <w:rFonts w:cstheme="minorHAnsi"/>
          <w:b/>
          <w:bCs/>
          <w:lang w:val="en-GB"/>
        </w:rPr>
        <w:t>Table S1</w:t>
      </w:r>
      <w:r w:rsidR="009B7345">
        <w:rPr>
          <w:rFonts w:cstheme="minorHAnsi"/>
          <w:b/>
          <w:bCs/>
          <w:lang w:val="en-GB"/>
        </w:rPr>
        <w:t>.</w:t>
      </w:r>
      <w:r w:rsidRPr="007A0091">
        <w:rPr>
          <w:rFonts w:cstheme="minorHAnsi"/>
          <w:lang w:val="en-GB"/>
        </w:rPr>
        <w:t xml:space="preserve"> Distribution of frequency and time-domain metrics (25th, 50th and 75th percentiles) obtained from the different analyzed signals (i.e., CoP, ACC_raw, ACC_2f95, ACC_f95, ACC_3.5 and ACC_0.5) and for the different conditions (surface conditions: NF, SF, MF, FF; visual condition: EO, EC).</w:t>
      </w:r>
    </w:p>
    <w:p w14:paraId="45540337" w14:textId="77777777" w:rsidR="007A21AC" w:rsidRPr="005C1EC8" w:rsidRDefault="007A21AC">
      <w:pPr>
        <w:rPr>
          <w:lang w:val="en-GB"/>
        </w:rPr>
      </w:pPr>
    </w:p>
    <w:sectPr w:rsidR="007A21AC" w:rsidRPr="005C1EC8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1EC8"/>
    <w:rsid w:val="004A399D"/>
    <w:rsid w:val="005C1EC8"/>
    <w:rsid w:val="007A21AC"/>
    <w:rsid w:val="009B73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44E5E60A"/>
  <w15:chartTrackingRefBased/>
  <w15:docId w15:val="{6031D130-ED3B-46A0-BBF3-1EA27A155D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5C1EC8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47</Words>
  <Characters>274</Characters>
  <Application>Microsoft Office Word</Application>
  <DocSecurity>0</DocSecurity>
  <Lines>2</Lines>
  <Paragraphs>1</Paragraphs>
  <ScaleCrop>false</ScaleCrop>
  <Company/>
  <LinksUpToDate>false</LinksUpToDate>
  <CharactersWithSpaces>320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Cristina Bisi</dc:creator>
  <cp:keywords/>
  <dc:description/>
  <cp:lastModifiedBy>Maria Cristina Bisi</cp:lastModifiedBy>
  <cp:revision>3</cp:revision>
  <dcterms:created xsi:type="dcterms:W3CDTF">2024-11-28T14:52:00Z</dcterms:created>
  <dcterms:modified xsi:type="dcterms:W3CDTF">2024-11-28T14:53:00Z</dcterms:modified>
</cp:coreProperties>
</file>