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343F7F" w14:textId="3080E5D9" w:rsidR="005569B1" w:rsidRPr="0023479E" w:rsidRDefault="0023479E" w:rsidP="0023479E">
      <w:pPr>
        <w:spacing w:after="0" w:line="360" w:lineRule="auto"/>
        <w:rPr>
          <w:rFonts w:ascii="Arial" w:hAnsi="Arial" w:cs="Arial"/>
          <w:b/>
          <w:bCs/>
          <w:sz w:val="24"/>
          <w:szCs w:val="24"/>
        </w:rPr>
      </w:pPr>
      <w:r w:rsidRPr="0023479E">
        <w:rPr>
          <w:rFonts w:ascii="Arial" w:hAnsi="Arial" w:cs="Arial"/>
          <w:b/>
          <w:sz w:val="24"/>
          <w:szCs w:val="24"/>
        </w:rPr>
        <w:t>Early Outcomes with MEMO 4D mitral ring results from the MANTRA study</w:t>
      </w:r>
    </w:p>
    <w:p w14:paraId="61734356" w14:textId="77777777" w:rsidR="00BB7D58" w:rsidRDefault="00BB7D58" w:rsidP="00B4668A">
      <w:pPr>
        <w:spacing w:after="0" w:line="360" w:lineRule="auto"/>
        <w:rPr>
          <w:rFonts w:ascii="Arial" w:hAnsi="Arial" w:cs="Arial"/>
          <w:b/>
          <w:bCs/>
          <w:sz w:val="24"/>
          <w:szCs w:val="24"/>
        </w:rPr>
      </w:pPr>
    </w:p>
    <w:p w14:paraId="336F2790" w14:textId="2A5D8991" w:rsidR="00FF7AD6" w:rsidRPr="0023479E" w:rsidRDefault="00FF7AD6" w:rsidP="00B4668A">
      <w:pPr>
        <w:spacing w:after="0" w:line="360" w:lineRule="auto"/>
        <w:rPr>
          <w:rFonts w:ascii="Arial" w:hAnsi="Arial" w:cs="Arial"/>
          <w:b/>
          <w:bCs/>
          <w:sz w:val="24"/>
          <w:szCs w:val="24"/>
        </w:rPr>
      </w:pPr>
      <w:r w:rsidRPr="0023479E">
        <w:rPr>
          <w:rFonts w:ascii="Arial" w:hAnsi="Arial" w:cs="Arial"/>
          <w:b/>
          <w:bCs/>
          <w:sz w:val="24"/>
          <w:szCs w:val="24"/>
        </w:rPr>
        <w:t>SUPPLEMENTARY APPENDIX</w:t>
      </w:r>
    </w:p>
    <w:p w14:paraId="0256267D" w14:textId="77777777" w:rsidR="005569B1" w:rsidRPr="0023479E" w:rsidRDefault="005569B1" w:rsidP="00B4668A">
      <w:pPr>
        <w:spacing w:after="0" w:line="360" w:lineRule="auto"/>
        <w:rPr>
          <w:rFonts w:ascii="Arial" w:hAnsi="Arial" w:cs="Arial"/>
          <w:b/>
          <w:bCs/>
          <w:sz w:val="24"/>
          <w:szCs w:val="24"/>
        </w:rPr>
      </w:pPr>
    </w:p>
    <w:p w14:paraId="4A4D9AF3" w14:textId="1F283386" w:rsidR="00FF7AD6" w:rsidRPr="0023479E" w:rsidRDefault="002C1CFC" w:rsidP="00B4668A">
      <w:pPr>
        <w:spacing w:after="0" w:line="360" w:lineRule="auto"/>
        <w:rPr>
          <w:rFonts w:ascii="Arial" w:hAnsi="Arial" w:cs="Arial"/>
          <w:b/>
          <w:bCs/>
          <w:sz w:val="24"/>
          <w:szCs w:val="24"/>
        </w:rPr>
      </w:pPr>
      <w:r w:rsidRPr="0023479E">
        <w:rPr>
          <w:rFonts w:ascii="Arial" w:hAnsi="Arial" w:cs="Arial"/>
          <w:b/>
          <w:bCs/>
          <w:sz w:val="24"/>
          <w:szCs w:val="24"/>
        </w:rPr>
        <w:t>Contents</w:t>
      </w:r>
    </w:p>
    <w:p w14:paraId="644D6DE0" w14:textId="77777777" w:rsidR="00D62C94" w:rsidRPr="0023479E" w:rsidRDefault="00D62C94" w:rsidP="00B4668A">
      <w:pPr>
        <w:spacing w:after="0" w:line="360" w:lineRule="auto"/>
        <w:rPr>
          <w:rFonts w:ascii="Arial" w:hAnsi="Arial" w:cs="Arial"/>
          <w:b/>
          <w:bCs/>
          <w:sz w:val="24"/>
          <w:szCs w:val="24"/>
        </w:rPr>
      </w:pPr>
    </w:p>
    <w:p w14:paraId="34109EF1" w14:textId="4973E264" w:rsidR="005B1E06" w:rsidRDefault="002C1CFC">
      <w:pPr>
        <w:pStyle w:val="TOC1"/>
        <w:rPr>
          <w:rFonts w:asciiTheme="minorHAnsi" w:eastAsiaTheme="minorEastAsia" w:hAnsiTheme="minorHAnsi" w:cstheme="minorBidi"/>
          <w:noProof/>
          <w:kern w:val="2"/>
          <w:szCs w:val="24"/>
          <w:lang w:val="en-CH" w:eastAsia="en-GB"/>
          <w14:ligatures w14:val="standardContextual"/>
        </w:rPr>
      </w:pPr>
      <w:r w:rsidRPr="0023479E">
        <w:rPr>
          <w:rFonts w:ascii="Arial" w:hAnsi="Arial" w:cs="Arial"/>
          <w:szCs w:val="24"/>
        </w:rPr>
        <w:fldChar w:fldCharType="begin"/>
      </w:r>
      <w:r w:rsidRPr="0023479E">
        <w:rPr>
          <w:rFonts w:ascii="Arial" w:hAnsi="Arial" w:cs="Arial"/>
          <w:szCs w:val="24"/>
        </w:rPr>
        <w:instrText xml:space="preserve"> TOC \o "1-2" \h \z \u </w:instrText>
      </w:r>
      <w:r w:rsidRPr="0023479E">
        <w:rPr>
          <w:rFonts w:ascii="Arial" w:hAnsi="Arial" w:cs="Arial"/>
          <w:szCs w:val="24"/>
        </w:rPr>
        <w:fldChar w:fldCharType="separate"/>
      </w:r>
      <w:hyperlink w:anchor="_Toc174133845" w:history="1">
        <w:r w:rsidR="005B1E06" w:rsidRPr="00A141DD">
          <w:rPr>
            <w:rStyle w:val="Hyperlink"/>
            <w:rFonts w:ascii="Arial" w:hAnsi="Arial" w:cs="Arial"/>
            <w:noProof/>
          </w:rPr>
          <w:t>S1_MANTRA MEMO 4D sub-study INVESTIGATORS AND CONTRIBUTORS</w:t>
        </w:r>
        <w:r w:rsidR="005B1E06">
          <w:rPr>
            <w:noProof/>
            <w:webHidden/>
          </w:rPr>
          <w:tab/>
        </w:r>
        <w:r w:rsidR="005B1E06">
          <w:rPr>
            <w:noProof/>
            <w:webHidden/>
          </w:rPr>
          <w:fldChar w:fldCharType="begin"/>
        </w:r>
        <w:r w:rsidR="005B1E06">
          <w:rPr>
            <w:noProof/>
            <w:webHidden/>
          </w:rPr>
          <w:instrText xml:space="preserve"> PAGEREF _Toc174133845 \h </w:instrText>
        </w:r>
        <w:r w:rsidR="005B1E06">
          <w:rPr>
            <w:noProof/>
            <w:webHidden/>
          </w:rPr>
        </w:r>
        <w:r w:rsidR="005B1E06">
          <w:rPr>
            <w:noProof/>
            <w:webHidden/>
          </w:rPr>
          <w:fldChar w:fldCharType="separate"/>
        </w:r>
        <w:r w:rsidR="005B1E06">
          <w:rPr>
            <w:noProof/>
            <w:webHidden/>
          </w:rPr>
          <w:t>2</w:t>
        </w:r>
        <w:r w:rsidR="005B1E06">
          <w:rPr>
            <w:noProof/>
            <w:webHidden/>
          </w:rPr>
          <w:fldChar w:fldCharType="end"/>
        </w:r>
      </w:hyperlink>
    </w:p>
    <w:p w14:paraId="7CAE52AC" w14:textId="0078BAAE" w:rsidR="005B1E06" w:rsidRDefault="005B1E06">
      <w:pPr>
        <w:pStyle w:val="TOC1"/>
        <w:rPr>
          <w:rFonts w:asciiTheme="minorHAnsi" w:eastAsiaTheme="minorEastAsia" w:hAnsiTheme="minorHAnsi" w:cstheme="minorBidi"/>
          <w:noProof/>
          <w:kern w:val="2"/>
          <w:szCs w:val="24"/>
          <w:lang w:val="en-CH" w:eastAsia="en-GB"/>
          <w14:ligatures w14:val="standardContextual"/>
        </w:rPr>
      </w:pPr>
      <w:hyperlink w:anchor="_Toc174133846" w:history="1">
        <w:r w:rsidRPr="00A141DD">
          <w:rPr>
            <w:rStyle w:val="Hyperlink"/>
            <w:rFonts w:ascii="Arial" w:hAnsi="Arial" w:cs="Arial"/>
            <w:noProof/>
          </w:rPr>
          <w:t>S2_MANTRA MEMO 4D sub-study endpoints</w:t>
        </w:r>
        <w:r>
          <w:rPr>
            <w:noProof/>
            <w:webHidden/>
          </w:rPr>
          <w:tab/>
        </w:r>
        <w:r>
          <w:rPr>
            <w:noProof/>
            <w:webHidden/>
          </w:rPr>
          <w:fldChar w:fldCharType="begin"/>
        </w:r>
        <w:r>
          <w:rPr>
            <w:noProof/>
            <w:webHidden/>
          </w:rPr>
          <w:instrText xml:space="preserve"> PAGEREF _Toc174133846 \h </w:instrText>
        </w:r>
        <w:r>
          <w:rPr>
            <w:noProof/>
            <w:webHidden/>
          </w:rPr>
        </w:r>
        <w:r>
          <w:rPr>
            <w:noProof/>
            <w:webHidden/>
          </w:rPr>
          <w:fldChar w:fldCharType="separate"/>
        </w:r>
        <w:r>
          <w:rPr>
            <w:noProof/>
            <w:webHidden/>
          </w:rPr>
          <w:t>6</w:t>
        </w:r>
        <w:r>
          <w:rPr>
            <w:noProof/>
            <w:webHidden/>
          </w:rPr>
          <w:fldChar w:fldCharType="end"/>
        </w:r>
      </w:hyperlink>
    </w:p>
    <w:p w14:paraId="46A6897E" w14:textId="73BD388E" w:rsidR="005B1E06" w:rsidRDefault="005B1E06">
      <w:pPr>
        <w:pStyle w:val="TOC1"/>
        <w:rPr>
          <w:rFonts w:asciiTheme="minorHAnsi" w:eastAsiaTheme="minorEastAsia" w:hAnsiTheme="minorHAnsi" w:cstheme="minorBidi"/>
          <w:noProof/>
          <w:kern w:val="2"/>
          <w:szCs w:val="24"/>
          <w:lang w:val="en-CH" w:eastAsia="en-GB"/>
          <w14:ligatures w14:val="standardContextual"/>
        </w:rPr>
      </w:pPr>
      <w:hyperlink w:anchor="_Toc174133847" w:history="1">
        <w:r w:rsidRPr="00A141DD">
          <w:rPr>
            <w:rStyle w:val="Hyperlink"/>
            <w:rFonts w:ascii="Arial" w:hAnsi="Arial" w:cs="Arial"/>
            <w:noProof/>
          </w:rPr>
          <w:t>S3_MANTRA MEMO 4D sub-study schedule of assessments</w:t>
        </w:r>
        <w:r>
          <w:rPr>
            <w:noProof/>
            <w:webHidden/>
          </w:rPr>
          <w:tab/>
        </w:r>
        <w:r>
          <w:rPr>
            <w:noProof/>
            <w:webHidden/>
          </w:rPr>
          <w:fldChar w:fldCharType="begin"/>
        </w:r>
        <w:r>
          <w:rPr>
            <w:noProof/>
            <w:webHidden/>
          </w:rPr>
          <w:instrText xml:space="preserve"> PAGEREF _Toc174133847 \h </w:instrText>
        </w:r>
        <w:r>
          <w:rPr>
            <w:noProof/>
            <w:webHidden/>
          </w:rPr>
        </w:r>
        <w:r>
          <w:rPr>
            <w:noProof/>
            <w:webHidden/>
          </w:rPr>
          <w:fldChar w:fldCharType="separate"/>
        </w:r>
        <w:r>
          <w:rPr>
            <w:noProof/>
            <w:webHidden/>
          </w:rPr>
          <w:t>11</w:t>
        </w:r>
        <w:r>
          <w:rPr>
            <w:noProof/>
            <w:webHidden/>
          </w:rPr>
          <w:fldChar w:fldCharType="end"/>
        </w:r>
      </w:hyperlink>
    </w:p>
    <w:p w14:paraId="7DF58E19" w14:textId="4AB59DF8" w:rsidR="005B1E06" w:rsidRDefault="005B1E06">
      <w:pPr>
        <w:pStyle w:val="TOC1"/>
        <w:rPr>
          <w:rFonts w:asciiTheme="minorHAnsi" w:eastAsiaTheme="minorEastAsia" w:hAnsiTheme="minorHAnsi" w:cstheme="minorBidi"/>
          <w:noProof/>
          <w:kern w:val="2"/>
          <w:szCs w:val="24"/>
          <w:lang w:val="en-CH" w:eastAsia="en-GB"/>
          <w14:ligatures w14:val="standardContextual"/>
        </w:rPr>
      </w:pPr>
      <w:hyperlink w:anchor="_Toc174133848" w:history="1">
        <w:r w:rsidRPr="00A141DD">
          <w:rPr>
            <w:rStyle w:val="Hyperlink"/>
            <w:rFonts w:ascii="Arial" w:hAnsi="Arial" w:cs="Arial"/>
            <w:noProof/>
          </w:rPr>
          <w:t>S4_MEMO 4D ECHOCARDIOGRAPHIC PROTOCOL</w:t>
        </w:r>
        <w:r>
          <w:rPr>
            <w:noProof/>
            <w:webHidden/>
          </w:rPr>
          <w:tab/>
        </w:r>
        <w:r>
          <w:rPr>
            <w:noProof/>
            <w:webHidden/>
          </w:rPr>
          <w:fldChar w:fldCharType="begin"/>
        </w:r>
        <w:r>
          <w:rPr>
            <w:noProof/>
            <w:webHidden/>
          </w:rPr>
          <w:instrText xml:space="preserve"> PAGEREF _Toc174133848 \h </w:instrText>
        </w:r>
        <w:r>
          <w:rPr>
            <w:noProof/>
            <w:webHidden/>
          </w:rPr>
        </w:r>
        <w:r>
          <w:rPr>
            <w:noProof/>
            <w:webHidden/>
          </w:rPr>
          <w:fldChar w:fldCharType="separate"/>
        </w:r>
        <w:r>
          <w:rPr>
            <w:noProof/>
            <w:webHidden/>
          </w:rPr>
          <w:t>13</w:t>
        </w:r>
        <w:r>
          <w:rPr>
            <w:noProof/>
            <w:webHidden/>
          </w:rPr>
          <w:fldChar w:fldCharType="end"/>
        </w:r>
      </w:hyperlink>
    </w:p>
    <w:p w14:paraId="5059416D" w14:textId="0491129E" w:rsidR="005B1E06" w:rsidRDefault="005B1E06">
      <w:pPr>
        <w:pStyle w:val="TOC1"/>
        <w:rPr>
          <w:rFonts w:asciiTheme="minorHAnsi" w:eastAsiaTheme="minorEastAsia" w:hAnsiTheme="minorHAnsi" w:cstheme="minorBidi"/>
          <w:noProof/>
          <w:kern w:val="2"/>
          <w:szCs w:val="24"/>
          <w:lang w:val="en-CH" w:eastAsia="en-GB"/>
          <w14:ligatures w14:val="standardContextual"/>
        </w:rPr>
      </w:pPr>
      <w:hyperlink w:anchor="_Toc174133849" w:history="1">
        <w:r w:rsidRPr="00A141DD">
          <w:rPr>
            <w:rStyle w:val="Hyperlink"/>
            <w:rFonts w:ascii="Arial" w:hAnsi="Arial" w:cs="Arial"/>
            <w:noProof/>
          </w:rPr>
          <w:t>S5_Table S5_ Site reported echocardiographic findings</w:t>
        </w:r>
        <w:r>
          <w:rPr>
            <w:noProof/>
            <w:webHidden/>
          </w:rPr>
          <w:tab/>
        </w:r>
        <w:r>
          <w:rPr>
            <w:noProof/>
            <w:webHidden/>
          </w:rPr>
          <w:fldChar w:fldCharType="begin"/>
        </w:r>
        <w:r>
          <w:rPr>
            <w:noProof/>
            <w:webHidden/>
          </w:rPr>
          <w:instrText xml:space="preserve"> PAGEREF _Toc174133849 \h </w:instrText>
        </w:r>
        <w:r>
          <w:rPr>
            <w:noProof/>
            <w:webHidden/>
          </w:rPr>
        </w:r>
        <w:r>
          <w:rPr>
            <w:noProof/>
            <w:webHidden/>
          </w:rPr>
          <w:fldChar w:fldCharType="separate"/>
        </w:r>
        <w:r>
          <w:rPr>
            <w:noProof/>
            <w:webHidden/>
          </w:rPr>
          <w:t>17</w:t>
        </w:r>
        <w:r>
          <w:rPr>
            <w:noProof/>
            <w:webHidden/>
          </w:rPr>
          <w:fldChar w:fldCharType="end"/>
        </w:r>
      </w:hyperlink>
    </w:p>
    <w:p w14:paraId="0B2FE577" w14:textId="062B612E" w:rsidR="005B1E06" w:rsidRDefault="005B1E06">
      <w:pPr>
        <w:pStyle w:val="TOC1"/>
        <w:rPr>
          <w:rFonts w:asciiTheme="minorHAnsi" w:eastAsiaTheme="minorEastAsia" w:hAnsiTheme="minorHAnsi" w:cstheme="minorBidi"/>
          <w:noProof/>
          <w:kern w:val="2"/>
          <w:szCs w:val="24"/>
          <w:lang w:val="en-CH" w:eastAsia="en-GB"/>
          <w14:ligatures w14:val="standardContextual"/>
        </w:rPr>
      </w:pPr>
      <w:hyperlink w:anchor="_Toc174133850" w:history="1">
        <w:r w:rsidRPr="00A141DD">
          <w:rPr>
            <w:rStyle w:val="Hyperlink"/>
            <w:rFonts w:ascii="Arial" w:hAnsi="Arial" w:cs="Arial"/>
            <w:noProof/>
            <w:lang w:val="en-GB"/>
          </w:rPr>
          <w:t>S6_Approval numbers from Institutional Review Boards or Ethic Committees</w:t>
        </w:r>
        <w:r>
          <w:rPr>
            <w:noProof/>
            <w:webHidden/>
          </w:rPr>
          <w:tab/>
        </w:r>
        <w:r>
          <w:rPr>
            <w:noProof/>
            <w:webHidden/>
          </w:rPr>
          <w:fldChar w:fldCharType="begin"/>
        </w:r>
        <w:r>
          <w:rPr>
            <w:noProof/>
            <w:webHidden/>
          </w:rPr>
          <w:instrText xml:space="preserve"> PAGEREF _Toc174133850 \h </w:instrText>
        </w:r>
        <w:r>
          <w:rPr>
            <w:noProof/>
            <w:webHidden/>
          </w:rPr>
        </w:r>
        <w:r>
          <w:rPr>
            <w:noProof/>
            <w:webHidden/>
          </w:rPr>
          <w:fldChar w:fldCharType="separate"/>
        </w:r>
        <w:r>
          <w:rPr>
            <w:noProof/>
            <w:webHidden/>
          </w:rPr>
          <w:t>19</w:t>
        </w:r>
        <w:r>
          <w:rPr>
            <w:noProof/>
            <w:webHidden/>
          </w:rPr>
          <w:fldChar w:fldCharType="end"/>
        </w:r>
      </w:hyperlink>
    </w:p>
    <w:p w14:paraId="4658B1F8" w14:textId="4782CB2A" w:rsidR="002C1CFC" w:rsidRPr="0023479E" w:rsidRDefault="002C1CFC" w:rsidP="00B4668A">
      <w:pPr>
        <w:spacing w:after="0" w:line="360" w:lineRule="auto"/>
        <w:rPr>
          <w:rFonts w:ascii="Arial" w:hAnsi="Arial" w:cs="Arial"/>
          <w:sz w:val="24"/>
          <w:szCs w:val="24"/>
        </w:rPr>
      </w:pPr>
      <w:r w:rsidRPr="0023479E">
        <w:rPr>
          <w:rFonts w:ascii="Arial" w:hAnsi="Arial" w:cs="Arial"/>
          <w:sz w:val="24"/>
          <w:szCs w:val="24"/>
        </w:rPr>
        <w:fldChar w:fldCharType="end"/>
      </w:r>
    </w:p>
    <w:p w14:paraId="2E686F23" w14:textId="77777777" w:rsidR="002C1CFC" w:rsidRPr="0023479E" w:rsidRDefault="002C1CFC" w:rsidP="00B4668A">
      <w:pPr>
        <w:spacing w:after="0" w:line="360" w:lineRule="auto"/>
        <w:rPr>
          <w:rFonts w:ascii="Arial" w:hAnsi="Arial" w:cs="Arial"/>
          <w:b/>
          <w:color w:val="000000" w:themeColor="text1"/>
          <w:sz w:val="24"/>
          <w:szCs w:val="24"/>
        </w:rPr>
      </w:pPr>
      <w:bookmarkStart w:id="0" w:name="_Toc13048636"/>
      <w:r w:rsidRPr="0023479E">
        <w:rPr>
          <w:rFonts w:ascii="Arial" w:hAnsi="Arial" w:cs="Arial"/>
          <w:sz w:val="24"/>
          <w:szCs w:val="24"/>
        </w:rPr>
        <w:br w:type="page"/>
      </w:r>
    </w:p>
    <w:p w14:paraId="1E3E3BBD" w14:textId="1E0ED723" w:rsidR="00FF7AD6" w:rsidRPr="0023479E" w:rsidRDefault="00E52F8C" w:rsidP="00B4668A">
      <w:pPr>
        <w:pStyle w:val="Heading1"/>
        <w:spacing w:line="360" w:lineRule="auto"/>
        <w:jc w:val="left"/>
        <w:rPr>
          <w:rFonts w:ascii="Arial" w:hAnsi="Arial" w:cs="Arial"/>
        </w:rPr>
      </w:pPr>
      <w:bookmarkStart w:id="1" w:name="_Toc174133845"/>
      <w:r>
        <w:rPr>
          <w:rFonts w:ascii="Arial" w:hAnsi="Arial" w:cs="Arial"/>
        </w:rPr>
        <w:lastRenderedPageBreak/>
        <w:t>S1_</w:t>
      </w:r>
      <w:r w:rsidR="0023479E">
        <w:rPr>
          <w:rFonts w:ascii="Arial" w:hAnsi="Arial" w:cs="Arial"/>
        </w:rPr>
        <w:t>MANTRA MEMO 4D</w:t>
      </w:r>
      <w:r w:rsidR="00E96C4D">
        <w:rPr>
          <w:rFonts w:ascii="Arial" w:hAnsi="Arial" w:cs="Arial"/>
        </w:rPr>
        <w:t xml:space="preserve"> sub-study </w:t>
      </w:r>
      <w:bookmarkEnd w:id="0"/>
      <w:r w:rsidR="00E3393A" w:rsidRPr="0023479E">
        <w:rPr>
          <w:rFonts w:ascii="Arial" w:hAnsi="Arial" w:cs="Arial"/>
        </w:rPr>
        <w:t>INVESTIGATORS AND CONTRIBUTORS</w:t>
      </w:r>
      <w:bookmarkEnd w:id="1"/>
    </w:p>
    <w:p w14:paraId="268BDA3E" w14:textId="77777777" w:rsidR="00026672" w:rsidRPr="0023479E" w:rsidRDefault="00026672" w:rsidP="00B4668A">
      <w:pPr>
        <w:spacing w:after="0" w:line="360" w:lineRule="auto"/>
        <w:rPr>
          <w:rFonts w:ascii="Arial" w:hAnsi="Arial" w:cs="Arial"/>
          <w:b/>
          <w:bCs/>
          <w:sz w:val="24"/>
          <w:szCs w:val="24"/>
        </w:rPr>
      </w:pPr>
    </w:p>
    <w:p w14:paraId="29050842" w14:textId="5B0BF167" w:rsidR="00F34B9E" w:rsidRPr="0023479E" w:rsidRDefault="0023479E" w:rsidP="00DF2B07">
      <w:pPr>
        <w:spacing w:after="0" w:line="360" w:lineRule="auto"/>
        <w:rPr>
          <w:rFonts w:ascii="Arial" w:hAnsi="Arial" w:cs="Arial"/>
          <w:b/>
          <w:bCs/>
          <w:sz w:val="24"/>
          <w:szCs w:val="24"/>
        </w:rPr>
      </w:pPr>
      <w:r>
        <w:rPr>
          <w:rFonts w:ascii="Arial" w:hAnsi="Arial" w:cs="Arial"/>
          <w:b/>
          <w:bCs/>
          <w:sz w:val="24"/>
          <w:szCs w:val="24"/>
        </w:rPr>
        <w:t>MANTRA</w:t>
      </w:r>
      <w:r w:rsidR="00E3393A" w:rsidRPr="0023479E">
        <w:rPr>
          <w:rFonts w:ascii="Arial" w:hAnsi="Arial" w:cs="Arial"/>
          <w:b/>
          <w:bCs/>
          <w:sz w:val="24"/>
          <w:szCs w:val="24"/>
        </w:rPr>
        <w:t xml:space="preserve"> STEERING COMMITTEE</w:t>
      </w:r>
    </w:p>
    <w:p w14:paraId="41A7D1A3" w14:textId="21A57484" w:rsidR="0023479E" w:rsidRPr="00DE5763" w:rsidRDefault="00CA5DF1" w:rsidP="00BF5F7D">
      <w:pPr>
        <w:pStyle w:val="ListParagraph"/>
        <w:numPr>
          <w:ilvl w:val="0"/>
          <w:numId w:val="24"/>
        </w:numPr>
        <w:tabs>
          <w:tab w:val="left" w:pos="2717"/>
        </w:tabs>
        <w:spacing w:after="0" w:line="360" w:lineRule="auto"/>
        <w:rPr>
          <w:rFonts w:ascii="Arial" w:hAnsi="Arial" w:cs="Arial"/>
          <w:sz w:val="24"/>
          <w:szCs w:val="24"/>
        </w:rPr>
      </w:pPr>
      <w:r w:rsidRPr="00DE5763">
        <w:rPr>
          <w:rFonts w:ascii="Arial" w:hAnsi="Arial" w:cs="Arial"/>
          <w:sz w:val="24"/>
          <w:szCs w:val="24"/>
        </w:rPr>
        <w:t xml:space="preserve">Bart </w:t>
      </w:r>
      <w:proofErr w:type="spellStart"/>
      <w:r w:rsidRPr="00DE5763">
        <w:rPr>
          <w:rFonts w:ascii="Arial" w:hAnsi="Arial" w:cs="Arial"/>
          <w:sz w:val="24"/>
          <w:szCs w:val="24"/>
        </w:rPr>
        <w:t>Meuris</w:t>
      </w:r>
      <w:proofErr w:type="spellEnd"/>
      <w:r w:rsidRPr="00DE5763">
        <w:rPr>
          <w:rFonts w:ascii="Arial" w:hAnsi="Arial" w:cs="Arial"/>
          <w:sz w:val="24"/>
          <w:szCs w:val="24"/>
        </w:rPr>
        <w:t xml:space="preserve">, </w:t>
      </w:r>
      <w:r w:rsidR="00421D6B" w:rsidRPr="00DE5763">
        <w:rPr>
          <w:rFonts w:ascii="Arial" w:hAnsi="Arial" w:cs="Arial"/>
          <w:sz w:val="24"/>
          <w:szCs w:val="24"/>
        </w:rPr>
        <w:t xml:space="preserve">UZ </w:t>
      </w:r>
      <w:proofErr w:type="spellStart"/>
      <w:r w:rsidR="00421D6B" w:rsidRPr="00DE5763">
        <w:rPr>
          <w:rFonts w:ascii="Arial" w:hAnsi="Arial" w:cs="Arial"/>
          <w:sz w:val="24"/>
          <w:szCs w:val="24"/>
        </w:rPr>
        <w:t>Gasthuisberg</w:t>
      </w:r>
      <w:proofErr w:type="spellEnd"/>
      <w:r w:rsidR="00421D6B" w:rsidRPr="00DE5763">
        <w:rPr>
          <w:rFonts w:ascii="Arial" w:hAnsi="Arial" w:cs="Arial"/>
          <w:sz w:val="24"/>
          <w:szCs w:val="24"/>
        </w:rPr>
        <w:t xml:space="preserve"> Leuven, University Hospital, Leuven, Belgium</w:t>
      </w:r>
      <w:r w:rsidR="00421D6B" w:rsidRPr="00DE5763" w:rsidDel="00421D6B">
        <w:rPr>
          <w:rFonts w:ascii="Arial" w:hAnsi="Arial" w:cs="Arial"/>
          <w:sz w:val="24"/>
          <w:szCs w:val="24"/>
        </w:rPr>
        <w:t xml:space="preserve"> </w:t>
      </w:r>
    </w:p>
    <w:p w14:paraId="694D85F1" w14:textId="42C98283" w:rsidR="009D1315" w:rsidRPr="00DE5763" w:rsidRDefault="0031045D" w:rsidP="00BF5F7D">
      <w:pPr>
        <w:pStyle w:val="ListParagraph"/>
        <w:numPr>
          <w:ilvl w:val="0"/>
          <w:numId w:val="24"/>
        </w:numPr>
        <w:tabs>
          <w:tab w:val="left" w:pos="2720"/>
        </w:tabs>
        <w:spacing w:after="0" w:line="360" w:lineRule="auto"/>
        <w:rPr>
          <w:rFonts w:ascii="Arial" w:hAnsi="Arial" w:cs="Arial"/>
          <w:sz w:val="24"/>
          <w:szCs w:val="24"/>
        </w:rPr>
      </w:pPr>
      <w:r w:rsidRPr="00DE5763">
        <w:rPr>
          <w:rFonts w:ascii="Arial" w:hAnsi="Arial" w:cs="Arial"/>
          <w:sz w:val="24"/>
          <w:szCs w:val="24"/>
        </w:rPr>
        <w:t xml:space="preserve">Patrizio Lancellotti, </w:t>
      </w:r>
      <w:r w:rsidR="00FA2954" w:rsidRPr="00DE5763">
        <w:rPr>
          <w:rFonts w:ascii="Arial" w:hAnsi="Arial" w:cs="Arial"/>
          <w:sz w:val="24"/>
          <w:szCs w:val="24"/>
        </w:rPr>
        <w:t xml:space="preserve">University Hospital Liège, CHU </w:t>
      </w:r>
      <w:proofErr w:type="spellStart"/>
      <w:r w:rsidR="00FA2954" w:rsidRPr="00DE5763">
        <w:rPr>
          <w:rFonts w:ascii="Arial" w:hAnsi="Arial" w:cs="Arial"/>
          <w:sz w:val="24"/>
          <w:szCs w:val="24"/>
        </w:rPr>
        <w:t>Sart</w:t>
      </w:r>
      <w:proofErr w:type="spellEnd"/>
      <w:r w:rsidR="00FA2954" w:rsidRPr="00DE5763">
        <w:rPr>
          <w:rFonts w:ascii="Arial" w:hAnsi="Arial" w:cs="Arial"/>
          <w:sz w:val="24"/>
          <w:szCs w:val="24"/>
        </w:rPr>
        <w:t xml:space="preserve"> Tilman</w:t>
      </w:r>
      <w:r w:rsidR="00641C25" w:rsidRPr="00DE5763">
        <w:rPr>
          <w:rFonts w:ascii="Arial" w:hAnsi="Arial" w:cs="Arial"/>
          <w:sz w:val="24"/>
          <w:szCs w:val="24"/>
        </w:rPr>
        <w:t xml:space="preserve">, </w:t>
      </w:r>
      <w:proofErr w:type="spellStart"/>
      <w:proofErr w:type="gramStart"/>
      <w:r w:rsidR="00FA2954" w:rsidRPr="00DE5763">
        <w:rPr>
          <w:rFonts w:ascii="Arial" w:hAnsi="Arial" w:cs="Arial"/>
          <w:sz w:val="24"/>
          <w:szCs w:val="24"/>
        </w:rPr>
        <w:t>Liège</w:t>
      </w:r>
      <w:r w:rsidR="00641C25" w:rsidRPr="00DE5763">
        <w:rPr>
          <w:rFonts w:ascii="Arial" w:hAnsi="Arial" w:cs="Arial"/>
          <w:sz w:val="24"/>
          <w:szCs w:val="24"/>
        </w:rPr>
        <w:t>,</w:t>
      </w:r>
      <w:r w:rsidR="00FA2954" w:rsidRPr="00DE5763">
        <w:rPr>
          <w:rFonts w:ascii="Arial" w:hAnsi="Arial" w:cs="Arial"/>
          <w:sz w:val="24"/>
          <w:szCs w:val="24"/>
        </w:rPr>
        <w:t>Belgium</w:t>
      </w:r>
      <w:proofErr w:type="spellEnd"/>
      <w:proofErr w:type="gramEnd"/>
    </w:p>
    <w:p w14:paraId="6AFF13D9" w14:textId="3AE0308E" w:rsidR="00641C25" w:rsidRPr="00DE5763" w:rsidRDefault="00641C25" w:rsidP="00BF5F7D">
      <w:pPr>
        <w:pStyle w:val="ListParagraph"/>
        <w:numPr>
          <w:ilvl w:val="0"/>
          <w:numId w:val="24"/>
        </w:numPr>
        <w:tabs>
          <w:tab w:val="left" w:pos="2720"/>
        </w:tabs>
        <w:spacing w:after="0" w:line="360" w:lineRule="auto"/>
        <w:rPr>
          <w:rFonts w:ascii="Arial" w:hAnsi="Arial" w:cs="Arial"/>
          <w:sz w:val="24"/>
          <w:szCs w:val="24"/>
        </w:rPr>
      </w:pPr>
      <w:r w:rsidRPr="00DE5763">
        <w:rPr>
          <w:rFonts w:ascii="Arial" w:hAnsi="Arial" w:cs="Arial"/>
          <w:sz w:val="24"/>
          <w:szCs w:val="24"/>
        </w:rPr>
        <w:t xml:space="preserve">Serdar </w:t>
      </w:r>
      <w:proofErr w:type="spellStart"/>
      <w:r w:rsidRPr="00DE5763">
        <w:rPr>
          <w:rFonts w:ascii="Arial" w:hAnsi="Arial" w:cs="Arial"/>
          <w:sz w:val="24"/>
          <w:szCs w:val="24"/>
        </w:rPr>
        <w:t>Günaydın</w:t>
      </w:r>
      <w:proofErr w:type="spellEnd"/>
      <w:r w:rsidRPr="00DE5763">
        <w:rPr>
          <w:rFonts w:ascii="Arial" w:hAnsi="Arial" w:cs="Arial"/>
          <w:sz w:val="24"/>
          <w:szCs w:val="24"/>
        </w:rPr>
        <w:t xml:space="preserve">, </w:t>
      </w:r>
      <w:r w:rsidR="001E3E83" w:rsidRPr="00DE5763">
        <w:rPr>
          <w:rFonts w:ascii="Arial" w:hAnsi="Arial" w:cs="Arial"/>
          <w:sz w:val="24"/>
          <w:szCs w:val="24"/>
        </w:rPr>
        <w:t>Ankara City Hospital, Ankara, Turkey</w:t>
      </w:r>
    </w:p>
    <w:p w14:paraId="1357E5DC" w14:textId="462CC4AB" w:rsidR="001E3E83" w:rsidRPr="00E9450A" w:rsidRDefault="00B263B5" w:rsidP="00BF5F7D">
      <w:pPr>
        <w:pStyle w:val="ListParagraph"/>
        <w:numPr>
          <w:ilvl w:val="0"/>
          <w:numId w:val="24"/>
        </w:numPr>
        <w:tabs>
          <w:tab w:val="left" w:pos="2720"/>
        </w:tabs>
        <w:spacing w:after="0" w:line="360" w:lineRule="auto"/>
        <w:rPr>
          <w:rFonts w:ascii="Arial" w:hAnsi="Arial" w:cs="Arial"/>
          <w:sz w:val="24"/>
          <w:szCs w:val="24"/>
          <w:lang w:val="de-CH"/>
        </w:rPr>
      </w:pPr>
      <w:r w:rsidRPr="00E9450A">
        <w:rPr>
          <w:rFonts w:ascii="Arial" w:hAnsi="Arial" w:cs="Arial"/>
          <w:sz w:val="24"/>
          <w:szCs w:val="24"/>
          <w:lang w:val="de-CH"/>
        </w:rPr>
        <w:t xml:space="preserve">Jörg Kempfert, </w:t>
      </w:r>
      <w:r w:rsidR="00DE5763" w:rsidRPr="00E9450A">
        <w:rPr>
          <w:rFonts w:ascii="Arial" w:hAnsi="Arial" w:cs="Arial"/>
          <w:sz w:val="24"/>
          <w:szCs w:val="24"/>
          <w:lang w:val="de-CH"/>
        </w:rPr>
        <w:t>Klinik für Herz-, Thorax- und Gefäßchirurgie Deutsches Herzzentrum der Charité, Berlin, Germany</w:t>
      </w:r>
    </w:p>
    <w:p w14:paraId="7E949518" w14:textId="232C5CA9" w:rsidR="00DE5763" w:rsidRPr="004921BA" w:rsidRDefault="00F12E1A" w:rsidP="00BF5F7D">
      <w:pPr>
        <w:pStyle w:val="ListParagraph"/>
        <w:numPr>
          <w:ilvl w:val="0"/>
          <w:numId w:val="24"/>
        </w:numPr>
        <w:tabs>
          <w:tab w:val="left" w:pos="2720"/>
        </w:tabs>
        <w:spacing w:after="0" w:line="360" w:lineRule="auto"/>
        <w:rPr>
          <w:rFonts w:ascii="Arial" w:hAnsi="Arial" w:cs="Arial"/>
          <w:sz w:val="24"/>
          <w:szCs w:val="24"/>
        </w:rPr>
      </w:pPr>
      <w:r w:rsidRPr="00F12E1A">
        <w:rPr>
          <w:rFonts w:ascii="Arial" w:hAnsi="Arial" w:cs="Arial"/>
          <w:sz w:val="24"/>
          <w:szCs w:val="24"/>
        </w:rPr>
        <w:t>Gabriel</w:t>
      </w:r>
      <w:r>
        <w:rPr>
          <w:rFonts w:ascii="Arial" w:hAnsi="Arial" w:cs="Arial"/>
          <w:sz w:val="24"/>
          <w:szCs w:val="24"/>
        </w:rPr>
        <w:t xml:space="preserve"> </w:t>
      </w:r>
      <w:r w:rsidRPr="00F12E1A">
        <w:rPr>
          <w:rFonts w:ascii="Arial" w:hAnsi="Arial" w:cs="Arial"/>
          <w:sz w:val="24"/>
          <w:szCs w:val="24"/>
        </w:rPr>
        <w:t>S. Aldea</w:t>
      </w:r>
      <w:r>
        <w:rPr>
          <w:rFonts w:ascii="Arial" w:hAnsi="Arial" w:cs="Arial"/>
          <w:sz w:val="24"/>
          <w:szCs w:val="24"/>
        </w:rPr>
        <w:t xml:space="preserve">, </w:t>
      </w:r>
      <w:r w:rsidRPr="004921BA">
        <w:rPr>
          <w:rFonts w:ascii="Arial" w:hAnsi="Arial" w:cs="Arial"/>
          <w:sz w:val="24"/>
          <w:szCs w:val="24"/>
        </w:rPr>
        <w:t>University of Washington, Seat</w:t>
      </w:r>
      <w:r w:rsidR="004921BA" w:rsidRPr="004921BA">
        <w:rPr>
          <w:rFonts w:ascii="Arial" w:hAnsi="Arial" w:cs="Arial"/>
          <w:sz w:val="24"/>
          <w:szCs w:val="24"/>
        </w:rPr>
        <w:t>tle, WA, USA</w:t>
      </w:r>
      <w:r>
        <w:t xml:space="preserve"> </w:t>
      </w:r>
    </w:p>
    <w:p w14:paraId="3F423F5E" w14:textId="77777777" w:rsidR="00C348F7" w:rsidRDefault="00C348F7" w:rsidP="001E3E83">
      <w:pPr>
        <w:tabs>
          <w:tab w:val="left" w:pos="2720"/>
        </w:tabs>
        <w:spacing w:after="0" w:line="360" w:lineRule="auto"/>
        <w:rPr>
          <w:rFonts w:ascii="Arial" w:hAnsi="Arial" w:cs="Arial"/>
          <w:sz w:val="24"/>
          <w:szCs w:val="24"/>
        </w:rPr>
      </w:pPr>
    </w:p>
    <w:p w14:paraId="1093E130" w14:textId="1FC40D63" w:rsidR="00DE5763" w:rsidRPr="00C348F7" w:rsidRDefault="004921BA" w:rsidP="00C348F7">
      <w:pPr>
        <w:spacing w:after="0" w:line="360" w:lineRule="auto"/>
        <w:rPr>
          <w:rFonts w:ascii="Arial" w:hAnsi="Arial" w:cs="Arial"/>
          <w:b/>
          <w:bCs/>
          <w:sz w:val="24"/>
          <w:szCs w:val="24"/>
        </w:rPr>
      </w:pPr>
      <w:r w:rsidRPr="00C348F7">
        <w:rPr>
          <w:rFonts w:ascii="Arial" w:hAnsi="Arial" w:cs="Arial"/>
          <w:b/>
          <w:bCs/>
          <w:sz w:val="24"/>
          <w:szCs w:val="24"/>
        </w:rPr>
        <w:t>MANTRA ECHOCARDIOGRAPHIC CORE-LAB</w:t>
      </w:r>
    </w:p>
    <w:p w14:paraId="3B93445C" w14:textId="055A7030" w:rsidR="00C348F7" w:rsidRPr="00C348F7" w:rsidRDefault="00C348F7" w:rsidP="00C348F7">
      <w:pPr>
        <w:tabs>
          <w:tab w:val="left" w:pos="2720"/>
        </w:tabs>
        <w:spacing w:after="0" w:line="360" w:lineRule="auto"/>
        <w:rPr>
          <w:rFonts w:ascii="Arial" w:hAnsi="Arial" w:cs="Arial"/>
          <w:sz w:val="24"/>
          <w:szCs w:val="24"/>
        </w:rPr>
      </w:pPr>
      <w:r w:rsidRPr="00C348F7">
        <w:rPr>
          <w:rFonts w:ascii="Arial" w:hAnsi="Arial" w:cs="Arial"/>
          <w:sz w:val="24"/>
          <w:szCs w:val="24"/>
        </w:rPr>
        <w:t>Department of medicine and surgery, University Milano-Bicocca</w:t>
      </w:r>
    </w:p>
    <w:p w14:paraId="2920E43D" w14:textId="77777777" w:rsidR="00C348F7" w:rsidRDefault="00C348F7" w:rsidP="00C348F7">
      <w:pPr>
        <w:tabs>
          <w:tab w:val="left" w:pos="2720"/>
        </w:tabs>
        <w:spacing w:after="0" w:line="360" w:lineRule="auto"/>
        <w:rPr>
          <w:rFonts w:ascii="Arial" w:hAnsi="Arial" w:cs="Arial"/>
          <w:sz w:val="24"/>
          <w:szCs w:val="24"/>
        </w:rPr>
      </w:pPr>
      <w:r w:rsidRPr="00C348F7">
        <w:rPr>
          <w:rFonts w:ascii="Arial" w:hAnsi="Arial" w:cs="Arial"/>
          <w:sz w:val="24"/>
          <w:szCs w:val="24"/>
        </w:rPr>
        <w:t xml:space="preserve">Department of Cardiovascular, Neural and Metabolic Sciences, </w:t>
      </w:r>
      <w:proofErr w:type="spellStart"/>
      <w:r w:rsidRPr="00C348F7">
        <w:rPr>
          <w:rFonts w:ascii="Arial" w:hAnsi="Arial" w:cs="Arial"/>
          <w:sz w:val="24"/>
          <w:szCs w:val="24"/>
        </w:rPr>
        <w:t>Istituto</w:t>
      </w:r>
      <w:proofErr w:type="spellEnd"/>
      <w:r w:rsidRPr="00C348F7">
        <w:rPr>
          <w:rFonts w:ascii="Arial" w:hAnsi="Arial" w:cs="Arial"/>
          <w:sz w:val="24"/>
          <w:szCs w:val="24"/>
        </w:rPr>
        <w:t xml:space="preserve"> </w:t>
      </w:r>
      <w:proofErr w:type="spellStart"/>
      <w:r w:rsidRPr="00C348F7">
        <w:rPr>
          <w:rFonts w:ascii="Arial" w:hAnsi="Arial" w:cs="Arial"/>
          <w:sz w:val="24"/>
          <w:szCs w:val="24"/>
        </w:rPr>
        <w:t>Auxologico</w:t>
      </w:r>
      <w:proofErr w:type="spellEnd"/>
      <w:r w:rsidRPr="00C348F7">
        <w:rPr>
          <w:rFonts w:ascii="Arial" w:hAnsi="Arial" w:cs="Arial"/>
          <w:sz w:val="24"/>
          <w:szCs w:val="24"/>
        </w:rPr>
        <w:t xml:space="preserve"> Italiano, IRCCS </w:t>
      </w:r>
    </w:p>
    <w:p w14:paraId="474141B8" w14:textId="37328B90" w:rsidR="00C348F7" w:rsidRPr="00EE63DC" w:rsidRDefault="00C348F7" w:rsidP="00C348F7">
      <w:pPr>
        <w:tabs>
          <w:tab w:val="left" w:pos="2720"/>
        </w:tabs>
        <w:spacing w:after="0" w:line="360" w:lineRule="auto"/>
        <w:rPr>
          <w:rFonts w:ascii="Arial" w:hAnsi="Arial" w:cs="Arial"/>
          <w:sz w:val="24"/>
          <w:szCs w:val="24"/>
          <w:lang w:val="it-IT"/>
        </w:rPr>
      </w:pPr>
      <w:proofErr w:type="spellStart"/>
      <w:r w:rsidRPr="00EE63DC">
        <w:rPr>
          <w:rFonts w:ascii="Arial" w:hAnsi="Arial" w:cs="Arial"/>
          <w:sz w:val="24"/>
          <w:szCs w:val="24"/>
          <w:lang w:val="it-IT"/>
        </w:rPr>
        <w:t>Principal</w:t>
      </w:r>
      <w:proofErr w:type="spellEnd"/>
      <w:r w:rsidRPr="00EE63DC">
        <w:rPr>
          <w:rFonts w:ascii="Arial" w:hAnsi="Arial" w:cs="Arial"/>
          <w:sz w:val="24"/>
          <w:szCs w:val="24"/>
          <w:lang w:val="it-IT"/>
        </w:rPr>
        <w:t xml:space="preserve"> </w:t>
      </w:r>
      <w:proofErr w:type="spellStart"/>
      <w:r w:rsidRPr="00EE63DC">
        <w:rPr>
          <w:rFonts w:ascii="Arial" w:hAnsi="Arial" w:cs="Arial"/>
          <w:sz w:val="24"/>
          <w:szCs w:val="24"/>
          <w:lang w:val="it-IT"/>
        </w:rPr>
        <w:t>Investigators</w:t>
      </w:r>
      <w:proofErr w:type="spellEnd"/>
    </w:p>
    <w:p w14:paraId="2D83173F" w14:textId="77777777" w:rsidR="00C348F7" w:rsidRPr="00EE63DC" w:rsidRDefault="00C348F7" w:rsidP="00C348F7">
      <w:pPr>
        <w:tabs>
          <w:tab w:val="left" w:pos="2720"/>
        </w:tabs>
        <w:spacing w:after="0" w:line="360" w:lineRule="auto"/>
        <w:rPr>
          <w:rFonts w:ascii="Arial" w:hAnsi="Arial" w:cs="Arial"/>
          <w:sz w:val="24"/>
          <w:szCs w:val="24"/>
          <w:lang w:val="it-IT"/>
        </w:rPr>
      </w:pPr>
      <w:r w:rsidRPr="00EE63DC">
        <w:rPr>
          <w:rFonts w:ascii="Arial" w:hAnsi="Arial" w:cs="Arial"/>
          <w:sz w:val="24"/>
          <w:szCs w:val="24"/>
          <w:lang w:val="it-IT"/>
        </w:rPr>
        <w:t>Luigi P. Badano, MD, PhD, FESC, FACC</w:t>
      </w:r>
    </w:p>
    <w:p w14:paraId="39900F2A" w14:textId="191F98D7" w:rsidR="004921BA" w:rsidRPr="00EE63DC" w:rsidRDefault="00C348F7" w:rsidP="00C348F7">
      <w:pPr>
        <w:tabs>
          <w:tab w:val="left" w:pos="2720"/>
        </w:tabs>
        <w:spacing w:after="0" w:line="360" w:lineRule="auto"/>
        <w:rPr>
          <w:rFonts w:ascii="Arial" w:hAnsi="Arial" w:cs="Arial"/>
          <w:sz w:val="24"/>
          <w:szCs w:val="24"/>
          <w:lang w:val="it-IT"/>
        </w:rPr>
      </w:pPr>
      <w:r w:rsidRPr="00EE63DC">
        <w:rPr>
          <w:rFonts w:ascii="Arial" w:hAnsi="Arial" w:cs="Arial"/>
          <w:sz w:val="24"/>
          <w:szCs w:val="24"/>
          <w:lang w:val="it-IT"/>
        </w:rPr>
        <w:t xml:space="preserve">Denisa </w:t>
      </w:r>
      <w:proofErr w:type="spellStart"/>
      <w:r w:rsidRPr="00EE63DC">
        <w:rPr>
          <w:rFonts w:ascii="Arial" w:hAnsi="Arial" w:cs="Arial"/>
          <w:sz w:val="24"/>
          <w:szCs w:val="24"/>
          <w:lang w:val="it-IT"/>
        </w:rPr>
        <w:t>Muraru</w:t>
      </w:r>
      <w:proofErr w:type="spellEnd"/>
      <w:r w:rsidRPr="00EE63DC">
        <w:rPr>
          <w:rFonts w:ascii="Arial" w:hAnsi="Arial" w:cs="Arial"/>
          <w:sz w:val="24"/>
          <w:szCs w:val="24"/>
          <w:lang w:val="it-IT"/>
        </w:rPr>
        <w:t>, MD, PhD, FESC, FACC</w:t>
      </w:r>
    </w:p>
    <w:p w14:paraId="60225281" w14:textId="77777777" w:rsidR="00C348F7" w:rsidRPr="00EE63DC" w:rsidRDefault="00C348F7" w:rsidP="005569B1">
      <w:pPr>
        <w:tabs>
          <w:tab w:val="left" w:pos="2720"/>
        </w:tabs>
        <w:spacing w:after="0" w:line="360" w:lineRule="auto"/>
        <w:ind w:left="75"/>
        <w:rPr>
          <w:rFonts w:ascii="Arial" w:hAnsi="Arial" w:cs="Arial"/>
          <w:b/>
          <w:bCs/>
          <w:sz w:val="24"/>
          <w:szCs w:val="24"/>
          <w:lang w:val="it-IT"/>
        </w:rPr>
      </w:pPr>
    </w:p>
    <w:p w14:paraId="0565DCF0" w14:textId="6DE0B23A" w:rsidR="009D1315" w:rsidRPr="0023479E" w:rsidRDefault="00E3393A" w:rsidP="005569B1">
      <w:pPr>
        <w:tabs>
          <w:tab w:val="left" w:pos="2720"/>
        </w:tabs>
        <w:spacing w:after="0" w:line="360" w:lineRule="auto"/>
        <w:ind w:left="75"/>
        <w:rPr>
          <w:rFonts w:ascii="Arial" w:hAnsi="Arial" w:cs="Arial"/>
          <w:sz w:val="24"/>
          <w:szCs w:val="24"/>
        </w:rPr>
      </w:pPr>
      <w:r w:rsidRPr="0023479E">
        <w:rPr>
          <w:rFonts w:ascii="Arial" w:hAnsi="Arial" w:cs="Arial"/>
          <w:b/>
          <w:bCs/>
          <w:sz w:val="24"/>
          <w:szCs w:val="24"/>
        </w:rPr>
        <w:t>STUDY SITES, INVESTIGATORS AND KEY PERSONNEL</w:t>
      </w:r>
    </w:p>
    <w:tbl>
      <w:tblPr>
        <w:tblStyle w:val="TableGrid"/>
        <w:tblW w:w="5000" w:type="pct"/>
        <w:tblLook w:val="04A0" w:firstRow="1" w:lastRow="0" w:firstColumn="1" w:lastColumn="0" w:noHBand="0" w:noVBand="1"/>
      </w:tblPr>
      <w:tblGrid>
        <w:gridCol w:w="3955"/>
        <w:gridCol w:w="5439"/>
      </w:tblGrid>
      <w:tr w:rsidR="009D1315" w:rsidRPr="0023479E" w14:paraId="59E0A840" w14:textId="77777777" w:rsidTr="35B2C819">
        <w:trPr>
          <w:tblHeader/>
        </w:trPr>
        <w:tc>
          <w:tcPr>
            <w:tcW w:w="2105" w:type="pct"/>
            <w:shd w:val="clear" w:color="auto" w:fill="BFBFBF" w:themeFill="background1" w:themeFillShade="BF"/>
          </w:tcPr>
          <w:p w14:paraId="5E184BE9" w14:textId="77777777" w:rsidR="009D1315" w:rsidRPr="0023479E" w:rsidRDefault="009D1315" w:rsidP="009D1315">
            <w:pPr>
              <w:tabs>
                <w:tab w:val="left" w:pos="2720"/>
              </w:tabs>
              <w:spacing w:after="0" w:line="240" w:lineRule="auto"/>
              <w:ind w:left="75"/>
              <w:rPr>
                <w:rFonts w:ascii="Arial" w:hAnsi="Arial" w:cs="Arial"/>
                <w:b/>
                <w:bCs/>
                <w:sz w:val="24"/>
                <w:szCs w:val="24"/>
                <w:lang w:val="it-IT"/>
              </w:rPr>
            </w:pPr>
            <w:r w:rsidRPr="0023479E">
              <w:rPr>
                <w:rFonts w:ascii="Arial" w:hAnsi="Arial" w:cs="Arial"/>
                <w:b/>
                <w:bCs/>
                <w:sz w:val="24"/>
                <w:szCs w:val="24"/>
                <w:lang w:val="it-IT"/>
              </w:rPr>
              <w:t>Site</w:t>
            </w:r>
          </w:p>
        </w:tc>
        <w:tc>
          <w:tcPr>
            <w:tcW w:w="2895" w:type="pct"/>
            <w:shd w:val="clear" w:color="auto" w:fill="BFBFBF" w:themeFill="background1" w:themeFillShade="BF"/>
          </w:tcPr>
          <w:p w14:paraId="65250FEB" w14:textId="77777777" w:rsidR="009D1315" w:rsidRPr="0023479E" w:rsidRDefault="009D1315" w:rsidP="009D1315">
            <w:pPr>
              <w:tabs>
                <w:tab w:val="left" w:pos="2720"/>
              </w:tabs>
              <w:spacing w:after="0" w:line="240" w:lineRule="auto"/>
              <w:ind w:left="75"/>
              <w:rPr>
                <w:rFonts w:ascii="Arial" w:hAnsi="Arial" w:cs="Arial"/>
                <w:b/>
                <w:bCs/>
                <w:sz w:val="24"/>
                <w:szCs w:val="24"/>
                <w:lang w:val="it-IT"/>
              </w:rPr>
            </w:pPr>
            <w:r w:rsidRPr="0023479E">
              <w:rPr>
                <w:rFonts w:ascii="Arial" w:hAnsi="Arial" w:cs="Arial"/>
                <w:b/>
                <w:bCs/>
                <w:sz w:val="24"/>
                <w:szCs w:val="24"/>
              </w:rPr>
              <w:t>Personnel</w:t>
            </w:r>
          </w:p>
        </w:tc>
      </w:tr>
      <w:tr w:rsidR="00C348F7" w:rsidRPr="0023479E" w14:paraId="5F04CDA3" w14:textId="77777777" w:rsidTr="35B2C819">
        <w:tc>
          <w:tcPr>
            <w:tcW w:w="2105" w:type="pct"/>
          </w:tcPr>
          <w:p w14:paraId="1E16404E" w14:textId="0B37F80A" w:rsidR="00C348F7" w:rsidRPr="00E9450A" w:rsidRDefault="00934EA6" w:rsidP="009D1315">
            <w:pPr>
              <w:tabs>
                <w:tab w:val="left" w:pos="2720"/>
              </w:tabs>
              <w:spacing w:after="0" w:line="240" w:lineRule="auto"/>
              <w:ind w:left="75"/>
              <w:rPr>
                <w:rFonts w:ascii="Arial" w:hAnsi="Arial" w:cs="Arial"/>
                <w:sz w:val="24"/>
                <w:szCs w:val="24"/>
                <w:lang w:val="de-CH"/>
              </w:rPr>
            </w:pPr>
            <w:r w:rsidRPr="00E9450A">
              <w:rPr>
                <w:rFonts w:ascii="Arial" w:hAnsi="Arial" w:cs="Arial"/>
                <w:sz w:val="24"/>
                <w:szCs w:val="24"/>
                <w:lang w:val="de-CH"/>
              </w:rPr>
              <w:t xml:space="preserve">Stadtspital Triemli, </w:t>
            </w:r>
            <w:proofErr w:type="spellStart"/>
            <w:r w:rsidR="00130D03" w:rsidRPr="00E9450A">
              <w:rPr>
                <w:rFonts w:ascii="Arial" w:hAnsi="Arial" w:cs="Arial"/>
                <w:sz w:val="24"/>
                <w:szCs w:val="24"/>
                <w:lang w:val="de-CH"/>
              </w:rPr>
              <w:t>Birmensdorferstrasse</w:t>
            </w:r>
            <w:proofErr w:type="spellEnd"/>
            <w:r w:rsidR="00130D03" w:rsidRPr="00E9450A">
              <w:rPr>
                <w:rFonts w:ascii="Arial" w:hAnsi="Arial" w:cs="Arial"/>
                <w:sz w:val="24"/>
                <w:szCs w:val="24"/>
                <w:lang w:val="de-CH"/>
              </w:rPr>
              <w:t xml:space="preserve"> 497, 8063 </w:t>
            </w:r>
            <w:proofErr w:type="spellStart"/>
            <w:r w:rsidR="00130D03" w:rsidRPr="00E9450A">
              <w:rPr>
                <w:rFonts w:ascii="Arial" w:hAnsi="Arial" w:cs="Arial"/>
                <w:sz w:val="24"/>
                <w:szCs w:val="24"/>
                <w:lang w:val="de-CH"/>
              </w:rPr>
              <w:t>Zurich</w:t>
            </w:r>
            <w:proofErr w:type="spellEnd"/>
            <w:r w:rsidR="00130D03" w:rsidRPr="00E9450A">
              <w:rPr>
                <w:rFonts w:ascii="Arial" w:hAnsi="Arial" w:cs="Arial"/>
                <w:sz w:val="24"/>
                <w:szCs w:val="24"/>
                <w:lang w:val="de-CH"/>
              </w:rPr>
              <w:t xml:space="preserve">, </w:t>
            </w:r>
            <w:proofErr w:type="spellStart"/>
            <w:r w:rsidR="00130D03" w:rsidRPr="00E9450A">
              <w:rPr>
                <w:rFonts w:ascii="Arial" w:hAnsi="Arial" w:cs="Arial"/>
                <w:sz w:val="24"/>
                <w:szCs w:val="24"/>
                <w:lang w:val="de-CH"/>
              </w:rPr>
              <w:t>Switzerland</w:t>
            </w:r>
            <w:proofErr w:type="spellEnd"/>
          </w:p>
        </w:tc>
        <w:tc>
          <w:tcPr>
            <w:tcW w:w="2895" w:type="pct"/>
          </w:tcPr>
          <w:p w14:paraId="23180B88" w14:textId="77777777" w:rsidR="00C348F7" w:rsidRPr="00E9450A" w:rsidRDefault="00130D03" w:rsidP="009D1315">
            <w:pPr>
              <w:tabs>
                <w:tab w:val="left" w:pos="2720"/>
              </w:tabs>
              <w:spacing w:after="0" w:line="240" w:lineRule="auto"/>
              <w:ind w:left="75"/>
              <w:rPr>
                <w:rFonts w:ascii="Arial" w:hAnsi="Arial" w:cs="Arial"/>
                <w:sz w:val="24"/>
                <w:szCs w:val="24"/>
                <w:u w:val="single"/>
                <w:lang w:val="es-MX"/>
              </w:rPr>
            </w:pPr>
            <w:r w:rsidRPr="00E9450A">
              <w:rPr>
                <w:rFonts w:ascii="Arial" w:hAnsi="Arial" w:cs="Arial"/>
                <w:sz w:val="24"/>
                <w:szCs w:val="24"/>
                <w:u w:val="single"/>
                <w:lang w:val="es-MX"/>
              </w:rPr>
              <w:t>Principal Investigator</w:t>
            </w:r>
          </w:p>
          <w:p w14:paraId="2111E514" w14:textId="77777777" w:rsidR="00130D03" w:rsidRPr="00E9450A" w:rsidRDefault="00130D03" w:rsidP="009D1315">
            <w:pPr>
              <w:tabs>
                <w:tab w:val="left" w:pos="2720"/>
              </w:tabs>
              <w:spacing w:after="0" w:line="240" w:lineRule="auto"/>
              <w:ind w:left="75"/>
              <w:rPr>
                <w:rFonts w:ascii="Arial" w:hAnsi="Arial" w:cs="Arial"/>
                <w:sz w:val="24"/>
                <w:szCs w:val="24"/>
                <w:lang w:val="es-MX"/>
              </w:rPr>
            </w:pPr>
            <w:r w:rsidRPr="00E9450A">
              <w:rPr>
                <w:rFonts w:ascii="Arial" w:hAnsi="Arial" w:cs="Arial"/>
                <w:sz w:val="24"/>
                <w:szCs w:val="24"/>
                <w:lang w:val="es-MX"/>
              </w:rPr>
              <w:t>Omer Dzemali</w:t>
            </w:r>
          </w:p>
          <w:p w14:paraId="468E071C" w14:textId="77777777" w:rsidR="00130D03" w:rsidRPr="00E9450A" w:rsidRDefault="00130D03" w:rsidP="00130D03">
            <w:pPr>
              <w:tabs>
                <w:tab w:val="left" w:pos="2720"/>
              </w:tabs>
              <w:spacing w:after="0" w:line="240" w:lineRule="auto"/>
              <w:ind w:left="75"/>
              <w:rPr>
                <w:rFonts w:ascii="Arial" w:hAnsi="Arial" w:cs="Arial"/>
                <w:sz w:val="24"/>
                <w:szCs w:val="24"/>
                <w:u w:val="single"/>
                <w:lang w:val="es-MX"/>
              </w:rPr>
            </w:pPr>
            <w:r w:rsidRPr="00E9450A">
              <w:rPr>
                <w:rFonts w:ascii="Arial" w:hAnsi="Arial" w:cs="Arial"/>
                <w:sz w:val="24"/>
                <w:szCs w:val="24"/>
                <w:u w:val="single"/>
                <w:lang w:val="es-MX"/>
              </w:rPr>
              <w:t>Sub-Investigators</w:t>
            </w:r>
          </w:p>
          <w:p w14:paraId="57D646D9" w14:textId="3656CA92" w:rsidR="002E7EA6" w:rsidRPr="00E9450A" w:rsidRDefault="002E7EA6" w:rsidP="00130D03">
            <w:pPr>
              <w:tabs>
                <w:tab w:val="left" w:pos="2720"/>
              </w:tabs>
              <w:spacing w:after="0" w:line="240" w:lineRule="auto"/>
              <w:ind w:left="75"/>
              <w:rPr>
                <w:rFonts w:ascii="Arial" w:hAnsi="Arial" w:cs="Arial"/>
                <w:sz w:val="24"/>
                <w:szCs w:val="24"/>
                <w:lang w:val="es-MX"/>
              </w:rPr>
            </w:pPr>
            <w:r w:rsidRPr="00E9450A">
              <w:rPr>
                <w:rFonts w:ascii="Arial" w:hAnsi="Arial" w:cs="Arial"/>
                <w:sz w:val="24"/>
                <w:szCs w:val="24"/>
                <w:lang w:val="es-MX"/>
              </w:rPr>
              <w:t xml:space="preserve">Hector Rodriguez, </w:t>
            </w:r>
            <w:r w:rsidR="00B80B63" w:rsidRPr="00E9450A">
              <w:rPr>
                <w:rFonts w:ascii="Arial" w:hAnsi="Arial" w:cs="Arial"/>
                <w:sz w:val="24"/>
                <w:szCs w:val="24"/>
                <w:lang w:val="es-MX"/>
              </w:rPr>
              <w:t>Philine Fl</w:t>
            </w:r>
            <w:r w:rsidR="00A166D5" w:rsidRPr="00E9450A">
              <w:rPr>
                <w:rFonts w:ascii="Arial" w:hAnsi="Arial" w:cs="Arial"/>
                <w:sz w:val="24"/>
                <w:szCs w:val="24"/>
                <w:lang w:val="es-MX"/>
              </w:rPr>
              <w:t>eckenstein, Nestoras Papadopou</w:t>
            </w:r>
            <w:r w:rsidR="00214B23" w:rsidRPr="00E9450A">
              <w:rPr>
                <w:rFonts w:ascii="Arial" w:hAnsi="Arial" w:cs="Arial"/>
                <w:sz w:val="24"/>
                <w:szCs w:val="24"/>
                <w:lang w:val="es-MX"/>
              </w:rPr>
              <w:t>los</w:t>
            </w:r>
          </w:p>
          <w:p w14:paraId="1197B673" w14:textId="77777777" w:rsidR="00130D03" w:rsidRPr="00092005" w:rsidRDefault="00130D03" w:rsidP="009D1315">
            <w:pPr>
              <w:tabs>
                <w:tab w:val="left" w:pos="2720"/>
              </w:tabs>
              <w:spacing w:after="0" w:line="240" w:lineRule="auto"/>
              <w:ind w:left="75"/>
              <w:rPr>
                <w:rFonts w:ascii="Arial" w:hAnsi="Arial" w:cs="Arial"/>
                <w:sz w:val="24"/>
                <w:szCs w:val="24"/>
                <w:u w:val="single"/>
              </w:rPr>
            </w:pPr>
            <w:r w:rsidRPr="00092005">
              <w:rPr>
                <w:rFonts w:ascii="Arial" w:hAnsi="Arial" w:cs="Arial"/>
                <w:sz w:val="24"/>
                <w:szCs w:val="24"/>
                <w:u w:val="single"/>
              </w:rPr>
              <w:t>Study coordinators</w:t>
            </w:r>
          </w:p>
          <w:p w14:paraId="56ADA7A2" w14:textId="07CD933D" w:rsidR="00214B23" w:rsidRPr="00092005" w:rsidRDefault="00214B23" w:rsidP="009D1315">
            <w:pPr>
              <w:tabs>
                <w:tab w:val="left" w:pos="2720"/>
              </w:tabs>
              <w:spacing w:after="0" w:line="240" w:lineRule="auto"/>
              <w:ind w:left="75"/>
              <w:rPr>
                <w:rFonts w:ascii="Arial" w:hAnsi="Arial" w:cs="Arial"/>
                <w:sz w:val="24"/>
                <w:szCs w:val="24"/>
                <w:u w:val="single"/>
              </w:rPr>
            </w:pPr>
            <w:r w:rsidRPr="00092005">
              <w:rPr>
                <w:rFonts w:ascii="Arial" w:hAnsi="Arial" w:cs="Arial"/>
                <w:sz w:val="24"/>
                <w:szCs w:val="24"/>
                <w:u w:val="single"/>
              </w:rPr>
              <w:t xml:space="preserve">Jessica </w:t>
            </w:r>
            <w:proofErr w:type="spellStart"/>
            <w:r w:rsidRPr="00092005">
              <w:rPr>
                <w:rFonts w:ascii="Arial" w:hAnsi="Arial" w:cs="Arial"/>
                <w:sz w:val="24"/>
                <w:szCs w:val="24"/>
                <w:u w:val="single"/>
              </w:rPr>
              <w:t>Hohn</w:t>
            </w:r>
            <w:proofErr w:type="spellEnd"/>
          </w:p>
        </w:tc>
      </w:tr>
      <w:tr w:rsidR="00C348F7" w:rsidRPr="00E9450A" w14:paraId="750AA354" w14:textId="77777777" w:rsidTr="35B2C819">
        <w:tc>
          <w:tcPr>
            <w:tcW w:w="2105" w:type="pct"/>
          </w:tcPr>
          <w:p w14:paraId="5651D39C" w14:textId="7F88EA5E" w:rsidR="00C348F7" w:rsidRPr="00092005" w:rsidRDefault="006F7F11" w:rsidP="009D1315">
            <w:pPr>
              <w:tabs>
                <w:tab w:val="left" w:pos="2720"/>
              </w:tabs>
              <w:spacing w:after="0" w:line="240" w:lineRule="auto"/>
              <w:ind w:left="75"/>
              <w:rPr>
                <w:rFonts w:ascii="Arial" w:hAnsi="Arial" w:cs="Arial"/>
                <w:sz w:val="24"/>
                <w:szCs w:val="24"/>
                <w:lang w:val="it-IT"/>
              </w:rPr>
            </w:pPr>
            <w:r w:rsidRPr="00092005">
              <w:rPr>
                <w:rFonts w:ascii="Arial" w:hAnsi="Arial" w:cs="Arial"/>
                <w:sz w:val="24"/>
                <w:szCs w:val="24"/>
                <w:lang w:val="it-IT"/>
              </w:rPr>
              <w:t>Ospedali Riuniti Ancona</w:t>
            </w:r>
            <w:r w:rsidR="006807F2" w:rsidRPr="00092005">
              <w:rPr>
                <w:rFonts w:ascii="Arial" w:hAnsi="Arial" w:cs="Arial"/>
                <w:sz w:val="24"/>
                <w:szCs w:val="24"/>
                <w:lang w:val="it-IT"/>
              </w:rPr>
              <w:t xml:space="preserve">, Via Conca, 71-Torrette, </w:t>
            </w:r>
            <w:r w:rsidR="000D36FF" w:rsidRPr="00092005">
              <w:rPr>
                <w:rFonts w:ascii="Arial" w:hAnsi="Arial" w:cs="Arial"/>
                <w:sz w:val="24"/>
                <w:szCs w:val="24"/>
                <w:lang w:val="it-IT"/>
              </w:rPr>
              <w:t xml:space="preserve">60126 </w:t>
            </w:r>
            <w:r w:rsidR="006807F2" w:rsidRPr="00092005">
              <w:rPr>
                <w:rFonts w:ascii="Arial" w:hAnsi="Arial" w:cs="Arial"/>
                <w:sz w:val="24"/>
                <w:szCs w:val="24"/>
                <w:lang w:val="it-IT"/>
              </w:rPr>
              <w:t xml:space="preserve">Ancona, </w:t>
            </w:r>
            <w:proofErr w:type="spellStart"/>
            <w:r w:rsidR="006807F2" w:rsidRPr="00092005">
              <w:rPr>
                <w:rFonts w:ascii="Arial" w:hAnsi="Arial" w:cs="Arial"/>
                <w:sz w:val="24"/>
                <w:szCs w:val="24"/>
                <w:lang w:val="it-IT"/>
              </w:rPr>
              <w:t>Italy</w:t>
            </w:r>
            <w:proofErr w:type="spellEnd"/>
          </w:p>
        </w:tc>
        <w:tc>
          <w:tcPr>
            <w:tcW w:w="2895" w:type="pct"/>
          </w:tcPr>
          <w:p w14:paraId="6F2F464A" w14:textId="77777777" w:rsidR="000D36FF" w:rsidRPr="00092005" w:rsidRDefault="000D36FF" w:rsidP="000D36FF">
            <w:pPr>
              <w:tabs>
                <w:tab w:val="left" w:pos="2720"/>
              </w:tabs>
              <w:spacing w:after="0" w:line="240" w:lineRule="auto"/>
              <w:ind w:left="75"/>
              <w:rPr>
                <w:rFonts w:ascii="Arial" w:hAnsi="Arial" w:cs="Arial"/>
                <w:sz w:val="24"/>
                <w:szCs w:val="24"/>
                <w:u w:val="single"/>
                <w:lang w:val="it-IT"/>
              </w:rPr>
            </w:pPr>
            <w:proofErr w:type="spellStart"/>
            <w:r w:rsidRPr="00092005">
              <w:rPr>
                <w:rFonts w:ascii="Arial" w:hAnsi="Arial" w:cs="Arial"/>
                <w:sz w:val="24"/>
                <w:szCs w:val="24"/>
                <w:u w:val="single"/>
                <w:lang w:val="it-IT"/>
              </w:rPr>
              <w:t>Principal</w:t>
            </w:r>
            <w:proofErr w:type="spellEnd"/>
            <w:r w:rsidRPr="00092005">
              <w:rPr>
                <w:rFonts w:ascii="Arial" w:hAnsi="Arial" w:cs="Arial"/>
                <w:sz w:val="24"/>
                <w:szCs w:val="24"/>
                <w:u w:val="single"/>
                <w:lang w:val="it-IT"/>
              </w:rPr>
              <w:t xml:space="preserve"> Investigator</w:t>
            </w:r>
          </w:p>
          <w:p w14:paraId="03A86BB0" w14:textId="0C4798B7" w:rsidR="000D36FF" w:rsidRPr="00092005" w:rsidRDefault="000D36FF" w:rsidP="000D36FF">
            <w:pPr>
              <w:tabs>
                <w:tab w:val="left" w:pos="2720"/>
              </w:tabs>
              <w:spacing w:after="0" w:line="240" w:lineRule="auto"/>
              <w:ind w:left="75"/>
              <w:rPr>
                <w:rFonts w:ascii="Arial" w:hAnsi="Arial" w:cs="Arial"/>
                <w:sz w:val="24"/>
                <w:szCs w:val="24"/>
                <w:lang w:val="it-IT"/>
              </w:rPr>
            </w:pPr>
            <w:r w:rsidRPr="00092005">
              <w:rPr>
                <w:rFonts w:ascii="Arial" w:hAnsi="Arial" w:cs="Arial"/>
                <w:sz w:val="24"/>
                <w:szCs w:val="24"/>
                <w:lang w:val="it-IT"/>
              </w:rPr>
              <w:t>Marco Di Eusanio</w:t>
            </w:r>
          </w:p>
          <w:p w14:paraId="6F37FA81" w14:textId="77777777" w:rsidR="000D36FF" w:rsidRPr="00092005" w:rsidRDefault="000D36FF" w:rsidP="000D36FF">
            <w:pPr>
              <w:tabs>
                <w:tab w:val="left" w:pos="2720"/>
              </w:tabs>
              <w:spacing w:after="0" w:line="240" w:lineRule="auto"/>
              <w:ind w:left="75"/>
              <w:rPr>
                <w:rFonts w:ascii="Arial" w:hAnsi="Arial" w:cs="Arial"/>
                <w:sz w:val="24"/>
                <w:szCs w:val="24"/>
                <w:u w:val="single"/>
                <w:lang w:val="it-IT"/>
              </w:rPr>
            </w:pPr>
            <w:r w:rsidRPr="00092005">
              <w:rPr>
                <w:rFonts w:ascii="Arial" w:hAnsi="Arial" w:cs="Arial"/>
                <w:sz w:val="24"/>
                <w:szCs w:val="24"/>
                <w:u w:val="single"/>
                <w:lang w:val="it-IT"/>
              </w:rPr>
              <w:t>Sub-</w:t>
            </w:r>
            <w:proofErr w:type="spellStart"/>
            <w:r w:rsidRPr="00092005">
              <w:rPr>
                <w:rFonts w:ascii="Arial" w:hAnsi="Arial" w:cs="Arial"/>
                <w:sz w:val="24"/>
                <w:szCs w:val="24"/>
                <w:u w:val="single"/>
                <w:lang w:val="it-IT"/>
              </w:rPr>
              <w:t>Investigators</w:t>
            </w:r>
            <w:proofErr w:type="spellEnd"/>
          </w:p>
          <w:p w14:paraId="1C2FE902" w14:textId="7F6DFCF2" w:rsidR="00C348F7" w:rsidRPr="00092005" w:rsidRDefault="00455BBE" w:rsidP="00092005">
            <w:pPr>
              <w:tabs>
                <w:tab w:val="left" w:pos="2720"/>
              </w:tabs>
              <w:spacing w:after="0" w:line="240" w:lineRule="auto"/>
              <w:ind w:left="75"/>
              <w:rPr>
                <w:rFonts w:ascii="Arial" w:hAnsi="Arial" w:cs="Arial"/>
                <w:sz w:val="24"/>
                <w:szCs w:val="24"/>
                <w:lang w:val="it-IT"/>
              </w:rPr>
            </w:pPr>
            <w:r w:rsidRPr="00092005">
              <w:rPr>
                <w:rFonts w:ascii="Arial" w:hAnsi="Arial" w:cs="Arial"/>
                <w:sz w:val="24"/>
                <w:szCs w:val="24"/>
                <w:lang w:val="it-IT"/>
              </w:rPr>
              <w:t>Olimpia Bifulco</w:t>
            </w:r>
            <w:r>
              <w:rPr>
                <w:rFonts w:ascii="Arial" w:hAnsi="Arial" w:cs="Arial"/>
                <w:sz w:val="24"/>
                <w:szCs w:val="24"/>
                <w:lang w:val="it-IT"/>
              </w:rPr>
              <w:t xml:space="preserve">, </w:t>
            </w:r>
            <w:r w:rsidR="00E4249A" w:rsidRPr="00092005">
              <w:rPr>
                <w:rFonts w:ascii="Arial" w:hAnsi="Arial" w:cs="Arial"/>
                <w:sz w:val="24"/>
                <w:szCs w:val="24"/>
                <w:lang w:val="it-IT"/>
              </w:rPr>
              <w:t xml:space="preserve">Jacopo Alfonsi, Paolo Berretta, </w:t>
            </w:r>
            <w:r w:rsidR="00E03099" w:rsidRPr="00092005">
              <w:rPr>
                <w:rFonts w:ascii="Arial" w:hAnsi="Arial" w:cs="Arial"/>
                <w:sz w:val="24"/>
                <w:szCs w:val="24"/>
                <w:lang w:val="it-IT"/>
              </w:rPr>
              <w:t xml:space="preserve">Carla </w:t>
            </w:r>
            <w:proofErr w:type="spellStart"/>
            <w:r w:rsidR="00E03099" w:rsidRPr="00092005">
              <w:rPr>
                <w:rFonts w:ascii="Arial" w:hAnsi="Arial" w:cs="Arial"/>
                <w:sz w:val="24"/>
                <w:szCs w:val="24"/>
                <w:lang w:val="it-IT"/>
              </w:rPr>
              <w:t>Lofiego</w:t>
            </w:r>
            <w:proofErr w:type="spellEnd"/>
            <w:r w:rsidR="00E03099" w:rsidRPr="00092005">
              <w:rPr>
                <w:rFonts w:ascii="Arial" w:hAnsi="Arial" w:cs="Arial"/>
                <w:sz w:val="24"/>
                <w:szCs w:val="24"/>
                <w:lang w:val="it-IT"/>
              </w:rPr>
              <w:t xml:space="preserve">, </w:t>
            </w:r>
            <w:r w:rsidR="00094B12" w:rsidRPr="00092005">
              <w:rPr>
                <w:rFonts w:ascii="Arial" w:hAnsi="Arial" w:cs="Arial"/>
                <w:sz w:val="24"/>
                <w:szCs w:val="24"/>
                <w:lang w:val="it-IT"/>
              </w:rPr>
              <w:t xml:space="preserve">Leonardo </w:t>
            </w:r>
            <w:proofErr w:type="spellStart"/>
            <w:r w:rsidR="00094B12" w:rsidRPr="00092005">
              <w:rPr>
                <w:rFonts w:ascii="Arial" w:hAnsi="Arial" w:cs="Arial"/>
                <w:sz w:val="24"/>
                <w:szCs w:val="24"/>
                <w:lang w:val="it-IT"/>
              </w:rPr>
              <w:t>Brugiatelli</w:t>
            </w:r>
            <w:proofErr w:type="spellEnd"/>
            <w:r w:rsidR="00094B12" w:rsidRPr="00092005">
              <w:rPr>
                <w:rFonts w:ascii="Arial" w:hAnsi="Arial" w:cs="Arial"/>
                <w:sz w:val="24"/>
                <w:szCs w:val="24"/>
                <w:lang w:val="it-IT"/>
              </w:rPr>
              <w:t xml:space="preserve">, </w:t>
            </w:r>
            <w:r w:rsidR="00306AD6" w:rsidRPr="00092005">
              <w:rPr>
                <w:rFonts w:ascii="Arial" w:hAnsi="Arial" w:cs="Arial"/>
                <w:sz w:val="24"/>
                <w:szCs w:val="24"/>
                <w:lang w:val="it-IT"/>
              </w:rPr>
              <w:t>Fabio Vagnarelli</w:t>
            </w:r>
          </w:p>
        </w:tc>
      </w:tr>
      <w:tr w:rsidR="00C348F7" w:rsidRPr="00E9450A" w14:paraId="6CCAB5C5" w14:textId="77777777" w:rsidTr="35B2C819">
        <w:trPr>
          <w:trHeight w:val="555"/>
        </w:trPr>
        <w:tc>
          <w:tcPr>
            <w:tcW w:w="2105" w:type="pct"/>
          </w:tcPr>
          <w:p w14:paraId="75F7BB9D" w14:textId="2B673A92" w:rsidR="00C348F7" w:rsidRPr="00AB1070" w:rsidRDefault="00AB1070" w:rsidP="009D1315">
            <w:pPr>
              <w:tabs>
                <w:tab w:val="left" w:pos="2720"/>
              </w:tabs>
              <w:spacing w:after="0" w:line="240" w:lineRule="auto"/>
              <w:ind w:left="75"/>
              <w:rPr>
                <w:rFonts w:ascii="Arial" w:hAnsi="Arial" w:cs="Arial"/>
                <w:sz w:val="24"/>
                <w:szCs w:val="24"/>
                <w:lang w:val="it-IT"/>
              </w:rPr>
            </w:pPr>
            <w:r w:rsidRPr="00AB1070">
              <w:rPr>
                <w:rFonts w:ascii="Arial" w:hAnsi="Arial" w:cs="Arial"/>
                <w:sz w:val="24"/>
                <w:szCs w:val="24"/>
                <w:lang w:val="it-IT"/>
              </w:rPr>
              <w:t xml:space="preserve">Fondazione Poliambulanza Istituto Ospedaliero, </w:t>
            </w:r>
            <w:r w:rsidRPr="0023479E">
              <w:rPr>
                <w:rFonts w:ascii="Arial" w:hAnsi="Arial" w:cs="Arial"/>
                <w:sz w:val="24"/>
                <w:szCs w:val="24"/>
                <w:lang w:val="it-IT"/>
              </w:rPr>
              <w:t xml:space="preserve">via Bissolati, 57, </w:t>
            </w:r>
            <w:r w:rsidR="00A8639B" w:rsidRPr="00A8639B">
              <w:rPr>
                <w:rFonts w:ascii="Arial" w:hAnsi="Arial" w:cs="Arial"/>
                <w:sz w:val="24"/>
                <w:szCs w:val="24"/>
                <w:lang w:val="it-IT"/>
              </w:rPr>
              <w:t xml:space="preserve">25124 </w:t>
            </w:r>
            <w:r w:rsidRPr="0023479E">
              <w:rPr>
                <w:rFonts w:ascii="Arial" w:hAnsi="Arial" w:cs="Arial"/>
                <w:sz w:val="24"/>
                <w:szCs w:val="24"/>
                <w:lang w:val="it-IT"/>
              </w:rPr>
              <w:t xml:space="preserve">Brescia, </w:t>
            </w:r>
            <w:proofErr w:type="spellStart"/>
            <w:r w:rsidRPr="0023479E">
              <w:rPr>
                <w:rFonts w:ascii="Arial" w:hAnsi="Arial" w:cs="Arial"/>
                <w:sz w:val="24"/>
                <w:szCs w:val="24"/>
                <w:lang w:val="it-IT"/>
              </w:rPr>
              <w:t>Italy</w:t>
            </w:r>
            <w:proofErr w:type="spellEnd"/>
          </w:p>
        </w:tc>
        <w:tc>
          <w:tcPr>
            <w:tcW w:w="2895" w:type="pct"/>
          </w:tcPr>
          <w:p w14:paraId="57E5A882" w14:textId="77777777" w:rsidR="00A8639B" w:rsidRPr="00A8639B" w:rsidRDefault="00A8639B" w:rsidP="00A8639B">
            <w:pPr>
              <w:tabs>
                <w:tab w:val="left" w:pos="2720"/>
              </w:tabs>
              <w:spacing w:after="0" w:line="240" w:lineRule="auto"/>
              <w:ind w:left="75"/>
              <w:rPr>
                <w:rFonts w:ascii="Arial" w:hAnsi="Arial" w:cs="Arial"/>
                <w:sz w:val="24"/>
                <w:szCs w:val="24"/>
                <w:u w:val="single"/>
                <w:lang w:val="it-IT"/>
              </w:rPr>
            </w:pPr>
            <w:proofErr w:type="spellStart"/>
            <w:r w:rsidRPr="00A8639B">
              <w:rPr>
                <w:rFonts w:ascii="Arial" w:hAnsi="Arial" w:cs="Arial"/>
                <w:sz w:val="24"/>
                <w:szCs w:val="24"/>
                <w:u w:val="single"/>
                <w:lang w:val="it-IT"/>
              </w:rPr>
              <w:t>Principal</w:t>
            </w:r>
            <w:proofErr w:type="spellEnd"/>
            <w:r w:rsidRPr="00A8639B">
              <w:rPr>
                <w:rFonts w:ascii="Arial" w:hAnsi="Arial" w:cs="Arial"/>
                <w:sz w:val="24"/>
                <w:szCs w:val="24"/>
                <w:u w:val="single"/>
                <w:lang w:val="it-IT"/>
              </w:rPr>
              <w:t xml:space="preserve"> Investigator </w:t>
            </w:r>
          </w:p>
          <w:p w14:paraId="207E7B30" w14:textId="77777777" w:rsidR="00A8639B" w:rsidRPr="00A8639B" w:rsidRDefault="00A8639B" w:rsidP="00A8639B">
            <w:pPr>
              <w:tabs>
                <w:tab w:val="left" w:pos="2720"/>
              </w:tabs>
              <w:spacing w:after="0" w:line="240" w:lineRule="auto"/>
              <w:ind w:left="75"/>
              <w:rPr>
                <w:rFonts w:ascii="Arial" w:hAnsi="Arial" w:cs="Arial"/>
                <w:sz w:val="24"/>
                <w:szCs w:val="24"/>
                <w:lang w:val="it-IT"/>
              </w:rPr>
            </w:pPr>
            <w:r w:rsidRPr="00A8639B">
              <w:rPr>
                <w:rFonts w:ascii="Arial" w:hAnsi="Arial" w:cs="Arial"/>
                <w:sz w:val="24"/>
                <w:szCs w:val="24"/>
                <w:lang w:val="it-IT"/>
              </w:rPr>
              <w:t>Giovanni Troise</w:t>
            </w:r>
          </w:p>
          <w:p w14:paraId="2F48B2DC" w14:textId="77777777" w:rsidR="00A8639B" w:rsidRPr="00A8639B" w:rsidRDefault="00A8639B" w:rsidP="00A8639B">
            <w:pPr>
              <w:tabs>
                <w:tab w:val="left" w:pos="2720"/>
              </w:tabs>
              <w:spacing w:after="0" w:line="240" w:lineRule="auto"/>
              <w:ind w:left="75"/>
              <w:rPr>
                <w:rFonts w:ascii="Arial" w:hAnsi="Arial" w:cs="Arial"/>
                <w:sz w:val="24"/>
                <w:szCs w:val="24"/>
                <w:u w:val="single"/>
                <w:lang w:val="it-IT"/>
              </w:rPr>
            </w:pPr>
            <w:r w:rsidRPr="00A8639B">
              <w:rPr>
                <w:rFonts w:ascii="Arial" w:hAnsi="Arial" w:cs="Arial"/>
                <w:sz w:val="24"/>
                <w:szCs w:val="24"/>
                <w:u w:val="single"/>
                <w:lang w:val="it-IT"/>
              </w:rPr>
              <w:t>Sub-</w:t>
            </w:r>
            <w:proofErr w:type="spellStart"/>
            <w:r w:rsidRPr="00A8639B">
              <w:rPr>
                <w:rFonts w:ascii="Arial" w:hAnsi="Arial" w:cs="Arial"/>
                <w:sz w:val="24"/>
                <w:szCs w:val="24"/>
                <w:u w:val="single"/>
                <w:lang w:val="it-IT"/>
              </w:rPr>
              <w:t>Investigators</w:t>
            </w:r>
            <w:proofErr w:type="spellEnd"/>
            <w:r w:rsidRPr="00A8639B">
              <w:rPr>
                <w:rFonts w:ascii="Arial" w:hAnsi="Arial" w:cs="Arial"/>
                <w:sz w:val="24"/>
                <w:szCs w:val="24"/>
                <w:u w:val="single"/>
                <w:lang w:val="it-IT"/>
              </w:rPr>
              <w:t xml:space="preserve"> </w:t>
            </w:r>
          </w:p>
          <w:p w14:paraId="3BE5751D" w14:textId="20EAFB82" w:rsidR="00C348F7" w:rsidRPr="00A8639B" w:rsidRDefault="00191EE0" w:rsidP="006B6853">
            <w:pPr>
              <w:tabs>
                <w:tab w:val="left" w:pos="2720"/>
              </w:tabs>
              <w:spacing w:after="0" w:line="240" w:lineRule="auto"/>
              <w:ind w:left="75"/>
              <w:rPr>
                <w:rFonts w:ascii="Arial" w:hAnsi="Arial" w:cs="Arial"/>
                <w:sz w:val="24"/>
                <w:szCs w:val="24"/>
                <w:lang w:val="it-IT"/>
              </w:rPr>
            </w:pPr>
            <w:r w:rsidRPr="00A8639B">
              <w:rPr>
                <w:rFonts w:ascii="Arial" w:hAnsi="Arial" w:cs="Arial"/>
                <w:sz w:val="24"/>
                <w:szCs w:val="24"/>
                <w:lang w:val="it-IT"/>
              </w:rPr>
              <w:lastRenderedPageBreak/>
              <w:t>Margherita Dalla Tomba</w:t>
            </w:r>
            <w:r>
              <w:rPr>
                <w:rFonts w:ascii="Arial" w:hAnsi="Arial" w:cs="Arial"/>
                <w:sz w:val="24"/>
                <w:szCs w:val="24"/>
                <w:lang w:val="it-IT"/>
              </w:rPr>
              <w:t xml:space="preserve">, </w:t>
            </w:r>
            <w:r w:rsidR="007F79DA" w:rsidRPr="00A8639B">
              <w:rPr>
                <w:rFonts w:ascii="Arial" w:hAnsi="Arial" w:cs="Arial"/>
                <w:sz w:val="24"/>
                <w:szCs w:val="24"/>
                <w:lang w:val="it-IT"/>
              </w:rPr>
              <w:t>Emmanuel Villa</w:t>
            </w:r>
            <w:r w:rsidR="007F79DA">
              <w:rPr>
                <w:rFonts w:ascii="Arial" w:hAnsi="Arial" w:cs="Arial"/>
                <w:sz w:val="24"/>
                <w:szCs w:val="24"/>
                <w:lang w:val="it-IT"/>
              </w:rPr>
              <w:t>,</w:t>
            </w:r>
            <w:r w:rsidR="007F79DA" w:rsidRPr="00A8639B">
              <w:rPr>
                <w:rFonts w:ascii="Arial" w:hAnsi="Arial" w:cs="Arial"/>
                <w:sz w:val="24"/>
                <w:szCs w:val="24"/>
                <w:lang w:val="it-IT"/>
              </w:rPr>
              <w:t xml:space="preserve"> Antonio Messina</w:t>
            </w:r>
          </w:p>
        </w:tc>
      </w:tr>
      <w:tr w:rsidR="00793CE1" w:rsidRPr="00AB1070" w14:paraId="13F582B5" w14:textId="77777777" w:rsidTr="35B2C819">
        <w:tc>
          <w:tcPr>
            <w:tcW w:w="2105" w:type="pct"/>
          </w:tcPr>
          <w:p w14:paraId="37AC3769" w14:textId="6E631342" w:rsidR="00793CE1" w:rsidRPr="00793CE1" w:rsidRDefault="006E3546" w:rsidP="00793CE1">
            <w:pPr>
              <w:tabs>
                <w:tab w:val="left" w:pos="2720"/>
              </w:tabs>
              <w:spacing w:after="0" w:line="240" w:lineRule="auto"/>
              <w:ind w:left="75"/>
              <w:rPr>
                <w:rFonts w:ascii="Arial" w:hAnsi="Arial" w:cs="Arial"/>
                <w:sz w:val="24"/>
                <w:szCs w:val="24"/>
                <w:lang w:val="fr-FR"/>
              </w:rPr>
            </w:pPr>
            <w:r w:rsidRPr="006E3546">
              <w:rPr>
                <w:rFonts w:ascii="Arial" w:hAnsi="Arial" w:cs="Arial"/>
                <w:sz w:val="24"/>
                <w:szCs w:val="24"/>
                <w:lang w:val="fr-FR"/>
              </w:rPr>
              <w:lastRenderedPageBreak/>
              <w:t>Centre Hospitalier de Lens,</w:t>
            </w:r>
            <w:r>
              <w:rPr>
                <w:rFonts w:ascii="Arial" w:hAnsi="Arial" w:cs="Arial"/>
                <w:sz w:val="24"/>
                <w:szCs w:val="24"/>
                <w:lang w:val="fr-FR"/>
              </w:rPr>
              <w:t xml:space="preserve"> </w:t>
            </w:r>
            <w:r w:rsidR="00242616" w:rsidRPr="00242616">
              <w:rPr>
                <w:rFonts w:ascii="Arial" w:hAnsi="Arial" w:cs="Arial"/>
                <w:sz w:val="24"/>
                <w:szCs w:val="24"/>
                <w:lang w:val="fr-FR"/>
              </w:rPr>
              <w:t>99 Route de la Bassée</w:t>
            </w:r>
            <w:r w:rsidR="00793CE1" w:rsidRPr="0023479E">
              <w:rPr>
                <w:rFonts w:ascii="Arial" w:hAnsi="Arial" w:cs="Arial"/>
                <w:sz w:val="24"/>
                <w:szCs w:val="24"/>
                <w:lang w:val="fr-FR"/>
              </w:rPr>
              <w:t xml:space="preserve">, 62320 </w:t>
            </w:r>
            <w:r w:rsidR="00C11E90">
              <w:rPr>
                <w:rFonts w:ascii="Arial" w:hAnsi="Arial" w:cs="Arial"/>
                <w:sz w:val="24"/>
                <w:szCs w:val="24"/>
                <w:lang w:val="fr-FR"/>
              </w:rPr>
              <w:t>Lens,</w:t>
            </w:r>
            <w:r w:rsidR="00793CE1" w:rsidRPr="0023479E">
              <w:rPr>
                <w:rFonts w:ascii="Arial" w:hAnsi="Arial" w:cs="Arial"/>
                <w:sz w:val="24"/>
                <w:szCs w:val="24"/>
                <w:lang w:val="fr-FR"/>
              </w:rPr>
              <w:t xml:space="preserve"> France</w:t>
            </w:r>
          </w:p>
        </w:tc>
        <w:tc>
          <w:tcPr>
            <w:tcW w:w="2895" w:type="pct"/>
          </w:tcPr>
          <w:p w14:paraId="6B247A1B" w14:textId="77777777" w:rsidR="00793CE1" w:rsidRPr="00E9450A" w:rsidRDefault="00793CE1" w:rsidP="00793CE1">
            <w:pPr>
              <w:tabs>
                <w:tab w:val="left" w:pos="2720"/>
              </w:tabs>
              <w:spacing w:after="0" w:line="240" w:lineRule="auto"/>
              <w:ind w:left="75"/>
              <w:rPr>
                <w:rFonts w:ascii="Arial" w:hAnsi="Arial" w:cs="Arial"/>
                <w:sz w:val="24"/>
                <w:szCs w:val="24"/>
                <w:lang w:val="es-MX"/>
              </w:rPr>
            </w:pPr>
            <w:r w:rsidRPr="00E9450A">
              <w:rPr>
                <w:rFonts w:ascii="Arial" w:hAnsi="Arial" w:cs="Arial"/>
                <w:sz w:val="24"/>
                <w:szCs w:val="24"/>
                <w:u w:val="single"/>
                <w:lang w:val="es-MX"/>
              </w:rPr>
              <w:t>Principal Investigator</w:t>
            </w:r>
            <w:r w:rsidRPr="00E9450A">
              <w:rPr>
                <w:rFonts w:ascii="Arial" w:hAnsi="Arial" w:cs="Arial"/>
                <w:sz w:val="24"/>
                <w:szCs w:val="24"/>
                <w:lang w:val="es-MX"/>
              </w:rPr>
              <w:t xml:space="preserve"> </w:t>
            </w:r>
          </w:p>
          <w:p w14:paraId="716D45E2" w14:textId="77777777" w:rsidR="00793CE1" w:rsidRPr="00E9450A" w:rsidRDefault="00793CE1" w:rsidP="00793CE1">
            <w:pPr>
              <w:tabs>
                <w:tab w:val="left" w:pos="2720"/>
              </w:tabs>
              <w:spacing w:after="0" w:line="240" w:lineRule="auto"/>
              <w:ind w:left="75"/>
              <w:rPr>
                <w:rFonts w:ascii="Arial" w:hAnsi="Arial" w:cs="Arial"/>
                <w:sz w:val="24"/>
                <w:szCs w:val="24"/>
                <w:lang w:val="es-MX"/>
              </w:rPr>
            </w:pPr>
            <w:r w:rsidRPr="00E9450A">
              <w:rPr>
                <w:rFonts w:ascii="Arial" w:hAnsi="Arial" w:cs="Arial"/>
                <w:sz w:val="24"/>
                <w:szCs w:val="24"/>
                <w:lang w:val="es-MX"/>
              </w:rPr>
              <w:t>Olivier Fabre</w:t>
            </w:r>
          </w:p>
          <w:p w14:paraId="081ED47C" w14:textId="77777777" w:rsidR="00793CE1" w:rsidRPr="00E9450A" w:rsidRDefault="00793CE1" w:rsidP="00793CE1">
            <w:pPr>
              <w:tabs>
                <w:tab w:val="left" w:pos="2720"/>
              </w:tabs>
              <w:spacing w:after="0" w:line="240" w:lineRule="auto"/>
              <w:ind w:left="75"/>
              <w:rPr>
                <w:rFonts w:ascii="Arial" w:hAnsi="Arial" w:cs="Arial"/>
                <w:sz w:val="24"/>
                <w:szCs w:val="24"/>
                <w:lang w:val="es-MX"/>
              </w:rPr>
            </w:pPr>
            <w:r w:rsidRPr="00E9450A">
              <w:rPr>
                <w:rFonts w:ascii="Arial" w:hAnsi="Arial" w:cs="Arial"/>
                <w:sz w:val="24"/>
                <w:szCs w:val="24"/>
                <w:u w:val="single"/>
                <w:lang w:val="es-MX"/>
              </w:rPr>
              <w:t>Sub-Investigators</w:t>
            </w:r>
            <w:r w:rsidRPr="00E9450A">
              <w:rPr>
                <w:rFonts w:ascii="Arial" w:hAnsi="Arial" w:cs="Arial"/>
                <w:sz w:val="24"/>
                <w:szCs w:val="24"/>
                <w:lang w:val="es-MX"/>
              </w:rPr>
              <w:t xml:space="preserve"> </w:t>
            </w:r>
          </w:p>
          <w:p w14:paraId="64D67FE6" w14:textId="65D24A89" w:rsidR="00793CE1" w:rsidRPr="00455BBE" w:rsidRDefault="00334549" w:rsidP="00793CE1">
            <w:pPr>
              <w:tabs>
                <w:tab w:val="left" w:pos="2720"/>
              </w:tabs>
              <w:spacing w:after="0" w:line="240" w:lineRule="auto"/>
              <w:ind w:left="75"/>
              <w:rPr>
                <w:rFonts w:ascii="Arial" w:hAnsi="Arial" w:cs="Arial"/>
                <w:sz w:val="24"/>
                <w:szCs w:val="24"/>
                <w:u w:val="single"/>
                <w:lang w:val="en-GB"/>
              </w:rPr>
            </w:pPr>
            <w:proofErr w:type="spellStart"/>
            <w:r w:rsidRPr="00334549">
              <w:rPr>
                <w:rFonts w:ascii="Arial" w:hAnsi="Arial" w:cs="Arial"/>
                <w:sz w:val="24"/>
                <w:szCs w:val="24"/>
              </w:rPr>
              <w:t>Ilir</w:t>
            </w:r>
            <w:proofErr w:type="spellEnd"/>
            <w:r w:rsidRPr="00334549">
              <w:rPr>
                <w:rFonts w:ascii="Arial" w:hAnsi="Arial" w:cs="Arial"/>
                <w:sz w:val="24"/>
                <w:szCs w:val="24"/>
              </w:rPr>
              <w:t xml:space="preserve"> </w:t>
            </w:r>
            <w:proofErr w:type="spellStart"/>
            <w:r w:rsidRPr="00334549">
              <w:rPr>
                <w:rFonts w:ascii="Arial" w:hAnsi="Arial" w:cs="Arial"/>
                <w:sz w:val="24"/>
                <w:szCs w:val="24"/>
              </w:rPr>
              <w:t>Hisy</w:t>
            </w:r>
            <w:proofErr w:type="spellEnd"/>
            <w:r w:rsidRPr="00334549">
              <w:rPr>
                <w:rFonts w:ascii="Arial" w:hAnsi="Arial" w:cs="Arial"/>
                <w:sz w:val="24"/>
                <w:szCs w:val="24"/>
              </w:rPr>
              <w:t>, Laurence Gautier</w:t>
            </w:r>
          </w:p>
        </w:tc>
      </w:tr>
      <w:tr w:rsidR="00793CE1" w:rsidRPr="00F008D4" w14:paraId="3083AD8C" w14:textId="77777777" w:rsidTr="35B2C819">
        <w:tc>
          <w:tcPr>
            <w:tcW w:w="2105" w:type="pct"/>
          </w:tcPr>
          <w:p w14:paraId="6C6C99AD" w14:textId="7B0C22A8" w:rsidR="00793CE1" w:rsidRPr="00E9450A" w:rsidRDefault="008C17A2" w:rsidP="00793CE1">
            <w:pPr>
              <w:tabs>
                <w:tab w:val="left" w:pos="2720"/>
              </w:tabs>
              <w:spacing w:after="0" w:line="240" w:lineRule="auto"/>
              <w:ind w:left="75"/>
              <w:rPr>
                <w:rFonts w:ascii="Arial" w:hAnsi="Arial" w:cs="Arial"/>
                <w:sz w:val="24"/>
                <w:szCs w:val="24"/>
                <w:lang w:val="de-CH"/>
              </w:rPr>
            </w:pPr>
            <w:r w:rsidRPr="00E9450A">
              <w:rPr>
                <w:rFonts w:ascii="Arial" w:hAnsi="Arial" w:cs="Arial"/>
                <w:sz w:val="24"/>
                <w:szCs w:val="24"/>
                <w:lang w:val="de-CH"/>
              </w:rPr>
              <w:t>Kerckhoff Klinik</w:t>
            </w:r>
            <w:r w:rsidR="00F43851" w:rsidRPr="00E9450A">
              <w:rPr>
                <w:rFonts w:ascii="Arial" w:hAnsi="Arial" w:cs="Arial"/>
                <w:sz w:val="24"/>
                <w:szCs w:val="24"/>
                <w:lang w:val="de-CH"/>
              </w:rPr>
              <w:t xml:space="preserve">, </w:t>
            </w:r>
            <w:proofErr w:type="spellStart"/>
            <w:r w:rsidR="00A8210C" w:rsidRPr="00E9450A">
              <w:rPr>
                <w:rFonts w:ascii="Arial" w:hAnsi="Arial" w:cs="Arial"/>
                <w:sz w:val="24"/>
                <w:szCs w:val="24"/>
                <w:lang w:val="de-CH"/>
              </w:rPr>
              <w:t>Benekestr</w:t>
            </w:r>
            <w:proofErr w:type="spellEnd"/>
            <w:r w:rsidR="00A8210C" w:rsidRPr="00E9450A">
              <w:rPr>
                <w:rFonts w:ascii="Arial" w:hAnsi="Arial" w:cs="Arial"/>
                <w:sz w:val="24"/>
                <w:szCs w:val="24"/>
                <w:lang w:val="de-CH"/>
              </w:rPr>
              <w:t xml:space="preserve">. 2 – 8, </w:t>
            </w:r>
            <w:r w:rsidR="00F43851" w:rsidRPr="00E9450A">
              <w:rPr>
                <w:rFonts w:ascii="Arial" w:hAnsi="Arial" w:cs="Arial"/>
                <w:sz w:val="24"/>
                <w:szCs w:val="24"/>
                <w:lang w:val="de-CH"/>
              </w:rPr>
              <w:t xml:space="preserve">61231, </w:t>
            </w:r>
            <w:r w:rsidR="00F212D8" w:rsidRPr="00E9450A">
              <w:rPr>
                <w:rFonts w:ascii="Arial" w:hAnsi="Arial" w:cs="Arial"/>
                <w:sz w:val="24"/>
                <w:szCs w:val="24"/>
                <w:lang w:val="de-CH"/>
              </w:rPr>
              <w:t>Bad Nauheim, Germany</w:t>
            </w:r>
          </w:p>
        </w:tc>
        <w:tc>
          <w:tcPr>
            <w:tcW w:w="2895" w:type="pct"/>
          </w:tcPr>
          <w:p w14:paraId="4A20CD55" w14:textId="77777777" w:rsidR="005656FC" w:rsidRPr="0023479E" w:rsidRDefault="005656FC" w:rsidP="005656FC">
            <w:pPr>
              <w:tabs>
                <w:tab w:val="left" w:pos="2720"/>
              </w:tabs>
              <w:spacing w:after="0" w:line="240" w:lineRule="auto"/>
              <w:ind w:left="75"/>
              <w:rPr>
                <w:rFonts w:ascii="Arial" w:hAnsi="Arial" w:cs="Arial"/>
                <w:sz w:val="24"/>
                <w:szCs w:val="24"/>
              </w:rPr>
            </w:pPr>
            <w:r w:rsidRPr="0023479E">
              <w:rPr>
                <w:rFonts w:ascii="Arial" w:hAnsi="Arial" w:cs="Arial"/>
                <w:sz w:val="24"/>
                <w:szCs w:val="24"/>
                <w:u w:val="single"/>
              </w:rPr>
              <w:t>Principal Investigator</w:t>
            </w:r>
            <w:r w:rsidRPr="0023479E">
              <w:rPr>
                <w:rFonts w:ascii="Arial" w:hAnsi="Arial" w:cs="Arial"/>
                <w:sz w:val="24"/>
                <w:szCs w:val="24"/>
              </w:rPr>
              <w:t xml:space="preserve"> </w:t>
            </w:r>
          </w:p>
          <w:p w14:paraId="6AC77C76" w14:textId="77777777" w:rsidR="004B63C1" w:rsidRPr="00E826AD" w:rsidRDefault="004B63C1" w:rsidP="005656FC">
            <w:pPr>
              <w:tabs>
                <w:tab w:val="left" w:pos="2720"/>
              </w:tabs>
              <w:spacing w:after="0" w:line="240" w:lineRule="auto"/>
              <w:ind w:left="75"/>
              <w:rPr>
                <w:rFonts w:ascii="Arial" w:hAnsi="Arial" w:cs="Arial"/>
                <w:sz w:val="24"/>
                <w:szCs w:val="24"/>
              </w:rPr>
            </w:pPr>
            <w:r w:rsidRPr="00E826AD">
              <w:rPr>
                <w:rFonts w:ascii="Arial" w:hAnsi="Arial" w:cs="Arial"/>
                <w:sz w:val="24"/>
                <w:szCs w:val="24"/>
              </w:rPr>
              <w:t>Yeong-Hoon Choi</w:t>
            </w:r>
          </w:p>
          <w:p w14:paraId="1C50A8D9" w14:textId="5C595966" w:rsidR="005656FC" w:rsidRPr="00E826AD" w:rsidRDefault="005656FC" w:rsidP="005656FC">
            <w:pPr>
              <w:tabs>
                <w:tab w:val="left" w:pos="2720"/>
              </w:tabs>
              <w:spacing w:after="0" w:line="240" w:lineRule="auto"/>
              <w:ind w:left="75"/>
              <w:rPr>
                <w:rFonts w:ascii="Arial" w:hAnsi="Arial" w:cs="Arial"/>
                <w:sz w:val="24"/>
                <w:szCs w:val="24"/>
              </w:rPr>
            </w:pPr>
            <w:r w:rsidRPr="00E826AD">
              <w:rPr>
                <w:rFonts w:ascii="Arial" w:hAnsi="Arial" w:cs="Arial"/>
                <w:sz w:val="24"/>
                <w:szCs w:val="24"/>
                <w:u w:val="single"/>
              </w:rPr>
              <w:t>Sub-Investigators</w:t>
            </w:r>
            <w:r w:rsidRPr="00E826AD">
              <w:rPr>
                <w:rFonts w:ascii="Arial" w:hAnsi="Arial" w:cs="Arial"/>
                <w:sz w:val="24"/>
                <w:szCs w:val="24"/>
              </w:rPr>
              <w:t xml:space="preserve"> </w:t>
            </w:r>
          </w:p>
          <w:p w14:paraId="7F5BC25D" w14:textId="42EF4329" w:rsidR="00793CE1" w:rsidRPr="00563CA5" w:rsidRDefault="006228B3" w:rsidP="005656FC">
            <w:pPr>
              <w:tabs>
                <w:tab w:val="left" w:pos="2720"/>
              </w:tabs>
              <w:spacing w:after="0" w:line="240" w:lineRule="auto"/>
              <w:ind w:left="75"/>
              <w:rPr>
                <w:rFonts w:ascii="Arial" w:hAnsi="Arial" w:cs="Arial"/>
                <w:sz w:val="24"/>
                <w:szCs w:val="24"/>
              </w:rPr>
            </w:pPr>
            <w:r w:rsidRPr="00563CA5">
              <w:rPr>
                <w:rFonts w:ascii="Arial" w:hAnsi="Arial" w:cs="Arial"/>
                <w:sz w:val="24"/>
                <w:szCs w:val="24"/>
              </w:rPr>
              <w:t xml:space="preserve">Olivier </w:t>
            </w:r>
            <w:proofErr w:type="spellStart"/>
            <w:r w:rsidRPr="00563CA5">
              <w:rPr>
                <w:rFonts w:ascii="Arial" w:hAnsi="Arial" w:cs="Arial"/>
                <w:sz w:val="24"/>
                <w:szCs w:val="24"/>
              </w:rPr>
              <w:t>Liakopoulos</w:t>
            </w:r>
            <w:proofErr w:type="spellEnd"/>
            <w:r w:rsidRPr="00563CA5">
              <w:rPr>
                <w:rFonts w:ascii="Arial" w:hAnsi="Arial" w:cs="Arial"/>
                <w:sz w:val="24"/>
                <w:szCs w:val="24"/>
              </w:rPr>
              <w:t xml:space="preserve">, </w:t>
            </w:r>
            <w:r w:rsidR="00903385" w:rsidRPr="00563CA5">
              <w:rPr>
                <w:rFonts w:ascii="Arial" w:hAnsi="Arial" w:cs="Arial"/>
                <w:sz w:val="24"/>
                <w:szCs w:val="24"/>
              </w:rPr>
              <w:t xml:space="preserve">Silvana </w:t>
            </w:r>
            <w:proofErr w:type="spellStart"/>
            <w:r w:rsidR="00903385" w:rsidRPr="00563CA5">
              <w:rPr>
                <w:rFonts w:ascii="Arial" w:hAnsi="Arial" w:cs="Arial"/>
                <w:sz w:val="24"/>
                <w:szCs w:val="24"/>
              </w:rPr>
              <w:t>Hamati</w:t>
            </w:r>
            <w:proofErr w:type="spellEnd"/>
            <w:r w:rsidR="006A6221" w:rsidRPr="00563CA5">
              <w:rPr>
                <w:rFonts w:ascii="Arial" w:hAnsi="Arial" w:cs="Arial"/>
                <w:sz w:val="24"/>
                <w:szCs w:val="24"/>
              </w:rPr>
              <w:t>,</w:t>
            </w:r>
            <w:r w:rsidR="007E1A78">
              <w:rPr>
                <w:rFonts w:ascii="Arial" w:hAnsi="Arial" w:cs="Arial"/>
                <w:sz w:val="24"/>
                <w:szCs w:val="24"/>
              </w:rPr>
              <w:t xml:space="preserve"> Ayse Cetinkaya,</w:t>
            </w:r>
            <w:r w:rsidR="006A6221" w:rsidRPr="00563CA5">
              <w:rPr>
                <w:rFonts w:ascii="Arial" w:hAnsi="Arial" w:cs="Arial"/>
                <w:sz w:val="24"/>
                <w:szCs w:val="24"/>
              </w:rPr>
              <w:t xml:space="preserve"> </w:t>
            </w:r>
            <w:proofErr w:type="spellStart"/>
            <w:r w:rsidR="006A6221" w:rsidRPr="00563CA5">
              <w:rPr>
                <w:rFonts w:ascii="Arial" w:hAnsi="Arial" w:cs="Arial"/>
                <w:sz w:val="24"/>
                <w:szCs w:val="24"/>
              </w:rPr>
              <w:t>Ef</w:t>
            </w:r>
            <w:r w:rsidR="009B52EF" w:rsidRPr="00563CA5">
              <w:rPr>
                <w:rFonts w:ascii="Arial" w:hAnsi="Arial" w:cs="Arial"/>
                <w:sz w:val="24"/>
                <w:szCs w:val="24"/>
              </w:rPr>
              <w:t>st</w:t>
            </w:r>
            <w:r w:rsidR="006A6221" w:rsidRPr="00563CA5">
              <w:rPr>
                <w:rFonts w:ascii="Arial" w:hAnsi="Arial" w:cs="Arial"/>
                <w:sz w:val="24"/>
                <w:szCs w:val="24"/>
              </w:rPr>
              <w:t>ratio</w:t>
            </w:r>
            <w:r w:rsidR="009B52EF" w:rsidRPr="00563CA5">
              <w:rPr>
                <w:rFonts w:ascii="Arial" w:hAnsi="Arial" w:cs="Arial"/>
                <w:sz w:val="24"/>
                <w:szCs w:val="24"/>
              </w:rPr>
              <w:t>s</w:t>
            </w:r>
            <w:proofErr w:type="spellEnd"/>
            <w:r w:rsidR="006A6221" w:rsidRPr="00563CA5">
              <w:rPr>
                <w:rFonts w:ascii="Arial" w:hAnsi="Arial" w:cs="Arial"/>
                <w:sz w:val="24"/>
                <w:szCs w:val="24"/>
              </w:rPr>
              <w:t xml:space="preserve"> </w:t>
            </w:r>
            <w:proofErr w:type="spellStart"/>
            <w:r w:rsidR="006A6221" w:rsidRPr="00563CA5">
              <w:rPr>
                <w:rFonts w:ascii="Arial" w:hAnsi="Arial" w:cs="Arial"/>
                <w:sz w:val="24"/>
                <w:szCs w:val="24"/>
              </w:rPr>
              <w:t>Charito</w:t>
            </w:r>
            <w:r w:rsidR="009B52EF" w:rsidRPr="00563CA5">
              <w:rPr>
                <w:rFonts w:ascii="Arial" w:hAnsi="Arial" w:cs="Arial"/>
                <w:sz w:val="24"/>
                <w:szCs w:val="24"/>
              </w:rPr>
              <w:t>s</w:t>
            </w:r>
            <w:proofErr w:type="spellEnd"/>
            <w:r w:rsidR="009B52EF" w:rsidRPr="00563CA5">
              <w:rPr>
                <w:rFonts w:ascii="Arial" w:hAnsi="Arial" w:cs="Arial"/>
                <w:sz w:val="24"/>
                <w:szCs w:val="24"/>
              </w:rPr>
              <w:t xml:space="preserve">, </w:t>
            </w:r>
            <w:proofErr w:type="spellStart"/>
            <w:r w:rsidR="007E52E5" w:rsidRPr="00563CA5">
              <w:rPr>
                <w:rFonts w:ascii="Arial" w:hAnsi="Arial" w:cs="Arial"/>
                <w:sz w:val="24"/>
                <w:szCs w:val="24"/>
              </w:rPr>
              <w:t>Majd</w:t>
            </w:r>
            <w:proofErr w:type="spellEnd"/>
            <w:r w:rsidR="007E52E5" w:rsidRPr="00563CA5">
              <w:rPr>
                <w:rFonts w:ascii="Arial" w:hAnsi="Arial" w:cs="Arial"/>
                <w:sz w:val="24"/>
                <w:szCs w:val="24"/>
              </w:rPr>
              <w:t xml:space="preserve"> Ismail, </w:t>
            </w:r>
            <w:r w:rsidR="00563CA5" w:rsidRPr="00563CA5">
              <w:rPr>
                <w:rFonts w:ascii="Arial" w:hAnsi="Arial" w:cs="Arial"/>
                <w:sz w:val="24"/>
                <w:szCs w:val="24"/>
              </w:rPr>
              <w:t xml:space="preserve">Markus </w:t>
            </w:r>
            <w:proofErr w:type="spellStart"/>
            <w:r w:rsidR="00563CA5" w:rsidRPr="00563CA5">
              <w:rPr>
                <w:rFonts w:ascii="Arial" w:hAnsi="Arial" w:cs="Arial"/>
                <w:sz w:val="24"/>
                <w:szCs w:val="24"/>
              </w:rPr>
              <w:t>Sch</w:t>
            </w:r>
            <w:r w:rsidR="00563CA5">
              <w:rPr>
                <w:rFonts w:ascii="Arial" w:hAnsi="Arial" w:cs="Arial"/>
                <w:sz w:val="24"/>
                <w:szCs w:val="24"/>
              </w:rPr>
              <w:t>oenburg</w:t>
            </w:r>
            <w:proofErr w:type="spellEnd"/>
            <w:r w:rsidR="00563CA5">
              <w:rPr>
                <w:rFonts w:ascii="Arial" w:hAnsi="Arial" w:cs="Arial"/>
                <w:sz w:val="24"/>
                <w:szCs w:val="24"/>
              </w:rPr>
              <w:t xml:space="preserve">, </w:t>
            </w:r>
            <w:r w:rsidR="00D0310B">
              <w:rPr>
                <w:rFonts w:ascii="Arial" w:hAnsi="Arial" w:cs="Arial"/>
                <w:sz w:val="24"/>
                <w:szCs w:val="24"/>
              </w:rPr>
              <w:t xml:space="preserve">Zoltan </w:t>
            </w:r>
            <w:proofErr w:type="spellStart"/>
            <w:r w:rsidR="00D0310B">
              <w:rPr>
                <w:rFonts w:ascii="Arial" w:hAnsi="Arial" w:cs="Arial"/>
                <w:sz w:val="24"/>
                <w:szCs w:val="24"/>
              </w:rPr>
              <w:t>Szala</w:t>
            </w:r>
            <w:r w:rsidR="00E826AD">
              <w:rPr>
                <w:rFonts w:ascii="Arial" w:hAnsi="Arial" w:cs="Arial"/>
                <w:sz w:val="24"/>
                <w:szCs w:val="24"/>
              </w:rPr>
              <w:t>y</w:t>
            </w:r>
            <w:proofErr w:type="spellEnd"/>
            <w:r w:rsidR="00E826AD">
              <w:rPr>
                <w:rFonts w:ascii="Arial" w:hAnsi="Arial" w:cs="Arial"/>
                <w:sz w:val="24"/>
                <w:szCs w:val="24"/>
              </w:rPr>
              <w:t xml:space="preserve">, Mohamed </w:t>
            </w:r>
            <w:proofErr w:type="spellStart"/>
            <w:r w:rsidR="00E826AD">
              <w:rPr>
                <w:rFonts w:ascii="Arial" w:hAnsi="Arial" w:cs="Arial"/>
                <w:sz w:val="24"/>
                <w:szCs w:val="24"/>
              </w:rPr>
              <w:t>Zeriouh</w:t>
            </w:r>
            <w:proofErr w:type="spellEnd"/>
            <w:r w:rsidR="00327D21">
              <w:rPr>
                <w:rFonts w:ascii="Arial" w:hAnsi="Arial" w:cs="Arial"/>
                <w:sz w:val="24"/>
                <w:szCs w:val="24"/>
              </w:rPr>
              <w:t xml:space="preserve">, </w:t>
            </w:r>
          </w:p>
          <w:p w14:paraId="705B3963" w14:textId="77777777" w:rsidR="00414849" w:rsidRPr="006A6221" w:rsidRDefault="00414849" w:rsidP="005656FC">
            <w:pPr>
              <w:tabs>
                <w:tab w:val="left" w:pos="2720"/>
              </w:tabs>
              <w:spacing w:after="0" w:line="240" w:lineRule="auto"/>
              <w:ind w:left="75"/>
              <w:rPr>
                <w:rFonts w:ascii="Arial" w:hAnsi="Arial" w:cs="Arial"/>
                <w:sz w:val="24"/>
                <w:szCs w:val="24"/>
                <w:u w:val="single"/>
              </w:rPr>
            </w:pPr>
            <w:r w:rsidRPr="006A6221">
              <w:rPr>
                <w:rFonts w:ascii="Arial" w:hAnsi="Arial" w:cs="Arial"/>
                <w:sz w:val="24"/>
                <w:szCs w:val="24"/>
                <w:u w:val="single"/>
              </w:rPr>
              <w:t>Study Coordinators</w:t>
            </w:r>
          </w:p>
          <w:p w14:paraId="1D5066C7" w14:textId="2F8E04C9" w:rsidR="00414849" w:rsidRPr="00F008D4" w:rsidRDefault="00414849" w:rsidP="005656FC">
            <w:pPr>
              <w:tabs>
                <w:tab w:val="left" w:pos="2720"/>
              </w:tabs>
              <w:spacing w:after="0" w:line="240" w:lineRule="auto"/>
              <w:ind w:left="75"/>
              <w:rPr>
                <w:rFonts w:ascii="Arial" w:hAnsi="Arial" w:cs="Arial"/>
                <w:sz w:val="24"/>
                <w:szCs w:val="24"/>
                <w:u w:val="single"/>
                <w:lang w:val="it-IT"/>
              </w:rPr>
            </w:pPr>
            <w:r w:rsidRPr="00F008D4">
              <w:rPr>
                <w:rFonts w:ascii="Arial" w:hAnsi="Arial" w:cs="Arial"/>
                <w:sz w:val="24"/>
                <w:szCs w:val="24"/>
                <w:u w:val="single"/>
                <w:lang w:val="it-IT"/>
              </w:rPr>
              <w:t>Rita Michel</w:t>
            </w:r>
          </w:p>
        </w:tc>
      </w:tr>
      <w:tr w:rsidR="006B6853" w:rsidRPr="006B6853" w14:paraId="0A1BCC34" w14:textId="77777777" w:rsidTr="35B2C819">
        <w:tc>
          <w:tcPr>
            <w:tcW w:w="2105" w:type="pct"/>
          </w:tcPr>
          <w:p w14:paraId="46A591C0" w14:textId="0CA04774" w:rsidR="006B6853" w:rsidRPr="00413005" w:rsidRDefault="006B6853" w:rsidP="006B6853">
            <w:pPr>
              <w:tabs>
                <w:tab w:val="left" w:pos="2720"/>
              </w:tabs>
              <w:spacing w:after="0" w:line="240" w:lineRule="auto"/>
              <w:ind w:left="75"/>
              <w:rPr>
                <w:rFonts w:ascii="Arial" w:hAnsi="Arial" w:cs="Arial"/>
                <w:sz w:val="24"/>
                <w:szCs w:val="24"/>
                <w:lang w:val="it-IT"/>
              </w:rPr>
            </w:pPr>
            <w:r w:rsidRPr="00413005">
              <w:rPr>
                <w:rFonts w:ascii="Arial" w:hAnsi="Arial" w:cs="Arial"/>
                <w:sz w:val="24"/>
                <w:szCs w:val="24"/>
                <w:lang w:val="it-IT"/>
              </w:rPr>
              <w:t>Citt</w:t>
            </w:r>
            <w:r>
              <w:rPr>
                <w:rFonts w:ascii="Arial" w:hAnsi="Arial" w:cs="Arial"/>
                <w:sz w:val="24"/>
                <w:szCs w:val="24"/>
                <w:lang w:val="it-IT"/>
              </w:rPr>
              <w:t>à</w:t>
            </w:r>
            <w:r w:rsidRPr="00413005">
              <w:rPr>
                <w:rFonts w:ascii="Arial" w:hAnsi="Arial" w:cs="Arial"/>
                <w:sz w:val="24"/>
                <w:szCs w:val="24"/>
                <w:lang w:val="it-IT"/>
              </w:rPr>
              <w:t xml:space="preserve"> di Lecce Hospital, Via Provinciale per Arnesano km 4</w:t>
            </w:r>
            <w:r>
              <w:rPr>
                <w:rFonts w:ascii="Arial" w:hAnsi="Arial" w:cs="Arial"/>
                <w:sz w:val="24"/>
                <w:szCs w:val="24"/>
                <w:lang w:val="it-IT"/>
              </w:rPr>
              <w:t xml:space="preserve">, </w:t>
            </w:r>
            <w:r w:rsidRPr="00413005">
              <w:rPr>
                <w:rFonts w:ascii="Arial" w:hAnsi="Arial" w:cs="Arial"/>
                <w:sz w:val="24"/>
                <w:szCs w:val="24"/>
                <w:lang w:val="it-IT"/>
              </w:rPr>
              <w:t>73100</w:t>
            </w:r>
            <w:r>
              <w:rPr>
                <w:rFonts w:ascii="Arial" w:hAnsi="Arial" w:cs="Arial"/>
                <w:sz w:val="24"/>
                <w:szCs w:val="24"/>
                <w:lang w:val="it-IT"/>
              </w:rPr>
              <w:t xml:space="preserve"> Lecce, </w:t>
            </w:r>
            <w:proofErr w:type="spellStart"/>
            <w:r>
              <w:rPr>
                <w:rFonts w:ascii="Arial" w:hAnsi="Arial" w:cs="Arial"/>
                <w:sz w:val="24"/>
                <w:szCs w:val="24"/>
                <w:lang w:val="it-IT"/>
              </w:rPr>
              <w:t>Italy</w:t>
            </w:r>
            <w:proofErr w:type="spellEnd"/>
          </w:p>
        </w:tc>
        <w:tc>
          <w:tcPr>
            <w:tcW w:w="2895" w:type="pct"/>
          </w:tcPr>
          <w:p w14:paraId="3CCC5ADB" w14:textId="77777777" w:rsidR="006B6853" w:rsidRPr="00455BBE" w:rsidRDefault="006B6853" w:rsidP="006B6853">
            <w:pPr>
              <w:tabs>
                <w:tab w:val="left" w:pos="2720"/>
              </w:tabs>
              <w:spacing w:after="0" w:line="240" w:lineRule="auto"/>
              <w:ind w:left="75"/>
              <w:rPr>
                <w:rFonts w:ascii="Arial" w:hAnsi="Arial" w:cs="Arial"/>
                <w:sz w:val="24"/>
                <w:szCs w:val="24"/>
                <w:lang w:val="it-IT"/>
              </w:rPr>
            </w:pPr>
            <w:proofErr w:type="spellStart"/>
            <w:r w:rsidRPr="00455BBE">
              <w:rPr>
                <w:rFonts w:ascii="Arial" w:hAnsi="Arial" w:cs="Arial"/>
                <w:sz w:val="24"/>
                <w:szCs w:val="24"/>
                <w:u w:val="single"/>
                <w:lang w:val="it-IT"/>
              </w:rPr>
              <w:t>Principal</w:t>
            </w:r>
            <w:proofErr w:type="spellEnd"/>
            <w:r w:rsidRPr="00455BBE">
              <w:rPr>
                <w:rFonts w:ascii="Arial" w:hAnsi="Arial" w:cs="Arial"/>
                <w:sz w:val="24"/>
                <w:szCs w:val="24"/>
                <w:u w:val="single"/>
                <w:lang w:val="it-IT"/>
              </w:rPr>
              <w:t xml:space="preserve"> Investigator</w:t>
            </w:r>
            <w:r w:rsidRPr="00455BBE">
              <w:rPr>
                <w:rFonts w:ascii="Arial" w:hAnsi="Arial" w:cs="Arial"/>
                <w:sz w:val="24"/>
                <w:szCs w:val="24"/>
                <w:lang w:val="it-IT"/>
              </w:rPr>
              <w:t xml:space="preserve"> </w:t>
            </w:r>
          </w:p>
          <w:p w14:paraId="06C66A84" w14:textId="2F2717ED" w:rsidR="006B6853" w:rsidRPr="00455BBE" w:rsidRDefault="006B6853" w:rsidP="006B6853">
            <w:pPr>
              <w:tabs>
                <w:tab w:val="left" w:pos="2720"/>
              </w:tabs>
              <w:spacing w:after="0" w:line="240" w:lineRule="auto"/>
              <w:ind w:left="75"/>
              <w:rPr>
                <w:rFonts w:ascii="Arial" w:hAnsi="Arial" w:cs="Arial"/>
                <w:sz w:val="24"/>
                <w:szCs w:val="24"/>
                <w:lang w:val="it-IT"/>
              </w:rPr>
            </w:pPr>
            <w:r w:rsidRPr="00455BBE">
              <w:rPr>
                <w:rFonts w:ascii="Arial" w:hAnsi="Arial" w:cs="Arial"/>
                <w:sz w:val="24"/>
                <w:szCs w:val="24"/>
                <w:lang w:val="it-IT"/>
              </w:rPr>
              <w:t xml:space="preserve">Giuseppe </w:t>
            </w:r>
            <w:proofErr w:type="spellStart"/>
            <w:r w:rsidRPr="00455BBE">
              <w:rPr>
                <w:rFonts w:ascii="Arial" w:hAnsi="Arial" w:cs="Arial"/>
                <w:sz w:val="24"/>
                <w:szCs w:val="24"/>
                <w:lang w:val="it-IT"/>
              </w:rPr>
              <w:t>Santarpino</w:t>
            </w:r>
            <w:proofErr w:type="spellEnd"/>
          </w:p>
          <w:p w14:paraId="04F0ED19" w14:textId="77777777" w:rsidR="006B6853" w:rsidRPr="00455BBE" w:rsidRDefault="006B6853" w:rsidP="006B6853">
            <w:pPr>
              <w:tabs>
                <w:tab w:val="left" w:pos="2720"/>
              </w:tabs>
              <w:spacing w:after="0" w:line="240" w:lineRule="auto"/>
              <w:ind w:left="75"/>
              <w:rPr>
                <w:rFonts w:ascii="Arial" w:hAnsi="Arial" w:cs="Arial"/>
                <w:sz w:val="24"/>
                <w:szCs w:val="24"/>
                <w:lang w:val="it-IT"/>
              </w:rPr>
            </w:pPr>
            <w:r w:rsidRPr="00455BBE">
              <w:rPr>
                <w:rFonts w:ascii="Arial" w:hAnsi="Arial" w:cs="Arial"/>
                <w:sz w:val="24"/>
                <w:szCs w:val="24"/>
                <w:u w:val="single"/>
                <w:lang w:val="it-IT"/>
              </w:rPr>
              <w:t>Sub-</w:t>
            </w:r>
            <w:proofErr w:type="spellStart"/>
            <w:r w:rsidRPr="00455BBE">
              <w:rPr>
                <w:rFonts w:ascii="Arial" w:hAnsi="Arial" w:cs="Arial"/>
                <w:sz w:val="24"/>
                <w:szCs w:val="24"/>
                <w:u w:val="single"/>
                <w:lang w:val="it-IT"/>
              </w:rPr>
              <w:t>Investigators</w:t>
            </w:r>
            <w:proofErr w:type="spellEnd"/>
            <w:r w:rsidRPr="00455BBE">
              <w:rPr>
                <w:rFonts w:ascii="Arial" w:hAnsi="Arial" w:cs="Arial"/>
                <w:sz w:val="24"/>
                <w:szCs w:val="24"/>
                <w:lang w:val="it-IT"/>
              </w:rPr>
              <w:t xml:space="preserve"> </w:t>
            </w:r>
          </w:p>
          <w:p w14:paraId="64422609" w14:textId="77777777" w:rsidR="006B6853" w:rsidRPr="00455BBE" w:rsidRDefault="00393C48" w:rsidP="006B6853">
            <w:pPr>
              <w:tabs>
                <w:tab w:val="left" w:pos="2720"/>
              </w:tabs>
              <w:spacing w:after="0" w:line="240" w:lineRule="auto"/>
              <w:ind w:left="75"/>
              <w:rPr>
                <w:rFonts w:ascii="Arial" w:hAnsi="Arial" w:cs="Arial"/>
                <w:sz w:val="24"/>
                <w:szCs w:val="24"/>
                <w:lang w:val="it-IT"/>
              </w:rPr>
            </w:pPr>
            <w:r w:rsidRPr="00455BBE">
              <w:rPr>
                <w:rFonts w:ascii="Arial" w:hAnsi="Arial" w:cs="Arial"/>
                <w:sz w:val="24"/>
                <w:szCs w:val="24"/>
                <w:lang w:val="it-IT"/>
              </w:rPr>
              <w:t xml:space="preserve">Anna Nicoletti, </w:t>
            </w:r>
            <w:r w:rsidR="0000097F" w:rsidRPr="00455BBE">
              <w:rPr>
                <w:rFonts w:ascii="Arial" w:hAnsi="Arial" w:cs="Arial"/>
                <w:sz w:val="24"/>
                <w:szCs w:val="24"/>
                <w:lang w:val="it-IT"/>
              </w:rPr>
              <w:t>Corrado Fiore</w:t>
            </w:r>
          </w:p>
          <w:p w14:paraId="3687A682" w14:textId="77777777" w:rsidR="0000097F" w:rsidRPr="00455BBE" w:rsidRDefault="0000097F" w:rsidP="006B6853">
            <w:pPr>
              <w:tabs>
                <w:tab w:val="left" w:pos="2720"/>
              </w:tabs>
              <w:spacing w:after="0" w:line="240" w:lineRule="auto"/>
              <w:ind w:left="75"/>
              <w:rPr>
                <w:rFonts w:ascii="Arial" w:hAnsi="Arial" w:cs="Arial"/>
                <w:sz w:val="24"/>
                <w:szCs w:val="24"/>
                <w:u w:val="single"/>
                <w:lang w:val="it-IT"/>
              </w:rPr>
            </w:pPr>
            <w:r w:rsidRPr="00455BBE">
              <w:rPr>
                <w:rFonts w:ascii="Arial" w:hAnsi="Arial" w:cs="Arial"/>
                <w:sz w:val="24"/>
                <w:szCs w:val="24"/>
                <w:u w:val="single"/>
                <w:lang w:val="it-IT"/>
              </w:rPr>
              <w:t xml:space="preserve">Study </w:t>
            </w:r>
            <w:proofErr w:type="spellStart"/>
            <w:r w:rsidRPr="00455BBE">
              <w:rPr>
                <w:rFonts w:ascii="Arial" w:hAnsi="Arial" w:cs="Arial"/>
                <w:sz w:val="24"/>
                <w:szCs w:val="24"/>
                <w:u w:val="single"/>
                <w:lang w:val="it-IT"/>
              </w:rPr>
              <w:t>Coordinators</w:t>
            </w:r>
            <w:proofErr w:type="spellEnd"/>
          </w:p>
          <w:p w14:paraId="58D54DF0" w14:textId="42BC42CD" w:rsidR="0000097F" w:rsidRPr="0000097F" w:rsidRDefault="0000097F" w:rsidP="006B6853">
            <w:pPr>
              <w:tabs>
                <w:tab w:val="left" w:pos="2720"/>
              </w:tabs>
              <w:spacing w:after="0" w:line="240" w:lineRule="auto"/>
              <w:ind w:left="75"/>
              <w:rPr>
                <w:rFonts w:ascii="Arial" w:hAnsi="Arial" w:cs="Arial"/>
                <w:sz w:val="24"/>
                <w:szCs w:val="24"/>
              </w:rPr>
            </w:pPr>
            <w:r w:rsidRPr="0000097F">
              <w:rPr>
                <w:rFonts w:ascii="Arial" w:hAnsi="Arial" w:cs="Arial"/>
                <w:sz w:val="24"/>
                <w:szCs w:val="24"/>
              </w:rPr>
              <w:t>Chiara Coppola</w:t>
            </w:r>
          </w:p>
        </w:tc>
      </w:tr>
      <w:tr w:rsidR="006B6853" w:rsidRPr="00E9450A" w14:paraId="4D25F491" w14:textId="77777777" w:rsidTr="35B2C819">
        <w:tc>
          <w:tcPr>
            <w:tcW w:w="2105" w:type="pct"/>
          </w:tcPr>
          <w:p w14:paraId="24DF8FEB" w14:textId="0EA9BE06" w:rsidR="006B6853" w:rsidRPr="00413005" w:rsidRDefault="006B6853" w:rsidP="006B6853">
            <w:pPr>
              <w:tabs>
                <w:tab w:val="left" w:pos="2720"/>
              </w:tabs>
              <w:spacing w:after="0" w:line="240" w:lineRule="auto"/>
              <w:ind w:left="75"/>
              <w:rPr>
                <w:rFonts w:ascii="Arial" w:hAnsi="Arial" w:cs="Arial"/>
                <w:sz w:val="24"/>
                <w:szCs w:val="24"/>
                <w:lang w:val="it-IT"/>
              </w:rPr>
            </w:pPr>
            <w:r w:rsidRPr="00312FDC">
              <w:rPr>
                <w:rFonts w:ascii="Arial" w:hAnsi="Arial" w:cs="Arial"/>
                <w:sz w:val="24"/>
                <w:szCs w:val="24"/>
                <w:lang w:val="it-IT"/>
              </w:rPr>
              <w:t>IRCCS Policlinico San Donato</w:t>
            </w:r>
            <w:r>
              <w:rPr>
                <w:rFonts w:ascii="Arial" w:hAnsi="Arial" w:cs="Arial"/>
                <w:sz w:val="24"/>
                <w:szCs w:val="24"/>
                <w:lang w:val="it-IT"/>
              </w:rPr>
              <w:t xml:space="preserve">, </w:t>
            </w:r>
            <w:r w:rsidRPr="00066938">
              <w:rPr>
                <w:rFonts w:ascii="Arial" w:hAnsi="Arial" w:cs="Arial"/>
                <w:sz w:val="24"/>
                <w:szCs w:val="24"/>
                <w:lang w:val="it-IT"/>
              </w:rPr>
              <w:t>Piazza Edmondo Malan, 2</w:t>
            </w:r>
            <w:r>
              <w:rPr>
                <w:rFonts w:ascii="Arial" w:hAnsi="Arial" w:cs="Arial"/>
                <w:sz w:val="24"/>
                <w:szCs w:val="24"/>
                <w:lang w:val="it-IT"/>
              </w:rPr>
              <w:t xml:space="preserve">, </w:t>
            </w:r>
            <w:r w:rsidRPr="00165E14">
              <w:rPr>
                <w:rFonts w:ascii="Arial" w:hAnsi="Arial" w:cs="Arial"/>
                <w:sz w:val="24"/>
                <w:szCs w:val="24"/>
                <w:lang w:val="it-IT"/>
              </w:rPr>
              <w:t>20097</w:t>
            </w:r>
            <w:r>
              <w:rPr>
                <w:rFonts w:ascii="Arial" w:hAnsi="Arial" w:cs="Arial"/>
                <w:sz w:val="24"/>
                <w:szCs w:val="24"/>
                <w:lang w:val="it-IT"/>
              </w:rPr>
              <w:t xml:space="preserve">, Milano, </w:t>
            </w:r>
            <w:proofErr w:type="spellStart"/>
            <w:r>
              <w:rPr>
                <w:rFonts w:ascii="Arial" w:hAnsi="Arial" w:cs="Arial"/>
                <w:sz w:val="24"/>
                <w:szCs w:val="24"/>
                <w:lang w:val="it-IT"/>
              </w:rPr>
              <w:t>Italy</w:t>
            </w:r>
            <w:proofErr w:type="spellEnd"/>
          </w:p>
        </w:tc>
        <w:tc>
          <w:tcPr>
            <w:tcW w:w="2895" w:type="pct"/>
          </w:tcPr>
          <w:p w14:paraId="25C857BE" w14:textId="77777777" w:rsidR="0081323B" w:rsidRPr="00455BBE" w:rsidRDefault="0081323B" w:rsidP="0081323B">
            <w:pPr>
              <w:tabs>
                <w:tab w:val="left" w:pos="2720"/>
              </w:tabs>
              <w:spacing w:after="0" w:line="240" w:lineRule="auto"/>
              <w:ind w:left="75"/>
              <w:rPr>
                <w:rFonts w:ascii="Arial" w:hAnsi="Arial" w:cs="Arial"/>
                <w:sz w:val="24"/>
                <w:szCs w:val="24"/>
                <w:u w:val="single"/>
                <w:lang w:val="it-IT"/>
              </w:rPr>
            </w:pPr>
            <w:proofErr w:type="spellStart"/>
            <w:r w:rsidRPr="00455BBE">
              <w:rPr>
                <w:rFonts w:ascii="Arial" w:hAnsi="Arial" w:cs="Arial"/>
                <w:sz w:val="24"/>
                <w:szCs w:val="24"/>
                <w:u w:val="single"/>
                <w:lang w:val="it-IT"/>
              </w:rPr>
              <w:t>Principal</w:t>
            </w:r>
            <w:proofErr w:type="spellEnd"/>
            <w:r w:rsidRPr="00455BBE">
              <w:rPr>
                <w:rFonts w:ascii="Arial" w:hAnsi="Arial" w:cs="Arial"/>
                <w:sz w:val="24"/>
                <w:szCs w:val="24"/>
                <w:u w:val="single"/>
                <w:lang w:val="it-IT"/>
              </w:rPr>
              <w:t xml:space="preserve"> Investigator</w:t>
            </w:r>
          </w:p>
          <w:p w14:paraId="11DAD9EF" w14:textId="124C338A" w:rsidR="0081323B" w:rsidRPr="00455BBE" w:rsidRDefault="00EF7E7C" w:rsidP="0081323B">
            <w:pPr>
              <w:tabs>
                <w:tab w:val="left" w:pos="2720"/>
              </w:tabs>
              <w:spacing w:after="0" w:line="240" w:lineRule="auto"/>
              <w:ind w:left="75"/>
              <w:rPr>
                <w:rFonts w:ascii="Arial" w:hAnsi="Arial" w:cs="Arial"/>
                <w:sz w:val="24"/>
                <w:szCs w:val="24"/>
                <w:u w:val="single"/>
                <w:lang w:val="it-IT"/>
              </w:rPr>
            </w:pPr>
            <w:r w:rsidRPr="00455BBE">
              <w:rPr>
                <w:rFonts w:ascii="Arial" w:hAnsi="Arial" w:cs="Arial"/>
                <w:sz w:val="24"/>
                <w:szCs w:val="24"/>
                <w:lang w:val="it-IT"/>
              </w:rPr>
              <w:t>Francesco Grimaldi</w:t>
            </w:r>
          </w:p>
          <w:p w14:paraId="13E76B5C" w14:textId="77777777" w:rsidR="0081323B" w:rsidRPr="00455BBE" w:rsidRDefault="0081323B" w:rsidP="0081323B">
            <w:pPr>
              <w:tabs>
                <w:tab w:val="left" w:pos="2720"/>
              </w:tabs>
              <w:spacing w:after="0" w:line="240" w:lineRule="auto"/>
              <w:ind w:left="75"/>
              <w:rPr>
                <w:rFonts w:ascii="Arial" w:hAnsi="Arial" w:cs="Arial"/>
                <w:sz w:val="24"/>
                <w:szCs w:val="24"/>
                <w:u w:val="single"/>
                <w:lang w:val="it-IT"/>
              </w:rPr>
            </w:pPr>
            <w:r w:rsidRPr="00455BBE">
              <w:rPr>
                <w:rFonts w:ascii="Arial" w:hAnsi="Arial" w:cs="Arial"/>
                <w:sz w:val="24"/>
                <w:szCs w:val="24"/>
                <w:u w:val="single"/>
                <w:lang w:val="it-IT"/>
              </w:rPr>
              <w:t>Sub-</w:t>
            </w:r>
            <w:proofErr w:type="spellStart"/>
            <w:r w:rsidRPr="00455BBE">
              <w:rPr>
                <w:rFonts w:ascii="Arial" w:hAnsi="Arial" w:cs="Arial"/>
                <w:sz w:val="24"/>
                <w:szCs w:val="24"/>
                <w:u w:val="single"/>
                <w:lang w:val="it-IT"/>
              </w:rPr>
              <w:t>Investigators</w:t>
            </w:r>
            <w:proofErr w:type="spellEnd"/>
          </w:p>
          <w:p w14:paraId="2FA0F6B9" w14:textId="31DC2EDD" w:rsidR="006B6853" w:rsidRPr="00413005" w:rsidRDefault="00EF7E7C" w:rsidP="005052A4">
            <w:pPr>
              <w:tabs>
                <w:tab w:val="left" w:pos="2720"/>
              </w:tabs>
              <w:spacing w:after="0" w:line="240" w:lineRule="auto"/>
              <w:ind w:left="75"/>
              <w:rPr>
                <w:rFonts w:ascii="Arial" w:hAnsi="Arial" w:cs="Arial"/>
                <w:sz w:val="24"/>
                <w:szCs w:val="24"/>
                <w:u w:val="single"/>
                <w:lang w:val="it-IT"/>
              </w:rPr>
            </w:pPr>
            <w:r w:rsidRPr="005052A4">
              <w:rPr>
                <w:rFonts w:ascii="Arial" w:hAnsi="Arial" w:cs="Arial"/>
                <w:sz w:val="24"/>
                <w:szCs w:val="24"/>
                <w:lang w:val="it-IT"/>
              </w:rPr>
              <w:t xml:space="preserve">Lorenzo </w:t>
            </w:r>
            <w:proofErr w:type="spellStart"/>
            <w:r w:rsidRPr="005052A4">
              <w:rPr>
                <w:rFonts w:ascii="Arial" w:hAnsi="Arial" w:cs="Arial"/>
                <w:sz w:val="24"/>
                <w:szCs w:val="24"/>
                <w:lang w:val="it-IT"/>
              </w:rPr>
              <w:t>Menicanti</w:t>
            </w:r>
            <w:proofErr w:type="spellEnd"/>
            <w:r w:rsidRPr="005052A4">
              <w:rPr>
                <w:rFonts w:ascii="Arial" w:hAnsi="Arial" w:cs="Arial"/>
                <w:sz w:val="24"/>
                <w:szCs w:val="24"/>
                <w:lang w:val="it-IT"/>
              </w:rPr>
              <w:t>, Giacomo Bortolussi</w:t>
            </w:r>
            <w:r w:rsidR="0081323B" w:rsidRPr="005052A4">
              <w:rPr>
                <w:rFonts w:ascii="Arial" w:hAnsi="Arial" w:cs="Arial"/>
                <w:sz w:val="24"/>
                <w:szCs w:val="24"/>
                <w:lang w:val="it-IT"/>
              </w:rPr>
              <w:t xml:space="preserve">, </w:t>
            </w:r>
            <w:r w:rsidR="005052A4">
              <w:rPr>
                <w:rFonts w:ascii="Arial" w:hAnsi="Arial" w:cs="Arial"/>
                <w:sz w:val="24"/>
                <w:szCs w:val="24"/>
                <w:lang w:val="it-IT"/>
              </w:rPr>
              <w:t xml:space="preserve">Marianna Volpe, Elisa </w:t>
            </w:r>
            <w:proofErr w:type="spellStart"/>
            <w:r w:rsidR="005052A4">
              <w:rPr>
                <w:rFonts w:ascii="Arial" w:hAnsi="Arial" w:cs="Arial"/>
                <w:sz w:val="24"/>
                <w:szCs w:val="24"/>
                <w:lang w:val="it-IT"/>
              </w:rPr>
              <w:t>Gastino</w:t>
            </w:r>
            <w:proofErr w:type="spellEnd"/>
            <w:r w:rsidR="005052A4">
              <w:rPr>
                <w:rFonts w:ascii="Arial" w:hAnsi="Arial" w:cs="Arial"/>
                <w:sz w:val="24"/>
                <w:szCs w:val="24"/>
                <w:lang w:val="it-IT"/>
              </w:rPr>
              <w:t xml:space="preserve"> </w:t>
            </w:r>
          </w:p>
        </w:tc>
      </w:tr>
      <w:tr w:rsidR="006B6853" w:rsidRPr="00413005" w14:paraId="54230A5D" w14:textId="77777777" w:rsidTr="35B2C819">
        <w:tc>
          <w:tcPr>
            <w:tcW w:w="2105" w:type="pct"/>
          </w:tcPr>
          <w:p w14:paraId="442444F4" w14:textId="71AE26B8" w:rsidR="006B6853" w:rsidRPr="00327C77" w:rsidRDefault="006B6853" w:rsidP="006B6853">
            <w:pPr>
              <w:tabs>
                <w:tab w:val="left" w:pos="2720"/>
              </w:tabs>
              <w:spacing w:after="0" w:line="240" w:lineRule="auto"/>
              <w:ind w:left="75"/>
              <w:rPr>
                <w:rFonts w:ascii="Arial" w:hAnsi="Arial" w:cs="Arial"/>
                <w:sz w:val="24"/>
                <w:szCs w:val="24"/>
              </w:rPr>
            </w:pPr>
            <w:r w:rsidRPr="0023479E">
              <w:rPr>
                <w:rFonts w:ascii="Arial" w:hAnsi="Arial" w:cs="Arial"/>
                <w:sz w:val="24"/>
                <w:szCs w:val="24"/>
              </w:rPr>
              <w:t xml:space="preserve">Medical University of Innsbruck Christoph-Probst-Platz 1, </w:t>
            </w:r>
            <w:proofErr w:type="spellStart"/>
            <w:r w:rsidRPr="0023479E">
              <w:rPr>
                <w:rFonts w:ascii="Arial" w:hAnsi="Arial" w:cs="Arial"/>
                <w:sz w:val="24"/>
                <w:szCs w:val="24"/>
              </w:rPr>
              <w:t>Innrain</w:t>
            </w:r>
            <w:proofErr w:type="spellEnd"/>
            <w:r w:rsidRPr="0023479E">
              <w:rPr>
                <w:rFonts w:ascii="Arial" w:hAnsi="Arial" w:cs="Arial"/>
                <w:sz w:val="24"/>
                <w:szCs w:val="24"/>
              </w:rPr>
              <w:t xml:space="preserve"> 52 A – 6020, Innsbruck, Austria</w:t>
            </w:r>
          </w:p>
        </w:tc>
        <w:tc>
          <w:tcPr>
            <w:tcW w:w="2895" w:type="pct"/>
          </w:tcPr>
          <w:p w14:paraId="4110605F" w14:textId="77777777" w:rsidR="006B6853" w:rsidRPr="00B05B44" w:rsidRDefault="006B6853" w:rsidP="006B6853">
            <w:pPr>
              <w:tabs>
                <w:tab w:val="left" w:pos="2720"/>
              </w:tabs>
              <w:spacing w:after="0" w:line="240" w:lineRule="auto"/>
              <w:ind w:left="75"/>
              <w:rPr>
                <w:rFonts w:ascii="Arial" w:hAnsi="Arial" w:cs="Arial"/>
                <w:sz w:val="24"/>
                <w:szCs w:val="24"/>
                <w:u w:val="single"/>
              </w:rPr>
            </w:pPr>
            <w:r w:rsidRPr="00B05B44">
              <w:rPr>
                <w:rFonts w:ascii="Arial" w:hAnsi="Arial" w:cs="Arial"/>
                <w:sz w:val="24"/>
                <w:szCs w:val="24"/>
                <w:u w:val="single"/>
              </w:rPr>
              <w:t>Principal Investigator</w:t>
            </w:r>
          </w:p>
          <w:p w14:paraId="2C4DFC59" w14:textId="77777777" w:rsidR="006B6853" w:rsidRPr="00B05B44" w:rsidRDefault="006B6853" w:rsidP="006B6853">
            <w:pPr>
              <w:tabs>
                <w:tab w:val="left" w:pos="2720"/>
              </w:tabs>
              <w:spacing w:after="0" w:line="240" w:lineRule="auto"/>
              <w:ind w:left="75"/>
              <w:rPr>
                <w:rFonts w:ascii="Arial" w:hAnsi="Arial" w:cs="Arial"/>
                <w:sz w:val="24"/>
                <w:szCs w:val="24"/>
                <w:u w:val="single"/>
              </w:rPr>
            </w:pPr>
            <w:r w:rsidRPr="00B05B44">
              <w:rPr>
                <w:rFonts w:ascii="Arial" w:hAnsi="Arial" w:cs="Arial"/>
                <w:sz w:val="24"/>
                <w:szCs w:val="24"/>
              </w:rPr>
              <w:t xml:space="preserve">Nikolaos </w:t>
            </w:r>
            <w:proofErr w:type="spellStart"/>
            <w:r w:rsidRPr="00B05B44">
              <w:rPr>
                <w:rFonts w:ascii="Arial" w:hAnsi="Arial" w:cs="Arial"/>
                <w:sz w:val="24"/>
                <w:szCs w:val="24"/>
              </w:rPr>
              <w:t>Bonaros</w:t>
            </w:r>
            <w:proofErr w:type="spellEnd"/>
            <w:r w:rsidRPr="00B05B44">
              <w:rPr>
                <w:rFonts w:ascii="Arial" w:hAnsi="Arial" w:cs="Arial"/>
                <w:sz w:val="24"/>
                <w:szCs w:val="24"/>
                <w:u w:val="single"/>
              </w:rPr>
              <w:t xml:space="preserve"> </w:t>
            </w:r>
          </w:p>
          <w:p w14:paraId="46D6A205" w14:textId="77777777" w:rsidR="006B6853" w:rsidRPr="00B05B44" w:rsidRDefault="006B6853" w:rsidP="006B6853">
            <w:pPr>
              <w:tabs>
                <w:tab w:val="left" w:pos="2720"/>
              </w:tabs>
              <w:spacing w:after="0" w:line="240" w:lineRule="auto"/>
              <w:ind w:left="75"/>
              <w:rPr>
                <w:rFonts w:ascii="Arial" w:hAnsi="Arial" w:cs="Arial"/>
                <w:sz w:val="24"/>
                <w:szCs w:val="24"/>
                <w:u w:val="single"/>
              </w:rPr>
            </w:pPr>
            <w:r w:rsidRPr="00B05B44">
              <w:rPr>
                <w:rFonts w:ascii="Arial" w:hAnsi="Arial" w:cs="Arial"/>
                <w:sz w:val="24"/>
                <w:szCs w:val="24"/>
                <w:u w:val="single"/>
              </w:rPr>
              <w:t>Sub-Investigators</w:t>
            </w:r>
          </w:p>
          <w:p w14:paraId="331282CB" w14:textId="6C65D555" w:rsidR="006B6853" w:rsidRPr="00B05B44" w:rsidRDefault="006B6853" w:rsidP="006B6853">
            <w:pPr>
              <w:tabs>
                <w:tab w:val="left" w:pos="2720"/>
              </w:tabs>
              <w:spacing w:after="0" w:line="240" w:lineRule="auto"/>
              <w:ind w:left="75"/>
              <w:rPr>
                <w:rFonts w:ascii="Arial" w:hAnsi="Arial" w:cs="Arial"/>
                <w:sz w:val="24"/>
                <w:szCs w:val="24"/>
              </w:rPr>
            </w:pPr>
            <w:r w:rsidRPr="00B05B44">
              <w:rPr>
                <w:rFonts w:ascii="Arial" w:hAnsi="Arial" w:cs="Arial"/>
                <w:sz w:val="24"/>
                <w:szCs w:val="24"/>
              </w:rPr>
              <w:t xml:space="preserve">Daniel Hofer, </w:t>
            </w:r>
            <w:r w:rsidR="00E36E9F" w:rsidRPr="00B05B44">
              <w:rPr>
                <w:rFonts w:ascii="Arial" w:hAnsi="Arial" w:cs="Arial"/>
                <w:sz w:val="24"/>
                <w:szCs w:val="24"/>
              </w:rPr>
              <w:t xml:space="preserve">Leo </w:t>
            </w:r>
            <w:proofErr w:type="spellStart"/>
            <w:r w:rsidR="00E36E9F" w:rsidRPr="00B05B44">
              <w:rPr>
                <w:rFonts w:ascii="Arial" w:hAnsi="Arial" w:cs="Arial"/>
                <w:sz w:val="24"/>
                <w:szCs w:val="24"/>
              </w:rPr>
              <w:t>Polzl</w:t>
            </w:r>
            <w:proofErr w:type="spellEnd"/>
            <w:r w:rsidR="00E36E9F" w:rsidRPr="00B05B44">
              <w:rPr>
                <w:rFonts w:ascii="Arial" w:hAnsi="Arial" w:cs="Arial"/>
                <w:sz w:val="24"/>
                <w:szCs w:val="24"/>
              </w:rPr>
              <w:t xml:space="preserve">, Jacob Hirsch </w:t>
            </w:r>
          </w:p>
          <w:p w14:paraId="68306B94" w14:textId="77777777" w:rsidR="006B6853" w:rsidRPr="00B05B44" w:rsidRDefault="006B6853" w:rsidP="006B6853">
            <w:pPr>
              <w:tabs>
                <w:tab w:val="left" w:pos="2720"/>
              </w:tabs>
              <w:spacing w:after="0" w:line="240" w:lineRule="auto"/>
              <w:ind w:left="75"/>
              <w:rPr>
                <w:rFonts w:ascii="Arial" w:hAnsi="Arial" w:cs="Arial"/>
                <w:sz w:val="24"/>
                <w:szCs w:val="24"/>
                <w:u w:val="single"/>
              </w:rPr>
            </w:pPr>
            <w:r w:rsidRPr="00B05B44">
              <w:rPr>
                <w:rFonts w:ascii="Arial" w:hAnsi="Arial" w:cs="Arial"/>
                <w:sz w:val="24"/>
                <w:szCs w:val="24"/>
                <w:u w:val="single"/>
              </w:rPr>
              <w:t>Study coordinators</w:t>
            </w:r>
          </w:p>
          <w:p w14:paraId="3E761C28" w14:textId="0A7FE8EF" w:rsidR="006B6853" w:rsidRPr="00413005" w:rsidRDefault="00CC5F32" w:rsidP="006B6853">
            <w:pPr>
              <w:tabs>
                <w:tab w:val="left" w:pos="2720"/>
              </w:tabs>
              <w:spacing w:after="0" w:line="240" w:lineRule="auto"/>
              <w:ind w:left="75"/>
              <w:rPr>
                <w:rFonts w:ascii="Arial" w:hAnsi="Arial" w:cs="Arial"/>
                <w:sz w:val="24"/>
                <w:szCs w:val="24"/>
                <w:u w:val="single"/>
                <w:lang w:val="it-IT"/>
              </w:rPr>
            </w:pPr>
            <w:r>
              <w:rPr>
                <w:rFonts w:ascii="Arial" w:hAnsi="Arial" w:cs="Arial"/>
                <w:sz w:val="24"/>
                <w:szCs w:val="24"/>
              </w:rPr>
              <w:t>Monica Auer</w:t>
            </w:r>
          </w:p>
        </w:tc>
      </w:tr>
      <w:tr w:rsidR="006B6853" w:rsidRPr="008D1BCC" w14:paraId="1963A909" w14:textId="77777777" w:rsidTr="35B2C819">
        <w:tc>
          <w:tcPr>
            <w:tcW w:w="2105" w:type="pct"/>
          </w:tcPr>
          <w:p w14:paraId="0D4F2EAF" w14:textId="5DBB488F" w:rsidR="006B6853" w:rsidRPr="0023479E" w:rsidRDefault="48CADF28" w:rsidP="35B2C819">
            <w:pPr>
              <w:tabs>
                <w:tab w:val="left" w:pos="2720"/>
              </w:tabs>
              <w:spacing w:after="0" w:line="240" w:lineRule="auto"/>
              <w:ind w:left="75"/>
              <w:rPr>
                <w:rFonts w:ascii="Arial" w:hAnsi="Arial" w:cs="Arial"/>
                <w:sz w:val="24"/>
                <w:szCs w:val="24"/>
              </w:rPr>
            </w:pPr>
            <w:r w:rsidRPr="35B2C819">
              <w:rPr>
                <w:rFonts w:ascii="Arial" w:hAnsi="Arial" w:cs="Arial"/>
                <w:sz w:val="24"/>
                <w:szCs w:val="24"/>
              </w:rPr>
              <w:t xml:space="preserve">University Hospitals Cleveland Medical Center, 11100 Euclid Ave, Cleveland, </w:t>
            </w:r>
            <w:r w:rsidR="06AB88E4" w:rsidRPr="35B2C819">
              <w:rPr>
                <w:rFonts w:ascii="Arial" w:hAnsi="Arial" w:cs="Arial"/>
                <w:sz w:val="24"/>
                <w:szCs w:val="24"/>
              </w:rPr>
              <w:t xml:space="preserve">OH 44106, </w:t>
            </w:r>
            <w:r w:rsidRPr="35B2C819">
              <w:rPr>
                <w:rFonts w:ascii="Arial" w:hAnsi="Arial" w:cs="Arial"/>
                <w:sz w:val="24"/>
                <w:szCs w:val="24"/>
              </w:rPr>
              <w:t>USA</w:t>
            </w:r>
          </w:p>
        </w:tc>
        <w:tc>
          <w:tcPr>
            <w:tcW w:w="2895" w:type="pct"/>
          </w:tcPr>
          <w:p w14:paraId="31BEB230" w14:textId="77777777" w:rsidR="006B6853" w:rsidRPr="00E9450A" w:rsidRDefault="006B6853" w:rsidP="006B6853">
            <w:pPr>
              <w:tabs>
                <w:tab w:val="left" w:pos="2720"/>
              </w:tabs>
              <w:spacing w:after="0" w:line="240" w:lineRule="auto"/>
              <w:ind w:left="75"/>
              <w:rPr>
                <w:rFonts w:ascii="Arial" w:hAnsi="Arial" w:cs="Arial"/>
                <w:sz w:val="24"/>
                <w:szCs w:val="24"/>
                <w:u w:val="single"/>
                <w:lang w:val="es-MX"/>
              </w:rPr>
            </w:pPr>
            <w:r w:rsidRPr="00E9450A">
              <w:rPr>
                <w:rFonts w:ascii="Arial" w:hAnsi="Arial" w:cs="Arial"/>
                <w:sz w:val="24"/>
                <w:szCs w:val="24"/>
                <w:u w:val="single"/>
                <w:lang w:val="es-MX"/>
              </w:rPr>
              <w:t>Principal Investigator</w:t>
            </w:r>
          </w:p>
          <w:p w14:paraId="7BC6A144" w14:textId="5A4B8BD5" w:rsidR="006B6853" w:rsidRPr="00E9450A" w:rsidRDefault="00161E17" w:rsidP="006B6853">
            <w:pPr>
              <w:tabs>
                <w:tab w:val="left" w:pos="2720"/>
              </w:tabs>
              <w:spacing w:after="0" w:line="240" w:lineRule="auto"/>
              <w:ind w:left="75"/>
              <w:rPr>
                <w:rFonts w:ascii="Arial" w:hAnsi="Arial" w:cs="Arial"/>
                <w:sz w:val="24"/>
                <w:szCs w:val="24"/>
                <w:lang w:val="es-MX"/>
              </w:rPr>
            </w:pPr>
            <w:r w:rsidRPr="00E9450A">
              <w:rPr>
                <w:rFonts w:ascii="Arial" w:hAnsi="Arial" w:cs="Arial"/>
                <w:sz w:val="24"/>
                <w:szCs w:val="24"/>
                <w:lang w:val="es-MX"/>
              </w:rPr>
              <w:t>Cristian Baeza</w:t>
            </w:r>
          </w:p>
          <w:p w14:paraId="0E25B900" w14:textId="77777777" w:rsidR="006B6853" w:rsidRPr="00E9450A" w:rsidRDefault="006B6853" w:rsidP="006B6853">
            <w:pPr>
              <w:tabs>
                <w:tab w:val="left" w:pos="2720"/>
              </w:tabs>
              <w:spacing w:after="0" w:line="240" w:lineRule="auto"/>
              <w:ind w:left="75"/>
              <w:rPr>
                <w:rFonts w:ascii="Arial" w:hAnsi="Arial" w:cs="Arial"/>
                <w:sz w:val="24"/>
                <w:szCs w:val="24"/>
                <w:u w:val="single"/>
                <w:lang w:val="es-MX"/>
              </w:rPr>
            </w:pPr>
            <w:r w:rsidRPr="00E9450A">
              <w:rPr>
                <w:rFonts w:ascii="Arial" w:hAnsi="Arial" w:cs="Arial"/>
                <w:sz w:val="24"/>
                <w:szCs w:val="24"/>
                <w:u w:val="single"/>
                <w:lang w:val="es-MX"/>
              </w:rPr>
              <w:t>Sub-Investigators</w:t>
            </w:r>
          </w:p>
          <w:p w14:paraId="677DF561" w14:textId="3082DA5D" w:rsidR="006B6853" w:rsidRPr="00E9450A" w:rsidRDefault="12C5C434" w:rsidP="006B6853">
            <w:pPr>
              <w:tabs>
                <w:tab w:val="left" w:pos="2720"/>
              </w:tabs>
              <w:spacing w:after="0" w:line="240" w:lineRule="auto"/>
              <w:ind w:left="75"/>
              <w:rPr>
                <w:rFonts w:ascii="Arial" w:hAnsi="Arial" w:cs="Arial"/>
                <w:sz w:val="24"/>
                <w:szCs w:val="24"/>
                <w:lang w:val="es-MX"/>
              </w:rPr>
            </w:pPr>
            <w:r w:rsidRPr="00E9450A">
              <w:rPr>
                <w:rFonts w:ascii="Arial" w:hAnsi="Arial" w:cs="Arial"/>
                <w:sz w:val="24"/>
                <w:szCs w:val="24"/>
                <w:lang w:val="es-MX"/>
              </w:rPr>
              <w:t xml:space="preserve">Marc Pelletier, </w:t>
            </w:r>
            <w:r w:rsidR="1459D8D2" w:rsidRPr="00E9450A">
              <w:rPr>
                <w:rFonts w:ascii="Arial" w:hAnsi="Arial" w:cs="Arial"/>
                <w:sz w:val="24"/>
                <w:szCs w:val="24"/>
                <w:lang w:val="es-MX"/>
              </w:rPr>
              <w:t>Yasir Abu-Omar, Pablo Ruda</w:t>
            </w:r>
            <w:r w:rsidR="209B68BB" w:rsidRPr="00E9450A">
              <w:rPr>
                <w:rFonts w:ascii="Arial" w:hAnsi="Arial" w:cs="Arial"/>
                <w:sz w:val="24"/>
                <w:szCs w:val="24"/>
                <w:lang w:val="es-MX"/>
              </w:rPr>
              <w:t xml:space="preserve"> </w:t>
            </w:r>
            <w:r w:rsidR="1459D8D2" w:rsidRPr="00E9450A">
              <w:rPr>
                <w:rFonts w:ascii="Arial" w:hAnsi="Arial" w:cs="Arial"/>
                <w:sz w:val="24"/>
                <w:szCs w:val="24"/>
                <w:lang w:val="es-MX"/>
              </w:rPr>
              <w:t xml:space="preserve">Vega, </w:t>
            </w:r>
            <w:r w:rsidR="04FCDBF3" w:rsidRPr="00E9450A">
              <w:rPr>
                <w:rFonts w:ascii="Arial" w:hAnsi="Arial" w:cs="Arial"/>
                <w:sz w:val="24"/>
                <w:szCs w:val="24"/>
                <w:lang w:val="es-MX"/>
              </w:rPr>
              <w:t>Gregory Rushing</w:t>
            </w:r>
            <w:r w:rsidR="4AEB5D2F" w:rsidRPr="00E9450A">
              <w:rPr>
                <w:rFonts w:ascii="Arial" w:hAnsi="Arial" w:cs="Arial"/>
                <w:sz w:val="24"/>
                <w:szCs w:val="24"/>
                <w:lang w:val="es-MX"/>
              </w:rPr>
              <w:t xml:space="preserve">, Lina </w:t>
            </w:r>
            <w:r w:rsidR="60496DC9" w:rsidRPr="00E9450A">
              <w:rPr>
                <w:rFonts w:ascii="Arial" w:hAnsi="Arial" w:cs="Arial"/>
                <w:sz w:val="24"/>
                <w:szCs w:val="24"/>
                <w:lang w:val="es-MX"/>
              </w:rPr>
              <w:t xml:space="preserve">El </w:t>
            </w:r>
            <w:r w:rsidR="4AEB5D2F" w:rsidRPr="00E9450A">
              <w:rPr>
                <w:rFonts w:ascii="Arial" w:hAnsi="Arial" w:cs="Arial"/>
                <w:sz w:val="24"/>
                <w:szCs w:val="24"/>
                <w:lang w:val="es-MX"/>
              </w:rPr>
              <w:t>Hajj</w:t>
            </w:r>
          </w:p>
          <w:p w14:paraId="7222B490" w14:textId="77777777" w:rsidR="006E4C5C" w:rsidRPr="001301FC" w:rsidRDefault="006E4C5C" w:rsidP="006B6853">
            <w:pPr>
              <w:tabs>
                <w:tab w:val="left" w:pos="2720"/>
              </w:tabs>
              <w:spacing w:after="0" w:line="240" w:lineRule="auto"/>
              <w:ind w:left="75"/>
              <w:rPr>
                <w:rFonts w:ascii="Arial" w:hAnsi="Arial" w:cs="Arial"/>
                <w:sz w:val="24"/>
                <w:szCs w:val="24"/>
                <w:u w:val="single"/>
              </w:rPr>
            </w:pPr>
            <w:r w:rsidRPr="2EC38913">
              <w:rPr>
                <w:rFonts w:ascii="Arial" w:hAnsi="Arial" w:cs="Arial"/>
                <w:sz w:val="24"/>
                <w:szCs w:val="24"/>
                <w:u w:val="single"/>
              </w:rPr>
              <w:t>Study Coordinators</w:t>
            </w:r>
          </w:p>
          <w:p w14:paraId="4B9E77B8" w14:textId="0C4955C3" w:rsidR="006E4C5C" w:rsidRPr="008D1BCC" w:rsidRDefault="4DBE0244" w:rsidP="2EC38913">
            <w:pPr>
              <w:tabs>
                <w:tab w:val="left" w:pos="2720"/>
              </w:tabs>
              <w:spacing w:after="0" w:line="240" w:lineRule="auto"/>
              <w:ind w:left="75"/>
              <w:rPr>
                <w:rFonts w:ascii="Arial" w:hAnsi="Arial" w:cs="Arial"/>
                <w:sz w:val="24"/>
                <w:szCs w:val="24"/>
              </w:rPr>
            </w:pPr>
            <w:r w:rsidRPr="2EC38913">
              <w:rPr>
                <w:rFonts w:ascii="Arial" w:hAnsi="Arial" w:cs="Arial"/>
                <w:sz w:val="24"/>
                <w:szCs w:val="24"/>
              </w:rPr>
              <w:t xml:space="preserve">Sarah Mitchell, </w:t>
            </w:r>
            <w:r w:rsidR="008D1BCC" w:rsidRPr="2EC38913">
              <w:rPr>
                <w:rFonts w:ascii="Arial" w:hAnsi="Arial" w:cs="Arial"/>
                <w:sz w:val="24"/>
                <w:szCs w:val="24"/>
              </w:rPr>
              <w:t xml:space="preserve">Emily </w:t>
            </w:r>
            <w:proofErr w:type="spellStart"/>
            <w:r w:rsidR="008D1BCC" w:rsidRPr="2EC38913">
              <w:rPr>
                <w:rFonts w:ascii="Arial" w:hAnsi="Arial" w:cs="Arial"/>
                <w:sz w:val="24"/>
                <w:szCs w:val="24"/>
              </w:rPr>
              <w:t>Mulle</w:t>
            </w:r>
            <w:r w:rsidR="00231600" w:rsidRPr="2EC38913">
              <w:rPr>
                <w:rFonts w:ascii="Arial" w:hAnsi="Arial" w:cs="Arial"/>
                <w:sz w:val="24"/>
                <w:szCs w:val="24"/>
              </w:rPr>
              <w:t>n</w:t>
            </w:r>
            <w:r w:rsidR="008D1BCC" w:rsidRPr="2EC38913">
              <w:rPr>
                <w:rFonts w:ascii="Arial" w:hAnsi="Arial" w:cs="Arial"/>
                <w:sz w:val="24"/>
                <w:szCs w:val="24"/>
              </w:rPr>
              <w:t>ax</w:t>
            </w:r>
            <w:proofErr w:type="spellEnd"/>
            <w:r w:rsidR="008D1BCC" w:rsidRPr="2EC38913">
              <w:rPr>
                <w:rFonts w:ascii="Arial" w:hAnsi="Arial" w:cs="Arial"/>
                <w:sz w:val="24"/>
                <w:szCs w:val="24"/>
              </w:rPr>
              <w:t xml:space="preserve">, </w:t>
            </w:r>
            <w:proofErr w:type="spellStart"/>
            <w:r w:rsidR="00D468D6" w:rsidRPr="2EC38913">
              <w:rPr>
                <w:rFonts w:ascii="Arial" w:hAnsi="Arial" w:cs="Arial"/>
                <w:sz w:val="24"/>
                <w:szCs w:val="24"/>
              </w:rPr>
              <w:t>Ga</w:t>
            </w:r>
            <w:r w:rsidR="7EEBC562" w:rsidRPr="2EC38913">
              <w:rPr>
                <w:rFonts w:ascii="Arial" w:hAnsi="Arial" w:cs="Arial"/>
                <w:sz w:val="24"/>
                <w:szCs w:val="24"/>
              </w:rPr>
              <w:t>M</w:t>
            </w:r>
            <w:r w:rsidR="00D468D6" w:rsidRPr="2EC38913">
              <w:rPr>
                <w:rFonts w:ascii="Arial" w:hAnsi="Arial" w:cs="Arial"/>
                <w:sz w:val="24"/>
                <w:szCs w:val="24"/>
              </w:rPr>
              <w:t>ia</w:t>
            </w:r>
            <w:proofErr w:type="spellEnd"/>
            <w:r w:rsidR="00D468D6" w:rsidRPr="2EC38913">
              <w:rPr>
                <w:rFonts w:ascii="Arial" w:hAnsi="Arial" w:cs="Arial"/>
                <w:sz w:val="24"/>
                <w:szCs w:val="24"/>
              </w:rPr>
              <w:t xml:space="preserve"> Dix</w:t>
            </w:r>
            <w:r w:rsidR="00CA2CF3" w:rsidRPr="2EC38913">
              <w:rPr>
                <w:rFonts w:ascii="Arial" w:hAnsi="Arial" w:cs="Arial"/>
                <w:sz w:val="24"/>
                <w:szCs w:val="24"/>
              </w:rPr>
              <w:t>, Mallory Lane Vaughn</w:t>
            </w:r>
            <w:r w:rsidR="2D7167AC" w:rsidRPr="2EC38913">
              <w:rPr>
                <w:rFonts w:ascii="Arial" w:hAnsi="Arial" w:cs="Arial"/>
                <w:sz w:val="24"/>
                <w:szCs w:val="24"/>
              </w:rPr>
              <w:t xml:space="preserve">, Stacey </w:t>
            </w:r>
            <w:proofErr w:type="spellStart"/>
            <w:r w:rsidR="2D7167AC" w:rsidRPr="2EC38913">
              <w:rPr>
                <w:rFonts w:ascii="Arial" w:hAnsi="Arial" w:cs="Arial"/>
                <w:sz w:val="24"/>
                <w:szCs w:val="24"/>
              </w:rPr>
              <w:t>Mazzurco</w:t>
            </w:r>
            <w:proofErr w:type="spellEnd"/>
          </w:p>
        </w:tc>
      </w:tr>
      <w:tr w:rsidR="006B6853" w:rsidRPr="00757F5D" w14:paraId="2E9209D8" w14:textId="77777777" w:rsidTr="35B2C819">
        <w:tc>
          <w:tcPr>
            <w:tcW w:w="2105" w:type="pct"/>
          </w:tcPr>
          <w:p w14:paraId="1F5873EC" w14:textId="059F0677" w:rsidR="006B6853" w:rsidRPr="00E9450A" w:rsidRDefault="006B6853" w:rsidP="006B6853">
            <w:pPr>
              <w:tabs>
                <w:tab w:val="left" w:pos="2720"/>
              </w:tabs>
              <w:spacing w:after="0" w:line="240" w:lineRule="auto"/>
              <w:ind w:left="75"/>
              <w:rPr>
                <w:rFonts w:ascii="Arial" w:hAnsi="Arial" w:cs="Arial"/>
                <w:sz w:val="24"/>
                <w:szCs w:val="24"/>
                <w:lang w:val="de-CH"/>
              </w:rPr>
            </w:pPr>
            <w:r w:rsidRPr="00E9450A">
              <w:rPr>
                <w:rFonts w:ascii="Arial" w:hAnsi="Arial" w:cs="Arial"/>
                <w:sz w:val="24"/>
                <w:szCs w:val="24"/>
                <w:lang w:val="de-CH"/>
              </w:rPr>
              <w:t>Klinikum Nürnberg,</w:t>
            </w:r>
            <w:r w:rsidRPr="0023479E">
              <w:rPr>
                <w:rFonts w:ascii="Arial" w:hAnsi="Arial" w:cs="Arial"/>
                <w:sz w:val="24"/>
                <w:szCs w:val="24"/>
                <w:lang w:val="de-DE"/>
              </w:rPr>
              <w:t xml:space="preserve"> </w:t>
            </w:r>
            <w:r w:rsidRPr="00E9450A">
              <w:rPr>
                <w:rFonts w:ascii="Arial" w:hAnsi="Arial" w:cs="Arial"/>
                <w:sz w:val="24"/>
                <w:szCs w:val="24"/>
                <w:lang w:val="de-CH"/>
              </w:rPr>
              <w:t xml:space="preserve">Paracelsus Medical University, Breslauer Str. 201, 90471, </w:t>
            </w:r>
            <w:proofErr w:type="spellStart"/>
            <w:r w:rsidRPr="00E9450A">
              <w:rPr>
                <w:rFonts w:ascii="Arial" w:hAnsi="Arial" w:cs="Arial"/>
                <w:sz w:val="24"/>
                <w:szCs w:val="24"/>
                <w:lang w:val="de-CH"/>
              </w:rPr>
              <w:t>Nuremberg</w:t>
            </w:r>
            <w:proofErr w:type="spellEnd"/>
            <w:r w:rsidRPr="00E9450A">
              <w:rPr>
                <w:rFonts w:ascii="Arial" w:hAnsi="Arial" w:cs="Arial"/>
                <w:sz w:val="24"/>
                <w:szCs w:val="24"/>
                <w:lang w:val="de-CH"/>
              </w:rPr>
              <w:t>, Germany</w:t>
            </w:r>
          </w:p>
        </w:tc>
        <w:tc>
          <w:tcPr>
            <w:tcW w:w="2895" w:type="pct"/>
          </w:tcPr>
          <w:p w14:paraId="4CA91F8F" w14:textId="77777777" w:rsidR="006B6853" w:rsidRPr="0023479E" w:rsidRDefault="006B6853" w:rsidP="006B6853">
            <w:pPr>
              <w:tabs>
                <w:tab w:val="left" w:pos="2720"/>
              </w:tabs>
              <w:spacing w:after="0" w:line="240" w:lineRule="auto"/>
              <w:ind w:left="75"/>
              <w:rPr>
                <w:rFonts w:ascii="Arial" w:hAnsi="Arial" w:cs="Arial"/>
                <w:sz w:val="24"/>
                <w:szCs w:val="24"/>
                <w:lang w:val="it-IT"/>
              </w:rPr>
            </w:pPr>
            <w:proofErr w:type="spellStart"/>
            <w:r w:rsidRPr="0023479E">
              <w:rPr>
                <w:rFonts w:ascii="Arial" w:hAnsi="Arial" w:cs="Arial"/>
                <w:sz w:val="24"/>
                <w:szCs w:val="24"/>
                <w:u w:val="single"/>
                <w:lang w:val="it-IT"/>
              </w:rPr>
              <w:t>Principal</w:t>
            </w:r>
            <w:proofErr w:type="spellEnd"/>
            <w:r w:rsidRPr="0023479E">
              <w:rPr>
                <w:rFonts w:ascii="Arial" w:hAnsi="Arial" w:cs="Arial"/>
                <w:sz w:val="24"/>
                <w:szCs w:val="24"/>
                <w:u w:val="single"/>
                <w:lang w:val="it-IT"/>
              </w:rPr>
              <w:t xml:space="preserve"> Investigator</w:t>
            </w:r>
            <w:r w:rsidRPr="0023479E">
              <w:rPr>
                <w:rFonts w:ascii="Arial" w:hAnsi="Arial" w:cs="Arial"/>
                <w:sz w:val="24"/>
                <w:szCs w:val="24"/>
                <w:lang w:val="it-IT"/>
              </w:rPr>
              <w:t xml:space="preserve"> </w:t>
            </w:r>
          </w:p>
          <w:p w14:paraId="3E395200" w14:textId="77777777" w:rsidR="006B6853" w:rsidRPr="0023479E" w:rsidRDefault="006B6853" w:rsidP="006B6853">
            <w:pPr>
              <w:tabs>
                <w:tab w:val="left" w:pos="2720"/>
              </w:tabs>
              <w:spacing w:after="0" w:line="240" w:lineRule="auto"/>
              <w:ind w:left="75"/>
              <w:rPr>
                <w:rFonts w:ascii="Arial" w:hAnsi="Arial" w:cs="Arial"/>
                <w:sz w:val="24"/>
                <w:szCs w:val="24"/>
                <w:lang w:val="it-IT"/>
              </w:rPr>
            </w:pPr>
            <w:r w:rsidRPr="0023479E">
              <w:rPr>
                <w:rFonts w:ascii="Arial" w:hAnsi="Arial" w:cs="Arial"/>
                <w:sz w:val="24"/>
                <w:szCs w:val="24"/>
                <w:lang w:val="it-IT"/>
              </w:rPr>
              <w:t>Francesco Pollari</w:t>
            </w:r>
          </w:p>
          <w:p w14:paraId="1A7228F8" w14:textId="77777777" w:rsidR="0092651D" w:rsidRDefault="006B6853" w:rsidP="006B6853">
            <w:pPr>
              <w:tabs>
                <w:tab w:val="left" w:pos="2720"/>
              </w:tabs>
              <w:spacing w:after="0" w:line="240" w:lineRule="auto"/>
              <w:ind w:left="75"/>
              <w:rPr>
                <w:rFonts w:ascii="Arial" w:hAnsi="Arial" w:cs="Arial"/>
                <w:sz w:val="24"/>
                <w:szCs w:val="24"/>
                <w:lang w:val="it-IT"/>
              </w:rPr>
            </w:pPr>
            <w:r w:rsidRPr="0023479E">
              <w:rPr>
                <w:rFonts w:ascii="Arial" w:hAnsi="Arial" w:cs="Arial"/>
                <w:sz w:val="24"/>
                <w:szCs w:val="24"/>
                <w:u w:val="single"/>
                <w:lang w:val="it-IT"/>
              </w:rPr>
              <w:t>Sub-</w:t>
            </w:r>
            <w:proofErr w:type="spellStart"/>
            <w:r w:rsidRPr="0023479E">
              <w:rPr>
                <w:rFonts w:ascii="Arial" w:hAnsi="Arial" w:cs="Arial"/>
                <w:sz w:val="24"/>
                <w:szCs w:val="24"/>
                <w:u w:val="single"/>
                <w:lang w:val="it-IT"/>
              </w:rPr>
              <w:t>Investigators</w:t>
            </w:r>
            <w:proofErr w:type="spellEnd"/>
            <w:r w:rsidRPr="0023479E">
              <w:rPr>
                <w:rFonts w:ascii="Arial" w:hAnsi="Arial" w:cs="Arial"/>
                <w:sz w:val="24"/>
                <w:szCs w:val="24"/>
                <w:lang w:val="it-IT"/>
              </w:rPr>
              <w:t xml:space="preserve"> </w:t>
            </w:r>
          </w:p>
          <w:p w14:paraId="2EFE5EC8" w14:textId="55FE6069" w:rsidR="006B6853" w:rsidRPr="00207AE4" w:rsidRDefault="006B6853" w:rsidP="006B6853">
            <w:pPr>
              <w:tabs>
                <w:tab w:val="left" w:pos="2720"/>
              </w:tabs>
              <w:spacing w:after="0" w:line="240" w:lineRule="auto"/>
              <w:ind w:left="75"/>
              <w:rPr>
                <w:rFonts w:ascii="Arial" w:hAnsi="Arial" w:cs="Arial"/>
                <w:sz w:val="24"/>
                <w:szCs w:val="24"/>
                <w:lang w:val="it-IT"/>
              </w:rPr>
            </w:pPr>
            <w:r w:rsidRPr="00757F5D">
              <w:rPr>
                <w:rFonts w:ascii="Arial" w:hAnsi="Arial" w:cs="Arial"/>
                <w:sz w:val="24"/>
                <w:szCs w:val="24"/>
                <w:lang w:val="it-IT"/>
              </w:rPr>
              <w:lastRenderedPageBreak/>
              <w:t xml:space="preserve">Theodor </w:t>
            </w:r>
            <w:proofErr w:type="spellStart"/>
            <w:r w:rsidRPr="00757F5D">
              <w:rPr>
                <w:rFonts w:ascii="Arial" w:hAnsi="Arial" w:cs="Arial"/>
                <w:sz w:val="24"/>
                <w:szCs w:val="24"/>
                <w:lang w:val="it-IT"/>
              </w:rPr>
              <w:t>Fischlein</w:t>
            </w:r>
            <w:proofErr w:type="spellEnd"/>
            <w:r w:rsidRPr="00757F5D">
              <w:rPr>
                <w:rFonts w:ascii="Arial" w:hAnsi="Arial" w:cs="Arial"/>
                <w:sz w:val="24"/>
                <w:szCs w:val="24"/>
                <w:lang w:val="it-IT"/>
              </w:rPr>
              <w:t xml:space="preserve">, </w:t>
            </w:r>
            <w:r w:rsidR="00D0397A" w:rsidRPr="00757F5D">
              <w:rPr>
                <w:rFonts w:ascii="Arial" w:hAnsi="Arial" w:cs="Arial"/>
                <w:sz w:val="24"/>
                <w:szCs w:val="24"/>
                <w:lang w:val="it-IT"/>
              </w:rPr>
              <w:t xml:space="preserve">Erik </w:t>
            </w:r>
            <w:proofErr w:type="spellStart"/>
            <w:r w:rsidR="00D0397A" w:rsidRPr="00757F5D">
              <w:rPr>
                <w:rFonts w:ascii="Arial" w:hAnsi="Arial" w:cs="Arial"/>
                <w:sz w:val="24"/>
                <w:szCs w:val="24"/>
                <w:lang w:val="it-IT"/>
              </w:rPr>
              <w:t>Bagaev</w:t>
            </w:r>
            <w:proofErr w:type="spellEnd"/>
            <w:r w:rsidR="00D61D3B" w:rsidRPr="00757F5D">
              <w:rPr>
                <w:rFonts w:ascii="Arial" w:hAnsi="Arial" w:cs="Arial"/>
                <w:sz w:val="24"/>
                <w:szCs w:val="24"/>
                <w:lang w:val="it-IT"/>
              </w:rPr>
              <w:t xml:space="preserve">, </w:t>
            </w:r>
            <w:r w:rsidR="00C61146">
              <w:rPr>
                <w:rFonts w:ascii="Arial" w:hAnsi="Arial" w:cs="Arial"/>
                <w:sz w:val="24"/>
                <w:szCs w:val="24"/>
                <w:lang w:val="it-IT"/>
              </w:rPr>
              <w:t xml:space="preserve">Islam </w:t>
            </w:r>
            <w:proofErr w:type="spellStart"/>
            <w:r w:rsidR="00C61146" w:rsidRPr="00207AE4">
              <w:rPr>
                <w:rFonts w:ascii="Arial" w:hAnsi="Arial" w:cs="Arial"/>
                <w:sz w:val="24"/>
                <w:szCs w:val="24"/>
                <w:lang w:val="it-IT"/>
              </w:rPr>
              <w:t>Batashev</w:t>
            </w:r>
            <w:proofErr w:type="spellEnd"/>
            <w:r w:rsidR="001609F7" w:rsidRPr="00207AE4">
              <w:rPr>
                <w:rFonts w:ascii="Arial" w:hAnsi="Arial" w:cs="Arial"/>
                <w:sz w:val="24"/>
                <w:szCs w:val="24"/>
                <w:lang w:val="it-IT"/>
              </w:rPr>
              <w:t xml:space="preserve">, </w:t>
            </w:r>
            <w:r w:rsidR="00D61D3B" w:rsidRPr="00207AE4">
              <w:rPr>
                <w:rFonts w:ascii="Arial" w:hAnsi="Arial" w:cs="Arial"/>
                <w:sz w:val="24"/>
                <w:szCs w:val="24"/>
                <w:lang w:val="it-IT"/>
              </w:rPr>
              <w:t xml:space="preserve">Christina </w:t>
            </w:r>
            <w:proofErr w:type="spellStart"/>
            <w:r w:rsidR="00D61D3B" w:rsidRPr="00207AE4">
              <w:rPr>
                <w:rFonts w:ascii="Arial" w:hAnsi="Arial" w:cs="Arial"/>
                <w:sz w:val="24"/>
                <w:szCs w:val="24"/>
                <w:lang w:val="it-IT"/>
              </w:rPr>
              <w:t>Bermel</w:t>
            </w:r>
            <w:proofErr w:type="spellEnd"/>
            <w:r w:rsidR="00D61D3B" w:rsidRPr="00207AE4">
              <w:rPr>
                <w:rFonts w:ascii="Arial" w:hAnsi="Arial" w:cs="Arial"/>
                <w:sz w:val="24"/>
                <w:szCs w:val="24"/>
                <w:lang w:val="it-IT"/>
              </w:rPr>
              <w:t xml:space="preserve">, </w:t>
            </w:r>
            <w:r w:rsidR="00757F5D" w:rsidRPr="00207AE4">
              <w:rPr>
                <w:rFonts w:ascii="Arial" w:hAnsi="Arial" w:cs="Arial"/>
                <w:sz w:val="24"/>
                <w:szCs w:val="24"/>
                <w:lang w:val="it-IT"/>
              </w:rPr>
              <w:t xml:space="preserve">Matthias </w:t>
            </w:r>
            <w:proofErr w:type="spellStart"/>
            <w:r w:rsidR="00757F5D" w:rsidRPr="00207AE4">
              <w:rPr>
                <w:rFonts w:ascii="Arial" w:hAnsi="Arial" w:cs="Arial"/>
                <w:sz w:val="24"/>
                <w:szCs w:val="24"/>
                <w:lang w:val="it-IT"/>
              </w:rPr>
              <w:t>Fittkau</w:t>
            </w:r>
            <w:proofErr w:type="spellEnd"/>
            <w:r w:rsidR="00E9172B" w:rsidRPr="00207AE4">
              <w:rPr>
                <w:rFonts w:ascii="Arial" w:hAnsi="Arial" w:cs="Arial"/>
                <w:sz w:val="24"/>
                <w:szCs w:val="24"/>
                <w:lang w:val="it-IT"/>
              </w:rPr>
              <w:t xml:space="preserve">, </w:t>
            </w:r>
            <w:proofErr w:type="spellStart"/>
            <w:r w:rsidR="00E9172B" w:rsidRPr="00207AE4">
              <w:rPr>
                <w:rFonts w:ascii="Arial" w:hAnsi="Arial" w:cs="Arial"/>
                <w:sz w:val="24"/>
                <w:szCs w:val="24"/>
                <w:lang w:val="it-IT"/>
              </w:rPr>
              <w:t>Faig</w:t>
            </w:r>
            <w:proofErr w:type="spellEnd"/>
            <w:r w:rsidR="00E9172B" w:rsidRPr="00207AE4">
              <w:rPr>
                <w:rFonts w:ascii="Arial" w:hAnsi="Arial" w:cs="Arial"/>
                <w:sz w:val="24"/>
                <w:szCs w:val="24"/>
                <w:lang w:val="it-IT"/>
              </w:rPr>
              <w:t xml:space="preserve"> </w:t>
            </w:r>
            <w:proofErr w:type="spellStart"/>
            <w:r w:rsidR="00E9172B" w:rsidRPr="00207AE4">
              <w:rPr>
                <w:rFonts w:ascii="Arial" w:hAnsi="Arial" w:cs="Arial"/>
                <w:sz w:val="24"/>
                <w:szCs w:val="24"/>
                <w:lang w:val="it-IT"/>
              </w:rPr>
              <w:t>Guliyev</w:t>
            </w:r>
            <w:proofErr w:type="spellEnd"/>
            <w:r w:rsidR="00747946" w:rsidRPr="00207AE4">
              <w:rPr>
                <w:rFonts w:ascii="Arial" w:hAnsi="Arial" w:cs="Arial"/>
                <w:sz w:val="24"/>
                <w:szCs w:val="24"/>
                <w:lang w:val="it-IT"/>
              </w:rPr>
              <w:t xml:space="preserve">, Philipp </w:t>
            </w:r>
            <w:proofErr w:type="spellStart"/>
            <w:r w:rsidR="00747946" w:rsidRPr="00207AE4">
              <w:rPr>
                <w:rFonts w:ascii="Arial" w:hAnsi="Arial" w:cs="Arial"/>
                <w:sz w:val="24"/>
                <w:szCs w:val="24"/>
                <w:lang w:val="it-IT"/>
              </w:rPr>
              <w:t>Bauernschubert</w:t>
            </w:r>
            <w:proofErr w:type="spellEnd"/>
          </w:p>
          <w:p w14:paraId="6F86F50C" w14:textId="77777777" w:rsidR="006B6853" w:rsidRPr="00207AE4" w:rsidRDefault="006B6853" w:rsidP="006B6853">
            <w:pPr>
              <w:tabs>
                <w:tab w:val="left" w:pos="2720"/>
              </w:tabs>
              <w:spacing w:after="0" w:line="240" w:lineRule="auto"/>
              <w:ind w:left="75"/>
              <w:rPr>
                <w:rFonts w:ascii="Arial" w:hAnsi="Arial" w:cs="Arial"/>
                <w:sz w:val="24"/>
                <w:szCs w:val="24"/>
                <w:lang w:val="en-GB"/>
              </w:rPr>
            </w:pPr>
            <w:r w:rsidRPr="00207AE4">
              <w:rPr>
                <w:rFonts w:ascii="Arial" w:hAnsi="Arial" w:cs="Arial"/>
                <w:sz w:val="24"/>
                <w:szCs w:val="24"/>
                <w:u w:val="single"/>
                <w:lang w:val="en-GB"/>
              </w:rPr>
              <w:t>Study coordinators</w:t>
            </w:r>
            <w:r w:rsidRPr="00207AE4">
              <w:rPr>
                <w:rFonts w:ascii="Arial" w:hAnsi="Arial" w:cs="Arial"/>
                <w:sz w:val="24"/>
                <w:szCs w:val="24"/>
                <w:lang w:val="en-GB"/>
              </w:rPr>
              <w:t xml:space="preserve"> </w:t>
            </w:r>
          </w:p>
          <w:p w14:paraId="55761860" w14:textId="2EC70B51" w:rsidR="006B6853" w:rsidRPr="00455BBE" w:rsidRDefault="006B6853" w:rsidP="006B6853">
            <w:pPr>
              <w:tabs>
                <w:tab w:val="left" w:pos="2720"/>
              </w:tabs>
              <w:spacing w:after="0" w:line="240" w:lineRule="auto"/>
              <w:ind w:left="75"/>
              <w:rPr>
                <w:rFonts w:ascii="Arial" w:hAnsi="Arial" w:cs="Arial"/>
                <w:sz w:val="24"/>
                <w:szCs w:val="24"/>
                <w:lang w:val="en-GB"/>
              </w:rPr>
            </w:pPr>
            <w:r w:rsidRPr="00207AE4">
              <w:rPr>
                <w:rFonts w:ascii="Arial" w:hAnsi="Arial" w:cs="Arial"/>
                <w:sz w:val="24"/>
                <w:szCs w:val="24"/>
                <w:lang w:val="en-GB"/>
              </w:rPr>
              <w:t xml:space="preserve">Fatima </w:t>
            </w:r>
            <w:proofErr w:type="spellStart"/>
            <w:r w:rsidRPr="00207AE4">
              <w:rPr>
                <w:rFonts w:ascii="Arial" w:hAnsi="Arial" w:cs="Arial"/>
                <w:sz w:val="24"/>
                <w:szCs w:val="24"/>
                <w:lang w:val="en-GB"/>
              </w:rPr>
              <w:t>Jiven-Jetzelsberger</w:t>
            </w:r>
            <w:proofErr w:type="spellEnd"/>
            <w:r w:rsidR="00AA51FA" w:rsidRPr="00207AE4">
              <w:rPr>
                <w:rFonts w:ascii="Arial" w:hAnsi="Arial" w:cs="Arial"/>
                <w:sz w:val="24"/>
                <w:szCs w:val="24"/>
                <w:lang w:val="en-GB"/>
              </w:rPr>
              <w:t xml:space="preserve">, </w:t>
            </w:r>
            <w:proofErr w:type="spellStart"/>
            <w:r w:rsidR="00AA51FA" w:rsidRPr="00207AE4">
              <w:rPr>
                <w:rFonts w:ascii="Arial" w:hAnsi="Arial" w:cs="Arial"/>
                <w:sz w:val="24"/>
                <w:szCs w:val="24"/>
                <w:lang w:val="en-GB"/>
              </w:rPr>
              <w:t>Apolonija</w:t>
            </w:r>
            <w:proofErr w:type="spellEnd"/>
            <w:r w:rsidR="00AA51FA" w:rsidRPr="00207AE4">
              <w:rPr>
                <w:rFonts w:ascii="Arial" w:hAnsi="Arial" w:cs="Arial"/>
                <w:sz w:val="24"/>
                <w:szCs w:val="24"/>
                <w:lang w:val="en-GB"/>
              </w:rPr>
              <w:t xml:space="preserve"> </w:t>
            </w:r>
            <w:proofErr w:type="spellStart"/>
            <w:r w:rsidR="00D45DFB" w:rsidRPr="00207AE4">
              <w:rPr>
                <w:rFonts w:ascii="Arial" w:hAnsi="Arial" w:cs="Arial"/>
                <w:sz w:val="24"/>
                <w:szCs w:val="24"/>
                <w:lang w:val="en-GB"/>
              </w:rPr>
              <w:t>Kalisnik</w:t>
            </w:r>
            <w:proofErr w:type="spellEnd"/>
          </w:p>
        </w:tc>
      </w:tr>
      <w:tr w:rsidR="00815AEE" w:rsidRPr="000E50A9" w14:paraId="0372DB1C" w14:textId="77777777" w:rsidTr="35B2C819">
        <w:tc>
          <w:tcPr>
            <w:tcW w:w="2105" w:type="pct"/>
          </w:tcPr>
          <w:p w14:paraId="02966BEB" w14:textId="5578699D" w:rsidR="00815AEE" w:rsidRPr="00D327E5" w:rsidRDefault="00815AEE" w:rsidP="00815AEE">
            <w:pPr>
              <w:tabs>
                <w:tab w:val="left" w:pos="2720"/>
              </w:tabs>
              <w:spacing w:after="0" w:line="240" w:lineRule="auto"/>
              <w:ind w:left="75"/>
              <w:rPr>
                <w:rFonts w:ascii="Arial" w:hAnsi="Arial" w:cs="Arial"/>
                <w:sz w:val="24"/>
                <w:szCs w:val="24"/>
                <w:lang w:val="fr-FR"/>
              </w:rPr>
            </w:pPr>
            <w:r w:rsidRPr="00364B94">
              <w:rPr>
                <w:rFonts w:ascii="Arial" w:hAnsi="Arial" w:cs="Arial"/>
                <w:sz w:val="24"/>
                <w:szCs w:val="24"/>
                <w:lang w:val="fr-FR"/>
              </w:rPr>
              <w:lastRenderedPageBreak/>
              <w:t xml:space="preserve">Deutsches </w:t>
            </w:r>
            <w:proofErr w:type="spellStart"/>
            <w:r w:rsidRPr="00364B94">
              <w:rPr>
                <w:rFonts w:ascii="Arial" w:hAnsi="Arial" w:cs="Arial"/>
                <w:sz w:val="24"/>
                <w:szCs w:val="24"/>
                <w:lang w:val="fr-FR"/>
              </w:rPr>
              <w:t>Herzzentrum</w:t>
            </w:r>
            <w:proofErr w:type="spellEnd"/>
            <w:r w:rsidRPr="00364B94">
              <w:rPr>
                <w:rFonts w:ascii="Arial" w:hAnsi="Arial" w:cs="Arial"/>
                <w:sz w:val="24"/>
                <w:szCs w:val="24"/>
                <w:lang w:val="fr-FR"/>
              </w:rPr>
              <w:t xml:space="preserve"> der Charité, </w:t>
            </w:r>
            <w:proofErr w:type="spellStart"/>
            <w:r w:rsidRPr="008322FC">
              <w:rPr>
                <w:rFonts w:ascii="Arial" w:hAnsi="Arial" w:cs="Arial"/>
                <w:sz w:val="24"/>
                <w:szCs w:val="24"/>
                <w:lang w:val="fr-FR"/>
              </w:rPr>
              <w:t>Augustenburger</w:t>
            </w:r>
            <w:proofErr w:type="spellEnd"/>
            <w:r w:rsidRPr="008322FC">
              <w:rPr>
                <w:rFonts w:ascii="Arial" w:hAnsi="Arial" w:cs="Arial"/>
                <w:sz w:val="24"/>
                <w:szCs w:val="24"/>
                <w:lang w:val="fr-FR"/>
              </w:rPr>
              <w:t xml:space="preserve"> </w:t>
            </w:r>
            <w:proofErr w:type="spellStart"/>
            <w:r w:rsidRPr="008322FC">
              <w:rPr>
                <w:rFonts w:ascii="Arial" w:hAnsi="Arial" w:cs="Arial"/>
                <w:sz w:val="24"/>
                <w:szCs w:val="24"/>
                <w:lang w:val="fr-FR"/>
              </w:rPr>
              <w:t>Platz</w:t>
            </w:r>
            <w:proofErr w:type="spellEnd"/>
            <w:r w:rsidRPr="008322FC">
              <w:rPr>
                <w:rFonts w:ascii="Arial" w:hAnsi="Arial" w:cs="Arial"/>
                <w:sz w:val="24"/>
                <w:szCs w:val="24"/>
                <w:lang w:val="fr-FR"/>
              </w:rPr>
              <w:t xml:space="preserve"> 1</w:t>
            </w:r>
            <w:r>
              <w:rPr>
                <w:rFonts w:ascii="Arial" w:hAnsi="Arial" w:cs="Arial"/>
                <w:sz w:val="24"/>
                <w:szCs w:val="24"/>
                <w:lang w:val="fr-FR"/>
              </w:rPr>
              <w:t>,</w:t>
            </w:r>
            <w:r w:rsidRPr="008322FC">
              <w:rPr>
                <w:rFonts w:ascii="Arial" w:hAnsi="Arial" w:cs="Arial"/>
                <w:sz w:val="24"/>
                <w:szCs w:val="24"/>
                <w:lang w:val="fr-FR"/>
              </w:rPr>
              <w:t xml:space="preserve"> 13353 </w:t>
            </w:r>
            <w:r w:rsidRPr="00364B94">
              <w:rPr>
                <w:rFonts w:ascii="Arial" w:hAnsi="Arial" w:cs="Arial"/>
                <w:sz w:val="24"/>
                <w:szCs w:val="24"/>
                <w:lang w:val="fr-FR"/>
              </w:rPr>
              <w:t>Berlin, Germany</w:t>
            </w:r>
          </w:p>
        </w:tc>
        <w:tc>
          <w:tcPr>
            <w:tcW w:w="2895" w:type="pct"/>
          </w:tcPr>
          <w:p w14:paraId="168EC841" w14:textId="77777777" w:rsidR="00815AEE" w:rsidRPr="0023479E" w:rsidRDefault="00815AEE" w:rsidP="00815AEE">
            <w:pPr>
              <w:tabs>
                <w:tab w:val="left" w:pos="2720"/>
              </w:tabs>
              <w:spacing w:after="0" w:line="240" w:lineRule="auto"/>
              <w:ind w:left="75"/>
              <w:rPr>
                <w:rFonts w:ascii="Arial" w:hAnsi="Arial" w:cs="Arial"/>
                <w:sz w:val="24"/>
                <w:szCs w:val="24"/>
                <w:u w:val="single"/>
              </w:rPr>
            </w:pPr>
            <w:r w:rsidRPr="0023479E">
              <w:rPr>
                <w:rFonts w:ascii="Arial" w:hAnsi="Arial" w:cs="Arial"/>
                <w:sz w:val="24"/>
                <w:szCs w:val="24"/>
                <w:u w:val="single"/>
              </w:rPr>
              <w:t>Principal Investigator</w:t>
            </w:r>
          </w:p>
          <w:p w14:paraId="7EA52B85" w14:textId="16FD0253" w:rsidR="00815AEE" w:rsidRPr="0023479E" w:rsidRDefault="00815AEE" w:rsidP="00815AEE">
            <w:pPr>
              <w:tabs>
                <w:tab w:val="left" w:pos="2720"/>
              </w:tabs>
              <w:spacing w:after="0" w:line="240" w:lineRule="auto"/>
              <w:ind w:left="75"/>
              <w:rPr>
                <w:rFonts w:ascii="Arial" w:hAnsi="Arial" w:cs="Arial"/>
                <w:sz w:val="24"/>
                <w:szCs w:val="24"/>
              </w:rPr>
            </w:pPr>
            <w:r>
              <w:rPr>
                <w:rFonts w:ascii="Arial" w:hAnsi="Arial" w:cs="Arial"/>
                <w:sz w:val="24"/>
                <w:szCs w:val="24"/>
              </w:rPr>
              <w:t xml:space="preserve">Joerg </w:t>
            </w:r>
            <w:proofErr w:type="spellStart"/>
            <w:r>
              <w:rPr>
                <w:rFonts w:ascii="Arial" w:hAnsi="Arial" w:cs="Arial"/>
                <w:sz w:val="24"/>
                <w:szCs w:val="24"/>
              </w:rPr>
              <w:t>Kempfert</w:t>
            </w:r>
            <w:proofErr w:type="spellEnd"/>
          </w:p>
          <w:p w14:paraId="21837937" w14:textId="77777777" w:rsidR="00815AEE" w:rsidRPr="0023479E" w:rsidRDefault="00815AEE" w:rsidP="00815AEE">
            <w:pPr>
              <w:tabs>
                <w:tab w:val="left" w:pos="2720"/>
              </w:tabs>
              <w:spacing w:after="0" w:line="240" w:lineRule="auto"/>
              <w:ind w:left="75"/>
              <w:rPr>
                <w:rFonts w:ascii="Arial" w:hAnsi="Arial" w:cs="Arial"/>
                <w:sz w:val="24"/>
                <w:szCs w:val="24"/>
                <w:u w:val="single"/>
              </w:rPr>
            </w:pPr>
            <w:r w:rsidRPr="0023479E">
              <w:rPr>
                <w:rFonts w:ascii="Arial" w:hAnsi="Arial" w:cs="Arial"/>
                <w:sz w:val="24"/>
                <w:szCs w:val="24"/>
                <w:u w:val="single"/>
              </w:rPr>
              <w:t>Sub-Investigators</w:t>
            </w:r>
          </w:p>
          <w:p w14:paraId="0DE72902" w14:textId="77777777" w:rsidR="000E50A9" w:rsidRPr="000E50A9" w:rsidRDefault="00815AEE" w:rsidP="00815AEE">
            <w:pPr>
              <w:tabs>
                <w:tab w:val="left" w:pos="2720"/>
              </w:tabs>
              <w:spacing w:after="0" w:line="240" w:lineRule="auto"/>
              <w:ind w:left="75"/>
              <w:rPr>
                <w:rFonts w:ascii="Arial" w:hAnsi="Arial" w:cs="Arial"/>
                <w:sz w:val="24"/>
                <w:szCs w:val="24"/>
              </w:rPr>
            </w:pPr>
            <w:r w:rsidRPr="000E50A9">
              <w:rPr>
                <w:rFonts w:ascii="Arial" w:hAnsi="Arial" w:cs="Arial"/>
                <w:sz w:val="24"/>
                <w:szCs w:val="24"/>
              </w:rPr>
              <w:t xml:space="preserve">Nicolas Merke, </w:t>
            </w:r>
            <w:r w:rsidR="00D80C17" w:rsidRPr="000E50A9">
              <w:rPr>
                <w:rFonts w:ascii="Arial" w:hAnsi="Arial" w:cs="Arial"/>
                <w:sz w:val="24"/>
                <w:szCs w:val="24"/>
              </w:rPr>
              <w:t xml:space="preserve">Markus </w:t>
            </w:r>
            <w:proofErr w:type="spellStart"/>
            <w:r w:rsidR="00D80C17" w:rsidRPr="000E50A9">
              <w:rPr>
                <w:rFonts w:ascii="Arial" w:hAnsi="Arial" w:cs="Arial"/>
                <w:sz w:val="24"/>
                <w:szCs w:val="24"/>
              </w:rPr>
              <w:t>Kofler</w:t>
            </w:r>
            <w:proofErr w:type="spellEnd"/>
            <w:r w:rsidR="00D80C17" w:rsidRPr="000E50A9">
              <w:rPr>
                <w:rFonts w:ascii="Arial" w:hAnsi="Arial" w:cs="Arial"/>
                <w:sz w:val="24"/>
                <w:szCs w:val="24"/>
              </w:rPr>
              <w:t>, Karel van Praet</w:t>
            </w:r>
          </w:p>
          <w:p w14:paraId="2D9A7CB4" w14:textId="77777777" w:rsidR="000E50A9" w:rsidRPr="00B05B44" w:rsidRDefault="000E50A9" w:rsidP="00815AEE">
            <w:pPr>
              <w:tabs>
                <w:tab w:val="left" w:pos="2720"/>
              </w:tabs>
              <w:spacing w:after="0" w:line="240" w:lineRule="auto"/>
              <w:ind w:left="75"/>
              <w:rPr>
                <w:rFonts w:ascii="Arial" w:hAnsi="Arial" w:cs="Arial"/>
                <w:sz w:val="24"/>
                <w:szCs w:val="24"/>
                <w:u w:val="single"/>
              </w:rPr>
            </w:pPr>
            <w:r w:rsidRPr="00B05B44">
              <w:rPr>
                <w:rFonts w:ascii="Arial" w:hAnsi="Arial" w:cs="Arial"/>
                <w:sz w:val="24"/>
                <w:szCs w:val="24"/>
                <w:u w:val="single"/>
              </w:rPr>
              <w:t>Study Coordinators</w:t>
            </w:r>
          </w:p>
          <w:p w14:paraId="5FB6D0BD" w14:textId="6C34620A" w:rsidR="00815AEE" w:rsidRPr="000E50A9" w:rsidRDefault="000E50A9" w:rsidP="00815AEE">
            <w:pPr>
              <w:tabs>
                <w:tab w:val="left" w:pos="2720"/>
              </w:tabs>
              <w:spacing w:after="0" w:line="240" w:lineRule="auto"/>
              <w:ind w:left="75"/>
              <w:rPr>
                <w:rFonts w:ascii="Arial" w:hAnsi="Arial" w:cs="Arial"/>
                <w:sz w:val="24"/>
                <w:szCs w:val="24"/>
              </w:rPr>
            </w:pPr>
            <w:proofErr w:type="spellStart"/>
            <w:r>
              <w:rPr>
                <w:rFonts w:ascii="Arial" w:hAnsi="Arial" w:cs="Arial"/>
                <w:sz w:val="24"/>
                <w:szCs w:val="24"/>
              </w:rPr>
              <w:t>Mirijam</w:t>
            </w:r>
            <w:proofErr w:type="spellEnd"/>
            <w:r>
              <w:rPr>
                <w:rFonts w:ascii="Arial" w:hAnsi="Arial" w:cs="Arial"/>
                <w:sz w:val="24"/>
                <w:szCs w:val="24"/>
              </w:rPr>
              <w:t xml:space="preserve"> </w:t>
            </w:r>
            <w:proofErr w:type="spellStart"/>
            <w:r>
              <w:rPr>
                <w:rFonts w:ascii="Arial" w:hAnsi="Arial" w:cs="Arial"/>
                <w:sz w:val="24"/>
                <w:szCs w:val="24"/>
              </w:rPr>
              <w:t>Gordes</w:t>
            </w:r>
            <w:proofErr w:type="spellEnd"/>
          </w:p>
        </w:tc>
      </w:tr>
      <w:tr w:rsidR="00815AEE" w:rsidRPr="00D327E5" w14:paraId="60EBB818" w14:textId="77777777" w:rsidTr="35B2C819">
        <w:tc>
          <w:tcPr>
            <w:tcW w:w="2105" w:type="pct"/>
          </w:tcPr>
          <w:p w14:paraId="493270B9" w14:textId="04BCC5EE" w:rsidR="00815AEE" w:rsidRPr="00D327E5" w:rsidRDefault="00815AEE" w:rsidP="00815AEE">
            <w:pPr>
              <w:tabs>
                <w:tab w:val="left" w:pos="2720"/>
              </w:tabs>
              <w:spacing w:after="0" w:line="240" w:lineRule="auto"/>
              <w:ind w:left="75"/>
              <w:rPr>
                <w:rFonts w:ascii="Arial" w:hAnsi="Arial" w:cs="Arial"/>
                <w:sz w:val="24"/>
                <w:szCs w:val="24"/>
                <w:lang w:val="fr-FR"/>
              </w:rPr>
            </w:pPr>
            <w:r w:rsidRPr="00D327E5">
              <w:rPr>
                <w:rFonts w:ascii="Arial" w:hAnsi="Arial" w:cs="Arial"/>
                <w:sz w:val="24"/>
                <w:szCs w:val="24"/>
                <w:lang w:val="fr-FR"/>
              </w:rPr>
              <w:t xml:space="preserve">CHU </w:t>
            </w:r>
            <w:proofErr w:type="spellStart"/>
            <w:r w:rsidRPr="00D327E5">
              <w:rPr>
                <w:rFonts w:ascii="Arial" w:hAnsi="Arial" w:cs="Arial"/>
                <w:sz w:val="24"/>
                <w:szCs w:val="24"/>
                <w:lang w:val="fr-FR"/>
              </w:rPr>
              <w:t>Toulouse_Rangueil</w:t>
            </w:r>
            <w:proofErr w:type="spellEnd"/>
            <w:r w:rsidRPr="00D327E5">
              <w:rPr>
                <w:rFonts w:ascii="Arial" w:hAnsi="Arial" w:cs="Arial"/>
                <w:sz w:val="24"/>
                <w:szCs w:val="24"/>
                <w:lang w:val="fr-FR"/>
              </w:rPr>
              <w:t xml:space="preserve"> </w:t>
            </w:r>
            <w:proofErr w:type="spellStart"/>
            <w:r w:rsidRPr="00D327E5">
              <w:rPr>
                <w:rFonts w:ascii="Arial" w:hAnsi="Arial" w:cs="Arial"/>
                <w:sz w:val="24"/>
                <w:szCs w:val="24"/>
                <w:lang w:val="fr-FR"/>
              </w:rPr>
              <w:t>University</w:t>
            </w:r>
            <w:proofErr w:type="spellEnd"/>
            <w:r w:rsidRPr="00D327E5">
              <w:rPr>
                <w:rFonts w:ascii="Arial" w:hAnsi="Arial" w:cs="Arial"/>
                <w:sz w:val="24"/>
                <w:szCs w:val="24"/>
                <w:lang w:val="fr-FR"/>
              </w:rPr>
              <w:t xml:space="preserve"> Hospital, avenue Jean </w:t>
            </w:r>
            <w:proofErr w:type="spellStart"/>
            <w:r w:rsidRPr="00D327E5">
              <w:rPr>
                <w:rFonts w:ascii="Arial" w:hAnsi="Arial" w:cs="Arial"/>
                <w:sz w:val="24"/>
                <w:szCs w:val="24"/>
                <w:lang w:val="fr-FR"/>
              </w:rPr>
              <w:t>Poulhes</w:t>
            </w:r>
            <w:proofErr w:type="spellEnd"/>
            <w:r w:rsidRPr="00D327E5">
              <w:rPr>
                <w:rFonts w:ascii="Arial" w:hAnsi="Arial" w:cs="Arial"/>
                <w:sz w:val="24"/>
                <w:szCs w:val="24"/>
                <w:lang w:val="fr-FR"/>
              </w:rPr>
              <w:t xml:space="preserve"> 1</w:t>
            </w:r>
            <w:r>
              <w:rPr>
                <w:rFonts w:ascii="Arial" w:hAnsi="Arial" w:cs="Arial"/>
                <w:sz w:val="24"/>
                <w:szCs w:val="24"/>
                <w:lang w:val="fr-FR"/>
              </w:rPr>
              <w:t>, 31050 Toulouse, France</w:t>
            </w:r>
          </w:p>
        </w:tc>
        <w:tc>
          <w:tcPr>
            <w:tcW w:w="2895" w:type="pct"/>
          </w:tcPr>
          <w:p w14:paraId="52F5EB6D" w14:textId="77777777" w:rsidR="007F3A81" w:rsidRPr="00455BBE" w:rsidRDefault="007F3A81" w:rsidP="007F3A81">
            <w:pPr>
              <w:tabs>
                <w:tab w:val="left" w:pos="2720"/>
              </w:tabs>
              <w:spacing w:after="0" w:line="240" w:lineRule="auto"/>
              <w:ind w:left="75"/>
              <w:rPr>
                <w:rFonts w:ascii="Arial" w:hAnsi="Arial" w:cs="Arial"/>
                <w:sz w:val="24"/>
                <w:szCs w:val="24"/>
                <w:u w:val="single"/>
                <w:lang w:val="en-GB"/>
              </w:rPr>
            </w:pPr>
            <w:r w:rsidRPr="00455BBE">
              <w:rPr>
                <w:rFonts w:ascii="Arial" w:hAnsi="Arial" w:cs="Arial"/>
                <w:sz w:val="24"/>
                <w:szCs w:val="24"/>
                <w:u w:val="single"/>
                <w:lang w:val="en-GB"/>
              </w:rPr>
              <w:t xml:space="preserve">Principal Investigator </w:t>
            </w:r>
          </w:p>
          <w:p w14:paraId="3F55A4D7" w14:textId="3F91DC07" w:rsidR="007F3A81" w:rsidRPr="00455BBE" w:rsidRDefault="007F3A81" w:rsidP="007F3A81">
            <w:pPr>
              <w:tabs>
                <w:tab w:val="left" w:pos="2720"/>
              </w:tabs>
              <w:spacing w:after="0" w:line="240" w:lineRule="auto"/>
              <w:ind w:left="75"/>
              <w:rPr>
                <w:rFonts w:ascii="Arial" w:hAnsi="Arial" w:cs="Arial"/>
                <w:sz w:val="24"/>
                <w:szCs w:val="24"/>
                <w:lang w:val="en-GB"/>
              </w:rPr>
            </w:pPr>
            <w:r w:rsidRPr="00455BBE">
              <w:rPr>
                <w:rFonts w:ascii="Arial" w:hAnsi="Arial" w:cs="Arial"/>
                <w:sz w:val="24"/>
                <w:szCs w:val="24"/>
                <w:lang w:val="en-GB"/>
              </w:rPr>
              <w:t>Ber</w:t>
            </w:r>
            <w:r w:rsidR="00577896" w:rsidRPr="00455BBE">
              <w:rPr>
                <w:rFonts w:ascii="Arial" w:hAnsi="Arial" w:cs="Arial"/>
                <w:sz w:val="24"/>
                <w:szCs w:val="24"/>
                <w:lang w:val="en-GB"/>
              </w:rPr>
              <w:t xml:space="preserve">trand </w:t>
            </w:r>
            <w:proofErr w:type="spellStart"/>
            <w:r w:rsidR="00577896" w:rsidRPr="00455BBE">
              <w:rPr>
                <w:rFonts w:ascii="Arial" w:hAnsi="Arial" w:cs="Arial"/>
                <w:sz w:val="24"/>
                <w:szCs w:val="24"/>
                <w:lang w:val="en-GB"/>
              </w:rPr>
              <w:t>Marcheix</w:t>
            </w:r>
            <w:proofErr w:type="spellEnd"/>
          </w:p>
          <w:p w14:paraId="53A1A9B1" w14:textId="77777777" w:rsidR="007F3A81" w:rsidRPr="00455BBE" w:rsidRDefault="007F3A81" w:rsidP="007F3A81">
            <w:pPr>
              <w:tabs>
                <w:tab w:val="left" w:pos="2720"/>
              </w:tabs>
              <w:spacing w:after="0" w:line="240" w:lineRule="auto"/>
              <w:ind w:left="75"/>
              <w:rPr>
                <w:rFonts w:ascii="Arial" w:hAnsi="Arial" w:cs="Arial"/>
                <w:sz w:val="24"/>
                <w:szCs w:val="24"/>
                <w:u w:val="single"/>
                <w:lang w:val="en-GB"/>
              </w:rPr>
            </w:pPr>
            <w:r w:rsidRPr="00455BBE">
              <w:rPr>
                <w:rFonts w:ascii="Arial" w:hAnsi="Arial" w:cs="Arial"/>
                <w:sz w:val="24"/>
                <w:szCs w:val="24"/>
                <w:u w:val="single"/>
                <w:lang w:val="en-GB"/>
              </w:rPr>
              <w:t xml:space="preserve">Sub-Investigators </w:t>
            </w:r>
          </w:p>
          <w:p w14:paraId="26883726" w14:textId="77777777" w:rsidR="00815AEE" w:rsidRPr="00EE63DC" w:rsidRDefault="00577896" w:rsidP="007F3A81">
            <w:pPr>
              <w:tabs>
                <w:tab w:val="left" w:pos="2720"/>
              </w:tabs>
              <w:spacing w:after="0" w:line="240" w:lineRule="auto"/>
              <w:ind w:left="75"/>
              <w:rPr>
                <w:rFonts w:ascii="Arial" w:hAnsi="Arial" w:cs="Arial"/>
                <w:sz w:val="24"/>
                <w:szCs w:val="24"/>
              </w:rPr>
            </w:pPr>
            <w:r w:rsidRPr="00EE63DC">
              <w:rPr>
                <w:rFonts w:ascii="Arial" w:hAnsi="Arial" w:cs="Arial"/>
                <w:sz w:val="24"/>
                <w:szCs w:val="24"/>
              </w:rPr>
              <w:t xml:space="preserve">Roxana </w:t>
            </w:r>
            <w:proofErr w:type="spellStart"/>
            <w:r w:rsidRPr="00EE63DC">
              <w:rPr>
                <w:rFonts w:ascii="Arial" w:hAnsi="Arial" w:cs="Arial"/>
                <w:sz w:val="24"/>
                <w:szCs w:val="24"/>
              </w:rPr>
              <w:t>Botea</w:t>
            </w:r>
            <w:proofErr w:type="spellEnd"/>
            <w:r w:rsidRPr="00EE63DC">
              <w:rPr>
                <w:rFonts w:ascii="Arial" w:hAnsi="Arial" w:cs="Arial"/>
                <w:sz w:val="24"/>
                <w:szCs w:val="24"/>
              </w:rPr>
              <w:t>, Christophe</w:t>
            </w:r>
            <w:r w:rsidR="00334549" w:rsidRPr="00EE63DC">
              <w:rPr>
                <w:rFonts w:ascii="Arial" w:hAnsi="Arial" w:cs="Arial"/>
                <w:sz w:val="24"/>
                <w:szCs w:val="24"/>
              </w:rPr>
              <w:t xml:space="preserve"> Cron</w:t>
            </w:r>
          </w:p>
          <w:p w14:paraId="43205A24" w14:textId="77777777" w:rsidR="00AB4E42" w:rsidRPr="00EE63DC" w:rsidRDefault="00AB4E42" w:rsidP="007F3A81">
            <w:pPr>
              <w:tabs>
                <w:tab w:val="left" w:pos="2720"/>
              </w:tabs>
              <w:spacing w:after="0" w:line="240" w:lineRule="auto"/>
              <w:ind w:left="75"/>
              <w:rPr>
                <w:rFonts w:ascii="Arial" w:hAnsi="Arial" w:cs="Arial"/>
                <w:sz w:val="24"/>
                <w:szCs w:val="24"/>
                <w:u w:val="single"/>
              </w:rPr>
            </w:pPr>
            <w:r w:rsidRPr="00EE63DC">
              <w:rPr>
                <w:rFonts w:ascii="Arial" w:hAnsi="Arial" w:cs="Arial"/>
                <w:sz w:val="24"/>
                <w:szCs w:val="24"/>
                <w:u w:val="single"/>
              </w:rPr>
              <w:t>Study Coordinators</w:t>
            </w:r>
          </w:p>
          <w:p w14:paraId="71443680" w14:textId="1DAEACB3" w:rsidR="00AB4E42" w:rsidRPr="00D327E5" w:rsidRDefault="008052AD" w:rsidP="007F3A81">
            <w:pPr>
              <w:tabs>
                <w:tab w:val="left" w:pos="2720"/>
              </w:tabs>
              <w:spacing w:after="0" w:line="240" w:lineRule="auto"/>
              <w:ind w:left="75"/>
              <w:rPr>
                <w:rFonts w:ascii="Arial" w:hAnsi="Arial" w:cs="Arial"/>
                <w:sz w:val="24"/>
                <w:szCs w:val="24"/>
                <w:lang w:val="fr-FR"/>
              </w:rPr>
            </w:pPr>
            <w:r>
              <w:rPr>
                <w:rFonts w:ascii="Arial" w:hAnsi="Arial" w:cs="Arial"/>
                <w:sz w:val="24"/>
                <w:szCs w:val="24"/>
                <w:lang w:val="fr-FR"/>
              </w:rPr>
              <w:t xml:space="preserve">Dylan </w:t>
            </w:r>
            <w:proofErr w:type="spellStart"/>
            <w:r w:rsidR="00AB4E42">
              <w:rPr>
                <w:rFonts w:ascii="Arial" w:hAnsi="Arial" w:cs="Arial"/>
                <w:sz w:val="24"/>
                <w:szCs w:val="24"/>
                <w:lang w:val="fr-FR"/>
              </w:rPr>
              <w:t>Benane</w:t>
            </w:r>
            <w:proofErr w:type="spellEnd"/>
            <w:r w:rsidR="00AB4E42">
              <w:rPr>
                <w:rFonts w:ascii="Arial" w:hAnsi="Arial" w:cs="Arial"/>
                <w:sz w:val="24"/>
                <w:szCs w:val="24"/>
                <w:lang w:val="fr-FR"/>
              </w:rPr>
              <w:t xml:space="preserve"> </w:t>
            </w:r>
          </w:p>
        </w:tc>
      </w:tr>
      <w:tr w:rsidR="00815AEE" w:rsidRPr="00E9450A" w14:paraId="1D9CC252" w14:textId="77777777" w:rsidTr="35B2C819">
        <w:tc>
          <w:tcPr>
            <w:tcW w:w="2105" w:type="pct"/>
          </w:tcPr>
          <w:p w14:paraId="4DC16A45" w14:textId="7560EBCA" w:rsidR="00815AEE" w:rsidRPr="00185DB5" w:rsidRDefault="00815AEE" w:rsidP="00815AEE">
            <w:pPr>
              <w:tabs>
                <w:tab w:val="left" w:pos="2720"/>
              </w:tabs>
              <w:spacing w:after="0" w:line="240" w:lineRule="auto"/>
              <w:ind w:left="75"/>
              <w:rPr>
                <w:rFonts w:ascii="Arial" w:hAnsi="Arial" w:cs="Arial"/>
                <w:sz w:val="24"/>
                <w:szCs w:val="24"/>
                <w:lang w:val="it-IT"/>
              </w:rPr>
            </w:pPr>
            <w:r w:rsidRPr="00185DB5">
              <w:rPr>
                <w:rFonts w:ascii="Arial" w:hAnsi="Arial" w:cs="Arial"/>
                <w:sz w:val="24"/>
                <w:szCs w:val="24"/>
                <w:lang w:val="it-IT"/>
              </w:rPr>
              <w:t xml:space="preserve">Policlinico </w:t>
            </w:r>
            <w:proofErr w:type="spellStart"/>
            <w:proofErr w:type="gramStart"/>
            <w:r w:rsidRPr="00185DB5">
              <w:rPr>
                <w:rFonts w:ascii="Arial" w:hAnsi="Arial" w:cs="Arial"/>
                <w:sz w:val="24"/>
                <w:szCs w:val="24"/>
                <w:lang w:val="it-IT"/>
              </w:rPr>
              <w:t>S.Orsola</w:t>
            </w:r>
            <w:proofErr w:type="spellEnd"/>
            <w:proofErr w:type="gramEnd"/>
            <w:r w:rsidRPr="00185DB5">
              <w:rPr>
                <w:rFonts w:ascii="Arial" w:hAnsi="Arial" w:cs="Arial"/>
                <w:sz w:val="24"/>
                <w:szCs w:val="24"/>
                <w:lang w:val="it-IT"/>
              </w:rPr>
              <w:t>-Malpighi, Via Giuseppe Massarenti 9</w:t>
            </w:r>
            <w:r>
              <w:rPr>
                <w:rFonts w:ascii="Arial" w:hAnsi="Arial" w:cs="Arial"/>
                <w:sz w:val="24"/>
                <w:szCs w:val="24"/>
                <w:lang w:val="it-IT"/>
              </w:rPr>
              <w:t xml:space="preserve">, 40138, bologna, </w:t>
            </w:r>
            <w:proofErr w:type="spellStart"/>
            <w:r>
              <w:rPr>
                <w:rFonts w:ascii="Arial" w:hAnsi="Arial" w:cs="Arial"/>
                <w:sz w:val="24"/>
                <w:szCs w:val="24"/>
                <w:lang w:val="it-IT"/>
              </w:rPr>
              <w:t>Italy</w:t>
            </w:r>
            <w:proofErr w:type="spellEnd"/>
          </w:p>
        </w:tc>
        <w:tc>
          <w:tcPr>
            <w:tcW w:w="2895" w:type="pct"/>
          </w:tcPr>
          <w:p w14:paraId="1CEA6BA2" w14:textId="77777777" w:rsidR="007F75D7" w:rsidRPr="0010422D" w:rsidRDefault="007F75D7" w:rsidP="007F75D7">
            <w:pPr>
              <w:tabs>
                <w:tab w:val="left" w:pos="2720"/>
              </w:tabs>
              <w:spacing w:after="0" w:line="240" w:lineRule="auto"/>
              <w:ind w:left="75"/>
              <w:rPr>
                <w:rFonts w:ascii="Arial" w:hAnsi="Arial" w:cs="Arial"/>
                <w:sz w:val="24"/>
                <w:szCs w:val="24"/>
                <w:u w:val="single"/>
                <w:lang w:val="it-IT"/>
              </w:rPr>
            </w:pPr>
            <w:proofErr w:type="spellStart"/>
            <w:r w:rsidRPr="0010422D">
              <w:rPr>
                <w:rFonts w:ascii="Arial" w:hAnsi="Arial" w:cs="Arial"/>
                <w:sz w:val="24"/>
                <w:szCs w:val="24"/>
                <w:u w:val="single"/>
                <w:lang w:val="it-IT"/>
              </w:rPr>
              <w:t>Principal</w:t>
            </w:r>
            <w:proofErr w:type="spellEnd"/>
            <w:r w:rsidRPr="0010422D">
              <w:rPr>
                <w:rFonts w:ascii="Arial" w:hAnsi="Arial" w:cs="Arial"/>
                <w:sz w:val="24"/>
                <w:szCs w:val="24"/>
                <w:u w:val="single"/>
                <w:lang w:val="it-IT"/>
              </w:rPr>
              <w:t xml:space="preserve"> Investigator</w:t>
            </w:r>
          </w:p>
          <w:p w14:paraId="682FF307" w14:textId="4B3FCD41" w:rsidR="007F75D7" w:rsidRPr="0010422D" w:rsidRDefault="00212386" w:rsidP="007F75D7">
            <w:pPr>
              <w:tabs>
                <w:tab w:val="left" w:pos="2720"/>
              </w:tabs>
              <w:spacing w:after="0" w:line="240" w:lineRule="auto"/>
              <w:ind w:left="75"/>
              <w:rPr>
                <w:rFonts w:ascii="Arial" w:hAnsi="Arial" w:cs="Arial"/>
                <w:sz w:val="24"/>
                <w:szCs w:val="24"/>
                <w:u w:val="single"/>
                <w:lang w:val="it-IT"/>
              </w:rPr>
            </w:pPr>
            <w:r>
              <w:rPr>
                <w:rFonts w:ascii="Arial" w:hAnsi="Arial" w:cs="Arial"/>
                <w:sz w:val="24"/>
                <w:szCs w:val="24"/>
                <w:lang w:val="it-IT"/>
              </w:rPr>
              <w:t>Davide Pacini</w:t>
            </w:r>
          </w:p>
          <w:p w14:paraId="128B30D5" w14:textId="77777777" w:rsidR="007F75D7" w:rsidRPr="0010422D" w:rsidRDefault="007F75D7" w:rsidP="007F75D7">
            <w:pPr>
              <w:tabs>
                <w:tab w:val="left" w:pos="2720"/>
              </w:tabs>
              <w:spacing w:after="0" w:line="240" w:lineRule="auto"/>
              <w:ind w:left="75"/>
              <w:rPr>
                <w:rFonts w:ascii="Arial" w:hAnsi="Arial" w:cs="Arial"/>
                <w:sz w:val="24"/>
                <w:szCs w:val="24"/>
                <w:u w:val="single"/>
                <w:lang w:val="it-IT"/>
              </w:rPr>
            </w:pPr>
            <w:r w:rsidRPr="0010422D">
              <w:rPr>
                <w:rFonts w:ascii="Arial" w:hAnsi="Arial" w:cs="Arial"/>
                <w:sz w:val="24"/>
                <w:szCs w:val="24"/>
                <w:u w:val="single"/>
                <w:lang w:val="it-IT"/>
              </w:rPr>
              <w:t>Sub-</w:t>
            </w:r>
            <w:proofErr w:type="spellStart"/>
            <w:r w:rsidRPr="0010422D">
              <w:rPr>
                <w:rFonts w:ascii="Arial" w:hAnsi="Arial" w:cs="Arial"/>
                <w:sz w:val="24"/>
                <w:szCs w:val="24"/>
                <w:u w:val="single"/>
                <w:lang w:val="it-IT"/>
              </w:rPr>
              <w:t>Investigators</w:t>
            </w:r>
            <w:proofErr w:type="spellEnd"/>
          </w:p>
          <w:p w14:paraId="4B65DB59" w14:textId="6C22B3A9" w:rsidR="00815AEE" w:rsidRPr="00185DB5" w:rsidRDefault="00212386" w:rsidP="007F75D7">
            <w:pPr>
              <w:tabs>
                <w:tab w:val="left" w:pos="2720"/>
              </w:tabs>
              <w:spacing w:after="0" w:line="240" w:lineRule="auto"/>
              <w:ind w:left="75"/>
              <w:rPr>
                <w:rFonts w:ascii="Arial" w:hAnsi="Arial" w:cs="Arial"/>
                <w:sz w:val="24"/>
                <w:szCs w:val="24"/>
                <w:lang w:val="it-IT"/>
              </w:rPr>
            </w:pPr>
            <w:r>
              <w:rPr>
                <w:rFonts w:ascii="Arial" w:hAnsi="Arial" w:cs="Arial"/>
                <w:sz w:val="24"/>
                <w:szCs w:val="24"/>
                <w:lang w:val="it-IT"/>
              </w:rPr>
              <w:t>Gia</w:t>
            </w:r>
            <w:r w:rsidR="005433AB">
              <w:rPr>
                <w:rFonts w:ascii="Arial" w:hAnsi="Arial" w:cs="Arial"/>
                <w:sz w:val="24"/>
                <w:szCs w:val="24"/>
                <w:lang w:val="it-IT"/>
              </w:rPr>
              <w:t>n</w:t>
            </w:r>
            <w:r w:rsidR="00AB383D">
              <w:rPr>
                <w:rFonts w:ascii="Arial" w:hAnsi="Arial" w:cs="Arial"/>
                <w:sz w:val="24"/>
                <w:szCs w:val="24"/>
                <w:lang w:val="it-IT"/>
              </w:rPr>
              <w:t>luca</w:t>
            </w:r>
            <w:r>
              <w:rPr>
                <w:rFonts w:ascii="Arial" w:hAnsi="Arial" w:cs="Arial"/>
                <w:sz w:val="24"/>
                <w:szCs w:val="24"/>
                <w:lang w:val="it-IT"/>
              </w:rPr>
              <w:t xml:space="preserve"> </w:t>
            </w:r>
            <w:proofErr w:type="spellStart"/>
            <w:r>
              <w:rPr>
                <w:rFonts w:ascii="Arial" w:hAnsi="Arial" w:cs="Arial"/>
                <w:sz w:val="24"/>
                <w:szCs w:val="24"/>
                <w:lang w:val="it-IT"/>
              </w:rPr>
              <w:t>Folesani</w:t>
            </w:r>
            <w:proofErr w:type="spellEnd"/>
            <w:r>
              <w:rPr>
                <w:rFonts w:ascii="Arial" w:hAnsi="Arial" w:cs="Arial"/>
                <w:sz w:val="24"/>
                <w:szCs w:val="24"/>
                <w:lang w:val="it-IT"/>
              </w:rPr>
              <w:t>, Riccardo Nania</w:t>
            </w:r>
            <w:r w:rsidR="007F75D7">
              <w:rPr>
                <w:rFonts w:ascii="Arial" w:hAnsi="Arial" w:cs="Arial"/>
                <w:sz w:val="24"/>
                <w:szCs w:val="24"/>
                <w:lang w:val="it-IT"/>
              </w:rPr>
              <w:t xml:space="preserve">, </w:t>
            </w:r>
            <w:r w:rsidR="00471B6A">
              <w:rPr>
                <w:rFonts w:ascii="Arial" w:hAnsi="Arial" w:cs="Arial"/>
                <w:sz w:val="24"/>
                <w:szCs w:val="24"/>
                <w:lang w:val="it-IT"/>
              </w:rPr>
              <w:t>Elena Biagini</w:t>
            </w:r>
          </w:p>
        </w:tc>
      </w:tr>
      <w:tr w:rsidR="00815AEE" w:rsidRPr="00E9450A" w14:paraId="195CCECA" w14:textId="77777777" w:rsidTr="35B2C819">
        <w:tc>
          <w:tcPr>
            <w:tcW w:w="2105" w:type="pct"/>
          </w:tcPr>
          <w:p w14:paraId="646B81D4" w14:textId="22588071" w:rsidR="00815AEE" w:rsidRPr="00185DB5" w:rsidRDefault="00815AEE" w:rsidP="00815AEE">
            <w:pPr>
              <w:tabs>
                <w:tab w:val="left" w:pos="2720"/>
              </w:tabs>
              <w:spacing w:after="0" w:line="240" w:lineRule="auto"/>
              <w:ind w:left="75"/>
              <w:rPr>
                <w:rFonts w:ascii="Arial" w:hAnsi="Arial" w:cs="Arial"/>
                <w:sz w:val="24"/>
                <w:szCs w:val="24"/>
                <w:lang w:val="it-IT"/>
              </w:rPr>
            </w:pPr>
            <w:r w:rsidRPr="0039610F">
              <w:rPr>
                <w:rFonts w:ascii="Arial" w:hAnsi="Arial" w:cs="Arial"/>
                <w:sz w:val="24"/>
                <w:szCs w:val="24"/>
                <w:lang w:val="it-IT"/>
              </w:rPr>
              <w:t>Policlinico Paolo Giaccone</w:t>
            </w:r>
            <w:r>
              <w:rPr>
                <w:rFonts w:ascii="Arial" w:hAnsi="Arial" w:cs="Arial"/>
                <w:sz w:val="24"/>
                <w:szCs w:val="24"/>
                <w:lang w:val="it-IT"/>
              </w:rPr>
              <w:t xml:space="preserve">, </w:t>
            </w:r>
            <w:r w:rsidRPr="00716B15">
              <w:rPr>
                <w:rFonts w:ascii="Arial" w:hAnsi="Arial" w:cs="Arial"/>
                <w:sz w:val="24"/>
                <w:szCs w:val="24"/>
                <w:lang w:val="it-IT"/>
              </w:rPr>
              <w:t>Via del Vespro 129</w:t>
            </w:r>
            <w:r>
              <w:rPr>
                <w:rFonts w:ascii="Arial" w:hAnsi="Arial" w:cs="Arial"/>
                <w:sz w:val="24"/>
                <w:szCs w:val="24"/>
                <w:lang w:val="it-IT"/>
              </w:rPr>
              <w:t xml:space="preserve">, 90127 Palermo, </w:t>
            </w:r>
            <w:proofErr w:type="spellStart"/>
            <w:r>
              <w:rPr>
                <w:rFonts w:ascii="Arial" w:hAnsi="Arial" w:cs="Arial"/>
                <w:sz w:val="24"/>
                <w:szCs w:val="24"/>
                <w:lang w:val="it-IT"/>
              </w:rPr>
              <w:t>Italy</w:t>
            </w:r>
            <w:proofErr w:type="spellEnd"/>
          </w:p>
        </w:tc>
        <w:tc>
          <w:tcPr>
            <w:tcW w:w="2895" w:type="pct"/>
          </w:tcPr>
          <w:p w14:paraId="7E16F94A" w14:textId="77777777" w:rsidR="00A5252C" w:rsidRPr="0010422D" w:rsidRDefault="00A5252C" w:rsidP="00A5252C">
            <w:pPr>
              <w:tabs>
                <w:tab w:val="left" w:pos="2720"/>
              </w:tabs>
              <w:spacing w:after="0" w:line="240" w:lineRule="auto"/>
              <w:ind w:left="75"/>
              <w:rPr>
                <w:rFonts w:ascii="Arial" w:hAnsi="Arial" w:cs="Arial"/>
                <w:sz w:val="24"/>
                <w:szCs w:val="24"/>
                <w:u w:val="single"/>
                <w:lang w:val="it-IT"/>
              </w:rPr>
            </w:pPr>
            <w:proofErr w:type="spellStart"/>
            <w:r w:rsidRPr="0010422D">
              <w:rPr>
                <w:rFonts w:ascii="Arial" w:hAnsi="Arial" w:cs="Arial"/>
                <w:sz w:val="24"/>
                <w:szCs w:val="24"/>
                <w:u w:val="single"/>
                <w:lang w:val="it-IT"/>
              </w:rPr>
              <w:t>Principal</w:t>
            </w:r>
            <w:proofErr w:type="spellEnd"/>
            <w:r w:rsidRPr="0010422D">
              <w:rPr>
                <w:rFonts w:ascii="Arial" w:hAnsi="Arial" w:cs="Arial"/>
                <w:sz w:val="24"/>
                <w:szCs w:val="24"/>
                <w:u w:val="single"/>
                <w:lang w:val="it-IT"/>
              </w:rPr>
              <w:t xml:space="preserve"> Investigator</w:t>
            </w:r>
          </w:p>
          <w:p w14:paraId="5266862A" w14:textId="776AF927" w:rsidR="00A5252C" w:rsidRPr="0010422D" w:rsidRDefault="00A5252C" w:rsidP="00A5252C">
            <w:pPr>
              <w:tabs>
                <w:tab w:val="left" w:pos="2720"/>
              </w:tabs>
              <w:spacing w:after="0" w:line="240" w:lineRule="auto"/>
              <w:ind w:left="75"/>
              <w:rPr>
                <w:rFonts w:ascii="Arial" w:hAnsi="Arial" w:cs="Arial"/>
                <w:sz w:val="24"/>
                <w:szCs w:val="24"/>
                <w:u w:val="single"/>
                <w:lang w:val="it-IT"/>
              </w:rPr>
            </w:pPr>
            <w:r>
              <w:rPr>
                <w:rFonts w:ascii="Arial" w:hAnsi="Arial" w:cs="Arial"/>
                <w:sz w:val="24"/>
                <w:szCs w:val="24"/>
                <w:lang w:val="it-IT"/>
              </w:rPr>
              <w:t>Vincenzo Argano</w:t>
            </w:r>
          </w:p>
          <w:p w14:paraId="4235E3E2" w14:textId="77777777" w:rsidR="00A5252C" w:rsidRPr="0010422D" w:rsidRDefault="00A5252C" w:rsidP="00A5252C">
            <w:pPr>
              <w:tabs>
                <w:tab w:val="left" w:pos="2720"/>
              </w:tabs>
              <w:spacing w:after="0" w:line="240" w:lineRule="auto"/>
              <w:ind w:left="75"/>
              <w:rPr>
                <w:rFonts w:ascii="Arial" w:hAnsi="Arial" w:cs="Arial"/>
                <w:sz w:val="24"/>
                <w:szCs w:val="24"/>
                <w:u w:val="single"/>
                <w:lang w:val="it-IT"/>
              </w:rPr>
            </w:pPr>
            <w:r w:rsidRPr="0010422D">
              <w:rPr>
                <w:rFonts w:ascii="Arial" w:hAnsi="Arial" w:cs="Arial"/>
                <w:sz w:val="24"/>
                <w:szCs w:val="24"/>
                <w:u w:val="single"/>
                <w:lang w:val="it-IT"/>
              </w:rPr>
              <w:t>Sub-</w:t>
            </w:r>
            <w:proofErr w:type="spellStart"/>
            <w:r w:rsidRPr="0010422D">
              <w:rPr>
                <w:rFonts w:ascii="Arial" w:hAnsi="Arial" w:cs="Arial"/>
                <w:sz w:val="24"/>
                <w:szCs w:val="24"/>
                <w:u w:val="single"/>
                <w:lang w:val="it-IT"/>
              </w:rPr>
              <w:t>Investigators</w:t>
            </w:r>
            <w:proofErr w:type="spellEnd"/>
          </w:p>
          <w:p w14:paraId="7EB8FA07" w14:textId="31FC55BF" w:rsidR="00815AEE" w:rsidRPr="00185DB5" w:rsidRDefault="000E550E" w:rsidP="00A5252C">
            <w:pPr>
              <w:tabs>
                <w:tab w:val="left" w:pos="2720"/>
              </w:tabs>
              <w:spacing w:after="0" w:line="240" w:lineRule="auto"/>
              <w:ind w:left="75"/>
              <w:rPr>
                <w:rFonts w:ascii="Arial" w:hAnsi="Arial" w:cs="Arial"/>
                <w:sz w:val="24"/>
                <w:szCs w:val="24"/>
                <w:lang w:val="it-IT"/>
              </w:rPr>
            </w:pPr>
            <w:r>
              <w:rPr>
                <w:rFonts w:ascii="Arial" w:hAnsi="Arial" w:cs="Arial"/>
                <w:sz w:val="24"/>
                <w:szCs w:val="24"/>
                <w:lang w:val="it-IT"/>
              </w:rPr>
              <w:t xml:space="preserve">Sebastiano </w:t>
            </w:r>
            <w:proofErr w:type="spellStart"/>
            <w:r>
              <w:rPr>
                <w:rFonts w:ascii="Arial" w:hAnsi="Arial" w:cs="Arial"/>
                <w:sz w:val="24"/>
                <w:szCs w:val="24"/>
                <w:lang w:val="it-IT"/>
              </w:rPr>
              <w:t>Castrovinci</w:t>
            </w:r>
            <w:proofErr w:type="spellEnd"/>
            <w:r>
              <w:rPr>
                <w:rFonts w:ascii="Arial" w:hAnsi="Arial" w:cs="Arial"/>
                <w:sz w:val="24"/>
                <w:szCs w:val="24"/>
                <w:lang w:val="it-IT"/>
              </w:rPr>
              <w:t xml:space="preserve">, Salvatore Torre, Enrico </w:t>
            </w:r>
            <w:proofErr w:type="spellStart"/>
            <w:r>
              <w:rPr>
                <w:rFonts w:ascii="Arial" w:hAnsi="Arial" w:cs="Arial"/>
                <w:sz w:val="24"/>
                <w:szCs w:val="24"/>
                <w:lang w:val="it-IT"/>
              </w:rPr>
              <w:t>Amoncelli</w:t>
            </w:r>
            <w:proofErr w:type="spellEnd"/>
            <w:r w:rsidR="00240BDB">
              <w:rPr>
                <w:rFonts w:ascii="Arial" w:hAnsi="Arial" w:cs="Arial"/>
                <w:sz w:val="24"/>
                <w:szCs w:val="24"/>
                <w:lang w:val="it-IT"/>
              </w:rPr>
              <w:t xml:space="preserve">, Enza Tortorici, </w:t>
            </w:r>
            <w:r w:rsidR="004A46E6">
              <w:rPr>
                <w:rFonts w:ascii="Arial" w:hAnsi="Arial" w:cs="Arial"/>
                <w:sz w:val="24"/>
                <w:szCs w:val="24"/>
                <w:lang w:val="it-IT"/>
              </w:rPr>
              <w:t>Salvatore</w:t>
            </w:r>
            <w:r w:rsidR="00B73634">
              <w:rPr>
                <w:rFonts w:ascii="Arial" w:hAnsi="Arial" w:cs="Arial"/>
                <w:sz w:val="24"/>
                <w:szCs w:val="24"/>
                <w:lang w:val="it-IT"/>
              </w:rPr>
              <w:t xml:space="preserve"> Territo</w:t>
            </w:r>
            <w:r w:rsidR="004A46E6">
              <w:rPr>
                <w:rFonts w:ascii="Arial" w:hAnsi="Arial" w:cs="Arial"/>
                <w:sz w:val="24"/>
                <w:szCs w:val="24"/>
                <w:lang w:val="it-IT"/>
              </w:rPr>
              <w:t>, Antonio</w:t>
            </w:r>
            <w:r w:rsidR="003C766A">
              <w:rPr>
                <w:rFonts w:ascii="Arial" w:hAnsi="Arial" w:cs="Arial"/>
                <w:sz w:val="24"/>
                <w:szCs w:val="24"/>
                <w:lang w:val="it-IT"/>
              </w:rPr>
              <w:t xml:space="preserve"> Segreto</w:t>
            </w:r>
          </w:p>
        </w:tc>
      </w:tr>
      <w:tr w:rsidR="00815AEE" w:rsidRPr="00682E88" w14:paraId="006C6D2E" w14:textId="77777777" w:rsidTr="35B2C819">
        <w:tc>
          <w:tcPr>
            <w:tcW w:w="2105" w:type="pct"/>
          </w:tcPr>
          <w:p w14:paraId="7B2318DE" w14:textId="14EC2207" w:rsidR="00815AEE" w:rsidRPr="00682E88" w:rsidRDefault="00815AEE" w:rsidP="00815AEE">
            <w:pPr>
              <w:tabs>
                <w:tab w:val="left" w:pos="2720"/>
              </w:tabs>
              <w:spacing w:after="0" w:line="240" w:lineRule="auto"/>
              <w:rPr>
                <w:rFonts w:ascii="Arial" w:hAnsi="Arial" w:cs="Arial"/>
                <w:sz w:val="24"/>
                <w:szCs w:val="24"/>
              </w:rPr>
            </w:pPr>
            <w:r w:rsidRPr="00682E88">
              <w:rPr>
                <w:rFonts w:ascii="Arial" w:hAnsi="Arial" w:cs="Arial"/>
                <w:sz w:val="24"/>
                <w:szCs w:val="24"/>
              </w:rPr>
              <w:t>King’s College Hospital, Denmark Hill</w:t>
            </w:r>
            <w:r>
              <w:rPr>
                <w:rFonts w:ascii="Arial" w:hAnsi="Arial" w:cs="Arial"/>
                <w:sz w:val="24"/>
                <w:szCs w:val="24"/>
              </w:rPr>
              <w:t xml:space="preserve">, </w:t>
            </w:r>
            <w:r w:rsidRPr="00BD1B5E">
              <w:rPr>
                <w:rFonts w:ascii="Arial" w:hAnsi="Arial" w:cs="Arial"/>
                <w:sz w:val="24"/>
                <w:szCs w:val="24"/>
              </w:rPr>
              <w:t>SE5 9RS</w:t>
            </w:r>
            <w:r>
              <w:rPr>
                <w:rFonts w:ascii="Arial" w:hAnsi="Arial" w:cs="Arial"/>
                <w:sz w:val="24"/>
                <w:szCs w:val="24"/>
              </w:rPr>
              <w:t xml:space="preserve"> London, UK</w:t>
            </w:r>
          </w:p>
        </w:tc>
        <w:tc>
          <w:tcPr>
            <w:tcW w:w="2895" w:type="pct"/>
          </w:tcPr>
          <w:p w14:paraId="44FA0263" w14:textId="77777777" w:rsidR="00A27D55" w:rsidRPr="00455BBE" w:rsidRDefault="00A27D55" w:rsidP="00A27D55">
            <w:pPr>
              <w:tabs>
                <w:tab w:val="left" w:pos="2720"/>
              </w:tabs>
              <w:spacing w:after="0" w:line="240" w:lineRule="auto"/>
              <w:ind w:left="75"/>
              <w:rPr>
                <w:rFonts w:ascii="Arial" w:hAnsi="Arial" w:cs="Arial"/>
                <w:sz w:val="24"/>
                <w:szCs w:val="24"/>
                <w:u w:val="single"/>
                <w:lang w:val="en-GB"/>
              </w:rPr>
            </w:pPr>
            <w:r w:rsidRPr="00455BBE">
              <w:rPr>
                <w:rFonts w:ascii="Arial" w:hAnsi="Arial" w:cs="Arial"/>
                <w:sz w:val="24"/>
                <w:szCs w:val="24"/>
                <w:u w:val="single"/>
                <w:lang w:val="en-GB"/>
              </w:rPr>
              <w:t xml:space="preserve">Principal Investigator </w:t>
            </w:r>
          </w:p>
          <w:p w14:paraId="463A61B6" w14:textId="584814B8" w:rsidR="00A27D55" w:rsidRPr="00455BBE" w:rsidRDefault="00A27D55" w:rsidP="00A27D55">
            <w:pPr>
              <w:tabs>
                <w:tab w:val="left" w:pos="2720"/>
              </w:tabs>
              <w:spacing w:after="0" w:line="240" w:lineRule="auto"/>
              <w:ind w:left="75"/>
              <w:rPr>
                <w:rFonts w:ascii="Arial" w:hAnsi="Arial" w:cs="Arial"/>
                <w:sz w:val="24"/>
                <w:szCs w:val="24"/>
                <w:lang w:val="en-GB"/>
              </w:rPr>
            </w:pPr>
            <w:r w:rsidRPr="00455BBE">
              <w:rPr>
                <w:rFonts w:ascii="Arial" w:hAnsi="Arial" w:cs="Arial"/>
                <w:sz w:val="24"/>
                <w:szCs w:val="24"/>
                <w:lang w:val="en-GB"/>
              </w:rPr>
              <w:t xml:space="preserve">Max </w:t>
            </w:r>
            <w:proofErr w:type="spellStart"/>
            <w:r w:rsidRPr="00455BBE">
              <w:rPr>
                <w:rFonts w:ascii="Arial" w:hAnsi="Arial" w:cs="Arial"/>
                <w:sz w:val="24"/>
                <w:szCs w:val="24"/>
                <w:lang w:val="en-GB"/>
              </w:rPr>
              <w:t>Baghai</w:t>
            </w:r>
            <w:proofErr w:type="spellEnd"/>
          </w:p>
          <w:p w14:paraId="48C3637A" w14:textId="77777777" w:rsidR="00A27D55" w:rsidRPr="00455BBE" w:rsidRDefault="00A27D55" w:rsidP="00A27D55">
            <w:pPr>
              <w:tabs>
                <w:tab w:val="left" w:pos="2720"/>
              </w:tabs>
              <w:spacing w:after="0" w:line="240" w:lineRule="auto"/>
              <w:ind w:left="75"/>
              <w:rPr>
                <w:rFonts w:ascii="Arial" w:hAnsi="Arial" w:cs="Arial"/>
                <w:sz w:val="24"/>
                <w:szCs w:val="24"/>
                <w:u w:val="single"/>
                <w:lang w:val="en-GB"/>
              </w:rPr>
            </w:pPr>
            <w:r w:rsidRPr="00455BBE">
              <w:rPr>
                <w:rFonts w:ascii="Arial" w:hAnsi="Arial" w:cs="Arial"/>
                <w:sz w:val="24"/>
                <w:szCs w:val="24"/>
                <w:u w:val="single"/>
                <w:lang w:val="en-GB"/>
              </w:rPr>
              <w:t>Sub-Investigators</w:t>
            </w:r>
          </w:p>
          <w:p w14:paraId="0ACC096E" w14:textId="273BEF6A" w:rsidR="00A27D55" w:rsidRPr="00455BBE" w:rsidRDefault="00F602EB" w:rsidP="00A27D55">
            <w:pPr>
              <w:tabs>
                <w:tab w:val="left" w:pos="2720"/>
              </w:tabs>
              <w:spacing w:after="0" w:line="240" w:lineRule="auto"/>
              <w:ind w:left="75"/>
              <w:rPr>
                <w:rFonts w:ascii="Arial" w:hAnsi="Arial" w:cs="Arial"/>
                <w:sz w:val="24"/>
                <w:szCs w:val="24"/>
                <w:lang w:val="en-GB"/>
              </w:rPr>
            </w:pPr>
            <w:r w:rsidRPr="00455BBE">
              <w:rPr>
                <w:rFonts w:ascii="Arial" w:hAnsi="Arial" w:cs="Arial"/>
                <w:sz w:val="24"/>
                <w:szCs w:val="24"/>
                <w:lang w:val="en-GB"/>
              </w:rPr>
              <w:t xml:space="preserve">Alexandros </w:t>
            </w:r>
            <w:proofErr w:type="spellStart"/>
            <w:r w:rsidRPr="00455BBE">
              <w:rPr>
                <w:rFonts w:ascii="Arial" w:hAnsi="Arial" w:cs="Arial"/>
                <w:sz w:val="24"/>
                <w:szCs w:val="24"/>
                <w:lang w:val="en-GB"/>
              </w:rPr>
              <w:t>Papachristidis</w:t>
            </w:r>
            <w:proofErr w:type="spellEnd"/>
          </w:p>
          <w:p w14:paraId="509266B9" w14:textId="77777777" w:rsidR="00A27D55" w:rsidRPr="00A27D55" w:rsidRDefault="00A27D55" w:rsidP="00A27D55">
            <w:pPr>
              <w:tabs>
                <w:tab w:val="left" w:pos="2720"/>
              </w:tabs>
              <w:spacing w:after="0" w:line="240" w:lineRule="auto"/>
              <w:ind w:left="75"/>
              <w:rPr>
                <w:rFonts w:ascii="Arial" w:hAnsi="Arial" w:cs="Arial"/>
                <w:sz w:val="24"/>
                <w:szCs w:val="24"/>
                <w:u w:val="single"/>
              </w:rPr>
            </w:pPr>
            <w:r w:rsidRPr="00A27D55">
              <w:rPr>
                <w:rFonts w:ascii="Arial" w:hAnsi="Arial" w:cs="Arial"/>
                <w:sz w:val="24"/>
                <w:szCs w:val="24"/>
                <w:u w:val="single"/>
              </w:rPr>
              <w:t>Study Coordinators</w:t>
            </w:r>
          </w:p>
          <w:p w14:paraId="264000D3" w14:textId="1881A856" w:rsidR="00815AEE" w:rsidRPr="00682E88" w:rsidRDefault="00735DD9" w:rsidP="00A27D55">
            <w:pPr>
              <w:tabs>
                <w:tab w:val="left" w:pos="2720"/>
              </w:tabs>
              <w:spacing w:after="0" w:line="240" w:lineRule="auto"/>
              <w:ind w:left="75"/>
              <w:rPr>
                <w:rFonts w:ascii="Arial" w:hAnsi="Arial" w:cs="Arial"/>
                <w:sz w:val="24"/>
                <w:szCs w:val="24"/>
              </w:rPr>
            </w:pPr>
            <w:r>
              <w:rPr>
                <w:rFonts w:ascii="Arial" w:hAnsi="Arial" w:cs="Arial"/>
                <w:sz w:val="24"/>
                <w:szCs w:val="24"/>
              </w:rPr>
              <w:t>Sarah Byrne</w:t>
            </w:r>
            <w:r w:rsidR="00A27D55" w:rsidRPr="00F30A74">
              <w:rPr>
                <w:rFonts w:ascii="Arial" w:hAnsi="Arial" w:cs="Arial"/>
                <w:sz w:val="24"/>
                <w:szCs w:val="24"/>
              </w:rPr>
              <w:t>,</w:t>
            </w:r>
            <w:r w:rsidR="005E43AF">
              <w:rPr>
                <w:rFonts w:ascii="Arial" w:hAnsi="Arial" w:cs="Arial"/>
                <w:sz w:val="24"/>
                <w:szCs w:val="24"/>
              </w:rPr>
              <w:t xml:space="preserve"> Abigail Knighton, Jonathan Bree</w:t>
            </w:r>
            <w:r w:rsidR="009C4DBA">
              <w:rPr>
                <w:rFonts w:ascii="Arial" w:hAnsi="Arial" w:cs="Arial"/>
                <w:sz w:val="24"/>
                <w:szCs w:val="24"/>
              </w:rPr>
              <w:t>z</w:t>
            </w:r>
            <w:r w:rsidR="005E43AF">
              <w:rPr>
                <w:rFonts w:ascii="Arial" w:hAnsi="Arial" w:cs="Arial"/>
                <w:sz w:val="24"/>
                <w:szCs w:val="24"/>
              </w:rPr>
              <w:t>e</w:t>
            </w:r>
            <w:r w:rsidR="00D81581">
              <w:rPr>
                <w:rFonts w:ascii="Arial" w:hAnsi="Arial" w:cs="Arial"/>
                <w:sz w:val="24"/>
                <w:szCs w:val="24"/>
              </w:rPr>
              <w:t xml:space="preserve">, Mariya Tomi, </w:t>
            </w:r>
            <w:r w:rsidR="00D271F3">
              <w:rPr>
                <w:rFonts w:ascii="Arial" w:hAnsi="Arial" w:cs="Arial"/>
                <w:sz w:val="24"/>
                <w:szCs w:val="24"/>
              </w:rPr>
              <w:t>Hosanna Assefa-Kebede</w:t>
            </w:r>
          </w:p>
        </w:tc>
      </w:tr>
      <w:tr w:rsidR="00815AEE" w:rsidRPr="00F30A74" w14:paraId="50BDAE57" w14:textId="77777777" w:rsidTr="35B2C819">
        <w:tc>
          <w:tcPr>
            <w:tcW w:w="2105" w:type="pct"/>
          </w:tcPr>
          <w:p w14:paraId="106DB851" w14:textId="00F994B8" w:rsidR="00815AEE" w:rsidRPr="00682E88" w:rsidRDefault="00815AEE" w:rsidP="00815AEE">
            <w:pPr>
              <w:tabs>
                <w:tab w:val="left" w:pos="2720"/>
              </w:tabs>
              <w:spacing w:after="0" w:line="240" w:lineRule="auto"/>
              <w:ind w:left="75"/>
              <w:rPr>
                <w:rFonts w:ascii="Arial" w:hAnsi="Arial" w:cs="Arial"/>
                <w:sz w:val="24"/>
                <w:szCs w:val="24"/>
              </w:rPr>
            </w:pPr>
            <w:r w:rsidRPr="0011218F">
              <w:rPr>
                <w:rFonts w:ascii="Arial" w:hAnsi="Arial" w:cs="Arial"/>
                <w:sz w:val="24"/>
                <w:szCs w:val="24"/>
              </w:rPr>
              <w:t>Queen Elisabeth medical Centre</w:t>
            </w:r>
            <w:r>
              <w:rPr>
                <w:rFonts w:ascii="Arial" w:hAnsi="Arial" w:cs="Arial"/>
                <w:sz w:val="24"/>
                <w:szCs w:val="24"/>
              </w:rPr>
              <w:t xml:space="preserve">, </w:t>
            </w:r>
            <w:proofErr w:type="spellStart"/>
            <w:r w:rsidRPr="00D36C3F">
              <w:rPr>
                <w:rFonts w:ascii="Arial" w:hAnsi="Arial" w:cs="Arial"/>
                <w:sz w:val="24"/>
                <w:szCs w:val="24"/>
              </w:rPr>
              <w:t>Mindelsohn</w:t>
            </w:r>
            <w:proofErr w:type="spellEnd"/>
            <w:r w:rsidRPr="00D36C3F">
              <w:rPr>
                <w:rFonts w:ascii="Arial" w:hAnsi="Arial" w:cs="Arial"/>
                <w:sz w:val="24"/>
                <w:szCs w:val="24"/>
              </w:rPr>
              <w:t xml:space="preserve"> Way</w:t>
            </w:r>
            <w:r>
              <w:rPr>
                <w:rFonts w:ascii="Arial" w:hAnsi="Arial" w:cs="Arial"/>
                <w:sz w:val="24"/>
                <w:szCs w:val="24"/>
              </w:rPr>
              <w:t xml:space="preserve">, </w:t>
            </w:r>
            <w:r w:rsidRPr="00D36C3F">
              <w:rPr>
                <w:rFonts w:ascii="Arial" w:hAnsi="Arial" w:cs="Arial"/>
                <w:sz w:val="24"/>
                <w:szCs w:val="24"/>
              </w:rPr>
              <w:t>B15 2TH</w:t>
            </w:r>
            <w:r>
              <w:rPr>
                <w:rFonts w:ascii="Arial" w:hAnsi="Arial" w:cs="Arial"/>
                <w:sz w:val="24"/>
                <w:szCs w:val="24"/>
              </w:rPr>
              <w:t xml:space="preserve"> Birmingham, UK</w:t>
            </w:r>
          </w:p>
        </w:tc>
        <w:tc>
          <w:tcPr>
            <w:tcW w:w="2895" w:type="pct"/>
          </w:tcPr>
          <w:p w14:paraId="06BAA721" w14:textId="77777777" w:rsidR="001C386F" w:rsidRPr="00D9032F" w:rsidRDefault="001C386F" w:rsidP="001C386F">
            <w:pPr>
              <w:tabs>
                <w:tab w:val="left" w:pos="2720"/>
              </w:tabs>
              <w:spacing w:after="0" w:line="240" w:lineRule="auto"/>
              <w:ind w:left="75"/>
              <w:rPr>
                <w:rFonts w:ascii="Arial" w:hAnsi="Arial" w:cs="Arial"/>
                <w:sz w:val="24"/>
                <w:szCs w:val="24"/>
                <w:u w:val="single"/>
                <w:lang w:val="it-IT"/>
              </w:rPr>
            </w:pPr>
            <w:proofErr w:type="spellStart"/>
            <w:r w:rsidRPr="00D9032F">
              <w:rPr>
                <w:rFonts w:ascii="Arial" w:hAnsi="Arial" w:cs="Arial"/>
                <w:sz w:val="24"/>
                <w:szCs w:val="24"/>
                <w:u w:val="single"/>
                <w:lang w:val="it-IT"/>
              </w:rPr>
              <w:t>Principal</w:t>
            </w:r>
            <w:proofErr w:type="spellEnd"/>
            <w:r w:rsidRPr="00D9032F">
              <w:rPr>
                <w:rFonts w:ascii="Arial" w:hAnsi="Arial" w:cs="Arial"/>
                <w:sz w:val="24"/>
                <w:szCs w:val="24"/>
                <w:u w:val="single"/>
                <w:lang w:val="it-IT"/>
              </w:rPr>
              <w:t xml:space="preserve"> Investigator </w:t>
            </w:r>
          </w:p>
          <w:p w14:paraId="41AA5BDA" w14:textId="4FAD4E32" w:rsidR="001C386F" w:rsidRPr="001C386F" w:rsidRDefault="001C386F" w:rsidP="001C386F">
            <w:pPr>
              <w:tabs>
                <w:tab w:val="left" w:pos="2720"/>
              </w:tabs>
              <w:spacing w:after="0" w:line="240" w:lineRule="auto"/>
              <w:ind w:left="75"/>
              <w:rPr>
                <w:rFonts w:ascii="Arial" w:hAnsi="Arial" w:cs="Arial"/>
                <w:sz w:val="24"/>
                <w:szCs w:val="24"/>
                <w:lang w:val="it-IT"/>
              </w:rPr>
            </w:pPr>
            <w:proofErr w:type="spellStart"/>
            <w:r>
              <w:rPr>
                <w:rFonts w:ascii="Arial" w:hAnsi="Arial" w:cs="Arial"/>
                <w:sz w:val="24"/>
                <w:szCs w:val="24"/>
                <w:lang w:val="it-IT"/>
              </w:rPr>
              <w:t>Moninder</w:t>
            </w:r>
            <w:proofErr w:type="spellEnd"/>
            <w:r>
              <w:rPr>
                <w:rFonts w:ascii="Arial" w:hAnsi="Arial" w:cs="Arial"/>
                <w:sz w:val="24"/>
                <w:szCs w:val="24"/>
                <w:lang w:val="it-IT"/>
              </w:rPr>
              <w:t xml:space="preserve"> </w:t>
            </w:r>
            <w:proofErr w:type="spellStart"/>
            <w:r>
              <w:rPr>
                <w:rFonts w:ascii="Arial" w:hAnsi="Arial" w:cs="Arial"/>
                <w:sz w:val="24"/>
                <w:szCs w:val="24"/>
                <w:lang w:val="it-IT"/>
              </w:rPr>
              <w:t>Bhabra</w:t>
            </w:r>
            <w:proofErr w:type="spellEnd"/>
          </w:p>
          <w:p w14:paraId="282DFAD7" w14:textId="77777777" w:rsidR="00815AEE" w:rsidRPr="00D9032F" w:rsidRDefault="001C386F" w:rsidP="001C386F">
            <w:pPr>
              <w:tabs>
                <w:tab w:val="left" w:pos="2720"/>
              </w:tabs>
              <w:spacing w:after="0" w:line="240" w:lineRule="auto"/>
              <w:ind w:left="75"/>
              <w:rPr>
                <w:rFonts w:ascii="Arial" w:hAnsi="Arial" w:cs="Arial"/>
                <w:sz w:val="24"/>
                <w:szCs w:val="24"/>
                <w:u w:val="single"/>
                <w:lang w:val="it-IT"/>
              </w:rPr>
            </w:pPr>
            <w:r w:rsidRPr="00D9032F">
              <w:rPr>
                <w:rFonts w:ascii="Arial" w:hAnsi="Arial" w:cs="Arial"/>
                <w:sz w:val="24"/>
                <w:szCs w:val="24"/>
                <w:u w:val="single"/>
                <w:lang w:val="it-IT"/>
              </w:rPr>
              <w:t>Sub-</w:t>
            </w:r>
            <w:proofErr w:type="spellStart"/>
            <w:r w:rsidRPr="00D9032F">
              <w:rPr>
                <w:rFonts w:ascii="Arial" w:hAnsi="Arial" w:cs="Arial"/>
                <w:sz w:val="24"/>
                <w:szCs w:val="24"/>
                <w:u w:val="single"/>
                <w:lang w:val="it-IT"/>
              </w:rPr>
              <w:t>Investigators</w:t>
            </w:r>
            <w:proofErr w:type="spellEnd"/>
          </w:p>
          <w:p w14:paraId="06053470" w14:textId="3FD2AD6A" w:rsidR="00AB3F65" w:rsidRDefault="00AB3F65" w:rsidP="001C386F">
            <w:pPr>
              <w:tabs>
                <w:tab w:val="left" w:pos="2720"/>
              </w:tabs>
              <w:spacing w:after="0" w:line="240" w:lineRule="auto"/>
              <w:ind w:left="75"/>
              <w:rPr>
                <w:rFonts w:ascii="Arial" w:hAnsi="Arial" w:cs="Arial"/>
                <w:sz w:val="24"/>
                <w:szCs w:val="24"/>
                <w:lang w:val="it-IT"/>
              </w:rPr>
            </w:pPr>
            <w:r>
              <w:rPr>
                <w:rFonts w:ascii="Arial" w:hAnsi="Arial" w:cs="Arial"/>
                <w:sz w:val="24"/>
                <w:szCs w:val="24"/>
                <w:lang w:val="it-IT"/>
              </w:rPr>
              <w:t xml:space="preserve">Ravi </w:t>
            </w:r>
            <w:proofErr w:type="spellStart"/>
            <w:r>
              <w:rPr>
                <w:rFonts w:ascii="Arial" w:hAnsi="Arial" w:cs="Arial"/>
                <w:sz w:val="24"/>
                <w:szCs w:val="24"/>
                <w:lang w:val="it-IT"/>
              </w:rPr>
              <w:t>Hebba</w:t>
            </w:r>
            <w:r w:rsidR="003C3AB0">
              <w:rPr>
                <w:rFonts w:ascii="Arial" w:hAnsi="Arial" w:cs="Arial"/>
                <w:sz w:val="24"/>
                <w:szCs w:val="24"/>
                <w:lang w:val="it-IT"/>
              </w:rPr>
              <w:t>l</w:t>
            </w:r>
            <w:r>
              <w:rPr>
                <w:rFonts w:ascii="Arial" w:hAnsi="Arial" w:cs="Arial"/>
                <w:sz w:val="24"/>
                <w:szCs w:val="24"/>
                <w:lang w:val="it-IT"/>
              </w:rPr>
              <w:t>li</w:t>
            </w:r>
            <w:proofErr w:type="spellEnd"/>
            <w:r>
              <w:rPr>
                <w:rFonts w:ascii="Arial" w:hAnsi="Arial" w:cs="Arial"/>
                <w:sz w:val="24"/>
                <w:szCs w:val="24"/>
                <w:lang w:val="it-IT"/>
              </w:rPr>
              <w:t xml:space="preserve">, Amor Mia </w:t>
            </w:r>
            <w:proofErr w:type="spellStart"/>
            <w:r w:rsidR="00D9032F">
              <w:rPr>
                <w:rFonts w:ascii="Arial" w:hAnsi="Arial" w:cs="Arial"/>
                <w:sz w:val="24"/>
                <w:szCs w:val="24"/>
                <w:lang w:val="it-IT"/>
              </w:rPr>
              <w:t>A</w:t>
            </w:r>
            <w:r>
              <w:rPr>
                <w:rFonts w:ascii="Arial" w:hAnsi="Arial" w:cs="Arial"/>
                <w:sz w:val="24"/>
                <w:szCs w:val="24"/>
                <w:lang w:val="it-IT"/>
              </w:rPr>
              <w:t>lvior</w:t>
            </w:r>
            <w:proofErr w:type="spellEnd"/>
          </w:p>
          <w:p w14:paraId="71EB66CE" w14:textId="77777777" w:rsidR="00553FFB" w:rsidRPr="00455BBE" w:rsidRDefault="00553FFB" w:rsidP="001C386F">
            <w:pPr>
              <w:tabs>
                <w:tab w:val="left" w:pos="2720"/>
              </w:tabs>
              <w:spacing w:after="0" w:line="240" w:lineRule="auto"/>
              <w:ind w:left="75"/>
              <w:rPr>
                <w:rFonts w:ascii="Arial" w:hAnsi="Arial" w:cs="Arial"/>
                <w:sz w:val="24"/>
                <w:szCs w:val="24"/>
                <w:u w:val="single"/>
                <w:lang w:val="en-GB"/>
              </w:rPr>
            </w:pPr>
            <w:r w:rsidRPr="00455BBE">
              <w:rPr>
                <w:rFonts w:ascii="Arial" w:hAnsi="Arial" w:cs="Arial"/>
                <w:sz w:val="24"/>
                <w:szCs w:val="24"/>
                <w:u w:val="single"/>
                <w:lang w:val="en-GB"/>
              </w:rPr>
              <w:t>Study Coordinators</w:t>
            </w:r>
          </w:p>
          <w:p w14:paraId="440D63E2" w14:textId="415C8C6D" w:rsidR="00553FFB" w:rsidRPr="00F30A74" w:rsidRDefault="00AE6457" w:rsidP="001C386F">
            <w:pPr>
              <w:tabs>
                <w:tab w:val="left" w:pos="2720"/>
              </w:tabs>
              <w:spacing w:after="0" w:line="240" w:lineRule="auto"/>
              <w:ind w:left="75"/>
              <w:rPr>
                <w:rFonts w:ascii="Arial" w:hAnsi="Arial" w:cs="Arial"/>
                <w:sz w:val="24"/>
                <w:szCs w:val="24"/>
              </w:rPr>
            </w:pPr>
            <w:r w:rsidRPr="00F30A74">
              <w:rPr>
                <w:rFonts w:ascii="Arial" w:hAnsi="Arial" w:cs="Arial"/>
                <w:sz w:val="24"/>
                <w:szCs w:val="24"/>
              </w:rPr>
              <w:t xml:space="preserve">Annette </w:t>
            </w:r>
            <w:proofErr w:type="spellStart"/>
            <w:r w:rsidRPr="00F30A74">
              <w:rPr>
                <w:rFonts w:ascii="Arial" w:hAnsi="Arial" w:cs="Arial"/>
                <w:sz w:val="24"/>
                <w:szCs w:val="24"/>
              </w:rPr>
              <w:t>Nilson</w:t>
            </w:r>
            <w:proofErr w:type="spellEnd"/>
            <w:r w:rsidRPr="00F30A74">
              <w:rPr>
                <w:rFonts w:ascii="Arial" w:hAnsi="Arial" w:cs="Arial"/>
                <w:sz w:val="24"/>
                <w:szCs w:val="24"/>
              </w:rPr>
              <w:t xml:space="preserve">, Helen </w:t>
            </w:r>
            <w:proofErr w:type="spellStart"/>
            <w:r w:rsidRPr="00F30A74">
              <w:rPr>
                <w:rFonts w:ascii="Arial" w:hAnsi="Arial" w:cs="Arial"/>
                <w:sz w:val="24"/>
                <w:szCs w:val="24"/>
              </w:rPr>
              <w:t>Botherton</w:t>
            </w:r>
            <w:proofErr w:type="spellEnd"/>
            <w:r w:rsidRPr="00F30A74">
              <w:rPr>
                <w:rFonts w:ascii="Arial" w:hAnsi="Arial" w:cs="Arial"/>
                <w:sz w:val="24"/>
                <w:szCs w:val="24"/>
              </w:rPr>
              <w:t xml:space="preserve">, </w:t>
            </w:r>
            <w:proofErr w:type="spellStart"/>
            <w:r w:rsidR="00F30A74" w:rsidRPr="00F30A74">
              <w:rPr>
                <w:rFonts w:ascii="Arial" w:hAnsi="Arial" w:cs="Arial"/>
                <w:sz w:val="24"/>
                <w:szCs w:val="24"/>
              </w:rPr>
              <w:t>Tabassuma</w:t>
            </w:r>
            <w:proofErr w:type="spellEnd"/>
            <w:r w:rsidR="00F30A74" w:rsidRPr="00F30A74">
              <w:rPr>
                <w:rFonts w:ascii="Arial" w:hAnsi="Arial" w:cs="Arial"/>
                <w:sz w:val="24"/>
                <w:szCs w:val="24"/>
              </w:rPr>
              <w:t xml:space="preserve"> </w:t>
            </w:r>
            <w:proofErr w:type="spellStart"/>
            <w:r w:rsidR="00F30A74" w:rsidRPr="00F30A74">
              <w:rPr>
                <w:rFonts w:ascii="Arial" w:hAnsi="Arial" w:cs="Arial"/>
                <w:sz w:val="24"/>
                <w:szCs w:val="24"/>
              </w:rPr>
              <w:t>Akramul</w:t>
            </w:r>
            <w:proofErr w:type="spellEnd"/>
            <w:r w:rsidR="0052343F">
              <w:rPr>
                <w:rFonts w:ascii="Arial" w:hAnsi="Arial" w:cs="Arial"/>
                <w:sz w:val="24"/>
                <w:szCs w:val="24"/>
              </w:rPr>
              <w:t xml:space="preserve">, </w:t>
            </w:r>
            <w:proofErr w:type="spellStart"/>
            <w:r w:rsidR="0052343F">
              <w:rPr>
                <w:rFonts w:ascii="Arial" w:hAnsi="Arial" w:cs="Arial"/>
                <w:sz w:val="24"/>
                <w:szCs w:val="24"/>
              </w:rPr>
              <w:t>Ka</w:t>
            </w:r>
            <w:r w:rsidR="008C1B30">
              <w:rPr>
                <w:rFonts w:ascii="Arial" w:hAnsi="Arial" w:cs="Arial"/>
                <w:sz w:val="24"/>
                <w:szCs w:val="24"/>
              </w:rPr>
              <w:t>h</w:t>
            </w:r>
            <w:r w:rsidR="0052343F">
              <w:rPr>
                <w:rFonts w:ascii="Arial" w:hAnsi="Arial" w:cs="Arial"/>
                <w:sz w:val="24"/>
                <w:szCs w:val="24"/>
              </w:rPr>
              <w:t>meela</w:t>
            </w:r>
            <w:r w:rsidR="008C1B30">
              <w:rPr>
                <w:rFonts w:ascii="Arial" w:hAnsi="Arial" w:cs="Arial"/>
                <w:sz w:val="24"/>
                <w:szCs w:val="24"/>
              </w:rPr>
              <w:t>h</w:t>
            </w:r>
            <w:proofErr w:type="spellEnd"/>
            <w:r w:rsidR="008C1B30">
              <w:rPr>
                <w:rFonts w:ascii="Arial" w:hAnsi="Arial" w:cs="Arial"/>
                <w:sz w:val="24"/>
                <w:szCs w:val="24"/>
              </w:rPr>
              <w:t xml:space="preserve"> Dowling</w:t>
            </w:r>
            <w:r w:rsidR="0052343F">
              <w:rPr>
                <w:rFonts w:ascii="Arial" w:hAnsi="Arial" w:cs="Arial"/>
                <w:sz w:val="24"/>
                <w:szCs w:val="24"/>
              </w:rPr>
              <w:t xml:space="preserve"> </w:t>
            </w:r>
          </w:p>
        </w:tc>
      </w:tr>
      <w:tr w:rsidR="00815AEE" w:rsidRPr="006B0DDA" w14:paraId="04794BEC" w14:textId="77777777" w:rsidTr="35B2C819">
        <w:tc>
          <w:tcPr>
            <w:tcW w:w="2105" w:type="pct"/>
          </w:tcPr>
          <w:p w14:paraId="0D8685F9" w14:textId="50701963" w:rsidR="00815AEE" w:rsidRPr="00F24695" w:rsidRDefault="00815AEE" w:rsidP="00815AEE">
            <w:pPr>
              <w:tabs>
                <w:tab w:val="left" w:pos="2720"/>
              </w:tabs>
              <w:spacing w:after="0" w:line="240" w:lineRule="auto"/>
              <w:ind w:left="75"/>
              <w:rPr>
                <w:rFonts w:ascii="Arial" w:hAnsi="Arial" w:cs="Arial"/>
                <w:sz w:val="24"/>
                <w:szCs w:val="24"/>
                <w:lang w:val="it-IT"/>
              </w:rPr>
            </w:pPr>
            <w:r w:rsidRPr="00F24695">
              <w:rPr>
                <w:rFonts w:ascii="Arial" w:hAnsi="Arial" w:cs="Arial"/>
                <w:sz w:val="24"/>
                <w:szCs w:val="24"/>
                <w:lang w:val="it-IT"/>
              </w:rPr>
              <w:t>Az. Ospedaliero-Universitaria “Ospedali Riuniti” di Trieste</w:t>
            </w:r>
            <w:r>
              <w:rPr>
                <w:rFonts w:ascii="Arial" w:hAnsi="Arial" w:cs="Arial"/>
                <w:sz w:val="24"/>
                <w:szCs w:val="24"/>
                <w:lang w:val="it-IT"/>
              </w:rPr>
              <w:t xml:space="preserve">, </w:t>
            </w:r>
            <w:r w:rsidRPr="00F24695">
              <w:rPr>
                <w:rFonts w:ascii="Arial" w:hAnsi="Arial" w:cs="Arial"/>
                <w:sz w:val="24"/>
                <w:szCs w:val="24"/>
                <w:lang w:val="it-IT"/>
              </w:rPr>
              <w:t>Via della Pietà 19</w:t>
            </w:r>
            <w:r>
              <w:rPr>
                <w:rFonts w:ascii="Arial" w:hAnsi="Arial" w:cs="Arial"/>
                <w:sz w:val="24"/>
                <w:szCs w:val="24"/>
                <w:lang w:val="it-IT"/>
              </w:rPr>
              <w:t xml:space="preserve">, 34129 Trieste, </w:t>
            </w:r>
            <w:proofErr w:type="spellStart"/>
            <w:r>
              <w:rPr>
                <w:rFonts w:ascii="Arial" w:hAnsi="Arial" w:cs="Arial"/>
                <w:sz w:val="24"/>
                <w:szCs w:val="24"/>
                <w:lang w:val="it-IT"/>
              </w:rPr>
              <w:t>Italy</w:t>
            </w:r>
            <w:proofErr w:type="spellEnd"/>
          </w:p>
        </w:tc>
        <w:tc>
          <w:tcPr>
            <w:tcW w:w="2895" w:type="pct"/>
          </w:tcPr>
          <w:p w14:paraId="7402C390" w14:textId="77777777" w:rsidR="0010422D" w:rsidRPr="0010422D" w:rsidRDefault="0010422D" w:rsidP="0010422D">
            <w:pPr>
              <w:tabs>
                <w:tab w:val="left" w:pos="2720"/>
              </w:tabs>
              <w:spacing w:after="0" w:line="240" w:lineRule="auto"/>
              <w:ind w:left="75"/>
              <w:rPr>
                <w:rFonts w:ascii="Arial" w:hAnsi="Arial" w:cs="Arial"/>
                <w:sz w:val="24"/>
                <w:szCs w:val="24"/>
                <w:u w:val="single"/>
                <w:lang w:val="it-IT"/>
              </w:rPr>
            </w:pPr>
            <w:proofErr w:type="spellStart"/>
            <w:r w:rsidRPr="0010422D">
              <w:rPr>
                <w:rFonts w:ascii="Arial" w:hAnsi="Arial" w:cs="Arial"/>
                <w:sz w:val="24"/>
                <w:szCs w:val="24"/>
                <w:u w:val="single"/>
                <w:lang w:val="it-IT"/>
              </w:rPr>
              <w:t>Principal</w:t>
            </w:r>
            <w:proofErr w:type="spellEnd"/>
            <w:r w:rsidRPr="0010422D">
              <w:rPr>
                <w:rFonts w:ascii="Arial" w:hAnsi="Arial" w:cs="Arial"/>
                <w:sz w:val="24"/>
                <w:szCs w:val="24"/>
                <w:u w:val="single"/>
                <w:lang w:val="it-IT"/>
              </w:rPr>
              <w:t xml:space="preserve"> Investigator</w:t>
            </w:r>
          </w:p>
          <w:p w14:paraId="29156A51" w14:textId="5F330B24" w:rsidR="0010422D" w:rsidRPr="0010422D" w:rsidRDefault="0010422D" w:rsidP="0010422D">
            <w:pPr>
              <w:tabs>
                <w:tab w:val="left" w:pos="2720"/>
              </w:tabs>
              <w:spacing w:after="0" w:line="240" w:lineRule="auto"/>
              <w:ind w:left="75"/>
              <w:rPr>
                <w:rFonts w:ascii="Arial" w:hAnsi="Arial" w:cs="Arial"/>
                <w:sz w:val="24"/>
                <w:szCs w:val="24"/>
                <w:u w:val="single"/>
                <w:lang w:val="it-IT"/>
              </w:rPr>
            </w:pPr>
            <w:r>
              <w:rPr>
                <w:rFonts w:ascii="Arial" w:hAnsi="Arial" w:cs="Arial"/>
                <w:sz w:val="24"/>
                <w:szCs w:val="24"/>
                <w:lang w:val="it-IT"/>
              </w:rPr>
              <w:t>Enzo Mazzaro</w:t>
            </w:r>
          </w:p>
          <w:p w14:paraId="359C7AC5" w14:textId="77777777" w:rsidR="0010422D" w:rsidRPr="0010422D" w:rsidRDefault="0010422D" w:rsidP="0010422D">
            <w:pPr>
              <w:tabs>
                <w:tab w:val="left" w:pos="2720"/>
              </w:tabs>
              <w:spacing w:after="0" w:line="240" w:lineRule="auto"/>
              <w:ind w:left="75"/>
              <w:rPr>
                <w:rFonts w:ascii="Arial" w:hAnsi="Arial" w:cs="Arial"/>
                <w:sz w:val="24"/>
                <w:szCs w:val="24"/>
                <w:u w:val="single"/>
                <w:lang w:val="it-IT"/>
              </w:rPr>
            </w:pPr>
            <w:r w:rsidRPr="0010422D">
              <w:rPr>
                <w:rFonts w:ascii="Arial" w:hAnsi="Arial" w:cs="Arial"/>
                <w:sz w:val="24"/>
                <w:szCs w:val="24"/>
                <w:u w:val="single"/>
                <w:lang w:val="it-IT"/>
              </w:rPr>
              <w:t>Sub-</w:t>
            </w:r>
            <w:proofErr w:type="spellStart"/>
            <w:r w:rsidRPr="0010422D">
              <w:rPr>
                <w:rFonts w:ascii="Arial" w:hAnsi="Arial" w:cs="Arial"/>
                <w:sz w:val="24"/>
                <w:szCs w:val="24"/>
                <w:u w:val="single"/>
                <w:lang w:val="it-IT"/>
              </w:rPr>
              <w:t>Investigators</w:t>
            </w:r>
            <w:proofErr w:type="spellEnd"/>
          </w:p>
          <w:p w14:paraId="021F43D1" w14:textId="0895F18F" w:rsidR="00815AEE" w:rsidRPr="00F24695" w:rsidRDefault="0010422D" w:rsidP="0010422D">
            <w:pPr>
              <w:tabs>
                <w:tab w:val="left" w:pos="2720"/>
              </w:tabs>
              <w:spacing w:after="0" w:line="240" w:lineRule="auto"/>
              <w:ind w:left="75"/>
              <w:rPr>
                <w:rFonts w:ascii="Arial" w:hAnsi="Arial" w:cs="Arial"/>
                <w:sz w:val="24"/>
                <w:szCs w:val="24"/>
                <w:lang w:val="it-IT"/>
              </w:rPr>
            </w:pPr>
            <w:r>
              <w:rPr>
                <w:rFonts w:ascii="Arial" w:hAnsi="Arial" w:cs="Arial"/>
                <w:sz w:val="24"/>
                <w:szCs w:val="24"/>
                <w:lang w:val="it-IT"/>
              </w:rPr>
              <w:lastRenderedPageBreak/>
              <w:t xml:space="preserve">Elisabetta </w:t>
            </w:r>
            <w:proofErr w:type="spellStart"/>
            <w:r>
              <w:rPr>
                <w:rFonts w:ascii="Arial" w:hAnsi="Arial" w:cs="Arial"/>
                <w:sz w:val="24"/>
                <w:szCs w:val="24"/>
                <w:lang w:val="it-IT"/>
              </w:rPr>
              <w:t>Rauber</w:t>
            </w:r>
            <w:proofErr w:type="spellEnd"/>
            <w:r>
              <w:rPr>
                <w:rFonts w:ascii="Arial" w:hAnsi="Arial" w:cs="Arial"/>
                <w:sz w:val="24"/>
                <w:szCs w:val="24"/>
                <w:lang w:val="it-IT"/>
              </w:rPr>
              <w:t xml:space="preserve">, </w:t>
            </w:r>
            <w:r w:rsidR="00FD01F6">
              <w:rPr>
                <w:rFonts w:ascii="Arial" w:hAnsi="Arial" w:cs="Arial"/>
                <w:sz w:val="24"/>
                <w:szCs w:val="24"/>
                <w:lang w:val="it-IT"/>
              </w:rPr>
              <w:t xml:space="preserve">Ilaria Franzese, </w:t>
            </w:r>
            <w:r w:rsidR="000E550E">
              <w:rPr>
                <w:rFonts w:ascii="Arial" w:hAnsi="Arial" w:cs="Arial"/>
                <w:sz w:val="24"/>
                <w:szCs w:val="24"/>
                <w:lang w:val="it-IT"/>
              </w:rPr>
              <w:t>A</w:t>
            </w:r>
            <w:r w:rsidR="00FD01F6">
              <w:rPr>
                <w:rFonts w:ascii="Arial" w:hAnsi="Arial" w:cs="Arial"/>
                <w:sz w:val="24"/>
                <w:szCs w:val="24"/>
                <w:lang w:val="it-IT"/>
              </w:rPr>
              <w:t>ngela Poletti</w:t>
            </w:r>
            <w:r w:rsidRPr="005052A4">
              <w:rPr>
                <w:rFonts w:ascii="Arial" w:hAnsi="Arial" w:cs="Arial"/>
                <w:sz w:val="24"/>
                <w:szCs w:val="24"/>
                <w:lang w:val="it-IT"/>
              </w:rPr>
              <w:t xml:space="preserve"> </w:t>
            </w:r>
          </w:p>
        </w:tc>
      </w:tr>
    </w:tbl>
    <w:p w14:paraId="79108CF2" w14:textId="77777777" w:rsidR="00C20ABF" w:rsidRPr="00F24695" w:rsidRDefault="00C20ABF" w:rsidP="005569B1">
      <w:pPr>
        <w:tabs>
          <w:tab w:val="left" w:pos="2252"/>
          <w:tab w:val="left" w:pos="4898"/>
        </w:tabs>
        <w:spacing w:after="0" w:line="360" w:lineRule="auto"/>
        <w:ind w:left="75"/>
        <w:rPr>
          <w:rFonts w:ascii="Arial" w:hAnsi="Arial" w:cs="Arial"/>
          <w:b/>
          <w:bCs/>
          <w:sz w:val="24"/>
          <w:szCs w:val="24"/>
          <w:lang w:val="it-IT"/>
        </w:rPr>
      </w:pPr>
      <w:bookmarkStart w:id="2" w:name="_Toc13048637"/>
    </w:p>
    <w:p w14:paraId="6AC7CD12" w14:textId="77777777" w:rsidR="00FB693C" w:rsidRPr="00F24695" w:rsidRDefault="00FB693C" w:rsidP="005569B1">
      <w:pPr>
        <w:tabs>
          <w:tab w:val="left" w:pos="2252"/>
          <w:tab w:val="left" w:pos="4898"/>
        </w:tabs>
        <w:spacing w:after="0" w:line="360" w:lineRule="auto"/>
        <w:ind w:left="75"/>
        <w:rPr>
          <w:rFonts w:ascii="Arial" w:hAnsi="Arial" w:cs="Arial"/>
          <w:b/>
          <w:bCs/>
          <w:sz w:val="24"/>
          <w:szCs w:val="24"/>
          <w:lang w:val="it-IT"/>
        </w:rPr>
      </w:pPr>
    </w:p>
    <w:p w14:paraId="6476747B" w14:textId="21941B57" w:rsidR="00026672" w:rsidRPr="00EE63DC" w:rsidRDefault="00E3393A" w:rsidP="005569B1">
      <w:pPr>
        <w:tabs>
          <w:tab w:val="left" w:pos="2252"/>
          <w:tab w:val="left" w:pos="4898"/>
        </w:tabs>
        <w:spacing w:after="0" w:line="360" w:lineRule="auto"/>
        <w:ind w:left="75"/>
        <w:rPr>
          <w:rFonts w:ascii="Arial" w:hAnsi="Arial" w:cs="Arial"/>
          <w:sz w:val="24"/>
          <w:szCs w:val="24"/>
          <w:lang w:val="it-IT"/>
        </w:rPr>
      </w:pPr>
      <w:r w:rsidRPr="00EE63DC">
        <w:rPr>
          <w:rFonts w:ascii="Arial" w:hAnsi="Arial" w:cs="Arial"/>
          <w:b/>
          <w:bCs/>
          <w:sz w:val="24"/>
          <w:szCs w:val="24"/>
          <w:lang w:val="it-IT"/>
        </w:rPr>
        <w:t>PROJECT MANAGEMENT (</w:t>
      </w:r>
      <w:r w:rsidR="00C20ABF" w:rsidRPr="00EE63DC">
        <w:rPr>
          <w:rFonts w:ascii="Arial" w:hAnsi="Arial" w:cs="Arial"/>
          <w:b/>
          <w:bCs/>
          <w:sz w:val="24"/>
          <w:szCs w:val="24"/>
          <w:lang w:val="it-IT"/>
        </w:rPr>
        <w:t>CORCYM S.r.l.</w:t>
      </w:r>
      <w:r w:rsidRPr="00EE63DC">
        <w:rPr>
          <w:rFonts w:ascii="Arial" w:hAnsi="Arial" w:cs="Arial"/>
          <w:b/>
          <w:bCs/>
          <w:sz w:val="24"/>
          <w:szCs w:val="24"/>
          <w:lang w:val="it-IT"/>
        </w:rPr>
        <w:t>)</w:t>
      </w:r>
    </w:p>
    <w:p w14:paraId="2F5F6DF3" w14:textId="76377B38" w:rsidR="00026672" w:rsidRPr="00455BBE" w:rsidRDefault="00026672" w:rsidP="005569B1">
      <w:pPr>
        <w:tabs>
          <w:tab w:val="left" w:pos="2720"/>
        </w:tabs>
        <w:spacing w:after="0" w:line="360" w:lineRule="auto"/>
        <w:ind w:left="75"/>
        <w:rPr>
          <w:rFonts w:ascii="Arial" w:hAnsi="Arial" w:cs="Arial"/>
          <w:sz w:val="24"/>
          <w:szCs w:val="24"/>
          <w:lang w:val="it-IT"/>
        </w:rPr>
      </w:pPr>
      <w:r w:rsidRPr="00455BBE">
        <w:rPr>
          <w:rFonts w:ascii="Arial" w:hAnsi="Arial" w:cs="Arial"/>
          <w:sz w:val="24"/>
          <w:szCs w:val="24"/>
          <w:lang w:val="it-IT"/>
        </w:rPr>
        <w:t>Elisa Cerutti</w:t>
      </w:r>
      <w:r w:rsidR="00FE78B6" w:rsidRPr="00455BBE">
        <w:rPr>
          <w:rFonts w:ascii="Arial" w:hAnsi="Arial" w:cs="Arial"/>
          <w:sz w:val="24"/>
          <w:szCs w:val="24"/>
          <w:lang w:val="it-IT"/>
        </w:rPr>
        <w:t xml:space="preserve">, </w:t>
      </w:r>
      <w:r w:rsidR="00C20ABF" w:rsidRPr="00455BBE">
        <w:rPr>
          <w:rFonts w:ascii="Arial" w:hAnsi="Arial" w:cs="Arial"/>
          <w:sz w:val="24"/>
          <w:szCs w:val="24"/>
          <w:lang w:val="it-IT"/>
        </w:rPr>
        <w:t xml:space="preserve">Sr </w:t>
      </w:r>
      <w:r w:rsidRPr="00455BBE">
        <w:rPr>
          <w:rFonts w:ascii="Arial" w:hAnsi="Arial" w:cs="Arial"/>
          <w:sz w:val="24"/>
          <w:szCs w:val="24"/>
          <w:lang w:val="it-IT"/>
        </w:rPr>
        <w:t>Clinical Project Manager</w:t>
      </w:r>
    </w:p>
    <w:p w14:paraId="1651DC95" w14:textId="1F308910" w:rsidR="00C20ABF" w:rsidRPr="00455BBE" w:rsidRDefault="00C20ABF" w:rsidP="005569B1">
      <w:pPr>
        <w:tabs>
          <w:tab w:val="left" w:pos="2720"/>
        </w:tabs>
        <w:spacing w:after="0" w:line="360" w:lineRule="auto"/>
        <w:ind w:left="75"/>
        <w:rPr>
          <w:rFonts w:ascii="Arial" w:hAnsi="Arial" w:cs="Arial"/>
          <w:sz w:val="24"/>
          <w:szCs w:val="24"/>
          <w:lang w:val="it-IT"/>
        </w:rPr>
      </w:pPr>
      <w:r w:rsidRPr="00455BBE">
        <w:rPr>
          <w:rFonts w:ascii="Arial" w:hAnsi="Arial" w:cs="Arial"/>
          <w:sz w:val="24"/>
          <w:szCs w:val="24"/>
          <w:lang w:val="it-IT"/>
        </w:rPr>
        <w:t>Luca Foppoli, Manager, Clinical Operations</w:t>
      </w:r>
    </w:p>
    <w:p w14:paraId="3798C266" w14:textId="5909F0F5" w:rsidR="00C20ABF" w:rsidRPr="00455BBE" w:rsidRDefault="00C20ABF" w:rsidP="005569B1">
      <w:pPr>
        <w:tabs>
          <w:tab w:val="left" w:pos="2720"/>
        </w:tabs>
        <w:spacing w:after="0" w:line="360" w:lineRule="auto"/>
        <w:ind w:left="75"/>
        <w:rPr>
          <w:rFonts w:ascii="Arial" w:hAnsi="Arial" w:cs="Arial"/>
          <w:sz w:val="24"/>
          <w:szCs w:val="24"/>
          <w:lang w:val="it-IT"/>
        </w:rPr>
      </w:pPr>
      <w:r w:rsidRPr="00455BBE">
        <w:rPr>
          <w:rFonts w:ascii="Arial" w:hAnsi="Arial" w:cs="Arial"/>
          <w:sz w:val="24"/>
          <w:szCs w:val="24"/>
          <w:lang w:val="it-IT"/>
        </w:rPr>
        <w:t>Silvia Dipinto, Clinical Project Manager</w:t>
      </w:r>
    </w:p>
    <w:p w14:paraId="39940911" w14:textId="7F2C9DF9" w:rsidR="00BB7D58" w:rsidRPr="00455BBE" w:rsidRDefault="00BB7D58" w:rsidP="00BB7D58">
      <w:pPr>
        <w:tabs>
          <w:tab w:val="left" w:pos="2720"/>
        </w:tabs>
        <w:spacing w:after="0" w:line="360" w:lineRule="auto"/>
        <w:ind w:left="75"/>
        <w:rPr>
          <w:rFonts w:ascii="Arial" w:hAnsi="Arial" w:cs="Arial"/>
          <w:sz w:val="24"/>
          <w:szCs w:val="24"/>
          <w:lang w:val="it-IT"/>
        </w:rPr>
      </w:pPr>
      <w:r w:rsidRPr="00455BBE">
        <w:rPr>
          <w:rFonts w:ascii="Arial" w:hAnsi="Arial" w:cs="Arial"/>
          <w:sz w:val="24"/>
          <w:szCs w:val="24"/>
          <w:lang w:val="it-IT"/>
        </w:rPr>
        <w:t xml:space="preserve">Nelly Rivera, Associate Project Manager </w:t>
      </w:r>
    </w:p>
    <w:p w14:paraId="26D0ED0A" w14:textId="54ED112B" w:rsidR="00C20ABF" w:rsidRPr="00455BBE" w:rsidRDefault="00C20ABF" w:rsidP="005569B1">
      <w:pPr>
        <w:tabs>
          <w:tab w:val="left" w:pos="2720"/>
        </w:tabs>
        <w:spacing w:after="0" w:line="360" w:lineRule="auto"/>
        <w:ind w:left="75"/>
        <w:rPr>
          <w:rFonts w:ascii="Arial" w:hAnsi="Arial" w:cs="Arial"/>
          <w:sz w:val="24"/>
          <w:szCs w:val="24"/>
          <w:lang w:val="it-IT"/>
        </w:rPr>
      </w:pPr>
      <w:r w:rsidRPr="00455BBE">
        <w:rPr>
          <w:rFonts w:ascii="Arial" w:hAnsi="Arial" w:cs="Arial"/>
          <w:sz w:val="24"/>
          <w:szCs w:val="24"/>
          <w:lang w:val="it-IT"/>
        </w:rPr>
        <w:t>Michela Paroli, Associate Clinical Project Manager</w:t>
      </w:r>
    </w:p>
    <w:p w14:paraId="32CF4312" w14:textId="24B93E00" w:rsidR="00C20ABF" w:rsidRPr="00EE63DC" w:rsidRDefault="00C20ABF" w:rsidP="005569B1">
      <w:pPr>
        <w:tabs>
          <w:tab w:val="left" w:pos="2720"/>
        </w:tabs>
        <w:spacing w:after="0" w:line="360" w:lineRule="auto"/>
        <w:ind w:left="75"/>
        <w:rPr>
          <w:rFonts w:ascii="Arial" w:hAnsi="Arial" w:cs="Arial"/>
          <w:sz w:val="24"/>
          <w:szCs w:val="24"/>
          <w:lang w:val="it-IT"/>
        </w:rPr>
      </w:pPr>
      <w:proofErr w:type="spellStart"/>
      <w:r w:rsidRPr="00EE63DC">
        <w:rPr>
          <w:rFonts w:ascii="Arial" w:hAnsi="Arial" w:cs="Arial"/>
          <w:sz w:val="24"/>
          <w:szCs w:val="24"/>
          <w:lang w:val="it-IT"/>
        </w:rPr>
        <w:t>Elona</w:t>
      </w:r>
      <w:proofErr w:type="spellEnd"/>
      <w:r w:rsidRPr="00EE63DC">
        <w:rPr>
          <w:rFonts w:ascii="Arial" w:hAnsi="Arial" w:cs="Arial"/>
          <w:sz w:val="24"/>
          <w:szCs w:val="24"/>
          <w:lang w:val="it-IT"/>
        </w:rPr>
        <w:t xml:space="preserve"> </w:t>
      </w:r>
      <w:proofErr w:type="spellStart"/>
      <w:r w:rsidRPr="00EE63DC">
        <w:rPr>
          <w:rFonts w:ascii="Arial" w:hAnsi="Arial" w:cs="Arial"/>
          <w:sz w:val="24"/>
          <w:szCs w:val="24"/>
          <w:lang w:val="it-IT"/>
        </w:rPr>
        <w:t>Mulai</w:t>
      </w:r>
      <w:proofErr w:type="spellEnd"/>
      <w:r w:rsidRPr="00EE63DC">
        <w:rPr>
          <w:rFonts w:ascii="Arial" w:hAnsi="Arial" w:cs="Arial"/>
          <w:sz w:val="24"/>
          <w:szCs w:val="24"/>
          <w:lang w:val="it-IT"/>
        </w:rPr>
        <w:t>, Associate Clinical Project Manager</w:t>
      </w:r>
    </w:p>
    <w:p w14:paraId="2C3806FA" w14:textId="7419E782" w:rsidR="00C20ABF" w:rsidRPr="00EE63DC" w:rsidRDefault="00C20ABF" w:rsidP="005569B1">
      <w:pPr>
        <w:tabs>
          <w:tab w:val="left" w:pos="2720"/>
        </w:tabs>
        <w:spacing w:after="0" w:line="360" w:lineRule="auto"/>
        <w:ind w:left="75"/>
        <w:rPr>
          <w:rFonts w:ascii="Arial" w:hAnsi="Arial" w:cs="Arial"/>
          <w:sz w:val="24"/>
          <w:szCs w:val="24"/>
          <w:lang w:val="it-IT"/>
        </w:rPr>
      </w:pPr>
      <w:r w:rsidRPr="00EE63DC">
        <w:rPr>
          <w:rFonts w:ascii="Arial" w:hAnsi="Arial" w:cs="Arial"/>
          <w:sz w:val="24"/>
          <w:szCs w:val="24"/>
          <w:lang w:val="it-IT"/>
        </w:rPr>
        <w:t xml:space="preserve">Mara Chiaro, Head Clinical, Quality and </w:t>
      </w:r>
      <w:proofErr w:type="spellStart"/>
      <w:r w:rsidRPr="00EE63DC">
        <w:rPr>
          <w:rFonts w:ascii="Arial" w:hAnsi="Arial" w:cs="Arial"/>
          <w:sz w:val="24"/>
          <w:szCs w:val="24"/>
          <w:lang w:val="it-IT"/>
        </w:rPr>
        <w:t>Regulatory</w:t>
      </w:r>
      <w:proofErr w:type="spellEnd"/>
      <w:r w:rsidRPr="00EE63DC">
        <w:rPr>
          <w:rFonts w:ascii="Arial" w:hAnsi="Arial" w:cs="Arial"/>
          <w:sz w:val="24"/>
          <w:szCs w:val="24"/>
          <w:lang w:val="it-IT"/>
        </w:rPr>
        <w:t xml:space="preserve"> Affairs</w:t>
      </w:r>
    </w:p>
    <w:p w14:paraId="40138C02" w14:textId="1F10A630" w:rsidR="00026672" w:rsidRPr="00C20ABF" w:rsidRDefault="00026672" w:rsidP="005569B1">
      <w:pPr>
        <w:tabs>
          <w:tab w:val="left" w:pos="2720"/>
        </w:tabs>
        <w:spacing w:after="0" w:line="360" w:lineRule="auto"/>
        <w:ind w:left="75"/>
        <w:rPr>
          <w:rFonts w:ascii="Arial" w:hAnsi="Arial" w:cs="Arial"/>
          <w:sz w:val="24"/>
          <w:szCs w:val="24"/>
          <w:lang w:val="it-IT"/>
        </w:rPr>
      </w:pPr>
      <w:r w:rsidRPr="00C20ABF">
        <w:rPr>
          <w:rFonts w:ascii="Arial" w:hAnsi="Arial" w:cs="Arial"/>
          <w:sz w:val="24"/>
          <w:szCs w:val="24"/>
          <w:lang w:val="it-IT"/>
        </w:rPr>
        <w:t>Sara Gaggianesi</w:t>
      </w:r>
      <w:r w:rsidR="00FE78B6" w:rsidRPr="00C20ABF">
        <w:rPr>
          <w:rFonts w:ascii="Arial" w:hAnsi="Arial" w:cs="Arial"/>
          <w:sz w:val="24"/>
          <w:szCs w:val="24"/>
          <w:lang w:val="it-IT"/>
        </w:rPr>
        <w:t xml:space="preserve">, </w:t>
      </w:r>
      <w:proofErr w:type="spellStart"/>
      <w:r w:rsidRPr="00C20ABF">
        <w:rPr>
          <w:rFonts w:ascii="Arial" w:hAnsi="Arial" w:cs="Arial"/>
          <w:sz w:val="24"/>
          <w:szCs w:val="24"/>
          <w:lang w:val="it-IT"/>
        </w:rPr>
        <w:t>Medical</w:t>
      </w:r>
      <w:proofErr w:type="spellEnd"/>
      <w:r w:rsidRPr="00C20ABF">
        <w:rPr>
          <w:rFonts w:ascii="Arial" w:hAnsi="Arial" w:cs="Arial"/>
          <w:sz w:val="24"/>
          <w:szCs w:val="24"/>
          <w:lang w:val="it-IT"/>
        </w:rPr>
        <w:t xml:space="preserve"> Affairs Director</w:t>
      </w:r>
    </w:p>
    <w:p w14:paraId="75154226" w14:textId="7A3C7DD6" w:rsidR="00026672" w:rsidRPr="0023479E" w:rsidRDefault="00026672" w:rsidP="005569B1">
      <w:pPr>
        <w:tabs>
          <w:tab w:val="left" w:pos="2720"/>
        </w:tabs>
        <w:spacing w:after="0" w:line="360" w:lineRule="auto"/>
        <w:ind w:left="75"/>
        <w:rPr>
          <w:rFonts w:ascii="Arial" w:hAnsi="Arial" w:cs="Arial"/>
          <w:sz w:val="24"/>
          <w:szCs w:val="24"/>
          <w:lang w:val="it-IT"/>
        </w:rPr>
      </w:pPr>
      <w:r w:rsidRPr="0023479E">
        <w:rPr>
          <w:rFonts w:ascii="Arial" w:hAnsi="Arial" w:cs="Arial"/>
          <w:sz w:val="24"/>
          <w:szCs w:val="24"/>
          <w:lang w:val="it-IT"/>
        </w:rPr>
        <w:t>Paola Morando</w:t>
      </w:r>
      <w:r w:rsidR="00C20ABF">
        <w:rPr>
          <w:rFonts w:ascii="Arial" w:hAnsi="Arial" w:cs="Arial"/>
          <w:sz w:val="24"/>
          <w:szCs w:val="24"/>
          <w:lang w:val="it-IT"/>
        </w:rPr>
        <w:t xml:space="preserve">, </w:t>
      </w:r>
      <w:proofErr w:type="spellStart"/>
      <w:r w:rsidR="00C20ABF">
        <w:rPr>
          <w:rFonts w:ascii="Arial" w:hAnsi="Arial" w:cs="Arial"/>
          <w:sz w:val="24"/>
          <w:szCs w:val="24"/>
          <w:lang w:val="it-IT"/>
        </w:rPr>
        <w:t>Principal</w:t>
      </w:r>
      <w:proofErr w:type="spellEnd"/>
      <w:r w:rsidRPr="0023479E">
        <w:rPr>
          <w:rFonts w:ascii="Arial" w:hAnsi="Arial" w:cs="Arial"/>
          <w:sz w:val="24"/>
          <w:szCs w:val="24"/>
          <w:lang w:val="it-IT"/>
        </w:rPr>
        <w:t xml:space="preserve"> Data Manager</w:t>
      </w:r>
    </w:p>
    <w:p w14:paraId="4B97B1A0" w14:textId="253CFF54" w:rsidR="00026672" w:rsidRPr="0023479E" w:rsidRDefault="00026672" w:rsidP="005569B1">
      <w:pPr>
        <w:tabs>
          <w:tab w:val="left" w:pos="2720"/>
        </w:tabs>
        <w:spacing w:after="0" w:line="360" w:lineRule="auto"/>
        <w:ind w:left="75"/>
        <w:rPr>
          <w:rFonts w:ascii="Arial" w:hAnsi="Arial" w:cs="Arial"/>
          <w:sz w:val="24"/>
          <w:szCs w:val="24"/>
          <w:lang w:val="it-IT"/>
        </w:rPr>
      </w:pPr>
      <w:r w:rsidRPr="0023479E">
        <w:rPr>
          <w:rFonts w:ascii="Arial" w:hAnsi="Arial" w:cs="Arial"/>
          <w:sz w:val="24"/>
          <w:szCs w:val="24"/>
          <w:lang w:val="it-IT"/>
        </w:rPr>
        <w:t>Laura Chiara</w:t>
      </w:r>
      <w:r w:rsidR="00FE78B6" w:rsidRPr="0023479E">
        <w:rPr>
          <w:rFonts w:ascii="Arial" w:hAnsi="Arial" w:cs="Arial"/>
          <w:sz w:val="24"/>
          <w:szCs w:val="24"/>
          <w:lang w:val="it-IT"/>
        </w:rPr>
        <w:t xml:space="preserve">, </w:t>
      </w:r>
      <w:r w:rsidRPr="0023479E">
        <w:rPr>
          <w:rFonts w:ascii="Arial" w:hAnsi="Arial" w:cs="Arial"/>
          <w:sz w:val="24"/>
          <w:szCs w:val="24"/>
          <w:lang w:val="it-IT"/>
        </w:rPr>
        <w:t xml:space="preserve">Sr. Data Quality </w:t>
      </w:r>
      <w:proofErr w:type="spellStart"/>
      <w:r w:rsidRPr="0023479E">
        <w:rPr>
          <w:rFonts w:ascii="Arial" w:hAnsi="Arial" w:cs="Arial"/>
          <w:sz w:val="24"/>
          <w:szCs w:val="24"/>
          <w:lang w:val="it-IT"/>
        </w:rPr>
        <w:t>Specialist</w:t>
      </w:r>
      <w:proofErr w:type="spellEnd"/>
    </w:p>
    <w:p w14:paraId="7EA55614" w14:textId="77777777" w:rsidR="00026672" w:rsidRPr="0023479E" w:rsidRDefault="00026672" w:rsidP="005569B1">
      <w:pPr>
        <w:tabs>
          <w:tab w:val="left" w:pos="2720"/>
        </w:tabs>
        <w:spacing w:after="0" w:line="360" w:lineRule="auto"/>
        <w:ind w:left="75"/>
        <w:rPr>
          <w:rFonts w:ascii="Arial" w:hAnsi="Arial" w:cs="Arial"/>
          <w:sz w:val="24"/>
          <w:szCs w:val="24"/>
          <w:lang w:val="it-IT"/>
        </w:rPr>
      </w:pPr>
    </w:p>
    <w:p w14:paraId="373878F9" w14:textId="52C1ABED" w:rsidR="00026672" w:rsidRPr="001113E2" w:rsidRDefault="00E3393A" w:rsidP="005569B1">
      <w:pPr>
        <w:tabs>
          <w:tab w:val="left" w:pos="2252"/>
          <w:tab w:val="left" w:pos="4898"/>
        </w:tabs>
        <w:spacing w:after="0" w:line="360" w:lineRule="auto"/>
        <w:ind w:left="75"/>
        <w:rPr>
          <w:rFonts w:ascii="Arial" w:hAnsi="Arial" w:cs="Arial"/>
          <w:sz w:val="24"/>
          <w:szCs w:val="24"/>
          <w:lang w:val="it-IT"/>
        </w:rPr>
      </w:pPr>
      <w:r w:rsidRPr="001113E2">
        <w:rPr>
          <w:rFonts w:ascii="Arial" w:hAnsi="Arial" w:cs="Arial"/>
          <w:b/>
          <w:bCs/>
          <w:sz w:val="24"/>
          <w:szCs w:val="24"/>
          <w:lang w:val="it-IT"/>
        </w:rPr>
        <w:t>STATISTICAL</w:t>
      </w:r>
      <w:r w:rsidR="00BB7D58" w:rsidRPr="001113E2">
        <w:rPr>
          <w:rFonts w:ascii="Arial" w:hAnsi="Arial" w:cs="Arial"/>
          <w:b/>
          <w:bCs/>
          <w:sz w:val="24"/>
          <w:szCs w:val="24"/>
          <w:lang w:val="it-IT"/>
        </w:rPr>
        <w:t xml:space="preserve"> and PROGRAMMING</w:t>
      </w:r>
      <w:r w:rsidRPr="001113E2">
        <w:rPr>
          <w:rFonts w:ascii="Arial" w:hAnsi="Arial" w:cs="Arial"/>
          <w:b/>
          <w:bCs/>
          <w:sz w:val="24"/>
          <w:szCs w:val="24"/>
          <w:lang w:val="it-IT"/>
        </w:rPr>
        <w:t xml:space="preserve"> CONSULTANT</w:t>
      </w:r>
      <w:r w:rsidRPr="001113E2">
        <w:rPr>
          <w:rFonts w:ascii="Arial" w:hAnsi="Arial" w:cs="Arial"/>
          <w:b/>
          <w:bCs/>
          <w:sz w:val="24"/>
          <w:szCs w:val="24"/>
          <w:lang w:val="it-IT"/>
        </w:rPr>
        <w:tab/>
      </w:r>
      <w:r w:rsidRPr="001113E2">
        <w:rPr>
          <w:rFonts w:ascii="Arial" w:hAnsi="Arial" w:cs="Arial"/>
          <w:sz w:val="24"/>
          <w:szCs w:val="24"/>
          <w:lang w:val="it-IT"/>
        </w:rPr>
        <w:tab/>
      </w:r>
    </w:p>
    <w:p w14:paraId="078D33C0" w14:textId="77777777" w:rsidR="003F1368" w:rsidRPr="008A1D44" w:rsidRDefault="003F1368" w:rsidP="003F1368">
      <w:pPr>
        <w:spacing w:after="0" w:line="360" w:lineRule="auto"/>
        <w:ind w:left="75"/>
        <w:rPr>
          <w:rFonts w:ascii="Arial" w:hAnsi="Arial" w:cs="Arial"/>
          <w:sz w:val="24"/>
          <w:szCs w:val="24"/>
          <w:lang w:val="it-IT"/>
        </w:rPr>
      </w:pPr>
      <w:proofErr w:type="spellStart"/>
      <w:r w:rsidRPr="008A1D44">
        <w:rPr>
          <w:rFonts w:ascii="Arial" w:hAnsi="Arial" w:cs="Arial"/>
          <w:sz w:val="24"/>
          <w:szCs w:val="24"/>
          <w:lang w:val="it-IT"/>
        </w:rPr>
        <w:t>Valos</w:t>
      </w:r>
      <w:proofErr w:type="spellEnd"/>
      <w:r w:rsidRPr="008A1D44">
        <w:rPr>
          <w:rFonts w:ascii="Arial" w:hAnsi="Arial" w:cs="Arial"/>
          <w:sz w:val="24"/>
          <w:szCs w:val="24"/>
          <w:lang w:val="it-IT"/>
        </w:rPr>
        <w:t xml:space="preserve"> S.r.l, vi</w:t>
      </w:r>
      <w:r>
        <w:rPr>
          <w:rFonts w:ascii="Arial" w:hAnsi="Arial" w:cs="Arial"/>
          <w:sz w:val="24"/>
          <w:szCs w:val="24"/>
          <w:lang w:val="it-IT"/>
        </w:rPr>
        <w:t xml:space="preserve">a Ceccardi 4/31, 16121, Genova, </w:t>
      </w:r>
      <w:proofErr w:type="spellStart"/>
      <w:r>
        <w:rPr>
          <w:rFonts w:ascii="Arial" w:hAnsi="Arial" w:cs="Arial"/>
          <w:sz w:val="24"/>
          <w:szCs w:val="24"/>
          <w:lang w:val="it-IT"/>
        </w:rPr>
        <w:t>Italy</w:t>
      </w:r>
      <w:proofErr w:type="spellEnd"/>
    </w:p>
    <w:p w14:paraId="4F071428" w14:textId="77777777" w:rsidR="003F1368" w:rsidRPr="008A1D44" w:rsidRDefault="003F1368" w:rsidP="003F1368">
      <w:pPr>
        <w:spacing w:after="0" w:line="360" w:lineRule="auto"/>
        <w:ind w:left="75"/>
        <w:rPr>
          <w:rFonts w:ascii="Arial" w:hAnsi="Arial" w:cs="Arial"/>
          <w:sz w:val="24"/>
          <w:szCs w:val="24"/>
          <w:lang w:val="it-IT"/>
        </w:rPr>
      </w:pPr>
    </w:p>
    <w:p w14:paraId="77AC11EB" w14:textId="77777777" w:rsidR="001F601C" w:rsidRPr="003F1368" w:rsidRDefault="001F601C" w:rsidP="005569B1">
      <w:pPr>
        <w:spacing w:after="0" w:line="360" w:lineRule="auto"/>
        <w:ind w:left="75"/>
        <w:rPr>
          <w:rFonts w:ascii="Arial" w:hAnsi="Arial" w:cs="Arial"/>
          <w:sz w:val="24"/>
          <w:szCs w:val="24"/>
          <w:lang w:val="it-IT"/>
        </w:rPr>
      </w:pPr>
    </w:p>
    <w:p w14:paraId="5123D0F9" w14:textId="46EAC85F" w:rsidR="001F601C" w:rsidRPr="003F1368" w:rsidRDefault="001F601C" w:rsidP="005569B1">
      <w:pPr>
        <w:spacing w:after="0" w:line="360" w:lineRule="auto"/>
        <w:ind w:left="75"/>
        <w:rPr>
          <w:rFonts w:ascii="Arial" w:hAnsi="Arial" w:cs="Arial"/>
          <w:sz w:val="24"/>
          <w:szCs w:val="24"/>
          <w:lang w:val="it-IT"/>
        </w:rPr>
      </w:pPr>
      <w:r w:rsidRPr="003F1368">
        <w:rPr>
          <w:rFonts w:ascii="Arial" w:hAnsi="Arial" w:cs="Arial"/>
          <w:sz w:val="24"/>
          <w:szCs w:val="24"/>
          <w:lang w:val="it-IT"/>
        </w:rPr>
        <w:br w:type="page"/>
      </w:r>
    </w:p>
    <w:p w14:paraId="6D77C4E0" w14:textId="560AA3C8" w:rsidR="001113E2" w:rsidRDefault="001113E2" w:rsidP="001113E2">
      <w:pPr>
        <w:pStyle w:val="Heading1"/>
        <w:spacing w:line="360" w:lineRule="auto"/>
        <w:jc w:val="left"/>
        <w:rPr>
          <w:rFonts w:ascii="Arial" w:hAnsi="Arial" w:cs="Arial"/>
        </w:rPr>
      </w:pPr>
      <w:bookmarkStart w:id="3" w:name="_Toc174133846"/>
      <w:r w:rsidRPr="0011197D">
        <w:rPr>
          <w:rFonts w:ascii="Arial" w:hAnsi="Arial" w:cs="Arial"/>
        </w:rPr>
        <w:lastRenderedPageBreak/>
        <w:t>S</w:t>
      </w:r>
      <w:r>
        <w:rPr>
          <w:rFonts w:ascii="Arial" w:hAnsi="Arial" w:cs="Arial"/>
        </w:rPr>
        <w:t>2</w:t>
      </w:r>
      <w:r w:rsidRPr="0011197D">
        <w:rPr>
          <w:rFonts w:ascii="Arial" w:hAnsi="Arial" w:cs="Arial"/>
        </w:rPr>
        <w:t>_MANTRA MEMO 4D sub-study</w:t>
      </w:r>
      <w:r>
        <w:rPr>
          <w:rFonts w:ascii="Arial" w:hAnsi="Arial" w:cs="Arial"/>
        </w:rPr>
        <w:t xml:space="preserve"> endpoints</w:t>
      </w:r>
      <w:bookmarkEnd w:id="3"/>
    </w:p>
    <w:p w14:paraId="424BF2E2" w14:textId="77777777" w:rsidR="00974104" w:rsidRPr="006B0DDA" w:rsidRDefault="00974104" w:rsidP="00CF5D23">
      <w:pPr>
        <w:tabs>
          <w:tab w:val="left" w:pos="2252"/>
          <w:tab w:val="left" w:pos="4898"/>
        </w:tabs>
        <w:spacing w:after="0" w:line="360" w:lineRule="auto"/>
        <w:ind w:left="75"/>
        <w:rPr>
          <w:rFonts w:ascii="Arial" w:hAnsi="Arial" w:cs="Arial"/>
          <w:b/>
          <w:bCs/>
          <w:sz w:val="24"/>
          <w:szCs w:val="24"/>
        </w:rPr>
      </w:pPr>
      <w:bookmarkStart w:id="4" w:name="_Toc61275913"/>
      <w:r w:rsidRPr="006B0DDA">
        <w:rPr>
          <w:rFonts w:ascii="Arial" w:hAnsi="Arial" w:cs="Arial"/>
          <w:b/>
          <w:bCs/>
          <w:sz w:val="24"/>
          <w:szCs w:val="24"/>
        </w:rPr>
        <w:t>Primary endpoint</w:t>
      </w:r>
      <w:bookmarkEnd w:id="4"/>
      <w:r w:rsidRPr="006B0DDA">
        <w:rPr>
          <w:rFonts w:ascii="Arial" w:hAnsi="Arial" w:cs="Arial"/>
          <w:b/>
          <w:bCs/>
          <w:sz w:val="24"/>
          <w:szCs w:val="24"/>
        </w:rPr>
        <w:t xml:space="preserve"> </w:t>
      </w:r>
    </w:p>
    <w:p w14:paraId="1A111008" w14:textId="588DB968" w:rsidR="00974104" w:rsidRPr="003A73A7" w:rsidRDefault="00974104" w:rsidP="00974104">
      <w:pPr>
        <w:rPr>
          <w:rFonts w:ascii="Arial" w:hAnsi="Arial" w:cs="Arial"/>
          <w:sz w:val="24"/>
          <w:szCs w:val="24"/>
        </w:rPr>
      </w:pPr>
      <w:bookmarkStart w:id="5" w:name="_Toc313884254"/>
      <w:bookmarkStart w:id="6" w:name="_Toc313889701"/>
      <w:bookmarkStart w:id="7" w:name="_Toc314137699"/>
      <w:bookmarkStart w:id="8" w:name="_Toc292265507"/>
      <w:r w:rsidRPr="003A73A7">
        <w:rPr>
          <w:rFonts w:ascii="Arial" w:hAnsi="Arial" w:cs="Arial"/>
          <w:sz w:val="24"/>
          <w:szCs w:val="24"/>
        </w:rPr>
        <w:t xml:space="preserve">Primary endpoint will be </w:t>
      </w:r>
      <w:r w:rsidRPr="003A73A7">
        <w:rPr>
          <w:rFonts w:ascii="Arial" w:hAnsi="Arial" w:cs="Arial"/>
          <w:color w:val="000000" w:themeColor="text1"/>
          <w:sz w:val="24"/>
          <w:szCs w:val="24"/>
        </w:rPr>
        <w:t>device success at 30 days (+14 days) adapted from the MVARC</w:t>
      </w:r>
      <w:bookmarkStart w:id="9" w:name="_Ref156470228"/>
      <w:r w:rsidR="00823BA5" w:rsidRPr="003A73A7">
        <w:rPr>
          <w:rStyle w:val="FootnoteReference"/>
          <w:rFonts w:ascii="Arial" w:hAnsi="Arial" w:cs="Arial"/>
          <w:color w:val="000000" w:themeColor="text1"/>
          <w:sz w:val="24"/>
          <w:szCs w:val="24"/>
        </w:rPr>
        <w:footnoteReference w:id="2"/>
      </w:r>
      <w:bookmarkEnd w:id="9"/>
      <w:r w:rsidRPr="003A73A7">
        <w:rPr>
          <w:rFonts w:ascii="Arial" w:hAnsi="Arial" w:cs="Arial"/>
          <w:sz w:val="24"/>
          <w:szCs w:val="24"/>
        </w:rPr>
        <w:t>, defined</w:t>
      </w:r>
      <w:r w:rsidRPr="003A73A7">
        <w:rPr>
          <w:rFonts w:ascii="Arial" w:hAnsi="Arial" w:cs="Arial"/>
          <w:color w:val="000000" w:themeColor="text1"/>
          <w:sz w:val="24"/>
          <w:szCs w:val="24"/>
        </w:rPr>
        <w:t xml:space="preserve"> </w:t>
      </w:r>
      <w:r w:rsidRPr="003A73A7">
        <w:rPr>
          <w:rFonts w:ascii="Arial" w:hAnsi="Arial" w:cs="Arial"/>
          <w:sz w:val="24"/>
          <w:szCs w:val="24"/>
        </w:rPr>
        <w:t>as</w:t>
      </w:r>
    </w:p>
    <w:p w14:paraId="1BA0CC43" w14:textId="77777777" w:rsidR="00974104" w:rsidRPr="003A73A7" w:rsidRDefault="00974104" w:rsidP="00974104">
      <w:pPr>
        <w:pStyle w:val="ListParagraph"/>
        <w:numPr>
          <w:ilvl w:val="0"/>
          <w:numId w:val="36"/>
        </w:numPr>
        <w:spacing w:before="60" w:after="60" w:line="240" w:lineRule="auto"/>
        <w:jc w:val="both"/>
        <w:rPr>
          <w:rFonts w:ascii="Arial" w:hAnsi="Arial" w:cs="Arial"/>
          <w:sz w:val="24"/>
          <w:szCs w:val="24"/>
        </w:rPr>
      </w:pPr>
      <w:r w:rsidRPr="003A73A7">
        <w:rPr>
          <w:rFonts w:ascii="Arial" w:hAnsi="Arial" w:cs="Arial"/>
          <w:sz w:val="24"/>
          <w:szCs w:val="24"/>
        </w:rPr>
        <w:t>Procedural mortality or stroke; AND</w:t>
      </w:r>
    </w:p>
    <w:p w14:paraId="02C8F984" w14:textId="77777777" w:rsidR="00974104" w:rsidRPr="003A73A7" w:rsidRDefault="00974104" w:rsidP="00974104">
      <w:pPr>
        <w:pStyle w:val="ListParagraph"/>
        <w:numPr>
          <w:ilvl w:val="0"/>
          <w:numId w:val="36"/>
        </w:numPr>
        <w:spacing w:before="60" w:after="60" w:line="240" w:lineRule="auto"/>
        <w:jc w:val="both"/>
        <w:rPr>
          <w:rFonts w:ascii="Arial" w:hAnsi="Arial" w:cs="Arial"/>
          <w:sz w:val="24"/>
          <w:szCs w:val="24"/>
        </w:rPr>
      </w:pPr>
      <w:r w:rsidRPr="003A73A7">
        <w:rPr>
          <w:rFonts w:ascii="Arial" w:hAnsi="Arial" w:cs="Arial"/>
          <w:sz w:val="24"/>
          <w:szCs w:val="24"/>
        </w:rPr>
        <w:t>Proper placement and positioning of the device; AND</w:t>
      </w:r>
    </w:p>
    <w:p w14:paraId="7318E1E4" w14:textId="77777777" w:rsidR="00974104" w:rsidRPr="003A73A7" w:rsidRDefault="00974104" w:rsidP="00974104">
      <w:pPr>
        <w:pStyle w:val="ListParagraph"/>
        <w:numPr>
          <w:ilvl w:val="0"/>
          <w:numId w:val="36"/>
        </w:numPr>
        <w:spacing w:before="60" w:after="60" w:line="240" w:lineRule="auto"/>
        <w:jc w:val="both"/>
        <w:rPr>
          <w:rFonts w:ascii="Arial" w:hAnsi="Arial" w:cs="Arial"/>
          <w:sz w:val="24"/>
          <w:szCs w:val="24"/>
        </w:rPr>
      </w:pPr>
      <w:r w:rsidRPr="003A73A7">
        <w:rPr>
          <w:rFonts w:ascii="Arial" w:hAnsi="Arial" w:cs="Arial"/>
          <w:sz w:val="24"/>
          <w:szCs w:val="24"/>
        </w:rPr>
        <w:t>Freedom from unplanned surgical or interventional procedures related to the device or access procedure; AND</w:t>
      </w:r>
    </w:p>
    <w:p w14:paraId="1C9ED6BA" w14:textId="77777777" w:rsidR="00974104" w:rsidRPr="003A73A7" w:rsidRDefault="00974104" w:rsidP="00974104">
      <w:pPr>
        <w:pStyle w:val="ListParagraph"/>
        <w:numPr>
          <w:ilvl w:val="0"/>
          <w:numId w:val="36"/>
        </w:numPr>
        <w:spacing w:before="60" w:after="60" w:line="240" w:lineRule="auto"/>
        <w:jc w:val="both"/>
        <w:rPr>
          <w:rFonts w:ascii="Arial" w:hAnsi="Arial" w:cs="Arial"/>
          <w:sz w:val="24"/>
          <w:szCs w:val="24"/>
        </w:rPr>
      </w:pPr>
      <w:r w:rsidRPr="003A73A7">
        <w:rPr>
          <w:rFonts w:ascii="Arial" w:hAnsi="Arial" w:cs="Arial"/>
          <w:sz w:val="24"/>
          <w:szCs w:val="24"/>
        </w:rPr>
        <w:t>Continued intended safety and performance of the device, including:</w:t>
      </w:r>
    </w:p>
    <w:p w14:paraId="14A06189" w14:textId="77777777" w:rsidR="00974104" w:rsidRPr="003A73A7" w:rsidRDefault="00974104" w:rsidP="00974104">
      <w:pPr>
        <w:pStyle w:val="ListParagraph"/>
        <w:numPr>
          <w:ilvl w:val="1"/>
          <w:numId w:val="36"/>
        </w:numPr>
        <w:spacing w:before="60" w:after="60" w:line="240" w:lineRule="auto"/>
        <w:jc w:val="both"/>
        <w:rPr>
          <w:rFonts w:ascii="Arial" w:hAnsi="Arial" w:cs="Arial"/>
          <w:sz w:val="24"/>
          <w:szCs w:val="24"/>
        </w:rPr>
      </w:pPr>
      <w:r w:rsidRPr="003A73A7">
        <w:rPr>
          <w:rFonts w:ascii="Arial" w:hAnsi="Arial" w:cs="Arial"/>
          <w:sz w:val="24"/>
          <w:szCs w:val="24"/>
        </w:rPr>
        <w:t xml:space="preserve">Evidence of structural or functional failure </w:t>
      </w:r>
    </w:p>
    <w:p w14:paraId="67CA6E94" w14:textId="77777777" w:rsidR="00974104" w:rsidRPr="003A73A7" w:rsidRDefault="00974104" w:rsidP="00974104">
      <w:pPr>
        <w:pStyle w:val="ListParagraph"/>
        <w:numPr>
          <w:ilvl w:val="1"/>
          <w:numId w:val="36"/>
        </w:numPr>
        <w:spacing w:before="60" w:after="60" w:line="240" w:lineRule="auto"/>
        <w:jc w:val="both"/>
        <w:rPr>
          <w:rFonts w:ascii="Arial" w:hAnsi="Arial" w:cs="Arial"/>
          <w:sz w:val="24"/>
          <w:szCs w:val="24"/>
        </w:rPr>
      </w:pPr>
      <w:r w:rsidRPr="003A73A7">
        <w:rPr>
          <w:rFonts w:ascii="Arial" w:hAnsi="Arial" w:cs="Arial"/>
          <w:sz w:val="24"/>
          <w:szCs w:val="24"/>
        </w:rPr>
        <w:t xml:space="preserve">Specific device-related technical failure issues and complications </w:t>
      </w:r>
    </w:p>
    <w:p w14:paraId="5C010B3D" w14:textId="67FE8E67" w:rsidR="00974104" w:rsidRPr="003A73A7" w:rsidRDefault="00974104" w:rsidP="00974104">
      <w:pPr>
        <w:pStyle w:val="ListParagraph"/>
        <w:numPr>
          <w:ilvl w:val="1"/>
          <w:numId w:val="36"/>
        </w:numPr>
        <w:spacing w:before="60" w:after="60" w:line="240" w:lineRule="auto"/>
        <w:jc w:val="both"/>
        <w:rPr>
          <w:rFonts w:ascii="Arial" w:hAnsi="Arial" w:cs="Arial"/>
          <w:sz w:val="24"/>
          <w:szCs w:val="24"/>
        </w:rPr>
      </w:pPr>
      <w:r w:rsidRPr="003A73A7">
        <w:rPr>
          <w:rFonts w:ascii="Arial" w:hAnsi="Arial" w:cs="Arial"/>
          <w:sz w:val="24"/>
          <w:szCs w:val="24"/>
        </w:rPr>
        <w:t>Reduction of MR to either optimal or acceptable levels without significant mitral stenosis (i.e., post-procedure EOA is ≥1.5 cm</w:t>
      </w:r>
      <w:r w:rsidRPr="003A73A7">
        <w:rPr>
          <w:rFonts w:ascii="Arial" w:hAnsi="Arial" w:cs="Arial"/>
          <w:sz w:val="24"/>
          <w:szCs w:val="24"/>
          <w:vertAlign w:val="superscript"/>
        </w:rPr>
        <w:t xml:space="preserve">2 </w:t>
      </w:r>
      <w:r w:rsidRPr="003A73A7">
        <w:rPr>
          <w:rFonts w:ascii="Arial" w:hAnsi="Arial" w:cs="Arial"/>
          <w:sz w:val="24"/>
          <w:szCs w:val="24"/>
        </w:rPr>
        <w:t xml:space="preserve">or a </w:t>
      </w:r>
      <w:proofErr w:type="spellStart"/>
      <w:r w:rsidRPr="003A73A7">
        <w:rPr>
          <w:rFonts w:ascii="Arial" w:hAnsi="Arial" w:cs="Arial"/>
          <w:sz w:val="24"/>
          <w:szCs w:val="24"/>
        </w:rPr>
        <w:t>transmitral</w:t>
      </w:r>
      <w:proofErr w:type="spellEnd"/>
      <w:r w:rsidRPr="003A73A7">
        <w:rPr>
          <w:rFonts w:ascii="Arial" w:hAnsi="Arial" w:cs="Arial"/>
          <w:sz w:val="24"/>
          <w:szCs w:val="24"/>
        </w:rPr>
        <w:t xml:space="preserve"> gradient &lt;5 mmHg), and with no greater than mild MR core-lab assessed</w:t>
      </w:r>
    </w:p>
    <w:p w14:paraId="0B554C89" w14:textId="77777777" w:rsidR="00974104" w:rsidRPr="003A73A7" w:rsidRDefault="00974104" w:rsidP="00974104">
      <w:pPr>
        <w:rPr>
          <w:rFonts w:ascii="Arial" w:hAnsi="Arial" w:cs="Arial"/>
          <w:sz w:val="24"/>
          <w:szCs w:val="24"/>
        </w:rPr>
      </w:pPr>
    </w:p>
    <w:p w14:paraId="6265D48C" w14:textId="77777777" w:rsidR="00974104" w:rsidRPr="006B0DDA" w:rsidRDefault="00974104" w:rsidP="003A73A7">
      <w:pPr>
        <w:tabs>
          <w:tab w:val="left" w:pos="2252"/>
          <w:tab w:val="left" w:pos="4898"/>
        </w:tabs>
        <w:spacing w:after="0" w:line="360" w:lineRule="auto"/>
        <w:ind w:left="75"/>
        <w:rPr>
          <w:rFonts w:ascii="Arial" w:hAnsi="Arial" w:cs="Arial"/>
          <w:b/>
          <w:bCs/>
          <w:sz w:val="24"/>
          <w:szCs w:val="24"/>
        </w:rPr>
      </w:pPr>
      <w:bookmarkStart w:id="10" w:name="_Toc444004612"/>
      <w:bookmarkStart w:id="11" w:name="_Toc445455818"/>
      <w:bookmarkStart w:id="12" w:name="_Toc61275914"/>
      <w:r w:rsidRPr="006B0DDA">
        <w:rPr>
          <w:rFonts w:ascii="Arial" w:hAnsi="Arial" w:cs="Arial"/>
          <w:b/>
          <w:bCs/>
          <w:sz w:val="24"/>
          <w:szCs w:val="24"/>
        </w:rPr>
        <w:t>Secondary</w:t>
      </w:r>
      <w:bookmarkEnd w:id="5"/>
      <w:r w:rsidRPr="006B0DDA">
        <w:rPr>
          <w:rFonts w:ascii="Arial" w:hAnsi="Arial" w:cs="Arial"/>
          <w:b/>
          <w:bCs/>
          <w:sz w:val="24"/>
          <w:szCs w:val="24"/>
        </w:rPr>
        <w:t xml:space="preserve"> endpoint</w:t>
      </w:r>
      <w:bookmarkEnd w:id="6"/>
      <w:bookmarkEnd w:id="7"/>
      <w:bookmarkEnd w:id="8"/>
      <w:r w:rsidRPr="006B0DDA">
        <w:rPr>
          <w:rFonts w:ascii="Arial" w:hAnsi="Arial" w:cs="Arial"/>
          <w:b/>
          <w:bCs/>
          <w:sz w:val="24"/>
          <w:szCs w:val="24"/>
        </w:rPr>
        <w:t>s</w:t>
      </w:r>
      <w:bookmarkEnd w:id="10"/>
      <w:bookmarkEnd w:id="11"/>
      <w:bookmarkEnd w:id="12"/>
      <w:r w:rsidRPr="006B0DDA">
        <w:rPr>
          <w:rFonts w:ascii="Arial" w:hAnsi="Arial" w:cs="Arial"/>
          <w:b/>
          <w:bCs/>
          <w:sz w:val="24"/>
          <w:szCs w:val="24"/>
        </w:rPr>
        <w:t xml:space="preserve"> </w:t>
      </w:r>
    </w:p>
    <w:p w14:paraId="7797E236" w14:textId="77777777" w:rsidR="00974104" w:rsidRPr="003A73A7" w:rsidRDefault="00974104" w:rsidP="00974104">
      <w:pPr>
        <w:spacing w:before="60" w:after="60"/>
        <w:rPr>
          <w:rFonts w:ascii="Arial" w:hAnsi="Arial" w:cs="Arial"/>
          <w:sz w:val="24"/>
          <w:szCs w:val="24"/>
        </w:rPr>
      </w:pPr>
      <w:r w:rsidRPr="003A73A7">
        <w:rPr>
          <w:rFonts w:ascii="Arial" w:hAnsi="Arial" w:cs="Arial"/>
          <w:sz w:val="24"/>
          <w:szCs w:val="24"/>
        </w:rPr>
        <w:t>The secondary endpoints include:</w:t>
      </w:r>
    </w:p>
    <w:p w14:paraId="18CE2C47" w14:textId="77777777" w:rsidR="00974104" w:rsidRPr="003A73A7" w:rsidRDefault="00974104" w:rsidP="00974104">
      <w:pPr>
        <w:spacing w:before="60" w:after="60"/>
        <w:rPr>
          <w:rFonts w:ascii="Arial" w:hAnsi="Arial" w:cs="Arial"/>
          <w:b/>
          <w:bCs/>
          <w:sz w:val="24"/>
          <w:szCs w:val="24"/>
        </w:rPr>
      </w:pPr>
      <w:r w:rsidRPr="003A73A7">
        <w:rPr>
          <w:rFonts w:ascii="Arial" w:hAnsi="Arial" w:cs="Arial"/>
          <w:b/>
          <w:bCs/>
          <w:sz w:val="24"/>
          <w:szCs w:val="24"/>
        </w:rPr>
        <w:t>Safety and performance assessments at 30 days, 12 months and annually at each follow up after implant:</w:t>
      </w:r>
    </w:p>
    <w:p w14:paraId="3885609B" w14:textId="77777777" w:rsidR="00974104" w:rsidRPr="003A73A7" w:rsidRDefault="00974104" w:rsidP="00974104">
      <w:pPr>
        <w:spacing w:before="60" w:after="60"/>
        <w:rPr>
          <w:rFonts w:ascii="Arial" w:hAnsi="Arial" w:cs="Arial"/>
          <w:sz w:val="24"/>
          <w:szCs w:val="24"/>
        </w:rPr>
      </w:pPr>
    </w:p>
    <w:p w14:paraId="6FD7F8B7" w14:textId="77777777" w:rsidR="00974104" w:rsidRPr="003A73A7" w:rsidRDefault="00974104" w:rsidP="00974104">
      <w:pPr>
        <w:pStyle w:val="ListParagraph"/>
        <w:numPr>
          <w:ilvl w:val="0"/>
          <w:numId w:val="33"/>
        </w:numPr>
        <w:spacing w:before="60" w:after="60" w:line="240" w:lineRule="auto"/>
        <w:jc w:val="both"/>
        <w:rPr>
          <w:rFonts w:ascii="Arial" w:hAnsi="Arial" w:cs="Arial"/>
          <w:color w:val="000000" w:themeColor="text1"/>
          <w:sz w:val="24"/>
          <w:szCs w:val="24"/>
        </w:rPr>
      </w:pPr>
      <w:r w:rsidRPr="003A73A7">
        <w:rPr>
          <w:rFonts w:ascii="Arial" w:hAnsi="Arial" w:cs="Arial"/>
          <w:color w:val="000000" w:themeColor="text1"/>
          <w:sz w:val="24"/>
          <w:szCs w:val="24"/>
        </w:rPr>
        <w:t>All-cause mortality</w:t>
      </w:r>
    </w:p>
    <w:p w14:paraId="4B6D7F96" w14:textId="77777777" w:rsidR="00974104" w:rsidRPr="003A73A7" w:rsidRDefault="00974104" w:rsidP="00974104">
      <w:pPr>
        <w:pStyle w:val="ListParagraph"/>
        <w:numPr>
          <w:ilvl w:val="0"/>
          <w:numId w:val="33"/>
        </w:numPr>
        <w:spacing w:before="60" w:after="60" w:line="240" w:lineRule="auto"/>
        <w:jc w:val="both"/>
        <w:rPr>
          <w:rFonts w:ascii="Arial" w:hAnsi="Arial" w:cs="Arial"/>
          <w:color w:val="000000" w:themeColor="text1"/>
          <w:sz w:val="24"/>
          <w:szCs w:val="24"/>
        </w:rPr>
      </w:pPr>
      <w:r w:rsidRPr="003A73A7">
        <w:rPr>
          <w:rFonts w:ascii="Arial" w:hAnsi="Arial" w:cs="Arial"/>
          <w:color w:val="000000" w:themeColor="text1"/>
          <w:sz w:val="24"/>
          <w:szCs w:val="24"/>
        </w:rPr>
        <w:t>Cardiac mortality</w:t>
      </w:r>
    </w:p>
    <w:p w14:paraId="42C4881E" w14:textId="77777777" w:rsidR="00974104" w:rsidRPr="003A73A7" w:rsidRDefault="00974104" w:rsidP="00974104">
      <w:pPr>
        <w:pStyle w:val="ListParagraph"/>
        <w:numPr>
          <w:ilvl w:val="0"/>
          <w:numId w:val="33"/>
        </w:numPr>
        <w:spacing w:before="60" w:after="60" w:line="240" w:lineRule="auto"/>
        <w:jc w:val="both"/>
        <w:rPr>
          <w:rFonts w:ascii="Arial" w:hAnsi="Arial" w:cs="Arial"/>
          <w:color w:val="000000" w:themeColor="text1"/>
          <w:sz w:val="24"/>
          <w:szCs w:val="24"/>
        </w:rPr>
      </w:pPr>
      <w:r w:rsidRPr="003A73A7">
        <w:rPr>
          <w:rFonts w:ascii="Arial" w:hAnsi="Arial" w:cs="Arial"/>
          <w:color w:val="000000" w:themeColor="text1"/>
          <w:sz w:val="24"/>
          <w:szCs w:val="24"/>
        </w:rPr>
        <w:t>Device related mortality</w:t>
      </w:r>
    </w:p>
    <w:p w14:paraId="08A6AC96" w14:textId="77777777" w:rsidR="00974104" w:rsidRPr="003A73A7" w:rsidRDefault="00974104" w:rsidP="00974104">
      <w:pPr>
        <w:pStyle w:val="ListParagraph"/>
        <w:numPr>
          <w:ilvl w:val="0"/>
          <w:numId w:val="33"/>
        </w:numPr>
        <w:spacing w:before="60" w:after="60" w:line="240" w:lineRule="auto"/>
        <w:jc w:val="both"/>
        <w:rPr>
          <w:rFonts w:ascii="Arial" w:hAnsi="Arial" w:cs="Arial"/>
          <w:color w:val="000000" w:themeColor="text1"/>
          <w:sz w:val="24"/>
          <w:szCs w:val="24"/>
        </w:rPr>
      </w:pPr>
      <w:r w:rsidRPr="003A73A7">
        <w:rPr>
          <w:rFonts w:ascii="Arial" w:hAnsi="Arial" w:cs="Arial"/>
          <w:color w:val="000000" w:themeColor="text1"/>
          <w:sz w:val="24"/>
          <w:szCs w:val="24"/>
        </w:rPr>
        <w:t>Major Adverse Cardiovascular and Cerebrovascular Event (MACCE - composite endpoint of all cause death, myocardial infarction, stroke, and valve re-intervention)</w:t>
      </w:r>
    </w:p>
    <w:p w14:paraId="7D37A71E" w14:textId="77777777" w:rsidR="00974104" w:rsidRPr="003A73A7" w:rsidRDefault="00974104" w:rsidP="00974104">
      <w:pPr>
        <w:pStyle w:val="ListParagraph"/>
        <w:numPr>
          <w:ilvl w:val="0"/>
          <w:numId w:val="33"/>
        </w:numPr>
        <w:spacing w:before="60" w:after="60" w:line="240" w:lineRule="auto"/>
        <w:jc w:val="both"/>
        <w:rPr>
          <w:rFonts w:ascii="Arial" w:hAnsi="Arial" w:cs="Arial"/>
          <w:color w:val="000000" w:themeColor="text1"/>
          <w:sz w:val="24"/>
          <w:szCs w:val="24"/>
        </w:rPr>
      </w:pPr>
      <w:r w:rsidRPr="003A73A7">
        <w:rPr>
          <w:rFonts w:ascii="Arial" w:hAnsi="Arial" w:cs="Arial"/>
          <w:color w:val="000000" w:themeColor="text1"/>
          <w:sz w:val="24"/>
          <w:szCs w:val="24"/>
        </w:rPr>
        <w:t xml:space="preserve">Device related Serious Adverse Events </w:t>
      </w:r>
    </w:p>
    <w:p w14:paraId="5B1325AE" w14:textId="77777777" w:rsidR="00974104" w:rsidRPr="003A73A7" w:rsidRDefault="00974104" w:rsidP="00974104">
      <w:pPr>
        <w:pStyle w:val="ListParagraph"/>
        <w:numPr>
          <w:ilvl w:val="0"/>
          <w:numId w:val="33"/>
        </w:numPr>
        <w:spacing w:before="60" w:after="60" w:line="240" w:lineRule="auto"/>
        <w:jc w:val="both"/>
        <w:rPr>
          <w:rFonts w:ascii="Arial" w:hAnsi="Arial" w:cs="Arial"/>
          <w:color w:val="000000" w:themeColor="text1"/>
          <w:sz w:val="24"/>
          <w:szCs w:val="24"/>
        </w:rPr>
      </w:pPr>
      <w:r w:rsidRPr="003A73A7">
        <w:rPr>
          <w:rFonts w:ascii="Arial" w:hAnsi="Arial" w:cs="Arial"/>
          <w:color w:val="000000" w:themeColor="text1"/>
          <w:sz w:val="24"/>
          <w:szCs w:val="24"/>
        </w:rPr>
        <w:t xml:space="preserve">All cause re-hospitalization </w:t>
      </w:r>
    </w:p>
    <w:p w14:paraId="089960C0" w14:textId="4E104A47" w:rsidR="00974104" w:rsidRPr="003A73A7" w:rsidRDefault="00974104" w:rsidP="00974104">
      <w:pPr>
        <w:pStyle w:val="ListParagraph"/>
        <w:numPr>
          <w:ilvl w:val="0"/>
          <w:numId w:val="33"/>
        </w:numPr>
        <w:spacing w:before="60" w:after="60" w:line="240" w:lineRule="auto"/>
        <w:jc w:val="both"/>
        <w:rPr>
          <w:rFonts w:ascii="Arial" w:hAnsi="Arial" w:cs="Arial"/>
          <w:color w:val="000000" w:themeColor="text1"/>
          <w:sz w:val="24"/>
          <w:szCs w:val="24"/>
        </w:rPr>
      </w:pPr>
      <w:r w:rsidRPr="003A73A7">
        <w:rPr>
          <w:rFonts w:ascii="Arial" w:hAnsi="Arial" w:cs="Arial"/>
          <w:color w:val="000000" w:themeColor="text1"/>
          <w:sz w:val="24"/>
          <w:szCs w:val="24"/>
        </w:rPr>
        <w:t xml:space="preserve">Re-hospitalization related to cardiovascular </w:t>
      </w:r>
      <w:r w:rsidR="003A73A7" w:rsidRPr="003A73A7">
        <w:rPr>
          <w:rFonts w:ascii="Arial" w:hAnsi="Arial" w:cs="Arial"/>
          <w:color w:val="000000" w:themeColor="text1"/>
          <w:sz w:val="24"/>
          <w:szCs w:val="24"/>
        </w:rPr>
        <w:t>causes.</w:t>
      </w:r>
    </w:p>
    <w:p w14:paraId="7F2165BC" w14:textId="6BFE0926" w:rsidR="00974104" w:rsidRPr="003A73A7" w:rsidRDefault="00974104" w:rsidP="00974104">
      <w:pPr>
        <w:pStyle w:val="ListParagraph"/>
        <w:numPr>
          <w:ilvl w:val="0"/>
          <w:numId w:val="33"/>
        </w:numPr>
        <w:spacing w:before="60" w:after="60" w:line="240" w:lineRule="auto"/>
        <w:jc w:val="both"/>
        <w:rPr>
          <w:rFonts w:ascii="Arial" w:hAnsi="Arial" w:cs="Arial"/>
          <w:color w:val="000000" w:themeColor="text1"/>
          <w:sz w:val="24"/>
          <w:szCs w:val="24"/>
        </w:rPr>
      </w:pPr>
      <w:r w:rsidRPr="003A73A7">
        <w:rPr>
          <w:rFonts w:ascii="Arial" w:hAnsi="Arial" w:cs="Arial"/>
          <w:color w:val="000000" w:themeColor="text1"/>
          <w:sz w:val="24"/>
          <w:szCs w:val="24"/>
        </w:rPr>
        <w:t>Device related re-</w:t>
      </w:r>
      <w:r w:rsidR="003A73A7" w:rsidRPr="003A73A7">
        <w:rPr>
          <w:rFonts w:ascii="Arial" w:hAnsi="Arial" w:cs="Arial"/>
          <w:color w:val="000000" w:themeColor="text1"/>
          <w:sz w:val="24"/>
          <w:szCs w:val="24"/>
        </w:rPr>
        <w:t>hospitalization.</w:t>
      </w:r>
    </w:p>
    <w:p w14:paraId="3F48E225" w14:textId="49B43532" w:rsidR="00974104" w:rsidRPr="003A73A7" w:rsidRDefault="00974104" w:rsidP="00974104">
      <w:pPr>
        <w:pStyle w:val="ListParagraph"/>
        <w:numPr>
          <w:ilvl w:val="0"/>
          <w:numId w:val="33"/>
        </w:numPr>
        <w:spacing w:before="60" w:after="60" w:line="240" w:lineRule="auto"/>
        <w:jc w:val="both"/>
        <w:rPr>
          <w:rFonts w:ascii="Arial" w:hAnsi="Arial" w:cs="Arial"/>
          <w:color w:val="000000" w:themeColor="text1"/>
          <w:sz w:val="24"/>
          <w:szCs w:val="24"/>
        </w:rPr>
      </w:pPr>
      <w:r w:rsidRPr="003A73A7">
        <w:rPr>
          <w:rFonts w:ascii="Arial" w:hAnsi="Arial" w:cs="Arial"/>
          <w:color w:val="000000" w:themeColor="text1"/>
          <w:sz w:val="24"/>
          <w:szCs w:val="24"/>
        </w:rPr>
        <w:t xml:space="preserve">Technical success, defined as successful delivery, correct positioning and deployment of the first intended device </w:t>
      </w:r>
      <w:r w:rsidR="003A73A7" w:rsidRPr="003A73A7">
        <w:rPr>
          <w:rFonts w:ascii="Arial" w:hAnsi="Arial" w:cs="Arial"/>
          <w:color w:val="000000" w:themeColor="text1"/>
          <w:sz w:val="24"/>
          <w:szCs w:val="24"/>
        </w:rPr>
        <w:t>intraoperatively.</w:t>
      </w:r>
      <w:r w:rsidRPr="003A73A7">
        <w:rPr>
          <w:rFonts w:ascii="Arial" w:hAnsi="Arial" w:cs="Arial"/>
          <w:color w:val="000000" w:themeColor="text1"/>
          <w:sz w:val="24"/>
          <w:szCs w:val="24"/>
        </w:rPr>
        <w:t xml:space="preserve"> </w:t>
      </w:r>
    </w:p>
    <w:p w14:paraId="49227B77" w14:textId="77777777" w:rsidR="00974104" w:rsidRPr="003A73A7" w:rsidRDefault="00974104" w:rsidP="00974104">
      <w:pPr>
        <w:pStyle w:val="ListParagraph"/>
        <w:numPr>
          <w:ilvl w:val="0"/>
          <w:numId w:val="34"/>
        </w:numPr>
        <w:spacing w:after="0" w:line="240" w:lineRule="auto"/>
        <w:jc w:val="both"/>
        <w:rPr>
          <w:rFonts w:ascii="Arial" w:hAnsi="Arial" w:cs="Arial"/>
          <w:sz w:val="24"/>
          <w:szCs w:val="24"/>
        </w:rPr>
      </w:pPr>
      <w:r w:rsidRPr="003A73A7">
        <w:rPr>
          <w:rFonts w:ascii="Arial" w:hAnsi="Arial" w:cs="Arial"/>
          <w:color w:val="000000" w:themeColor="text1"/>
          <w:sz w:val="24"/>
          <w:szCs w:val="24"/>
        </w:rPr>
        <w:t>Hemodynamic and structural performance from site-reported echocardiography intra-operatively, discharge, at 30 days (+ 14 days), at 12 months after implant and at each subsequent follow-up, if available, including:</w:t>
      </w:r>
    </w:p>
    <w:p w14:paraId="4AE76590" w14:textId="77777777" w:rsidR="00974104" w:rsidRPr="003A73A7" w:rsidRDefault="00974104" w:rsidP="00974104">
      <w:pPr>
        <w:pStyle w:val="ListParagraph"/>
        <w:numPr>
          <w:ilvl w:val="1"/>
          <w:numId w:val="34"/>
        </w:numPr>
        <w:spacing w:after="0" w:line="240" w:lineRule="auto"/>
        <w:jc w:val="both"/>
        <w:rPr>
          <w:rFonts w:ascii="Arial" w:hAnsi="Arial" w:cs="Arial"/>
          <w:sz w:val="24"/>
          <w:szCs w:val="24"/>
        </w:rPr>
      </w:pPr>
      <w:r w:rsidRPr="003A73A7">
        <w:rPr>
          <w:rFonts w:ascii="Arial" w:hAnsi="Arial" w:cs="Arial"/>
          <w:sz w:val="24"/>
          <w:szCs w:val="24"/>
        </w:rPr>
        <w:t>Mean Pressure Gradient (MPG)</w:t>
      </w:r>
    </w:p>
    <w:p w14:paraId="2A301D48" w14:textId="77777777" w:rsidR="00974104" w:rsidRPr="003A73A7" w:rsidRDefault="00974104" w:rsidP="00974104">
      <w:pPr>
        <w:pStyle w:val="ListParagraph"/>
        <w:numPr>
          <w:ilvl w:val="1"/>
          <w:numId w:val="34"/>
        </w:numPr>
        <w:spacing w:after="0" w:line="240" w:lineRule="auto"/>
        <w:jc w:val="both"/>
        <w:rPr>
          <w:rFonts w:ascii="Arial" w:hAnsi="Arial" w:cs="Arial"/>
          <w:sz w:val="24"/>
          <w:szCs w:val="24"/>
        </w:rPr>
      </w:pPr>
      <w:r w:rsidRPr="003A73A7">
        <w:rPr>
          <w:rFonts w:ascii="Arial" w:hAnsi="Arial" w:cs="Arial"/>
          <w:sz w:val="24"/>
          <w:szCs w:val="24"/>
        </w:rPr>
        <w:t>Peak Pressure Gradient (PPG)</w:t>
      </w:r>
    </w:p>
    <w:p w14:paraId="12E01013" w14:textId="77777777" w:rsidR="00974104" w:rsidRPr="003A73A7" w:rsidRDefault="00974104" w:rsidP="00974104">
      <w:pPr>
        <w:pStyle w:val="ListParagraph"/>
        <w:numPr>
          <w:ilvl w:val="1"/>
          <w:numId w:val="34"/>
        </w:numPr>
        <w:spacing w:after="0" w:line="240" w:lineRule="auto"/>
        <w:jc w:val="both"/>
        <w:rPr>
          <w:rFonts w:ascii="Arial" w:hAnsi="Arial" w:cs="Arial"/>
          <w:sz w:val="24"/>
          <w:szCs w:val="24"/>
        </w:rPr>
      </w:pPr>
      <w:r w:rsidRPr="003A73A7">
        <w:rPr>
          <w:rFonts w:ascii="Arial" w:hAnsi="Arial" w:cs="Arial"/>
          <w:sz w:val="24"/>
          <w:szCs w:val="24"/>
        </w:rPr>
        <w:t>Left Ventricular End-Diastolic Volume (LVEDV)</w:t>
      </w:r>
    </w:p>
    <w:p w14:paraId="38D5763B" w14:textId="77777777" w:rsidR="00974104" w:rsidRPr="003A73A7" w:rsidRDefault="00974104" w:rsidP="00974104">
      <w:pPr>
        <w:pStyle w:val="ListParagraph"/>
        <w:numPr>
          <w:ilvl w:val="1"/>
          <w:numId w:val="34"/>
        </w:numPr>
        <w:spacing w:after="0" w:line="240" w:lineRule="auto"/>
        <w:jc w:val="both"/>
        <w:rPr>
          <w:rFonts w:ascii="Arial" w:hAnsi="Arial" w:cs="Arial"/>
          <w:sz w:val="24"/>
          <w:szCs w:val="24"/>
        </w:rPr>
      </w:pPr>
      <w:r w:rsidRPr="003A73A7">
        <w:rPr>
          <w:rFonts w:ascii="Arial" w:hAnsi="Arial" w:cs="Arial"/>
          <w:sz w:val="24"/>
          <w:szCs w:val="24"/>
        </w:rPr>
        <w:t>Left Ventricular End-Systolic Volume (LVESV)</w:t>
      </w:r>
    </w:p>
    <w:p w14:paraId="70257A4A" w14:textId="77777777" w:rsidR="00974104" w:rsidRPr="003A73A7" w:rsidRDefault="00974104" w:rsidP="00974104">
      <w:pPr>
        <w:pStyle w:val="ListParagraph"/>
        <w:numPr>
          <w:ilvl w:val="1"/>
          <w:numId w:val="34"/>
        </w:numPr>
        <w:autoSpaceDE w:val="0"/>
        <w:autoSpaceDN w:val="0"/>
        <w:adjustRightInd w:val="0"/>
        <w:spacing w:after="0" w:line="240" w:lineRule="auto"/>
        <w:jc w:val="both"/>
        <w:rPr>
          <w:rFonts w:ascii="Arial" w:eastAsia="Times New Roman" w:hAnsi="Arial" w:cs="Arial"/>
          <w:sz w:val="24"/>
          <w:szCs w:val="24"/>
          <w:lang w:eastAsia="fr-FR"/>
        </w:rPr>
      </w:pPr>
      <w:r w:rsidRPr="003A73A7">
        <w:rPr>
          <w:rFonts w:ascii="Arial" w:hAnsi="Arial" w:cs="Arial"/>
          <w:sz w:val="24"/>
          <w:szCs w:val="24"/>
        </w:rPr>
        <w:lastRenderedPageBreak/>
        <w:t>Left Ventricular End-Diastolic Diameter (</w:t>
      </w:r>
      <w:proofErr w:type="spellStart"/>
      <w:r w:rsidRPr="003A73A7">
        <w:rPr>
          <w:rFonts w:ascii="Arial" w:hAnsi="Arial" w:cs="Arial"/>
          <w:sz w:val="24"/>
          <w:szCs w:val="24"/>
        </w:rPr>
        <w:t>LVEDd</w:t>
      </w:r>
      <w:proofErr w:type="spellEnd"/>
      <w:r w:rsidRPr="003A73A7">
        <w:rPr>
          <w:rFonts w:ascii="Arial" w:hAnsi="Arial" w:cs="Arial"/>
          <w:sz w:val="24"/>
          <w:szCs w:val="24"/>
        </w:rPr>
        <w:t>)</w:t>
      </w:r>
    </w:p>
    <w:p w14:paraId="68D16650" w14:textId="77777777" w:rsidR="00974104" w:rsidRPr="003A73A7" w:rsidRDefault="00974104" w:rsidP="00974104">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Left Ventricular End-Systolic Diameter (</w:t>
      </w:r>
      <w:proofErr w:type="spellStart"/>
      <w:r w:rsidRPr="003A73A7">
        <w:rPr>
          <w:rFonts w:ascii="Arial" w:hAnsi="Arial" w:cs="Arial"/>
          <w:sz w:val="24"/>
          <w:szCs w:val="24"/>
        </w:rPr>
        <w:t>LVESd</w:t>
      </w:r>
      <w:proofErr w:type="spellEnd"/>
      <w:r w:rsidRPr="003A73A7">
        <w:rPr>
          <w:rFonts w:ascii="Arial" w:hAnsi="Arial" w:cs="Arial"/>
          <w:sz w:val="24"/>
          <w:szCs w:val="24"/>
        </w:rPr>
        <w:t>)</w:t>
      </w:r>
    </w:p>
    <w:p w14:paraId="444EE799" w14:textId="77777777"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Left Ventricular Ejection Fraction (LVEF)</w:t>
      </w:r>
    </w:p>
    <w:p w14:paraId="2217BEF0" w14:textId="77777777"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Incidence and degree of mitral regurgitation (None, Trace, Mild, Moderate, Severe)</w:t>
      </w:r>
    </w:p>
    <w:p w14:paraId="0404B550" w14:textId="77777777"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Effective Regurgitant Orifice Area (EROA)</w:t>
      </w:r>
    </w:p>
    <w:p w14:paraId="43AC7369" w14:textId="17E27AED"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 xml:space="preserve">Left Ventricular Outflow Tract (LVOT) </w:t>
      </w:r>
      <w:r w:rsidR="003A73A7" w:rsidRPr="003A73A7">
        <w:rPr>
          <w:rFonts w:ascii="Arial" w:hAnsi="Arial" w:cs="Arial"/>
          <w:sz w:val="24"/>
          <w:szCs w:val="24"/>
        </w:rPr>
        <w:t>obstruction.</w:t>
      </w:r>
    </w:p>
    <w:p w14:paraId="49D46992" w14:textId="78FE9122"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 xml:space="preserve">Left Ventricular Outflow Tract (LVOT) </w:t>
      </w:r>
      <w:r w:rsidR="003A73A7" w:rsidRPr="003A73A7">
        <w:rPr>
          <w:rFonts w:ascii="Arial" w:hAnsi="Arial" w:cs="Arial"/>
          <w:sz w:val="24"/>
          <w:szCs w:val="24"/>
        </w:rPr>
        <w:t>diameter.</w:t>
      </w:r>
    </w:p>
    <w:p w14:paraId="74E2EB7D" w14:textId="77777777"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Systolic Anterior Motion (SAM)</w:t>
      </w:r>
    </w:p>
    <w:p w14:paraId="4071185D" w14:textId="77777777"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Incidence and degree of Tricuspid regurgitation (TR)</w:t>
      </w:r>
    </w:p>
    <w:p w14:paraId="4DC08EA9" w14:textId="38B080CD"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 xml:space="preserve">Estimated mean pulmonary artery </w:t>
      </w:r>
      <w:r w:rsidR="003A73A7" w:rsidRPr="003A73A7">
        <w:rPr>
          <w:rFonts w:ascii="Arial" w:hAnsi="Arial" w:cs="Arial"/>
          <w:sz w:val="24"/>
          <w:szCs w:val="24"/>
        </w:rPr>
        <w:t>pressure.</w:t>
      </w:r>
    </w:p>
    <w:p w14:paraId="6F2DD24B" w14:textId="77777777"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Left Atrial volume (LA volume)</w:t>
      </w:r>
    </w:p>
    <w:p w14:paraId="4BE96C79" w14:textId="77777777" w:rsidR="00974104" w:rsidRPr="003A73A7" w:rsidRDefault="00974104" w:rsidP="003A73A7">
      <w:pPr>
        <w:pStyle w:val="ListParagraph"/>
        <w:numPr>
          <w:ilvl w:val="1"/>
          <w:numId w:val="34"/>
        </w:numPr>
        <w:autoSpaceDE w:val="0"/>
        <w:autoSpaceDN w:val="0"/>
        <w:adjustRightInd w:val="0"/>
        <w:spacing w:after="0" w:line="240" w:lineRule="auto"/>
        <w:jc w:val="both"/>
        <w:rPr>
          <w:rFonts w:ascii="Arial" w:hAnsi="Arial" w:cs="Arial"/>
          <w:sz w:val="24"/>
          <w:szCs w:val="24"/>
        </w:rPr>
      </w:pPr>
      <w:r w:rsidRPr="003A73A7">
        <w:rPr>
          <w:rFonts w:ascii="Arial" w:hAnsi="Arial" w:cs="Arial"/>
          <w:sz w:val="24"/>
          <w:szCs w:val="24"/>
        </w:rPr>
        <w:t>Cardiac Output (CO)</w:t>
      </w:r>
    </w:p>
    <w:p w14:paraId="54F34715" w14:textId="77777777" w:rsidR="00974104" w:rsidRPr="00873896" w:rsidRDefault="00974104" w:rsidP="00974104">
      <w:pPr>
        <w:pStyle w:val="ListParagraph"/>
        <w:ind w:left="1440"/>
        <w:rPr>
          <w:rFonts w:cs="Arial"/>
          <w:szCs w:val="16"/>
        </w:rPr>
      </w:pPr>
    </w:p>
    <w:p w14:paraId="13FAC467" w14:textId="3BAED248" w:rsidR="00974104" w:rsidRPr="003A73A7" w:rsidRDefault="00974104" w:rsidP="00974104">
      <w:pPr>
        <w:contextualSpacing/>
        <w:rPr>
          <w:rFonts w:ascii="Arial" w:hAnsi="Arial" w:cs="Arial"/>
          <w:sz w:val="24"/>
          <w:szCs w:val="24"/>
        </w:rPr>
      </w:pPr>
      <w:r w:rsidRPr="003A73A7">
        <w:rPr>
          <w:rFonts w:ascii="Arial" w:hAnsi="Arial" w:cs="Arial"/>
          <w:color w:val="000000" w:themeColor="text1"/>
          <w:sz w:val="24"/>
          <w:szCs w:val="24"/>
        </w:rPr>
        <w:t>collected as per the published recommendations for the imaging assessment of prosthetic heart valves</w:t>
      </w:r>
      <w:r w:rsidR="003A73A7">
        <w:rPr>
          <w:rStyle w:val="FootnoteReference"/>
          <w:rFonts w:ascii="Arial" w:hAnsi="Arial" w:cs="Arial"/>
          <w:color w:val="000000" w:themeColor="text1"/>
          <w:sz w:val="24"/>
          <w:szCs w:val="24"/>
        </w:rPr>
        <w:footnoteReference w:id="3"/>
      </w:r>
    </w:p>
    <w:p w14:paraId="164D59BE" w14:textId="77777777" w:rsidR="00974104" w:rsidRPr="003A73A7" w:rsidRDefault="00974104" w:rsidP="00974104">
      <w:pPr>
        <w:pStyle w:val="ListParagraph"/>
        <w:rPr>
          <w:rFonts w:ascii="Arial" w:hAnsi="Arial" w:cs="Arial"/>
          <w:sz w:val="24"/>
          <w:szCs w:val="24"/>
        </w:rPr>
      </w:pPr>
    </w:p>
    <w:p w14:paraId="30789BF3" w14:textId="77777777" w:rsidR="00974104" w:rsidRPr="003A73A7" w:rsidRDefault="00974104" w:rsidP="00974104">
      <w:pPr>
        <w:pStyle w:val="ListParagraph"/>
        <w:numPr>
          <w:ilvl w:val="0"/>
          <w:numId w:val="34"/>
        </w:numPr>
        <w:spacing w:after="0" w:line="240" w:lineRule="auto"/>
        <w:jc w:val="both"/>
        <w:rPr>
          <w:rFonts w:ascii="Arial" w:eastAsiaTheme="majorEastAsia" w:hAnsi="Arial" w:cs="Arial"/>
          <w:iCs/>
          <w:sz w:val="24"/>
          <w:szCs w:val="24"/>
        </w:rPr>
      </w:pPr>
      <w:r w:rsidRPr="003A73A7">
        <w:rPr>
          <w:rFonts w:ascii="Arial" w:hAnsi="Arial" w:cs="Arial"/>
          <w:color w:val="000000" w:themeColor="text1"/>
          <w:sz w:val="24"/>
          <w:szCs w:val="24"/>
        </w:rPr>
        <w:t>Hemodynamic and structural performance assessed by echocardiographic core lab intra-operatively, discharge, at 30 days (+ 14 days), at 12 months, and at each subsequent follow-up, if available, including:</w:t>
      </w:r>
      <w:r w:rsidRPr="003A73A7" w:rsidDel="00B17351">
        <w:rPr>
          <w:rFonts w:ascii="Arial" w:hAnsi="Arial" w:cs="Arial"/>
          <w:color w:val="000000" w:themeColor="text1"/>
          <w:sz w:val="24"/>
          <w:szCs w:val="24"/>
        </w:rPr>
        <w:t xml:space="preserve"> </w:t>
      </w:r>
    </w:p>
    <w:p w14:paraId="1E038F86"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Annular height commissure</w:t>
      </w:r>
      <w:r w:rsidRPr="003A73A7" w:rsidDel="00251084">
        <w:rPr>
          <w:rFonts w:ascii="Arial" w:hAnsi="Arial" w:cs="Arial"/>
          <w:sz w:val="24"/>
          <w:szCs w:val="24"/>
        </w:rPr>
        <w:t xml:space="preserve"> </w:t>
      </w:r>
      <w:r w:rsidRPr="003A73A7">
        <w:rPr>
          <w:rFonts w:ascii="Arial" w:hAnsi="Arial" w:cs="Arial"/>
          <w:sz w:val="24"/>
          <w:szCs w:val="24"/>
        </w:rPr>
        <w:t>width ratio</w:t>
      </w:r>
      <w:r w:rsidRPr="003A73A7">
        <w:rPr>
          <w:rFonts w:ascii="Arial" w:hAnsi="Arial" w:cs="Arial"/>
          <w:color w:val="7030A0"/>
          <w:sz w:val="24"/>
          <w:szCs w:val="24"/>
        </w:rPr>
        <w:t xml:space="preserve"> (</w:t>
      </w:r>
      <w:r w:rsidRPr="003A73A7">
        <w:rPr>
          <w:rFonts w:ascii="Arial" w:hAnsi="Arial" w:cs="Arial"/>
          <w:sz w:val="24"/>
          <w:szCs w:val="24"/>
          <w:lang w:val="en-GB"/>
        </w:rPr>
        <w:t>AHCWR)</w:t>
      </w:r>
    </w:p>
    <w:p w14:paraId="09A5BDC8"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Mean Pressure Gradient (MPG)</w:t>
      </w:r>
    </w:p>
    <w:p w14:paraId="366E5AAD"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 xml:space="preserve">Peak Pressure Gradient (PPG) </w:t>
      </w:r>
    </w:p>
    <w:p w14:paraId="42998174"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Left Ventricular End-Diastolic Volume (LVEDV)</w:t>
      </w:r>
    </w:p>
    <w:p w14:paraId="16081A7B"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Left Ventricular End-Systolic Volume (LVESV)</w:t>
      </w:r>
    </w:p>
    <w:p w14:paraId="4FECA445"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Left Ventricular End-Diastolic Diameter (</w:t>
      </w:r>
      <w:proofErr w:type="spellStart"/>
      <w:r w:rsidRPr="003A73A7">
        <w:rPr>
          <w:rFonts w:ascii="Arial" w:hAnsi="Arial" w:cs="Arial"/>
          <w:sz w:val="24"/>
          <w:szCs w:val="24"/>
        </w:rPr>
        <w:t>LVEDd</w:t>
      </w:r>
      <w:proofErr w:type="spellEnd"/>
      <w:r w:rsidRPr="003A73A7">
        <w:rPr>
          <w:rFonts w:ascii="Arial" w:hAnsi="Arial" w:cs="Arial"/>
          <w:sz w:val="24"/>
          <w:szCs w:val="24"/>
        </w:rPr>
        <w:t>)</w:t>
      </w:r>
    </w:p>
    <w:p w14:paraId="4466BEC3"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Left Ventricular End-Systolic Diameter (</w:t>
      </w:r>
      <w:proofErr w:type="spellStart"/>
      <w:r w:rsidRPr="003A73A7">
        <w:rPr>
          <w:rFonts w:ascii="Arial" w:hAnsi="Arial" w:cs="Arial"/>
          <w:sz w:val="24"/>
          <w:szCs w:val="24"/>
        </w:rPr>
        <w:t>LVESd</w:t>
      </w:r>
      <w:proofErr w:type="spellEnd"/>
      <w:r w:rsidRPr="003A73A7">
        <w:rPr>
          <w:rFonts w:ascii="Arial" w:hAnsi="Arial" w:cs="Arial"/>
          <w:sz w:val="24"/>
          <w:szCs w:val="24"/>
        </w:rPr>
        <w:t>)</w:t>
      </w:r>
    </w:p>
    <w:p w14:paraId="34B1148F"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Left Ventricular Ejection Fraction (LVEF)</w:t>
      </w:r>
    </w:p>
    <w:p w14:paraId="086E8400"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Antero posterior annulus diameter</w:t>
      </w:r>
    </w:p>
    <w:p w14:paraId="12CAA382"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Commissure to commissure diameter, and circumference</w:t>
      </w:r>
    </w:p>
    <w:p w14:paraId="02EF6BDA" w14:textId="7623F00E"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 xml:space="preserve">Left Ventricular Outflow Tract (LVOT) </w:t>
      </w:r>
      <w:r w:rsidR="00272B1E" w:rsidRPr="003A73A7">
        <w:rPr>
          <w:rFonts w:ascii="Arial" w:hAnsi="Arial" w:cs="Arial"/>
          <w:sz w:val="24"/>
          <w:szCs w:val="24"/>
        </w:rPr>
        <w:t>diameter.</w:t>
      </w:r>
    </w:p>
    <w:p w14:paraId="36093175"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Systolic Anterior Motion (SAM)</w:t>
      </w:r>
    </w:p>
    <w:p w14:paraId="19BB363E"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Annular Height</w:t>
      </w:r>
    </w:p>
    <w:p w14:paraId="3E1C9FBF"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Coaptation length</w:t>
      </w:r>
    </w:p>
    <w:p w14:paraId="6B293734" w14:textId="143D1859"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 xml:space="preserve">Mean diastolic pressure </w:t>
      </w:r>
      <w:r w:rsidR="00272B1E" w:rsidRPr="003A73A7">
        <w:rPr>
          <w:rFonts w:ascii="Arial" w:hAnsi="Arial" w:cs="Arial"/>
          <w:sz w:val="24"/>
          <w:szCs w:val="24"/>
        </w:rPr>
        <w:t>gradient.</w:t>
      </w:r>
    </w:p>
    <w:p w14:paraId="2737B769"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Incidence and degree of Mitral regurgitation (MR) (None, Trace, Mild, Moderate, Severe)</w:t>
      </w:r>
    </w:p>
    <w:p w14:paraId="1F83F1D1"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Effective Regurgitant Orifice Area (EROA)</w:t>
      </w:r>
    </w:p>
    <w:p w14:paraId="23E09B05"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Effective Orifice Area (EOA)</w:t>
      </w:r>
    </w:p>
    <w:p w14:paraId="7AA7DC37"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Incidence and degree of Tricuspid regurgitation (TR)</w:t>
      </w:r>
    </w:p>
    <w:p w14:paraId="14B81C2D" w14:textId="2B204C23"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 xml:space="preserve">Estimated mean pulmonary artery </w:t>
      </w:r>
      <w:r w:rsidR="00272B1E" w:rsidRPr="003A73A7">
        <w:rPr>
          <w:rFonts w:ascii="Arial" w:hAnsi="Arial" w:cs="Arial"/>
          <w:sz w:val="24"/>
          <w:szCs w:val="24"/>
        </w:rPr>
        <w:t>pressure.</w:t>
      </w:r>
    </w:p>
    <w:p w14:paraId="761D96ED"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lastRenderedPageBreak/>
        <w:t>Left Atrial volume (LA volume)</w:t>
      </w:r>
    </w:p>
    <w:p w14:paraId="68340538"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Cardiac Output (CO)</w:t>
      </w:r>
    </w:p>
    <w:p w14:paraId="2EB930C1" w14:textId="77777777" w:rsidR="00974104" w:rsidRPr="003A73A7" w:rsidRDefault="00974104" w:rsidP="00974104">
      <w:pPr>
        <w:pStyle w:val="ListParagraph"/>
        <w:numPr>
          <w:ilvl w:val="0"/>
          <w:numId w:val="35"/>
        </w:numPr>
        <w:spacing w:after="0" w:line="240" w:lineRule="auto"/>
        <w:jc w:val="both"/>
        <w:rPr>
          <w:rFonts w:ascii="Arial" w:hAnsi="Arial" w:cs="Arial"/>
          <w:sz w:val="24"/>
          <w:szCs w:val="24"/>
        </w:rPr>
      </w:pPr>
      <w:r w:rsidRPr="003A73A7">
        <w:rPr>
          <w:rFonts w:ascii="Arial" w:hAnsi="Arial" w:cs="Arial"/>
          <w:sz w:val="24"/>
          <w:szCs w:val="24"/>
        </w:rPr>
        <w:t>Global left ventricular longitudinal strain</w:t>
      </w:r>
    </w:p>
    <w:p w14:paraId="5FA17ACB" w14:textId="77777777" w:rsidR="00974104" w:rsidRPr="00272B1E" w:rsidRDefault="00974104" w:rsidP="00974104">
      <w:pPr>
        <w:rPr>
          <w:rFonts w:ascii="Arial" w:hAnsi="Arial" w:cs="Arial"/>
          <w:sz w:val="24"/>
          <w:szCs w:val="24"/>
        </w:rPr>
      </w:pPr>
    </w:p>
    <w:p w14:paraId="50F09A5B" w14:textId="77777777" w:rsidR="00974104" w:rsidRPr="00272B1E" w:rsidRDefault="00974104" w:rsidP="00974104">
      <w:pPr>
        <w:rPr>
          <w:rFonts w:ascii="Arial" w:eastAsiaTheme="majorEastAsia" w:hAnsi="Arial" w:cs="Arial"/>
          <w:iCs/>
          <w:sz w:val="24"/>
          <w:szCs w:val="24"/>
        </w:rPr>
      </w:pPr>
      <w:bookmarkStart w:id="13" w:name="_Hlk52792121"/>
      <w:r w:rsidRPr="00272B1E">
        <w:rPr>
          <w:rFonts w:ascii="Arial" w:hAnsi="Arial" w:cs="Arial"/>
          <w:b/>
          <w:bCs/>
          <w:sz w:val="24"/>
          <w:szCs w:val="24"/>
        </w:rPr>
        <w:t xml:space="preserve">Collection of procedural and hospitalization </w:t>
      </w:r>
      <w:r w:rsidRPr="00272B1E">
        <w:rPr>
          <w:rFonts w:ascii="Arial" w:eastAsia="Times New Roman" w:hAnsi="Arial" w:cs="Arial"/>
          <w:b/>
          <w:bCs/>
          <w:sz w:val="24"/>
          <w:szCs w:val="24"/>
          <w:lang w:val="en-CA" w:eastAsia="de-DE"/>
        </w:rPr>
        <w:t xml:space="preserve">information </w:t>
      </w:r>
      <w:r w:rsidRPr="00272B1E">
        <w:rPr>
          <w:rFonts w:ascii="Arial" w:eastAsia="Times New Roman" w:hAnsi="Arial" w:cs="Arial"/>
          <w:sz w:val="24"/>
          <w:szCs w:val="24"/>
          <w:lang w:val="en-CA" w:eastAsia="de-DE"/>
        </w:rPr>
        <w:t>such as:</w:t>
      </w:r>
    </w:p>
    <w:p w14:paraId="395E8261" w14:textId="1C2F5676"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bookmarkStart w:id="14" w:name="_Hlk52290778"/>
      <w:r w:rsidRPr="00272B1E">
        <w:rPr>
          <w:rFonts w:ascii="Arial" w:hAnsi="Arial" w:cs="Arial"/>
          <w:color w:val="000000" w:themeColor="text1"/>
          <w:sz w:val="24"/>
          <w:szCs w:val="24"/>
        </w:rPr>
        <w:t xml:space="preserve">Valve lesion type, </w:t>
      </w:r>
      <w:r w:rsidR="00272B1E" w:rsidRPr="00272B1E">
        <w:rPr>
          <w:rFonts w:ascii="Arial" w:hAnsi="Arial" w:cs="Arial"/>
          <w:color w:val="000000" w:themeColor="text1"/>
          <w:sz w:val="24"/>
          <w:szCs w:val="24"/>
        </w:rPr>
        <w:t>pathology,</w:t>
      </w:r>
      <w:r w:rsidRPr="00272B1E">
        <w:rPr>
          <w:rFonts w:ascii="Arial" w:hAnsi="Arial" w:cs="Arial"/>
          <w:color w:val="000000" w:themeColor="text1"/>
          <w:sz w:val="24"/>
          <w:szCs w:val="24"/>
        </w:rPr>
        <w:t xml:space="preserve"> and etiology </w:t>
      </w:r>
    </w:p>
    <w:bookmarkEnd w:id="14"/>
    <w:p w14:paraId="79BC9D99"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 xml:space="preserve">Surgical Approach </w:t>
      </w:r>
    </w:p>
    <w:p w14:paraId="53F6F908"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Ring size  </w:t>
      </w:r>
    </w:p>
    <w:p w14:paraId="44BC8AE3"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Use of RECHORD system</w:t>
      </w:r>
    </w:p>
    <w:p w14:paraId="1028FE49"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Concomitant procedures</w:t>
      </w:r>
    </w:p>
    <w:p w14:paraId="0FAFE581" w14:textId="30500094" w:rsidR="00974104" w:rsidRPr="00272B1E" w:rsidRDefault="00974104" w:rsidP="00974104">
      <w:pPr>
        <w:pStyle w:val="ListParagraph"/>
        <w:numPr>
          <w:ilvl w:val="0"/>
          <w:numId w:val="34"/>
        </w:numPr>
        <w:spacing w:after="0" w:line="240" w:lineRule="auto"/>
        <w:jc w:val="both"/>
        <w:rPr>
          <w:rFonts w:ascii="Arial" w:hAnsi="Arial" w:cs="Arial"/>
          <w:sz w:val="24"/>
          <w:szCs w:val="24"/>
        </w:rPr>
      </w:pPr>
      <w:r w:rsidRPr="00272B1E">
        <w:rPr>
          <w:rFonts w:ascii="Arial" w:hAnsi="Arial" w:cs="Arial"/>
          <w:sz w:val="24"/>
          <w:szCs w:val="24"/>
        </w:rPr>
        <w:t xml:space="preserve">Deficiencies related to the utilization of the devices and/or </w:t>
      </w:r>
      <w:r w:rsidR="00272B1E" w:rsidRPr="00272B1E">
        <w:rPr>
          <w:rFonts w:ascii="Arial" w:hAnsi="Arial" w:cs="Arial"/>
          <w:sz w:val="24"/>
          <w:szCs w:val="24"/>
        </w:rPr>
        <w:t>accessories.</w:t>
      </w:r>
    </w:p>
    <w:p w14:paraId="6A043511" w14:textId="77777777" w:rsidR="00974104" w:rsidRPr="00272B1E" w:rsidRDefault="00974104" w:rsidP="00974104">
      <w:pPr>
        <w:pStyle w:val="ListParagraph"/>
        <w:numPr>
          <w:ilvl w:val="0"/>
          <w:numId w:val="34"/>
        </w:numPr>
        <w:spacing w:after="0" w:line="240" w:lineRule="auto"/>
        <w:jc w:val="both"/>
        <w:rPr>
          <w:rFonts w:ascii="Arial" w:hAnsi="Arial" w:cs="Arial"/>
          <w:sz w:val="24"/>
          <w:szCs w:val="24"/>
        </w:rPr>
      </w:pPr>
      <w:r w:rsidRPr="00272B1E">
        <w:rPr>
          <w:rFonts w:ascii="Arial" w:hAnsi="Arial" w:cs="Arial"/>
          <w:sz w:val="24"/>
          <w:szCs w:val="24"/>
        </w:rPr>
        <w:t>Operative room time</w:t>
      </w:r>
    </w:p>
    <w:p w14:paraId="3E74B7A6"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Total procedure time</w:t>
      </w:r>
    </w:p>
    <w:p w14:paraId="1EB6396B"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sz w:val="24"/>
          <w:szCs w:val="24"/>
        </w:rPr>
        <w:t xml:space="preserve">Cardio-Pulmonary Bypass and </w:t>
      </w:r>
      <w:r w:rsidRPr="00272B1E">
        <w:rPr>
          <w:rFonts w:ascii="Arial" w:hAnsi="Arial" w:cs="Arial"/>
          <w:color w:val="000000" w:themeColor="text1"/>
          <w:sz w:val="24"/>
          <w:szCs w:val="24"/>
        </w:rPr>
        <w:t>Cross-clamp time</w:t>
      </w:r>
    </w:p>
    <w:p w14:paraId="4FC576BE"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sz w:val="24"/>
          <w:szCs w:val="24"/>
        </w:rPr>
        <w:t>Ventilation time</w:t>
      </w:r>
    </w:p>
    <w:p w14:paraId="65692BB1" w14:textId="77777777" w:rsidR="00974104" w:rsidRPr="00272B1E" w:rsidRDefault="00974104" w:rsidP="00974104">
      <w:pPr>
        <w:pStyle w:val="ListParagraph"/>
        <w:numPr>
          <w:ilvl w:val="0"/>
          <w:numId w:val="34"/>
        </w:numPr>
        <w:spacing w:after="0" w:line="240" w:lineRule="auto"/>
        <w:jc w:val="both"/>
        <w:rPr>
          <w:rFonts w:ascii="Arial" w:hAnsi="Arial" w:cs="Arial"/>
          <w:sz w:val="24"/>
          <w:szCs w:val="24"/>
        </w:rPr>
      </w:pPr>
      <w:r w:rsidRPr="00272B1E">
        <w:rPr>
          <w:rFonts w:ascii="Arial" w:hAnsi="Arial" w:cs="Arial"/>
          <w:color w:val="000000" w:themeColor="text1"/>
          <w:sz w:val="24"/>
          <w:szCs w:val="24"/>
        </w:rPr>
        <w:t xml:space="preserve">Duration of Intensive Care Unit (ICU) </w:t>
      </w:r>
    </w:p>
    <w:p w14:paraId="0EBE08E2" w14:textId="77777777" w:rsidR="00974104" w:rsidRPr="00272B1E" w:rsidRDefault="00974104" w:rsidP="00974104">
      <w:pPr>
        <w:pStyle w:val="ListParagraph"/>
        <w:numPr>
          <w:ilvl w:val="0"/>
          <w:numId w:val="34"/>
        </w:numPr>
        <w:spacing w:after="0" w:line="240" w:lineRule="auto"/>
        <w:jc w:val="both"/>
        <w:rPr>
          <w:rFonts w:ascii="Arial" w:hAnsi="Arial" w:cs="Arial"/>
          <w:sz w:val="24"/>
          <w:szCs w:val="24"/>
        </w:rPr>
      </w:pPr>
      <w:r w:rsidRPr="00272B1E">
        <w:rPr>
          <w:rFonts w:ascii="Arial" w:hAnsi="Arial" w:cs="Arial"/>
          <w:sz w:val="24"/>
          <w:szCs w:val="24"/>
        </w:rPr>
        <w:t xml:space="preserve">Pain score assessment (Visual Analogue Scale) </w:t>
      </w:r>
    </w:p>
    <w:p w14:paraId="2B6788F0"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Number of blood transfusion(s)</w:t>
      </w:r>
    </w:p>
    <w:p w14:paraId="3DFD39ED"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Anticoagulant Medication</w:t>
      </w:r>
      <w:r w:rsidRPr="00272B1E" w:rsidDel="00E4158C">
        <w:rPr>
          <w:rFonts w:ascii="Arial" w:hAnsi="Arial" w:cs="Arial"/>
          <w:color w:val="000000" w:themeColor="text1"/>
          <w:sz w:val="24"/>
          <w:szCs w:val="24"/>
        </w:rPr>
        <w:t xml:space="preserve"> </w:t>
      </w:r>
    </w:p>
    <w:p w14:paraId="36A411AA"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Duration of index hospitalization</w:t>
      </w:r>
    </w:p>
    <w:bookmarkEnd w:id="13"/>
    <w:p w14:paraId="4F46750F" w14:textId="77777777" w:rsidR="00974104" w:rsidRPr="00272B1E" w:rsidRDefault="00974104" w:rsidP="00974104">
      <w:pPr>
        <w:rPr>
          <w:rFonts w:ascii="Arial" w:eastAsiaTheme="majorEastAsia" w:hAnsi="Arial" w:cs="Arial"/>
          <w:b/>
          <w:bCs/>
          <w:iCs/>
          <w:sz w:val="24"/>
          <w:szCs w:val="24"/>
        </w:rPr>
      </w:pPr>
    </w:p>
    <w:p w14:paraId="5D05932B" w14:textId="77777777" w:rsidR="00974104" w:rsidRPr="00272B1E" w:rsidRDefault="00974104" w:rsidP="00974104">
      <w:pPr>
        <w:rPr>
          <w:rFonts w:ascii="Arial" w:eastAsiaTheme="majorEastAsia" w:hAnsi="Arial" w:cs="Arial"/>
          <w:iCs/>
          <w:sz w:val="24"/>
          <w:szCs w:val="24"/>
        </w:rPr>
      </w:pPr>
      <w:r w:rsidRPr="00272B1E">
        <w:rPr>
          <w:rFonts w:ascii="Arial" w:eastAsiaTheme="majorEastAsia" w:hAnsi="Arial" w:cs="Arial"/>
          <w:b/>
          <w:bCs/>
          <w:iCs/>
          <w:sz w:val="24"/>
          <w:szCs w:val="24"/>
        </w:rPr>
        <w:t>Patient outcome</w:t>
      </w:r>
      <w:r w:rsidRPr="00272B1E">
        <w:rPr>
          <w:rFonts w:ascii="Arial" w:eastAsiaTheme="majorEastAsia" w:hAnsi="Arial" w:cs="Arial"/>
          <w:iCs/>
          <w:sz w:val="24"/>
          <w:szCs w:val="24"/>
        </w:rPr>
        <w:t>:</w:t>
      </w:r>
    </w:p>
    <w:p w14:paraId="39EBC6D7" w14:textId="77777777"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Quality of Life (Kansas City Cardiomyopathy Questionnaire - KCCQ) improvement from baseline up to 12 months</w:t>
      </w:r>
    </w:p>
    <w:p w14:paraId="2538075D" w14:textId="0678F9AC" w:rsidR="00974104" w:rsidRPr="00272B1E" w:rsidRDefault="00974104" w:rsidP="00974104">
      <w:pPr>
        <w:pStyle w:val="ListParagraph"/>
        <w:numPr>
          <w:ilvl w:val="0"/>
          <w:numId w:val="34"/>
        </w:numPr>
        <w:spacing w:after="0" w:line="240" w:lineRule="auto"/>
        <w:jc w:val="both"/>
        <w:rPr>
          <w:rFonts w:ascii="Arial" w:hAnsi="Arial" w:cs="Arial"/>
          <w:color w:val="000000" w:themeColor="text1"/>
          <w:sz w:val="24"/>
          <w:szCs w:val="24"/>
        </w:rPr>
      </w:pPr>
      <w:r w:rsidRPr="00272B1E">
        <w:rPr>
          <w:rFonts w:ascii="Arial" w:hAnsi="Arial" w:cs="Arial"/>
          <w:color w:val="000000" w:themeColor="text1"/>
          <w:sz w:val="24"/>
          <w:szCs w:val="24"/>
        </w:rPr>
        <w:t xml:space="preserve">Change in New York Heart Association (NYHA) functional class from baseline up to 12 months after implant and at each subsequent </w:t>
      </w:r>
      <w:r w:rsidR="00272B1E" w:rsidRPr="00272B1E">
        <w:rPr>
          <w:rFonts w:ascii="Arial" w:hAnsi="Arial" w:cs="Arial"/>
          <w:color w:val="000000" w:themeColor="text1"/>
          <w:sz w:val="24"/>
          <w:szCs w:val="24"/>
        </w:rPr>
        <w:t>follow-up.</w:t>
      </w:r>
    </w:p>
    <w:p w14:paraId="717F4BC8" w14:textId="77777777" w:rsidR="00974104" w:rsidRPr="00272B1E" w:rsidRDefault="00974104" w:rsidP="00974104">
      <w:pPr>
        <w:rPr>
          <w:rFonts w:ascii="Arial" w:hAnsi="Arial" w:cs="Arial"/>
          <w:sz w:val="24"/>
          <w:szCs w:val="24"/>
        </w:rPr>
      </w:pPr>
    </w:p>
    <w:p w14:paraId="3B8B1F0F" w14:textId="77777777" w:rsidR="00974104" w:rsidRPr="00272B1E" w:rsidRDefault="00974104" w:rsidP="00974104">
      <w:pPr>
        <w:spacing w:before="60" w:after="120"/>
        <w:rPr>
          <w:rFonts w:ascii="Arial" w:hAnsi="Arial" w:cs="Arial"/>
          <w:sz w:val="24"/>
          <w:szCs w:val="24"/>
        </w:rPr>
      </w:pPr>
      <w:bookmarkStart w:id="15" w:name="_Hlk75167037"/>
      <w:r w:rsidRPr="00272B1E">
        <w:rPr>
          <w:rFonts w:ascii="Arial" w:hAnsi="Arial" w:cs="Arial"/>
          <w:sz w:val="24"/>
          <w:szCs w:val="24"/>
        </w:rPr>
        <w:t>The improvement of the patient’s clinical status is assessed through:</w:t>
      </w:r>
    </w:p>
    <w:p w14:paraId="63334F66" w14:textId="166403DE" w:rsidR="00974104" w:rsidRPr="00272B1E" w:rsidRDefault="00974104" w:rsidP="00974104">
      <w:pPr>
        <w:pStyle w:val="ListParagraph"/>
        <w:numPr>
          <w:ilvl w:val="0"/>
          <w:numId w:val="37"/>
        </w:numPr>
        <w:spacing w:after="0" w:line="240" w:lineRule="auto"/>
        <w:jc w:val="both"/>
        <w:rPr>
          <w:rFonts w:ascii="Arial" w:hAnsi="Arial" w:cs="Arial"/>
          <w:sz w:val="24"/>
          <w:szCs w:val="24"/>
        </w:rPr>
      </w:pPr>
      <w:r w:rsidRPr="00272B1E">
        <w:rPr>
          <w:rFonts w:ascii="Arial" w:hAnsi="Arial" w:cs="Arial"/>
          <w:sz w:val="24"/>
          <w:szCs w:val="24"/>
        </w:rPr>
        <w:t xml:space="preserve">the NYHA functional class, which is expected to improve of ≥1 functional </w:t>
      </w:r>
      <w:r w:rsidR="00272B1E" w:rsidRPr="00272B1E">
        <w:rPr>
          <w:rFonts w:ascii="Arial" w:hAnsi="Arial" w:cs="Arial"/>
          <w:sz w:val="24"/>
          <w:szCs w:val="24"/>
        </w:rPr>
        <w:t>class.</w:t>
      </w:r>
    </w:p>
    <w:p w14:paraId="4279EACD" w14:textId="10FD50C5" w:rsidR="00974104" w:rsidRPr="00272B1E" w:rsidRDefault="00974104" w:rsidP="00974104">
      <w:pPr>
        <w:pStyle w:val="ListParagraph"/>
        <w:numPr>
          <w:ilvl w:val="0"/>
          <w:numId w:val="37"/>
        </w:numPr>
        <w:spacing w:after="0" w:line="240" w:lineRule="auto"/>
        <w:jc w:val="both"/>
        <w:rPr>
          <w:rFonts w:ascii="Arial" w:hAnsi="Arial" w:cs="Arial"/>
          <w:sz w:val="24"/>
          <w:szCs w:val="24"/>
        </w:rPr>
      </w:pPr>
      <w:r w:rsidRPr="00272B1E">
        <w:rPr>
          <w:rFonts w:ascii="Arial" w:hAnsi="Arial" w:cs="Arial"/>
          <w:sz w:val="24"/>
          <w:szCs w:val="24"/>
        </w:rPr>
        <w:t xml:space="preserve"> the patients’ Quality of Life (QoL) (Kansas City Cardiomyopathy Questionnaire), which is expected to improve of ≥10 and that according to </w:t>
      </w:r>
      <w:proofErr w:type="spellStart"/>
      <w:r w:rsidRPr="00272B1E">
        <w:rPr>
          <w:rFonts w:ascii="Arial" w:hAnsi="Arial" w:cs="Arial"/>
          <w:color w:val="000000"/>
          <w:sz w:val="24"/>
          <w:szCs w:val="24"/>
        </w:rPr>
        <w:t>Spertus</w:t>
      </w:r>
      <w:proofErr w:type="spellEnd"/>
      <w:r w:rsidRPr="00272B1E">
        <w:rPr>
          <w:rFonts w:ascii="Arial" w:hAnsi="Arial" w:cs="Arial"/>
          <w:color w:val="000000"/>
          <w:sz w:val="24"/>
          <w:szCs w:val="24"/>
        </w:rPr>
        <w:t xml:space="preserve"> et al, is considered </w:t>
      </w:r>
      <w:r w:rsidRPr="00272B1E">
        <w:rPr>
          <w:rFonts w:ascii="Arial" w:hAnsi="Arial" w:cs="Arial"/>
          <w:sz w:val="24"/>
          <w:szCs w:val="24"/>
        </w:rPr>
        <w:t>a moderate-to-large clinical change</w:t>
      </w:r>
      <w:r w:rsidR="00272B1E">
        <w:rPr>
          <w:rStyle w:val="FootnoteReference"/>
          <w:rFonts w:ascii="Arial" w:hAnsi="Arial" w:cs="Arial"/>
          <w:sz w:val="24"/>
          <w:szCs w:val="24"/>
        </w:rPr>
        <w:footnoteReference w:id="4"/>
      </w:r>
      <w:r w:rsidRPr="00272B1E">
        <w:rPr>
          <w:rFonts w:ascii="Arial" w:hAnsi="Arial" w:cs="Arial"/>
          <w:sz w:val="24"/>
          <w:szCs w:val="24"/>
        </w:rPr>
        <w:t>.</w:t>
      </w:r>
    </w:p>
    <w:p w14:paraId="5A317FC8" w14:textId="77777777" w:rsidR="00974104" w:rsidRPr="00873896" w:rsidRDefault="00974104" w:rsidP="00974104">
      <w:pPr>
        <w:pStyle w:val="ListParagraph"/>
      </w:pPr>
    </w:p>
    <w:p w14:paraId="37FFF62C" w14:textId="037335A9" w:rsidR="00974104" w:rsidRPr="00F200A1" w:rsidRDefault="00974104" w:rsidP="00F200A1">
      <w:pPr>
        <w:spacing w:before="60" w:after="120"/>
        <w:jc w:val="both"/>
        <w:rPr>
          <w:rFonts w:ascii="Arial" w:hAnsi="Arial" w:cs="Arial"/>
          <w:sz w:val="24"/>
          <w:szCs w:val="24"/>
        </w:rPr>
      </w:pPr>
      <w:r w:rsidRPr="00F200A1">
        <w:rPr>
          <w:rFonts w:ascii="Arial" w:hAnsi="Arial" w:cs="Arial"/>
          <w:sz w:val="24"/>
          <w:szCs w:val="24"/>
        </w:rPr>
        <w:t xml:space="preserve">The improvement of the valve hemodynamics is demonstrated through the reduction of MR from baseline. The post-procedure MR reduction is considered optimal when is </w:t>
      </w:r>
      <w:r w:rsidRPr="00F200A1">
        <w:rPr>
          <w:rFonts w:ascii="Arial" w:hAnsi="Arial" w:cs="Arial"/>
          <w:sz w:val="24"/>
          <w:szCs w:val="24"/>
        </w:rPr>
        <w:lastRenderedPageBreak/>
        <w:t>reduced to trace or absent; it is considered acceptable when it is reduced by at least of 1 class or grade from baseline and to no more than moderate in severity</w:t>
      </w:r>
      <w:r w:rsidR="00F200A1" w:rsidRPr="00F200A1">
        <w:rPr>
          <w:rFonts w:ascii="Arial" w:hAnsi="Arial" w:cs="Arial"/>
          <w:sz w:val="24"/>
          <w:szCs w:val="24"/>
          <w:vertAlign w:val="superscript"/>
        </w:rPr>
        <w:fldChar w:fldCharType="begin"/>
      </w:r>
      <w:r w:rsidR="00F200A1" w:rsidRPr="00F200A1">
        <w:rPr>
          <w:rFonts w:ascii="Arial" w:hAnsi="Arial" w:cs="Arial"/>
          <w:sz w:val="24"/>
          <w:szCs w:val="24"/>
          <w:vertAlign w:val="superscript"/>
        </w:rPr>
        <w:instrText xml:space="preserve"> NOTEREF _Ref156470228 \h  \* MERGEFORMAT </w:instrText>
      </w:r>
      <w:r w:rsidR="00F200A1" w:rsidRPr="00F200A1">
        <w:rPr>
          <w:rFonts w:ascii="Arial" w:hAnsi="Arial" w:cs="Arial"/>
          <w:sz w:val="24"/>
          <w:szCs w:val="24"/>
          <w:vertAlign w:val="superscript"/>
        </w:rPr>
      </w:r>
      <w:r w:rsidR="00F200A1" w:rsidRPr="00F200A1">
        <w:rPr>
          <w:rFonts w:ascii="Arial" w:hAnsi="Arial" w:cs="Arial"/>
          <w:sz w:val="24"/>
          <w:szCs w:val="24"/>
          <w:vertAlign w:val="superscript"/>
        </w:rPr>
        <w:fldChar w:fldCharType="separate"/>
      </w:r>
      <w:r w:rsidR="00F200A1" w:rsidRPr="00F200A1">
        <w:rPr>
          <w:rFonts w:ascii="Arial" w:hAnsi="Arial" w:cs="Arial"/>
          <w:sz w:val="24"/>
          <w:szCs w:val="24"/>
          <w:vertAlign w:val="superscript"/>
        </w:rPr>
        <w:t>1</w:t>
      </w:r>
      <w:r w:rsidR="00F200A1" w:rsidRPr="00F200A1">
        <w:rPr>
          <w:rFonts w:ascii="Arial" w:hAnsi="Arial" w:cs="Arial"/>
          <w:sz w:val="24"/>
          <w:szCs w:val="24"/>
          <w:vertAlign w:val="superscript"/>
        </w:rPr>
        <w:fldChar w:fldCharType="end"/>
      </w:r>
      <w:r w:rsidR="00F200A1">
        <w:rPr>
          <w:rFonts w:ascii="Arial" w:hAnsi="Arial" w:cs="Arial"/>
          <w:sz w:val="24"/>
          <w:szCs w:val="24"/>
        </w:rPr>
        <w:t>.</w:t>
      </w:r>
    </w:p>
    <w:bookmarkEnd w:id="15"/>
    <w:p w14:paraId="7193B9A4" w14:textId="77777777" w:rsidR="00974104" w:rsidRPr="00873896" w:rsidRDefault="00974104" w:rsidP="00974104"/>
    <w:p w14:paraId="4B45C99B" w14:textId="77777777" w:rsidR="00974104" w:rsidRPr="00F200A1" w:rsidRDefault="00974104" w:rsidP="00F200A1">
      <w:pPr>
        <w:spacing w:before="60" w:after="120"/>
        <w:jc w:val="both"/>
        <w:rPr>
          <w:rFonts w:ascii="Arial" w:hAnsi="Arial" w:cs="Arial"/>
          <w:sz w:val="24"/>
          <w:szCs w:val="24"/>
        </w:rPr>
      </w:pPr>
      <w:r w:rsidRPr="00F200A1">
        <w:rPr>
          <w:rFonts w:ascii="Arial" w:hAnsi="Arial" w:cs="Arial"/>
          <w:sz w:val="24"/>
          <w:szCs w:val="24"/>
        </w:rPr>
        <w:t>Additional analysis may be conducted as needed and will be specified in the statistical analysis plan.</w:t>
      </w:r>
    </w:p>
    <w:p w14:paraId="44E23DFC" w14:textId="001EC8F5" w:rsidR="00CF5D23" w:rsidRPr="00F200A1" w:rsidRDefault="00CF5D23" w:rsidP="00F200A1">
      <w:pPr>
        <w:spacing w:before="60" w:after="120"/>
        <w:jc w:val="both"/>
        <w:rPr>
          <w:rFonts w:ascii="Arial" w:hAnsi="Arial" w:cs="Arial"/>
          <w:sz w:val="24"/>
          <w:szCs w:val="24"/>
        </w:rPr>
      </w:pPr>
      <w:r w:rsidRPr="00F200A1">
        <w:rPr>
          <w:rFonts w:ascii="Arial" w:hAnsi="Arial" w:cs="Arial"/>
          <w:sz w:val="24"/>
          <w:szCs w:val="24"/>
        </w:rPr>
        <w:t xml:space="preserve">Although this is a post-market study, the ISO 5910 guidance was taken into consideration for study sample size and duration. The ISO 5910 recommends a minimum of 150 subjects with 400 patient-years follow-up for new heart valve repair devices. The planned sample size of this post-market study is 200 subjects with following-up up to 10 years, which meets the sample </w:t>
      </w:r>
      <w:r w:rsidR="00F200A1" w:rsidRPr="00F200A1">
        <w:rPr>
          <w:rFonts w:ascii="Arial" w:hAnsi="Arial" w:cs="Arial"/>
          <w:sz w:val="24"/>
          <w:szCs w:val="24"/>
        </w:rPr>
        <w:t>size,</w:t>
      </w:r>
      <w:r w:rsidRPr="00F200A1">
        <w:rPr>
          <w:rFonts w:ascii="Arial" w:hAnsi="Arial" w:cs="Arial"/>
          <w:sz w:val="24"/>
          <w:szCs w:val="24"/>
        </w:rPr>
        <w:t xml:space="preserve"> and it is expected to also meet the follow-up duration requirement in the pre-market setting. This sample size allows for an adequate monitoring of the safety and performance of the </w:t>
      </w:r>
      <w:proofErr w:type="spellStart"/>
      <w:r w:rsidRPr="00F200A1">
        <w:rPr>
          <w:rFonts w:ascii="Arial" w:hAnsi="Arial" w:cs="Arial"/>
          <w:sz w:val="24"/>
          <w:szCs w:val="24"/>
        </w:rPr>
        <w:t>Corcym</w:t>
      </w:r>
      <w:proofErr w:type="spellEnd"/>
      <w:r w:rsidRPr="00F200A1">
        <w:rPr>
          <w:rFonts w:ascii="Arial" w:hAnsi="Arial" w:cs="Arial"/>
          <w:sz w:val="24"/>
          <w:szCs w:val="24"/>
        </w:rPr>
        <w:t xml:space="preserve"> Memo 4D devices in a real-world setting. </w:t>
      </w:r>
    </w:p>
    <w:p w14:paraId="3670D1ED" w14:textId="77777777" w:rsidR="00CF5D23" w:rsidRPr="00F200A1" w:rsidRDefault="00CF5D23" w:rsidP="00F200A1">
      <w:pPr>
        <w:spacing w:before="60" w:after="120"/>
        <w:jc w:val="both"/>
        <w:rPr>
          <w:rFonts w:ascii="Arial" w:hAnsi="Arial" w:cs="Arial"/>
          <w:sz w:val="24"/>
          <w:szCs w:val="24"/>
        </w:rPr>
      </w:pPr>
    </w:p>
    <w:p w14:paraId="213241B9" w14:textId="77777777" w:rsidR="00CF5D23" w:rsidRPr="00F200A1" w:rsidRDefault="00CF5D23" w:rsidP="00F200A1">
      <w:pPr>
        <w:spacing w:before="60" w:after="120"/>
        <w:jc w:val="both"/>
        <w:rPr>
          <w:rFonts w:ascii="Arial" w:hAnsi="Arial" w:cs="Arial"/>
          <w:sz w:val="24"/>
          <w:szCs w:val="24"/>
        </w:rPr>
      </w:pPr>
      <w:r w:rsidRPr="00F200A1">
        <w:rPr>
          <w:rFonts w:ascii="Arial" w:hAnsi="Arial" w:cs="Arial"/>
          <w:sz w:val="24"/>
          <w:szCs w:val="24"/>
        </w:rPr>
        <w:t xml:space="preserve">The sample size calculation is performed for the newly introduced saddle-shaped sizes of Memo 4D ring meant to address the need for larger ring sizes with an optimized shape to treat highly degenerated mitral valves. The endpoint of the sample size calculation is the restoration of the AHCWR during end diastole and end systole of the cardiac cycle at 12 months (± 30 days) after the implantation, compared to baseline. An improvement in AHCWR at post-implant time points compared to baseline indicates that the valve functions properly.  </w:t>
      </w:r>
    </w:p>
    <w:p w14:paraId="20101AC5" w14:textId="77777777" w:rsidR="00CF5D23" w:rsidRPr="00873896" w:rsidRDefault="00CF5D23" w:rsidP="00CF5D23">
      <w:pPr>
        <w:rPr>
          <w:rFonts w:cs="Arial"/>
        </w:rPr>
      </w:pPr>
    </w:p>
    <w:p w14:paraId="24DFB2C3" w14:textId="77777777" w:rsidR="00CF5D23" w:rsidRPr="00F200A1" w:rsidRDefault="00CF5D23" w:rsidP="00CF5D23">
      <w:pPr>
        <w:rPr>
          <w:rFonts w:ascii="Arial" w:hAnsi="Arial" w:cs="Arial"/>
          <w:sz w:val="24"/>
          <w:szCs w:val="24"/>
        </w:rPr>
      </w:pPr>
      <w:bookmarkStart w:id="16" w:name="_Hlk49524796"/>
      <w:r w:rsidRPr="00F200A1">
        <w:rPr>
          <w:rFonts w:ascii="Arial" w:hAnsi="Arial" w:cs="Arial"/>
          <w:sz w:val="24"/>
          <w:szCs w:val="24"/>
        </w:rPr>
        <w:t xml:space="preserve">The sample size calculation is performed </w:t>
      </w:r>
      <w:bookmarkEnd w:id="16"/>
      <w:r w:rsidRPr="00F200A1">
        <w:rPr>
          <w:rFonts w:ascii="Arial" w:hAnsi="Arial" w:cs="Arial"/>
          <w:sz w:val="24"/>
          <w:szCs w:val="24"/>
        </w:rPr>
        <w:t xml:space="preserve">for saddle-shaped sizes Memo 4D mitral annuloplasty rings only, using the </w:t>
      </w:r>
      <w:r w:rsidRPr="00F200A1">
        <w:rPr>
          <w:rFonts w:ascii="Arial" w:hAnsi="Arial" w:cs="Arial"/>
          <w:i/>
          <w:iCs/>
          <w:sz w:val="24"/>
          <w:szCs w:val="24"/>
        </w:rPr>
        <w:t>t</w:t>
      </w:r>
      <w:r w:rsidRPr="00F200A1">
        <w:rPr>
          <w:rFonts w:ascii="Arial" w:hAnsi="Arial" w:cs="Arial"/>
          <w:sz w:val="24"/>
          <w:szCs w:val="24"/>
        </w:rPr>
        <w:t xml:space="preserve"> test for paired means (i.e., before and after device implant) with the following parameters:</w:t>
      </w:r>
    </w:p>
    <w:p w14:paraId="34D9A959" w14:textId="77777777" w:rsidR="00CF5D23" w:rsidRPr="00F200A1" w:rsidRDefault="00CF5D23" w:rsidP="00CF5D23">
      <w:pPr>
        <w:pStyle w:val="ListParagraph"/>
        <w:numPr>
          <w:ilvl w:val="0"/>
          <w:numId w:val="38"/>
        </w:numPr>
        <w:spacing w:after="0" w:line="240" w:lineRule="auto"/>
        <w:jc w:val="both"/>
        <w:rPr>
          <w:rFonts w:ascii="Arial" w:hAnsi="Arial" w:cs="Arial"/>
          <w:sz w:val="24"/>
          <w:szCs w:val="24"/>
        </w:rPr>
      </w:pPr>
      <w:r w:rsidRPr="00F200A1">
        <w:rPr>
          <w:rFonts w:ascii="Arial" w:hAnsi="Arial" w:cs="Arial"/>
          <w:sz w:val="24"/>
          <w:szCs w:val="24"/>
        </w:rPr>
        <w:t>90% power</w:t>
      </w:r>
    </w:p>
    <w:p w14:paraId="1D429240" w14:textId="77777777" w:rsidR="00CF5D23" w:rsidRPr="00F200A1" w:rsidRDefault="00CF5D23" w:rsidP="00CF5D23">
      <w:pPr>
        <w:pStyle w:val="ListParagraph"/>
        <w:numPr>
          <w:ilvl w:val="0"/>
          <w:numId w:val="38"/>
        </w:numPr>
        <w:spacing w:after="0" w:line="240" w:lineRule="auto"/>
        <w:jc w:val="both"/>
        <w:rPr>
          <w:rFonts w:ascii="Arial" w:hAnsi="Arial" w:cs="Arial"/>
          <w:sz w:val="24"/>
          <w:szCs w:val="24"/>
        </w:rPr>
      </w:pPr>
      <w:r w:rsidRPr="00F200A1">
        <w:rPr>
          <w:rFonts w:ascii="Arial" w:hAnsi="Arial" w:cs="Arial"/>
          <w:sz w:val="24"/>
          <w:szCs w:val="24"/>
        </w:rPr>
        <w:t>5% significance level, one-sided</w:t>
      </w:r>
    </w:p>
    <w:p w14:paraId="1DF16FB4" w14:textId="77777777" w:rsidR="00CF5D23" w:rsidRPr="00F200A1" w:rsidRDefault="00CF5D23" w:rsidP="00CF5D23">
      <w:pPr>
        <w:pStyle w:val="ListParagraph"/>
        <w:numPr>
          <w:ilvl w:val="0"/>
          <w:numId w:val="38"/>
        </w:numPr>
        <w:spacing w:after="0" w:line="240" w:lineRule="auto"/>
        <w:jc w:val="both"/>
        <w:rPr>
          <w:rFonts w:ascii="Arial" w:hAnsi="Arial" w:cs="Arial"/>
          <w:sz w:val="24"/>
          <w:szCs w:val="24"/>
        </w:rPr>
      </w:pPr>
      <w:r w:rsidRPr="00F200A1">
        <w:rPr>
          <w:rFonts w:ascii="Arial" w:hAnsi="Arial" w:cs="Arial"/>
          <w:sz w:val="24"/>
          <w:szCs w:val="24"/>
        </w:rPr>
        <w:t>Standard deviation=8</w:t>
      </w:r>
    </w:p>
    <w:p w14:paraId="525706AF" w14:textId="77777777" w:rsidR="00CF5D23" w:rsidRPr="00873896" w:rsidRDefault="00CF5D23" w:rsidP="00CF5D23">
      <w:pPr>
        <w:pStyle w:val="ListParagraph"/>
        <w:numPr>
          <w:ilvl w:val="0"/>
          <w:numId w:val="38"/>
        </w:numPr>
        <w:spacing w:after="0" w:line="240" w:lineRule="auto"/>
        <w:jc w:val="both"/>
        <w:rPr>
          <w:rFonts w:cs="Arial"/>
        </w:rPr>
      </w:pPr>
      <w:proofErr w:type="spellStart"/>
      <w:r w:rsidRPr="00F200A1">
        <w:rPr>
          <w:rFonts w:ascii="Arial" w:hAnsi="Arial" w:cs="Arial"/>
          <w:sz w:val="24"/>
          <w:szCs w:val="24"/>
        </w:rPr>
        <w:t>μ</w:t>
      </w:r>
      <w:r w:rsidRPr="00F200A1">
        <w:rPr>
          <w:rFonts w:ascii="Arial" w:hAnsi="Arial" w:cs="Arial"/>
          <w:sz w:val="24"/>
          <w:szCs w:val="24"/>
          <w:vertAlign w:val="subscript"/>
        </w:rPr>
        <w:t>d</w:t>
      </w:r>
      <w:proofErr w:type="spellEnd"/>
      <w:r w:rsidRPr="00F200A1">
        <w:rPr>
          <w:rFonts w:ascii="Arial" w:hAnsi="Arial" w:cs="Arial"/>
          <w:sz w:val="24"/>
          <w:szCs w:val="24"/>
        </w:rPr>
        <w:t>=5%, assuming a baseline AHCWR value of 15% and a post-operative value at 12 months of 20%.</w:t>
      </w:r>
      <w:r w:rsidRPr="00F200A1">
        <w:rPr>
          <w:rFonts w:cs="Arial"/>
          <w:sz w:val="24"/>
          <w:szCs w:val="24"/>
        </w:rPr>
        <w:t xml:space="preserve"> </w:t>
      </w:r>
      <w:r w:rsidRPr="00873896">
        <w:rPr>
          <w:rFonts w:cs="Arial"/>
        </w:rPr>
        <w:t xml:space="preserve"> </w:t>
      </w:r>
    </w:p>
    <w:p w14:paraId="6FA84D8D" w14:textId="77777777" w:rsidR="00CF5D23" w:rsidRPr="00873896" w:rsidRDefault="00CF5D23" w:rsidP="00CF5D23">
      <w:pPr>
        <w:rPr>
          <w:rFonts w:cs="Arial"/>
        </w:rPr>
      </w:pPr>
    </w:p>
    <w:p w14:paraId="26B3FC3B" w14:textId="0710E0E2" w:rsidR="00CF5D23" w:rsidRPr="00F200A1" w:rsidRDefault="00CF5D23" w:rsidP="00CF5D23">
      <w:pPr>
        <w:rPr>
          <w:rFonts w:ascii="Arial" w:hAnsi="Arial" w:cs="Arial"/>
          <w:sz w:val="24"/>
          <w:szCs w:val="24"/>
        </w:rPr>
      </w:pPr>
      <w:bookmarkStart w:id="17" w:name="_Hlk68819787"/>
      <w:r w:rsidRPr="00F200A1">
        <w:rPr>
          <w:rFonts w:ascii="Arial" w:hAnsi="Arial" w:cs="Arial"/>
          <w:sz w:val="24"/>
          <w:szCs w:val="24"/>
        </w:rPr>
        <w:lastRenderedPageBreak/>
        <w:t>The AHCWR values are reported to be in the range of 20-30% when a mitral valve functions properly and in the range of 10-17% for diseased valve</w:t>
      </w:r>
      <w:r w:rsidR="00B66A2E">
        <w:rPr>
          <w:rStyle w:val="FootnoteReference"/>
          <w:rFonts w:ascii="Arial" w:hAnsi="Arial" w:cs="Arial"/>
          <w:sz w:val="24"/>
          <w:szCs w:val="24"/>
        </w:rPr>
        <w:footnoteReference w:id="5"/>
      </w:r>
      <w:r w:rsidR="00D2206A" w:rsidRPr="00D2206A">
        <w:rPr>
          <w:rFonts w:ascii="Arial" w:hAnsi="Arial" w:cs="Arial"/>
          <w:sz w:val="24"/>
          <w:szCs w:val="24"/>
          <w:vertAlign w:val="superscript"/>
        </w:rPr>
        <w:t>,</w:t>
      </w:r>
      <w:r w:rsidR="00D2206A">
        <w:rPr>
          <w:rFonts w:ascii="Arial" w:hAnsi="Arial" w:cs="Arial"/>
          <w:sz w:val="24"/>
          <w:szCs w:val="24"/>
        </w:rPr>
        <w:t xml:space="preserve"> </w:t>
      </w:r>
      <w:bookmarkStart w:id="18" w:name="_Ref156471159"/>
      <w:r w:rsidR="00B66A2E">
        <w:rPr>
          <w:rStyle w:val="FootnoteReference"/>
          <w:rFonts w:ascii="Arial" w:hAnsi="Arial" w:cs="Arial"/>
          <w:sz w:val="24"/>
          <w:szCs w:val="24"/>
        </w:rPr>
        <w:footnoteReference w:id="6"/>
      </w:r>
      <w:bookmarkEnd w:id="18"/>
      <w:r w:rsidR="00D2206A" w:rsidRPr="00D2206A">
        <w:rPr>
          <w:rFonts w:ascii="Arial" w:hAnsi="Arial" w:cs="Arial"/>
          <w:sz w:val="24"/>
          <w:szCs w:val="24"/>
          <w:vertAlign w:val="superscript"/>
        </w:rPr>
        <w:t>,</w:t>
      </w:r>
      <w:r w:rsidR="00B66A2E">
        <w:rPr>
          <w:rFonts w:ascii="Arial" w:hAnsi="Arial" w:cs="Arial"/>
          <w:sz w:val="24"/>
          <w:szCs w:val="24"/>
        </w:rPr>
        <w:t xml:space="preserve"> </w:t>
      </w:r>
      <w:r w:rsidR="00B66A2E">
        <w:rPr>
          <w:rStyle w:val="FootnoteReference"/>
          <w:rFonts w:ascii="Arial" w:hAnsi="Arial" w:cs="Arial"/>
          <w:sz w:val="24"/>
          <w:szCs w:val="24"/>
        </w:rPr>
        <w:footnoteReference w:id="7"/>
      </w:r>
      <w:r w:rsidR="00D2206A" w:rsidRPr="00D2206A">
        <w:rPr>
          <w:rFonts w:ascii="Arial" w:hAnsi="Arial" w:cs="Arial"/>
          <w:sz w:val="24"/>
          <w:szCs w:val="24"/>
          <w:vertAlign w:val="superscript"/>
        </w:rPr>
        <w:t>,</w:t>
      </w:r>
      <w:r w:rsidR="00B66A2E">
        <w:rPr>
          <w:rFonts w:ascii="Arial" w:hAnsi="Arial" w:cs="Arial"/>
          <w:sz w:val="24"/>
          <w:szCs w:val="24"/>
        </w:rPr>
        <w:t xml:space="preserve"> </w:t>
      </w:r>
      <w:r w:rsidR="00B66A2E">
        <w:rPr>
          <w:rStyle w:val="FootnoteReference"/>
          <w:rFonts w:ascii="Arial" w:hAnsi="Arial" w:cs="Arial"/>
          <w:sz w:val="24"/>
          <w:szCs w:val="24"/>
        </w:rPr>
        <w:footnoteReference w:id="8"/>
      </w:r>
      <w:r w:rsidR="00D2206A">
        <w:rPr>
          <w:rFonts w:ascii="Arial" w:hAnsi="Arial" w:cs="Arial"/>
          <w:sz w:val="24"/>
          <w:szCs w:val="24"/>
          <w:vertAlign w:val="superscript"/>
        </w:rPr>
        <w:t>,</w:t>
      </w:r>
      <w:r w:rsidR="00B66A2E">
        <w:rPr>
          <w:rFonts w:ascii="Arial" w:hAnsi="Arial" w:cs="Arial"/>
          <w:sz w:val="24"/>
          <w:szCs w:val="24"/>
        </w:rPr>
        <w:t xml:space="preserve"> </w:t>
      </w:r>
      <w:bookmarkStart w:id="19" w:name="_Ref156471182"/>
      <w:r w:rsidR="00B66A2E">
        <w:rPr>
          <w:rStyle w:val="FootnoteReference"/>
          <w:rFonts w:ascii="Arial" w:hAnsi="Arial" w:cs="Arial"/>
          <w:sz w:val="24"/>
          <w:szCs w:val="24"/>
        </w:rPr>
        <w:footnoteReference w:id="9"/>
      </w:r>
      <w:bookmarkEnd w:id="19"/>
      <w:r w:rsidR="00D2206A">
        <w:rPr>
          <w:rFonts w:ascii="Arial" w:hAnsi="Arial" w:cs="Arial"/>
          <w:sz w:val="24"/>
          <w:szCs w:val="24"/>
        </w:rPr>
        <w:t>.</w:t>
      </w:r>
      <w:r w:rsidRPr="00F200A1">
        <w:rPr>
          <w:rFonts w:ascii="Arial" w:hAnsi="Arial" w:cs="Arial"/>
          <w:sz w:val="24"/>
          <w:szCs w:val="24"/>
        </w:rPr>
        <w:t xml:space="preserve"> </w:t>
      </w:r>
    </w:p>
    <w:bookmarkEnd w:id="17"/>
    <w:p w14:paraId="703A1384" w14:textId="5B35ED14" w:rsidR="00CF5D23" w:rsidRPr="00F200A1" w:rsidRDefault="00CF5D23" w:rsidP="00CF5D23">
      <w:pPr>
        <w:rPr>
          <w:rFonts w:ascii="Arial" w:hAnsi="Arial" w:cs="Arial"/>
          <w:sz w:val="24"/>
          <w:szCs w:val="24"/>
        </w:rPr>
      </w:pPr>
      <w:proofErr w:type="spellStart"/>
      <w:r w:rsidRPr="00F200A1">
        <w:rPr>
          <w:rFonts w:ascii="Arial" w:hAnsi="Arial" w:cs="Arial"/>
          <w:sz w:val="24"/>
          <w:szCs w:val="24"/>
        </w:rPr>
        <w:t>Ryomoto</w:t>
      </w:r>
      <w:proofErr w:type="spellEnd"/>
      <w:r w:rsidRPr="00F200A1">
        <w:rPr>
          <w:rFonts w:ascii="Arial" w:hAnsi="Arial" w:cs="Arial"/>
          <w:sz w:val="24"/>
          <w:szCs w:val="24"/>
        </w:rPr>
        <w:t xml:space="preserve"> et al, 2014 is reporting the evaluation of mitral annular structure and dynamics of three investigated rings, two featuring a saddle-shape configuration (Physio II, Rigid Saddle Shape) and one semirigid ring (Memo 3D). The preoperative AHCWR in diseased patients was reported to be in the range of 13-15%, while the normal control value was around 20%. The two rings </w:t>
      </w:r>
      <w:r w:rsidRPr="00F200A1">
        <w:rPr>
          <w:rFonts w:ascii="Arial" w:eastAsia="Times New Roman" w:hAnsi="Arial" w:cs="Arial"/>
          <w:color w:val="000000"/>
          <w:sz w:val="24"/>
          <w:szCs w:val="24"/>
          <w:lang w:val="en-GB" w:eastAsia="de-DE"/>
        </w:rPr>
        <w:t>featuring a saddle-shape configuration led to increase of AHCWR</w:t>
      </w:r>
      <w:r w:rsidRPr="00F200A1">
        <w:rPr>
          <w:rFonts w:ascii="Arial" w:hAnsi="Arial" w:cs="Arial"/>
          <w:sz w:val="24"/>
          <w:szCs w:val="24"/>
        </w:rPr>
        <w:t xml:space="preserve"> of 5% in the immediate post-operative period maintained also in the mid-term follow up</w:t>
      </w:r>
      <w:r w:rsidR="006C7753" w:rsidRPr="006C7753">
        <w:rPr>
          <w:rFonts w:ascii="Arial" w:hAnsi="Arial" w:cs="Arial"/>
          <w:sz w:val="24"/>
          <w:szCs w:val="24"/>
          <w:vertAlign w:val="superscript"/>
        </w:rPr>
        <w:fldChar w:fldCharType="begin"/>
      </w:r>
      <w:r w:rsidR="006C7753" w:rsidRPr="006C7753">
        <w:rPr>
          <w:rFonts w:ascii="Arial" w:hAnsi="Arial" w:cs="Arial"/>
          <w:sz w:val="24"/>
          <w:szCs w:val="24"/>
          <w:vertAlign w:val="superscript"/>
        </w:rPr>
        <w:instrText xml:space="preserve"> NOTEREF _Ref156471159 \h </w:instrText>
      </w:r>
      <w:r w:rsidR="006C7753">
        <w:rPr>
          <w:rFonts w:ascii="Arial" w:hAnsi="Arial" w:cs="Arial"/>
          <w:sz w:val="24"/>
          <w:szCs w:val="24"/>
          <w:vertAlign w:val="superscript"/>
        </w:rPr>
        <w:instrText xml:space="preserve"> \* MERGEFORMAT </w:instrText>
      </w:r>
      <w:r w:rsidR="006C7753" w:rsidRPr="006C7753">
        <w:rPr>
          <w:rFonts w:ascii="Arial" w:hAnsi="Arial" w:cs="Arial"/>
          <w:sz w:val="24"/>
          <w:szCs w:val="24"/>
          <w:vertAlign w:val="superscript"/>
        </w:rPr>
      </w:r>
      <w:r w:rsidR="006C7753" w:rsidRPr="006C7753">
        <w:rPr>
          <w:rFonts w:ascii="Arial" w:hAnsi="Arial" w:cs="Arial"/>
          <w:sz w:val="24"/>
          <w:szCs w:val="24"/>
          <w:vertAlign w:val="superscript"/>
        </w:rPr>
        <w:fldChar w:fldCharType="separate"/>
      </w:r>
      <w:r w:rsidR="006C7753" w:rsidRPr="006C7753">
        <w:rPr>
          <w:rFonts w:ascii="Arial" w:hAnsi="Arial" w:cs="Arial"/>
          <w:sz w:val="24"/>
          <w:szCs w:val="24"/>
          <w:vertAlign w:val="superscript"/>
        </w:rPr>
        <w:t>5</w:t>
      </w:r>
      <w:r w:rsidR="006C7753" w:rsidRPr="006C7753">
        <w:rPr>
          <w:rFonts w:ascii="Arial" w:hAnsi="Arial" w:cs="Arial"/>
          <w:sz w:val="24"/>
          <w:szCs w:val="24"/>
          <w:vertAlign w:val="superscript"/>
        </w:rPr>
        <w:fldChar w:fldCharType="end"/>
      </w:r>
      <w:r w:rsidR="006C7753">
        <w:rPr>
          <w:rFonts w:ascii="Arial" w:hAnsi="Arial" w:cs="Arial"/>
          <w:sz w:val="24"/>
          <w:szCs w:val="24"/>
        </w:rPr>
        <w:t>.</w:t>
      </w:r>
    </w:p>
    <w:p w14:paraId="7CECB30D" w14:textId="59E37843" w:rsidR="00CF5D23" w:rsidRPr="00F200A1" w:rsidRDefault="00CF5D23" w:rsidP="00CF5D23">
      <w:pPr>
        <w:rPr>
          <w:rFonts w:ascii="Arial" w:hAnsi="Arial" w:cs="Arial"/>
          <w:sz w:val="24"/>
          <w:szCs w:val="24"/>
        </w:rPr>
      </w:pPr>
      <w:r w:rsidRPr="00F200A1">
        <w:rPr>
          <w:rFonts w:ascii="Arial" w:hAnsi="Arial" w:cs="Arial"/>
          <w:sz w:val="24"/>
          <w:szCs w:val="24"/>
        </w:rPr>
        <w:t>As highlighted, MEMO 4D with saddle-shape configuration in larger sizes, allow its use in enlarged annuli, which lose contractility and the ability to saddle-shape in systole, where AHCWR is expected to be in the range of 10-15%. The expected increase of 5% in the AHCWR allowing to reach values comparable to healthy subjects can restore the three-dimensional leaflet curvature and reduce the leaflet stress improving mitral valve functions</w:t>
      </w:r>
      <w:r w:rsidR="006C7753">
        <w:rPr>
          <w:rFonts w:ascii="Arial" w:hAnsi="Arial" w:cs="Arial"/>
          <w:sz w:val="24"/>
          <w:szCs w:val="24"/>
        </w:rPr>
        <w:t xml:space="preserve"> </w:t>
      </w:r>
      <w:r w:rsidR="006C7753" w:rsidRPr="006C7753">
        <w:rPr>
          <w:rFonts w:ascii="Arial" w:hAnsi="Arial" w:cs="Arial"/>
          <w:sz w:val="24"/>
          <w:szCs w:val="24"/>
          <w:vertAlign w:val="superscript"/>
        </w:rPr>
        <w:fldChar w:fldCharType="begin"/>
      </w:r>
      <w:r w:rsidR="006C7753" w:rsidRPr="006C7753">
        <w:rPr>
          <w:rFonts w:ascii="Arial" w:hAnsi="Arial" w:cs="Arial"/>
          <w:sz w:val="24"/>
          <w:szCs w:val="24"/>
          <w:vertAlign w:val="superscript"/>
        </w:rPr>
        <w:instrText xml:space="preserve"> NOTEREF _Ref156471182 \h </w:instrText>
      </w:r>
      <w:r w:rsidR="006C7753">
        <w:rPr>
          <w:rFonts w:ascii="Arial" w:hAnsi="Arial" w:cs="Arial"/>
          <w:sz w:val="24"/>
          <w:szCs w:val="24"/>
          <w:vertAlign w:val="superscript"/>
        </w:rPr>
        <w:instrText xml:space="preserve"> \* MERGEFORMAT </w:instrText>
      </w:r>
      <w:r w:rsidR="006C7753" w:rsidRPr="006C7753">
        <w:rPr>
          <w:rFonts w:ascii="Arial" w:hAnsi="Arial" w:cs="Arial"/>
          <w:sz w:val="24"/>
          <w:szCs w:val="24"/>
          <w:vertAlign w:val="superscript"/>
        </w:rPr>
      </w:r>
      <w:r w:rsidR="006C7753" w:rsidRPr="006C7753">
        <w:rPr>
          <w:rFonts w:ascii="Arial" w:hAnsi="Arial" w:cs="Arial"/>
          <w:sz w:val="24"/>
          <w:szCs w:val="24"/>
          <w:vertAlign w:val="superscript"/>
        </w:rPr>
        <w:fldChar w:fldCharType="separate"/>
      </w:r>
      <w:r w:rsidR="006C7753" w:rsidRPr="006C7753">
        <w:rPr>
          <w:rFonts w:ascii="Arial" w:hAnsi="Arial" w:cs="Arial"/>
          <w:sz w:val="24"/>
          <w:szCs w:val="24"/>
          <w:vertAlign w:val="superscript"/>
        </w:rPr>
        <w:t>8</w:t>
      </w:r>
      <w:r w:rsidR="006C7753" w:rsidRPr="006C7753">
        <w:rPr>
          <w:rFonts w:ascii="Arial" w:hAnsi="Arial" w:cs="Arial"/>
          <w:sz w:val="24"/>
          <w:szCs w:val="24"/>
          <w:vertAlign w:val="superscript"/>
        </w:rPr>
        <w:fldChar w:fldCharType="end"/>
      </w:r>
      <w:r w:rsidRPr="00F200A1">
        <w:rPr>
          <w:rFonts w:ascii="Arial" w:hAnsi="Arial" w:cs="Arial"/>
          <w:sz w:val="24"/>
          <w:szCs w:val="24"/>
        </w:rPr>
        <w:t xml:space="preserve"> and therefore leading to a meaningful clinical improvement.</w:t>
      </w:r>
    </w:p>
    <w:p w14:paraId="0C21F87C" w14:textId="77777777" w:rsidR="00CF5D23" w:rsidRPr="00F200A1" w:rsidRDefault="00CF5D23" w:rsidP="00CF5D23">
      <w:pPr>
        <w:rPr>
          <w:rFonts w:ascii="Arial" w:hAnsi="Arial" w:cs="Arial"/>
          <w:sz w:val="24"/>
          <w:szCs w:val="24"/>
        </w:rPr>
      </w:pPr>
      <w:r w:rsidRPr="00F200A1">
        <w:rPr>
          <w:rFonts w:ascii="Arial" w:hAnsi="Arial" w:cs="Arial"/>
          <w:sz w:val="24"/>
          <w:szCs w:val="24"/>
        </w:rPr>
        <w:t>The sample size calculated by using the above parameters is 41 for Memo 4D featuring saddle-shape configuration (34-42 mm). The total study sample is 200 and it is projected that at least 60 subjects will be treated with Memo 4D saddle-shape configurated rings, therefore meeting the sample size requirement for the hypothesis testing.</w:t>
      </w:r>
    </w:p>
    <w:p w14:paraId="29000DC8" w14:textId="063F37CA" w:rsidR="001113E2" w:rsidRDefault="001113E2" w:rsidP="004E02EE">
      <w:pPr>
        <w:spacing w:after="0" w:line="240" w:lineRule="auto"/>
        <w:rPr>
          <w:rFonts w:ascii="Arial" w:hAnsi="Arial" w:cs="Arial"/>
          <w:b/>
          <w:bCs/>
          <w:color w:val="000000" w:themeColor="text1"/>
          <w:sz w:val="24"/>
          <w:szCs w:val="24"/>
        </w:rPr>
      </w:pPr>
      <w:r>
        <w:rPr>
          <w:rFonts w:ascii="Arial" w:hAnsi="Arial" w:cs="Arial"/>
        </w:rPr>
        <w:br w:type="page"/>
      </w:r>
    </w:p>
    <w:p w14:paraId="7ACEEE0F" w14:textId="487508C5" w:rsidR="00026672" w:rsidRDefault="001113E2" w:rsidP="0011197D">
      <w:pPr>
        <w:pStyle w:val="Heading1"/>
        <w:spacing w:line="360" w:lineRule="auto"/>
        <w:jc w:val="left"/>
        <w:rPr>
          <w:rFonts w:ascii="Arial" w:hAnsi="Arial" w:cs="Arial"/>
        </w:rPr>
      </w:pPr>
      <w:bookmarkStart w:id="20" w:name="_Toc174133847"/>
      <w:r w:rsidRPr="0011197D">
        <w:rPr>
          <w:rFonts w:ascii="Arial" w:hAnsi="Arial" w:cs="Arial"/>
        </w:rPr>
        <w:lastRenderedPageBreak/>
        <w:t>S</w:t>
      </w:r>
      <w:r>
        <w:rPr>
          <w:rFonts w:ascii="Arial" w:hAnsi="Arial" w:cs="Arial"/>
        </w:rPr>
        <w:t>3</w:t>
      </w:r>
      <w:r w:rsidR="0011197D" w:rsidRPr="0011197D">
        <w:rPr>
          <w:rFonts w:ascii="Arial" w:hAnsi="Arial" w:cs="Arial"/>
        </w:rPr>
        <w:t>_MANTRA MEMO 4D sub-study</w:t>
      </w:r>
      <w:r w:rsidR="00783801">
        <w:rPr>
          <w:rFonts w:ascii="Arial" w:hAnsi="Arial" w:cs="Arial"/>
        </w:rPr>
        <w:t xml:space="preserve"> schedule of assessment</w:t>
      </w:r>
      <w:r w:rsidR="00BF5F7D">
        <w:rPr>
          <w:rFonts w:ascii="Arial" w:hAnsi="Arial" w:cs="Arial"/>
        </w:rPr>
        <w:t>s</w:t>
      </w:r>
      <w:bookmarkEnd w:id="20"/>
    </w:p>
    <w:tbl>
      <w:tblPr>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15"/>
        <w:gridCol w:w="1157"/>
        <w:gridCol w:w="1134"/>
        <w:gridCol w:w="1276"/>
        <w:gridCol w:w="1134"/>
        <w:gridCol w:w="1134"/>
        <w:gridCol w:w="1134"/>
      </w:tblGrid>
      <w:tr w:rsidR="001F601C" w:rsidRPr="00B57763" w14:paraId="7CC7DC68" w14:textId="77777777" w:rsidTr="000F321E">
        <w:trPr>
          <w:gridAfter w:val="6"/>
          <w:wAfter w:w="6969" w:type="dxa"/>
          <w:trHeight w:val="438"/>
          <w:jc w:val="center"/>
        </w:trPr>
        <w:tc>
          <w:tcPr>
            <w:tcW w:w="1815" w:type="dxa"/>
            <w:vMerge w:val="restart"/>
            <w:tcBorders>
              <w:top w:val="single" w:sz="4" w:space="0" w:color="000000"/>
              <w:left w:val="single" w:sz="4" w:space="0" w:color="000000"/>
              <w:right w:val="single" w:sz="4" w:space="0" w:color="000000"/>
            </w:tcBorders>
            <w:shd w:val="clear" w:color="auto" w:fill="auto"/>
            <w:vAlign w:val="center"/>
          </w:tcPr>
          <w:p w14:paraId="5C45CC9F" w14:textId="77777777" w:rsidR="001F601C" w:rsidRPr="00B57763" w:rsidRDefault="001F601C" w:rsidP="000F321E">
            <w:pPr>
              <w:keepNext/>
              <w:keepLines/>
              <w:jc w:val="center"/>
              <w:rPr>
                <w:rFonts w:ascii="Arial" w:hAnsi="Arial"/>
                <w:b/>
                <w:sz w:val="18"/>
                <w:szCs w:val="18"/>
              </w:rPr>
            </w:pPr>
            <w:r w:rsidRPr="00B57763">
              <w:rPr>
                <w:rFonts w:ascii="Arial" w:hAnsi="Arial"/>
                <w:b/>
                <w:sz w:val="18"/>
                <w:szCs w:val="18"/>
              </w:rPr>
              <w:t>Item</w:t>
            </w:r>
          </w:p>
        </w:tc>
      </w:tr>
      <w:tr w:rsidR="001F601C" w:rsidRPr="00B57763" w14:paraId="5CAF347D" w14:textId="77777777" w:rsidTr="000F321E">
        <w:trPr>
          <w:trHeight w:val="467"/>
          <w:jc w:val="center"/>
        </w:trPr>
        <w:tc>
          <w:tcPr>
            <w:tcW w:w="1815" w:type="dxa"/>
            <w:vMerge/>
            <w:tcBorders>
              <w:left w:val="single" w:sz="4" w:space="0" w:color="000000"/>
              <w:bottom w:val="single" w:sz="4" w:space="0" w:color="000000"/>
              <w:right w:val="single" w:sz="4" w:space="0" w:color="000000"/>
            </w:tcBorders>
            <w:shd w:val="clear" w:color="auto" w:fill="auto"/>
            <w:vAlign w:val="center"/>
          </w:tcPr>
          <w:p w14:paraId="1A5F6A29" w14:textId="77777777" w:rsidR="001F601C" w:rsidRPr="00B57763" w:rsidRDefault="001F601C" w:rsidP="000F321E">
            <w:pPr>
              <w:keepNext/>
              <w:keepLines/>
              <w:jc w:val="center"/>
              <w:rPr>
                <w:rFonts w:ascii="Arial" w:hAnsi="Arial"/>
                <w:b/>
                <w:sz w:val="18"/>
                <w:szCs w:val="18"/>
              </w:rPr>
            </w:pP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785B6B" w14:textId="77777777" w:rsidR="001F601C" w:rsidRPr="00B57763" w:rsidRDefault="001F601C" w:rsidP="000F321E">
            <w:pPr>
              <w:keepNext/>
              <w:keepLines/>
              <w:jc w:val="center"/>
              <w:rPr>
                <w:rFonts w:ascii="Arial" w:hAnsi="Arial"/>
                <w:b/>
                <w:sz w:val="18"/>
                <w:szCs w:val="18"/>
              </w:rPr>
            </w:pPr>
            <w:r w:rsidRPr="00B57763">
              <w:rPr>
                <w:rFonts w:ascii="Arial" w:hAnsi="Arial"/>
                <w:b/>
                <w:sz w:val="18"/>
                <w:szCs w:val="18"/>
              </w:rPr>
              <w:t>Screening/ Baseline</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57FE5F" w14:textId="77777777" w:rsidR="001F601C" w:rsidRPr="00B57763" w:rsidRDefault="001F601C" w:rsidP="000F321E">
            <w:pPr>
              <w:keepNext/>
              <w:keepLines/>
              <w:jc w:val="center"/>
              <w:rPr>
                <w:rFonts w:ascii="Arial" w:hAnsi="Arial"/>
                <w:b/>
                <w:sz w:val="18"/>
                <w:szCs w:val="18"/>
              </w:rPr>
            </w:pPr>
            <w:r w:rsidRPr="00B57763">
              <w:rPr>
                <w:rFonts w:ascii="Arial" w:hAnsi="Arial"/>
                <w:b/>
                <w:sz w:val="18"/>
                <w:szCs w:val="18"/>
              </w:rPr>
              <w:t>Procedure</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C66EEF" w14:textId="77777777" w:rsidR="001F601C" w:rsidRPr="00B57763" w:rsidRDefault="001F601C" w:rsidP="000F321E">
            <w:pPr>
              <w:keepNext/>
              <w:keepLines/>
              <w:jc w:val="center"/>
              <w:rPr>
                <w:rFonts w:ascii="Arial" w:hAnsi="Arial"/>
                <w:b/>
                <w:sz w:val="18"/>
                <w:szCs w:val="18"/>
              </w:rPr>
            </w:pPr>
            <w:r w:rsidRPr="00B57763">
              <w:rPr>
                <w:rFonts w:ascii="Arial" w:hAnsi="Arial"/>
                <w:b/>
                <w:sz w:val="18"/>
                <w:szCs w:val="18"/>
              </w:rPr>
              <w:t>Hospital Discharge</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9A9A5F" w14:textId="77777777" w:rsidR="001F601C" w:rsidRPr="00B57763" w:rsidRDefault="001F601C" w:rsidP="000F321E">
            <w:pPr>
              <w:keepNext/>
              <w:keepLines/>
              <w:jc w:val="center"/>
              <w:rPr>
                <w:rFonts w:ascii="Arial" w:hAnsi="Arial"/>
                <w:b/>
                <w:sz w:val="18"/>
                <w:szCs w:val="18"/>
                <w:vertAlign w:val="superscript"/>
              </w:rPr>
            </w:pPr>
            <w:r w:rsidRPr="00B57763">
              <w:rPr>
                <w:rFonts w:ascii="Arial" w:hAnsi="Arial"/>
                <w:b/>
                <w:sz w:val="18"/>
                <w:szCs w:val="18"/>
              </w:rPr>
              <w:t>30D (+ 14D)</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20F64B" w14:textId="77777777" w:rsidR="001F601C" w:rsidRPr="00B57763" w:rsidRDefault="001F601C" w:rsidP="000F321E">
            <w:pPr>
              <w:keepNext/>
              <w:keepLines/>
              <w:jc w:val="center"/>
              <w:rPr>
                <w:rFonts w:ascii="Arial" w:hAnsi="Arial"/>
                <w:b/>
                <w:sz w:val="18"/>
                <w:szCs w:val="18"/>
              </w:rPr>
            </w:pPr>
            <w:r w:rsidRPr="00B57763">
              <w:rPr>
                <w:rFonts w:ascii="Arial" w:hAnsi="Arial"/>
                <w:b/>
                <w:sz w:val="18"/>
                <w:szCs w:val="18"/>
              </w:rPr>
              <w:t>12M</w:t>
            </w:r>
          </w:p>
          <w:p w14:paraId="0395758A" w14:textId="77777777" w:rsidR="001F601C" w:rsidRPr="00B57763" w:rsidRDefault="001F601C" w:rsidP="000F321E">
            <w:pPr>
              <w:keepNext/>
              <w:keepLines/>
              <w:jc w:val="center"/>
              <w:rPr>
                <w:rFonts w:ascii="Arial" w:hAnsi="Arial"/>
                <w:b/>
                <w:sz w:val="18"/>
                <w:szCs w:val="18"/>
              </w:rPr>
            </w:pPr>
            <w:r w:rsidRPr="00B57763">
              <w:rPr>
                <w:rFonts w:ascii="Arial" w:hAnsi="Arial" w:cs="Arial"/>
                <w:b/>
                <w:sz w:val="16"/>
                <w:szCs w:val="16"/>
              </w:rPr>
              <w:t>(+/- 30D)</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CADDE4" w14:textId="77777777" w:rsidR="001F601C" w:rsidRPr="00B57763" w:rsidRDefault="001F601C" w:rsidP="000F321E">
            <w:pPr>
              <w:keepNext/>
              <w:keepLines/>
              <w:jc w:val="center"/>
              <w:rPr>
                <w:rFonts w:ascii="Arial" w:hAnsi="Arial"/>
                <w:b/>
                <w:sz w:val="18"/>
                <w:szCs w:val="18"/>
              </w:rPr>
            </w:pPr>
            <w:r w:rsidRPr="00B57763">
              <w:rPr>
                <w:rFonts w:ascii="Arial" w:hAnsi="Arial"/>
                <w:b/>
                <w:sz w:val="18"/>
                <w:szCs w:val="18"/>
              </w:rPr>
              <w:t>Annual visits (to ten years)</w:t>
            </w:r>
            <w:r w:rsidRPr="00B57763">
              <w:rPr>
                <w:rFonts w:ascii="Arial Bold" w:hAnsi="Arial Bold"/>
                <w:b/>
                <w:sz w:val="18"/>
                <w:szCs w:val="18"/>
                <w:vertAlign w:val="superscript"/>
              </w:rPr>
              <w:t>3</w:t>
            </w:r>
          </w:p>
        </w:tc>
      </w:tr>
      <w:tr w:rsidR="001F601C" w:rsidRPr="00B57763" w14:paraId="4C272202" w14:textId="77777777" w:rsidTr="000F321E">
        <w:trPr>
          <w:trHeight w:val="63"/>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7D963F" w14:textId="77777777" w:rsidR="001F601C" w:rsidRPr="00B57763" w:rsidRDefault="001F601C" w:rsidP="000F321E">
            <w:pPr>
              <w:keepNext/>
              <w:keepLines/>
              <w:spacing w:before="40" w:after="40"/>
              <w:jc w:val="right"/>
              <w:rPr>
                <w:rFonts w:ascii="Arial" w:hAnsi="Arial"/>
                <w:sz w:val="18"/>
                <w:szCs w:val="18"/>
              </w:rPr>
            </w:pPr>
            <w:r w:rsidRPr="00B57763">
              <w:rPr>
                <w:rFonts w:ascii="Arial" w:hAnsi="Arial"/>
                <w:sz w:val="18"/>
                <w:szCs w:val="18"/>
              </w:rPr>
              <w:t>Type of Visit</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F9CBE0"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Office/</w:t>
            </w:r>
          </w:p>
          <w:p w14:paraId="4E0F13CF"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Clinic</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77D852"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Office/</w:t>
            </w:r>
          </w:p>
          <w:p w14:paraId="17B29FC0"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Clinic</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A75A0C"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Office/Clinic</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365B45"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Office/</w:t>
            </w:r>
          </w:p>
          <w:p w14:paraId="5D5848E5"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Clinic</w:t>
            </w:r>
          </w:p>
          <w:p w14:paraId="1EF16970"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66A4E9"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Office/</w:t>
            </w:r>
          </w:p>
          <w:p w14:paraId="32D15377"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Clinic</w:t>
            </w:r>
          </w:p>
          <w:p w14:paraId="237BC763"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CDB8F"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Office/</w:t>
            </w:r>
          </w:p>
          <w:p w14:paraId="429FD870"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Clinic</w:t>
            </w:r>
          </w:p>
          <w:p w14:paraId="093F1237"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Phone</w:t>
            </w:r>
          </w:p>
          <w:p w14:paraId="53AA6D12"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Referring physician</w:t>
            </w:r>
          </w:p>
        </w:tc>
      </w:tr>
      <w:tr w:rsidR="001F601C" w:rsidRPr="00B57763" w14:paraId="563B70D7" w14:textId="77777777" w:rsidTr="000F321E">
        <w:trPr>
          <w:trHeight w:val="63"/>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5071BC"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Informed Consent</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27E5F4"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ADA55F"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ADFE5C"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03E8E2"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0A21A8"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BA181A" w14:textId="77777777" w:rsidR="001F601C" w:rsidRPr="00B57763" w:rsidRDefault="001F601C" w:rsidP="000F321E">
            <w:pPr>
              <w:keepNext/>
              <w:keepLines/>
              <w:spacing w:before="40" w:after="40"/>
              <w:jc w:val="center"/>
              <w:rPr>
                <w:rFonts w:ascii="Arial" w:hAnsi="Arial"/>
                <w:sz w:val="18"/>
                <w:szCs w:val="18"/>
              </w:rPr>
            </w:pPr>
          </w:p>
        </w:tc>
      </w:tr>
      <w:tr w:rsidR="001F601C" w:rsidRPr="00B57763" w14:paraId="76422EB8" w14:textId="77777777" w:rsidTr="000F321E">
        <w:trPr>
          <w:trHeight w:val="63"/>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64C850"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Eligibility Criteria</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658798"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0FA697"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76B690"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4685A2"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817118"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DC6601" w14:textId="77777777" w:rsidR="001F601C" w:rsidRPr="00B57763" w:rsidRDefault="001F601C" w:rsidP="000F321E">
            <w:pPr>
              <w:keepNext/>
              <w:keepLines/>
              <w:spacing w:before="40" w:after="40"/>
              <w:jc w:val="center"/>
              <w:rPr>
                <w:rFonts w:ascii="Arial" w:hAnsi="Arial"/>
                <w:sz w:val="18"/>
                <w:szCs w:val="18"/>
              </w:rPr>
            </w:pPr>
          </w:p>
        </w:tc>
      </w:tr>
      <w:tr w:rsidR="001F601C" w:rsidRPr="00B57763" w14:paraId="166F7797" w14:textId="77777777" w:rsidTr="000F321E">
        <w:trPr>
          <w:trHeight w:val="63"/>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073A6F"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Demographics</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599C41"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CC1A9D"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25F14C"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A6B89D"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054E3A"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96F631" w14:textId="77777777" w:rsidR="001F601C" w:rsidRPr="00B57763" w:rsidRDefault="001F601C" w:rsidP="000F321E">
            <w:pPr>
              <w:keepNext/>
              <w:keepLines/>
              <w:spacing w:before="40" w:after="40"/>
              <w:jc w:val="center"/>
              <w:rPr>
                <w:rFonts w:ascii="Arial" w:hAnsi="Arial"/>
                <w:sz w:val="18"/>
                <w:szCs w:val="18"/>
              </w:rPr>
            </w:pPr>
          </w:p>
        </w:tc>
      </w:tr>
      <w:tr w:rsidR="001F601C" w:rsidRPr="00B57763" w14:paraId="6AEE5589" w14:textId="77777777" w:rsidTr="000F321E">
        <w:trPr>
          <w:trHeight w:val="341"/>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4BA1C3"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Medical History and risk factors</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89A1BC"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0E98B7"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058224"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5E7ADE"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9C5DAD"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C2BD8C" w14:textId="77777777" w:rsidR="001F601C" w:rsidRPr="00B57763" w:rsidRDefault="001F601C" w:rsidP="000F321E">
            <w:pPr>
              <w:keepNext/>
              <w:keepLines/>
              <w:spacing w:before="40" w:after="40"/>
              <w:jc w:val="center"/>
              <w:rPr>
                <w:rFonts w:ascii="Arial" w:hAnsi="Arial"/>
                <w:sz w:val="18"/>
                <w:szCs w:val="18"/>
              </w:rPr>
            </w:pPr>
          </w:p>
        </w:tc>
      </w:tr>
      <w:tr w:rsidR="001F601C" w:rsidRPr="00B57763" w14:paraId="3BFA36AC" w14:textId="77777777" w:rsidTr="000F321E">
        <w:trPr>
          <w:trHeight w:val="341"/>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545304"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Clinical assessment</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01B02C"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D05B27"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45D8D6"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9C5246"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0D1AAD"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C5311F" w14:textId="77777777" w:rsidR="001F601C" w:rsidRPr="00B57763" w:rsidRDefault="001F601C" w:rsidP="000F321E">
            <w:pPr>
              <w:keepNext/>
              <w:keepLines/>
              <w:spacing w:before="40" w:after="40"/>
              <w:jc w:val="center"/>
              <w:rPr>
                <w:rFonts w:ascii="Arial" w:hAnsi="Arial"/>
                <w:sz w:val="18"/>
                <w:szCs w:val="18"/>
              </w:rPr>
            </w:pPr>
          </w:p>
        </w:tc>
      </w:tr>
      <w:tr w:rsidR="001F601C" w:rsidRPr="00B57763" w14:paraId="39EBD699" w14:textId="77777777" w:rsidTr="000F321E">
        <w:trPr>
          <w:trHeight w:val="63"/>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10381C"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 xml:space="preserve">Vital Signs </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45328F"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B16E1E" w14:textId="77777777" w:rsidR="001F601C" w:rsidRPr="00B57763" w:rsidRDefault="001F601C" w:rsidP="000F321E">
            <w:pPr>
              <w:keepNext/>
              <w:keepLines/>
              <w:spacing w:before="40" w:after="40"/>
              <w:jc w:val="center"/>
              <w:rPr>
                <w:rFonts w:ascii="Arial" w:hAnsi="Arial"/>
                <w:sz w:val="18"/>
                <w:szCs w:val="18"/>
                <w:vertAlign w:val="superscrip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DA4A64"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64C1D6"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6CEA9D"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714188" w14:textId="77777777" w:rsidR="001F601C" w:rsidRPr="00B57763" w:rsidRDefault="001F601C" w:rsidP="000F321E">
            <w:pPr>
              <w:keepNext/>
              <w:keepLines/>
              <w:spacing w:before="40" w:after="40"/>
              <w:jc w:val="center"/>
              <w:rPr>
                <w:rFonts w:ascii="Arial" w:hAnsi="Arial"/>
                <w:sz w:val="18"/>
                <w:szCs w:val="18"/>
                <w:vertAlign w:val="superscript"/>
              </w:rPr>
            </w:pPr>
            <w:r w:rsidRPr="00B57763">
              <w:rPr>
                <w:rFonts w:ascii="Arial" w:hAnsi="Arial"/>
                <w:sz w:val="18"/>
                <w:szCs w:val="18"/>
              </w:rPr>
              <w:t>X</w:t>
            </w:r>
          </w:p>
        </w:tc>
      </w:tr>
      <w:tr w:rsidR="001F601C" w:rsidRPr="00B57763" w14:paraId="10C10C71" w14:textId="77777777" w:rsidTr="000F321E">
        <w:trPr>
          <w:trHeight w:val="63"/>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947D68"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Medications</w:t>
            </w:r>
            <w:r w:rsidRPr="00B57763">
              <w:rPr>
                <w:rFonts w:ascii="Arial" w:hAnsi="Arial"/>
                <w:sz w:val="18"/>
                <w:szCs w:val="18"/>
                <w:vertAlign w:val="superscript"/>
              </w:rPr>
              <w:t>1</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9BBFBF"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17C85F"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6EB103"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89AB62"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80D2FF"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2B7F58"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r>
      <w:tr w:rsidR="001F601C" w:rsidRPr="00B57763" w14:paraId="7D89D1F1" w14:textId="77777777" w:rsidTr="000F321E">
        <w:trPr>
          <w:trHeight w:val="3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070ABD"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Blood Test</w:t>
            </w:r>
            <w:r w:rsidRPr="00B57763">
              <w:rPr>
                <w:rFonts w:ascii="Arial" w:hAnsi="Arial"/>
                <w:sz w:val="18"/>
                <w:szCs w:val="18"/>
                <w:vertAlign w:val="superscript"/>
              </w:rPr>
              <w:t>2</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33DDA2" w14:textId="77777777" w:rsidR="001F601C" w:rsidRPr="00B57763" w:rsidRDefault="001F601C" w:rsidP="000F321E">
            <w:pPr>
              <w:keepNext/>
              <w:keepLines/>
              <w:spacing w:before="40" w:after="40"/>
              <w:jc w:val="center"/>
              <w:rPr>
                <w:rFonts w:ascii="Arial" w:hAnsi="Arial"/>
                <w:sz w:val="18"/>
                <w:szCs w:val="18"/>
                <w:vertAlign w:val="superscript"/>
              </w:rPr>
            </w:pPr>
            <w:r w:rsidRPr="00B57763">
              <w:rPr>
                <w:rFonts w:ascii="Arial" w:hAnsi="Arial"/>
                <w:sz w:val="18"/>
                <w:szCs w:val="18"/>
              </w:rPr>
              <w:t>X</w:t>
            </w:r>
            <w:r w:rsidRPr="00B57763">
              <w:rPr>
                <w:rFonts w:ascii="Arial" w:hAnsi="Arial"/>
                <w:sz w:val="18"/>
                <w:szCs w:val="18"/>
                <w:vertAlign w:val="superscript"/>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CA7C0D" w14:textId="77777777" w:rsidR="001F601C" w:rsidRPr="00B57763" w:rsidRDefault="001F601C" w:rsidP="000F321E">
            <w:pPr>
              <w:keepNext/>
              <w:keepLines/>
              <w:spacing w:before="40" w:after="40"/>
              <w:jc w:val="center"/>
              <w:rPr>
                <w:rFonts w:ascii="Arial" w:hAnsi="Arial"/>
                <w:sz w:val="18"/>
                <w:szCs w:val="18"/>
                <w:vertAlign w:val="superscrip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05BD4A"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3B8D10"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9F55BC"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A8EC9B"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r>
      <w:tr w:rsidR="001F601C" w:rsidRPr="00B57763" w14:paraId="5F6BC7C7" w14:textId="77777777" w:rsidTr="000F321E">
        <w:trPr>
          <w:trHeight w:val="3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481060"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Procedural details of implantation and concomitant procedures</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A8F63D"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FB40F4"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F78C5C"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D07658"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58EE66"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BEB67D" w14:textId="77777777" w:rsidR="001F601C" w:rsidRPr="00B57763" w:rsidRDefault="001F601C" w:rsidP="000F321E">
            <w:pPr>
              <w:keepNext/>
              <w:keepLines/>
              <w:spacing w:before="40" w:after="40"/>
              <w:jc w:val="center"/>
              <w:rPr>
                <w:rFonts w:ascii="Arial" w:hAnsi="Arial"/>
                <w:sz w:val="18"/>
                <w:szCs w:val="18"/>
              </w:rPr>
            </w:pPr>
          </w:p>
        </w:tc>
      </w:tr>
      <w:tr w:rsidR="001F601C" w:rsidRPr="00B57763" w14:paraId="2E088B18" w14:textId="77777777" w:rsidTr="000F321E">
        <w:trPr>
          <w:trHeight w:val="3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DC0C90"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ICU Management</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DAC009"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05FD4D"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D33940"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485AFD"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D776CD"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F5569D" w14:textId="77777777" w:rsidR="001F601C" w:rsidRPr="00B57763" w:rsidRDefault="001F601C" w:rsidP="000F321E">
            <w:pPr>
              <w:keepNext/>
              <w:keepLines/>
              <w:spacing w:before="40" w:after="40"/>
              <w:jc w:val="center"/>
              <w:rPr>
                <w:rFonts w:ascii="Arial" w:hAnsi="Arial"/>
                <w:sz w:val="18"/>
                <w:szCs w:val="18"/>
              </w:rPr>
            </w:pPr>
          </w:p>
        </w:tc>
      </w:tr>
      <w:tr w:rsidR="001F601C" w:rsidRPr="00B57763" w14:paraId="6396CBAC" w14:textId="77777777" w:rsidTr="000F321E">
        <w:trPr>
          <w:trHeight w:val="3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CCEB31"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Hospitalization data</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67779E"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64A073"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6C0A29"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CE8B15"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BA6358"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820216" w14:textId="77777777" w:rsidR="001F601C" w:rsidRPr="00B57763" w:rsidRDefault="001F601C" w:rsidP="000F321E">
            <w:pPr>
              <w:keepNext/>
              <w:keepLines/>
              <w:spacing w:before="40" w:after="40"/>
              <w:jc w:val="center"/>
              <w:rPr>
                <w:rFonts w:ascii="Arial" w:hAnsi="Arial"/>
                <w:sz w:val="18"/>
                <w:szCs w:val="18"/>
              </w:rPr>
            </w:pPr>
          </w:p>
        </w:tc>
      </w:tr>
      <w:tr w:rsidR="001F601C" w:rsidRPr="00B57763" w14:paraId="5F38D544" w14:textId="77777777" w:rsidTr="000F321E">
        <w:trPr>
          <w:trHeight w:val="305"/>
          <w:jc w:val="center"/>
        </w:trPr>
        <w:tc>
          <w:tcPr>
            <w:tcW w:w="181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2B1082D7" w14:textId="77777777" w:rsidR="001F601C" w:rsidRPr="005F22D2" w:rsidRDefault="001F601C" w:rsidP="000F321E">
            <w:pPr>
              <w:keepNext/>
              <w:keepLines/>
              <w:spacing w:before="40" w:after="40"/>
              <w:rPr>
                <w:rFonts w:ascii="Arial" w:hAnsi="Arial" w:cs="Arial"/>
                <w:sz w:val="18"/>
                <w:szCs w:val="18"/>
              </w:rPr>
            </w:pPr>
            <w:r w:rsidRPr="005A1E9B">
              <w:rPr>
                <w:rFonts w:ascii="Arial" w:hAnsi="Arial" w:cs="Arial"/>
                <w:sz w:val="18"/>
                <w:szCs w:val="18"/>
              </w:rPr>
              <w:t>Pain score assessment (VAS)</w:t>
            </w:r>
            <w:r w:rsidRPr="005A1E9B">
              <w:rPr>
                <w:rFonts w:ascii="Arial" w:hAnsi="Arial" w:cs="Arial"/>
                <w:sz w:val="18"/>
                <w:szCs w:val="18"/>
                <w:vertAlign w:val="superscript"/>
              </w:rPr>
              <w:t>4</w:t>
            </w:r>
          </w:p>
        </w:tc>
        <w:tc>
          <w:tcPr>
            <w:tcW w:w="115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33784786" w14:textId="77777777" w:rsidR="001F601C" w:rsidRPr="005F22D2" w:rsidRDefault="001F601C" w:rsidP="000F321E">
            <w:pPr>
              <w:keepNext/>
              <w:keepLines/>
              <w:spacing w:before="40" w:after="40"/>
              <w:jc w:val="center"/>
              <w:rPr>
                <w:rFonts w:ascii="Arial" w:hAnsi="Arial" w:cs="Arial"/>
                <w:sz w:val="18"/>
                <w:szCs w:val="18"/>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285CBC38" w14:textId="77777777" w:rsidR="001F601C" w:rsidRPr="005F22D2" w:rsidRDefault="001F601C" w:rsidP="000F321E">
            <w:pPr>
              <w:keepNext/>
              <w:keepLines/>
              <w:spacing w:before="40" w:after="40"/>
              <w:jc w:val="center"/>
              <w:rPr>
                <w:rFonts w:ascii="Arial" w:hAnsi="Arial" w:cs="Arial"/>
                <w:sz w:val="18"/>
                <w:szCs w:val="18"/>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8AD7056" w14:textId="77777777" w:rsidR="001F601C" w:rsidRPr="005F22D2" w:rsidRDefault="001F601C" w:rsidP="000F321E">
            <w:pPr>
              <w:keepNext/>
              <w:keepLines/>
              <w:spacing w:before="40" w:after="40"/>
              <w:jc w:val="center"/>
              <w:rPr>
                <w:rFonts w:ascii="Arial" w:hAnsi="Arial" w:cs="Arial"/>
                <w:sz w:val="18"/>
                <w:szCs w:val="18"/>
              </w:rPr>
            </w:pPr>
            <w:r w:rsidRPr="005A1E9B">
              <w:rPr>
                <w:rFonts w:ascii="Arial" w:hAnsi="Arial" w:cs="Arial"/>
                <w:sz w:val="18"/>
                <w:szCs w:val="18"/>
              </w:rPr>
              <w:t>X</w:t>
            </w:r>
            <w:r w:rsidRPr="005A1E9B">
              <w:rPr>
                <w:rFonts w:ascii="Arial" w:hAnsi="Arial" w:cs="Arial"/>
                <w:sz w:val="18"/>
                <w:szCs w:val="18"/>
                <w:vertAlign w:val="superscript"/>
              </w:rPr>
              <w:t>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00BB4B5E" w14:textId="77777777" w:rsidR="001F601C" w:rsidRPr="005F22D2" w:rsidRDefault="001F601C" w:rsidP="000F321E">
            <w:pPr>
              <w:keepNext/>
              <w:keepLines/>
              <w:spacing w:before="40" w:after="40"/>
              <w:jc w:val="center"/>
              <w:rPr>
                <w:rFonts w:ascii="Arial" w:hAnsi="Arial" w:cs="Arial"/>
                <w:sz w:val="18"/>
                <w:szCs w:val="18"/>
              </w:rPr>
            </w:pPr>
            <w:r w:rsidRPr="005A1E9B">
              <w:rPr>
                <w:rFonts w:ascii="Arial" w:hAnsi="Arial" w:cs="Arial"/>
                <w:sz w:val="18"/>
                <w:szCs w:val="18"/>
              </w:rPr>
              <w:t>X</w:t>
            </w:r>
            <w:r w:rsidRPr="005A1E9B">
              <w:rPr>
                <w:rFonts w:ascii="Arial" w:hAnsi="Arial" w:cs="Arial"/>
                <w:sz w:val="18"/>
                <w:szCs w:val="18"/>
                <w:vertAlign w:val="superscript"/>
              </w:rPr>
              <w:t>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2C470A80" w14:textId="77777777" w:rsidR="001F601C" w:rsidRPr="005F22D2" w:rsidRDefault="001F601C" w:rsidP="000F321E">
            <w:pPr>
              <w:keepNext/>
              <w:keepLines/>
              <w:spacing w:before="40" w:after="40"/>
              <w:jc w:val="center"/>
              <w:rPr>
                <w:rFonts w:ascii="Arial" w:hAnsi="Arial" w:cs="Arial"/>
                <w:sz w:val="18"/>
                <w:szCs w:val="18"/>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14:paraId="3C6A9091" w14:textId="77777777" w:rsidR="001F601C" w:rsidRPr="005F22D2" w:rsidRDefault="001F601C" w:rsidP="000F321E">
            <w:pPr>
              <w:keepNext/>
              <w:keepLines/>
              <w:spacing w:before="40" w:after="40"/>
              <w:jc w:val="center"/>
              <w:rPr>
                <w:rFonts w:ascii="Arial" w:hAnsi="Arial" w:cs="Arial"/>
                <w:sz w:val="18"/>
                <w:szCs w:val="18"/>
              </w:rPr>
            </w:pPr>
          </w:p>
        </w:tc>
      </w:tr>
      <w:tr w:rsidR="001F601C" w:rsidRPr="00B57763" w14:paraId="7C25591E" w14:textId="77777777" w:rsidTr="000F321E">
        <w:trPr>
          <w:trHeight w:val="3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5A77E8"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Echocardiography</w:t>
            </w:r>
            <w:r>
              <w:rPr>
                <w:rFonts w:ascii="Arial" w:hAnsi="Arial"/>
                <w:sz w:val="18"/>
                <w:szCs w:val="18"/>
                <w:vertAlign w:val="superscript"/>
              </w:rPr>
              <w:t>5</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B6CFD5"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4FDBF9"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B69EC5"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F5D811" w14:textId="77777777" w:rsidR="001F601C" w:rsidRPr="00B57763" w:rsidRDefault="001F601C" w:rsidP="000F321E">
            <w:pPr>
              <w:keepNext/>
              <w:keepLines/>
              <w:spacing w:before="40" w:after="40"/>
              <w:jc w:val="center"/>
              <w:rPr>
                <w:rFonts w:ascii="Arial" w:hAnsi="Arial"/>
                <w:sz w:val="18"/>
                <w:szCs w:val="18"/>
                <w:vertAlign w:val="superscript"/>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6EB841"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9F524D" w14:textId="77777777" w:rsidR="001F601C" w:rsidRPr="00B57763" w:rsidRDefault="001F601C" w:rsidP="000F321E">
            <w:pPr>
              <w:keepNext/>
              <w:keepLines/>
              <w:spacing w:before="40" w:after="40"/>
              <w:jc w:val="center"/>
              <w:rPr>
                <w:rFonts w:ascii="Arial" w:hAnsi="Arial"/>
                <w:sz w:val="18"/>
                <w:szCs w:val="18"/>
                <w:vertAlign w:val="superscript"/>
              </w:rPr>
            </w:pPr>
            <w:r w:rsidRPr="00B57763">
              <w:rPr>
                <w:rFonts w:ascii="Arial" w:hAnsi="Arial"/>
                <w:sz w:val="18"/>
                <w:szCs w:val="18"/>
              </w:rPr>
              <w:t>X</w:t>
            </w:r>
          </w:p>
        </w:tc>
      </w:tr>
      <w:tr w:rsidR="001F601C" w:rsidRPr="00B57763" w14:paraId="21D42C3E" w14:textId="77777777" w:rsidTr="000F321E">
        <w:trPr>
          <w:trHeight w:val="3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D8CB8F" w14:textId="77777777" w:rsidR="001F601C" w:rsidRPr="00B57763" w:rsidDel="00554512" w:rsidRDefault="001F601C" w:rsidP="000F321E">
            <w:pPr>
              <w:keepNext/>
              <w:keepLines/>
              <w:spacing w:before="40" w:after="40"/>
              <w:rPr>
                <w:rFonts w:ascii="Arial" w:hAnsi="Arial"/>
                <w:i/>
                <w:iCs/>
                <w:sz w:val="18"/>
                <w:szCs w:val="18"/>
              </w:rPr>
            </w:pPr>
            <w:r w:rsidRPr="00B57763">
              <w:rPr>
                <w:rFonts w:ascii="Arial" w:hAnsi="Arial"/>
                <w:i/>
                <w:iCs/>
                <w:sz w:val="18"/>
                <w:szCs w:val="18"/>
              </w:rPr>
              <w:t>CT</w:t>
            </w:r>
            <w:r>
              <w:rPr>
                <w:rFonts w:ascii="Arial" w:hAnsi="Arial"/>
                <w:i/>
                <w:iCs/>
                <w:sz w:val="18"/>
                <w:szCs w:val="18"/>
                <w:vertAlign w:val="superscript"/>
              </w:rPr>
              <w:t>6</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0609EF" w14:textId="77777777" w:rsidR="001F601C" w:rsidRPr="00B57763" w:rsidRDefault="001F601C" w:rsidP="000F321E">
            <w:pPr>
              <w:keepNext/>
              <w:keepLines/>
              <w:spacing w:before="40" w:after="40"/>
              <w:jc w:val="center"/>
              <w:rPr>
                <w:rFonts w:ascii="Arial" w:hAnsi="Arial"/>
                <w:i/>
                <w:iCs/>
                <w:sz w:val="18"/>
                <w:szCs w:val="18"/>
              </w:rPr>
            </w:pPr>
            <w:r w:rsidRPr="00B57763">
              <w:rPr>
                <w:rFonts w:ascii="Arial" w:hAnsi="Arial"/>
                <w:i/>
                <w:iCs/>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B7FFA0" w14:textId="77777777" w:rsidR="001F601C" w:rsidRPr="00B57763" w:rsidRDefault="001F601C" w:rsidP="000F321E">
            <w:pPr>
              <w:keepNext/>
              <w:keepLines/>
              <w:spacing w:before="40" w:after="40"/>
              <w:jc w:val="center"/>
              <w:rPr>
                <w:rFonts w:ascii="Arial" w:hAnsi="Arial"/>
                <w:i/>
                <w:iCs/>
                <w:sz w:val="16"/>
                <w:szCs w:val="16"/>
              </w:rPr>
            </w:pPr>
            <w:r w:rsidRPr="00B57763">
              <w:rPr>
                <w:rFonts w:ascii="Arial" w:hAnsi="Arial"/>
                <w:i/>
                <w:iCs/>
                <w:sz w:val="16"/>
                <w:szCs w:val="16"/>
              </w:rPr>
              <w:t>X</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D662E1" w14:textId="77777777" w:rsidR="001F601C" w:rsidRPr="00B57763" w:rsidRDefault="001F601C" w:rsidP="000F321E">
            <w:pPr>
              <w:keepNext/>
              <w:keepLines/>
              <w:spacing w:before="40" w:after="40"/>
              <w:jc w:val="center"/>
              <w:rPr>
                <w:rFonts w:ascii="Arial" w:hAnsi="Arial"/>
                <w:i/>
                <w:iCs/>
                <w:sz w:val="18"/>
                <w:szCs w:val="18"/>
              </w:rPr>
            </w:pPr>
            <w:r w:rsidRPr="00B57763">
              <w:rPr>
                <w:rFonts w:ascii="Arial" w:hAnsi="Arial"/>
                <w:i/>
                <w:iCs/>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9C5611" w14:textId="77777777" w:rsidR="001F601C" w:rsidRPr="00B57763" w:rsidRDefault="001F601C" w:rsidP="000F321E">
            <w:pPr>
              <w:keepNext/>
              <w:keepLines/>
              <w:spacing w:before="40" w:after="40"/>
              <w:jc w:val="center"/>
              <w:rPr>
                <w:rFonts w:ascii="Arial" w:hAnsi="Arial"/>
                <w:i/>
                <w:iCs/>
                <w:sz w:val="16"/>
                <w:szCs w:val="16"/>
              </w:rPr>
            </w:pPr>
            <w:r w:rsidRPr="00B57763">
              <w:rPr>
                <w:rFonts w:ascii="Arial" w:hAnsi="Arial"/>
                <w:i/>
                <w:iCs/>
                <w:sz w:val="16"/>
                <w:szCs w:val="16"/>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9E7543" w14:textId="77777777" w:rsidR="001F601C" w:rsidRPr="00B57763" w:rsidDel="009218A6" w:rsidRDefault="001F601C" w:rsidP="000F321E">
            <w:pPr>
              <w:keepNext/>
              <w:keepLines/>
              <w:spacing w:before="40" w:after="40"/>
              <w:jc w:val="center"/>
              <w:rPr>
                <w:rFonts w:ascii="Arial" w:hAnsi="Arial"/>
                <w:i/>
                <w:iCs/>
                <w:sz w:val="16"/>
                <w:szCs w:val="16"/>
              </w:rPr>
            </w:pPr>
            <w:r w:rsidRPr="00B57763">
              <w:rPr>
                <w:rFonts w:ascii="Arial" w:hAnsi="Arial"/>
                <w:i/>
                <w:iCs/>
                <w:sz w:val="16"/>
                <w:szCs w:val="16"/>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054FD2" w14:textId="77777777" w:rsidR="001F601C" w:rsidRPr="00B57763" w:rsidDel="009218A6" w:rsidRDefault="001F601C" w:rsidP="000F321E">
            <w:pPr>
              <w:keepNext/>
              <w:keepLines/>
              <w:spacing w:before="40" w:after="40"/>
              <w:jc w:val="center"/>
              <w:rPr>
                <w:rFonts w:ascii="Arial" w:hAnsi="Arial"/>
                <w:i/>
                <w:iCs/>
                <w:sz w:val="16"/>
                <w:szCs w:val="16"/>
              </w:rPr>
            </w:pPr>
            <w:r w:rsidRPr="00B57763">
              <w:rPr>
                <w:rFonts w:ascii="Arial" w:hAnsi="Arial"/>
                <w:i/>
                <w:iCs/>
                <w:sz w:val="16"/>
                <w:szCs w:val="16"/>
              </w:rPr>
              <w:t>X</w:t>
            </w:r>
          </w:p>
        </w:tc>
      </w:tr>
      <w:tr w:rsidR="001F601C" w:rsidRPr="00B57763" w14:paraId="58AB15A4" w14:textId="77777777" w:rsidTr="000F321E">
        <w:trPr>
          <w:trHeight w:val="3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B2113A"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Electrocardiogram</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4BBB95"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6810FC"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603C75"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FC3516" w14:textId="77777777" w:rsidR="001F601C" w:rsidRPr="00B57763" w:rsidRDefault="001F601C" w:rsidP="000F321E">
            <w:pPr>
              <w:keepNext/>
              <w:keepLines/>
              <w:spacing w:before="40" w:after="40"/>
              <w:jc w:val="center"/>
              <w:rPr>
                <w:rFonts w:ascii="Arial" w:hAnsi="Arial"/>
                <w:sz w:val="18"/>
                <w:szCs w:val="18"/>
                <w:vertAlign w:val="superscript"/>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8D6C00"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752220"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r>
      <w:tr w:rsidR="001F601C" w:rsidRPr="00B57763" w14:paraId="28FA3759" w14:textId="77777777" w:rsidTr="000F321E">
        <w:trPr>
          <w:trHeight w:val="314"/>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6A23B3"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NYHA Class</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E84BD1"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B156D6"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5D1546"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060DDA"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4E1B7D"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818C8F"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r>
      <w:tr w:rsidR="001F601C" w:rsidRPr="00B57763" w14:paraId="7F83BF82" w14:textId="77777777" w:rsidTr="000F321E">
        <w:trPr>
          <w:trHeight w:val="341"/>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2A0C4E"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QoL Questionnaire</w:t>
            </w:r>
            <w:r w:rsidRPr="005A1E9B">
              <w:rPr>
                <w:rFonts w:ascii="Arial" w:hAnsi="Arial"/>
                <w:sz w:val="18"/>
                <w:szCs w:val="18"/>
                <w:vertAlign w:val="superscript"/>
              </w:rPr>
              <w:t>7</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26BDF0"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518377" w14:textId="77777777" w:rsidR="001F601C" w:rsidRPr="00B57763" w:rsidRDefault="001F601C" w:rsidP="000F321E">
            <w:pPr>
              <w:keepNext/>
              <w:keepLines/>
              <w:spacing w:before="40" w:after="40"/>
              <w:jc w:val="center"/>
              <w:rPr>
                <w:rFonts w:ascii="Arial" w:hAnsi="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2D5FEB"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C5A597"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6E8F48"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7BC00F" w14:textId="77777777" w:rsidR="001F601C" w:rsidRPr="00B57763" w:rsidRDefault="001F601C" w:rsidP="000F321E">
            <w:pPr>
              <w:keepNext/>
              <w:keepLines/>
              <w:spacing w:before="40" w:after="40"/>
              <w:jc w:val="center"/>
              <w:rPr>
                <w:rFonts w:ascii="Arial" w:hAnsi="Arial"/>
                <w:sz w:val="18"/>
                <w:szCs w:val="18"/>
              </w:rPr>
            </w:pPr>
          </w:p>
        </w:tc>
      </w:tr>
      <w:tr w:rsidR="001F601C" w:rsidRPr="00B57763" w14:paraId="56A0DF05" w14:textId="77777777" w:rsidTr="000F321E">
        <w:trPr>
          <w:trHeight w:val="4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56EA0A"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Serious Adverse Events</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5D7FBD"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FA441B"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13C6D3"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BF9924"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62EA19"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BB89C4"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r>
      <w:tr w:rsidR="001F601C" w:rsidRPr="00B57763" w14:paraId="48A173F3" w14:textId="77777777" w:rsidTr="000F321E">
        <w:trPr>
          <w:trHeight w:val="4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98B335"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Device deficiencies</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1FE3C7"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7215F1"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C0B7C9"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576FD1"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695794"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519A84"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r>
      <w:tr w:rsidR="001F601C" w:rsidRPr="00B57763" w14:paraId="74B57F03" w14:textId="77777777" w:rsidTr="000F321E">
        <w:trPr>
          <w:trHeight w:val="405"/>
          <w:jc w:val="center"/>
        </w:trPr>
        <w:tc>
          <w:tcPr>
            <w:tcW w:w="181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E9FB61" w14:textId="77777777" w:rsidR="001F601C" w:rsidRPr="00B57763" w:rsidRDefault="001F601C" w:rsidP="000F321E">
            <w:pPr>
              <w:keepNext/>
              <w:keepLines/>
              <w:spacing w:before="40" w:after="40"/>
              <w:rPr>
                <w:rFonts w:ascii="Arial" w:hAnsi="Arial"/>
                <w:sz w:val="18"/>
                <w:szCs w:val="18"/>
              </w:rPr>
            </w:pPr>
            <w:r w:rsidRPr="00B57763">
              <w:rPr>
                <w:rFonts w:ascii="Arial" w:hAnsi="Arial"/>
                <w:sz w:val="18"/>
                <w:szCs w:val="18"/>
              </w:rPr>
              <w:t>Accessories deficiencies</w:t>
            </w:r>
          </w:p>
        </w:tc>
        <w:tc>
          <w:tcPr>
            <w:tcW w:w="11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5DAABA"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6B9063" w14:textId="77777777" w:rsidR="001F601C" w:rsidRPr="00B57763" w:rsidRDefault="001F601C" w:rsidP="000F321E">
            <w:pPr>
              <w:keepNext/>
              <w:keepLines/>
              <w:spacing w:before="40" w:after="40"/>
              <w:jc w:val="center"/>
              <w:rPr>
                <w:rFonts w:ascii="Arial" w:hAnsi="Arial"/>
                <w:sz w:val="18"/>
                <w:szCs w:val="18"/>
              </w:rPr>
            </w:pPr>
            <w:r w:rsidRPr="00B57763">
              <w:rPr>
                <w:rFonts w:ascii="Arial" w:hAnsi="Arial"/>
                <w:sz w:val="18"/>
                <w:szCs w:val="18"/>
              </w:rPr>
              <w:t>X</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8F189B"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AFC8B4"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B3656D" w14:textId="77777777" w:rsidR="001F601C" w:rsidRPr="00B57763" w:rsidRDefault="001F601C" w:rsidP="000F321E">
            <w:pPr>
              <w:keepNext/>
              <w:keepLines/>
              <w:spacing w:before="40" w:after="40"/>
              <w:jc w:val="center"/>
              <w:rPr>
                <w:rFonts w:ascii="Arial" w:hAnsi="Arial"/>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46DDBC" w14:textId="77777777" w:rsidR="001F601C" w:rsidRPr="00B57763" w:rsidRDefault="001F601C" w:rsidP="000F321E">
            <w:pPr>
              <w:keepNext/>
              <w:keepLines/>
              <w:spacing w:before="40" w:after="40"/>
              <w:jc w:val="center"/>
              <w:rPr>
                <w:rFonts w:ascii="Arial" w:hAnsi="Arial"/>
                <w:sz w:val="18"/>
                <w:szCs w:val="18"/>
              </w:rPr>
            </w:pPr>
          </w:p>
        </w:tc>
      </w:tr>
    </w:tbl>
    <w:p w14:paraId="5587B855" w14:textId="77777777" w:rsidR="00BF5F7D" w:rsidRPr="00B57763" w:rsidRDefault="00BF5F7D" w:rsidP="00BF5F7D">
      <w:pPr>
        <w:spacing w:before="120"/>
        <w:rPr>
          <w:rFonts w:ascii="Arial" w:hAnsi="Arial" w:cs="Arial"/>
          <w:sz w:val="16"/>
          <w:szCs w:val="16"/>
        </w:rPr>
      </w:pPr>
      <w:r w:rsidRPr="00B57763">
        <w:rPr>
          <w:rFonts w:ascii="Arial" w:hAnsi="Arial" w:cs="Arial"/>
          <w:sz w:val="16"/>
          <w:szCs w:val="16"/>
          <w:vertAlign w:val="superscript"/>
        </w:rPr>
        <w:t xml:space="preserve">1 </w:t>
      </w:r>
      <w:r w:rsidRPr="00B57763">
        <w:rPr>
          <w:rFonts w:ascii="Arial" w:hAnsi="Arial" w:cs="Arial"/>
          <w:sz w:val="16"/>
          <w:szCs w:val="16"/>
        </w:rPr>
        <w:t xml:space="preserve">Anti-coagulant and/or anti-platelet medication. </w:t>
      </w:r>
    </w:p>
    <w:p w14:paraId="52B77BFB" w14:textId="77777777" w:rsidR="00BF5F7D" w:rsidRPr="00B57763" w:rsidRDefault="00BF5F7D" w:rsidP="00BF5F7D">
      <w:pPr>
        <w:spacing w:before="120"/>
        <w:rPr>
          <w:rFonts w:ascii="Arial" w:hAnsi="Arial" w:cs="Arial"/>
          <w:sz w:val="16"/>
          <w:szCs w:val="16"/>
        </w:rPr>
      </w:pPr>
      <w:r w:rsidRPr="00B57763">
        <w:rPr>
          <w:rFonts w:ascii="Arial" w:hAnsi="Arial" w:cs="Arial"/>
          <w:sz w:val="16"/>
          <w:szCs w:val="16"/>
          <w:vertAlign w:val="superscript"/>
        </w:rPr>
        <w:t>2</w:t>
      </w:r>
      <w:r w:rsidRPr="00B57763">
        <w:rPr>
          <w:rFonts w:ascii="Arial" w:hAnsi="Arial" w:cs="Arial"/>
          <w:sz w:val="16"/>
          <w:szCs w:val="16"/>
        </w:rPr>
        <w:t xml:space="preserve">Blood evaluations will include WBC, RBC, hemoglobin, hematocrit, platelets, serum LDH, haptoglobin, reticulocyte, plasma free hemoglobin, serum creatinine (pre-operatively and at discharge visit only) and INR/quick. Plasma free hemoglobin will be collected only at sites that have the local capabilities of performing the evaluation. Blood tests </w:t>
      </w:r>
      <w:proofErr w:type="gramStart"/>
      <w:r w:rsidRPr="00B57763">
        <w:rPr>
          <w:rFonts w:ascii="Arial" w:hAnsi="Arial" w:cs="Arial"/>
          <w:sz w:val="16"/>
          <w:szCs w:val="16"/>
        </w:rPr>
        <w:t>baseline:</w:t>
      </w:r>
      <w:proofErr w:type="gramEnd"/>
      <w:r w:rsidRPr="00B57763">
        <w:rPr>
          <w:rFonts w:ascii="Arial" w:hAnsi="Arial" w:cs="Arial"/>
          <w:sz w:val="16"/>
          <w:szCs w:val="16"/>
        </w:rPr>
        <w:t xml:space="preserve"> ideally be taken on admission, but in any case, not ≥ 7 days prior to procedure. </w:t>
      </w:r>
    </w:p>
    <w:p w14:paraId="641C239F" w14:textId="77777777" w:rsidR="00BF5F7D" w:rsidRDefault="00BF5F7D" w:rsidP="00BF5F7D">
      <w:pPr>
        <w:spacing w:before="120"/>
        <w:rPr>
          <w:rFonts w:ascii="Arial" w:hAnsi="Arial" w:cs="Arial"/>
          <w:sz w:val="16"/>
          <w:szCs w:val="16"/>
        </w:rPr>
      </w:pPr>
      <w:r w:rsidRPr="00B57763">
        <w:rPr>
          <w:rFonts w:ascii="Arial" w:hAnsi="Arial" w:cs="Arial"/>
          <w:sz w:val="16"/>
          <w:szCs w:val="16"/>
          <w:vertAlign w:val="superscript"/>
        </w:rPr>
        <w:lastRenderedPageBreak/>
        <w:t xml:space="preserve">3 </w:t>
      </w:r>
      <w:r w:rsidRPr="00B57763">
        <w:rPr>
          <w:rFonts w:ascii="Arial" w:hAnsi="Arial" w:cs="Arial"/>
          <w:sz w:val="16"/>
          <w:szCs w:val="16"/>
        </w:rPr>
        <w:t xml:space="preserve">Ideally subjects should at least have an office visit at 30 Days, 1Y, 3Y and 5Y and if </w:t>
      </w:r>
      <w:proofErr w:type="gramStart"/>
      <w:r w:rsidRPr="00B57763">
        <w:rPr>
          <w:rFonts w:ascii="Arial" w:hAnsi="Arial" w:cs="Arial"/>
          <w:sz w:val="16"/>
          <w:szCs w:val="16"/>
        </w:rPr>
        <w:t>possible</w:t>
      </w:r>
      <w:proofErr w:type="gramEnd"/>
      <w:r w:rsidRPr="00B57763">
        <w:rPr>
          <w:rFonts w:ascii="Arial" w:hAnsi="Arial" w:cs="Arial"/>
          <w:sz w:val="16"/>
          <w:szCs w:val="16"/>
        </w:rPr>
        <w:t xml:space="preserve"> at 7Y and 10Y, and phone calls at 2Y, 4Y, 6Y, 8Y and 9Y. If one of the office visits is omitted, every effort should be made to conduct the following visit as office visit.  </w:t>
      </w:r>
    </w:p>
    <w:p w14:paraId="268F89FE" w14:textId="77777777" w:rsidR="00BF5F7D" w:rsidRPr="005A1E9B" w:rsidRDefault="00BF5F7D" w:rsidP="00BF5F7D">
      <w:pPr>
        <w:spacing w:before="120"/>
        <w:rPr>
          <w:rFonts w:ascii="Arial" w:hAnsi="Arial" w:cs="Arial"/>
          <w:sz w:val="16"/>
          <w:szCs w:val="16"/>
        </w:rPr>
      </w:pPr>
      <w:r w:rsidRPr="005A1E9B">
        <w:rPr>
          <w:rFonts w:ascii="Arial" w:hAnsi="Arial" w:cs="Arial"/>
          <w:sz w:val="16"/>
          <w:szCs w:val="16"/>
          <w:vertAlign w:val="superscript"/>
        </w:rPr>
        <w:t xml:space="preserve">4 </w:t>
      </w:r>
      <w:r w:rsidRPr="005A1E9B">
        <w:rPr>
          <w:rFonts w:ascii="Arial" w:hAnsi="Arial" w:cs="Arial"/>
          <w:sz w:val="16"/>
          <w:szCs w:val="16"/>
        </w:rPr>
        <w:t>Ideally pain score assessment should be collected and entered at post-op day 1, day 3, discharge and 30 days post-operative</w:t>
      </w:r>
    </w:p>
    <w:p w14:paraId="6BAD9915" w14:textId="77777777" w:rsidR="00BF5F7D" w:rsidRPr="00B57763" w:rsidRDefault="00BF5F7D" w:rsidP="00BF5F7D">
      <w:pPr>
        <w:spacing w:before="120"/>
        <w:rPr>
          <w:rFonts w:ascii="Arial" w:hAnsi="Arial" w:cs="Arial"/>
          <w:sz w:val="16"/>
          <w:szCs w:val="16"/>
        </w:rPr>
      </w:pPr>
      <w:r>
        <w:rPr>
          <w:rFonts w:ascii="Arial" w:hAnsi="Arial" w:cs="Arial"/>
          <w:sz w:val="16"/>
          <w:szCs w:val="16"/>
          <w:vertAlign w:val="superscript"/>
        </w:rPr>
        <w:t>5</w:t>
      </w:r>
      <w:r w:rsidRPr="00B57763">
        <w:rPr>
          <w:rFonts w:ascii="Arial" w:hAnsi="Arial" w:cs="Arial"/>
          <w:sz w:val="16"/>
          <w:szCs w:val="16"/>
          <w:vertAlign w:val="superscript"/>
        </w:rPr>
        <w:t xml:space="preserve"> </w:t>
      </w:r>
      <w:r w:rsidRPr="00B57763">
        <w:rPr>
          <w:rFonts w:ascii="Arial" w:hAnsi="Arial" w:cs="Arial"/>
          <w:sz w:val="16"/>
          <w:szCs w:val="16"/>
        </w:rPr>
        <w:t>Including collection of images for analysis</w:t>
      </w:r>
      <w:r w:rsidRPr="00B57763">
        <w:rPr>
          <w:rFonts w:ascii="Arial" w:hAnsi="Arial" w:cs="Arial"/>
          <w:sz w:val="16"/>
          <w:szCs w:val="16"/>
          <w:vertAlign w:val="superscript"/>
        </w:rPr>
        <w:t xml:space="preserve"> </w:t>
      </w:r>
      <w:r w:rsidRPr="00B57763">
        <w:rPr>
          <w:rFonts w:ascii="Arial" w:hAnsi="Arial" w:cs="Arial"/>
          <w:sz w:val="16"/>
          <w:szCs w:val="16"/>
        </w:rPr>
        <w:t xml:space="preserve">by Core Lab 3D TEE or 3D TTE images in accordance </w:t>
      </w:r>
      <w:proofErr w:type="gramStart"/>
      <w:r w:rsidRPr="00B57763">
        <w:rPr>
          <w:rFonts w:ascii="Arial" w:hAnsi="Arial" w:cs="Arial"/>
          <w:sz w:val="16"/>
          <w:szCs w:val="16"/>
        </w:rPr>
        <w:t>to</w:t>
      </w:r>
      <w:proofErr w:type="gramEnd"/>
      <w:r w:rsidRPr="00B57763">
        <w:rPr>
          <w:rFonts w:ascii="Arial" w:hAnsi="Arial" w:cs="Arial"/>
          <w:sz w:val="16"/>
          <w:szCs w:val="16"/>
        </w:rPr>
        <w:t xml:space="preserve"> standard of care</w:t>
      </w:r>
    </w:p>
    <w:p w14:paraId="7DD6A33A" w14:textId="77777777" w:rsidR="00BF5F7D" w:rsidRDefault="00BF5F7D" w:rsidP="00BF5F7D">
      <w:pPr>
        <w:spacing w:before="120"/>
        <w:rPr>
          <w:rFonts w:ascii="Arial" w:hAnsi="Arial" w:cs="Arial"/>
          <w:sz w:val="16"/>
          <w:szCs w:val="16"/>
        </w:rPr>
      </w:pPr>
      <w:r>
        <w:rPr>
          <w:rFonts w:ascii="Arial" w:hAnsi="Arial" w:cs="Arial"/>
          <w:sz w:val="16"/>
          <w:szCs w:val="16"/>
          <w:vertAlign w:val="superscript"/>
        </w:rPr>
        <w:t>6</w:t>
      </w:r>
      <w:r w:rsidRPr="00B57763">
        <w:rPr>
          <w:rFonts w:ascii="Arial" w:hAnsi="Arial" w:cs="Arial"/>
          <w:sz w:val="16"/>
          <w:szCs w:val="16"/>
          <w:vertAlign w:val="superscript"/>
        </w:rPr>
        <w:t xml:space="preserve"> </w:t>
      </w:r>
      <w:r w:rsidRPr="00B57763">
        <w:rPr>
          <w:rFonts w:ascii="Arial" w:hAnsi="Arial" w:cs="Arial"/>
          <w:sz w:val="16"/>
          <w:szCs w:val="16"/>
        </w:rPr>
        <w:t>CT is optional - only when done as standard of care</w:t>
      </w:r>
    </w:p>
    <w:p w14:paraId="2E40D7CA" w14:textId="77777777" w:rsidR="00BF5F7D" w:rsidRPr="003A77EF" w:rsidRDefault="00BF5F7D" w:rsidP="00BF5F7D">
      <w:pPr>
        <w:pStyle w:val="Normal00"/>
        <w:spacing w:before="120"/>
        <w:rPr>
          <w:rFonts w:eastAsia="Arial"/>
          <w:color w:val="000000" w:themeColor="text1"/>
          <w:sz w:val="16"/>
          <w:szCs w:val="16"/>
          <w:lang w:val="en-US"/>
        </w:rPr>
      </w:pPr>
      <w:r w:rsidRPr="05532CBE">
        <w:rPr>
          <w:rFonts w:eastAsiaTheme="minorEastAsia"/>
          <w:sz w:val="16"/>
          <w:szCs w:val="16"/>
          <w:vertAlign w:val="superscript"/>
          <w:lang w:val="en-US"/>
        </w:rPr>
        <w:t>7</w:t>
      </w:r>
      <w:r w:rsidRPr="003A77EF">
        <w:rPr>
          <w:rFonts w:eastAsia="Arial"/>
          <w:color w:val="000000" w:themeColor="text1"/>
          <w:sz w:val="16"/>
          <w:szCs w:val="16"/>
          <w:lang w:val="en-US"/>
        </w:rPr>
        <w:t xml:space="preserve"> KCCQ-12 </w:t>
      </w:r>
      <w:proofErr w:type="gramStart"/>
      <w:r w:rsidRPr="003A77EF">
        <w:rPr>
          <w:rFonts w:eastAsia="Arial"/>
          <w:color w:val="000000" w:themeColor="text1"/>
          <w:sz w:val="16"/>
          <w:szCs w:val="16"/>
          <w:lang w:val="en-US"/>
        </w:rPr>
        <w:t>questionnaire</w:t>
      </w:r>
      <w:proofErr w:type="gramEnd"/>
      <w:r w:rsidRPr="003A77EF">
        <w:rPr>
          <w:rFonts w:eastAsia="Arial"/>
          <w:color w:val="000000" w:themeColor="text1"/>
          <w:sz w:val="16"/>
          <w:szCs w:val="16"/>
          <w:lang w:val="en-US"/>
        </w:rPr>
        <w:t xml:space="preserve"> </w:t>
      </w:r>
      <w:r>
        <w:rPr>
          <w:rFonts w:eastAsia="Arial"/>
          <w:color w:val="000000" w:themeColor="text1"/>
          <w:sz w:val="16"/>
          <w:szCs w:val="16"/>
          <w:lang w:val="en-US"/>
        </w:rPr>
        <w:t>for all the</w:t>
      </w:r>
      <w:r w:rsidRPr="003A77EF">
        <w:rPr>
          <w:rFonts w:eastAsia="Arial"/>
          <w:color w:val="000000" w:themeColor="text1"/>
          <w:sz w:val="16"/>
          <w:szCs w:val="16"/>
          <w:lang w:val="en-US"/>
        </w:rPr>
        <w:t xml:space="preserve"> subjects</w:t>
      </w:r>
    </w:p>
    <w:p w14:paraId="19030506" w14:textId="276E0197" w:rsidR="00BF5F7D" w:rsidRDefault="00BF5F7D" w:rsidP="00783801">
      <w:r>
        <w:br w:type="page"/>
      </w:r>
    </w:p>
    <w:p w14:paraId="17AD0A72" w14:textId="720CAED6" w:rsidR="00026672" w:rsidRPr="0023479E" w:rsidRDefault="00D929CF" w:rsidP="003B0E3E">
      <w:pPr>
        <w:pStyle w:val="Heading1"/>
        <w:spacing w:line="360" w:lineRule="auto"/>
        <w:jc w:val="left"/>
        <w:rPr>
          <w:rFonts w:ascii="Arial" w:hAnsi="Arial" w:cs="Arial"/>
        </w:rPr>
      </w:pPr>
      <w:bookmarkStart w:id="21" w:name="_Toc174133848"/>
      <w:r w:rsidRPr="00E52F8C">
        <w:rPr>
          <w:rFonts w:ascii="Arial" w:hAnsi="Arial" w:cs="Arial"/>
        </w:rPr>
        <w:lastRenderedPageBreak/>
        <w:t>S</w:t>
      </w:r>
      <w:r>
        <w:rPr>
          <w:rFonts w:ascii="Arial" w:hAnsi="Arial" w:cs="Arial"/>
        </w:rPr>
        <w:t>4</w:t>
      </w:r>
      <w:r w:rsidR="00E52F8C" w:rsidRPr="00E52F8C">
        <w:rPr>
          <w:rFonts w:ascii="Arial" w:hAnsi="Arial" w:cs="Arial"/>
        </w:rPr>
        <w:t>_</w:t>
      </w:r>
      <w:r w:rsidR="003B0E3E">
        <w:rPr>
          <w:rFonts w:ascii="Arial" w:hAnsi="Arial" w:cs="Arial"/>
        </w:rPr>
        <w:t xml:space="preserve">MEMO 4D </w:t>
      </w:r>
      <w:r w:rsidR="00E52F8C">
        <w:rPr>
          <w:rFonts w:ascii="Arial" w:hAnsi="Arial" w:cs="Arial"/>
        </w:rPr>
        <w:t>ECHOCARDIOGRAPHIC PROTOCOL</w:t>
      </w:r>
      <w:bookmarkEnd w:id="21"/>
    </w:p>
    <w:bookmarkEnd w:id="2"/>
    <w:p w14:paraId="4DBC573F" w14:textId="77777777" w:rsidR="003B0E3E" w:rsidRPr="003B0E3E" w:rsidRDefault="003B0E3E" w:rsidP="003B0E3E">
      <w:pPr>
        <w:autoSpaceDE w:val="0"/>
        <w:autoSpaceDN w:val="0"/>
        <w:adjustRightInd w:val="0"/>
        <w:spacing w:after="0" w:line="240" w:lineRule="auto"/>
        <w:jc w:val="both"/>
        <w:rPr>
          <w:rFonts w:ascii="Arial" w:eastAsia="SimSun" w:hAnsi="Arial" w:cs="Arial"/>
          <w:color w:val="000000"/>
        </w:rPr>
      </w:pPr>
    </w:p>
    <w:p w14:paraId="4C9DEF98" w14:textId="4893AB7D" w:rsidR="003B0E3E" w:rsidRPr="003B0E3E" w:rsidRDefault="003B0E3E" w:rsidP="003B0E3E">
      <w:pPr>
        <w:spacing w:after="0" w:line="360" w:lineRule="auto"/>
        <w:rPr>
          <w:rFonts w:ascii="Arial" w:eastAsia="Times New Roman" w:hAnsi="Arial" w:cs="Arial"/>
          <w:b/>
          <w:bCs/>
          <w:color w:val="000000"/>
          <w:sz w:val="24"/>
          <w:szCs w:val="24"/>
          <w:lang w:val="en-GB" w:eastAsia="it-IT"/>
        </w:rPr>
      </w:pPr>
      <w:bookmarkStart w:id="22" w:name="_Toc62020964"/>
      <w:r w:rsidRPr="003B0E3E">
        <w:rPr>
          <w:rFonts w:ascii="Arial" w:eastAsia="Times New Roman" w:hAnsi="Arial" w:cs="Arial"/>
          <w:b/>
          <w:bCs/>
          <w:sz w:val="24"/>
          <w:szCs w:val="24"/>
          <w:lang w:val="en-GB" w:eastAsia="it-IT"/>
        </w:rPr>
        <w:t>ECHOCARDIOGRAPHIC EXAMINATION</w:t>
      </w:r>
      <w:bookmarkEnd w:id="22"/>
    </w:p>
    <w:p w14:paraId="61FD7E9F" w14:textId="77777777" w:rsidR="003B0E3E" w:rsidRPr="003B0E3E" w:rsidRDefault="003B0E3E" w:rsidP="003B0E3E">
      <w:pPr>
        <w:spacing w:after="0" w:line="360" w:lineRule="auto"/>
        <w:rPr>
          <w:rFonts w:ascii="Arial" w:eastAsia="Times New Roman" w:hAnsi="Arial" w:cs="Arial"/>
          <w:b/>
          <w:bCs/>
          <w:color w:val="000000"/>
          <w:sz w:val="24"/>
          <w:szCs w:val="24"/>
          <w:lang w:val="en-GB" w:eastAsia="it-IT"/>
        </w:rPr>
      </w:pPr>
    </w:p>
    <w:p w14:paraId="54EF82E3" w14:textId="6426AF74" w:rsidR="003B0E3E" w:rsidRPr="003B0E3E" w:rsidRDefault="003B0E3E" w:rsidP="003B0E3E">
      <w:pPr>
        <w:spacing w:after="0" w:line="240" w:lineRule="auto"/>
        <w:jc w:val="both"/>
        <w:rPr>
          <w:rFonts w:ascii="Arial" w:eastAsia="Times New Roman" w:hAnsi="Arial" w:cs="Arial"/>
          <w:b/>
          <w:sz w:val="24"/>
          <w:szCs w:val="24"/>
          <w:lang w:val="en-GB" w:eastAsia="it-IT"/>
        </w:rPr>
      </w:pPr>
      <w:r w:rsidRPr="003B0E3E">
        <w:rPr>
          <w:rFonts w:ascii="Arial" w:eastAsia="Times New Roman" w:hAnsi="Arial" w:cs="Arial"/>
          <w:b/>
          <w:sz w:val="24"/>
          <w:szCs w:val="24"/>
          <w:lang w:val="en-GB" w:eastAsia="it-IT"/>
        </w:rPr>
        <w:t>General Principles</w:t>
      </w:r>
    </w:p>
    <w:p w14:paraId="037D123D"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The echocardiographic examinations should be performed paying attention to patient’s needs. It may be unnecessary to underline the fact that patient care and comfort come first.</w:t>
      </w:r>
    </w:p>
    <w:p w14:paraId="7031647B"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 xml:space="preserve">In addition, patient cooperation is a prerequisite to obtaining high quality transthoracic echocardiographic studies. To reduce intra-patient variability, all examinations should ideally be performed by the same echocardiographer/sonographer and the same echo machine. </w:t>
      </w:r>
    </w:p>
    <w:p w14:paraId="2B7F1A3E" w14:textId="77777777" w:rsidR="003B0E3E" w:rsidRPr="003B0E3E" w:rsidRDefault="003B0E3E" w:rsidP="003B0E3E">
      <w:pPr>
        <w:spacing w:after="0" w:line="240" w:lineRule="auto"/>
        <w:jc w:val="both"/>
        <w:rPr>
          <w:rFonts w:ascii="Arial" w:eastAsia="Times New Roman" w:hAnsi="Arial" w:cs="Arial"/>
          <w:b/>
          <w:sz w:val="24"/>
          <w:szCs w:val="24"/>
          <w:lang w:val="en-GB" w:eastAsia="it-IT"/>
        </w:rPr>
      </w:pPr>
    </w:p>
    <w:p w14:paraId="47C044B3" w14:textId="763D5F54" w:rsidR="003B0E3E" w:rsidRPr="003B0E3E" w:rsidRDefault="003B0E3E" w:rsidP="003B0E3E">
      <w:pPr>
        <w:spacing w:after="0" w:line="240" w:lineRule="auto"/>
        <w:jc w:val="both"/>
        <w:rPr>
          <w:rFonts w:ascii="Arial" w:eastAsia="Times New Roman" w:hAnsi="Arial" w:cs="Arial"/>
          <w:b/>
          <w:sz w:val="24"/>
          <w:szCs w:val="24"/>
          <w:lang w:val="en-GB" w:eastAsia="it-IT"/>
        </w:rPr>
      </w:pPr>
      <w:r w:rsidRPr="003B0E3E">
        <w:rPr>
          <w:rFonts w:ascii="Arial" w:eastAsia="Times New Roman" w:hAnsi="Arial" w:cs="Arial"/>
          <w:b/>
          <w:sz w:val="24"/>
          <w:szCs w:val="24"/>
          <w:lang w:val="en-GB" w:eastAsia="it-IT"/>
        </w:rPr>
        <w:t>Patient Preparation</w:t>
      </w:r>
    </w:p>
    <w:p w14:paraId="3618637D" w14:textId="77777777" w:rsidR="003B0E3E" w:rsidRPr="003B0E3E" w:rsidRDefault="003B0E3E" w:rsidP="003B0E3E">
      <w:pPr>
        <w:keepNext/>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For the TTE examination, the patient should be placed in the left lateral position. Before starting the echo examination, the patient’s blood pressure, weight and height should be obtained and documented.</w:t>
      </w:r>
    </w:p>
    <w:p w14:paraId="60AD91CB" w14:textId="77777777" w:rsidR="003B0E3E" w:rsidRPr="003B0E3E" w:rsidRDefault="003B0E3E" w:rsidP="003B0E3E">
      <w:pPr>
        <w:keepNext/>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For TEE examination, the images should be collected before the start of the cardio-pulmonary bypass and just after coming off cardio-pulmonary bypass after the prosthetic annulus has been implanted.</w:t>
      </w:r>
    </w:p>
    <w:p w14:paraId="7DBEFB59" w14:textId="77777777" w:rsidR="003B0E3E" w:rsidRPr="003B0E3E" w:rsidRDefault="003B0E3E" w:rsidP="003B0E3E">
      <w:pPr>
        <w:keepNext/>
        <w:spacing w:after="0" w:line="360" w:lineRule="auto"/>
        <w:jc w:val="both"/>
        <w:rPr>
          <w:rFonts w:ascii="Arial" w:eastAsia="Times New Roman" w:hAnsi="Arial" w:cs="Arial"/>
          <w:sz w:val="24"/>
          <w:szCs w:val="24"/>
          <w:lang w:val="en-GB" w:eastAsia="it-IT"/>
        </w:rPr>
      </w:pPr>
    </w:p>
    <w:p w14:paraId="22BD8709" w14:textId="461E98C3" w:rsidR="003B0E3E" w:rsidRPr="003B0E3E" w:rsidRDefault="003B0E3E" w:rsidP="003B0E3E">
      <w:pPr>
        <w:keepNext/>
        <w:spacing w:after="0" w:line="240" w:lineRule="auto"/>
        <w:jc w:val="both"/>
        <w:rPr>
          <w:rFonts w:ascii="Arial" w:eastAsia="Times New Roman" w:hAnsi="Arial" w:cs="Arial"/>
          <w:b/>
          <w:sz w:val="24"/>
          <w:szCs w:val="24"/>
          <w:lang w:val="en-GB" w:eastAsia="it-IT"/>
        </w:rPr>
      </w:pPr>
      <w:r w:rsidRPr="003B0E3E">
        <w:rPr>
          <w:rFonts w:ascii="Arial" w:eastAsia="Times New Roman" w:hAnsi="Arial" w:cs="Arial"/>
          <w:b/>
          <w:sz w:val="24"/>
          <w:szCs w:val="24"/>
          <w:lang w:val="en-GB" w:eastAsia="it-IT"/>
        </w:rPr>
        <w:t>Echocardiographic Instrumentation</w:t>
      </w:r>
    </w:p>
    <w:p w14:paraId="5BF227EE"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After positioning electrodes on the patient’s chest, it will be necessary to optimize the electrocardiographic signal to obtain a QRS complex of adequate size that is clearly visualised on the monitor screen. Recordings of Doppler and M-mode tracings should be performed at 50 or 100 mm/s speed to be able to acquire 2-3 cardiac cycles in each still frame.</w:t>
      </w:r>
    </w:p>
    <w:p w14:paraId="73F2B01F" w14:textId="77777777" w:rsidR="003B0E3E" w:rsidRPr="003B0E3E" w:rsidRDefault="003B0E3E" w:rsidP="003B0E3E">
      <w:pPr>
        <w:spacing w:before="120"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For transthoracic studies, the use of 2.5 MHz or higher transducers is required.  We recommend the use of a transducer with the highest possible frequency to obtain the best image resolution and an adequate resolution to obtain a good definition of endocardial borders.</w:t>
      </w:r>
    </w:p>
    <w:p w14:paraId="405B8D39" w14:textId="77777777" w:rsidR="003B0E3E" w:rsidRPr="003B0E3E" w:rsidRDefault="003B0E3E" w:rsidP="003B0E3E">
      <w:pPr>
        <w:spacing w:before="120"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Tissue harmonic modality is required to optimize the image, especially for assessment of left ventricular volumes.</w:t>
      </w:r>
    </w:p>
    <w:p w14:paraId="13459635" w14:textId="77777777" w:rsidR="003B0E3E" w:rsidRPr="003B0E3E" w:rsidRDefault="003B0E3E" w:rsidP="003B0E3E">
      <w:pPr>
        <w:spacing w:before="120"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Dedicated probes will be used to acquire 3D data sets</w:t>
      </w:r>
    </w:p>
    <w:p w14:paraId="6FA02234" w14:textId="77777777" w:rsidR="003B0E3E" w:rsidRPr="003B0E3E" w:rsidRDefault="003B0E3E" w:rsidP="003B0E3E">
      <w:pPr>
        <w:spacing w:after="0" w:line="360" w:lineRule="auto"/>
        <w:jc w:val="both"/>
        <w:rPr>
          <w:rFonts w:ascii="Arial" w:eastAsia="Times New Roman" w:hAnsi="Arial" w:cs="Arial"/>
          <w:sz w:val="24"/>
          <w:szCs w:val="24"/>
          <w:lang w:val="en-GB" w:eastAsia="it-IT"/>
        </w:rPr>
      </w:pPr>
    </w:p>
    <w:p w14:paraId="6D4D1282" w14:textId="1ED73B52" w:rsidR="003B0E3E" w:rsidRPr="003B0E3E" w:rsidRDefault="003B0E3E" w:rsidP="003B0E3E">
      <w:pPr>
        <w:spacing w:after="0" w:line="240" w:lineRule="auto"/>
        <w:jc w:val="both"/>
        <w:rPr>
          <w:rFonts w:ascii="Arial" w:eastAsia="Times New Roman" w:hAnsi="Arial" w:cs="Arial"/>
          <w:b/>
          <w:sz w:val="24"/>
          <w:szCs w:val="24"/>
          <w:lang w:val="en-GB" w:eastAsia="it-IT"/>
        </w:rPr>
      </w:pPr>
      <w:r w:rsidRPr="003B0E3E">
        <w:rPr>
          <w:rFonts w:ascii="Arial" w:eastAsia="Times New Roman" w:hAnsi="Arial" w:cs="Arial"/>
          <w:b/>
          <w:sz w:val="24"/>
          <w:szCs w:val="24"/>
          <w:lang w:val="en-GB" w:eastAsia="it-IT"/>
        </w:rPr>
        <w:t xml:space="preserve">Echocardiographic Examination </w:t>
      </w:r>
    </w:p>
    <w:p w14:paraId="40CBFB8A" w14:textId="77777777" w:rsidR="003B0E3E" w:rsidRPr="003B0E3E" w:rsidRDefault="003B0E3E" w:rsidP="003B0E3E">
      <w:pPr>
        <w:spacing w:before="120" w:after="0" w:line="240" w:lineRule="auto"/>
        <w:jc w:val="both"/>
        <w:rPr>
          <w:rFonts w:ascii="Arial" w:eastAsia="Times New Roman" w:hAnsi="Arial" w:cs="Arial"/>
          <w:bCs/>
          <w:sz w:val="24"/>
          <w:szCs w:val="24"/>
          <w:lang w:val="en-GB" w:eastAsia="it-IT"/>
        </w:rPr>
      </w:pPr>
      <w:r w:rsidRPr="003B0E3E">
        <w:rPr>
          <w:rFonts w:ascii="Arial" w:eastAsia="Times New Roman" w:hAnsi="Arial" w:cs="Arial"/>
          <w:sz w:val="24"/>
          <w:szCs w:val="24"/>
          <w:lang w:val="en-GB" w:eastAsia="it-IT"/>
        </w:rPr>
        <w:t xml:space="preserve">Each echo examination should contain the </w:t>
      </w:r>
      <w:r w:rsidRPr="003B0E3E">
        <w:rPr>
          <w:rFonts w:ascii="Arial" w:eastAsia="Times New Roman" w:hAnsi="Arial" w:cs="Arial"/>
          <w:b/>
          <w:sz w:val="24"/>
          <w:szCs w:val="24"/>
          <w:lang w:val="en-GB" w:eastAsia="it-IT"/>
        </w:rPr>
        <w:t>Patient’s</w:t>
      </w:r>
      <w:r w:rsidRPr="003B0E3E">
        <w:rPr>
          <w:rFonts w:ascii="Arial" w:eastAsia="Times New Roman" w:hAnsi="Arial" w:cs="Arial"/>
          <w:sz w:val="24"/>
          <w:szCs w:val="24"/>
          <w:lang w:val="en-GB" w:eastAsia="it-IT"/>
        </w:rPr>
        <w:t xml:space="preserve"> </w:t>
      </w:r>
      <w:r w:rsidRPr="003B0E3E">
        <w:rPr>
          <w:rFonts w:ascii="Arial" w:eastAsia="Times New Roman" w:hAnsi="Arial" w:cs="Arial"/>
          <w:b/>
          <w:bCs/>
          <w:sz w:val="24"/>
          <w:szCs w:val="24"/>
          <w:lang w:val="en-GB" w:eastAsia="it-IT"/>
        </w:rPr>
        <w:t>Study ID number</w:t>
      </w:r>
      <w:r w:rsidRPr="003B0E3E">
        <w:rPr>
          <w:rFonts w:ascii="Arial" w:eastAsia="Times New Roman" w:hAnsi="Arial" w:cs="Arial"/>
          <w:sz w:val="24"/>
          <w:szCs w:val="24"/>
          <w:lang w:val="en-GB" w:eastAsia="it-IT"/>
        </w:rPr>
        <w:t xml:space="preserve"> and the </w:t>
      </w:r>
      <w:r w:rsidRPr="003B0E3E">
        <w:rPr>
          <w:rFonts w:ascii="Arial" w:eastAsia="Times New Roman" w:hAnsi="Arial" w:cs="Arial"/>
          <w:b/>
          <w:bCs/>
          <w:sz w:val="24"/>
          <w:szCs w:val="24"/>
          <w:lang w:val="en-GB" w:eastAsia="it-IT"/>
        </w:rPr>
        <w:t>date of examination</w:t>
      </w:r>
      <w:r w:rsidRPr="003B0E3E">
        <w:rPr>
          <w:rFonts w:ascii="Arial" w:eastAsia="Times New Roman" w:hAnsi="Arial" w:cs="Arial"/>
          <w:sz w:val="24"/>
          <w:szCs w:val="24"/>
          <w:lang w:val="en-GB" w:eastAsia="it-IT"/>
        </w:rPr>
        <w:t xml:space="preserve">, as they are reported on the Echo CRF. </w:t>
      </w:r>
      <w:r w:rsidRPr="003B0E3E">
        <w:rPr>
          <w:rFonts w:ascii="Arial" w:eastAsia="Times New Roman" w:hAnsi="Arial" w:cs="Arial"/>
          <w:bCs/>
          <w:sz w:val="24"/>
          <w:szCs w:val="24"/>
          <w:lang w:val="en-GB" w:eastAsia="it-IT"/>
        </w:rPr>
        <w:t>To comply with HIPPA and other privacy regulations, do not use patient name.</w:t>
      </w:r>
    </w:p>
    <w:p w14:paraId="6C7DAFC7" w14:textId="77777777" w:rsidR="003B0E3E" w:rsidRPr="003B0E3E" w:rsidRDefault="003B0E3E" w:rsidP="003B0E3E">
      <w:pPr>
        <w:spacing w:before="120" w:after="0" w:line="240" w:lineRule="auto"/>
        <w:jc w:val="both"/>
        <w:rPr>
          <w:rFonts w:ascii="Arial" w:eastAsia="Times New Roman" w:hAnsi="Arial" w:cs="Arial"/>
          <w:sz w:val="24"/>
          <w:szCs w:val="24"/>
          <w:lang w:val="en-GB" w:eastAsia="it-IT"/>
        </w:rPr>
      </w:pPr>
      <w:r w:rsidRPr="003B0E3E">
        <w:rPr>
          <w:rFonts w:ascii="Arial" w:eastAsia="Times New Roman" w:hAnsi="Arial" w:cs="Arial"/>
          <w:bCs/>
          <w:sz w:val="24"/>
          <w:szCs w:val="24"/>
          <w:lang w:val="en-GB" w:eastAsia="it-IT"/>
        </w:rPr>
        <w:t xml:space="preserve">For </w:t>
      </w:r>
      <w:proofErr w:type="spellStart"/>
      <w:r w:rsidRPr="003B0E3E">
        <w:rPr>
          <w:rFonts w:ascii="Arial" w:eastAsia="Times New Roman" w:hAnsi="Arial" w:cs="Arial"/>
          <w:bCs/>
          <w:sz w:val="24"/>
          <w:szCs w:val="24"/>
          <w:lang w:val="en-GB" w:eastAsia="it-IT"/>
        </w:rPr>
        <w:t>color</w:t>
      </w:r>
      <w:proofErr w:type="spellEnd"/>
      <w:r w:rsidRPr="003B0E3E">
        <w:rPr>
          <w:rFonts w:ascii="Arial" w:eastAsia="Times New Roman" w:hAnsi="Arial" w:cs="Arial"/>
          <w:bCs/>
          <w:sz w:val="24"/>
          <w:szCs w:val="24"/>
          <w:lang w:val="en-GB" w:eastAsia="it-IT"/>
        </w:rPr>
        <w:t xml:space="preserve"> Doppler images, optimize the </w:t>
      </w:r>
      <w:proofErr w:type="spellStart"/>
      <w:r w:rsidRPr="003B0E3E">
        <w:rPr>
          <w:rFonts w:ascii="Arial" w:eastAsia="Times New Roman" w:hAnsi="Arial" w:cs="Arial"/>
          <w:bCs/>
          <w:sz w:val="24"/>
          <w:szCs w:val="24"/>
          <w:lang w:val="en-GB" w:eastAsia="it-IT"/>
        </w:rPr>
        <w:t>color</w:t>
      </w:r>
      <w:proofErr w:type="spellEnd"/>
      <w:r w:rsidRPr="003B0E3E">
        <w:rPr>
          <w:rFonts w:ascii="Arial" w:eastAsia="Times New Roman" w:hAnsi="Arial" w:cs="Arial"/>
          <w:bCs/>
          <w:sz w:val="24"/>
          <w:szCs w:val="24"/>
          <w:lang w:val="en-GB" w:eastAsia="it-IT"/>
        </w:rPr>
        <w:t xml:space="preserve"> sector to the m</w:t>
      </w:r>
      <w:r w:rsidRPr="003B0E3E">
        <w:rPr>
          <w:rFonts w:ascii="Arial" w:eastAsia="Times New Roman" w:hAnsi="Arial" w:cs="Arial"/>
          <w:sz w:val="24"/>
          <w:szCs w:val="24"/>
          <w:lang w:val="en-GB" w:eastAsia="it-IT"/>
        </w:rPr>
        <w:t xml:space="preserve">inimum size that shows the whole jet area and maintains adequate frame rate. To ensure intra-patient reproducibility of </w:t>
      </w: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flow recordings, the same </w:t>
      </w: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map should be maintained in serial studies of the </w:t>
      </w:r>
      <w:r w:rsidRPr="003B0E3E">
        <w:rPr>
          <w:rFonts w:ascii="Arial" w:eastAsia="Times New Roman" w:hAnsi="Arial" w:cs="Arial"/>
          <w:sz w:val="24"/>
          <w:szCs w:val="24"/>
          <w:lang w:val="en-GB" w:eastAsia="it-IT"/>
        </w:rPr>
        <w:lastRenderedPageBreak/>
        <w:t xml:space="preserve">same patient. </w:t>
      </w: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gain should be the highest, providing that no motion artefact is produced by cardiac anatomic structures and there is no speckling superimposed on the image. Wall filters should be set at the lowest level at which cardiac structure motion artefacts are eliminated. Zero velocity line should be placed in the mid of the colour spectrum and the Nyquist limit should be above 50 cm/s. </w:t>
      </w:r>
    </w:p>
    <w:p w14:paraId="2CCD4C8C"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p>
    <w:p w14:paraId="5AFE5606"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 xml:space="preserve">For each 2D echo view, cine-loop should be recorded acquiring </w:t>
      </w:r>
      <w:r w:rsidRPr="003B0E3E">
        <w:rPr>
          <w:rFonts w:ascii="Arial" w:eastAsia="Times New Roman" w:hAnsi="Arial" w:cs="Arial"/>
          <w:b/>
          <w:bCs/>
          <w:sz w:val="24"/>
          <w:szCs w:val="24"/>
          <w:lang w:val="en-GB" w:eastAsia="it-IT"/>
        </w:rPr>
        <w:t>3 cardiac cycles in patients with sinus rhythm and 5 cardiac cycles in patients with atrial fibrillation</w:t>
      </w:r>
      <w:r w:rsidRPr="003B0E3E">
        <w:rPr>
          <w:rFonts w:ascii="Arial" w:eastAsia="Times New Roman" w:hAnsi="Arial" w:cs="Arial"/>
          <w:sz w:val="24"/>
          <w:szCs w:val="24"/>
          <w:lang w:val="en-GB" w:eastAsia="it-IT"/>
        </w:rPr>
        <w:t>. This can be accomplished by setting the loop record to 3 beats or multiple single or double beats of the same view can be recorded.  For M-mode and Doppler tracings, still frames containing at least 3 cardiac cycles are required.</w:t>
      </w:r>
    </w:p>
    <w:p w14:paraId="6A3702BD"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Separate 3D data sets will be acquired for the right and left ventricle, the right and the left atrium, and the mitral and/or the tricuspid valve which has been repaired and had the Memo 4D implanted</w:t>
      </w:r>
    </w:p>
    <w:p w14:paraId="5B70EF57"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p>
    <w:p w14:paraId="169ABEEA"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p>
    <w:p w14:paraId="499AD679" w14:textId="420B8165" w:rsidR="003B0E3E" w:rsidRPr="003B0E3E" w:rsidRDefault="003B0E3E" w:rsidP="003B0E3E">
      <w:pPr>
        <w:spacing w:after="0" w:line="240" w:lineRule="auto"/>
        <w:jc w:val="both"/>
        <w:rPr>
          <w:rFonts w:ascii="Arial" w:eastAsia="Times New Roman" w:hAnsi="Arial" w:cs="Arial"/>
          <w:b/>
          <w:bCs/>
          <w:sz w:val="24"/>
          <w:szCs w:val="24"/>
          <w:lang w:val="en-GB" w:eastAsia="it-IT"/>
        </w:rPr>
      </w:pPr>
      <w:r w:rsidRPr="003B0E3E">
        <w:rPr>
          <w:rFonts w:ascii="Arial" w:eastAsia="Times New Roman" w:hAnsi="Arial" w:cs="Arial"/>
          <w:b/>
          <w:bCs/>
          <w:i/>
          <w:sz w:val="24"/>
          <w:szCs w:val="24"/>
          <w:lang w:val="en-GB" w:eastAsia="it-IT"/>
        </w:rPr>
        <w:t>Transthoracic echocardiographic examination - views</w:t>
      </w:r>
    </w:p>
    <w:p w14:paraId="5422B407"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The required echocardiographic recordings for transthoracic studies are listed below*:</w:t>
      </w:r>
    </w:p>
    <w:p w14:paraId="526142BD"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p>
    <w:p w14:paraId="784A3076"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Parasternal Long Axis (PLAX) View</w:t>
      </w:r>
    </w:p>
    <w:p w14:paraId="51321CF9" w14:textId="77777777" w:rsidR="003B0E3E" w:rsidRPr="003B0E3E" w:rsidRDefault="003B0E3E" w:rsidP="00BF5F7D">
      <w:pPr>
        <w:numPr>
          <w:ilvl w:val="0"/>
          <w:numId w:val="25"/>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image of left ventricle and aortic root</w:t>
      </w:r>
    </w:p>
    <w:p w14:paraId="0A8E4AE9" w14:textId="77777777" w:rsidR="003B0E3E" w:rsidRPr="003B0E3E" w:rsidRDefault="003B0E3E" w:rsidP="00BF5F7D">
      <w:pPr>
        <w:numPr>
          <w:ilvl w:val="0"/>
          <w:numId w:val="25"/>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High parasternal of the aortic root</w:t>
      </w:r>
    </w:p>
    <w:p w14:paraId="0FDC86F1" w14:textId="77777777" w:rsidR="003B0E3E" w:rsidRPr="003B0E3E" w:rsidRDefault="003B0E3E" w:rsidP="00BF5F7D">
      <w:pPr>
        <w:numPr>
          <w:ilvl w:val="0"/>
          <w:numId w:val="25"/>
        </w:numPr>
        <w:spacing w:after="0" w:line="240" w:lineRule="auto"/>
        <w:contextualSpacing/>
        <w:jc w:val="both"/>
        <w:rPr>
          <w:rFonts w:ascii="Arial" w:eastAsia="Times New Roman" w:hAnsi="Arial" w:cs="Arial"/>
          <w:sz w:val="24"/>
          <w:szCs w:val="24"/>
          <w:lang w:val="en-GB" w:eastAsia="it-IT"/>
        </w:rPr>
      </w:pP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flow Doppler of mitral and aortic valves</w:t>
      </w:r>
    </w:p>
    <w:p w14:paraId="1A318B2B"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Right Ventricle Inflow (RVIF) View</w:t>
      </w:r>
    </w:p>
    <w:p w14:paraId="79B4AC43" w14:textId="77777777" w:rsidR="003B0E3E" w:rsidRPr="003B0E3E" w:rsidRDefault="003B0E3E" w:rsidP="00BF5F7D">
      <w:pPr>
        <w:numPr>
          <w:ilvl w:val="0"/>
          <w:numId w:val="26"/>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image of RV inflow</w:t>
      </w:r>
    </w:p>
    <w:p w14:paraId="234176A9" w14:textId="77777777" w:rsidR="003B0E3E" w:rsidRPr="003B0E3E" w:rsidRDefault="003B0E3E" w:rsidP="00BF5F7D">
      <w:pPr>
        <w:numPr>
          <w:ilvl w:val="0"/>
          <w:numId w:val="26"/>
        </w:numPr>
        <w:spacing w:after="0" w:line="240" w:lineRule="auto"/>
        <w:contextualSpacing/>
        <w:jc w:val="both"/>
        <w:rPr>
          <w:rFonts w:ascii="Arial" w:eastAsia="Times New Roman" w:hAnsi="Arial" w:cs="Arial"/>
          <w:sz w:val="24"/>
          <w:szCs w:val="24"/>
          <w:lang w:val="en-GB" w:eastAsia="it-IT"/>
        </w:rPr>
      </w:pP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Doppler of Tricuspid Valve</w:t>
      </w:r>
    </w:p>
    <w:p w14:paraId="2171EFAA" w14:textId="77777777" w:rsidR="003B0E3E" w:rsidRPr="003B0E3E" w:rsidRDefault="003B0E3E" w:rsidP="00BF5F7D">
      <w:pPr>
        <w:numPr>
          <w:ilvl w:val="0"/>
          <w:numId w:val="26"/>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Obtain continuous wave (CW) Doppler of tricuspid regurgitation</w:t>
      </w:r>
    </w:p>
    <w:p w14:paraId="2B03FE10"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Parasternal Short Axis (PSAX) View</w:t>
      </w:r>
    </w:p>
    <w:p w14:paraId="53367338" w14:textId="77777777" w:rsidR="003B0E3E" w:rsidRPr="003B0E3E" w:rsidRDefault="003B0E3E" w:rsidP="00BF5F7D">
      <w:pPr>
        <w:numPr>
          <w:ilvl w:val="0"/>
          <w:numId w:val="27"/>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image at basal level</w:t>
      </w:r>
    </w:p>
    <w:p w14:paraId="6AEF0927" w14:textId="77777777" w:rsidR="003B0E3E" w:rsidRPr="003B0E3E" w:rsidRDefault="003B0E3E" w:rsidP="00BF5F7D">
      <w:pPr>
        <w:numPr>
          <w:ilvl w:val="0"/>
          <w:numId w:val="27"/>
        </w:numPr>
        <w:spacing w:after="0" w:line="240" w:lineRule="auto"/>
        <w:contextualSpacing/>
        <w:jc w:val="both"/>
        <w:rPr>
          <w:rFonts w:ascii="Arial" w:eastAsia="Times New Roman" w:hAnsi="Arial" w:cs="Arial"/>
          <w:sz w:val="24"/>
          <w:szCs w:val="24"/>
          <w:lang w:val="en-GB" w:eastAsia="it-IT"/>
        </w:rPr>
      </w:pP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Doppler of aortic and tricuspid valves</w:t>
      </w:r>
    </w:p>
    <w:p w14:paraId="6F3F06E4" w14:textId="77777777" w:rsidR="003B0E3E" w:rsidRPr="003B0E3E" w:rsidRDefault="003B0E3E" w:rsidP="00BF5F7D">
      <w:pPr>
        <w:numPr>
          <w:ilvl w:val="0"/>
          <w:numId w:val="27"/>
        </w:numPr>
        <w:spacing w:after="0" w:line="240" w:lineRule="auto"/>
        <w:contextualSpacing/>
        <w:jc w:val="both"/>
        <w:rPr>
          <w:rFonts w:ascii="Arial" w:eastAsia="Times New Roman" w:hAnsi="Arial" w:cs="Arial"/>
          <w:sz w:val="24"/>
          <w:szCs w:val="24"/>
          <w:lang w:val="en-GB" w:eastAsia="it-IT"/>
        </w:rPr>
      </w:pP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Doppler and continuous wave (CW) Doppler of tricuspid regurgitation</w:t>
      </w:r>
    </w:p>
    <w:p w14:paraId="5FF83E0E" w14:textId="77777777" w:rsidR="003B0E3E" w:rsidRPr="003B0E3E" w:rsidRDefault="003B0E3E" w:rsidP="00BF5F7D">
      <w:pPr>
        <w:numPr>
          <w:ilvl w:val="0"/>
          <w:numId w:val="27"/>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 xml:space="preserve">Short axis of LV at papillary muscle level </w:t>
      </w:r>
    </w:p>
    <w:p w14:paraId="51718836" w14:textId="77777777" w:rsidR="003B0E3E" w:rsidRPr="003B0E3E" w:rsidRDefault="003B0E3E" w:rsidP="00BF5F7D">
      <w:pPr>
        <w:numPr>
          <w:ilvl w:val="0"/>
          <w:numId w:val="27"/>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Short axis view of the apex (LV should be circular not elliptical)</w:t>
      </w:r>
    </w:p>
    <w:p w14:paraId="0B835364" w14:textId="77777777" w:rsidR="003B0E3E" w:rsidRPr="003B0E3E" w:rsidRDefault="003B0E3E" w:rsidP="003B0E3E">
      <w:pPr>
        <w:spacing w:after="0" w:line="240" w:lineRule="auto"/>
        <w:rPr>
          <w:rFonts w:ascii="Arial" w:eastAsia="Times New Roman" w:hAnsi="Arial" w:cs="Arial"/>
          <w:sz w:val="24"/>
          <w:szCs w:val="24"/>
          <w:lang w:val="en-GB" w:eastAsia="it-IT"/>
        </w:rPr>
      </w:pPr>
    </w:p>
    <w:p w14:paraId="4822D9A7"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Apical 4 chamber (AP4) view</w:t>
      </w:r>
    </w:p>
    <w:p w14:paraId="7C04A997" w14:textId="77777777" w:rsidR="003B0E3E" w:rsidRPr="003B0E3E" w:rsidRDefault="003B0E3E" w:rsidP="00BF5F7D">
      <w:pPr>
        <w:numPr>
          <w:ilvl w:val="0"/>
          <w:numId w:val="28"/>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view of all 4 chambers (optimized to avoid foreshortening of the atria)</w:t>
      </w:r>
    </w:p>
    <w:p w14:paraId="59EB0276" w14:textId="77777777" w:rsidR="003B0E3E" w:rsidRPr="003B0E3E" w:rsidRDefault="003B0E3E" w:rsidP="00BF5F7D">
      <w:pPr>
        <w:numPr>
          <w:ilvl w:val="0"/>
          <w:numId w:val="28"/>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view of the left ventricle (optimized by minimizing the depth and avoiding long-axis foreshortening) Frame rate between 60 and 80 fps</w:t>
      </w:r>
    </w:p>
    <w:p w14:paraId="27CA4568" w14:textId="77777777" w:rsidR="003B0E3E" w:rsidRPr="003B0E3E" w:rsidRDefault="003B0E3E" w:rsidP="00BF5F7D">
      <w:pPr>
        <w:numPr>
          <w:ilvl w:val="0"/>
          <w:numId w:val="28"/>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 xml:space="preserve">2D RV focused view </w:t>
      </w:r>
    </w:p>
    <w:p w14:paraId="15D566C6" w14:textId="77777777" w:rsidR="003B0E3E" w:rsidRPr="003B0E3E" w:rsidRDefault="003B0E3E" w:rsidP="00BF5F7D">
      <w:pPr>
        <w:numPr>
          <w:ilvl w:val="0"/>
          <w:numId w:val="28"/>
        </w:numPr>
        <w:spacing w:after="0" w:line="240" w:lineRule="auto"/>
        <w:contextualSpacing/>
        <w:jc w:val="both"/>
        <w:rPr>
          <w:rFonts w:ascii="Arial" w:eastAsia="Times New Roman" w:hAnsi="Arial" w:cs="Arial"/>
          <w:sz w:val="24"/>
          <w:szCs w:val="24"/>
          <w:lang w:val="en-GB" w:eastAsia="it-IT"/>
        </w:rPr>
      </w:pP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Doppler of mitral and tricuspid valves; both Nyquist settings above 50 cm/s and 30-32 cm/s if there is any regurgitation more than trace.</w:t>
      </w:r>
    </w:p>
    <w:p w14:paraId="36D4720D" w14:textId="77777777" w:rsidR="003B0E3E" w:rsidRPr="003B0E3E" w:rsidRDefault="003B0E3E" w:rsidP="00BF5F7D">
      <w:pPr>
        <w:numPr>
          <w:ilvl w:val="0"/>
          <w:numId w:val="28"/>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CW of MR and /or TR jet (if applicable)</w:t>
      </w:r>
    </w:p>
    <w:p w14:paraId="0F283870" w14:textId="77777777" w:rsidR="003B0E3E" w:rsidRPr="003B0E3E" w:rsidRDefault="003B0E3E" w:rsidP="00BF5F7D">
      <w:pPr>
        <w:numPr>
          <w:ilvl w:val="0"/>
          <w:numId w:val="28"/>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CW Doppler of mitral and/or tricuspid inflow of the valve with the prosthetic annulus</w:t>
      </w:r>
    </w:p>
    <w:p w14:paraId="1509E0C1"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Apical 5 (AP5) chamber view</w:t>
      </w:r>
    </w:p>
    <w:p w14:paraId="37000B34" w14:textId="77777777" w:rsidR="003B0E3E" w:rsidRPr="003B0E3E" w:rsidRDefault="003B0E3E" w:rsidP="00BF5F7D">
      <w:pPr>
        <w:numPr>
          <w:ilvl w:val="0"/>
          <w:numId w:val="29"/>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CW Doppler through the aortic valve</w:t>
      </w:r>
    </w:p>
    <w:p w14:paraId="17BAA17C"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lastRenderedPageBreak/>
        <w:t>Apical 2 (AP2) chamber view</w:t>
      </w:r>
    </w:p>
    <w:p w14:paraId="6DD1D27C" w14:textId="77777777" w:rsidR="003B0E3E" w:rsidRPr="003B0E3E" w:rsidRDefault="003B0E3E" w:rsidP="00BF5F7D">
      <w:pPr>
        <w:numPr>
          <w:ilvl w:val="0"/>
          <w:numId w:val="28"/>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view of apical 2 chamber (optimized to avoid foreshortening of the left atrium)</w:t>
      </w:r>
    </w:p>
    <w:p w14:paraId="2584C0FB" w14:textId="77777777" w:rsidR="003B0E3E" w:rsidRPr="003B0E3E" w:rsidRDefault="003B0E3E" w:rsidP="00BF5F7D">
      <w:pPr>
        <w:numPr>
          <w:ilvl w:val="0"/>
          <w:numId w:val="28"/>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view of the left ventricle (optimized by minimizing the depth and avoiding long-axis foreshortening). Frame rate between 60 and 80 fps</w:t>
      </w:r>
    </w:p>
    <w:p w14:paraId="70EC203E" w14:textId="77777777" w:rsidR="003B0E3E" w:rsidRPr="003B0E3E" w:rsidRDefault="003B0E3E" w:rsidP="00BF5F7D">
      <w:pPr>
        <w:numPr>
          <w:ilvl w:val="0"/>
          <w:numId w:val="30"/>
        </w:numPr>
        <w:spacing w:after="0" w:line="240" w:lineRule="auto"/>
        <w:contextualSpacing/>
        <w:jc w:val="both"/>
        <w:rPr>
          <w:rFonts w:ascii="Arial" w:eastAsia="Times New Roman" w:hAnsi="Arial" w:cs="Arial"/>
          <w:sz w:val="24"/>
          <w:szCs w:val="24"/>
          <w:lang w:val="en-GB" w:eastAsia="it-IT"/>
        </w:rPr>
      </w:pP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Doppler of mitral valve</w:t>
      </w:r>
    </w:p>
    <w:p w14:paraId="2D9DDA2B"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Apical long-axis (ALAX) view</w:t>
      </w:r>
    </w:p>
    <w:p w14:paraId="1BC76FFA" w14:textId="77777777" w:rsidR="003B0E3E" w:rsidRPr="003B0E3E" w:rsidRDefault="003B0E3E" w:rsidP="00BF5F7D">
      <w:pPr>
        <w:numPr>
          <w:ilvl w:val="0"/>
          <w:numId w:val="31"/>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image of apical 3 chamber view (optimized to avoid foreshortening of the left atrium)</w:t>
      </w:r>
    </w:p>
    <w:p w14:paraId="4D1F80D1" w14:textId="77777777" w:rsidR="003B0E3E" w:rsidRPr="003B0E3E" w:rsidRDefault="003B0E3E" w:rsidP="00BF5F7D">
      <w:pPr>
        <w:numPr>
          <w:ilvl w:val="0"/>
          <w:numId w:val="31"/>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view of the left ventricle (optimized by minimizing the depth and avoiding long-axis foreshortening). Frame rate between 60 and 80 fps</w:t>
      </w:r>
    </w:p>
    <w:p w14:paraId="4C9DB834" w14:textId="77777777" w:rsidR="003B0E3E" w:rsidRPr="003B0E3E" w:rsidRDefault="003B0E3E" w:rsidP="00BF5F7D">
      <w:pPr>
        <w:numPr>
          <w:ilvl w:val="0"/>
          <w:numId w:val="31"/>
        </w:numPr>
        <w:spacing w:after="0" w:line="240" w:lineRule="auto"/>
        <w:contextualSpacing/>
        <w:jc w:val="both"/>
        <w:rPr>
          <w:rFonts w:ascii="Arial" w:eastAsia="Times New Roman" w:hAnsi="Arial" w:cs="Arial"/>
          <w:sz w:val="24"/>
          <w:szCs w:val="24"/>
          <w:lang w:val="en-GB" w:eastAsia="it-IT"/>
        </w:rPr>
      </w:pP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Doppler of mitral valve; both Nyquist settings above 50 cm/s and 30-32 cm/s if there is any regurgitation more than trace</w:t>
      </w:r>
    </w:p>
    <w:p w14:paraId="59B07A68" w14:textId="77777777" w:rsidR="003B0E3E" w:rsidRPr="003B0E3E" w:rsidRDefault="003B0E3E" w:rsidP="00BF5F7D">
      <w:pPr>
        <w:numPr>
          <w:ilvl w:val="0"/>
          <w:numId w:val="31"/>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PW Doppler of LVOT</w:t>
      </w:r>
    </w:p>
    <w:p w14:paraId="6254C79D" w14:textId="77777777" w:rsidR="003B0E3E" w:rsidRPr="003B0E3E" w:rsidRDefault="003B0E3E" w:rsidP="00BF5F7D">
      <w:pPr>
        <w:numPr>
          <w:ilvl w:val="0"/>
          <w:numId w:val="31"/>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CW Doppler through aortic valve</w:t>
      </w:r>
    </w:p>
    <w:p w14:paraId="697AB816"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Subcostal View</w:t>
      </w:r>
    </w:p>
    <w:p w14:paraId="23F50CF8" w14:textId="77777777" w:rsidR="003B0E3E" w:rsidRPr="003B0E3E" w:rsidRDefault="003B0E3E" w:rsidP="00BF5F7D">
      <w:pPr>
        <w:numPr>
          <w:ilvl w:val="0"/>
          <w:numId w:val="32"/>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 xml:space="preserve">2D image of Subcostal </w:t>
      </w:r>
      <w:proofErr w:type="gramStart"/>
      <w:r w:rsidRPr="003B0E3E">
        <w:rPr>
          <w:rFonts w:ascii="Arial" w:eastAsia="Times New Roman" w:hAnsi="Arial" w:cs="Arial"/>
          <w:sz w:val="24"/>
          <w:szCs w:val="24"/>
          <w:lang w:val="en-GB" w:eastAsia="it-IT"/>
        </w:rPr>
        <w:t>4  chamber</w:t>
      </w:r>
      <w:proofErr w:type="gramEnd"/>
      <w:r w:rsidRPr="003B0E3E">
        <w:rPr>
          <w:rFonts w:ascii="Arial" w:eastAsia="Times New Roman" w:hAnsi="Arial" w:cs="Arial"/>
          <w:sz w:val="24"/>
          <w:szCs w:val="24"/>
          <w:lang w:val="en-GB" w:eastAsia="it-IT"/>
        </w:rPr>
        <w:t xml:space="preserve"> view</w:t>
      </w:r>
    </w:p>
    <w:p w14:paraId="0AFF4BEE" w14:textId="77777777" w:rsidR="003B0E3E" w:rsidRPr="003B0E3E" w:rsidRDefault="003B0E3E" w:rsidP="00BF5F7D">
      <w:pPr>
        <w:numPr>
          <w:ilvl w:val="0"/>
          <w:numId w:val="32"/>
        </w:numPr>
        <w:spacing w:after="0" w:line="240" w:lineRule="auto"/>
        <w:contextualSpacing/>
        <w:jc w:val="both"/>
        <w:rPr>
          <w:rFonts w:ascii="Arial" w:eastAsia="Times New Roman" w:hAnsi="Arial" w:cs="Arial"/>
          <w:sz w:val="24"/>
          <w:szCs w:val="24"/>
          <w:lang w:val="en-GB" w:eastAsia="it-IT"/>
        </w:rPr>
      </w:pPr>
      <w:proofErr w:type="spellStart"/>
      <w:r w:rsidRPr="003B0E3E">
        <w:rPr>
          <w:rFonts w:ascii="Arial" w:eastAsia="Times New Roman" w:hAnsi="Arial" w:cs="Arial"/>
          <w:sz w:val="24"/>
          <w:szCs w:val="24"/>
          <w:lang w:val="en-GB" w:eastAsia="it-IT"/>
        </w:rPr>
        <w:t>Color</w:t>
      </w:r>
      <w:proofErr w:type="spellEnd"/>
      <w:r w:rsidRPr="003B0E3E">
        <w:rPr>
          <w:rFonts w:ascii="Arial" w:eastAsia="Times New Roman" w:hAnsi="Arial" w:cs="Arial"/>
          <w:sz w:val="24"/>
          <w:szCs w:val="24"/>
          <w:lang w:val="en-GB" w:eastAsia="it-IT"/>
        </w:rPr>
        <w:t xml:space="preserve"> Doppler of interatrial septum</w:t>
      </w:r>
    </w:p>
    <w:p w14:paraId="7F10A806" w14:textId="77777777" w:rsidR="003B0E3E" w:rsidRPr="003B0E3E" w:rsidRDefault="003B0E3E" w:rsidP="00BF5F7D">
      <w:pPr>
        <w:numPr>
          <w:ilvl w:val="0"/>
          <w:numId w:val="32"/>
        </w:numPr>
        <w:spacing w:after="0" w:line="240" w:lineRule="auto"/>
        <w:contextualSpacing/>
        <w:jc w:val="both"/>
        <w:rPr>
          <w:rFonts w:ascii="Arial" w:eastAsia="Times New Roman" w:hAnsi="Arial" w:cs="Arial"/>
          <w:sz w:val="24"/>
          <w:szCs w:val="24"/>
          <w:lang w:val="en-GB" w:eastAsia="it-IT"/>
        </w:rPr>
      </w:pPr>
      <w:r w:rsidRPr="003B0E3E">
        <w:rPr>
          <w:rFonts w:ascii="Arial" w:eastAsia="Times New Roman" w:hAnsi="Arial" w:cs="Arial"/>
          <w:sz w:val="24"/>
          <w:szCs w:val="24"/>
          <w:lang w:val="en-GB" w:eastAsia="it-IT"/>
        </w:rPr>
        <w:t>2D image of inferior vena cava in long axis during free respiration or sniff if there is no vena cava collapse during spontaneous respiration</w:t>
      </w:r>
    </w:p>
    <w:p w14:paraId="3D0AE1B8" w14:textId="77777777" w:rsidR="003B0E3E" w:rsidRPr="003B0E3E" w:rsidRDefault="003B0E3E" w:rsidP="003B0E3E">
      <w:pPr>
        <w:spacing w:after="0" w:line="240" w:lineRule="auto"/>
        <w:jc w:val="both"/>
        <w:rPr>
          <w:rFonts w:ascii="Arial" w:eastAsia="Times New Roman" w:hAnsi="Arial" w:cs="Arial"/>
          <w:sz w:val="24"/>
          <w:szCs w:val="24"/>
          <w:lang w:val="en-GB" w:eastAsia="it-IT"/>
        </w:rPr>
      </w:pPr>
    </w:p>
    <w:p w14:paraId="65822D47" w14:textId="77777777" w:rsidR="003B0E3E" w:rsidRPr="003B0E3E" w:rsidRDefault="003B0E3E" w:rsidP="003B0E3E">
      <w:pPr>
        <w:spacing w:after="0" w:line="240" w:lineRule="auto"/>
        <w:jc w:val="both"/>
        <w:rPr>
          <w:rFonts w:ascii="Arial" w:eastAsia="Times New Roman" w:hAnsi="Arial" w:cs="Arial"/>
          <w:b/>
          <w:sz w:val="24"/>
          <w:szCs w:val="24"/>
          <w:lang w:eastAsia="it-IT"/>
        </w:rPr>
      </w:pPr>
      <w:r w:rsidRPr="003B0E3E">
        <w:rPr>
          <w:rFonts w:ascii="Arial" w:eastAsia="Times New Roman" w:hAnsi="Arial" w:cs="Arial"/>
          <w:b/>
          <w:sz w:val="24"/>
          <w:szCs w:val="24"/>
          <w:lang w:val="en-GB" w:eastAsia="it-IT"/>
        </w:rPr>
        <w:t>3D echocardiography data sets</w:t>
      </w:r>
    </w:p>
    <w:p w14:paraId="4E0FEA0A" w14:textId="77777777" w:rsidR="003B0E3E" w:rsidRPr="003B0E3E" w:rsidRDefault="003B0E3E" w:rsidP="003B0E3E">
      <w:pPr>
        <w:spacing w:after="0" w:line="240" w:lineRule="auto"/>
        <w:jc w:val="both"/>
        <w:rPr>
          <w:rFonts w:ascii="Arial" w:eastAsia="Times New Roman" w:hAnsi="Arial" w:cs="Arial"/>
          <w:sz w:val="24"/>
          <w:szCs w:val="24"/>
          <w:lang w:eastAsia="it-IT"/>
        </w:rPr>
      </w:pPr>
    </w:p>
    <w:p w14:paraId="53925507" w14:textId="77777777" w:rsidR="003B0E3E" w:rsidRPr="003B0E3E" w:rsidRDefault="003B0E3E" w:rsidP="003B0E3E">
      <w:pPr>
        <w:spacing w:after="0" w:line="240" w:lineRule="auto"/>
        <w:jc w:val="both"/>
        <w:rPr>
          <w:rFonts w:ascii="Arial" w:eastAsia="Times New Roman" w:hAnsi="Arial" w:cs="Arial"/>
          <w:sz w:val="24"/>
          <w:szCs w:val="24"/>
          <w:lang w:eastAsia="it-IT"/>
        </w:rPr>
      </w:pPr>
      <w:r w:rsidRPr="003B0E3E">
        <w:rPr>
          <w:rFonts w:ascii="Arial" w:eastAsia="Times New Roman" w:hAnsi="Arial" w:cs="Arial"/>
          <w:b/>
          <w:sz w:val="24"/>
          <w:szCs w:val="24"/>
          <w:lang w:eastAsia="it-IT"/>
        </w:rPr>
        <w:t>Left ventricle:</w:t>
      </w:r>
      <w:r w:rsidRPr="003B0E3E">
        <w:rPr>
          <w:rFonts w:ascii="Arial" w:eastAsia="Times New Roman" w:hAnsi="Arial" w:cs="Arial"/>
          <w:sz w:val="24"/>
          <w:szCs w:val="24"/>
          <w:lang w:eastAsia="it-IT"/>
        </w:rPr>
        <w:t xml:space="preserve"> the data set should be large enough to include the left ventricular cavity and myocardial wall. The left ventricle should be placed in the center of the data set and depth should be optimized (at its minimum to visualize LV cavity) to improve the temporal resolution. Respiratory maneuvers and/or gain/contrast settings should be optimized </w:t>
      </w:r>
      <w:proofErr w:type="gramStart"/>
      <w:r w:rsidRPr="003B0E3E">
        <w:rPr>
          <w:rFonts w:ascii="Arial" w:eastAsia="Times New Roman" w:hAnsi="Arial" w:cs="Arial"/>
          <w:sz w:val="24"/>
          <w:szCs w:val="24"/>
          <w:lang w:eastAsia="it-IT"/>
        </w:rPr>
        <w:t>in order to</w:t>
      </w:r>
      <w:proofErr w:type="gramEnd"/>
      <w:r w:rsidRPr="003B0E3E">
        <w:rPr>
          <w:rFonts w:ascii="Arial" w:eastAsia="Times New Roman" w:hAnsi="Arial" w:cs="Arial"/>
          <w:sz w:val="24"/>
          <w:szCs w:val="24"/>
          <w:lang w:eastAsia="it-IT"/>
        </w:rPr>
        <w:t xml:space="preserve"> visualize the endocardium. The use of the </w:t>
      </w:r>
      <w:proofErr w:type="spellStart"/>
      <w:r w:rsidRPr="003B0E3E">
        <w:rPr>
          <w:rFonts w:ascii="Arial" w:eastAsia="Times New Roman" w:hAnsi="Arial" w:cs="Arial"/>
          <w:sz w:val="24"/>
          <w:szCs w:val="24"/>
          <w:lang w:eastAsia="it-IT"/>
        </w:rPr>
        <w:t>multislice</w:t>
      </w:r>
      <w:proofErr w:type="spellEnd"/>
      <w:r w:rsidRPr="003B0E3E">
        <w:rPr>
          <w:rFonts w:ascii="Arial" w:eastAsia="Times New Roman" w:hAnsi="Arial" w:cs="Arial"/>
          <w:sz w:val="24"/>
          <w:szCs w:val="24"/>
          <w:lang w:eastAsia="it-IT"/>
        </w:rPr>
        <w:t xml:space="preserve"> display will help to ensure that the whole left ventricle is included in the data set. The minimal required temporal resolution will be 20 </w:t>
      </w:r>
      <w:proofErr w:type="spellStart"/>
      <w:r w:rsidRPr="003B0E3E">
        <w:rPr>
          <w:rFonts w:ascii="Arial" w:eastAsia="Times New Roman" w:hAnsi="Arial" w:cs="Arial"/>
          <w:sz w:val="24"/>
          <w:szCs w:val="24"/>
          <w:lang w:eastAsia="it-IT"/>
        </w:rPr>
        <w:t>vps</w:t>
      </w:r>
      <w:proofErr w:type="spellEnd"/>
      <w:r w:rsidRPr="003B0E3E">
        <w:rPr>
          <w:rFonts w:ascii="Arial" w:eastAsia="Times New Roman" w:hAnsi="Arial" w:cs="Arial"/>
          <w:sz w:val="24"/>
          <w:szCs w:val="24"/>
          <w:lang w:eastAsia="it-IT"/>
        </w:rPr>
        <w:t>.</w:t>
      </w:r>
    </w:p>
    <w:p w14:paraId="2FD4CDC1" w14:textId="77777777" w:rsidR="003B0E3E" w:rsidRPr="003B0E3E" w:rsidRDefault="003B0E3E" w:rsidP="003B0E3E">
      <w:pPr>
        <w:spacing w:after="0" w:line="240" w:lineRule="auto"/>
        <w:jc w:val="both"/>
        <w:rPr>
          <w:rFonts w:ascii="Arial" w:eastAsia="Times New Roman" w:hAnsi="Arial" w:cs="Arial"/>
          <w:sz w:val="24"/>
          <w:szCs w:val="24"/>
          <w:lang w:eastAsia="it-IT"/>
        </w:rPr>
      </w:pPr>
    </w:p>
    <w:p w14:paraId="11E62149" w14:textId="77777777" w:rsidR="003B0E3E" w:rsidRPr="003B0E3E" w:rsidRDefault="003B0E3E" w:rsidP="003B0E3E">
      <w:pPr>
        <w:spacing w:after="0" w:line="240" w:lineRule="auto"/>
        <w:jc w:val="both"/>
        <w:rPr>
          <w:rFonts w:ascii="Arial" w:eastAsia="Times New Roman" w:hAnsi="Arial" w:cs="Arial"/>
          <w:sz w:val="24"/>
          <w:szCs w:val="24"/>
          <w:lang w:eastAsia="it-IT"/>
        </w:rPr>
      </w:pPr>
      <w:r w:rsidRPr="003B0E3E">
        <w:rPr>
          <w:rFonts w:ascii="Arial" w:eastAsia="Times New Roman" w:hAnsi="Arial" w:cs="Arial"/>
          <w:b/>
          <w:sz w:val="24"/>
          <w:szCs w:val="24"/>
          <w:lang w:eastAsia="it-IT"/>
        </w:rPr>
        <w:t>Right ventricle</w:t>
      </w:r>
      <w:r w:rsidRPr="003B0E3E">
        <w:rPr>
          <w:rFonts w:ascii="Arial" w:eastAsia="Times New Roman" w:hAnsi="Arial" w:cs="Arial"/>
          <w:sz w:val="24"/>
          <w:szCs w:val="24"/>
          <w:lang w:eastAsia="it-IT"/>
        </w:rPr>
        <w:t xml:space="preserve">. A dedicated acquisition of the right ventricle should be performed placing the probe more laterally and directing it more towards the right shoulder than is conventionally used to acquire the left ventricle (RV focused apical view). Respiratory maneuvers and/or gain/contrast settings should be optimized </w:t>
      </w:r>
      <w:proofErr w:type="gramStart"/>
      <w:r w:rsidRPr="003B0E3E">
        <w:rPr>
          <w:rFonts w:ascii="Arial" w:eastAsia="Times New Roman" w:hAnsi="Arial" w:cs="Arial"/>
          <w:sz w:val="24"/>
          <w:szCs w:val="24"/>
          <w:lang w:eastAsia="it-IT"/>
        </w:rPr>
        <w:t>in order to</w:t>
      </w:r>
      <w:proofErr w:type="gramEnd"/>
      <w:r w:rsidRPr="003B0E3E">
        <w:rPr>
          <w:rFonts w:ascii="Arial" w:eastAsia="Times New Roman" w:hAnsi="Arial" w:cs="Arial"/>
          <w:sz w:val="24"/>
          <w:szCs w:val="24"/>
          <w:lang w:eastAsia="it-IT"/>
        </w:rPr>
        <w:t xml:space="preserve"> visualize the endocardium. The use of the </w:t>
      </w:r>
      <w:proofErr w:type="spellStart"/>
      <w:r w:rsidRPr="003B0E3E">
        <w:rPr>
          <w:rFonts w:ascii="Arial" w:eastAsia="Times New Roman" w:hAnsi="Arial" w:cs="Arial"/>
          <w:sz w:val="24"/>
          <w:szCs w:val="24"/>
          <w:lang w:eastAsia="it-IT"/>
        </w:rPr>
        <w:t>multislice</w:t>
      </w:r>
      <w:proofErr w:type="spellEnd"/>
      <w:r w:rsidRPr="003B0E3E">
        <w:rPr>
          <w:rFonts w:ascii="Arial" w:eastAsia="Times New Roman" w:hAnsi="Arial" w:cs="Arial"/>
          <w:sz w:val="24"/>
          <w:szCs w:val="24"/>
          <w:lang w:eastAsia="it-IT"/>
        </w:rPr>
        <w:t xml:space="preserve"> display will help to ensure that the whole right ventricle (and, particularly the anterior wall) is included in the data set. The minimal required temporal resolution will be 20 </w:t>
      </w:r>
      <w:proofErr w:type="spellStart"/>
      <w:r w:rsidRPr="003B0E3E">
        <w:rPr>
          <w:rFonts w:ascii="Arial" w:eastAsia="Times New Roman" w:hAnsi="Arial" w:cs="Arial"/>
          <w:sz w:val="24"/>
          <w:szCs w:val="24"/>
          <w:lang w:eastAsia="it-IT"/>
        </w:rPr>
        <w:t>vps</w:t>
      </w:r>
      <w:proofErr w:type="spellEnd"/>
      <w:r w:rsidRPr="003B0E3E">
        <w:rPr>
          <w:rFonts w:ascii="Arial" w:eastAsia="Times New Roman" w:hAnsi="Arial" w:cs="Arial"/>
          <w:sz w:val="24"/>
          <w:szCs w:val="24"/>
          <w:lang w:eastAsia="it-IT"/>
        </w:rPr>
        <w:t>.</w:t>
      </w:r>
    </w:p>
    <w:p w14:paraId="44979B87" w14:textId="77777777" w:rsidR="003B0E3E" w:rsidRPr="003B0E3E" w:rsidRDefault="003B0E3E" w:rsidP="003B0E3E">
      <w:pPr>
        <w:spacing w:after="0" w:line="240" w:lineRule="auto"/>
        <w:jc w:val="both"/>
        <w:rPr>
          <w:rFonts w:ascii="Arial" w:eastAsia="Times New Roman" w:hAnsi="Arial" w:cs="Arial"/>
          <w:sz w:val="24"/>
          <w:szCs w:val="24"/>
          <w:lang w:eastAsia="it-IT"/>
        </w:rPr>
      </w:pPr>
    </w:p>
    <w:p w14:paraId="073651C1" w14:textId="77777777" w:rsidR="003B0E3E" w:rsidRPr="003B0E3E" w:rsidRDefault="003B0E3E" w:rsidP="003B0E3E">
      <w:pPr>
        <w:spacing w:after="0" w:line="240" w:lineRule="auto"/>
        <w:jc w:val="both"/>
        <w:rPr>
          <w:rFonts w:ascii="Arial" w:eastAsia="Times New Roman" w:hAnsi="Arial" w:cs="Arial"/>
          <w:sz w:val="24"/>
          <w:szCs w:val="24"/>
          <w:lang w:eastAsia="it-IT"/>
        </w:rPr>
      </w:pPr>
      <w:r w:rsidRPr="003B0E3E">
        <w:rPr>
          <w:rFonts w:ascii="Arial" w:eastAsia="Times New Roman" w:hAnsi="Arial" w:cs="Arial"/>
          <w:b/>
          <w:sz w:val="24"/>
          <w:szCs w:val="24"/>
          <w:lang w:eastAsia="it-IT"/>
        </w:rPr>
        <w:t>Atria</w:t>
      </w:r>
      <w:r w:rsidRPr="003B0E3E">
        <w:rPr>
          <w:rFonts w:ascii="Arial" w:eastAsia="Times New Roman" w:hAnsi="Arial" w:cs="Arial"/>
          <w:sz w:val="24"/>
          <w:szCs w:val="24"/>
          <w:lang w:eastAsia="it-IT"/>
        </w:rPr>
        <w:t xml:space="preserve">. Since we expect that atria will be dilated in patients enrolled in this study, we need dedicated data sets for each </w:t>
      </w:r>
      <w:proofErr w:type="gramStart"/>
      <w:r w:rsidRPr="003B0E3E">
        <w:rPr>
          <w:rFonts w:ascii="Arial" w:eastAsia="Times New Roman" w:hAnsi="Arial" w:cs="Arial"/>
          <w:sz w:val="24"/>
          <w:szCs w:val="24"/>
          <w:lang w:eastAsia="it-IT"/>
        </w:rPr>
        <w:t>atria</w:t>
      </w:r>
      <w:proofErr w:type="gramEnd"/>
      <w:r w:rsidRPr="003B0E3E">
        <w:rPr>
          <w:rFonts w:ascii="Arial" w:eastAsia="Times New Roman" w:hAnsi="Arial" w:cs="Arial"/>
          <w:sz w:val="24"/>
          <w:szCs w:val="24"/>
          <w:lang w:eastAsia="it-IT"/>
        </w:rPr>
        <w:t xml:space="preserve">. Each atrium should be placed in the center of the data set and both its depth and volume size should be optimized (at its minimum to visualize the whole atrium) to improve the temporal resolution. Respiratory maneuvers and/or gain/contrast settings should be optimized </w:t>
      </w:r>
      <w:proofErr w:type="gramStart"/>
      <w:r w:rsidRPr="003B0E3E">
        <w:rPr>
          <w:rFonts w:ascii="Arial" w:eastAsia="Times New Roman" w:hAnsi="Arial" w:cs="Arial"/>
          <w:sz w:val="24"/>
          <w:szCs w:val="24"/>
          <w:lang w:eastAsia="it-IT"/>
        </w:rPr>
        <w:t>in order to</w:t>
      </w:r>
      <w:proofErr w:type="gramEnd"/>
      <w:r w:rsidRPr="003B0E3E">
        <w:rPr>
          <w:rFonts w:ascii="Arial" w:eastAsia="Times New Roman" w:hAnsi="Arial" w:cs="Arial"/>
          <w:sz w:val="24"/>
          <w:szCs w:val="24"/>
          <w:lang w:eastAsia="it-IT"/>
        </w:rPr>
        <w:t xml:space="preserve"> visualize the endocardium. The use of the </w:t>
      </w:r>
      <w:proofErr w:type="spellStart"/>
      <w:r w:rsidRPr="003B0E3E">
        <w:rPr>
          <w:rFonts w:ascii="Arial" w:eastAsia="Times New Roman" w:hAnsi="Arial" w:cs="Arial"/>
          <w:sz w:val="24"/>
          <w:szCs w:val="24"/>
          <w:lang w:eastAsia="it-IT"/>
        </w:rPr>
        <w:t>multislice</w:t>
      </w:r>
      <w:proofErr w:type="spellEnd"/>
      <w:r w:rsidRPr="003B0E3E">
        <w:rPr>
          <w:rFonts w:ascii="Arial" w:eastAsia="Times New Roman" w:hAnsi="Arial" w:cs="Arial"/>
          <w:sz w:val="24"/>
          <w:szCs w:val="24"/>
          <w:lang w:eastAsia="it-IT"/>
        </w:rPr>
        <w:t xml:space="preserve"> display will help to ensure that the whole atrium is included in the data set. The minimal required temporal resolution will be 20 </w:t>
      </w:r>
      <w:proofErr w:type="spellStart"/>
      <w:r w:rsidRPr="003B0E3E">
        <w:rPr>
          <w:rFonts w:ascii="Arial" w:eastAsia="Times New Roman" w:hAnsi="Arial" w:cs="Arial"/>
          <w:sz w:val="24"/>
          <w:szCs w:val="24"/>
          <w:lang w:eastAsia="it-IT"/>
        </w:rPr>
        <w:t>vps</w:t>
      </w:r>
      <w:proofErr w:type="spellEnd"/>
      <w:r w:rsidRPr="003B0E3E">
        <w:rPr>
          <w:rFonts w:ascii="Arial" w:eastAsia="Times New Roman" w:hAnsi="Arial" w:cs="Arial"/>
          <w:sz w:val="24"/>
          <w:szCs w:val="24"/>
          <w:lang w:eastAsia="it-IT"/>
        </w:rPr>
        <w:t>.</w:t>
      </w:r>
    </w:p>
    <w:p w14:paraId="49EB0612" w14:textId="77777777" w:rsidR="003B0E3E" w:rsidRPr="003B0E3E" w:rsidRDefault="003B0E3E" w:rsidP="003B0E3E">
      <w:pPr>
        <w:spacing w:after="0" w:line="240" w:lineRule="auto"/>
        <w:jc w:val="both"/>
        <w:rPr>
          <w:rFonts w:ascii="Arial" w:eastAsia="Times New Roman" w:hAnsi="Arial" w:cs="Arial"/>
          <w:sz w:val="24"/>
          <w:szCs w:val="24"/>
          <w:lang w:eastAsia="it-IT"/>
        </w:rPr>
      </w:pPr>
    </w:p>
    <w:p w14:paraId="5854B9C7" w14:textId="77777777" w:rsidR="003B0E3E" w:rsidRPr="003B0E3E" w:rsidRDefault="003B0E3E" w:rsidP="003B0E3E">
      <w:pPr>
        <w:spacing w:after="0" w:line="240" w:lineRule="auto"/>
        <w:jc w:val="both"/>
        <w:rPr>
          <w:rFonts w:ascii="Arial" w:eastAsia="Times New Roman" w:hAnsi="Arial" w:cs="Arial"/>
          <w:sz w:val="24"/>
          <w:szCs w:val="24"/>
          <w:lang w:eastAsia="it-IT"/>
        </w:rPr>
      </w:pPr>
      <w:r w:rsidRPr="003B0E3E">
        <w:rPr>
          <w:rFonts w:ascii="Arial" w:eastAsia="Times New Roman" w:hAnsi="Arial" w:cs="Arial"/>
          <w:b/>
          <w:sz w:val="24"/>
          <w:szCs w:val="24"/>
          <w:lang w:eastAsia="it-IT"/>
        </w:rPr>
        <w:t>Mitral and or tricuspid valve</w:t>
      </w:r>
      <w:r w:rsidRPr="003B0E3E">
        <w:rPr>
          <w:rFonts w:ascii="Arial" w:eastAsia="Times New Roman" w:hAnsi="Arial" w:cs="Arial"/>
          <w:sz w:val="24"/>
          <w:szCs w:val="24"/>
          <w:lang w:eastAsia="it-IT"/>
        </w:rPr>
        <w:t xml:space="preserve">. Dedicated acquisitions of the mitral and the tricuspid valves will be performed with the valve in the center of the data set and by optimizing the volume size </w:t>
      </w:r>
      <w:proofErr w:type="gramStart"/>
      <w:r w:rsidRPr="003B0E3E">
        <w:rPr>
          <w:rFonts w:ascii="Arial" w:eastAsia="Times New Roman" w:hAnsi="Arial" w:cs="Arial"/>
          <w:sz w:val="24"/>
          <w:szCs w:val="24"/>
          <w:lang w:eastAsia="it-IT"/>
        </w:rPr>
        <w:t>in order to</w:t>
      </w:r>
      <w:proofErr w:type="gramEnd"/>
      <w:r w:rsidRPr="003B0E3E">
        <w:rPr>
          <w:rFonts w:ascii="Arial" w:eastAsia="Times New Roman" w:hAnsi="Arial" w:cs="Arial"/>
          <w:sz w:val="24"/>
          <w:szCs w:val="24"/>
          <w:lang w:eastAsia="it-IT"/>
        </w:rPr>
        <w:t xml:space="preserve"> maximize both spatial and temporal resolutions. Respiratory maneuvers and/or gain/contrast settings should be optimized </w:t>
      </w:r>
      <w:proofErr w:type="gramStart"/>
      <w:r w:rsidRPr="003B0E3E">
        <w:rPr>
          <w:rFonts w:ascii="Arial" w:eastAsia="Times New Roman" w:hAnsi="Arial" w:cs="Arial"/>
          <w:sz w:val="24"/>
          <w:szCs w:val="24"/>
          <w:lang w:eastAsia="it-IT"/>
        </w:rPr>
        <w:t>in order to</w:t>
      </w:r>
      <w:proofErr w:type="gramEnd"/>
      <w:r w:rsidRPr="003B0E3E">
        <w:rPr>
          <w:rFonts w:ascii="Arial" w:eastAsia="Times New Roman" w:hAnsi="Arial" w:cs="Arial"/>
          <w:sz w:val="24"/>
          <w:szCs w:val="24"/>
          <w:lang w:eastAsia="it-IT"/>
        </w:rPr>
        <w:t xml:space="preserve"> visualize the endocardium. There is no specific acoustic window from which the data sets of the atrio-ventricular valves will be acquired. Use the approach from which the highest quality 2D images can be obtained. Since the main goal of this </w:t>
      </w:r>
      <w:proofErr w:type="spellStart"/>
      <w:r w:rsidRPr="003B0E3E">
        <w:rPr>
          <w:rFonts w:ascii="Arial" w:eastAsia="Times New Roman" w:hAnsi="Arial" w:cs="Arial"/>
          <w:sz w:val="24"/>
          <w:szCs w:val="24"/>
          <w:lang w:eastAsia="it-IT"/>
        </w:rPr>
        <w:t>substudy</w:t>
      </w:r>
      <w:proofErr w:type="spellEnd"/>
      <w:r w:rsidRPr="003B0E3E">
        <w:rPr>
          <w:rFonts w:ascii="Arial" w:eastAsia="Times New Roman" w:hAnsi="Arial" w:cs="Arial"/>
          <w:sz w:val="24"/>
          <w:szCs w:val="24"/>
          <w:lang w:eastAsia="it-IT"/>
        </w:rPr>
        <w:t xml:space="preserve"> is to measure the remodeling and the dynamics of the Memo 4D after implantation and its effects on cardiac chamber remodeling, acquisition of </w:t>
      </w:r>
      <w:proofErr w:type="gramStart"/>
      <w:r w:rsidRPr="003B0E3E">
        <w:rPr>
          <w:rFonts w:ascii="Arial" w:eastAsia="Times New Roman" w:hAnsi="Arial" w:cs="Arial"/>
          <w:sz w:val="24"/>
          <w:szCs w:val="24"/>
          <w:lang w:eastAsia="it-IT"/>
        </w:rPr>
        <w:t>high quality</w:t>
      </w:r>
      <w:proofErr w:type="gramEnd"/>
      <w:r w:rsidRPr="003B0E3E">
        <w:rPr>
          <w:rFonts w:ascii="Arial" w:eastAsia="Times New Roman" w:hAnsi="Arial" w:cs="Arial"/>
          <w:sz w:val="24"/>
          <w:szCs w:val="24"/>
          <w:lang w:eastAsia="it-IT"/>
        </w:rPr>
        <w:t xml:space="preserve"> 3D data sets is crucial to reach the study goals</w:t>
      </w:r>
    </w:p>
    <w:p w14:paraId="4567EDF2" w14:textId="77777777" w:rsidR="003B0E3E" w:rsidRPr="003B0E3E" w:rsidRDefault="003B0E3E" w:rsidP="003B0E3E">
      <w:pPr>
        <w:spacing w:after="0" w:line="240" w:lineRule="auto"/>
        <w:jc w:val="both"/>
        <w:rPr>
          <w:rFonts w:ascii="Arial" w:eastAsia="Times New Roman" w:hAnsi="Arial" w:cs="Arial"/>
          <w:sz w:val="24"/>
          <w:szCs w:val="24"/>
          <w:lang w:eastAsia="it-IT"/>
        </w:rPr>
      </w:pPr>
    </w:p>
    <w:p w14:paraId="3F2030E9" w14:textId="77777777" w:rsidR="003B0E3E" w:rsidRPr="003B0E3E" w:rsidRDefault="003B0E3E" w:rsidP="003B0E3E">
      <w:pPr>
        <w:spacing w:after="0" w:line="240" w:lineRule="auto"/>
        <w:jc w:val="both"/>
        <w:rPr>
          <w:rFonts w:ascii="Arial" w:eastAsia="Times New Roman" w:hAnsi="Arial" w:cs="Arial"/>
          <w:sz w:val="24"/>
          <w:szCs w:val="24"/>
          <w:lang w:eastAsia="it-IT"/>
        </w:rPr>
      </w:pPr>
      <w:r w:rsidRPr="003B0E3E">
        <w:rPr>
          <w:rFonts w:ascii="Arial" w:eastAsia="Times New Roman" w:hAnsi="Arial" w:cs="Arial"/>
          <w:sz w:val="24"/>
          <w:szCs w:val="24"/>
          <w:lang w:eastAsia="it-IT"/>
        </w:rPr>
        <w:t xml:space="preserve">The hemodynamic impact of valve repair can be reflected by the transvalvular gradient </w:t>
      </w:r>
      <w:proofErr w:type="gramStart"/>
      <w:r w:rsidRPr="003B0E3E">
        <w:rPr>
          <w:rFonts w:ascii="Arial" w:eastAsia="Times New Roman" w:hAnsi="Arial" w:cs="Arial"/>
          <w:sz w:val="24"/>
          <w:szCs w:val="24"/>
          <w:lang w:eastAsia="it-IT"/>
        </w:rPr>
        <w:t>and also</w:t>
      </w:r>
      <w:proofErr w:type="gramEnd"/>
      <w:r w:rsidRPr="003B0E3E">
        <w:rPr>
          <w:rFonts w:ascii="Arial" w:eastAsia="Times New Roman" w:hAnsi="Arial" w:cs="Arial"/>
          <w:sz w:val="24"/>
          <w:szCs w:val="24"/>
          <w:lang w:eastAsia="it-IT"/>
        </w:rPr>
        <w:t xml:space="preserve"> by pulmonary artery pressure. Systolic pulmonary artery pressure will be estimated using CW Doppler interrogation of tricuspid regurgitation jet to calculate right atrio-ventricular gradient. Therefore, care should be taken to record the highest possible tricuspid regurgitant jet velocity.</w:t>
      </w:r>
    </w:p>
    <w:p w14:paraId="510125DF" w14:textId="77777777" w:rsidR="003B0E3E" w:rsidRPr="003B0E3E" w:rsidRDefault="003B0E3E" w:rsidP="003B0E3E">
      <w:pPr>
        <w:tabs>
          <w:tab w:val="left" w:pos="3225"/>
        </w:tabs>
        <w:spacing w:before="120" w:after="0" w:line="240" w:lineRule="auto"/>
        <w:jc w:val="both"/>
        <w:rPr>
          <w:rFonts w:ascii="Arial" w:eastAsia="Times New Roman" w:hAnsi="Arial" w:cs="Arial"/>
          <w:sz w:val="24"/>
          <w:szCs w:val="24"/>
          <w:lang w:val="en-GB" w:eastAsia="it-IT"/>
        </w:rPr>
      </w:pPr>
    </w:p>
    <w:p w14:paraId="3416C3F0" w14:textId="4E6FD9E8" w:rsidR="003B0E3E" w:rsidRPr="003B0E3E" w:rsidRDefault="003B0E3E" w:rsidP="003B0E3E">
      <w:pPr>
        <w:spacing w:after="0" w:line="240" w:lineRule="auto"/>
        <w:jc w:val="both"/>
        <w:rPr>
          <w:rFonts w:ascii="Arial" w:eastAsia="Times New Roman" w:hAnsi="Arial" w:cs="Arial"/>
          <w:bCs/>
          <w:sz w:val="24"/>
          <w:szCs w:val="24"/>
          <w:lang w:val="en-GB" w:eastAsia="it-IT"/>
        </w:rPr>
      </w:pPr>
      <w:proofErr w:type="spellStart"/>
      <w:r w:rsidRPr="003B0E3E">
        <w:rPr>
          <w:rFonts w:ascii="Arial" w:eastAsia="Times New Roman" w:hAnsi="Arial" w:cs="Arial"/>
          <w:b/>
          <w:bCs/>
          <w:i/>
          <w:sz w:val="24"/>
          <w:szCs w:val="24"/>
          <w:lang w:val="en-GB" w:eastAsia="it-IT"/>
        </w:rPr>
        <w:t>Transesophageal</w:t>
      </w:r>
      <w:proofErr w:type="spellEnd"/>
      <w:r w:rsidRPr="003B0E3E">
        <w:rPr>
          <w:rFonts w:ascii="Arial" w:eastAsia="Times New Roman" w:hAnsi="Arial" w:cs="Arial"/>
          <w:b/>
          <w:bCs/>
          <w:i/>
          <w:sz w:val="24"/>
          <w:szCs w:val="24"/>
          <w:lang w:val="en-GB" w:eastAsia="it-IT"/>
        </w:rPr>
        <w:t xml:space="preserve"> echocardiography study - views</w:t>
      </w:r>
      <w:r w:rsidRPr="003B0E3E">
        <w:rPr>
          <w:rFonts w:ascii="Arial" w:eastAsia="Times New Roman" w:hAnsi="Arial" w:cs="Arial"/>
          <w:b/>
          <w:bCs/>
          <w:sz w:val="24"/>
          <w:szCs w:val="24"/>
          <w:lang w:val="en-GB" w:eastAsia="it-IT"/>
        </w:rPr>
        <w:t xml:space="preserve"> </w:t>
      </w:r>
      <w:r w:rsidRPr="003B0E3E">
        <w:rPr>
          <w:rFonts w:ascii="Arial" w:eastAsia="Times New Roman" w:hAnsi="Arial" w:cs="Arial"/>
          <w:bCs/>
          <w:sz w:val="24"/>
          <w:szCs w:val="24"/>
          <w:lang w:val="en-GB" w:eastAsia="it-IT"/>
        </w:rPr>
        <w:t>(3 cardiac cycles in sinus rhythm, 5 cardiac cycles in atrial fibrillation)</w:t>
      </w:r>
    </w:p>
    <w:p w14:paraId="6867A58D" w14:textId="77777777" w:rsidR="003B0E3E" w:rsidRPr="003B0E3E" w:rsidRDefault="003B0E3E" w:rsidP="003B0E3E">
      <w:pPr>
        <w:spacing w:after="0" w:line="240" w:lineRule="auto"/>
        <w:jc w:val="both"/>
        <w:rPr>
          <w:rFonts w:ascii="Arial" w:eastAsia="Times New Roman" w:hAnsi="Arial" w:cs="Arial"/>
          <w:b/>
          <w:bCs/>
          <w:sz w:val="24"/>
          <w:szCs w:val="24"/>
          <w:lang w:val="en-GB" w:eastAsia="it-IT"/>
        </w:rPr>
      </w:pPr>
    </w:p>
    <w:p w14:paraId="6B470A7B"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r w:rsidRPr="003B0E3E">
        <w:rPr>
          <w:rFonts w:ascii="Arial" w:eastAsia="Times New Roman" w:hAnsi="Arial" w:cs="Arial"/>
          <w:b/>
          <w:bCs/>
          <w:sz w:val="24"/>
          <w:szCs w:val="24"/>
          <w:lang w:val="en-GB" w:eastAsia="it-IT"/>
        </w:rPr>
        <w:t xml:space="preserve">4-chamber view </w:t>
      </w:r>
      <w:r w:rsidRPr="003B0E3E">
        <w:rPr>
          <w:rFonts w:ascii="Arial" w:eastAsia="Times New Roman" w:hAnsi="Arial" w:cs="Arial"/>
          <w:bCs/>
          <w:sz w:val="24"/>
          <w:szCs w:val="24"/>
          <w:lang w:val="en-GB" w:eastAsia="it-IT"/>
        </w:rPr>
        <w:t xml:space="preserve">without and with </w:t>
      </w:r>
      <w:proofErr w:type="spellStart"/>
      <w:r w:rsidRPr="003B0E3E">
        <w:rPr>
          <w:rFonts w:ascii="Arial" w:eastAsia="Times New Roman" w:hAnsi="Arial" w:cs="Arial"/>
          <w:bCs/>
          <w:sz w:val="24"/>
          <w:szCs w:val="24"/>
          <w:lang w:val="en-GB" w:eastAsia="it-IT"/>
        </w:rPr>
        <w:t>color</w:t>
      </w:r>
      <w:proofErr w:type="spellEnd"/>
    </w:p>
    <w:p w14:paraId="1F69FEFB"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p>
    <w:p w14:paraId="4067A50C"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proofErr w:type="spellStart"/>
      <w:r w:rsidRPr="003B0E3E">
        <w:rPr>
          <w:rFonts w:ascii="Arial" w:eastAsia="Times New Roman" w:hAnsi="Arial" w:cs="Arial"/>
          <w:b/>
          <w:bCs/>
          <w:sz w:val="24"/>
          <w:szCs w:val="24"/>
          <w:lang w:val="en-GB" w:eastAsia="it-IT"/>
        </w:rPr>
        <w:t>Bicommissural</w:t>
      </w:r>
      <w:proofErr w:type="spellEnd"/>
      <w:r w:rsidRPr="003B0E3E">
        <w:rPr>
          <w:rFonts w:ascii="Arial" w:eastAsia="Times New Roman" w:hAnsi="Arial" w:cs="Arial"/>
          <w:b/>
          <w:bCs/>
          <w:sz w:val="24"/>
          <w:szCs w:val="24"/>
          <w:lang w:val="en-GB" w:eastAsia="it-IT"/>
        </w:rPr>
        <w:t xml:space="preserve"> view</w:t>
      </w:r>
      <w:r w:rsidRPr="003B0E3E">
        <w:rPr>
          <w:rFonts w:ascii="Arial" w:eastAsia="Times New Roman" w:hAnsi="Arial" w:cs="Arial"/>
          <w:bCs/>
          <w:sz w:val="24"/>
          <w:szCs w:val="24"/>
          <w:lang w:val="en-GB" w:eastAsia="it-IT"/>
        </w:rPr>
        <w:t xml:space="preserve"> without and with </w:t>
      </w:r>
      <w:proofErr w:type="spellStart"/>
      <w:r w:rsidRPr="003B0E3E">
        <w:rPr>
          <w:rFonts w:ascii="Arial" w:eastAsia="Times New Roman" w:hAnsi="Arial" w:cs="Arial"/>
          <w:bCs/>
          <w:sz w:val="24"/>
          <w:szCs w:val="24"/>
          <w:lang w:val="en-GB" w:eastAsia="it-IT"/>
        </w:rPr>
        <w:t>color</w:t>
      </w:r>
      <w:proofErr w:type="spellEnd"/>
    </w:p>
    <w:p w14:paraId="63338A3C"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p>
    <w:p w14:paraId="4B4B0792"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r w:rsidRPr="003B0E3E">
        <w:rPr>
          <w:rFonts w:ascii="Arial" w:eastAsia="Times New Roman" w:hAnsi="Arial" w:cs="Arial"/>
          <w:b/>
          <w:bCs/>
          <w:sz w:val="24"/>
          <w:szCs w:val="24"/>
          <w:lang w:val="en-GB" w:eastAsia="it-IT"/>
        </w:rPr>
        <w:t>Apical long-axis view</w:t>
      </w:r>
      <w:r w:rsidRPr="003B0E3E">
        <w:rPr>
          <w:rFonts w:ascii="Arial" w:eastAsia="Times New Roman" w:hAnsi="Arial" w:cs="Arial"/>
          <w:bCs/>
          <w:sz w:val="24"/>
          <w:szCs w:val="24"/>
          <w:lang w:val="en-GB" w:eastAsia="it-IT"/>
        </w:rPr>
        <w:t xml:space="preserve"> without and with </w:t>
      </w:r>
      <w:proofErr w:type="spellStart"/>
      <w:r w:rsidRPr="003B0E3E">
        <w:rPr>
          <w:rFonts w:ascii="Arial" w:eastAsia="Times New Roman" w:hAnsi="Arial" w:cs="Arial"/>
          <w:bCs/>
          <w:sz w:val="24"/>
          <w:szCs w:val="24"/>
          <w:lang w:val="en-GB" w:eastAsia="it-IT"/>
        </w:rPr>
        <w:t>color</w:t>
      </w:r>
      <w:proofErr w:type="spellEnd"/>
    </w:p>
    <w:p w14:paraId="186E5BD6"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p>
    <w:p w14:paraId="5CC5D484"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r w:rsidRPr="003B0E3E">
        <w:rPr>
          <w:rFonts w:ascii="Arial" w:eastAsia="Times New Roman" w:hAnsi="Arial" w:cs="Arial"/>
          <w:b/>
          <w:bCs/>
          <w:sz w:val="24"/>
          <w:szCs w:val="24"/>
          <w:lang w:val="en-GB" w:eastAsia="it-IT"/>
        </w:rPr>
        <w:t>RV focused 4-chamber view</w:t>
      </w:r>
      <w:r w:rsidRPr="003B0E3E">
        <w:rPr>
          <w:rFonts w:ascii="Arial" w:eastAsia="Times New Roman" w:hAnsi="Arial" w:cs="Arial"/>
          <w:bCs/>
          <w:sz w:val="24"/>
          <w:szCs w:val="24"/>
          <w:lang w:val="en-GB" w:eastAsia="it-IT"/>
        </w:rPr>
        <w:t xml:space="preserve"> to image the tricuspid valve (deep </w:t>
      </w:r>
      <w:proofErr w:type="spellStart"/>
      <w:r w:rsidRPr="003B0E3E">
        <w:rPr>
          <w:rFonts w:ascii="Arial" w:eastAsia="Times New Roman" w:hAnsi="Arial" w:cs="Arial"/>
          <w:bCs/>
          <w:sz w:val="24"/>
          <w:szCs w:val="24"/>
          <w:lang w:val="en-GB" w:eastAsia="it-IT"/>
        </w:rPr>
        <w:t>esophageal</w:t>
      </w:r>
      <w:proofErr w:type="spellEnd"/>
      <w:r w:rsidRPr="003B0E3E">
        <w:rPr>
          <w:rFonts w:ascii="Arial" w:eastAsia="Times New Roman" w:hAnsi="Arial" w:cs="Arial"/>
          <w:bCs/>
          <w:sz w:val="24"/>
          <w:szCs w:val="24"/>
          <w:lang w:val="en-GB" w:eastAsia="it-IT"/>
        </w:rPr>
        <w:t xml:space="preserve"> view) without and with </w:t>
      </w:r>
      <w:proofErr w:type="spellStart"/>
      <w:r w:rsidRPr="003B0E3E">
        <w:rPr>
          <w:rFonts w:ascii="Arial" w:eastAsia="Times New Roman" w:hAnsi="Arial" w:cs="Arial"/>
          <w:bCs/>
          <w:sz w:val="24"/>
          <w:szCs w:val="24"/>
          <w:lang w:val="en-GB" w:eastAsia="it-IT"/>
        </w:rPr>
        <w:t>color</w:t>
      </w:r>
      <w:proofErr w:type="spellEnd"/>
    </w:p>
    <w:p w14:paraId="2C76B980"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p>
    <w:p w14:paraId="61B72C67"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proofErr w:type="spellStart"/>
      <w:r w:rsidRPr="003B0E3E">
        <w:rPr>
          <w:rFonts w:ascii="Arial" w:eastAsia="Times New Roman" w:hAnsi="Arial" w:cs="Arial"/>
          <w:b/>
          <w:bCs/>
          <w:sz w:val="24"/>
          <w:szCs w:val="24"/>
          <w:lang w:val="en-GB" w:eastAsia="it-IT"/>
        </w:rPr>
        <w:t>Bicaval</w:t>
      </w:r>
      <w:proofErr w:type="spellEnd"/>
      <w:r w:rsidRPr="003B0E3E">
        <w:rPr>
          <w:rFonts w:ascii="Arial" w:eastAsia="Times New Roman" w:hAnsi="Arial" w:cs="Arial"/>
          <w:b/>
          <w:bCs/>
          <w:sz w:val="24"/>
          <w:szCs w:val="24"/>
          <w:lang w:val="en-GB" w:eastAsia="it-IT"/>
        </w:rPr>
        <w:t xml:space="preserve"> view</w:t>
      </w:r>
      <w:r w:rsidRPr="003B0E3E">
        <w:rPr>
          <w:rFonts w:ascii="Arial" w:eastAsia="Times New Roman" w:hAnsi="Arial" w:cs="Arial"/>
          <w:bCs/>
          <w:sz w:val="24"/>
          <w:szCs w:val="24"/>
          <w:lang w:val="en-GB" w:eastAsia="it-IT"/>
        </w:rPr>
        <w:t xml:space="preserve"> with visualization of the tricuspid valve</w:t>
      </w:r>
    </w:p>
    <w:p w14:paraId="4B2F6181"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p>
    <w:p w14:paraId="73BC75E4"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r w:rsidRPr="003B0E3E">
        <w:rPr>
          <w:rFonts w:ascii="Arial" w:eastAsia="Times New Roman" w:hAnsi="Arial" w:cs="Arial"/>
          <w:b/>
          <w:bCs/>
          <w:sz w:val="24"/>
          <w:szCs w:val="24"/>
          <w:lang w:val="en-GB" w:eastAsia="it-IT"/>
        </w:rPr>
        <w:t>3D data set of the mitral valve</w:t>
      </w:r>
      <w:r w:rsidRPr="003B0E3E">
        <w:rPr>
          <w:rFonts w:ascii="Arial" w:eastAsia="Times New Roman" w:hAnsi="Arial" w:cs="Arial"/>
          <w:bCs/>
          <w:sz w:val="24"/>
          <w:szCs w:val="24"/>
          <w:lang w:val="en-GB" w:eastAsia="it-IT"/>
        </w:rPr>
        <w:t xml:space="preserve"> without and with </w:t>
      </w:r>
      <w:proofErr w:type="spellStart"/>
      <w:r w:rsidRPr="003B0E3E">
        <w:rPr>
          <w:rFonts w:ascii="Arial" w:eastAsia="Times New Roman" w:hAnsi="Arial" w:cs="Arial"/>
          <w:bCs/>
          <w:sz w:val="24"/>
          <w:szCs w:val="24"/>
          <w:lang w:val="en-GB" w:eastAsia="it-IT"/>
        </w:rPr>
        <w:t>color</w:t>
      </w:r>
      <w:proofErr w:type="spellEnd"/>
      <w:r w:rsidRPr="003B0E3E">
        <w:rPr>
          <w:rFonts w:ascii="Arial" w:eastAsia="Times New Roman" w:hAnsi="Arial" w:cs="Arial"/>
          <w:bCs/>
          <w:sz w:val="24"/>
          <w:szCs w:val="24"/>
          <w:lang w:val="en-GB" w:eastAsia="it-IT"/>
        </w:rPr>
        <w:t xml:space="preserve"> </w:t>
      </w:r>
    </w:p>
    <w:p w14:paraId="2003987A"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p>
    <w:p w14:paraId="44FD427B"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r w:rsidRPr="003B0E3E">
        <w:rPr>
          <w:rFonts w:ascii="Arial" w:eastAsia="Times New Roman" w:hAnsi="Arial" w:cs="Arial"/>
          <w:b/>
          <w:bCs/>
          <w:sz w:val="24"/>
          <w:szCs w:val="24"/>
          <w:lang w:val="en-GB" w:eastAsia="it-IT"/>
        </w:rPr>
        <w:t>3D data set of the tricuspid valve</w:t>
      </w:r>
      <w:r w:rsidRPr="003B0E3E">
        <w:rPr>
          <w:rFonts w:ascii="Arial" w:eastAsia="Times New Roman" w:hAnsi="Arial" w:cs="Arial"/>
          <w:bCs/>
          <w:sz w:val="24"/>
          <w:szCs w:val="24"/>
          <w:lang w:val="en-GB" w:eastAsia="it-IT"/>
        </w:rPr>
        <w:t xml:space="preserve"> without and with </w:t>
      </w:r>
      <w:proofErr w:type="spellStart"/>
      <w:r w:rsidRPr="003B0E3E">
        <w:rPr>
          <w:rFonts w:ascii="Arial" w:eastAsia="Times New Roman" w:hAnsi="Arial" w:cs="Arial"/>
          <w:bCs/>
          <w:sz w:val="24"/>
          <w:szCs w:val="24"/>
          <w:lang w:val="en-GB" w:eastAsia="it-IT"/>
        </w:rPr>
        <w:t>color</w:t>
      </w:r>
      <w:proofErr w:type="spellEnd"/>
    </w:p>
    <w:p w14:paraId="42EC516F" w14:textId="77777777" w:rsidR="003B0E3E" w:rsidRPr="003B0E3E" w:rsidRDefault="003B0E3E" w:rsidP="003B0E3E">
      <w:pPr>
        <w:spacing w:after="0" w:line="240" w:lineRule="auto"/>
        <w:jc w:val="both"/>
        <w:rPr>
          <w:rFonts w:ascii="Arial" w:eastAsia="Times New Roman" w:hAnsi="Arial" w:cs="Arial"/>
          <w:bCs/>
          <w:sz w:val="24"/>
          <w:szCs w:val="24"/>
          <w:lang w:val="en-GB" w:eastAsia="it-IT"/>
        </w:rPr>
      </w:pPr>
    </w:p>
    <w:p w14:paraId="7EFCE69D" w14:textId="77777777" w:rsidR="003B0E3E" w:rsidRPr="003B0E3E" w:rsidRDefault="003B0E3E" w:rsidP="003B0E3E">
      <w:pPr>
        <w:spacing w:after="0" w:line="240" w:lineRule="auto"/>
        <w:jc w:val="both"/>
        <w:rPr>
          <w:rFonts w:ascii="Arial" w:eastAsia="Times New Roman" w:hAnsi="Arial" w:cs="Arial"/>
          <w:b/>
          <w:bCs/>
          <w:sz w:val="24"/>
          <w:szCs w:val="24"/>
          <w:lang w:val="en-GB" w:eastAsia="it-IT"/>
        </w:rPr>
      </w:pPr>
    </w:p>
    <w:p w14:paraId="47280654" w14:textId="3407676F" w:rsidR="003B0E3E" w:rsidRPr="003B0E3E" w:rsidRDefault="003B0E3E" w:rsidP="003B0E3E">
      <w:pPr>
        <w:autoSpaceDE w:val="0"/>
        <w:autoSpaceDN w:val="0"/>
        <w:adjustRightInd w:val="0"/>
        <w:spacing w:after="0" w:line="240" w:lineRule="auto"/>
        <w:jc w:val="both"/>
        <w:rPr>
          <w:rFonts w:ascii="Arial" w:eastAsia="Times New Roman" w:hAnsi="Arial" w:cs="Arial"/>
          <w:b/>
          <w:bCs/>
          <w:sz w:val="24"/>
          <w:szCs w:val="24"/>
          <w:lang w:val="en-GB" w:eastAsia="it-IT"/>
        </w:rPr>
      </w:pPr>
      <w:r w:rsidRPr="003B0E3E">
        <w:rPr>
          <w:rFonts w:ascii="Arial" w:eastAsia="Times New Roman" w:hAnsi="Arial" w:cs="Arial"/>
          <w:b/>
          <w:bCs/>
          <w:sz w:val="24"/>
          <w:szCs w:val="24"/>
          <w:lang w:val="en-GB" w:eastAsia="it-IT"/>
        </w:rPr>
        <w:t xml:space="preserve">ECHO EXAM AND CASE REPORT FORM </w:t>
      </w:r>
    </w:p>
    <w:p w14:paraId="65879091" w14:textId="77777777" w:rsidR="003B0E3E" w:rsidRPr="003B0E3E" w:rsidRDefault="003B0E3E" w:rsidP="003B0E3E">
      <w:pPr>
        <w:autoSpaceDE w:val="0"/>
        <w:autoSpaceDN w:val="0"/>
        <w:adjustRightInd w:val="0"/>
        <w:spacing w:before="120" w:after="0" w:line="240" w:lineRule="auto"/>
        <w:jc w:val="both"/>
        <w:rPr>
          <w:rFonts w:ascii="Arial" w:eastAsia="SimSun" w:hAnsi="Arial" w:cs="Arial"/>
          <w:color w:val="000000"/>
          <w:sz w:val="24"/>
          <w:szCs w:val="24"/>
          <w:lang w:val="en-GB" w:eastAsia="zh-CN"/>
        </w:rPr>
      </w:pPr>
      <w:r w:rsidRPr="003B0E3E">
        <w:rPr>
          <w:rFonts w:ascii="Arial" w:eastAsia="SimSun" w:hAnsi="Arial" w:cs="Arial"/>
          <w:color w:val="000000"/>
          <w:sz w:val="24"/>
          <w:szCs w:val="24"/>
          <w:lang w:val="en-GB" w:eastAsia="zh-CN"/>
        </w:rPr>
        <w:t xml:space="preserve">The echo exam should be </w:t>
      </w:r>
      <w:proofErr w:type="spellStart"/>
      <w:r w:rsidRPr="003B0E3E">
        <w:rPr>
          <w:rFonts w:ascii="Arial" w:eastAsia="SimSun" w:hAnsi="Arial" w:cs="Arial"/>
          <w:color w:val="000000"/>
          <w:sz w:val="24"/>
          <w:szCs w:val="24"/>
          <w:lang w:val="en-GB" w:eastAsia="zh-CN"/>
        </w:rPr>
        <w:t>labeled</w:t>
      </w:r>
      <w:proofErr w:type="spellEnd"/>
      <w:r w:rsidRPr="003B0E3E">
        <w:rPr>
          <w:rFonts w:ascii="Arial" w:eastAsia="SimSun" w:hAnsi="Arial" w:cs="Arial"/>
          <w:color w:val="000000"/>
          <w:sz w:val="24"/>
          <w:szCs w:val="24"/>
          <w:lang w:val="en-GB" w:eastAsia="zh-CN"/>
        </w:rPr>
        <w:t xml:space="preserve"> using the patient ID, exam date and study interval and should be uploaded in the EDC (IBM) anonymized.</w:t>
      </w:r>
    </w:p>
    <w:p w14:paraId="1CC1F287" w14:textId="77777777" w:rsidR="003B0E3E" w:rsidRPr="003B0E3E" w:rsidRDefault="003B0E3E" w:rsidP="003B0E3E">
      <w:pPr>
        <w:autoSpaceDE w:val="0"/>
        <w:autoSpaceDN w:val="0"/>
        <w:adjustRightInd w:val="0"/>
        <w:spacing w:before="120" w:after="0" w:line="360" w:lineRule="auto"/>
        <w:jc w:val="both"/>
        <w:rPr>
          <w:rFonts w:ascii="Tahoma" w:eastAsia="SimSun" w:hAnsi="Tahoma" w:cs="Tahoma"/>
          <w:color w:val="000000"/>
          <w:sz w:val="20"/>
          <w:szCs w:val="20"/>
          <w:lang w:val="en-GB" w:eastAsia="zh-CN"/>
        </w:rPr>
      </w:pPr>
    </w:p>
    <w:p w14:paraId="6741EB25" w14:textId="77777777" w:rsidR="00D929CF" w:rsidRDefault="00D929CF" w:rsidP="00BB7D58">
      <w:pPr>
        <w:pStyle w:val="Heading1"/>
        <w:jc w:val="left"/>
        <w:rPr>
          <w:rFonts w:ascii="Arial" w:hAnsi="Arial" w:cs="Arial"/>
          <w:lang w:val="en-GB"/>
        </w:rPr>
        <w:sectPr w:rsidR="00D929CF" w:rsidSect="003A6668">
          <w:headerReference w:type="default" r:id="rId11"/>
          <w:footerReference w:type="even" r:id="rId12"/>
          <w:footerReference w:type="default" r:id="rId13"/>
          <w:pgSz w:w="12240" w:h="15840"/>
          <w:pgMar w:top="1418" w:right="1418" w:bottom="1418" w:left="1418" w:header="720" w:footer="720" w:gutter="0"/>
          <w:cols w:space="720"/>
          <w:docGrid w:linePitch="360"/>
        </w:sectPr>
      </w:pPr>
    </w:p>
    <w:p w14:paraId="7406DC1A" w14:textId="2CD928D8" w:rsidR="00D929CF" w:rsidRPr="00D929CF" w:rsidRDefault="00D929CF" w:rsidP="00D929CF">
      <w:pPr>
        <w:pStyle w:val="Heading1"/>
        <w:spacing w:line="360" w:lineRule="auto"/>
        <w:jc w:val="left"/>
        <w:rPr>
          <w:rFonts w:ascii="Arial" w:hAnsi="Arial" w:cs="Arial"/>
        </w:rPr>
      </w:pPr>
      <w:bookmarkStart w:id="23" w:name="_Toc174133849"/>
      <w:r w:rsidRPr="00D929CF">
        <w:rPr>
          <w:rFonts w:ascii="Arial" w:hAnsi="Arial" w:cs="Arial"/>
        </w:rPr>
        <w:lastRenderedPageBreak/>
        <w:t>S5_</w:t>
      </w:r>
      <w:r w:rsidRPr="00744EEC">
        <w:rPr>
          <w:rFonts w:ascii="Arial" w:hAnsi="Arial" w:cs="Arial"/>
        </w:rPr>
        <w:t xml:space="preserve">Table </w:t>
      </w:r>
      <w:r w:rsidRPr="00D929CF">
        <w:rPr>
          <w:rFonts w:ascii="Arial" w:hAnsi="Arial" w:cs="Arial"/>
        </w:rPr>
        <w:t>S5</w:t>
      </w:r>
      <w:r w:rsidRPr="00744EEC">
        <w:rPr>
          <w:rFonts w:ascii="Arial" w:hAnsi="Arial" w:cs="Arial"/>
        </w:rPr>
        <w:t xml:space="preserve">_ </w:t>
      </w:r>
      <w:r>
        <w:rPr>
          <w:rFonts w:ascii="Arial" w:hAnsi="Arial" w:cs="Arial"/>
        </w:rPr>
        <w:t>Site reported</w:t>
      </w:r>
      <w:r w:rsidRPr="00744EEC">
        <w:rPr>
          <w:rFonts w:ascii="Arial" w:hAnsi="Arial" w:cs="Arial"/>
        </w:rPr>
        <w:t xml:space="preserve"> echocardiographic findings</w:t>
      </w:r>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737"/>
        <w:gridCol w:w="3085"/>
        <w:gridCol w:w="3085"/>
        <w:gridCol w:w="3087"/>
      </w:tblGrid>
      <w:tr w:rsidR="00D929CF" w:rsidRPr="00744EEC" w14:paraId="06208322" w14:textId="77777777" w:rsidTr="00BC5CA7">
        <w:trPr>
          <w:cantSplit/>
          <w:tblHeader/>
          <w:jc w:val="center"/>
        </w:trPr>
        <w:tc>
          <w:tcPr>
            <w:tcW w:w="1438" w:type="pct"/>
            <w:shd w:val="clear" w:color="auto" w:fill="FFFFFF" w:themeFill="background1"/>
            <w:tcMar>
              <w:left w:w="29" w:type="dxa"/>
              <w:right w:w="29" w:type="dxa"/>
            </w:tcMar>
            <w:vAlign w:val="bottom"/>
          </w:tcPr>
          <w:p w14:paraId="4636CBA8" w14:textId="77777777" w:rsidR="00D929CF" w:rsidRPr="00744EEC" w:rsidRDefault="00D929CF" w:rsidP="00BC5CA7">
            <w:pPr>
              <w:keepNext/>
              <w:adjustRightInd w:val="0"/>
              <w:spacing w:before="29" w:after="29" w:line="259" w:lineRule="auto"/>
              <w:jc w:val="both"/>
              <w:rPr>
                <w:rFonts w:ascii="Arial" w:hAnsi="Arial" w:cs="Arial"/>
                <w:color w:val="000000"/>
                <w:sz w:val="24"/>
                <w:szCs w:val="24"/>
              </w:rPr>
            </w:pPr>
          </w:p>
        </w:tc>
        <w:tc>
          <w:tcPr>
            <w:tcW w:w="1187" w:type="pct"/>
            <w:shd w:val="clear" w:color="auto" w:fill="FFFFFF" w:themeFill="background1"/>
            <w:tcMar>
              <w:left w:w="29" w:type="dxa"/>
              <w:right w:w="29" w:type="dxa"/>
            </w:tcMar>
            <w:vAlign w:val="center"/>
          </w:tcPr>
          <w:p w14:paraId="3F2FB4F0" w14:textId="77777777" w:rsidR="00D929CF" w:rsidRPr="00744EEC" w:rsidRDefault="00D929CF" w:rsidP="00BC5CA7">
            <w:pPr>
              <w:keepNext/>
              <w:adjustRightInd w:val="0"/>
              <w:spacing w:before="29" w:after="29" w:line="259" w:lineRule="auto"/>
              <w:jc w:val="center"/>
              <w:rPr>
                <w:rFonts w:ascii="Arial" w:hAnsi="Arial" w:cs="Arial"/>
                <w:color w:val="000000"/>
                <w:sz w:val="24"/>
                <w:szCs w:val="24"/>
              </w:rPr>
            </w:pPr>
            <w:r w:rsidRPr="00744EEC">
              <w:rPr>
                <w:rFonts w:ascii="Arial" w:eastAsia="Times New Roman" w:hAnsi="Arial" w:cs="Arial"/>
                <w:b/>
                <w:bCs/>
                <w:color w:val="000000"/>
                <w:sz w:val="24"/>
                <w:szCs w:val="24"/>
              </w:rPr>
              <w:t>Baseline</w:t>
            </w:r>
          </w:p>
        </w:tc>
        <w:tc>
          <w:tcPr>
            <w:tcW w:w="1187" w:type="pct"/>
            <w:shd w:val="clear" w:color="auto" w:fill="FFFFFF" w:themeFill="background1"/>
            <w:vAlign w:val="center"/>
          </w:tcPr>
          <w:p w14:paraId="243D2AEA" w14:textId="77777777" w:rsidR="00D929CF" w:rsidRPr="00744EEC" w:rsidRDefault="00D929CF" w:rsidP="00BC5CA7">
            <w:pPr>
              <w:keepNext/>
              <w:adjustRightInd w:val="0"/>
              <w:spacing w:before="29" w:after="29" w:line="259" w:lineRule="auto"/>
              <w:jc w:val="center"/>
              <w:rPr>
                <w:rFonts w:ascii="Arial" w:hAnsi="Arial" w:cs="Arial"/>
                <w:color w:val="000000"/>
                <w:sz w:val="24"/>
                <w:szCs w:val="24"/>
              </w:rPr>
            </w:pPr>
            <w:r w:rsidRPr="00744EEC">
              <w:rPr>
                <w:rFonts w:ascii="Arial" w:eastAsia="Times New Roman" w:hAnsi="Arial" w:cs="Arial"/>
                <w:b/>
                <w:bCs/>
                <w:color w:val="000000"/>
                <w:sz w:val="24"/>
                <w:szCs w:val="24"/>
              </w:rPr>
              <w:t>Discharge</w:t>
            </w:r>
          </w:p>
        </w:tc>
        <w:tc>
          <w:tcPr>
            <w:tcW w:w="1188" w:type="pct"/>
            <w:shd w:val="clear" w:color="auto" w:fill="FFFFFF" w:themeFill="background1"/>
            <w:vAlign w:val="center"/>
          </w:tcPr>
          <w:p w14:paraId="59A410AC" w14:textId="77777777" w:rsidR="00D929CF" w:rsidRPr="00744EEC" w:rsidRDefault="00D929CF" w:rsidP="00BC5CA7">
            <w:pPr>
              <w:keepNext/>
              <w:adjustRightInd w:val="0"/>
              <w:spacing w:before="29" w:after="29" w:line="259" w:lineRule="auto"/>
              <w:jc w:val="center"/>
              <w:rPr>
                <w:rFonts w:ascii="Arial" w:hAnsi="Arial" w:cs="Arial"/>
                <w:color w:val="000000"/>
                <w:sz w:val="24"/>
                <w:szCs w:val="24"/>
              </w:rPr>
            </w:pPr>
            <w:r w:rsidRPr="00744EEC">
              <w:rPr>
                <w:rFonts w:ascii="Arial" w:eastAsia="Times New Roman" w:hAnsi="Arial" w:cs="Arial"/>
                <w:b/>
                <w:bCs/>
                <w:color w:val="000000"/>
                <w:sz w:val="24"/>
                <w:szCs w:val="24"/>
              </w:rPr>
              <w:t>30 days</w:t>
            </w:r>
          </w:p>
        </w:tc>
      </w:tr>
      <w:tr w:rsidR="00D929CF" w:rsidRPr="00744EEC" w14:paraId="2430D79A" w14:textId="77777777" w:rsidTr="00BC5CA7">
        <w:trPr>
          <w:cantSplit/>
          <w:jc w:val="center"/>
        </w:trPr>
        <w:tc>
          <w:tcPr>
            <w:tcW w:w="5000" w:type="pct"/>
            <w:gridSpan w:val="4"/>
            <w:shd w:val="clear" w:color="auto" w:fill="FFFFFF" w:themeFill="background1"/>
            <w:tcMar>
              <w:left w:w="29" w:type="dxa"/>
              <w:right w:w="29" w:type="dxa"/>
            </w:tcMar>
            <w:vAlign w:val="center"/>
          </w:tcPr>
          <w:p w14:paraId="2853715D" w14:textId="77777777" w:rsidR="00D929CF" w:rsidRPr="00744EEC" w:rsidRDefault="00D929CF" w:rsidP="00BC5CA7">
            <w:pPr>
              <w:adjustRightInd w:val="0"/>
              <w:spacing w:before="29" w:after="29" w:line="259" w:lineRule="auto"/>
              <w:jc w:val="both"/>
              <w:rPr>
                <w:rFonts w:ascii="Arial" w:hAnsi="Arial" w:cs="Arial"/>
                <w:color w:val="000000"/>
                <w:sz w:val="24"/>
                <w:szCs w:val="24"/>
              </w:rPr>
            </w:pPr>
            <w:r w:rsidRPr="00744EEC">
              <w:rPr>
                <w:rFonts w:ascii="Arial" w:hAnsi="Arial" w:cs="Arial"/>
                <w:b/>
                <w:bCs/>
                <w:color w:val="000000"/>
                <w:sz w:val="24"/>
                <w:szCs w:val="24"/>
              </w:rPr>
              <w:t>Left Ventricular Ejection Fraction [%]</w:t>
            </w:r>
          </w:p>
        </w:tc>
      </w:tr>
      <w:tr w:rsidR="00D929CF" w:rsidRPr="00D071C2" w14:paraId="6BDAC906" w14:textId="77777777" w:rsidTr="00BC5CA7">
        <w:trPr>
          <w:cantSplit/>
          <w:jc w:val="center"/>
        </w:trPr>
        <w:tc>
          <w:tcPr>
            <w:tcW w:w="1438" w:type="pct"/>
            <w:shd w:val="clear" w:color="auto" w:fill="FFFFFF" w:themeFill="background1"/>
            <w:tcMar>
              <w:left w:w="29" w:type="dxa"/>
              <w:right w:w="29" w:type="dxa"/>
            </w:tcMar>
            <w:vAlign w:val="center"/>
          </w:tcPr>
          <w:p w14:paraId="00CBE81F"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n</w:t>
            </w:r>
          </w:p>
        </w:tc>
        <w:tc>
          <w:tcPr>
            <w:tcW w:w="1187" w:type="pct"/>
            <w:shd w:val="clear" w:color="auto" w:fill="FFFFFF"/>
            <w:tcMar>
              <w:left w:w="29" w:type="dxa"/>
              <w:right w:w="29" w:type="dxa"/>
            </w:tcMar>
            <w:vAlign w:val="center"/>
          </w:tcPr>
          <w:p w14:paraId="29949114"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155</w:t>
            </w:r>
          </w:p>
        </w:tc>
        <w:tc>
          <w:tcPr>
            <w:tcW w:w="1187" w:type="pct"/>
            <w:shd w:val="clear" w:color="auto" w:fill="FFFFFF"/>
            <w:vAlign w:val="center"/>
          </w:tcPr>
          <w:p w14:paraId="438E7F5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159</w:t>
            </w:r>
          </w:p>
        </w:tc>
        <w:tc>
          <w:tcPr>
            <w:tcW w:w="1188" w:type="pct"/>
            <w:shd w:val="clear" w:color="auto" w:fill="FFFFFF"/>
            <w:vAlign w:val="center"/>
          </w:tcPr>
          <w:p w14:paraId="4CB8E29F"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131</w:t>
            </w:r>
          </w:p>
        </w:tc>
      </w:tr>
      <w:tr w:rsidR="00D929CF" w:rsidRPr="00D071C2" w14:paraId="090B1E01" w14:textId="77777777" w:rsidTr="00BC5CA7">
        <w:trPr>
          <w:cantSplit/>
          <w:jc w:val="center"/>
        </w:trPr>
        <w:tc>
          <w:tcPr>
            <w:tcW w:w="1438" w:type="pct"/>
            <w:shd w:val="clear" w:color="auto" w:fill="FFFFFF" w:themeFill="background1"/>
            <w:tcMar>
              <w:left w:w="29" w:type="dxa"/>
              <w:right w:w="29" w:type="dxa"/>
            </w:tcMar>
            <w:vAlign w:val="center"/>
          </w:tcPr>
          <w:p w14:paraId="435ECE29"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w:t>
            </w:r>
            <w:proofErr w:type="gramStart"/>
            <w:r w:rsidRPr="00744EEC">
              <w:rPr>
                <w:rFonts w:ascii="Arial" w:hAnsi="Arial" w:cs="Arial"/>
                <w:color w:val="000000"/>
                <w:sz w:val="24"/>
                <w:szCs w:val="24"/>
              </w:rPr>
              <w:t>Mean(</w:t>
            </w:r>
            <w:proofErr w:type="gramEnd"/>
            <w:r w:rsidRPr="00744EEC">
              <w:rPr>
                <w:rFonts w:ascii="Arial" w:hAnsi="Arial" w:cs="Arial"/>
                <w:color w:val="000000"/>
                <w:sz w:val="24"/>
                <w:szCs w:val="24"/>
              </w:rPr>
              <w:t>SD)</w:t>
            </w:r>
          </w:p>
        </w:tc>
        <w:tc>
          <w:tcPr>
            <w:tcW w:w="1187" w:type="pct"/>
            <w:shd w:val="clear" w:color="auto" w:fill="FFFFFF"/>
            <w:tcMar>
              <w:left w:w="29" w:type="dxa"/>
              <w:right w:w="29" w:type="dxa"/>
            </w:tcMar>
            <w:vAlign w:val="center"/>
          </w:tcPr>
          <w:p w14:paraId="2717D2CA"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61.70 (7.56)</w:t>
            </w:r>
          </w:p>
        </w:tc>
        <w:tc>
          <w:tcPr>
            <w:tcW w:w="1187" w:type="pct"/>
            <w:shd w:val="clear" w:color="auto" w:fill="FFFFFF"/>
            <w:vAlign w:val="center"/>
          </w:tcPr>
          <w:p w14:paraId="57FE4554"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53.8</w:t>
            </w:r>
            <w:r>
              <w:rPr>
                <w:rFonts w:ascii="Arial" w:hAnsi="Arial" w:cs="Arial"/>
                <w:color w:val="000000"/>
                <w:sz w:val="24"/>
                <w:szCs w:val="24"/>
              </w:rPr>
              <w:t>2</w:t>
            </w:r>
            <w:r w:rsidRPr="00D071C2">
              <w:rPr>
                <w:rFonts w:ascii="Arial" w:hAnsi="Arial" w:cs="Arial"/>
                <w:color w:val="000000"/>
                <w:sz w:val="24"/>
                <w:szCs w:val="24"/>
              </w:rPr>
              <w:t xml:space="preserve"> (8.2</w:t>
            </w:r>
            <w:r>
              <w:rPr>
                <w:rFonts w:ascii="Arial" w:hAnsi="Arial" w:cs="Arial"/>
                <w:color w:val="000000"/>
                <w:sz w:val="24"/>
                <w:szCs w:val="24"/>
              </w:rPr>
              <w:t>2</w:t>
            </w:r>
            <w:r w:rsidRPr="00D071C2">
              <w:rPr>
                <w:rFonts w:ascii="Arial" w:hAnsi="Arial" w:cs="Arial"/>
                <w:color w:val="000000"/>
                <w:sz w:val="24"/>
                <w:szCs w:val="24"/>
              </w:rPr>
              <w:t>)</w:t>
            </w:r>
          </w:p>
        </w:tc>
        <w:tc>
          <w:tcPr>
            <w:tcW w:w="1188" w:type="pct"/>
            <w:shd w:val="clear" w:color="auto" w:fill="FFFFFF"/>
            <w:vAlign w:val="center"/>
          </w:tcPr>
          <w:p w14:paraId="50B69F5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54.7</w:t>
            </w:r>
            <w:r>
              <w:rPr>
                <w:rFonts w:ascii="Arial" w:hAnsi="Arial" w:cs="Arial"/>
                <w:color w:val="000000"/>
                <w:sz w:val="24"/>
                <w:szCs w:val="24"/>
              </w:rPr>
              <w:t>9</w:t>
            </w:r>
            <w:r w:rsidRPr="00D071C2">
              <w:rPr>
                <w:rFonts w:ascii="Arial" w:hAnsi="Arial" w:cs="Arial"/>
                <w:color w:val="000000"/>
                <w:sz w:val="24"/>
                <w:szCs w:val="24"/>
              </w:rPr>
              <w:t xml:space="preserve"> (7.38)</w:t>
            </w:r>
          </w:p>
        </w:tc>
      </w:tr>
      <w:tr w:rsidR="00D929CF" w:rsidRPr="00D071C2" w14:paraId="5F72D7EA" w14:textId="77777777" w:rsidTr="00BC5CA7">
        <w:trPr>
          <w:cantSplit/>
          <w:jc w:val="center"/>
        </w:trPr>
        <w:tc>
          <w:tcPr>
            <w:tcW w:w="1438" w:type="pct"/>
            <w:shd w:val="clear" w:color="auto" w:fill="FFFFFF" w:themeFill="background1"/>
            <w:tcMar>
              <w:left w:w="29" w:type="dxa"/>
              <w:right w:w="29" w:type="dxa"/>
            </w:tcMar>
            <w:vAlign w:val="center"/>
          </w:tcPr>
          <w:p w14:paraId="0A8AC098"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Median</w:t>
            </w:r>
          </w:p>
        </w:tc>
        <w:tc>
          <w:tcPr>
            <w:tcW w:w="1187" w:type="pct"/>
            <w:shd w:val="clear" w:color="auto" w:fill="FFFFFF"/>
            <w:tcMar>
              <w:left w:w="29" w:type="dxa"/>
              <w:right w:w="29" w:type="dxa"/>
            </w:tcMar>
            <w:vAlign w:val="center"/>
          </w:tcPr>
          <w:p w14:paraId="080B2B7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61.00</w:t>
            </w:r>
          </w:p>
        </w:tc>
        <w:tc>
          <w:tcPr>
            <w:tcW w:w="1187" w:type="pct"/>
            <w:shd w:val="clear" w:color="auto" w:fill="FFFFFF"/>
            <w:vAlign w:val="center"/>
          </w:tcPr>
          <w:p w14:paraId="2F900A97"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55.00</w:t>
            </w:r>
          </w:p>
        </w:tc>
        <w:tc>
          <w:tcPr>
            <w:tcW w:w="1188" w:type="pct"/>
            <w:shd w:val="clear" w:color="auto" w:fill="FFFFFF"/>
            <w:vAlign w:val="center"/>
          </w:tcPr>
          <w:p w14:paraId="43F314D4"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55.00</w:t>
            </w:r>
          </w:p>
        </w:tc>
      </w:tr>
      <w:tr w:rsidR="00D929CF" w:rsidRPr="00D071C2" w14:paraId="1AD8A56A" w14:textId="77777777" w:rsidTr="00BC5CA7">
        <w:trPr>
          <w:cantSplit/>
          <w:jc w:val="center"/>
        </w:trPr>
        <w:tc>
          <w:tcPr>
            <w:tcW w:w="1438" w:type="pct"/>
            <w:shd w:val="clear" w:color="auto" w:fill="FFFFFF" w:themeFill="background1"/>
            <w:tcMar>
              <w:left w:w="29" w:type="dxa"/>
              <w:right w:w="29" w:type="dxa"/>
            </w:tcMar>
            <w:vAlign w:val="center"/>
          </w:tcPr>
          <w:p w14:paraId="53D2101C"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IQR</w:t>
            </w:r>
          </w:p>
        </w:tc>
        <w:tc>
          <w:tcPr>
            <w:tcW w:w="1187" w:type="pct"/>
            <w:shd w:val="clear" w:color="auto" w:fill="FFFFFF"/>
            <w:tcMar>
              <w:left w:w="29" w:type="dxa"/>
              <w:right w:w="29" w:type="dxa"/>
            </w:tcMar>
            <w:vAlign w:val="center"/>
          </w:tcPr>
          <w:p w14:paraId="3CC0F5C9"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58.00; 67.00</w:t>
            </w:r>
          </w:p>
        </w:tc>
        <w:tc>
          <w:tcPr>
            <w:tcW w:w="1187" w:type="pct"/>
            <w:shd w:val="clear" w:color="auto" w:fill="FFFFFF"/>
            <w:vAlign w:val="center"/>
          </w:tcPr>
          <w:p w14:paraId="51A20446"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48.00; 60.00</w:t>
            </w:r>
          </w:p>
        </w:tc>
        <w:tc>
          <w:tcPr>
            <w:tcW w:w="1188" w:type="pct"/>
            <w:shd w:val="clear" w:color="auto" w:fill="FFFFFF"/>
            <w:vAlign w:val="center"/>
          </w:tcPr>
          <w:p w14:paraId="4F8ACC9E"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51.00; 60.00</w:t>
            </w:r>
          </w:p>
        </w:tc>
      </w:tr>
      <w:tr w:rsidR="00D929CF" w:rsidRPr="00810CE7" w14:paraId="53EDBF99" w14:textId="77777777" w:rsidTr="00BC5CA7">
        <w:trPr>
          <w:cantSplit/>
          <w:trHeight w:val="277"/>
          <w:jc w:val="center"/>
        </w:trPr>
        <w:tc>
          <w:tcPr>
            <w:tcW w:w="5000" w:type="pct"/>
            <w:gridSpan w:val="4"/>
            <w:shd w:val="clear" w:color="auto" w:fill="FFFFFF" w:themeFill="background1"/>
            <w:tcMar>
              <w:left w:w="29" w:type="dxa"/>
              <w:right w:w="29" w:type="dxa"/>
            </w:tcMar>
            <w:vAlign w:val="center"/>
          </w:tcPr>
          <w:p w14:paraId="044E8916" w14:textId="77777777" w:rsidR="00D929CF" w:rsidRPr="00744EEC" w:rsidRDefault="00D929CF" w:rsidP="00BC5CA7">
            <w:pPr>
              <w:adjustRightInd w:val="0"/>
              <w:spacing w:before="29" w:after="29" w:line="259" w:lineRule="auto"/>
              <w:jc w:val="both"/>
              <w:rPr>
                <w:rFonts w:ascii="Arial" w:hAnsi="Arial" w:cs="Arial"/>
                <w:color w:val="000000"/>
                <w:sz w:val="24"/>
                <w:szCs w:val="24"/>
              </w:rPr>
            </w:pPr>
            <w:r w:rsidRPr="00744EEC">
              <w:rPr>
                <w:rFonts w:ascii="Arial" w:hAnsi="Arial" w:cs="Arial"/>
                <w:b/>
                <w:bCs/>
                <w:color w:val="000000"/>
                <w:sz w:val="24"/>
                <w:szCs w:val="24"/>
              </w:rPr>
              <w:t>Left Ventricular End-Diastolic Diameter [mm]</w:t>
            </w:r>
          </w:p>
        </w:tc>
      </w:tr>
      <w:tr w:rsidR="00D929CF" w:rsidRPr="00D071C2" w14:paraId="4C5BFB54" w14:textId="77777777" w:rsidTr="00BC5CA7">
        <w:trPr>
          <w:cantSplit/>
          <w:jc w:val="center"/>
        </w:trPr>
        <w:tc>
          <w:tcPr>
            <w:tcW w:w="1438" w:type="pct"/>
            <w:shd w:val="clear" w:color="auto" w:fill="FFFFFF" w:themeFill="background1"/>
            <w:tcMar>
              <w:left w:w="29" w:type="dxa"/>
              <w:right w:w="29" w:type="dxa"/>
            </w:tcMar>
            <w:vAlign w:val="center"/>
          </w:tcPr>
          <w:p w14:paraId="62DC29AC"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n</w:t>
            </w:r>
          </w:p>
        </w:tc>
        <w:tc>
          <w:tcPr>
            <w:tcW w:w="1187" w:type="pct"/>
            <w:shd w:val="clear" w:color="auto" w:fill="FFFFFF"/>
            <w:tcMar>
              <w:left w:w="29" w:type="dxa"/>
              <w:right w:w="29" w:type="dxa"/>
            </w:tcMar>
            <w:vAlign w:val="center"/>
          </w:tcPr>
          <w:p w14:paraId="3337843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114</w:t>
            </w:r>
          </w:p>
        </w:tc>
        <w:tc>
          <w:tcPr>
            <w:tcW w:w="1187" w:type="pct"/>
            <w:shd w:val="clear" w:color="auto" w:fill="FFFFFF"/>
            <w:vAlign w:val="center"/>
          </w:tcPr>
          <w:p w14:paraId="73D774C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105</w:t>
            </w:r>
          </w:p>
        </w:tc>
        <w:tc>
          <w:tcPr>
            <w:tcW w:w="1188" w:type="pct"/>
            <w:shd w:val="clear" w:color="auto" w:fill="FFFFFF"/>
            <w:vAlign w:val="center"/>
          </w:tcPr>
          <w:p w14:paraId="2BA74DAF"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102</w:t>
            </w:r>
          </w:p>
        </w:tc>
      </w:tr>
      <w:tr w:rsidR="00D929CF" w:rsidRPr="00D071C2" w14:paraId="74F01E5C" w14:textId="77777777" w:rsidTr="00BC5CA7">
        <w:trPr>
          <w:cantSplit/>
          <w:jc w:val="center"/>
        </w:trPr>
        <w:tc>
          <w:tcPr>
            <w:tcW w:w="1438" w:type="pct"/>
            <w:shd w:val="clear" w:color="auto" w:fill="FFFFFF" w:themeFill="background1"/>
            <w:tcMar>
              <w:left w:w="29" w:type="dxa"/>
              <w:right w:w="29" w:type="dxa"/>
            </w:tcMar>
            <w:vAlign w:val="center"/>
          </w:tcPr>
          <w:p w14:paraId="7FC5ADAA"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w:t>
            </w:r>
            <w:proofErr w:type="gramStart"/>
            <w:r w:rsidRPr="00744EEC">
              <w:rPr>
                <w:rFonts w:ascii="Arial" w:hAnsi="Arial" w:cs="Arial"/>
                <w:color w:val="000000"/>
                <w:sz w:val="24"/>
                <w:szCs w:val="24"/>
              </w:rPr>
              <w:t>Mean(</w:t>
            </w:r>
            <w:proofErr w:type="gramEnd"/>
            <w:r w:rsidRPr="00744EEC">
              <w:rPr>
                <w:rFonts w:ascii="Arial" w:hAnsi="Arial" w:cs="Arial"/>
                <w:color w:val="000000"/>
                <w:sz w:val="24"/>
                <w:szCs w:val="24"/>
              </w:rPr>
              <w:t>SD)</w:t>
            </w:r>
          </w:p>
        </w:tc>
        <w:tc>
          <w:tcPr>
            <w:tcW w:w="1187" w:type="pct"/>
            <w:shd w:val="clear" w:color="auto" w:fill="FFFFFF"/>
            <w:tcMar>
              <w:left w:w="29" w:type="dxa"/>
              <w:right w:w="29" w:type="dxa"/>
            </w:tcMar>
            <w:vAlign w:val="center"/>
          </w:tcPr>
          <w:p w14:paraId="5DA43F07"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55.2</w:t>
            </w:r>
            <w:r>
              <w:rPr>
                <w:rFonts w:ascii="Arial" w:hAnsi="Arial" w:cs="Arial"/>
                <w:color w:val="000000"/>
                <w:sz w:val="24"/>
                <w:szCs w:val="24"/>
              </w:rPr>
              <w:t>7</w:t>
            </w:r>
            <w:r w:rsidRPr="00D071C2">
              <w:rPr>
                <w:rFonts w:ascii="Arial" w:hAnsi="Arial" w:cs="Arial"/>
                <w:color w:val="000000"/>
                <w:sz w:val="24"/>
                <w:szCs w:val="24"/>
              </w:rPr>
              <w:t xml:space="preserve"> (14.98)</w:t>
            </w:r>
          </w:p>
        </w:tc>
        <w:tc>
          <w:tcPr>
            <w:tcW w:w="1187" w:type="pct"/>
            <w:shd w:val="clear" w:color="auto" w:fill="FFFFFF"/>
            <w:vAlign w:val="center"/>
          </w:tcPr>
          <w:p w14:paraId="0112DB85"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52.45 (12.4</w:t>
            </w:r>
            <w:r>
              <w:rPr>
                <w:rFonts w:ascii="Arial" w:hAnsi="Arial" w:cs="Arial"/>
                <w:color w:val="000000"/>
                <w:sz w:val="24"/>
                <w:szCs w:val="24"/>
              </w:rPr>
              <w:t>7</w:t>
            </w:r>
            <w:r w:rsidRPr="00D071C2">
              <w:rPr>
                <w:rFonts w:ascii="Arial" w:hAnsi="Arial" w:cs="Arial"/>
                <w:color w:val="000000"/>
                <w:sz w:val="24"/>
                <w:szCs w:val="24"/>
              </w:rPr>
              <w:t>)</w:t>
            </w:r>
          </w:p>
        </w:tc>
        <w:tc>
          <w:tcPr>
            <w:tcW w:w="1188" w:type="pct"/>
            <w:shd w:val="clear" w:color="auto" w:fill="FFFFFF"/>
            <w:vAlign w:val="center"/>
          </w:tcPr>
          <w:p w14:paraId="4B7C26FA"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49.7</w:t>
            </w:r>
            <w:r>
              <w:rPr>
                <w:rFonts w:ascii="Arial" w:hAnsi="Arial" w:cs="Arial"/>
                <w:color w:val="000000"/>
                <w:sz w:val="24"/>
                <w:szCs w:val="24"/>
              </w:rPr>
              <w:t>5</w:t>
            </w:r>
            <w:r w:rsidRPr="00D071C2">
              <w:rPr>
                <w:rFonts w:ascii="Arial" w:hAnsi="Arial" w:cs="Arial"/>
                <w:color w:val="000000"/>
                <w:sz w:val="24"/>
                <w:szCs w:val="24"/>
              </w:rPr>
              <w:t xml:space="preserve"> (6.57)</w:t>
            </w:r>
          </w:p>
        </w:tc>
      </w:tr>
      <w:tr w:rsidR="00D929CF" w:rsidRPr="00D071C2" w14:paraId="0DDE6F80" w14:textId="77777777" w:rsidTr="00BC5CA7">
        <w:trPr>
          <w:cantSplit/>
          <w:jc w:val="center"/>
        </w:trPr>
        <w:tc>
          <w:tcPr>
            <w:tcW w:w="1438" w:type="pct"/>
            <w:shd w:val="clear" w:color="auto" w:fill="FFFFFF" w:themeFill="background1"/>
            <w:tcMar>
              <w:left w:w="29" w:type="dxa"/>
              <w:right w:w="29" w:type="dxa"/>
            </w:tcMar>
            <w:vAlign w:val="center"/>
          </w:tcPr>
          <w:p w14:paraId="3AC9970C"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Median</w:t>
            </w:r>
          </w:p>
        </w:tc>
        <w:tc>
          <w:tcPr>
            <w:tcW w:w="1187" w:type="pct"/>
            <w:shd w:val="clear" w:color="auto" w:fill="FFFFFF"/>
            <w:tcMar>
              <w:left w:w="29" w:type="dxa"/>
              <w:right w:w="29" w:type="dxa"/>
            </w:tcMar>
            <w:vAlign w:val="center"/>
          </w:tcPr>
          <w:p w14:paraId="62B4894A"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55.00</w:t>
            </w:r>
          </w:p>
        </w:tc>
        <w:tc>
          <w:tcPr>
            <w:tcW w:w="1187" w:type="pct"/>
            <w:shd w:val="clear" w:color="auto" w:fill="FFFFFF"/>
            <w:vAlign w:val="center"/>
          </w:tcPr>
          <w:p w14:paraId="4303C53B"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52.00</w:t>
            </w:r>
          </w:p>
        </w:tc>
        <w:tc>
          <w:tcPr>
            <w:tcW w:w="1188" w:type="pct"/>
            <w:shd w:val="clear" w:color="auto" w:fill="FFFFFF"/>
            <w:vAlign w:val="center"/>
          </w:tcPr>
          <w:p w14:paraId="02B2511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50.00</w:t>
            </w:r>
          </w:p>
        </w:tc>
      </w:tr>
      <w:tr w:rsidR="00D929CF" w:rsidRPr="00D071C2" w14:paraId="22032DEA" w14:textId="77777777" w:rsidTr="00BC5CA7">
        <w:trPr>
          <w:cantSplit/>
          <w:jc w:val="center"/>
        </w:trPr>
        <w:tc>
          <w:tcPr>
            <w:tcW w:w="1438" w:type="pct"/>
            <w:shd w:val="clear" w:color="auto" w:fill="FFFFFF" w:themeFill="background1"/>
            <w:tcMar>
              <w:left w:w="29" w:type="dxa"/>
              <w:right w:w="29" w:type="dxa"/>
            </w:tcMar>
            <w:vAlign w:val="center"/>
          </w:tcPr>
          <w:p w14:paraId="29682A31"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IQR</w:t>
            </w:r>
          </w:p>
        </w:tc>
        <w:tc>
          <w:tcPr>
            <w:tcW w:w="1187" w:type="pct"/>
            <w:shd w:val="clear" w:color="auto" w:fill="FFFFFF"/>
            <w:tcMar>
              <w:left w:w="29" w:type="dxa"/>
              <w:right w:w="29" w:type="dxa"/>
            </w:tcMar>
            <w:vAlign w:val="center"/>
          </w:tcPr>
          <w:p w14:paraId="1C27561F"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50.00; 59.00</w:t>
            </w:r>
          </w:p>
        </w:tc>
        <w:tc>
          <w:tcPr>
            <w:tcW w:w="1187" w:type="pct"/>
            <w:shd w:val="clear" w:color="auto" w:fill="FFFFFF"/>
            <w:vAlign w:val="center"/>
          </w:tcPr>
          <w:p w14:paraId="2C1F9F35"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47.00; 56.50</w:t>
            </w:r>
          </w:p>
        </w:tc>
        <w:tc>
          <w:tcPr>
            <w:tcW w:w="1188" w:type="pct"/>
            <w:shd w:val="clear" w:color="auto" w:fill="FFFFFF"/>
            <w:vAlign w:val="center"/>
          </w:tcPr>
          <w:p w14:paraId="542B73B8"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45.00; 54.00</w:t>
            </w:r>
          </w:p>
        </w:tc>
      </w:tr>
      <w:tr w:rsidR="00D929CF" w:rsidRPr="00810CE7" w14:paraId="36E37AB2" w14:textId="77777777" w:rsidTr="00BC5CA7">
        <w:trPr>
          <w:cantSplit/>
          <w:jc w:val="center"/>
        </w:trPr>
        <w:tc>
          <w:tcPr>
            <w:tcW w:w="5000" w:type="pct"/>
            <w:gridSpan w:val="4"/>
            <w:shd w:val="clear" w:color="auto" w:fill="FFFFFF" w:themeFill="background1"/>
            <w:tcMar>
              <w:left w:w="29" w:type="dxa"/>
              <w:right w:w="29" w:type="dxa"/>
            </w:tcMar>
            <w:vAlign w:val="center"/>
          </w:tcPr>
          <w:p w14:paraId="6F053C34" w14:textId="77777777" w:rsidR="00D929CF" w:rsidRPr="00744EEC" w:rsidRDefault="00D929CF" w:rsidP="00BC5CA7">
            <w:pPr>
              <w:adjustRightInd w:val="0"/>
              <w:spacing w:before="29" w:after="29" w:line="259" w:lineRule="auto"/>
              <w:jc w:val="both"/>
              <w:rPr>
                <w:rFonts w:ascii="Arial" w:hAnsi="Arial" w:cs="Arial"/>
                <w:color w:val="000000"/>
                <w:sz w:val="24"/>
                <w:szCs w:val="24"/>
              </w:rPr>
            </w:pPr>
            <w:r w:rsidRPr="00744EEC">
              <w:rPr>
                <w:rFonts w:ascii="Arial" w:hAnsi="Arial" w:cs="Arial"/>
                <w:b/>
                <w:bCs/>
                <w:color w:val="000000"/>
                <w:sz w:val="24"/>
                <w:szCs w:val="24"/>
              </w:rPr>
              <w:t>Left Ventricular End-Systolic Diameter [mm]</w:t>
            </w:r>
          </w:p>
        </w:tc>
      </w:tr>
      <w:tr w:rsidR="00D929CF" w:rsidRPr="00D071C2" w14:paraId="6BEF68AE" w14:textId="77777777" w:rsidTr="00BC5CA7">
        <w:trPr>
          <w:cantSplit/>
          <w:jc w:val="center"/>
        </w:trPr>
        <w:tc>
          <w:tcPr>
            <w:tcW w:w="1438" w:type="pct"/>
            <w:shd w:val="clear" w:color="auto" w:fill="FFFFFF" w:themeFill="background1"/>
            <w:tcMar>
              <w:left w:w="29" w:type="dxa"/>
              <w:right w:w="29" w:type="dxa"/>
            </w:tcMar>
            <w:vAlign w:val="center"/>
          </w:tcPr>
          <w:p w14:paraId="4FE6D668"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n</w:t>
            </w:r>
          </w:p>
        </w:tc>
        <w:tc>
          <w:tcPr>
            <w:tcW w:w="1187" w:type="pct"/>
            <w:shd w:val="clear" w:color="auto" w:fill="FFFFFF"/>
            <w:tcMar>
              <w:left w:w="29" w:type="dxa"/>
              <w:right w:w="29" w:type="dxa"/>
            </w:tcMar>
            <w:vAlign w:val="center"/>
          </w:tcPr>
          <w:p w14:paraId="65BC2227"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61</w:t>
            </w:r>
          </w:p>
        </w:tc>
        <w:tc>
          <w:tcPr>
            <w:tcW w:w="1187" w:type="pct"/>
            <w:shd w:val="clear" w:color="auto" w:fill="FFFFFF"/>
            <w:vAlign w:val="center"/>
          </w:tcPr>
          <w:p w14:paraId="7D773238"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44</w:t>
            </w:r>
          </w:p>
        </w:tc>
        <w:tc>
          <w:tcPr>
            <w:tcW w:w="1188" w:type="pct"/>
            <w:shd w:val="clear" w:color="auto" w:fill="FFFFFF"/>
            <w:vAlign w:val="center"/>
          </w:tcPr>
          <w:p w14:paraId="60CE7871"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41</w:t>
            </w:r>
          </w:p>
        </w:tc>
      </w:tr>
      <w:tr w:rsidR="00D929CF" w:rsidRPr="00D071C2" w14:paraId="443BE6C2" w14:textId="77777777" w:rsidTr="00BC5CA7">
        <w:trPr>
          <w:cantSplit/>
          <w:jc w:val="center"/>
        </w:trPr>
        <w:tc>
          <w:tcPr>
            <w:tcW w:w="1438" w:type="pct"/>
            <w:shd w:val="clear" w:color="auto" w:fill="FFFFFF" w:themeFill="background1"/>
            <w:tcMar>
              <w:left w:w="29" w:type="dxa"/>
              <w:right w:w="29" w:type="dxa"/>
            </w:tcMar>
            <w:vAlign w:val="center"/>
          </w:tcPr>
          <w:p w14:paraId="5A8FCF0C"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w:t>
            </w:r>
            <w:proofErr w:type="gramStart"/>
            <w:r w:rsidRPr="00744EEC">
              <w:rPr>
                <w:rFonts w:ascii="Arial" w:hAnsi="Arial" w:cs="Arial"/>
                <w:color w:val="000000"/>
                <w:sz w:val="24"/>
                <w:szCs w:val="24"/>
              </w:rPr>
              <w:t>Mean(</w:t>
            </w:r>
            <w:proofErr w:type="gramEnd"/>
            <w:r w:rsidRPr="00744EEC">
              <w:rPr>
                <w:rFonts w:ascii="Arial" w:hAnsi="Arial" w:cs="Arial"/>
                <w:color w:val="000000"/>
                <w:sz w:val="24"/>
                <w:szCs w:val="24"/>
              </w:rPr>
              <w:t>SD)</w:t>
            </w:r>
          </w:p>
        </w:tc>
        <w:tc>
          <w:tcPr>
            <w:tcW w:w="1187" w:type="pct"/>
            <w:shd w:val="clear" w:color="auto" w:fill="FFFFFF"/>
            <w:tcMar>
              <w:left w:w="29" w:type="dxa"/>
              <w:right w:w="29" w:type="dxa"/>
            </w:tcMar>
            <w:vAlign w:val="center"/>
          </w:tcPr>
          <w:p w14:paraId="5A06F8AB"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38.31 (10.37)</w:t>
            </w:r>
          </w:p>
        </w:tc>
        <w:tc>
          <w:tcPr>
            <w:tcW w:w="1187" w:type="pct"/>
            <w:shd w:val="clear" w:color="auto" w:fill="FFFFFF"/>
            <w:vAlign w:val="center"/>
          </w:tcPr>
          <w:p w14:paraId="587E94E2"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39.9</w:t>
            </w:r>
            <w:r>
              <w:rPr>
                <w:rFonts w:ascii="Arial" w:hAnsi="Arial" w:cs="Arial"/>
                <w:color w:val="000000"/>
                <w:sz w:val="24"/>
                <w:szCs w:val="24"/>
              </w:rPr>
              <w:t>3</w:t>
            </w:r>
            <w:r w:rsidRPr="00D071C2">
              <w:rPr>
                <w:rFonts w:ascii="Arial" w:hAnsi="Arial" w:cs="Arial"/>
                <w:color w:val="000000"/>
                <w:sz w:val="24"/>
                <w:szCs w:val="24"/>
              </w:rPr>
              <w:t xml:space="preserve"> (8.8</w:t>
            </w:r>
            <w:r>
              <w:rPr>
                <w:rFonts w:ascii="Arial" w:hAnsi="Arial" w:cs="Arial"/>
                <w:color w:val="000000"/>
                <w:sz w:val="24"/>
                <w:szCs w:val="24"/>
              </w:rPr>
              <w:t>5</w:t>
            </w:r>
            <w:r w:rsidRPr="00D071C2">
              <w:rPr>
                <w:rFonts w:ascii="Arial" w:hAnsi="Arial" w:cs="Arial"/>
                <w:color w:val="000000"/>
                <w:sz w:val="24"/>
                <w:szCs w:val="24"/>
              </w:rPr>
              <w:t>)</w:t>
            </w:r>
          </w:p>
        </w:tc>
        <w:tc>
          <w:tcPr>
            <w:tcW w:w="1188" w:type="pct"/>
            <w:shd w:val="clear" w:color="auto" w:fill="FFFFFF"/>
            <w:vAlign w:val="center"/>
          </w:tcPr>
          <w:p w14:paraId="0B227700"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37.4</w:t>
            </w:r>
            <w:r>
              <w:rPr>
                <w:rFonts w:ascii="Arial" w:hAnsi="Arial" w:cs="Arial"/>
                <w:color w:val="000000"/>
                <w:sz w:val="24"/>
                <w:szCs w:val="24"/>
              </w:rPr>
              <w:t>9</w:t>
            </w:r>
            <w:r w:rsidRPr="00D071C2">
              <w:rPr>
                <w:rFonts w:ascii="Arial" w:hAnsi="Arial" w:cs="Arial"/>
                <w:color w:val="000000"/>
                <w:sz w:val="24"/>
                <w:szCs w:val="24"/>
              </w:rPr>
              <w:t xml:space="preserve"> (7.12)</w:t>
            </w:r>
          </w:p>
        </w:tc>
      </w:tr>
      <w:tr w:rsidR="00D929CF" w:rsidRPr="00D071C2" w14:paraId="7BC06895" w14:textId="77777777" w:rsidTr="00BC5CA7">
        <w:trPr>
          <w:cantSplit/>
          <w:jc w:val="center"/>
        </w:trPr>
        <w:tc>
          <w:tcPr>
            <w:tcW w:w="1438" w:type="pct"/>
            <w:shd w:val="clear" w:color="auto" w:fill="FFFFFF" w:themeFill="background1"/>
            <w:tcMar>
              <w:left w:w="29" w:type="dxa"/>
              <w:right w:w="29" w:type="dxa"/>
            </w:tcMar>
            <w:vAlign w:val="center"/>
          </w:tcPr>
          <w:p w14:paraId="49107D50"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Median</w:t>
            </w:r>
          </w:p>
        </w:tc>
        <w:tc>
          <w:tcPr>
            <w:tcW w:w="1187" w:type="pct"/>
            <w:shd w:val="clear" w:color="auto" w:fill="FFFFFF"/>
            <w:tcMar>
              <w:left w:w="29" w:type="dxa"/>
              <w:right w:w="29" w:type="dxa"/>
            </w:tcMar>
            <w:vAlign w:val="center"/>
          </w:tcPr>
          <w:p w14:paraId="18A441E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38.00</w:t>
            </w:r>
          </w:p>
        </w:tc>
        <w:tc>
          <w:tcPr>
            <w:tcW w:w="1187" w:type="pct"/>
            <w:shd w:val="clear" w:color="auto" w:fill="FFFFFF"/>
            <w:vAlign w:val="center"/>
          </w:tcPr>
          <w:p w14:paraId="7081EF18"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39.00</w:t>
            </w:r>
          </w:p>
        </w:tc>
        <w:tc>
          <w:tcPr>
            <w:tcW w:w="1188" w:type="pct"/>
            <w:shd w:val="clear" w:color="auto" w:fill="FFFFFF"/>
            <w:vAlign w:val="center"/>
          </w:tcPr>
          <w:p w14:paraId="43BE6F4B"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37.00</w:t>
            </w:r>
          </w:p>
        </w:tc>
      </w:tr>
      <w:tr w:rsidR="00D929CF" w:rsidRPr="00D071C2" w14:paraId="4BF5B9A6" w14:textId="77777777" w:rsidTr="00BC5CA7">
        <w:trPr>
          <w:cantSplit/>
          <w:jc w:val="center"/>
        </w:trPr>
        <w:tc>
          <w:tcPr>
            <w:tcW w:w="1438" w:type="pct"/>
            <w:shd w:val="clear" w:color="auto" w:fill="FFFFFF" w:themeFill="background1"/>
            <w:tcMar>
              <w:left w:w="29" w:type="dxa"/>
              <w:right w:w="29" w:type="dxa"/>
            </w:tcMar>
            <w:vAlign w:val="center"/>
          </w:tcPr>
          <w:p w14:paraId="1F792241"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IQR</w:t>
            </w:r>
          </w:p>
        </w:tc>
        <w:tc>
          <w:tcPr>
            <w:tcW w:w="1187" w:type="pct"/>
            <w:shd w:val="clear" w:color="auto" w:fill="FFFFFF"/>
            <w:tcMar>
              <w:left w:w="29" w:type="dxa"/>
              <w:right w:w="29" w:type="dxa"/>
            </w:tcMar>
            <w:vAlign w:val="center"/>
          </w:tcPr>
          <w:p w14:paraId="0523D07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33.00; 44.00</w:t>
            </w:r>
          </w:p>
        </w:tc>
        <w:tc>
          <w:tcPr>
            <w:tcW w:w="1187" w:type="pct"/>
            <w:shd w:val="clear" w:color="auto" w:fill="FFFFFF"/>
            <w:vAlign w:val="center"/>
          </w:tcPr>
          <w:p w14:paraId="4A01F9B7"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33.80; 46.00</w:t>
            </w:r>
          </w:p>
        </w:tc>
        <w:tc>
          <w:tcPr>
            <w:tcW w:w="1188" w:type="pct"/>
            <w:shd w:val="clear" w:color="auto" w:fill="FFFFFF"/>
            <w:vAlign w:val="center"/>
          </w:tcPr>
          <w:p w14:paraId="48D5C50F"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32.00; 41.00</w:t>
            </w:r>
          </w:p>
        </w:tc>
      </w:tr>
      <w:tr w:rsidR="00D929CF" w:rsidRPr="00810CE7" w14:paraId="2608AE90" w14:textId="77777777" w:rsidTr="00BC5CA7">
        <w:trPr>
          <w:cantSplit/>
          <w:jc w:val="center"/>
        </w:trPr>
        <w:tc>
          <w:tcPr>
            <w:tcW w:w="5000" w:type="pct"/>
            <w:gridSpan w:val="4"/>
            <w:shd w:val="clear" w:color="auto" w:fill="FFFFFF" w:themeFill="background1"/>
            <w:tcMar>
              <w:left w:w="29" w:type="dxa"/>
              <w:right w:w="29" w:type="dxa"/>
            </w:tcMar>
            <w:vAlign w:val="center"/>
          </w:tcPr>
          <w:p w14:paraId="2CDFF00B" w14:textId="77777777" w:rsidR="00D929CF" w:rsidRPr="00744EEC" w:rsidRDefault="00D929CF" w:rsidP="00BC5CA7">
            <w:pPr>
              <w:adjustRightInd w:val="0"/>
              <w:spacing w:before="29" w:after="29" w:line="259" w:lineRule="auto"/>
              <w:jc w:val="both"/>
              <w:rPr>
                <w:rFonts w:ascii="Arial" w:hAnsi="Arial" w:cs="Arial"/>
                <w:color w:val="000000"/>
                <w:sz w:val="24"/>
                <w:szCs w:val="24"/>
              </w:rPr>
            </w:pPr>
            <w:r w:rsidRPr="00744EEC">
              <w:rPr>
                <w:rFonts w:ascii="Arial" w:hAnsi="Arial" w:cs="Arial"/>
                <w:b/>
                <w:bCs/>
                <w:color w:val="000000"/>
                <w:sz w:val="24"/>
                <w:szCs w:val="24"/>
              </w:rPr>
              <w:t>Left Ventricular End-Diastolic Volume [ml]</w:t>
            </w:r>
          </w:p>
        </w:tc>
      </w:tr>
      <w:tr w:rsidR="00D929CF" w:rsidRPr="00D071C2" w14:paraId="7F3174B5" w14:textId="77777777" w:rsidTr="00BC5CA7">
        <w:trPr>
          <w:cantSplit/>
          <w:jc w:val="center"/>
        </w:trPr>
        <w:tc>
          <w:tcPr>
            <w:tcW w:w="1438" w:type="pct"/>
            <w:shd w:val="clear" w:color="auto" w:fill="FFFFFF" w:themeFill="background1"/>
            <w:tcMar>
              <w:left w:w="29" w:type="dxa"/>
              <w:right w:w="29" w:type="dxa"/>
            </w:tcMar>
            <w:vAlign w:val="center"/>
          </w:tcPr>
          <w:p w14:paraId="361D989D"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n</w:t>
            </w:r>
          </w:p>
        </w:tc>
        <w:tc>
          <w:tcPr>
            <w:tcW w:w="1187" w:type="pct"/>
            <w:shd w:val="clear" w:color="auto" w:fill="FFFFFF"/>
            <w:tcMar>
              <w:left w:w="29" w:type="dxa"/>
              <w:right w:w="29" w:type="dxa"/>
            </w:tcMar>
            <w:vAlign w:val="center"/>
          </w:tcPr>
          <w:p w14:paraId="287491C2"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88</w:t>
            </w:r>
          </w:p>
        </w:tc>
        <w:tc>
          <w:tcPr>
            <w:tcW w:w="1187" w:type="pct"/>
            <w:shd w:val="clear" w:color="auto" w:fill="FFFFFF"/>
            <w:vAlign w:val="center"/>
          </w:tcPr>
          <w:p w14:paraId="1B088756"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80</w:t>
            </w:r>
          </w:p>
        </w:tc>
        <w:tc>
          <w:tcPr>
            <w:tcW w:w="1188" w:type="pct"/>
            <w:shd w:val="clear" w:color="auto" w:fill="FFFFFF"/>
            <w:vAlign w:val="center"/>
          </w:tcPr>
          <w:p w14:paraId="313CA92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60</w:t>
            </w:r>
          </w:p>
        </w:tc>
      </w:tr>
      <w:tr w:rsidR="00D929CF" w:rsidRPr="00D071C2" w14:paraId="7BC2A281" w14:textId="77777777" w:rsidTr="00BC5CA7">
        <w:trPr>
          <w:cantSplit/>
          <w:jc w:val="center"/>
        </w:trPr>
        <w:tc>
          <w:tcPr>
            <w:tcW w:w="1438" w:type="pct"/>
            <w:shd w:val="clear" w:color="auto" w:fill="FFFFFF" w:themeFill="background1"/>
            <w:tcMar>
              <w:left w:w="29" w:type="dxa"/>
              <w:right w:w="29" w:type="dxa"/>
            </w:tcMar>
            <w:vAlign w:val="center"/>
          </w:tcPr>
          <w:p w14:paraId="27575185"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w:t>
            </w:r>
            <w:proofErr w:type="gramStart"/>
            <w:r w:rsidRPr="00744EEC">
              <w:rPr>
                <w:rFonts w:ascii="Arial" w:hAnsi="Arial" w:cs="Arial"/>
                <w:color w:val="000000"/>
                <w:sz w:val="24"/>
                <w:szCs w:val="24"/>
              </w:rPr>
              <w:t>Mean(</w:t>
            </w:r>
            <w:proofErr w:type="gramEnd"/>
            <w:r w:rsidRPr="00744EEC">
              <w:rPr>
                <w:rFonts w:ascii="Arial" w:hAnsi="Arial" w:cs="Arial"/>
                <w:color w:val="000000"/>
                <w:sz w:val="24"/>
                <w:szCs w:val="24"/>
              </w:rPr>
              <w:t>SD)</w:t>
            </w:r>
          </w:p>
        </w:tc>
        <w:tc>
          <w:tcPr>
            <w:tcW w:w="1187" w:type="pct"/>
            <w:shd w:val="clear" w:color="auto" w:fill="FFFFFF"/>
            <w:tcMar>
              <w:left w:w="29" w:type="dxa"/>
              <w:right w:w="29" w:type="dxa"/>
            </w:tcMar>
            <w:vAlign w:val="center"/>
          </w:tcPr>
          <w:p w14:paraId="5BDF2844" w14:textId="77777777" w:rsidR="00D929CF" w:rsidRPr="00744EEC" w:rsidRDefault="00D929CF" w:rsidP="00BC5CA7">
            <w:pPr>
              <w:adjustRightInd w:val="0"/>
              <w:spacing w:before="29" w:after="29" w:line="259" w:lineRule="auto"/>
              <w:jc w:val="center"/>
              <w:rPr>
                <w:rFonts w:ascii="Arial" w:eastAsiaTheme="minorEastAsia" w:hAnsi="Arial" w:cs="Arial"/>
                <w:color w:val="000000"/>
                <w:sz w:val="24"/>
                <w:szCs w:val="24"/>
              </w:rPr>
            </w:pPr>
            <w:r w:rsidRPr="00D071C2">
              <w:rPr>
                <w:rFonts w:ascii="Arial" w:hAnsi="Arial" w:cs="Arial"/>
                <w:color w:val="000000"/>
                <w:sz w:val="24"/>
                <w:szCs w:val="24"/>
              </w:rPr>
              <w:t>137.8</w:t>
            </w:r>
            <w:r>
              <w:rPr>
                <w:rFonts w:ascii="Arial" w:hAnsi="Arial" w:cs="Arial"/>
                <w:color w:val="000000"/>
                <w:sz w:val="24"/>
                <w:szCs w:val="24"/>
              </w:rPr>
              <w:t>1</w:t>
            </w:r>
            <w:r w:rsidRPr="00D071C2">
              <w:rPr>
                <w:rFonts w:ascii="Arial" w:hAnsi="Arial" w:cs="Arial"/>
                <w:color w:val="000000"/>
                <w:sz w:val="24"/>
                <w:szCs w:val="24"/>
              </w:rPr>
              <w:t xml:space="preserve"> (47.58)</w:t>
            </w:r>
          </w:p>
        </w:tc>
        <w:tc>
          <w:tcPr>
            <w:tcW w:w="1187" w:type="pct"/>
            <w:shd w:val="clear" w:color="auto" w:fill="FFFFFF"/>
            <w:vAlign w:val="center"/>
          </w:tcPr>
          <w:p w14:paraId="1B18A77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115.5</w:t>
            </w:r>
            <w:r>
              <w:rPr>
                <w:rFonts w:ascii="Arial" w:hAnsi="Arial" w:cs="Arial"/>
                <w:color w:val="000000"/>
                <w:sz w:val="24"/>
                <w:szCs w:val="24"/>
              </w:rPr>
              <w:t>2</w:t>
            </w:r>
            <w:r w:rsidRPr="00D071C2">
              <w:rPr>
                <w:rFonts w:ascii="Arial" w:hAnsi="Arial" w:cs="Arial"/>
                <w:color w:val="000000"/>
                <w:sz w:val="24"/>
                <w:szCs w:val="24"/>
              </w:rPr>
              <w:t xml:space="preserve"> (40.5</w:t>
            </w:r>
            <w:r>
              <w:rPr>
                <w:rFonts w:ascii="Arial" w:hAnsi="Arial" w:cs="Arial"/>
                <w:color w:val="000000"/>
                <w:sz w:val="24"/>
                <w:szCs w:val="24"/>
              </w:rPr>
              <w:t>1</w:t>
            </w:r>
            <w:r w:rsidRPr="00D071C2">
              <w:rPr>
                <w:rFonts w:ascii="Arial" w:hAnsi="Arial" w:cs="Arial"/>
                <w:color w:val="000000"/>
                <w:sz w:val="24"/>
                <w:szCs w:val="24"/>
              </w:rPr>
              <w:t>)</w:t>
            </w:r>
          </w:p>
        </w:tc>
        <w:tc>
          <w:tcPr>
            <w:tcW w:w="1188" w:type="pct"/>
            <w:shd w:val="clear" w:color="auto" w:fill="FFFFFF"/>
            <w:vAlign w:val="center"/>
          </w:tcPr>
          <w:p w14:paraId="1BDCAC17"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111.0</w:t>
            </w:r>
            <w:r>
              <w:rPr>
                <w:rFonts w:ascii="Arial" w:hAnsi="Arial" w:cs="Arial"/>
                <w:color w:val="000000"/>
                <w:sz w:val="24"/>
                <w:szCs w:val="24"/>
              </w:rPr>
              <w:t>6</w:t>
            </w:r>
            <w:r w:rsidRPr="00D071C2">
              <w:rPr>
                <w:rFonts w:ascii="Arial" w:hAnsi="Arial" w:cs="Arial"/>
                <w:color w:val="000000"/>
                <w:sz w:val="24"/>
                <w:szCs w:val="24"/>
              </w:rPr>
              <w:t xml:space="preserve"> (36.8</w:t>
            </w:r>
            <w:r>
              <w:rPr>
                <w:rFonts w:ascii="Arial" w:hAnsi="Arial" w:cs="Arial"/>
                <w:color w:val="000000"/>
                <w:sz w:val="24"/>
                <w:szCs w:val="24"/>
              </w:rPr>
              <w:t>9</w:t>
            </w:r>
            <w:r w:rsidRPr="00D071C2">
              <w:rPr>
                <w:rFonts w:ascii="Arial" w:hAnsi="Arial" w:cs="Arial"/>
                <w:color w:val="000000"/>
                <w:sz w:val="24"/>
                <w:szCs w:val="24"/>
              </w:rPr>
              <w:t>)</w:t>
            </w:r>
          </w:p>
        </w:tc>
      </w:tr>
      <w:tr w:rsidR="00D929CF" w:rsidRPr="00D071C2" w14:paraId="70582751" w14:textId="77777777" w:rsidTr="00BC5CA7">
        <w:trPr>
          <w:cantSplit/>
          <w:jc w:val="center"/>
        </w:trPr>
        <w:tc>
          <w:tcPr>
            <w:tcW w:w="1438" w:type="pct"/>
            <w:shd w:val="clear" w:color="auto" w:fill="FFFFFF" w:themeFill="background1"/>
            <w:tcMar>
              <w:left w:w="29" w:type="dxa"/>
              <w:right w:w="29" w:type="dxa"/>
            </w:tcMar>
            <w:vAlign w:val="center"/>
          </w:tcPr>
          <w:p w14:paraId="74E118E2"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Median</w:t>
            </w:r>
          </w:p>
        </w:tc>
        <w:tc>
          <w:tcPr>
            <w:tcW w:w="1187" w:type="pct"/>
            <w:shd w:val="clear" w:color="auto" w:fill="FFFFFF"/>
            <w:tcMar>
              <w:left w:w="29" w:type="dxa"/>
              <w:right w:w="29" w:type="dxa"/>
            </w:tcMar>
            <w:vAlign w:val="center"/>
          </w:tcPr>
          <w:p w14:paraId="7A84973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140.00</w:t>
            </w:r>
          </w:p>
        </w:tc>
        <w:tc>
          <w:tcPr>
            <w:tcW w:w="1187" w:type="pct"/>
            <w:shd w:val="clear" w:color="auto" w:fill="FFFFFF"/>
            <w:vAlign w:val="center"/>
          </w:tcPr>
          <w:p w14:paraId="4BA97E88"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110.50</w:t>
            </w:r>
          </w:p>
        </w:tc>
        <w:tc>
          <w:tcPr>
            <w:tcW w:w="1188" w:type="pct"/>
            <w:shd w:val="clear" w:color="auto" w:fill="FFFFFF"/>
            <w:vAlign w:val="center"/>
          </w:tcPr>
          <w:p w14:paraId="4067FCC0"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111.00</w:t>
            </w:r>
          </w:p>
        </w:tc>
      </w:tr>
      <w:tr w:rsidR="00D929CF" w:rsidRPr="00D071C2" w14:paraId="7CE1DA7A" w14:textId="77777777" w:rsidTr="00BC5CA7">
        <w:trPr>
          <w:cantSplit/>
          <w:jc w:val="center"/>
        </w:trPr>
        <w:tc>
          <w:tcPr>
            <w:tcW w:w="1438" w:type="pct"/>
            <w:shd w:val="clear" w:color="auto" w:fill="FFFFFF" w:themeFill="background1"/>
            <w:tcMar>
              <w:left w:w="29" w:type="dxa"/>
              <w:right w:w="29" w:type="dxa"/>
            </w:tcMar>
            <w:vAlign w:val="center"/>
          </w:tcPr>
          <w:p w14:paraId="00E938E7"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IQR</w:t>
            </w:r>
          </w:p>
        </w:tc>
        <w:tc>
          <w:tcPr>
            <w:tcW w:w="1187" w:type="pct"/>
            <w:shd w:val="clear" w:color="auto" w:fill="FFFFFF"/>
            <w:tcMar>
              <w:left w:w="29" w:type="dxa"/>
              <w:right w:w="29" w:type="dxa"/>
            </w:tcMar>
            <w:vAlign w:val="center"/>
          </w:tcPr>
          <w:p w14:paraId="0E38ADBE"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100.00; 166.25</w:t>
            </w:r>
          </w:p>
        </w:tc>
        <w:tc>
          <w:tcPr>
            <w:tcW w:w="1187" w:type="pct"/>
            <w:shd w:val="clear" w:color="auto" w:fill="FFFFFF"/>
            <w:vAlign w:val="center"/>
          </w:tcPr>
          <w:p w14:paraId="2F6E11D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85.00; 145.95</w:t>
            </w:r>
          </w:p>
        </w:tc>
        <w:tc>
          <w:tcPr>
            <w:tcW w:w="1188" w:type="pct"/>
            <w:shd w:val="clear" w:color="auto" w:fill="FFFFFF"/>
            <w:vAlign w:val="center"/>
          </w:tcPr>
          <w:p w14:paraId="2CB02756"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83.80; 131.50</w:t>
            </w:r>
          </w:p>
        </w:tc>
      </w:tr>
      <w:tr w:rsidR="00D929CF" w:rsidRPr="00810CE7" w14:paraId="0D4A3353" w14:textId="77777777" w:rsidTr="00BC5CA7">
        <w:trPr>
          <w:cantSplit/>
          <w:jc w:val="center"/>
        </w:trPr>
        <w:tc>
          <w:tcPr>
            <w:tcW w:w="5000" w:type="pct"/>
            <w:gridSpan w:val="4"/>
            <w:shd w:val="clear" w:color="auto" w:fill="FFFFFF" w:themeFill="background1"/>
            <w:tcMar>
              <w:left w:w="29" w:type="dxa"/>
              <w:right w:w="29" w:type="dxa"/>
            </w:tcMar>
            <w:vAlign w:val="center"/>
          </w:tcPr>
          <w:p w14:paraId="7F8786C5" w14:textId="77777777" w:rsidR="00D929CF" w:rsidRPr="00744EEC" w:rsidRDefault="00D929CF" w:rsidP="00BC5CA7">
            <w:pPr>
              <w:adjustRightInd w:val="0"/>
              <w:spacing w:before="29" w:after="29" w:line="259" w:lineRule="auto"/>
              <w:jc w:val="both"/>
              <w:rPr>
                <w:rFonts w:ascii="Arial" w:hAnsi="Arial" w:cs="Arial"/>
                <w:color w:val="000000"/>
                <w:sz w:val="24"/>
                <w:szCs w:val="24"/>
              </w:rPr>
            </w:pPr>
            <w:r w:rsidRPr="00744EEC">
              <w:rPr>
                <w:rFonts w:ascii="Arial" w:hAnsi="Arial" w:cs="Arial"/>
                <w:b/>
                <w:bCs/>
                <w:color w:val="000000"/>
                <w:sz w:val="24"/>
                <w:szCs w:val="24"/>
              </w:rPr>
              <w:t>Left Ventricular End-Systolic Volume [ml]</w:t>
            </w:r>
          </w:p>
        </w:tc>
      </w:tr>
      <w:tr w:rsidR="00D929CF" w:rsidRPr="00D071C2" w14:paraId="3236B430" w14:textId="77777777" w:rsidTr="00BC5CA7">
        <w:trPr>
          <w:cantSplit/>
          <w:jc w:val="center"/>
        </w:trPr>
        <w:tc>
          <w:tcPr>
            <w:tcW w:w="1438" w:type="pct"/>
            <w:shd w:val="clear" w:color="auto" w:fill="FFFFFF" w:themeFill="background1"/>
            <w:tcMar>
              <w:left w:w="29" w:type="dxa"/>
              <w:right w:w="29" w:type="dxa"/>
            </w:tcMar>
            <w:vAlign w:val="center"/>
          </w:tcPr>
          <w:p w14:paraId="729F9F16"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n</w:t>
            </w:r>
          </w:p>
        </w:tc>
        <w:tc>
          <w:tcPr>
            <w:tcW w:w="1187" w:type="pct"/>
            <w:shd w:val="clear" w:color="auto" w:fill="FFFFFF"/>
            <w:tcMar>
              <w:left w:w="29" w:type="dxa"/>
              <w:right w:w="29" w:type="dxa"/>
            </w:tcMar>
            <w:vAlign w:val="center"/>
          </w:tcPr>
          <w:p w14:paraId="70A7081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67</w:t>
            </w:r>
          </w:p>
        </w:tc>
        <w:tc>
          <w:tcPr>
            <w:tcW w:w="1187" w:type="pct"/>
            <w:shd w:val="clear" w:color="auto" w:fill="FFFFFF"/>
            <w:vAlign w:val="center"/>
          </w:tcPr>
          <w:p w14:paraId="52EDAF1F"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65</w:t>
            </w:r>
          </w:p>
        </w:tc>
        <w:tc>
          <w:tcPr>
            <w:tcW w:w="1188" w:type="pct"/>
            <w:shd w:val="clear" w:color="auto" w:fill="FFFFFF"/>
            <w:vAlign w:val="center"/>
          </w:tcPr>
          <w:p w14:paraId="03641999"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56</w:t>
            </w:r>
          </w:p>
        </w:tc>
      </w:tr>
      <w:tr w:rsidR="00D929CF" w:rsidRPr="00D071C2" w14:paraId="02EB1350" w14:textId="77777777" w:rsidTr="00BC5CA7">
        <w:trPr>
          <w:cantSplit/>
          <w:jc w:val="center"/>
        </w:trPr>
        <w:tc>
          <w:tcPr>
            <w:tcW w:w="1438" w:type="pct"/>
            <w:shd w:val="clear" w:color="auto" w:fill="FFFFFF" w:themeFill="background1"/>
            <w:tcMar>
              <w:left w:w="29" w:type="dxa"/>
              <w:right w:w="29" w:type="dxa"/>
            </w:tcMar>
            <w:vAlign w:val="center"/>
          </w:tcPr>
          <w:p w14:paraId="77AB525A"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w:t>
            </w:r>
            <w:proofErr w:type="gramStart"/>
            <w:r w:rsidRPr="00744EEC">
              <w:rPr>
                <w:rFonts w:ascii="Arial" w:hAnsi="Arial" w:cs="Arial"/>
                <w:color w:val="000000"/>
                <w:sz w:val="24"/>
                <w:szCs w:val="24"/>
              </w:rPr>
              <w:t>Mean(</w:t>
            </w:r>
            <w:proofErr w:type="gramEnd"/>
            <w:r w:rsidRPr="00744EEC">
              <w:rPr>
                <w:rFonts w:ascii="Arial" w:hAnsi="Arial" w:cs="Arial"/>
                <w:color w:val="000000"/>
                <w:sz w:val="24"/>
                <w:szCs w:val="24"/>
              </w:rPr>
              <w:t>SD)</w:t>
            </w:r>
          </w:p>
        </w:tc>
        <w:tc>
          <w:tcPr>
            <w:tcW w:w="1187" w:type="pct"/>
            <w:shd w:val="clear" w:color="auto" w:fill="FFFFFF"/>
            <w:tcMar>
              <w:left w:w="29" w:type="dxa"/>
              <w:right w:w="29" w:type="dxa"/>
            </w:tcMar>
            <w:vAlign w:val="center"/>
          </w:tcPr>
          <w:p w14:paraId="02833A6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54.27 (26.61)</w:t>
            </w:r>
          </w:p>
        </w:tc>
        <w:tc>
          <w:tcPr>
            <w:tcW w:w="1187" w:type="pct"/>
            <w:shd w:val="clear" w:color="auto" w:fill="FFFFFF"/>
            <w:vAlign w:val="center"/>
          </w:tcPr>
          <w:p w14:paraId="7F63ACD2"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56.66 (29.1</w:t>
            </w:r>
            <w:r>
              <w:rPr>
                <w:rFonts w:ascii="Arial" w:hAnsi="Arial" w:cs="Arial"/>
                <w:color w:val="000000"/>
                <w:sz w:val="24"/>
                <w:szCs w:val="24"/>
              </w:rPr>
              <w:t>6</w:t>
            </w:r>
            <w:r w:rsidRPr="00D071C2">
              <w:rPr>
                <w:rFonts w:ascii="Arial" w:hAnsi="Arial" w:cs="Arial"/>
                <w:color w:val="000000"/>
                <w:sz w:val="24"/>
                <w:szCs w:val="24"/>
              </w:rPr>
              <w:t>)</w:t>
            </w:r>
          </w:p>
        </w:tc>
        <w:tc>
          <w:tcPr>
            <w:tcW w:w="1188" w:type="pct"/>
            <w:shd w:val="clear" w:color="auto" w:fill="FFFFFF"/>
            <w:vAlign w:val="center"/>
          </w:tcPr>
          <w:p w14:paraId="2DE9F1B9"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54.2</w:t>
            </w:r>
            <w:r>
              <w:rPr>
                <w:rFonts w:ascii="Arial" w:hAnsi="Arial" w:cs="Arial"/>
                <w:color w:val="000000"/>
                <w:sz w:val="24"/>
                <w:szCs w:val="24"/>
              </w:rPr>
              <w:t>4</w:t>
            </w:r>
            <w:r w:rsidRPr="00D071C2">
              <w:rPr>
                <w:rFonts w:ascii="Arial" w:hAnsi="Arial" w:cs="Arial"/>
                <w:color w:val="000000"/>
                <w:sz w:val="24"/>
                <w:szCs w:val="24"/>
              </w:rPr>
              <w:t xml:space="preserve"> (25.98)</w:t>
            </w:r>
          </w:p>
        </w:tc>
      </w:tr>
      <w:tr w:rsidR="00D929CF" w:rsidRPr="00D071C2" w14:paraId="3B41FE74" w14:textId="77777777" w:rsidTr="00BC5CA7">
        <w:trPr>
          <w:cantSplit/>
          <w:jc w:val="center"/>
        </w:trPr>
        <w:tc>
          <w:tcPr>
            <w:tcW w:w="1438" w:type="pct"/>
            <w:shd w:val="clear" w:color="auto" w:fill="FFFFFF" w:themeFill="background1"/>
            <w:tcMar>
              <w:left w:w="29" w:type="dxa"/>
              <w:right w:w="29" w:type="dxa"/>
            </w:tcMar>
            <w:vAlign w:val="center"/>
          </w:tcPr>
          <w:p w14:paraId="0F509405"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lastRenderedPageBreak/>
              <w:t xml:space="preserve">  Median</w:t>
            </w:r>
          </w:p>
        </w:tc>
        <w:tc>
          <w:tcPr>
            <w:tcW w:w="1187" w:type="pct"/>
            <w:shd w:val="clear" w:color="auto" w:fill="FFFFFF"/>
            <w:tcMar>
              <w:left w:w="29" w:type="dxa"/>
              <w:right w:w="29" w:type="dxa"/>
            </w:tcMar>
            <w:vAlign w:val="center"/>
          </w:tcPr>
          <w:p w14:paraId="214B40E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49.70</w:t>
            </w:r>
          </w:p>
        </w:tc>
        <w:tc>
          <w:tcPr>
            <w:tcW w:w="1187" w:type="pct"/>
            <w:shd w:val="clear" w:color="auto" w:fill="FFFFFF"/>
            <w:vAlign w:val="center"/>
          </w:tcPr>
          <w:p w14:paraId="5F05105E"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56.80</w:t>
            </w:r>
          </w:p>
        </w:tc>
        <w:tc>
          <w:tcPr>
            <w:tcW w:w="1188" w:type="pct"/>
            <w:shd w:val="clear" w:color="auto" w:fill="FFFFFF"/>
            <w:vAlign w:val="center"/>
          </w:tcPr>
          <w:p w14:paraId="6051C010"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48.00</w:t>
            </w:r>
          </w:p>
        </w:tc>
      </w:tr>
      <w:tr w:rsidR="00D929CF" w:rsidRPr="00D071C2" w14:paraId="439881FF" w14:textId="77777777" w:rsidTr="00BC5CA7">
        <w:trPr>
          <w:cantSplit/>
          <w:jc w:val="center"/>
        </w:trPr>
        <w:tc>
          <w:tcPr>
            <w:tcW w:w="1438" w:type="pct"/>
            <w:shd w:val="clear" w:color="auto" w:fill="FFFFFF" w:themeFill="background1"/>
            <w:tcMar>
              <w:left w:w="29" w:type="dxa"/>
              <w:right w:w="29" w:type="dxa"/>
            </w:tcMar>
            <w:vAlign w:val="center"/>
          </w:tcPr>
          <w:p w14:paraId="6DCB7D68"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IQR</w:t>
            </w:r>
          </w:p>
        </w:tc>
        <w:tc>
          <w:tcPr>
            <w:tcW w:w="1187" w:type="pct"/>
            <w:shd w:val="clear" w:color="auto" w:fill="FFFFFF"/>
            <w:tcMar>
              <w:left w:w="29" w:type="dxa"/>
              <w:right w:w="29" w:type="dxa"/>
            </w:tcMar>
            <w:vAlign w:val="center"/>
          </w:tcPr>
          <w:p w14:paraId="3296F3BF"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35.00; 64.00</w:t>
            </w:r>
          </w:p>
        </w:tc>
        <w:tc>
          <w:tcPr>
            <w:tcW w:w="1187" w:type="pct"/>
            <w:shd w:val="clear" w:color="auto" w:fill="FFFFFF"/>
            <w:vAlign w:val="center"/>
          </w:tcPr>
          <w:p w14:paraId="6411AEB1"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35.30; 71.60</w:t>
            </w:r>
          </w:p>
        </w:tc>
        <w:tc>
          <w:tcPr>
            <w:tcW w:w="1188" w:type="pct"/>
            <w:shd w:val="clear" w:color="auto" w:fill="FFFFFF"/>
            <w:vAlign w:val="center"/>
          </w:tcPr>
          <w:p w14:paraId="1567A102"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37.50; 65.15</w:t>
            </w:r>
          </w:p>
        </w:tc>
      </w:tr>
      <w:tr w:rsidR="00D929CF" w:rsidRPr="00744EEC" w14:paraId="7C64B7B3" w14:textId="77777777" w:rsidTr="00BC5CA7">
        <w:trPr>
          <w:cantSplit/>
          <w:jc w:val="center"/>
        </w:trPr>
        <w:tc>
          <w:tcPr>
            <w:tcW w:w="5000" w:type="pct"/>
            <w:gridSpan w:val="4"/>
            <w:shd w:val="clear" w:color="auto" w:fill="FFFFFF" w:themeFill="background1"/>
            <w:tcMar>
              <w:left w:w="29" w:type="dxa"/>
              <w:right w:w="29" w:type="dxa"/>
            </w:tcMar>
            <w:vAlign w:val="center"/>
          </w:tcPr>
          <w:p w14:paraId="4CBFFD49" w14:textId="77777777" w:rsidR="00D929CF" w:rsidRPr="00744EEC" w:rsidRDefault="00D929CF" w:rsidP="00BC5CA7">
            <w:pPr>
              <w:adjustRightInd w:val="0"/>
              <w:spacing w:before="29" w:after="29" w:line="259" w:lineRule="auto"/>
              <w:jc w:val="both"/>
              <w:rPr>
                <w:rFonts w:ascii="Arial" w:hAnsi="Arial" w:cs="Arial"/>
                <w:color w:val="000000"/>
                <w:sz w:val="24"/>
                <w:szCs w:val="24"/>
              </w:rPr>
            </w:pPr>
            <w:r w:rsidRPr="00744EEC">
              <w:rPr>
                <w:rFonts w:ascii="Arial" w:hAnsi="Arial" w:cs="Arial"/>
                <w:b/>
                <w:bCs/>
                <w:color w:val="000000"/>
                <w:sz w:val="24"/>
                <w:szCs w:val="24"/>
              </w:rPr>
              <w:t>Left Atrial Volume [ml]</w:t>
            </w:r>
          </w:p>
        </w:tc>
      </w:tr>
      <w:tr w:rsidR="00D929CF" w:rsidRPr="00D071C2" w14:paraId="2606797E" w14:textId="77777777" w:rsidTr="00BC5CA7">
        <w:trPr>
          <w:cantSplit/>
          <w:jc w:val="center"/>
        </w:trPr>
        <w:tc>
          <w:tcPr>
            <w:tcW w:w="1438" w:type="pct"/>
            <w:shd w:val="clear" w:color="auto" w:fill="FFFFFF" w:themeFill="background1"/>
            <w:tcMar>
              <w:left w:w="29" w:type="dxa"/>
              <w:right w:w="29" w:type="dxa"/>
            </w:tcMar>
            <w:vAlign w:val="center"/>
          </w:tcPr>
          <w:p w14:paraId="3EE85A98" w14:textId="77777777" w:rsidR="00D929CF" w:rsidRPr="00744EEC" w:rsidRDefault="00D929CF" w:rsidP="00BC5CA7">
            <w:pPr>
              <w:adjustRightInd w:val="0"/>
              <w:spacing w:before="29" w:after="29" w:line="259" w:lineRule="auto"/>
              <w:ind w:left="246" w:hanging="246"/>
              <w:jc w:val="both"/>
              <w:rPr>
                <w:rFonts w:ascii="Arial" w:hAnsi="Arial" w:cs="Arial"/>
                <w:b/>
                <w:bCs/>
                <w:color w:val="000000"/>
                <w:sz w:val="24"/>
                <w:szCs w:val="24"/>
              </w:rPr>
            </w:pPr>
            <w:r w:rsidRPr="00744EEC">
              <w:rPr>
                <w:rFonts w:ascii="Arial" w:hAnsi="Arial" w:cs="Arial"/>
                <w:color w:val="000000"/>
                <w:sz w:val="24"/>
                <w:szCs w:val="24"/>
              </w:rPr>
              <w:t xml:space="preserve">  n</w:t>
            </w:r>
          </w:p>
        </w:tc>
        <w:tc>
          <w:tcPr>
            <w:tcW w:w="1187" w:type="pct"/>
            <w:shd w:val="clear" w:color="auto" w:fill="FFFFFF"/>
            <w:tcMar>
              <w:left w:w="29" w:type="dxa"/>
              <w:right w:w="29" w:type="dxa"/>
            </w:tcMar>
            <w:vAlign w:val="center"/>
          </w:tcPr>
          <w:p w14:paraId="72E849C4"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83</w:t>
            </w:r>
          </w:p>
        </w:tc>
        <w:tc>
          <w:tcPr>
            <w:tcW w:w="1187" w:type="pct"/>
            <w:shd w:val="clear" w:color="auto" w:fill="FFFFFF"/>
            <w:vAlign w:val="center"/>
          </w:tcPr>
          <w:p w14:paraId="5462C828"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42</w:t>
            </w:r>
          </w:p>
        </w:tc>
        <w:tc>
          <w:tcPr>
            <w:tcW w:w="1188" w:type="pct"/>
            <w:shd w:val="clear" w:color="auto" w:fill="FFFFFF"/>
            <w:vAlign w:val="center"/>
          </w:tcPr>
          <w:p w14:paraId="6CA58C5B"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50</w:t>
            </w:r>
          </w:p>
        </w:tc>
      </w:tr>
      <w:tr w:rsidR="00D929CF" w:rsidRPr="00D071C2" w14:paraId="1FDE88FA" w14:textId="77777777" w:rsidTr="00BC5CA7">
        <w:trPr>
          <w:cantSplit/>
          <w:jc w:val="center"/>
        </w:trPr>
        <w:tc>
          <w:tcPr>
            <w:tcW w:w="1438" w:type="pct"/>
            <w:shd w:val="clear" w:color="auto" w:fill="FFFFFF" w:themeFill="background1"/>
            <w:tcMar>
              <w:left w:w="29" w:type="dxa"/>
              <w:right w:w="29" w:type="dxa"/>
            </w:tcMar>
            <w:vAlign w:val="center"/>
          </w:tcPr>
          <w:p w14:paraId="616FA91E" w14:textId="77777777" w:rsidR="00D929CF" w:rsidRPr="00744EEC" w:rsidRDefault="00D929CF" w:rsidP="00BC5CA7">
            <w:pPr>
              <w:adjustRightInd w:val="0"/>
              <w:spacing w:before="29" w:after="29" w:line="259" w:lineRule="auto"/>
              <w:ind w:left="246" w:hanging="246"/>
              <w:jc w:val="both"/>
              <w:rPr>
                <w:rFonts w:ascii="Arial" w:hAnsi="Arial" w:cs="Arial"/>
                <w:b/>
                <w:bCs/>
                <w:color w:val="000000"/>
                <w:sz w:val="24"/>
                <w:szCs w:val="24"/>
              </w:rPr>
            </w:pPr>
            <w:r w:rsidRPr="00744EEC">
              <w:rPr>
                <w:rFonts w:ascii="Arial" w:hAnsi="Arial" w:cs="Arial"/>
                <w:color w:val="000000"/>
                <w:sz w:val="24"/>
                <w:szCs w:val="24"/>
              </w:rPr>
              <w:t xml:space="preserve">  </w:t>
            </w:r>
            <w:proofErr w:type="gramStart"/>
            <w:r w:rsidRPr="00744EEC">
              <w:rPr>
                <w:rFonts w:ascii="Arial" w:hAnsi="Arial" w:cs="Arial"/>
                <w:color w:val="000000"/>
                <w:sz w:val="24"/>
                <w:szCs w:val="24"/>
              </w:rPr>
              <w:t>Mean(</w:t>
            </w:r>
            <w:proofErr w:type="gramEnd"/>
            <w:r w:rsidRPr="00744EEC">
              <w:rPr>
                <w:rFonts w:ascii="Arial" w:hAnsi="Arial" w:cs="Arial"/>
                <w:color w:val="000000"/>
                <w:sz w:val="24"/>
                <w:szCs w:val="24"/>
              </w:rPr>
              <w:t>SD)</w:t>
            </w:r>
          </w:p>
        </w:tc>
        <w:tc>
          <w:tcPr>
            <w:tcW w:w="1187" w:type="pct"/>
            <w:shd w:val="clear" w:color="auto" w:fill="FFFFFF"/>
            <w:tcMar>
              <w:left w:w="29" w:type="dxa"/>
              <w:right w:w="29" w:type="dxa"/>
            </w:tcMar>
            <w:vAlign w:val="center"/>
          </w:tcPr>
          <w:p w14:paraId="13B7D5A5"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92.23 (40.34)</w:t>
            </w:r>
          </w:p>
        </w:tc>
        <w:tc>
          <w:tcPr>
            <w:tcW w:w="1187" w:type="pct"/>
            <w:shd w:val="clear" w:color="auto" w:fill="FFFFFF"/>
            <w:vAlign w:val="center"/>
          </w:tcPr>
          <w:p w14:paraId="0E8BC415"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92.79 (39.43)</w:t>
            </w:r>
          </w:p>
        </w:tc>
        <w:tc>
          <w:tcPr>
            <w:tcW w:w="1188" w:type="pct"/>
            <w:shd w:val="clear" w:color="auto" w:fill="FFFFFF"/>
            <w:vAlign w:val="center"/>
          </w:tcPr>
          <w:p w14:paraId="22EE0264"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85.95 (36.5</w:t>
            </w:r>
            <w:r>
              <w:rPr>
                <w:rFonts w:ascii="Arial" w:hAnsi="Arial" w:cs="Arial"/>
                <w:color w:val="000000"/>
                <w:sz w:val="24"/>
                <w:szCs w:val="24"/>
              </w:rPr>
              <w:t>4</w:t>
            </w:r>
            <w:r w:rsidRPr="00D071C2">
              <w:rPr>
                <w:rFonts w:ascii="Arial" w:hAnsi="Arial" w:cs="Arial"/>
                <w:color w:val="000000"/>
                <w:sz w:val="24"/>
                <w:szCs w:val="24"/>
              </w:rPr>
              <w:t>)</w:t>
            </w:r>
          </w:p>
        </w:tc>
      </w:tr>
      <w:tr w:rsidR="00D929CF" w:rsidRPr="00D071C2" w14:paraId="1227E9DF" w14:textId="77777777" w:rsidTr="00BC5CA7">
        <w:trPr>
          <w:cantSplit/>
          <w:jc w:val="center"/>
        </w:trPr>
        <w:tc>
          <w:tcPr>
            <w:tcW w:w="1438" w:type="pct"/>
            <w:shd w:val="clear" w:color="auto" w:fill="FFFFFF" w:themeFill="background1"/>
            <w:tcMar>
              <w:left w:w="29" w:type="dxa"/>
              <w:right w:w="29" w:type="dxa"/>
            </w:tcMar>
            <w:vAlign w:val="center"/>
          </w:tcPr>
          <w:p w14:paraId="37399FB6" w14:textId="77777777" w:rsidR="00D929CF" w:rsidRPr="00744EEC" w:rsidRDefault="00D929CF" w:rsidP="00BC5CA7">
            <w:pPr>
              <w:adjustRightInd w:val="0"/>
              <w:spacing w:before="29" w:after="29" w:line="259" w:lineRule="auto"/>
              <w:ind w:left="246" w:hanging="246"/>
              <w:jc w:val="both"/>
              <w:rPr>
                <w:rFonts w:ascii="Arial" w:hAnsi="Arial" w:cs="Arial"/>
                <w:b/>
                <w:bCs/>
                <w:color w:val="000000"/>
                <w:sz w:val="24"/>
                <w:szCs w:val="24"/>
              </w:rPr>
            </w:pPr>
            <w:r w:rsidRPr="00744EEC">
              <w:rPr>
                <w:rFonts w:ascii="Arial" w:hAnsi="Arial" w:cs="Arial"/>
                <w:color w:val="000000"/>
                <w:sz w:val="24"/>
                <w:szCs w:val="24"/>
              </w:rPr>
              <w:t xml:space="preserve">  Median</w:t>
            </w:r>
          </w:p>
        </w:tc>
        <w:tc>
          <w:tcPr>
            <w:tcW w:w="1187" w:type="pct"/>
            <w:shd w:val="clear" w:color="auto" w:fill="FFFFFF"/>
            <w:tcMar>
              <w:left w:w="29" w:type="dxa"/>
              <w:right w:w="29" w:type="dxa"/>
            </w:tcMar>
            <w:vAlign w:val="center"/>
          </w:tcPr>
          <w:p w14:paraId="38B0C822"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85.87</w:t>
            </w:r>
          </w:p>
        </w:tc>
        <w:tc>
          <w:tcPr>
            <w:tcW w:w="1187" w:type="pct"/>
            <w:shd w:val="clear" w:color="auto" w:fill="FFFFFF"/>
            <w:vAlign w:val="center"/>
          </w:tcPr>
          <w:p w14:paraId="70FA90F9"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91.00</w:t>
            </w:r>
          </w:p>
        </w:tc>
        <w:tc>
          <w:tcPr>
            <w:tcW w:w="1188" w:type="pct"/>
            <w:shd w:val="clear" w:color="auto" w:fill="FFFFFF"/>
            <w:vAlign w:val="center"/>
          </w:tcPr>
          <w:p w14:paraId="57988B61"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84.17</w:t>
            </w:r>
          </w:p>
        </w:tc>
      </w:tr>
      <w:tr w:rsidR="00D929CF" w:rsidRPr="00D071C2" w14:paraId="1D721FDE" w14:textId="77777777" w:rsidTr="00BC5CA7">
        <w:trPr>
          <w:cantSplit/>
          <w:jc w:val="center"/>
        </w:trPr>
        <w:tc>
          <w:tcPr>
            <w:tcW w:w="1438" w:type="pct"/>
            <w:shd w:val="clear" w:color="auto" w:fill="FFFFFF" w:themeFill="background1"/>
            <w:tcMar>
              <w:left w:w="29" w:type="dxa"/>
              <w:right w:w="29" w:type="dxa"/>
            </w:tcMar>
            <w:vAlign w:val="center"/>
          </w:tcPr>
          <w:p w14:paraId="2043DD7D" w14:textId="77777777" w:rsidR="00D929CF" w:rsidRPr="00744EEC" w:rsidRDefault="00D929CF" w:rsidP="00BC5CA7">
            <w:pPr>
              <w:adjustRightInd w:val="0"/>
              <w:spacing w:before="29" w:after="29" w:line="259" w:lineRule="auto"/>
              <w:ind w:left="246" w:hanging="246"/>
              <w:jc w:val="both"/>
              <w:rPr>
                <w:rFonts w:ascii="Arial" w:hAnsi="Arial" w:cs="Arial"/>
                <w:b/>
                <w:bCs/>
                <w:color w:val="000000"/>
                <w:sz w:val="24"/>
                <w:szCs w:val="24"/>
              </w:rPr>
            </w:pPr>
            <w:r w:rsidRPr="00744EEC">
              <w:rPr>
                <w:rFonts w:ascii="Arial" w:hAnsi="Arial" w:cs="Arial"/>
                <w:color w:val="000000"/>
                <w:sz w:val="24"/>
                <w:szCs w:val="24"/>
              </w:rPr>
              <w:t xml:space="preserve">  IQR</w:t>
            </w:r>
          </w:p>
        </w:tc>
        <w:tc>
          <w:tcPr>
            <w:tcW w:w="1187" w:type="pct"/>
            <w:shd w:val="clear" w:color="auto" w:fill="FFFFFF"/>
            <w:tcMar>
              <w:left w:w="29" w:type="dxa"/>
              <w:right w:w="29" w:type="dxa"/>
            </w:tcMar>
            <w:vAlign w:val="center"/>
          </w:tcPr>
          <w:p w14:paraId="6694D734"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62.00; 120.00</w:t>
            </w:r>
          </w:p>
        </w:tc>
        <w:tc>
          <w:tcPr>
            <w:tcW w:w="1187" w:type="pct"/>
            <w:shd w:val="clear" w:color="auto" w:fill="FFFFFF"/>
            <w:vAlign w:val="center"/>
          </w:tcPr>
          <w:p w14:paraId="7710DB1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62.00; 120.00</w:t>
            </w:r>
          </w:p>
        </w:tc>
        <w:tc>
          <w:tcPr>
            <w:tcW w:w="1188" w:type="pct"/>
            <w:shd w:val="clear" w:color="auto" w:fill="FFFFFF"/>
            <w:vAlign w:val="center"/>
          </w:tcPr>
          <w:p w14:paraId="5CB16B66"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55.90; 110.00</w:t>
            </w:r>
          </w:p>
        </w:tc>
      </w:tr>
      <w:tr w:rsidR="00D929CF" w:rsidRPr="00744EEC" w14:paraId="509E8EF0" w14:textId="77777777" w:rsidTr="00BC5CA7">
        <w:trPr>
          <w:cantSplit/>
          <w:jc w:val="center"/>
        </w:trPr>
        <w:tc>
          <w:tcPr>
            <w:tcW w:w="5000" w:type="pct"/>
            <w:gridSpan w:val="4"/>
            <w:shd w:val="clear" w:color="auto" w:fill="FFFFFF" w:themeFill="background1"/>
            <w:tcMar>
              <w:left w:w="29" w:type="dxa"/>
              <w:right w:w="29" w:type="dxa"/>
            </w:tcMar>
            <w:vAlign w:val="center"/>
          </w:tcPr>
          <w:p w14:paraId="3E3D4C22" w14:textId="77777777" w:rsidR="00D929CF" w:rsidRPr="00744EEC" w:rsidRDefault="00D929CF" w:rsidP="00BC5CA7">
            <w:pPr>
              <w:adjustRightInd w:val="0"/>
              <w:spacing w:before="29" w:after="29" w:line="259" w:lineRule="auto"/>
              <w:jc w:val="both"/>
              <w:rPr>
                <w:rFonts w:ascii="Arial" w:hAnsi="Arial" w:cs="Arial"/>
                <w:color w:val="000000"/>
                <w:sz w:val="24"/>
                <w:szCs w:val="24"/>
                <w:lang w:val="en-GB"/>
              </w:rPr>
            </w:pPr>
            <w:r w:rsidRPr="00744EEC">
              <w:rPr>
                <w:rFonts w:ascii="Arial" w:hAnsi="Arial" w:cs="Arial"/>
                <w:b/>
                <w:color w:val="000000"/>
                <w:sz w:val="24"/>
                <w:szCs w:val="24"/>
                <w:lang w:val="en-GB"/>
              </w:rPr>
              <w:t>Mean Mitral Pressure Gradient [mmHg]</w:t>
            </w:r>
          </w:p>
        </w:tc>
      </w:tr>
      <w:tr w:rsidR="00D929CF" w:rsidRPr="00744EEC" w14:paraId="72123003" w14:textId="77777777" w:rsidTr="00BC5CA7">
        <w:trPr>
          <w:cantSplit/>
          <w:jc w:val="center"/>
        </w:trPr>
        <w:tc>
          <w:tcPr>
            <w:tcW w:w="1438" w:type="pct"/>
            <w:shd w:val="clear" w:color="auto" w:fill="FFFFFF" w:themeFill="background1"/>
            <w:tcMar>
              <w:left w:w="29" w:type="dxa"/>
              <w:right w:w="29" w:type="dxa"/>
            </w:tcMar>
            <w:vAlign w:val="center"/>
          </w:tcPr>
          <w:p w14:paraId="6DDE7E2D"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lang w:val="en-GB"/>
              </w:rPr>
              <w:t xml:space="preserve">  </w:t>
            </w:r>
            <w:r w:rsidRPr="00744EEC">
              <w:rPr>
                <w:rFonts w:ascii="Arial" w:hAnsi="Arial" w:cs="Arial"/>
                <w:color w:val="000000"/>
                <w:sz w:val="24"/>
                <w:szCs w:val="24"/>
              </w:rPr>
              <w:t>n</w:t>
            </w:r>
          </w:p>
        </w:tc>
        <w:tc>
          <w:tcPr>
            <w:tcW w:w="1187" w:type="pct"/>
            <w:vMerge w:val="restart"/>
            <w:shd w:val="clear" w:color="auto" w:fill="FFFFFF" w:themeFill="background1"/>
            <w:tcMar>
              <w:left w:w="29" w:type="dxa"/>
              <w:right w:w="29" w:type="dxa"/>
            </w:tcMar>
            <w:vAlign w:val="center"/>
          </w:tcPr>
          <w:p w14:paraId="0B9B8142"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p>
          <w:p w14:paraId="67BA6CA8"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p>
          <w:p w14:paraId="75E76542"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p>
          <w:p w14:paraId="49249B5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p>
        </w:tc>
        <w:tc>
          <w:tcPr>
            <w:tcW w:w="1187" w:type="pct"/>
            <w:shd w:val="clear" w:color="auto" w:fill="FFFFFF"/>
            <w:vAlign w:val="center"/>
          </w:tcPr>
          <w:p w14:paraId="1C678CDB"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140</w:t>
            </w:r>
          </w:p>
        </w:tc>
        <w:tc>
          <w:tcPr>
            <w:tcW w:w="1188" w:type="pct"/>
            <w:shd w:val="clear" w:color="auto" w:fill="FFFFFF"/>
            <w:vAlign w:val="center"/>
          </w:tcPr>
          <w:p w14:paraId="4B936EE5"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113</w:t>
            </w:r>
          </w:p>
        </w:tc>
      </w:tr>
      <w:tr w:rsidR="00D929CF" w:rsidRPr="00744EEC" w14:paraId="5A534F1A" w14:textId="77777777" w:rsidTr="00BC5CA7">
        <w:trPr>
          <w:cantSplit/>
          <w:jc w:val="center"/>
        </w:trPr>
        <w:tc>
          <w:tcPr>
            <w:tcW w:w="1438" w:type="pct"/>
            <w:shd w:val="clear" w:color="auto" w:fill="FFFFFF" w:themeFill="background1"/>
            <w:tcMar>
              <w:left w:w="29" w:type="dxa"/>
              <w:right w:w="29" w:type="dxa"/>
            </w:tcMar>
            <w:vAlign w:val="center"/>
          </w:tcPr>
          <w:p w14:paraId="3EC8E7B7"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w:t>
            </w:r>
            <w:proofErr w:type="gramStart"/>
            <w:r w:rsidRPr="00744EEC">
              <w:rPr>
                <w:rFonts w:ascii="Arial" w:hAnsi="Arial" w:cs="Arial"/>
                <w:color w:val="000000"/>
                <w:sz w:val="24"/>
                <w:szCs w:val="24"/>
              </w:rPr>
              <w:t>Mean(</w:t>
            </w:r>
            <w:proofErr w:type="gramEnd"/>
            <w:r w:rsidRPr="00744EEC">
              <w:rPr>
                <w:rFonts w:ascii="Arial" w:hAnsi="Arial" w:cs="Arial"/>
                <w:color w:val="000000"/>
                <w:sz w:val="24"/>
                <w:szCs w:val="24"/>
              </w:rPr>
              <w:t>SD)</w:t>
            </w:r>
          </w:p>
        </w:tc>
        <w:tc>
          <w:tcPr>
            <w:tcW w:w="1187" w:type="pct"/>
            <w:vMerge/>
            <w:shd w:val="clear" w:color="auto" w:fill="FFFFFF" w:themeFill="background1"/>
            <w:tcMar>
              <w:left w:w="29" w:type="dxa"/>
              <w:right w:w="29" w:type="dxa"/>
            </w:tcMar>
          </w:tcPr>
          <w:p w14:paraId="3C6E1E70"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p>
        </w:tc>
        <w:tc>
          <w:tcPr>
            <w:tcW w:w="1187" w:type="pct"/>
            <w:shd w:val="clear" w:color="auto" w:fill="FFFFFF"/>
            <w:vAlign w:val="center"/>
          </w:tcPr>
          <w:p w14:paraId="6792890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3.5</w:t>
            </w:r>
            <w:r>
              <w:rPr>
                <w:rFonts w:ascii="Arial" w:hAnsi="Arial" w:cs="Arial"/>
                <w:color w:val="000000"/>
                <w:sz w:val="24"/>
                <w:szCs w:val="24"/>
              </w:rPr>
              <w:t>5</w:t>
            </w:r>
            <w:r w:rsidRPr="00D071C2">
              <w:rPr>
                <w:rFonts w:ascii="Arial" w:hAnsi="Arial" w:cs="Arial"/>
                <w:color w:val="000000"/>
                <w:sz w:val="24"/>
                <w:szCs w:val="24"/>
              </w:rPr>
              <w:t xml:space="preserve"> (1.4</w:t>
            </w:r>
            <w:r>
              <w:rPr>
                <w:rFonts w:ascii="Arial" w:hAnsi="Arial" w:cs="Arial"/>
                <w:color w:val="000000"/>
                <w:sz w:val="24"/>
                <w:szCs w:val="24"/>
              </w:rPr>
              <w:t>7</w:t>
            </w:r>
            <w:r w:rsidRPr="00D071C2">
              <w:rPr>
                <w:rFonts w:ascii="Arial" w:hAnsi="Arial" w:cs="Arial"/>
                <w:color w:val="000000"/>
                <w:sz w:val="24"/>
                <w:szCs w:val="24"/>
              </w:rPr>
              <w:t>)</w:t>
            </w:r>
          </w:p>
        </w:tc>
        <w:tc>
          <w:tcPr>
            <w:tcW w:w="1188" w:type="pct"/>
            <w:shd w:val="clear" w:color="auto" w:fill="FFFFFF"/>
            <w:vAlign w:val="center"/>
          </w:tcPr>
          <w:p w14:paraId="7BA093CE"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3.17 (1.63)</w:t>
            </w:r>
          </w:p>
        </w:tc>
      </w:tr>
      <w:tr w:rsidR="00D929CF" w:rsidRPr="00744EEC" w14:paraId="0104C3F2" w14:textId="77777777" w:rsidTr="00BC5CA7">
        <w:trPr>
          <w:cantSplit/>
          <w:jc w:val="center"/>
        </w:trPr>
        <w:tc>
          <w:tcPr>
            <w:tcW w:w="1438" w:type="pct"/>
            <w:shd w:val="clear" w:color="auto" w:fill="FFFFFF" w:themeFill="background1"/>
            <w:tcMar>
              <w:left w:w="29" w:type="dxa"/>
              <w:right w:w="29" w:type="dxa"/>
            </w:tcMar>
            <w:vAlign w:val="center"/>
          </w:tcPr>
          <w:p w14:paraId="490E8FA8"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Median</w:t>
            </w:r>
          </w:p>
        </w:tc>
        <w:tc>
          <w:tcPr>
            <w:tcW w:w="1187" w:type="pct"/>
            <w:vMerge/>
            <w:shd w:val="clear" w:color="auto" w:fill="FFFFFF" w:themeFill="background1"/>
            <w:tcMar>
              <w:left w:w="29" w:type="dxa"/>
              <w:right w:w="29" w:type="dxa"/>
            </w:tcMar>
          </w:tcPr>
          <w:p w14:paraId="4EA9F97F"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p>
        </w:tc>
        <w:tc>
          <w:tcPr>
            <w:tcW w:w="1187" w:type="pct"/>
            <w:shd w:val="clear" w:color="auto" w:fill="FFFFFF"/>
            <w:vAlign w:val="center"/>
          </w:tcPr>
          <w:p w14:paraId="69D55254"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3.00</w:t>
            </w:r>
          </w:p>
        </w:tc>
        <w:tc>
          <w:tcPr>
            <w:tcW w:w="1188" w:type="pct"/>
            <w:shd w:val="clear" w:color="auto" w:fill="FFFFFF"/>
            <w:vAlign w:val="center"/>
          </w:tcPr>
          <w:p w14:paraId="37C44E83"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3.00</w:t>
            </w:r>
          </w:p>
        </w:tc>
      </w:tr>
      <w:tr w:rsidR="00D929CF" w:rsidRPr="00744EEC" w14:paraId="56B412E6" w14:textId="77777777" w:rsidTr="00BC5CA7">
        <w:trPr>
          <w:cantSplit/>
          <w:jc w:val="center"/>
        </w:trPr>
        <w:tc>
          <w:tcPr>
            <w:tcW w:w="1438" w:type="pct"/>
            <w:shd w:val="clear" w:color="auto" w:fill="FFFFFF" w:themeFill="background1"/>
            <w:tcMar>
              <w:left w:w="29" w:type="dxa"/>
              <w:right w:w="29" w:type="dxa"/>
            </w:tcMar>
            <w:vAlign w:val="center"/>
          </w:tcPr>
          <w:p w14:paraId="2EDDD1EA"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IQR</w:t>
            </w:r>
          </w:p>
        </w:tc>
        <w:tc>
          <w:tcPr>
            <w:tcW w:w="1187" w:type="pct"/>
            <w:vMerge/>
            <w:shd w:val="clear" w:color="auto" w:fill="FFFFFF" w:themeFill="background1"/>
            <w:tcMar>
              <w:left w:w="29" w:type="dxa"/>
              <w:right w:w="29" w:type="dxa"/>
            </w:tcMar>
          </w:tcPr>
          <w:p w14:paraId="0ECABDE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p>
        </w:tc>
        <w:tc>
          <w:tcPr>
            <w:tcW w:w="1187" w:type="pct"/>
            <w:shd w:val="clear" w:color="auto" w:fill="FFFFFF"/>
            <w:vAlign w:val="center"/>
          </w:tcPr>
          <w:p w14:paraId="12E4E9C1"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2.43; 4.40</w:t>
            </w:r>
          </w:p>
        </w:tc>
        <w:tc>
          <w:tcPr>
            <w:tcW w:w="1188" w:type="pct"/>
            <w:shd w:val="clear" w:color="auto" w:fill="FFFFFF"/>
            <w:vAlign w:val="center"/>
          </w:tcPr>
          <w:p w14:paraId="72E8593B"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2.00; 3.75</w:t>
            </w:r>
          </w:p>
        </w:tc>
      </w:tr>
      <w:tr w:rsidR="00D929CF" w:rsidRPr="00744EEC" w14:paraId="0AD7811A" w14:textId="77777777" w:rsidTr="00BC5CA7">
        <w:trPr>
          <w:cantSplit/>
          <w:jc w:val="center"/>
        </w:trPr>
        <w:tc>
          <w:tcPr>
            <w:tcW w:w="1438" w:type="pct"/>
            <w:shd w:val="clear" w:color="auto" w:fill="FFFFFF" w:themeFill="background1"/>
            <w:tcMar>
              <w:left w:w="29" w:type="dxa"/>
              <w:right w:w="29" w:type="dxa"/>
            </w:tcMar>
            <w:vAlign w:val="center"/>
          </w:tcPr>
          <w:p w14:paraId="5545D759" w14:textId="77777777" w:rsidR="00D929CF" w:rsidRPr="00744EEC" w:rsidRDefault="00D929CF" w:rsidP="00BC5CA7">
            <w:pPr>
              <w:adjustRightInd w:val="0"/>
              <w:spacing w:before="29" w:after="29" w:line="259" w:lineRule="auto"/>
              <w:ind w:left="246" w:hanging="246"/>
              <w:jc w:val="both"/>
              <w:rPr>
                <w:rFonts w:ascii="Arial" w:eastAsiaTheme="minorEastAsia" w:hAnsi="Arial" w:cs="Arial"/>
                <w:b/>
                <w:color w:val="000000"/>
                <w:sz w:val="24"/>
                <w:szCs w:val="24"/>
              </w:rPr>
            </w:pPr>
            <w:r w:rsidRPr="00744EEC">
              <w:rPr>
                <w:rFonts w:ascii="Arial" w:eastAsiaTheme="minorEastAsia" w:hAnsi="Arial" w:cs="Arial"/>
                <w:b/>
                <w:bCs/>
                <w:color w:val="000000" w:themeColor="text1"/>
                <w:sz w:val="24"/>
                <w:szCs w:val="24"/>
              </w:rPr>
              <w:t>Systolic</w:t>
            </w:r>
            <w:r w:rsidRPr="00744EEC">
              <w:rPr>
                <w:rFonts w:ascii="Arial" w:eastAsiaTheme="minorEastAsia" w:hAnsi="Arial" w:cs="Arial"/>
                <w:b/>
                <w:color w:val="000000" w:themeColor="text1"/>
                <w:sz w:val="24"/>
                <w:szCs w:val="24"/>
              </w:rPr>
              <w:t xml:space="preserve"> Anterior Motion, N (%)</w:t>
            </w:r>
          </w:p>
        </w:tc>
        <w:tc>
          <w:tcPr>
            <w:tcW w:w="1187" w:type="pct"/>
            <w:shd w:val="clear" w:color="auto" w:fill="FFFFFF" w:themeFill="background1"/>
            <w:tcMar>
              <w:left w:w="29" w:type="dxa"/>
              <w:right w:w="29" w:type="dxa"/>
            </w:tcMar>
            <w:vAlign w:val="center"/>
          </w:tcPr>
          <w:p w14:paraId="73634A58" w14:textId="77777777" w:rsidR="00D929CF" w:rsidRPr="00744EEC" w:rsidRDefault="00D929CF" w:rsidP="00BC5CA7">
            <w:pPr>
              <w:adjustRightInd w:val="0"/>
              <w:spacing w:before="29" w:after="29" w:line="259" w:lineRule="auto"/>
              <w:jc w:val="center"/>
              <w:rPr>
                <w:rFonts w:ascii="Arial" w:hAnsi="Arial" w:cs="Arial"/>
                <w:color w:val="000000"/>
                <w:sz w:val="24"/>
                <w:szCs w:val="24"/>
                <w:lang w:val="fr-FR"/>
              </w:rPr>
            </w:pPr>
          </w:p>
        </w:tc>
        <w:tc>
          <w:tcPr>
            <w:tcW w:w="1187" w:type="pct"/>
            <w:shd w:val="clear" w:color="auto" w:fill="FFFFFF"/>
            <w:vAlign w:val="center"/>
          </w:tcPr>
          <w:p w14:paraId="43280A14" w14:textId="77777777" w:rsidR="00D929CF" w:rsidRPr="00744EEC" w:rsidRDefault="00D929CF" w:rsidP="00BC5CA7">
            <w:pPr>
              <w:adjustRightInd w:val="0"/>
              <w:spacing w:before="29" w:after="29" w:line="259" w:lineRule="auto"/>
              <w:jc w:val="center"/>
              <w:rPr>
                <w:rFonts w:ascii="Arial" w:hAnsi="Arial" w:cs="Arial"/>
                <w:color w:val="000000"/>
                <w:sz w:val="24"/>
                <w:szCs w:val="24"/>
                <w:lang w:val="fr-FR"/>
              </w:rPr>
            </w:pPr>
            <w:r w:rsidRPr="00D071C2">
              <w:rPr>
                <w:rFonts w:ascii="Arial" w:hAnsi="Arial" w:cs="Arial"/>
                <w:color w:val="000000"/>
                <w:sz w:val="24"/>
                <w:szCs w:val="24"/>
              </w:rPr>
              <w:t>N available = 123</w:t>
            </w:r>
          </w:p>
        </w:tc>
        <w:tc>
          <w:tcPr>
            <w:tcW w:w="1188" w:type="pct"/>
            <w:shd w:val="clear" w:color="auto" w:fill="FFFFFF"/>
            <w:vAlign w:val="center"/>
          </w:tcPr>
          <w:p w14:paraId="721781B2" w14:textId="77777777" w:rsidR="00D929CF" w:rsidRPr="00744EEC" w:rsidRDefault="00D929CF" w:rsidP="00BC5CA7">
            <w:pPr>
              <w:adjustRightInd w:val="0"/>
              <w:spacing w:before="29" w:after="29" w:line="259" w:lineRule="auto"/>
              <w:jc w:val="center"/>
              <w:rPr>
                <w:rFonts w:ascii="Arial" w:hAnsi="Arial" w:cs="Arial"/>
                <w:color w:val="000000"/>
                <w:sz w:val="24"/>
                <w:szCs w:val="24"/>
                <w:lang w:val="fr-FR"/>
              </w:rPr>
            </w:pPr>
            <w:r w:rsidRPr="00D071C2">
              <w:rPr>
                <w:rFonts w:ascii="Arial" w:hAnsi="Arial" w:cs="Arial"/>
                <w:color w:val="000000"/>
                <w:sz w:val="24"/>
                <w:szCs w:val="24"/>
              </w:rPr>
              <w:t>N available = 109</w:t>
            </w:r>
          </w:p>
        </w:tc>
      </w:tr>
      <w:tr w:rsidR="00D929CF" w:rsidRPr="00744EEC" w14:paraId="398EBA37" w14:textId="77777777" w:rsidTr="00BC5CA7">
        <w:trPr>
          <w:cantSplit/>
          <w:jc w:val="center"/>
        </w:trPr>
        <w:tc>
          <w:tcPr>
            <w:tcW w:w="1438" w:type="pct"/>
            <w:shd w:val="clear" w:color="auto" w:fill="FFFFFF" w:themeFill="background1"/>
            <w:tcMar>
              <w:left w:w="29" w:type="dxa"/>
              <w:right w:w="29" w:type="dxa"/>
            </w:tcMar>
            <w:vAlign w:val="center"/>
          </w:tcPr>
          <w:p w14:paraId="08808A9B"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lang w:val="fr-FR"/>
              </w:rPr>
              <w:t xml:space="preserve">  </w:t>
            </w:r>
            <w:r w:rsidRPr="00744EEC">
              <w:rPr>
                <w:rFonts w:ascii="Arial" w:hAnsi="Arial" w:cs="Arial"/>
                <w:color w:val="000000"/>
                <w:sz w:val="24"/>
                <w:szCs w:val="24"/>
              </w:rPr>
              <w:t>Yes</w:t>
            </w:r>
          </w:p>
        </w:tc>
        <w:tc>
          <w:tcPr>
            <w:tcW w:w="1187" w:type="pct"/>
            <w:shd w:val="clear" w:color="auto" w:fill="FFFFFF" w:themeFill="background1"/>
            <w:tcMar>
              <w:left w:w="29" w:type="dxa"/>
              <w:right w:w="29" w:type="dxa"/>
            </w:tcMar>
            <w:vAlign w:val="center"/>
          </w:tcPr>
          <w:p w14:paraId="46520CB6"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744EEC">
              <w:rPr>
                <w:rFonts w:ascii="Arial" w:hAnsi="Arial" w:cs="Arial"/>
                <w:color w:val="000000"/>
                <w:sz w:val="24"/>
                <w:szCs w:val="24"/>
              </w:rPr>
              <w:t>NA</w:t>
            </w:r>
          </w:p>
        </w:tc>
        <w:tc>
          <w:tcPr>
            <w:tcW w:w="1187" w:type="pct"/>
            <w:shd w:val="clear" w:color="auto" w:fill="FFFFFF"/>
            <w:vAlign w:val="center"/>
          </w:tcPr>
          <w:p w14:paraId="54BE88FE"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 (0.8%)</w:t>
            </w:r>
          </w:p>
        </w:tc>
        <w:tc>
          <w:tcPr>
            <w:tcW w:w="1188" w:type="pct"/>
            <w:shd w:val="clear" w:color="auto" w:fill="FFFFFF"/>
            <w:vAlign w:val="center"/>
          </w:tcPr>
          <w:p w14:paraId="2C9A612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2 (1.8%)</w:t>
            </w:r>
          </w:p>
        </w:tc>
      </w:tr>
      <w:tr w:rsidR="00D929CF" w:rsidRPr="00744EEC" w14:paraId="51F87C1F" w14:textId="77777777" w:rsidTr="00BC5CA7">
        <w:trPr>
          <w:cantSplit/>
          <w:jc w:val="center"/>
        </w:trPr>
        <w:tc>
          <w:tcPr>
            <w:tcW w:w="1438" w:type="pct"/>
            <w:shd w:val="clear" w:color="auto" w:fill="FFFFFF" w:themeFill="background1"/>
            <w:tcMar>
              <w:left w:w="29" w:type="dxa"/>
              <w:right w:w="29" w:type="dxa"/>
            </w:tcMar>
            <w:vAlign w:val="center"/>
          </w:tcPr>
          <w:p w14:paraId="338A92AB"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No</w:t>
            </w:r>
          </w:p>
        </w:tc>
        <w:tc>
          <w:tcPr>
            <w:tcW w:w="1187" w:type="pct"/>
            <w:shd w:val="clear" w:color="auto" w:fill="FFFFFF" w:themeFill="background1"/>
            <w:tcMar>
              <w:left w:w="29" w:type="dxa"/>
              <w:right w:w="29" w:type="dxa"/>
            </w:tcMar>
            <w:vAlign w:val="center"/>
          </w:tcPr>
          <w:p w14:paraId="662976EC"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744EEC">
              <w:rPr>
                <w:rFonts w:ascii="Arial" w:hAnsi="Arial" w:cs="Arial"/>
                <w:color w:val="000000"/>
                <w:sz w:val="24"/>
                <w:szCs w:val="24"/>
              </w:rPr>
              <w:t>NA</w:t>
            </w:r>
          </w:p>
        </w:tc>
        <w:tc>
          <w:tcPr>
            <w:tcW w:w="1187" w:type="pct"/>
            <w:shd w:val="clear" w:color="auto" w:fill="FFFFFF"/>
            <w:vAlign w:val="center"/>
          </w:tcPr>
          <w:p w14:paraId="5FC41C8A"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122 (99.2%)</w:t>
            </w:r>
          </w:p>
        </w:tc>
        <w:tc>
          <w:tcPr>
            <w:tcW w:w="1188" w:type="pct"/>
            <w:shd w:val="clear" w:color="auto" w:fill="FFFFFF"/>
            <w:vAlign w:val="center"/>
          </w:tcPr>
          <w:p w14:paraId="0187CE0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107 (98.2%)</w:t>
            </w:r>
          </w:p>
        </w:tc>
      </w:tr>
      <w:tr w:rsidR="00D929CF" w:rsidRPr="00D071C2" w14:paraId="497C1056" w14:textId="77777777" w:rsidTr="00BC5CA7">
        <w:trPr>
          <w:cantSplit/>
          <w:jc w:val="center"/>
        </w:trPr>
        <w:tc>
          <w:tcPr>
            <w:tcW w:w="1438" w:type="pct"/>
            <w:shd w:val="clear" w:color="auto" w:fill="FFFFFF" w:themeFill="background1"/>
            <w:tcMar>
              <w:left w:w="29" w:type="dxa"/>
              <w:right w:w="29" w:type="dxa"/>
            </w:tcMar>
            <w:vAlign w:val="center"/>
          </w:tcPr>
          <w:p w14:paraId="44BEA254" w14:textId="77777777" w:rsidR="00D929CF" w:rsidRPr="00744EEC" w:rsidRDefault="00D929CF" w:rsidP="00BC5CA7">
            <w:pPr>
              <w:adjustRightInd w:val="0"/>
              <w:spacing w:before="29" w:after="29" w:line="259" w:lineRule="auto"/>
              <w:ind w:left="246" w:hanging="246"/>
              <w:jc w:val="both"/>
              <w:rPr>
                <w:rFonts w:ascii="Arial" w:hAnsi="Arial" w:cs="Arial"/>
                <w:b/>
                <w:bCs/>
                <w:color w:val="000000"/>
                <w:sz w:val="24"/>
                <w:szCs w:val="24"/>
              </w:rPr>
            </w:pPr>
            <w:r w:rsidRPr="00744EEC">
              <w:rPr>
                <w:rFonts w:ascii="Arial" w:hAnsi="Arial" w:cs="Arial"/>
                <w:b/>
                <w:bCs/>
                <w:color w:val="000000"/>
                <w:sz w:val="24"/>
                <w:szCs w:val="24"/>
              </w:rPr>
              <w:t>Mitral Regurgitation, N (%)</w:t>
            </w:r>
          </w:p>
        </w:tc>
        <w:tc>
          <w:tcPr>
            <w:tcW w:w="1187" w:type="pct"/>
            <w:shd w:val="clear" w:color="auto" w:fill="FFFFFF"/>
            <w:tcMar>
              <w:left w:w="29" w:type="dxa"/>
              <w:right w:w="29" w:type="dxa"/>
            </w:tcMar>
            <w:vAlign w:val="center"/>
          </w:tcPr>
          <w:p w14:paraId="6066597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N available = 153</w:t>
            </w:r>
          </w:p>
        </w:tc>
        <w:tc>
          <w:tcPr>
            <w:tcW w:w="1187" w:type="pct"/>
            <w:shd w:val="clear" w:color="auto" w:fill="FFFFFF"/>
            <w:vAlign w:val="center"/>
          </w:tcPr>
          <w:p w14:paraId="5183FC9B"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N available = 160</w:t>
            </w:r>
          </w:p>
        </w:tc>
        <w:tc>
          <w:tcPr>
            <w:tcW w:w="1188" w:type="pct"/>
            <w:shd w:val="clear" w:color="auto" w:fill="FFFFFF"/>
            <w:vAlign w:val="center"/>
          </w:tcPr>
          <w:p w14:paraId="4F7EAB3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N available = 137</w:t>
            </w:r>
          </w:p>
        </w:tc>
      </w:tr>
      <w:tr w:rsidR="00D929CF" w:rsidRPr="00D071C2" w14:paraId="750CB133" w14:textId="77777777" w:rsidTr="00BC5CA7">
        <w:trPr>
          <w:cantSplit/>
          <w:jc w:val="center"/>
        </w:trPr>
        <w:tc>
          <w:tcPr>
            <w:tcW w:w="1438" w:type="pct"/>
            <w:shd w:val="clear" w:color="auto" w:fill="FFFFFF" w:themeFill="background1"/>
            <w:tcMar>
              <w:left w:w="29" w:type="dxa"/>
              <w:right w:w="29" w:type="dxa"/>
            </w:tcMar>
            <w:vAlign w:val="center"/>
          </w:tcPr>
          <w:p w14:paraId="378B9087"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None</w:t>
            </w:r>
          </w:p>
        </w:tc>
        <w:tc>
          <w:tcPr>
            <w:tcW w:w="1187" w:type="pct"/>
            <w:shd w:val="clear" w:color="auto" w:fill="FFFFFF"/>
            <w:tcMar>
              <w:left w:w="29" w:type="dxa"/>
              <w:right w:w="29" w:type="dxa"/>
            </w:tcMar>
            <w:vAlign w:val="center"/>
          </w:tcPr>
          <w:p w14:paraId="00346A5B"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 (0.7%)</w:t>
            </w:r>
          </w:p>
        </w:tc>
        <w:tc>
          <w:tcPr>
            <w:tcW w:w="1187" w:type="pct"/>
            <w:shd w:val="clear" w:color="auto" w:fill="FFFFFF"/>
            <w:vAlign w:val="center"/>
          </w:tcPr>
          <w:p w14:paraId="75E0DA54"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88 (55.0%)</w:t>
            </w:r>
          </w:p>
        </w:tc>
        <w:tc>
          <w:tcPr>
            <w:tcW w:w="1188" w:type="pct"/>
            <w:shd w:val="clear" w:color="auto" w:fill="FFFFFF"/>
            <w:vAlign w:val="center"/>
          </w:tcPr>
          <w:p w14:paraId="4E24CE57"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62 (45.3%)</w:t>
            </w:r>
          </w:p>
        </w:tc>
      </w:tr>
      <w:tr w:rsidR="00D929CF" w:rsidRPr="00D071C2" w14:paraId="77511421" w14:textId="77777777" w:rsidTr="00BC5CA7">
        <w:trPr>
          <w:cantSplit/>
          <w:jc w:val="center"/>
        </w:trPr>
        <w:tc>
          <w:tcPr>
            <w:tcW w:w="1438" w:type="pct"/>
            <w:shd w:val="clear" w:color="auto" w:fill="FFFFFF" w:themeFill="background1"/>
            <w:tcMar>
              <w:left w:w="29" w:type="dxa"/>
              <w:right w:w="29" w:type="dxa"/>
            </w:tcMar>
            <w:vAlign w:val="center"/>
          </w:tcPr>
          <w:p w14:paraId="02F6EA51"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Trace</w:t>
            </w:r>
          </w:p>
        </w:tc>
        <w:tc>
          <w:tcPr>
            <w:tcW w:w="1187" w:type="pct"/>
            <w:shd w:val="clear" w:color="auto" w:fill="FFFFFF"/>
            <w:tcMar>
              <w:left w:w="29" w:type="dxa"/>
              <w:right w:w="29" w:type="dxa"/>
            </w:tcMar>
            <w:vAlign w:val="center"/>
          </w:tcPr>
          <w:p w14:paraId="5587D168"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0</w:t>
            </w:r>
          </w:p>
        </w:tc>
        <w:tc>
          <w:tcPr>
            <w:tcW w:w="1187" w:type="pct"/>
            <w:shd w:val="clear" w:color="auto" w:fill="FFFFFF"/>
            <w:vAlign w:val="center"/>
          </w:tcPr>
          <w:p w14:paraId="56797486"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53 (33.1%)</w:t>
            </w:r>
          </w:p>
        </w:tc>
        <w:tc>
          <w:tcPr>
            <w:tcW w:w="1188" w:type="pct"/>
            <w:shd w:val="clear" w:color="auto" w:fill="FFFFFF"/>
            <w:vAlign w:val="center"/>
          </w:tcPr>
          <w:p w14:paraId="0C781F2F"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55 (40.1%)</w:t>
            </w:r>
          </w:p>
        </w:tc>
      </w:tr>
      <w:tr w:rsidR="00D929CF" w:rsidRPr="00D071C2" w14:paraId="4343CBA2" w14:textId="77777777" w:rsidTr="00BC5CA7">
        <w:trPr>
          <w:cantSplit/>
          <w:jc w:val="center"/>
        </w:trPr>
        <w:tc>
          <w:tcPr>
            <w:tcW w:w="1438" w:type="pct"/>
            <w:shd w:val="clear" w:color="auto" w:fill="FFFFFF" w:themeFill="background1"/>
            <w:tcMar>
              <w:left w:w="29" w:type="dxa"/>
              <w:right w:w="29" w:type="dxa"/>
            </w:tcMar>
            <w:vAlign w:val="center"/>
          </w:tcPr>
          <w:p w14:paraId="7C7E2FD1"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Mild</w:t>
            </w:r>
          </w:p>
        </w:tc>
        <w:tc>
          <w:tcPr>
            <w:tcW w:w="1187" w:type="pct"/>
            <w:shd w:val="clear" w:color="auto" w:fill="FFFFFF"/>
            <w:tcMar>
              <w:left w:w="29" w:type="dxa"/>
              <w:right w:w="29" w:type="dxa"/>
            </w:tcMar>
            <w:vAlign w:val="center"/>
          </w:tcPr>
          <w:p w14:paraId="0FFD729E"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 (0.7%)</w:t>
            </w:r>
          </w:p>
        </w:tc>
        <w:tc>
          <w:tcPr>
            <w:tcW w:w="1187" w:type="pct"/>
            <w:shd w:val="clear" w:color="auto" w:fill="FFFFFF"/>
            <w:vAlign w:val="center"/>
          </w:tcPr>
          <w:p w14:paraId="0922DD76"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17 (10.6%)</w:t>
            </w:r>
          </w:p>
        </w:tc>
        <w:tc>
          <w:tcPr>
            <w:tcW w:w="1188" w:type="pct"/>
            <w:shd w:val="clear" w:color="auto" w:fill="FFFFFF"/>
            <w:vAlign w:val="center"/>
          </w:tcPr>
          <w:p w14:paraId="1996A4FA"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16 (11.7%)</w:t>
            </w:r>
          </w:p>
        </w:tc>
      </w:tr>
      <w:tr w:rsidR="00D929CF" w:rsidRPr="00D071C2" w14:paraId="5D9576B5" w14:textId="77777777" w:rsidTr="00BC5CA7">
        <w:trPr>
          <w:cantSplit/>
          <w:jc w:val="center"/>
        </w:trPr>
        <w:tc>
          <w:tcPr>
            <w:tcW w:w="1438" w:type="pct"/>
            <w:shd w:val="clear" w:color="auto" w:fill="FFFFFF" w:themeFill="background1"/>
            <w:tcMar>
              <w:left w:w="29" w:type="dxa"/>
              <w:right w:w="29" w:type="dxa"/>
            </w:tcMar>
            <w:vAlign w:val="center"/>
          </w:tcPr>
          <w:p w14:paraId="1AE7E444"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Moderate</w:t>
            </w:r>
          </w:p>
        </w:tc>
        <w:tc>
          <w:tcPr>
            <w:tcW w:w="1187" w:type="pct"/>
            <w:shd w:val="clear" w:color="auto" w:fill="FFFFFF"/>
            <w:tcMar>
              <w:left w:w="29" w:type="dxa"/>
              <w:right w:w="29" w:type="dxa"/>
            </w:tcMar>
            <w:vAlign w:val="center"/>
          </w:tcPr>
          <w:p w14:paraId="4D2CB315"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9 (5.9%)</w:t>
            </w:r>
          </w:p>
        </w:tc>
        <w:tc>
          <w:tcPr>
            <w:tcW w:w="1187" w:type="pct"/>
            <w:shd w:val="clear" w:color="auto" w:fill="FFFFFF"/>
            <w:vAlign w:val="center"/>
          </w:tcPr>
          <w:p w14:paraId="46DF172D"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2 (1.3%)</w:t>
            </w:r>
          </w:p>
        </w:tc>
        <w:tc>
          <w:tcPr>
            <w:tcW w:w="1188" w:type="pct"/>
            <w:shd w:val="clear" w:color="auto" w:fill="FFFFFF"/>
            <w:vAlign w:val="center"/>
          </w:tcPr>
          <w:p w14:paraId="7788FE6C"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2 (1.5%)</w:t>
            </w:r>
          </w:p>
        </w:tc>
      </w:tr>
      <w:tr w:rsidR="00D929CF" w:rsidRPr="00D071C2" w14:paraId="53E25F1A" w14:textId="77777777" w:rsidTr="00BC5CA7">
        <w:trPr>
          <w:cantSplit/>
          <w:jc w:val="center"/>
        </w:trPr>
        <w:tc>
          <w:tcPr>
            <w:tcW w:w="1438" w:type="pct"/>
            <w:shd w:val="clear" w:color="auto" w:fill="FFFFFF" w:themeFill="background1"/>
            <w:tcMar>
              <w:left w:w="29" w:type="dxa"/>
              <w:right w:w="29" w:type="dxa"/>
            </w:tcMar>
            <w:vAlign w:val="center"/>
          </w:tcPr>
          <w:p w14:paraId="49F7F929" w14:textId="77777777" w:rsidR="00D929CF" w:rsidRPr="00744EEC" w:rsidRDefault="00D929CF" w:rsidP="00BC5CA7">
            <w:pPr>
              <w:adjustRightInd w:val="0"/>
              <w:spacing w:before="29" w:after="29" w:line="259" w:lineRule="auto"/>
              <w:ind w:left="246" w:hanging="246"/>
              <w:jc w:val="both"/>
              <w:rPr>
                <w:rFonts w:ascii="Arial" w:hAnsi="Arial" w:cs="Arial"/>
                <w:color w:val="000000"/>
                <w:sz w:val="24"/>
                <w:szCs w:val="24"/>
              </w:rPr>
            </w:pPr>
            <w:r w:rsidRPr="00744EEC">
              <w:rPr>
                <w:rFonts w:ascii="Arial" w:hAnsi="Arial" w:cs="Arial"/>
                <w:color w:val="000000"/>
                <w:sz w:val="24"/>
                <w:szCs w:val="24"/>
              </w:rPr>
              <w:t xml:space="preserve">  Severe</w:t>
            </w:r>
          </w:p>
        </w:tc>
        <w:tc>
          <w:tcPr>
            <w:tcW w:w="1187" w:type="pct"/>
            <w:shd w:val="clear" w:color="auto" w:fill="FFFFFF"/>
            <w:tcMar>
              <w:left w:w="29" w:type="dxa"/>
              <w:right w:w="29" w:type="dxa"/>
            </w:tcMar>
            <w:vAlign w:val="center"/>
          </w:tcPr>
          <w:p w14:paraId="491E79F4"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142 (92.8%)</w:t>
            </w:r>
          </w:p>
        </w:tc>
        <w:tc>
          <w:tcPr>
            <w:tcW w:w="1187" w:type="pct"/>
            <w:shd w:val="clear" w:color="auto" w:fill="FFFFFF"/>
            <w:vAlign w:val="center"/>
          </w:tcPr>
          <w:p w14:paraId="31395A3C"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0</w:t>
            </w:r>
          </w:p>
        </w:tc>
        <w:tc>
          <w:tcPr>
            <w:tcW w:w="1188" w:type="pct"/>
            <w:shd w:val="clear" w:color="auto" w:fill="FFFFFF"/>
            <w:vAlign w:val="center"/>
          </w:tcPr>
          <w:p w14:paraId="00478C6A" w14:textId="77777777" w:rsidR="00D929CF" w:rsidRPr="00744EEC" w:rsidRDefault="00D929CF" w:rsidP="00BC5CA7">
            <w:pPr>
              <w:adjustRightInd w:val="0"/>
              <w:spacing w:before="29" w:after="29" w:line="259" w:lineRule="auto"/>
              <w:jc w:val="center"/>
              <w:rPr>
                <w:rFonts w:ascii="Arial" w:hAnsi="Arial" w:cs="Arial"/>
                <w:color w:val="000000"/>
                <w:sz w:val="24"/>
                <w:szCs w:val="24"/>
              </w:rPr>
            </w:pPr>
            <w:r w:rsidRPr="00D071C2">
              <w:rPr>
                <w:rFonts w:ascii="Arial" w:hAnsi="Arial" w:cs="Arial"/>
                <w:color w:val="000000"/>
                <w:sz w:val="24"/>
                <w:szCs w:val="24"/>
              </w:rPr>
              <w:t>2 (1.5%)</w:t>
            </w:r>
          </w:p>
        </w:tc>
      </w:tr>
    </w:tbl>
    <w:p w14:paraId="6BDD3C5D" w14:textId="2E6742D0" w:rsidR="00D929CF" w:rsidRPr="006B0DDA" w:rsidRDefault="00D929CF" w:rsidP="006B0DDA">
      <w:pPr>
        <w:autoSpaceDE w:val="0"/>
        <w:autoSpaceDN w:val="0"/>
        <w:adjustRightInd w:val="0"/>
        <w:spacing w:after="0" w:line="240" w:lineRule="auto"/>
        <w:jc w:val="both"/>
        <w:rPr>
          <w:rFonts w:ascii="Arial" w:eastAsia="Times New Roman" w:hAnsi="Arial" w:cs="Arial"/>
          <w:b/>
          <w:bCs/>
          <w:sz w:val="24"/>
          <w:szCs w:val="24"/>
          <w:lang w:val="en-GB" w:eastAsia="it-IT"/>
        </w:rPr>
      </w:pPr>
      <w:r w:rsidRPr="006B0DDA">
        <w:rPr>
          <w:rFonts w:ascii="Arial" w:eastAsia="Times New Roman" w:hAnsi="Arial" w:cs="Arial"/>
          <w:b/>
          <w:bCs/>
          <w:sz w:val="24"/>
          <w:szCs w:val="24"/>
          <w:lang w:val="en-GB" w:eastAsia="it-IT"/>
        </w:rPr>
        <w:t>SD: standard deviation, IQR: interquartile range</w:t>
      </w:r>
    </w:p>
    <w:p w14:paraId="0760CBB9" w14:textId="77777777" w:rsidR="00E9450A" w:rsidRDefault="00E9450A" w:rsidP="00BB7D58">
      <w:pPr>
        <w:pStyle w:val="Heading1"/>
        <w:jc w:val="left"/>
        <w:rPr>
          <w:rFonts w:ascii="Arial" w:hAnsi="Arial" w:cs="Arial"/>
          <w:lang w:val="en-GB"/>
        </w:rPr>
        <w:sectPr w:rsidR="00E9450A" w:rsidSect="00D929CF">
          <w:pgSz w:w="15840" w:h="12240" w:orient="landscape"/>
          <w:pgMar w:top="1418" w:right="1418" w:bottom="1418" w:left="1418" w:header="720" w:footer="720" w:gutter="0"/>
          <w:cols w:space="720"/>
          <w:docGrid w:linePitch="360"/>
        </w:sectPr>
      </w:pPr>
    </w:p>
    <w:p w14:paraId="1BB96F20" w14:textId="3C7C3B28" w:rsidR="001B0CBD" w:rsidRDefault="00E9450A" w:rsidP="00BB7D58">
      <w:pPr>
        <w:pStyle w:val="Heading1"/>
        <w:jc w:val="left"/>
        <w:rPr>
          <w:rFonts w:ascii="Arial" w:hAnsi="Arial" w:cs="Arial"/>
          <w:lang w:val="en-GB"/>
        </w:rPr>
      </w:pPr>
      <w:bookmarkStart w:id="24" w:name="_Toc174133850"/>
      <w:r>
        <w:rPr>
          <w:rFonts w:ascii="Arial" w:hAnsi="Arial" w:cs="Arial"/>
          <w:lang w:val="en-GB"/>
        </w:rPr>
        <w:lastRenderedPageBreak/>
        <w:t>S6_Approval numbers from Institutional Review Boards or Ethic Committees</w:t>
      </w:r>
      <w:bookmarkEnd w:id="24"/>
    </w:p>
    <w:p w14:paraId="10BE6707" w14:textId="6AF9342E" w:rsidR="00E9450A" w:rsidRPr="00DF0110" w:rsidRDefault="00E9450A" w:rsidP="00280F74">
      <w:pPr>
        <w:pStyle w:val="ListParagraph"/>
        <w:numPr>
          <w:ilvl w:val="0"/>
          <w:numId w:val="57"/>
        </w:numPr>
        <w:spacing w:before="100" w:beforeAutospacing="1" w:after="100" w:afterAutospacing="1" w:line="240" w:lineRule="auto"/>
        <w:rPr>
          <w:rFonts w:ascii="Times New Roman" w:eastAsia="Times New Roman" w:hAnsi="Times New Roman"/>
          <w:sz w:val="24"/>
          <w:szCs w:val="24"/>
          <w:lang w:val="en-CH" w:eastAsia="en-GB"/>
        </w:rPr>
      </w:pPr>
      <w:r w:rsidRPr="00DF0110">
        <w:rPr>
          <w:rFonts w:ascii="Times New Roman" w:eastAsia="Times New Roman" w:hAnsi="Times New Roman"/>
          <w:sz w:val="24"/>
          <w:szCs w:val="24"/>
          <w:lang w:val="en-CH" w:eastAsia="en-GB"/>
        </w:rPr>
        <w:t>Kantonale Ethikkommision Zürich</w:t>
      </w:r>
      <w:r w:rsidR="00DF0110" w:rsidRPr="00DF0110">
        <w:rPr>
          <w:rFonts w:ascii="Times New Roman" w:eastAsia="Times New Roman" w:hAnsi="Times New Roman"/>
          <w:sz w:val="24"/>
          <w:szCs w:val="24"/>
          <w:lang w:val="en-CH" w:eastAsia="en-GB"/>
        </w:rPr>
        <w:t xml:space="preserve">; </w:t>
      </w:r>
      <w:r w:rsidRPr="00DF0110">
        <w:rPr>
          <w:rFonts w:ascii="Times New Roman" w:eastAsia="Times New Roman" w:hAnsi="Times New Roman"/>
          <w:sz w:val="24"/>
          <w:szCs w:val="24"/>
          <w:lang w:val="en-CH" w:eastAsia="en-GB"/>
        </w:rPr>
        <w:t xml:space="preserve">Approval number: </w:t>
      </w:r>
      <w:r w:rsidRPr="00DF0110">
        <w:rPr>
          <w:rFonts w:ascii="Times New Roman" w:eastAsia="Times New Roman" w:hAnsi="Times New Roman"/>
          <w:sz w:val="24"/>
          <w:szCs w:val="24"/>
          <w:lang w:val="en-CH" w:eastAsia="en-GB"/>
        </w:rPr>
        <w:t>2021-D0045</w:t>
      </w:r>
    </w:p>
    <w:p w14:paraId="299BB0B8" w14:textId="733372D6" w:rsidR="00E9450A" w:rsidRPr="00E9450A" w:rsidRDefault="00E9450A" w:rsidP="00A07095">
      <w:pPr>
        <w:numPr>
          <w:ilvl w:val="0"/>
          <w:numId w:val="40"/>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Comitato Etico Regionale delle Marche</w:t>
      </w:r>
      <w:r w:rsidR="00DF0110" w:rsidRPr="00DF0110">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 2021 463</w:t>
      </w:r>
    </w:p>
    <w:p w14:paraId="09771F4C" w14:textId="6BFA39E7" w:rsidR="00E9450A" w:rsidRPr="00E9450A" w:rsidRDefault="00E9450A" w:rsidP="00DF0110">
      <w:pPr>
        <w:numPr>
          <w:ilvl w:val="0"/>
          <w:numId w:val="41"/>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Comité de protection des personnes Ile de France I</w:t>
      </w:r>
      <w:r w:rsidR="00DF0110">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 21.03296.055912-MS01.1</w:t>
      </w:r>
    </w:p>
    <w:p w14:paraId="35412C72" w14:textId="7B3E0B44" w:rsidR="00E9450A" w:rsidRPr="00E9450A" w:rsidRDefault="00E9450A" w:rsidP="006C764C">
      <w:pPr>
        <w:numPr>
          <w:ilvl w:val="0"/>
          <w:numId w:val="42"/>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Comitato Etico di Brescia</w:t>
      </w:r>
      <w:r w:rsidR="00DF0110" w:rsidRPr="00DF0110">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 NP 4743</w:t>
      </w:r>
    </w:p>
    <w:p w14:paraId="4B4BADAD" w14:textId="7751AD8C" w:rsidR="00E9450A" w:rsidRPr="00E9450A" w:rsidRDefault="00E9450A" w:rsidP="0066417A">
      <w:pPr>
        <w:numPr>
          <w:ilvl w:val="0"/>
          <w:numId w:val="43"/>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Ethikkommission der Medizinischen Universität Innsbruck</w:t>
      </w:r>
      <w:r w:rsidR="00DF0110" w:rsidRPr="00DF0110">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 1073/2022</w:t>
      </w:r>
    </w:p>
    <w:p w14:paraId="1A8D4020" w14:textId="622DBD4B" w:rsidR="00E9450A" w:rsidRPr="00E9450A" w:rsidRDefault="00E9450A" w:rsidP="008C674F">
      <w:pPr>
        <w:numPr>
          <w:ilvl w:val="0"/>
          <w:numId w:val="44"/>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Comitato Etico dell’Ospedale San Raffaele</w:t>
      </w:r>
      <w:r w:rsidR="00DF0110" w:rsidRPr="00DF0110">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 399/20221</w:t>
      </w:r>
    </w:p>
    <w:p w14:paraId="38D4DA8A" w14:textId="419120F8" w:rsidR="00E9450A" w:rsidRPr="00E9450A" w:rsidRDefault="00E9450A" w:rsidP="008A2EB8">
      <w:pPr>
        <w:numPr>
          <w:ilvl w:val="0"/>
          <w:numId w:val="45"/>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Ethik-Kommission bei der Landesärztekammer Hessen</w:t>
      </w:r>
      <w:r w:rsidR="00DF0110" w:rsidRPr="00DF0110">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 2021-2756-zvBO</w:t>
      </w:r>
    </w:p>
    <w:p w14:paraId="58D0A00C" w14:textId="59D0AABB" w:rsidR="00E9450A" w:rsidRPr="00E9450A" w:rsidRDefault="00DF0110" w:rsidP="00E9450A">
      <w:pPr>
        <w:numPr>
          <w:ilvl w:val="0"/>
          <w:numId w:val="46"/>
        </w:numPr>
        <w:spacing w:before="100" w:beforeAutospacing="1" w:after="100" w:afterAutospacing="1" w:line="240" w:lineRule="auto"/>
        <w:rPr>
          <w:rFonts w:ascii="Times New Roman" w:eastAsia="Times New Roman" w:hAnsi="Times New Roman"/>
          <w:sz w:val="24"/>
          <w:szCs w:val="24"/>
          <w:lang w:val="en-CH" w:eastAsia="en-GB"/>
        </w:rPr>
      </w:pPr>
      <w:r>
        <w:rPr>
          <w:rFonts w:ascii="Times New Roman" w:eastAsia="Times New Roman" w:hAnsi="Times New Roman"/>
          <w:sz w:val="24"/>
          <w:szCs w:val="24"/>
          <w:lang w:val="en-CH" w:eastAsia="en-GB"/>
        </w:rPr>
        <w:t>Comitato Etico ASL Lecce PugliaSalute; Approval number 04008300750</w:t>
      </w:r>
      <w:r w:rsidR="00E9450A" w:rsidRPr="00E9450A">
        <w:rPr>
          <w:rFonts w:ascii="Times New Roman" w:eastAsia="Times New Roman" w:hAnsi="Times New Roman"/>
          <w:sz w:val="24"/>
          <w:szCs w:val="24"/>
          <w:lang w:val="en-CH" w:eastAsia="en-GB"/>
        </w:rPr>
        <w:t>: see previouse email</w:t>
      </w:r>
    </w:p>
    <w:p w14:paraId="3BCC3C50" w14:textId="7BDA75DB" w:rsidR="00E9450A" w:rsidRPr="00E9450A" w:rsidRDefault="00E9450A" w:rsidP="00DF0110">
      <w:pPr>
        <w:numPr>
          <w:ilvl w:val="0"/>
          <w:numId w:val="47"/>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ADVARRA</w:t>
      </w:r>
    </w:p>
    <w:p w14:paraId="76C38E6F" w14:textId="277521A8" w:rsidR="00E9450A" w:rsidRPr="00E9450A" w:rsidRDefault="00E9450A" w:rsidP="00CE5026">
      <w:pPr>
        <w:numPr>
          <w:ilvl w:val="0"/>
          <w:numId w:val="48"/>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Ethink-Kommissiond der FAU</w:t>
      </w:r>
      <w:r w:rsidR="00DF0110" w:rsidRPr="00DF0110">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 95_21 B</w:t>
      </w:r>
    </w:p>
    <w:p w14:paraId="37C5A175" w14:textId="17CD8AA6" w:rsidR="00E9450A" w:rsidRPr="00E9450A" w:rsidRDefault="00E9450A" w:rsidP="00AD7067">
      <w:pPr>
        <w:numPr>
          <w:ilvl w:val="0"/>
          <w:numId w:val="49"/>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Comité de protection des personnes Ile de France I</w:t>
      </w:r>
      <w:r w:rsidR="005B1E06" w:rsidRPr="005B1E06">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w:t>
      </w:r>
      <w:r w:rsidR="005B1E06">
        <w:rPr>
          <w:rFonts w:ascii="Times New Roman" w:eastAsia="Times New Roman" w:hAnsi="Times New Roman"/>
          <w:sz w:val="24"/>
          <w:szCs w:val="24"/>
          <w:lang w:val="en-CH" w:eastAsia="en-GB"/>
        </w:rPr>
        <w:t>:</w:t>
      </w:r>
      <w:r w:rsidRPr="00E9450A">
        <w:rPr>
          <w:rFonts w:ascii="Times New Roman" w:eastAsia="Times New Roman" w:hAnsi="Times New Roman"/>
          <w:sz w:val="24"/>
          <w:szCs w:val="24"/>
          <w:lang w:val="en-CH" w:eastAsia="en-GB"/>
        </w:rPr>
        <w:t xml:space="preserve"> 21.03296.055912-MS02</w:t>
      </w:r>
    </w:p>
    <w:p w14:paraId="21B84C19" w14:textId="0BDE801E" w:rsidR="00E9450A" w:rsidRPr="00E9450A" w:rsidRDefault="00E9450A" w:rsidP="005B1E06">
      <w:pPr>
        <w:numPr>
          <w:ilvl w:val="0"/>
          <w:numId w:val="50"/>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Comitato Etico di Area Vasta Emilia Centro</w:t>
      </w:r>
      <w:r w:rsidR="005B1E06">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w:t>
      </w:r>
      <w:r w:rsidR="005B1E06">
        <w:rPr>
          <w:rFonts w:ascii="Times New Roman" w:eastAsia="Times New Roman" w:hAnsi="Times New Roman"/>
          <w:sz w:val="24"/>
          <w:szCs w:val="24"/>
          <w:lang w:val="en-CH" w:eastAsia="en-GB"/>
        </w:rPr>
        <w:t>:</w:t>
      </w:r>
      <w:r w:rsidRPr="00E9450A">
        <w:rPr>
          <w:rFonts w:ascii="Times New Roman" w:eastAsia="Times New Roman" w:hAnsi="Times New Roman"/>
          <w:sz w:val="24"/>
          <w:szCs w:val="24"/>
          <w:lang w:val="en-CH" w:eastAsia="en-GB"/>
        </w:rPr>
        <w:t xml:space="preserve"> 341/2022</w:t>
      </w:r>
    </w:p>
    <w:p w14:paraId="6EBA0976" w14:textId="5F66E4F9" w:rsidR="00E9450A" w:rsidRPr="00E9450A" w:rsidRDefault="00E9450A" w:rsidP="008D7819">
      <w:pPr>
        <w:numPr>
          <w:ilvl w:val="0"/>
          <w:numId w:val="51"/>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Comitato Etico Palermo 1</w:t>
      </w:r>
      <w:r w:rsidR="005B1E06" w:rsidRPr="005B1E06">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 06/2021</w:t>
      </w:r>
    </w:p>
    <w:p w14:paraId="7BDC25CE" w14:textId="0DA46C3E" w:rsidR="00E9450A" w:rsidRPr="00E9450A" w:rsidRDefault="00E9450A" w:rsidP="00FC732F">
      <w:pPr>
        <w:numPr>
          <w:ilvl w:val="0"/>
          <w:numId w:val="52"/>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Yorkshire &amp; The Humber - Sheffield Research Ethics Committee</w:t>
      </w:r>
      <w:r w:rsidR="005B1E06" w:rsidRPr="005B1E06">
        <w:rPr>
          <w:rFonts w:ascii="Times New Roman" w:eastAsia="Times New Roman" w:hAnsi="Times New Roman"/>
          <w:sz w:val="24"/>
          <w:szCs w:val="24"/>
          <w:lang w:val="en-CH" w:eastAsia="en-GB"/>
        </w:rPr>
        <w:t xml:space="preserve">; </w:t>
      </w:r>
      <w:r w:rsidRPr="00E9450A">
        <w:rPr>
          <w:rFonts w:ascii="Times New Roman" w:eastAsia="Times New Roman" w:hAnsi="Times New Roman"/>
          <w:sz w:val="24"/>
          <w:szCs w:val="24"/>
          <w:lang w:val="en-CH" w:eastAsia="en-GB"/>
        </w:rPr>
        <w:t>Approval number 304706</w:t>
      </w:r>
    </w:p>
    <w:p w14:paraId="780B6E72" w14:textId="3CCCBFF8" w:rsidR="00E9450A" w:rsidRPr="005B1E06" w:rsidRDefault="00E9450A" w:rsidP="00E9450A">
      <w:pPr>
        <w:numPr>
          <w:ilvl w:val="0"/>
          <w:numId w:val="53"/>
        </w:numPr>
        <w:spacing w:before="100" w:beforeAutospacing="1" w:after="100" w:afterAutospacing="1" w:line="240" w:lineRule="auto"/>
        <w:rPr>
          <w:rFonts w:ascii="Times New Roman" w:eastAsia="Times New Roman" w:hAnsi="Times New Roman"/>
          <w:sz w:val="24"/>
          <w:szCs w:val="24"/>
          <w:lang w:val="en-CH" w:eastAsia="en-GB"/>
        </w:rPr>
      </w:pPr>
      <w:r w:rsidRPr="00E9450A">
        <w:rPr>
          <w:rFonts w:ascii="Times New Roman" w:eastAsia="Times New Roman" w:hAnsi="Times New Roman"/>
          <w:sz w:val="24"/>
          <w:szCs w:val="24"/>
          <w:lang w:val="en-CH" w:eastAsia="en-GB"/>
        </w:rPr>
        <w:t>Comitato Etico Unico Regionale del Friuli-Venezia Giulia</w:t>
      </w:r>
    </w:p>
    <w:sectPr w:rsidR="00E9450A" w:rsidRPr="005B1E06" w:rsidSect="00D929CF">
      <w:pgSz w:w="15840" w:h="12240" w:orient="landscape"/>
      <w:pgMar w:top="1418" w:right="1418" w:bottom="1418"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9288EB" w14:textId="77777777" w:rsidR="008E5DA5" w:rsidRDefault="008E5DA5">
      <w:pPr>
        <w:spacing w:after="0" w:line="240" w:lineRule="auto"/>
      </w:pPr>
      <w:r>
        <w:separator/>
      </w:r>
    </w:p>
  </w:endnote>
  <w:endnote w:type="continuationSeparator" w:id="0">
    <w:p w14:paraId="44610280" w14:textId="77777777" w:rsidR="008E5DA5" w:rsidRDefault="008E5DA5">
      <w:pPr>
        <w:spacing w:after="0" w:line="240" w:lineRule="auto"/>
      </w:pPr>
      <w:r>
        <w:continuationSeparator/>
      </w:r>
    </w:p>
  </w:endnote>
  <w:endnote w:type="continuationNotice" w:id="1">
    <w:p w14:paraId="03F310E2" w14:textId="77777777" w:rsidR="008E5DA5" w:rsidRDefault="008E5D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Arial Bold">
    <w:altName w:val="Arial"/>
    <w:panose1 w:val="020B06040202020202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mago">
    <w:panose1 w:val="020B0604020202020204"/>
    <w:charset w:val="00"/>
    <w:family w:val="auto"/>
    <w:pitch w:val="variable"/>
    <w:sig w:usb0="20000287" w:usb1="5000205B" w:usb2="00000000" w:usb3="00000000" w:csb0="0000019F" w:csb1="00000000"/>
  </w:font>
  <w:font w:name="Helvetica">
    <w:panose1 w:val="00000000000000000000"/>
    <w:charset w:val="00"/>
    <w:family w:val="auto"/>
    <w:pitch w:val="variable"/>
    <w:sig w:usb0="E00002FF" w:usb1="5000785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OTNEJMScalaSansLF">
    <w:altName w:val="Yu Gothic"/>
    <w:panose1 w:val="020B0604020202020204"/>
    <w:charset w:val="00"/>
    <w:family w:val="swiss"/>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imesNewRomanPS">
    <w:panose1 w:val="020B06040202020202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BD41D9" w14:textId="77777777" w:rsidR="004E1FCF" w:rsidRDefault="004E1FC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D93F36D" w14:textId="77777777" w:rsidR="004E1FCF" w:rsidRDefault="004E1FC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E5A2F2" w14:textId="77777777" w:rsidR="004E1FCF" w:rsidRDefault="004E1FCF">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5AA90FA7" w14:textId="77777777" w:rsidR="004E1FCF" w:rsidRDefault="004E1FC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892055" w14:textId="77777777" w:rsidR="008E5DA5" w:rsidRDefault="008E5DA5">
      <w:pPr>
        <w:spacing w:after="0" w:line="240" w:lineRule="auto"/>
      </w:pPr>
      <w:r>
        <w:separator/>
      </w:r>
    </w:p>
  </w:footnote>
  <w:footnote w:type="continuationSeparator" w:id="0">
    <w:p w14:paraId="4F4CBF27" w14:textId="77777777" w:rsidR="008E5DA5" w:rsidRDefault="008E5DA5">
      <w:pPr>
        <w:spacing w:after="0" w:line="240" w:lineRule="auto"/>
      </w:pPr>
      <w:r>
        <w:continuationSeparator/>
      </w:r>
    </w:p>
  </w:footnote>
  <w:footnote w:type="continuationNotice" w:id="1">
    <w:p w14:paraId="25A83278" w14:textId="77777777" w:rsidR="008E5DA5" w:rsidRDefault="008E5DA5">
      <w:pPr>
        <w:spacing w:after="0" w:line="240" w:lineRule="auto"/>
      </w:pPr>
    </w:p>
  </w:footnote>
  <w:footnote w:id="2">
    <w:p w14:paraId="5D00B3A2" w14:textId="17C95F2A" w:rsidR="00823BA5" w:rsidRPr="006B0DDA" w:rsidRDefault="00823BA5">
      <w:pPr>
        <w:pStyle w:val="FootnoteText"/>
        <w:rPr>
          <w:rFonts w:ascii="Arial" w:hAnsi="Arial" w:cs="Arial"/>
          <w:sz w:val="16"/>
          <w:szCs w:val="16"/>
        </w:rPr>
      </w:pPr>
      <w:r>
        <w:rPr>
          <w:rStyle w:val="FootnoteReference"/>
        </w:rPr>
        <w:footnoteRef/>
      </w:r>
      <w:r>
        <w:t xml:space="preserve"> </w:t>
      </w:r>
      <w:r w:rsidR="003A73A7" w:rsidRPr="00272B1E">
        <w:rPr>
          <w:rFonts w:ascii="Arial" w:hAnsi="Arial" w:cs="Arial"/>
          <w:sz w:val="16"/>
          <w:szCs w:val="16"/>
        </w:rPr>
        <w:t>Stone GW, et al. Clinical trial design principles and endpoint definitions for transcatheter mitral valve repair and replacement: part 2: endpoint definitions: A consensus document from the Mitral Valve Academic Research Consortium. Eur Heart J. 2015 Aug 1;36(29):1878-91. doi: 10.1093/eurheartj/ehv333. Epub 2015 Jul 13.</w:t>
      </w:r>
    </w:p>
  </w:footnote>
  <w:footnote w:id="3">
    <w:p w14:paraId="3CC5F603" w14:textId="4EE15B32" w:rsidR="003A73A7" w:rsidRPr="00272B1E" w:rsidRDefault="003A73A7">
      <w:pPr>
        <w:pStyle w:val="FootnoteText"/>
        <w:rPr>
          <w:rFonts w:ascii="Arial" w:hAnsi="Arial" w:cs="Arial"/>
          <w:sz w:val="16"/>
          <w:szCs w:val="16"/>
        </w:rPr>
      </w:pPr>
      <w:r>
        <w:rPr>
          <w:rStyle w:val="FootnoteReference"/>
        </w:rPr>
        <w:footnoteRef/>
      </w:r>
      <w:r>
        <w:t xml:space="preserve"> </w:t>
      </w:r>
      <w:r w:rsidR="00272B1E" w:rsidRPr="00272B1E">
        <w:rPr>
          <w:rFonts w:ascii="Arial" w:hAnsi="Arial" w:cs="Arial"/>
          <w:sz w:val="16"/>
          <w:szCs w:val="16"/>
        </w:rPr>
        <w:t>Lancellotti, P et al. Recommendations for the imaging assessment of prosthetic heart valves: a report from the European Association of Cardiovascular Imaging endorsed by the Chinese Society of Echocardiography, the Inter-American Society of Echocardiography, ... Eur Heart J Cardiovasc Imaging, 17(6):589-90.</w:t>
      </w:r>
    </w:p>
  </w:footnote>
  <w:footnote w:id="4">
    <w:p w14:paraId="3CAC84AC" w14:textId="34D6340C" w:rsidR="00272B1E" w:rsidRPr="006B0DDA" w:rsidRDefault="00272B1E">
      <w:pPr>
        <w:pStyle w:val="FootnoteText"/>
        <w:rPr>
          <w:rFonts w:ascii="Arial" w:hAnsi="Arial" w:cs="Arial"/>
          <w:sz w:val="16"/>
          <w:szCs w:val="16"/>
        </w:rPr>
      </w:pPr>
      <w:r>
        <w:rPr>
          <w:rStyle w:val="FootnoteReference"/>
        </w:rPr>
        <w:footnoteRef/>
      </w:r>
      <w:r w:rsidRPr="006B0DDA">
        <w:t xml:space="preserve"> </w:t>
      </w:r>
      <w:r w:rsidR="00F200A1" w:rsidRPr="006B0DDA">
        <w:rPr>
          <w:rFonts w:ascii="Arial" w:hAnsi="Arial" w:cs="Arial"/>
          <w:sz w:val="16"/>
          <w:szCs w:val="16"/>
        </w:rPr>
        <w:t xml:space="preserve">Spertus, J. A., </w:t>
      </w:r>
      <w:proofErr w:type="gramStart"/>
      <w:r w:rsidR="00F200A1" w:rsidRPr="006B0DDA">
        <w:rPr>
          <w:rFonts w:ascii="Arial" w:hAnsi="Arial" w:cs="Arial"/>
          <w:sz w:val="16"/>
          <w:szCs w:val="16"/>
        </w:rPr>
        <w:t>et al..</w:t>
      </w:r>
      <w:proofErr w:type="gramEnd"/>
      <w:r w:rsidR="00F200A1" w:rsidRPr="006B0DDA">
        <w:rPr>
          <w:rFonts w:ascii="Arial" w:hAnsi="Arial" w:cs="Arial"/>
          <w:sz w:val="16"/>
          <w:szCs w:val="16"/>
        </w:rPr>
        <w:t xml:space="preserve"> </w:t>
      </w:r>
      <w:r w:rsidR="00F200A1" w:rsidRPr="00F200A1">
        <w:rPr>
          <w:rFonts w:ascii="Arial" w:hAnsi="Arial" w:cs="Arial"/>
          <w:sz w:val="16"/>
          <w:szCs w:val="16"/>
        </w:rPr>
        <w:t>Interpreting the Kansas City Cardiomyopathy Questionnaire in Clinical Trials and Clinical Care: JACC State-of-the-Art Review. J Am Coll Cardiol, 76(20):2379-2390.</w:t>
      </w:r>
    </w:p>
  </w:footnote>
  <w:footnote w:id="5">
    <w:p w14:paraId="0BE2DAA3" w14:textId="63BD6D14" w:rsidR="00B66A2E" w:rsidRPr="006E016F" w:rsidRDefault="00B66A2E" w:rsidP="007F7D09">
      <w:pPr>
        <w:pStyle w:val="FootnoteText"/>
        <w:rPr>
          <w:rStyle w:val="FootnoteReference"/>
          <w:vertAlign w:val="baseline"/>
        </w:rPr>
      </w:pPr>
      <w:r>
        <w:rPr>
          <w:rStyle w:val="FootnoteReference"/>
        </w:rPr>
        <w:footnoteRef/>
      </w:r>
      <w:r w:rsidRPr="006B0DDA">
        <w:t xml:space="preserve"> </w:t>
      </w:r>
      <w:r w:rsidR="007F7D09" w:rsidRPr="006B0DDA">
        <w:rPr>
          <w:rFonts w:ascii="Arial" w:hAnsi="Arial" w:cs="Arial"/>
          <w:sz w:val="16"/>
          <w:szCs w:val="16"/>
        </w:rPr>
        <w:t xml:space="preserve">Ryomoto, M et al (2014). Is physiologic annular dynamics preserved after mitral valve repair with rigid or semirigid ring? Ann </w:t>
      </w:r>
      <w:r w:rsidR="007F7D09" w:rsidRPr="006E016F">
        <w:rPr>
          <w:rStyle w:val="FootnoteReference"/>
          <w:vertAlign w:val="baseline"/>
        </w:rPr>
        <w:t>Thorac Surg, 97(2):492-7.</w:t>
      </w:r>
    </w:p>
  </w:footnote>
  <w:footnote w:id="6">
    <w:p w14:paraId="1629945E" w14:textId="14DF9748" w:rsidR="00B66A2E" w:rsidRPr="006E016F" w:rsidRDefault="00B66A2E">
      <w:pPr>
        <w:pStyle w:val="FootnoteText"/>
        <w:rPr>
          <w:rStyle w:val="FootnoteReference"/>
          <w:vertAlign w:val="baseline"/>
        </w:rPr>
      </w:pPr>
      <w:r w:rsidRPr="006E016F">
        <w:rPr>
          <w:rStyle w:val="FootnoteReference"/>
        </w:rPr>
        <w:footnoteRef/>
      </w:r>
      <w:r w:rsidRPr="006E016F">
        <w:rPr>
          <w:rStyle w:val="FootnoteReference"/>
          <w:vertAlign w:val="baseline"/>
        </w:rPr>
        <w:t xml:space="preserve"> </w:t>
      </w:r>
      <w:r w:rsidR="007F7D09" w:rsidRPr="006E016F">
        <w:rPr>
          <w:rStyle w:val="FootnoteReference"/>
          <w:vertAlign w:val="baseline"/>
        </w:rPr>
        <w:t>Ryomoto, M et al (2017). Physiological mitral annular dynamics preserved after ring annuloplasty in mid-term period. Gen Thorac Cardiovasc Surg, 65:627–632.</w:t>
      </w:r>
    </w:p>
  </w:footnote>
  <w:footnote w:id="7">
    <w:p w14:paraId="60296644" w14:textId="0602FA21" w:rsidR="00B66A2E" w:rsidRPr="006E016F" w:rsidRDefault="00B66A2E" w:rsidP="006E016F">
      <w:pPr>
        <w:pStyle w:val="FootnoteText"/>
        <w:rPr>
          <w:rStyle w:val="FootnoteReference"/>
          <w:vertAlign w:val="baseline"/>
        </w:rPr>
      </w:pPr>
      <w:r w:rsidRPr="006E016F">
        <w:rPr>
          <w:rStyle w:val="FootnoteReference"/>
        </w:rPr>
        <w:footnoteRef/>
      </w:r>
      <w:r w:rsidRPr="006E016F">
        <w:rPr>
          <w:rStyle w:val="FootnoteReference"/>
          <w:vertAlign w:val="baseline"/>
        </w:rPr>
        <w:t xml:space="preserve"> </w:t>
      </w:r>
      <w:r w:rsidR="00AF5553" w:rsidRPr="006E016F">
        <w:rPr>
          <w:rStyle w:val="FootnoteReference"/>
          <w:vertAlign w:val="baseline"/>
        </w:rPr>
        <w:t>Gorman, J. H et al. (2006). Pathophysiology of ischemic mitral insufficiency: does repair make a difference? Heart Fail Rev,</w:t>
      </w:r>
      <w:r w:rsidR="001A60AB" w:rsidRPr="006E016F">
        <w:rPr>
          <w:rStyle w:val="FootnoteReference"/>
          <w:vertAlign w:val="baseline"/>
        </w:rPr>
        <w:t xml:space="preserve"> </w:t>
      </w:r>
      <w:r w:rsidR="00AF5553" w:rsidRPr="006E016F">
        <w:rPr>
          <w:rStyle w:val="FootnoteReference"/>
          <w:vertAlign w:val="baseline"/>
        </w:rPr>
        <w:t>11(3):219-29.</w:t>
      </w:r>
    </w:p>
  </w:footnote>
  <w:footnote w:id="8">
    <w:p w14:paraId="151E7F0C" w14:textId="1F21A621" w:rsidR="00B66A2E" w:rsidRPr="006E016F" w:rsidRDefault="00B66A2E">
      <w:pPr>
        <w:pStyle w:val="FootnoteText"/>
        <w:rPr>
          <w:rStyle w:val="FootnoteReference"/>
          <w:vertAlign w:val="baseline"/>
        </w:rPr>
      </w:pPr>
      <w:r w:rsidRPr="006E016F">
        <w:rPr>
          <w:rStyle w:val="FootnoteReference"/>
        </w:rPr>
        <w:footnoteRef/>
      </w:r>
      <w:r w:rsidRPr="006E016F">
        <w:rPr>
          <w:rStyle w:val="FootnoteReference"/>
          <w:vertAlign w:val="baseline"/>
        </w:rPr>
        <w:t xml:space="preserve"> </w:t>
      </w:r>
      <w:r w:rsidR="00B23A96" w:rsidRPr="006E016F">
        <w:rPr>
          <w:rStyle w:val="FootnoteReference"/>
          <w:vertAlign w:val="baseline"/>
        </w:rPr>
        <w:t>Kaplan, S. R., et al. (2000). Three-dimensional echocardiographic assessment of annular shape changes in the normal and regurgitant mitral valve. Am Heart J, 139(3):378-87.</w:t>
      </w:r>
    </w:p>
  </w:footnote>
  <w:footnote w:id="9">
    <w:p w14:paraId="51B26FA1" w14:textId="0F22D293" w:rsidR="001A60AB" w:rsidRPr="006E016F" w:rsidRDefault="00B66A2E" w:rsidP="006E016F">
      <w:pPr>
        <w:pStyle w:val="FootnoteText"/>
        <w:rPr>
          <w:rStyle w:val="FootnoteReference"/>
          <w:vertAlign w:val="baseline"/>
        </w:rPr>
      </w:pPr>
      <w:r w:rsidRPr="006E016F">
        <w:rPr>
          <w:rStyle w:val="FootnoteReference"/>
        </w:rPr>
        <w:footnoteRef/>
      </w:r>
      <w:r w:rsidRPr="006E016F">
        <w:rPr>
          <w:rStyle w:val="FootnoteReference"/>
          <w:vertAlign w:val="baseline"/>
        </w:rPr>
        <w:t xml:space="preserve"> </w:t>
      </w:r>
      <w:r w:rsidR="001A60AB" w:rsidRPr="006E016F">
        <w:rPr>
          <w:rStyle w:val="FootnoteReference"/>
          <w:vertAlign w:val="baseline"/>
        </w:rPr>
        <w:t>van Wijngaarden, S. E, et al  (2018). Three-dimensional assessment of mitral valve annulus dynamics and impact on quantification</w:t>
      </w:r>
      <w:r w:rsidR="006C7753" w:rsidRPr="006E016F">
        <w:rPr>
          <w:rStyle w:val="FootnoteReference"/>
          <w:vertAlign w:val="baseline"/>
        </w:rPr>
        <w:t xml:space="preserve"> </w:t>
      </w:r>
      <w:r w:rsidR="001A60AB" w:rsidRPr="006E016F">
        <w:rPr>
          <w:rStyle w:val="FootnoteReference"/>
          <w:vertAlign w:val="baseline"/>
        </w:rPr>
        <w:t>of mitral regurgitation. Eur Heart J Cardiovasc Imaging, 19(2):176-184.</w:t>
      </w:r>
    </w:p>
    <w:p w14:paraId="2E7384A8" w14:textId="45714443" w:rsidR="00B66A2E" w:rsidRPr="006C7753" w:rsidRDefault="00B66A2E">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FE13E9" w14:textId="5FD500E9" w:rsidR="004E1FCF" w:rsidRPr="00583837" w:rsidRDefault="004E1FCF" w:rsidP="00583837">
    <w:pPr>
      <w:pStyle w:val="Header"/>
      <w:jc w:val="center"/>
      <w:rPr>
        <w:b/>
        <w:bCs/>
        <w:color w:val="FF0000"/>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8"/>
    <w:multiLevelType w:val="singleLevel"/>
    <w:tmpl w:val="02FAB182"/>
    <w:lvl w:ilvl="0">
      <w:start w:val="1"/>
      <w:numFmt w:val="decimal"/>
      <w:pStyle w:val="ListNumber"/>
      <w:lvlText w:val="%1."/>
      <w:lvlJc w:val="left"/>
      <w:pPr>
        <w:tabs>
          <w:tab w:val="num" w:pos="360"/>
        </w:tabs>
        <w:ind w:left="360" w:hanging="360"/>
      </w:pPr>
    </w:lvl>
  </w:abstractNum>
  <w:abstractNum w:abstractNumId="1" w15:restartNumberingAfterBreak="0">
    <w:nsid w:val="01FF451B"/>
    <w:multiLevelType w:val="hybridMultilevel"/>
    <w:tmpl w:val="C0C492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057B0"/>
    <w:multiLevelType w:val="singleLevel"/>
    <w:tmpl w:val="79EA879E"/>
    <w:lvl w:ilvl="0">
      <w:start w:val="1"/>
      <w:numFmt w:val="bullet"/>
      <w:pStyle w:val="bullet"/>
      <w:lvlText w:val=""/>
      <w:lvlJc w:val="left"/>
      <w:pPr>
        <w:tabs>
          <w:tab w:val="num" w:pos="360"/>
        </w:tabs>
        <w:ind w:left="360" w:hanging="360"/>
      </w:pPr>
      <w:rPr>
        <w:rFonts w:ascii="Symbol" w:hAnsi="Symbol" w:hint="default"/>
        <w:sz w:val="20"/>
      </w:rPr>
    </w:lvl>
  </w:abstractNum>
  <w:abstractNum w:abstractNumId="3" w15:restartNumberingAfterBreak="0">
    <w:nsid w:val="0B4C0127"/>
    <w:multiLevelType w:val="hybridMultilevel"/>
    <w:tmpl w:val="A3D804D4"/>
    <w:lvl w:ilvl="0" w:tplc="0054EA2E">
      <w:numFmt w:val="bullet"/>
      <w:lvlText w:val="-"/>
      <w:lvlJc w:val="left"/>
      <w:pPr>
        <w:ind w:left="720" w:hanging="360"/>
      </w:pPr>
      <w:rPr>
        <w:rFonts w:ascii="Verdana" w:eastAsia="Times New Roman" w:hAnsi="Verdana"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B781D23"/>
    <w:multiLevelType w:val="multilevel"/>
    <w:tmpl w:val="017E9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126A09"/>
    <w:multiLevelType w:val="hybridMultilevel"/>
    <w:tmpl w:val="81EA8FCA"/>
    <w:lvl w:ilvl="0" w:tplc="04070001">
      <w:start w:val="1"/>
      <w:numFmt w:val="bullet"/>
      <w:pStyle w:val="BulletList1"/>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55765D8"/>
    <w:multiLevelType w:val="hybridMultilevel"/>
    <w:tmpl w:val="53E4BD6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6420BD1"/>
    <w:multiLevelType w:val="hybridMultilevel"/>
    <w:tmpl w:val="56FEC0BE"/>
    <w:lvl w:ilvl="0" w:tplc="AD844F62">
      <w:start w:val="1"/>
      <w:numFmt w:val="lowerLetter"/>
      <w:pStyle w:val="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3B6EB6"/>
    <w:multiLevelType w:val="multilevel"/>
    <w:tmpl w:val="1A324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4855C0"/>
    <w:multiLevelType w:val="hybridMultilevel"/>
    <w:tmpl w:val="D2185FE8"/>
    <w:lvl w:ilvl="0" w:tplc="04090001">
      <w:start w:val="1"/>
      <w:numFmt w:val="bullet"/>
      <w:pStyle w:val="Nota1"/>
      <w:lvlText w:val=""/>
      <w:lvlJc w:val="left"/>
      <w:pPr>
        <w:tabs>
          <w:tab w:val="num" w:pos="1494"/>
        </w:tabs>
        <w:ind w:left="1494" w:hanging="360"/>
      </w:pPr>
      <w:rPr>
        <w:rFonts w:ascii="Symbol" w:hAnsi="Symbol" w:cs="Times New Roman" w:hint="default"/>
        <w:color w:val="auto"/>
        <w:sz w:val="28"/>
        <w:szCs w:val="2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6D2DAF"/>
    <w:multiLevelType w:val="multilevel"/>
    <w:tmpl w:val="411C461E"/>
    <w:lvl w:ilvl="0">
      <w:start w:val="1"/>
      <w:numFmt w:val="decimal"/>
      <w:pStyle w:val="Heading1-cyberonics"/>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19C42315"/>
    <w:multiLevelType w:val="hybridMultilevel"/>
    <w:tmpl w:val="1F0439F4"/>
    <w:lvl w:ilvl="0" w:tplc="5BF429BE">
      <w:start w:val="1"/>
      <w:numFmt w:val="bullet"/>
      <w:lvlText w:val=""/>
      <w:lvlJc w:val="left"/>
      <w:pPr>
        <w:tabs>
          <w:tab w:val="num" w:pos="1080"/>
        </w:tabs>
        <w:ind w:left="1080" w:hanging="360"/>
      </w:pPr>
      <w:rPr>
        <w:rFonts w:ascii="Symbol" w:hAnsi="Symbol" w:hint="default"/>
        <w:b w:val="0"/>
        <w:i w:val="0"/>
        <w:color w:val="auto"/>
        <w:sz w:val="24"/>
      </w:rPr>
    </w:lvl>
    <w:lvl w:ilvl="1" w:tplc="B16AD31A">
      <w:start w:val="1"/>
      <w:numFmt w:val="bullet"/>
      <w:pStyle w:val="Bullet2"/>
      <w:lvlText w:val=""/>
      <w:lvlJc w:val="left"/>
      <w:pPr>
        <w:tabs>
          <w:tab w:val="num" w:pos="720"/>
        </w:tabs>
        <w:ind w:left="720" w:hanging="360"/>
      </w:pPr>
      <w:rPr>
        <w:rFonts w:ascii="Wingdings" w:hAnsi="Wingdings" w:hint="default"/>
      </w:rPr>
    </w:lvl>
    <w:lvl w:ilvl="2" w:tplc="0714DCE2">
      <w:start w:val="1"/>
      <w:numFmt w:val="bullet"/>
      <w:lvlText w:val=""/>
      <w:lvlJc w:val="left"/>
      <w:pPr>
        <w:tabs>
          <w:tab w:val="num" w:pos="2880"/>
        </w:tabs>
        <w:ind w:left="2880" w:hanging="360"/>
      </w:pPr>
      <w:rPr>
        <w:rFonts w:ascii="Wingdings" w:hAnsi="Wingdings" w:hint="default"/>
      </w:rPr>
    </w:lvl>
    <w:lvl w:ilvl="3" w:tplc="898C6A34" w:tentative="1">
      <w:start w:val="1"/>
      <w:numFmt w:val="bullet"/>
      <w:lvlText w:val=""/>
      <w:lvlJc w:val="left"/>
      <w:pPr>
        <w:tabs>
          <w:tab w:val="num" w:pos="3600"/>
        </w:tabs>
        <w:ind w:left="3600" w:hanging="360"/>
      </w:pPr>
      <w:rPr>
        <w:rFonts w:ascii="Symbol" w:hAnsi="Symbol" w:hint="default"/>
      </w:rPr>
    </w:lvl>
    <w:lvl w:ilvl="4" w:tplc="CFBE4602" w:tentative="1">
      <w:start w:val="1"/>
      <w:numFmt w:val="bullet"/>
      <w:lvlText w:val="o"/>
      <w:lvlJc w:val="left"/>
      <w:pPr>
        <w:tabs>
          <w:tab w:val="num" w:pos="4320"/>
        </w:tabs>
        <w:ind w:left="4320" w:hanging="360"/>
      </w:pPr>
      <w:rPr>
        <w:rFonts w:ascii="Courier New" w:hAnsi="Courier New" w:hint="default"/>
      </w:rPr>
    </w:lvl>
    <w:lvl w:ilvl="5" w:tplc="08D6541A" w:tentative="1">
      <w:start w:val="1"/>
      <w:numFmt w:val="bullet"/>
      <w:lvlText w:val=""/>
      <w:lvlJc w:val="left"/>
      <w:pPr>
        <w:tabs>
          <w:tab w:val="num" w:pos="5040"/>
        </w:tabs>
        <w:ind w:left="5040" w:hanging="360"/>
      </w:pPr>
      <w:rPr>
        <w:rFonts w:ascii="Wingdings" w:hAnsi="Wingdings" w:hint="default"/>
      </w:rPr>
    </w:lvl>
    <w:lvl w:ilvl="6" w:tplc="D45EA320" w:tentative="1">
      <w:start w:val="1"/>
      <w:numFmt w:val="bullet"/>
      <w:lvlText w:val=""/>
      <w:lvlJc w:val="left"/>
      <w:pPr>
        <w:tabs>
          <w:tab w:val="num" w:pos="5760"/>
        </w:tabs>
        <w:ind w:left="5760" w:hanging="360"/>
      </w:pPr>
      <w:rPr>
        <w:rFonts w:ascii="Symbol" w:hAnsi="Symbol" w:hint="default"/>
      </w:rPr>
    </w:lvl>
    <w:lvl w:ilvl="7" w:tplc="7F3CC3B4" w:tentative="1">
      <w:start w:val="1"/>
      <w:numFmt w:val="bullet"/>
      <w:lvlText w:val="o"/>
      <w:lvlJc w:val="left"/>
      <w:pPr>
        <w:tabs>
          <w:tab w:val="num" w:pos="6480"/>
        </w:tabs>
        <w:ind w:left="6480" w:hanging="360"/>
      </w:pPr>
      <w:rPr>
        <w:rFonts w:ascii="Courier New" w:hAnsi="Courier New" w:hint="default"/>
      </w:rPr>
    </w:lvl>
    <w:lvl w:ilvl="8" w:tplc="74623FB6"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1F1C2475"/>
    <w:multiLevelType w:val="multilevel"/>
    <w:tmpl w:val="994C6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A97069"/>
    <w:multiLevelType w:val="multilevel"/>
    <w:tmpl w:val="60B43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3DC6867"/>
    <w:multiLevelType w:val="hybridMultilevel"/>
    <w:tmpl w:val="237489C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2C4A5662"/>
    <w:multiLevelType w:val="hybridMultilevel"/>
    <w:tmpl w:val="CA3A995E"/>
    <w:lvl w:ilvl="0" w:tplc="04090001">
      <w:numFmt w:val="bullet"/>
      <w:pStyle w:val="Aster1"/>
      <w:lvlText w:val="*"/>
      <w:lvlJc w:val="left"/>
      <w:pPr>
        <w:tabs>
          <w:tab w:val="num" w:pos="1778"/>
        </w:tabs>
        <w:ind w:left="1778" w:hanging="360"/>
      </w:pPr>
      <w:rPr>
        <w:rFonts w:ascii="Times New Roman" w:eastAsia="SimSu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F21433D"/>
    <w:multiLevelType w:val="multilevel"/>
    <w:tmpl w:val="60B43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6A7B86"/>
    <w:multiLevelType w:val="multilevel"/>
    <w:tmpl w:val="2B4C8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3435A47"/>
    <w:multiLevelType w:val="multilevel"/>
    <w:tmpl w:val="60B43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AC6671"/>
    <w:multiLevelType w:val="multilevel"/>
    <w:tmpl w:val="89108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74496A"/>
    <w:multiLevelType w:val="hybridMultilevel"/>
    <w:tmpl w:val="352EB14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3B403856"/>
    <w:multiLevelType w:val="singleLevel"/>
    <w:tmpl w:val="9648B344"/>
    <w:lvl w:ilvl="0">
      <w:start w:val="1"/>
      <w:numFmt w:val="bullet"/>
      <w:pStyle w:val="BulletList2"/>
      <w:lvlText w:val=""/>
      <w:lvlJc w:val="left"/>
      <w:pPr>
        <w:tabs>
          <w:tab w:val="num" w:pos="360"/>
        </w:tabs>
        <w:ind w:left="360" w:hanging="360"/>
      </w:pPr>
      <w:rPr>
        <w:rFonts w:ascii="Symbol" w:hAnsi="Symbol" w:hint="default"/>
        <w:sz w:val="16"/>
      </w:rPr>
    </w:lvl>
  </w:abstractNum>
  <w:abstractNum w:abstractNumId="22" w15:restartNumberingAfterBreak="0">
    <w:nsid w:val="3BCC542A"/>
    <w:multiLevelType w:val="hybridMultilevel"/>
    <w:tmpl w:val="158CFCB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3C960310"/>
    <w:multiLevelType w:val="hybridMultilevel"/>
    <w:tmpl w:val="73A4F2C2"/>
    <w:lvl w:ilvl="0" w:tplc="9C948446">
      <w:start w:val="1"/>
      <w:numFmt w:val="lowerLetter"/>
      <w:pStyle w:val="Alpha1"/>
      <w:lvlText w:val="%1)"/>
      <w:lvlJc w:val="left"/>
      <w:pPr>
        <w:tabs>
          <w:tab w:val="num" w:pos="1494"/>
        </w:tabs>
        <w:ind w:left="1494" w:hanging="360"/>
      </w:pPr>
      <w:rPr>
        <w:rFonts w:hint="default"/>
      </w:rPr>
    </w:lvl>
    <w:lvl w:ilvl="1" w:tplc="040C0003" w:tentative="1">
      <w:start w:val="1"/>
      <w:numFmt w:val="lowerLetter"/>
      <w:lvlText w:val="%2."/>
      <w:lvlJc w:val="left"/>
      <w:pPr>
        <w:tabs>
          <w:tab w:val="num" w:pos="1440"/>
        </w:tabs>
        <w:ind w:left="1440" w:hanging="360"/>
      </w:pPr>
    </w:lvl>
    <w:lvl w:ilvl="2" w:tplc="040C0005" w:tentative="1">
      <w:start w:val="1"/>
      <w:numFmt w:val="lowerRoman"/>
      <w:lvlText w:val="%3."/>
      <w:lvlJc w:val="right"/>
      <w:pPr>
        <w:tabs>
          <w:tab w:val="num" w:pos="2160"/>
        </w:tabs>
        <w:ind w:left="2160" w:hanging="180"/>
      </w:pPr>
    </w:lvl>
    <w:lvl w:ilvl="3" w:tplc="040C0001" w:tentative="1">
      <w:start w:val="1"/>
      <w:numFmt w:val="decimal"/>
      <w:lvlText w:val="%4."/>
      <w:lvlJc w:val="left"/>
      <w:pPr>
        <w:tabs>
          <w:tab w:val="num" w:pos="2880"/>
        </w:tabs>
        <w:ind w:left="2880" w:hanging="360"/>
      </w:pPr>
    </w:lvl>
    <w:lvl w:ilvl="4" w:tplc="040C0003" w:tentative="1">
      <w:start w:val="1"/>
      <w:numFmt w:val="lowerLetter"/>
      <w:lvlText w:val="%5."/>
      <w:lvlJc w:val="left"/>
      <w:pPr>
        <w:tabs>
          <w:tab w:val="num" w:pos="3600"/>
        </w:tabs>
        <w:ind w:left="3600" w:hanging="360"/>
      </w:pPr>
    </w:lvl>
    <w:lvl w:ilvl="5" w:tplc="040C0005" w:tentative="1">
      <w:start w:val="1"/>
      <w:numFmt w:val="lowerRoman"/>
      <w:lvlText w:val="%6."/>
      <w:lvlJc w:val="right"/>
      <w:pPr>
        <w:tabs>
          <w:tab w:val="num" w:pos="4320"/>
        </w:tabs>
        <w:ind w:left="4320" w:hanging="180"/>
      </w:pPr>
    </w:lvl>
    <w:lvl w:ilvl="6" w:tplc="040C0001" w:tentative="1">
      <w:start w:val="1"/>
      <w:numFmt w:val="decimal"/>
      <w:lvlText w:val="%7."/>
      <w:lvlJc w:val="left"/>
      <w:pPr>
        <w:tabs>
          <w:tab w:val="num" w:pos="5040"/>
        </w:tabs>
        <w:ind w:left="5040" w:hanging="360"/>
      </w:pPr>
    </w:lvl>
    <w:lvl w:ilvl="7" w:tplc="040C0003" w:tentative="1">
      <w:start w:val="1"/>
      <w:numFmt w:val="lowerLetter"/>
      <w:lvlText w:val="%8."/>
      <w:lvlJc w:val="left"/>
      <w:pPr>
        <w:tabs>
          <w:tab w:val="num" w:pos="5760"/>
        </w:tabs>
        <w:ind w:left="5760" w:hanging="360"/>
      </w:pPr>
    </w:lvl>
    <w:lvl w:ilvl="8" w:tplc="040C0005" w:tentative="1">
      <w:start w:val="1"/>
      <w:numFmt w:val="lowerRoman"/>
      <w:lvlText w:val="%9."/>
      <w:lvlJc w:val="right"/>
      <w:pPr>
        <w:tabs>
          <w:tab w:val="num" w:pos="6480"/>
        </w:tabs>
        <w:ind w:left="6480" w:hanging="180"/>
      </w:pPr>
    </w:lvl>
  </w:abstractNum>
  <w:abstractNum w:abstractNumId="24" w15:restartNumberingAfterBreak="0">
    <w:nsid w:val="3CBD68F3"/>
    <w:multiLevelType w:val="multilevel"/>
    <w:tmpl w:val="FC9ED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1201F6C"/>
    <w:multiLevelType w:val="hybridMultilevel"/>
    <w:tmpl w:val="A98CEAC8"/>
    <w:lvl w:ilvl="0" w:tplc="88104A76">
      <w:start w:val="1"/>
      <w:numFmt w:val="bullet"/>
      <w:pStyle w:val="Remarque1"/>
      <w:lvlText w:val=""/>
      <w:lvlJc w:val="left"/>
      <w:pPr>
        <w:tabs>
          <w:tab w:val="num" w:pos="2061"/>
        </w:tabs>
        <w:ind w:left="2061" w:hanging="360"/>
      </w:pPr>
      <w:rPr>
        <w:rFonts w:ascii="Symbol" w:hAnsi="Symbol" w:cs="Times New Roman" w:hint="default"/>
        <w:color w:val="auto"/>
        <w:sz w:val="28"/>
        <w:szCs w:val="28"/>
      </w:rPr>
    </w:lvl>
    <w:lvl w:ilvl="1" w:tplc="040C0019" w:tentative="1">
      <w:start w:val="1"/>
      <w:numFmt w:val="bullet"/>
      <w:lvlText w:val="o"/>
      <w:lvlJc w:val="left"/>
      <w:pPr>
        <w:tabs>
          <w:tab w:val="num" w:pos="1440"/>
        </w:tabs>
        <w:ind w:left="1440" w:hanging="360"/>
      </w:pPr>
      <w:rPr>
        <w:rFonts w:ascii="Courier New" w:hAnsi="Courier New" w:cs="Courier New" w:hint="default"/>
      </w:rPr>
    </w:lvl>
    <w:lvl w:ilvl="2" w:tplc="040C001B" w:tentative="1">
      <w:start w:val="1"/>
      <w:numFmt w:val="bullet"/>
      <w:lvlText w:val=""/>
      <w:lvlJc w:val="left"/>
      <w:pPr>
        <w:tabs>
          <w:tab w:val="num" w:pos="2160"/>
        </w:tabs>
        <w:ind w:left="2160" w:hanging="360"/>
      </w:pPr>
      <w:rPr>
        <w:rFonts w:ascii="Wingdings" w:hAnsi="Wingdings" w:hint="default"/>
      </w:rPr>
    </w:lvl>
    <w:lvl w:ilvl="3" w:tplc="040C000F" w:tentative="1">
      <w:start w:val="1"/>
      <w:numFmt w:val="bullet"/>
      <w:lvlText w:val=""/>
      <w:lvlJc w:val="left"/>
      <w:pPr>
        <w:tabs>
          <w:tab w:val="num" w:pos="2880"/>
        </w:tabs>
        <w:ind w:left="2880" w:hanging="360"/>
      </w:pPr>
      <w:rPr>
        <w:rFonts w:ascii="Symbol" w:hAnsi="Symbol" w:hint="default"/>
      </w:rPr>
    </w:lvl>
    <w:lvl w:ilvl="4" w:tplc="040C0019" w:tentative="1">
      <w:start w:val="1"/>
      <w:numFmt w:val="bullet"/>
      <w:lvlText w:val="o"/>
      <w:lvlJc w:val="left"/>
      <w:pPr>
        <w:tabs>
          <w:tab w:val="num" w:pos="3600"/>
        </w:tabs>
        <w:ind w:left="3600" w:hanging="360"/>
      </w:pPr>
      <w:rPr>
        <w:rFonts w:ascii="Courier New" w:hAnsi="Courier New" w:cs="Courier New" w:hint="default"/>
      </w:rPr>
    </w:lvl>
    <w:lvl w:ilvl="5" w:tplc="040C001B" w:tentative="1">
      <w:start w:val="1"/>
      <w:numFmt w:val="bullet"/>
      <w:lvlText w:val=""/>
      <w:lvlJc w:val="left"/>
      <w:pPr>
        <w:tabs>
          <w:tab w:val="num" w:pos="4320"/>
        </w:tabs>
        <w:ind w:left="4320" w:hanging="360"/>
      </w:pPr>
      <w:rPr>
        <w:rFonts w:ascii="Wingdings" w:hAnsi="Wingdings" w:hint="default"/>
      </w:rPr>
    </w:lvl>
    <w:lvl w:ilvl="6" w:tplc="040C000F" w:tentative="1">
      <w:start w:val="1"/>
      <w:numFmt w:val="bullet"/>
      <w:lvlText w:val=""/>
      <w:lvlJc w:val="left"/>
      <w:pPr>
        <w:tabs>
          <w:tab w:val="num" w:pos="5040"/>
        </w:tabs>
        <w:ind w:left="5040" w:hanging="360"/>
      </w:pPr>
      <w:rPr>
        <w:rFonts w:ascii="Symbol" w:hAnsi="Symbol" w:hint="default"/>
      </w:rPr>
    </w:lvl>
    <w:lvl w:ilvl="7" w:tplc="040C0019" w:tentative="1">
      <w:start w:val="1"/>
      <w:numFmt w:val="bullet"/>
      <w:lvlText w:val="o"/>
      <w:lvlJc w:val="left"/>
      <w:pPr>
        <w:tabs>
          <w:tab w:val="num" w:pos="5760"/>
        </w:tabs>
        <w:ind w:left="5760" w:hanging="360"/>
      </w:pPr>
      <w:rPr>
        <w:rFonts w:ascii="Courier New" w:hAnsi="Courier New" w:cs="Courier New" w:hint="default"/>
      </w:rPr>
    </w:lvl>
    <w:lvl w:ilvl="8" w:tplc="040C001B"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33B62C2"/>
    <w:multiLevelType w:val="singleLevel"/>
    <w:tmpl w:val="1560625E"/>
    <w:lvl w:ilvl="0">
      <w:start w:val="1"/>
      <w:numFmt w:val="bullet"/>
      <w:pStyle w:val="Citation1"/>
      <w:lvlText w:val=""/>
      <w:lvlJc w:val="left"/>
      <w:pPr>
        <w:tabs>
          <w:tab w:val="num" w:pos="360"/>
        </w:tabs>
        <w:ind w:left="360" w:hanging="360"/>
      </w:pPr>
      <w:rPr>
        <w:rFonts w:ascii="Symbol" w:hAnsi="Symbol" w:hint="default"/>
      </w:rPr>
    </w:lvl>
  </w:abstractNum>
  <w:abstractNum w:abstractNumId="27" w15:restartNumberingAfterBreak="0">
    <w:nsid w:val="46963EDB"/>
    <w:multiLevelType w:val="hybridMultilevel"/>
    <w:tmpl w:val="3404DF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47850A32"/>
    <w:multiLevelType w:val="multilevel"/>
    <w:tmpl w:val="8A9CF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CC90657"/>
    <w:multiLevelType w:val="hybridMultilevel"/>
    <w:tmpl w:val="1D104C88"/>
    <w:lvl w:ilvl="0" w:tplc="91C81910">
      <w:start w:val="1"/>
      <w:numFmt w:val="decimal"/>
      <w:pStyle w:val="Num1"/>
      <w:lvlText w:val="%1."/>
      <w:lvlJc w:val="left"/>
      <w:pPr>
        <w:tabs>
          <w:tab w:val="num" w:pos="1494"/>
        </w:tabs>
        <w:ind w:left="1494" w:hanging="360"/>
      </w:pPr>
    </w:lvl>
    <w:lvl w:ilvl="1" w:tplc="040C0003">
      <w:start w:val="1"/>
      <w:numFmt w:val="lowerLetter"/>
      <w:lvlText w:val="%2."/>
      <w:lvlJc w:val="left"/>
      <w:pPr>
        <w:tabs>
          <w:tab w:val="num" w:pos="1440"/>
        </w:tabs>
        <w:ind w:left="1440" w:hanging="360"/>
      </w:pPr>
    </w:lvl>
    <w:lvl w:ilvl="2" w:tplc="040C0005" w:tentative="1">
      <w:start w:val="1"/>
      <w:numFmt w:val="lowerRoman"/>
      <w:lvlText w:val="%3."/>
      <w:lvlJc w:val="right"/>
      <w:pPr>
        <w:tabs>
          <w:tab w:val="num" w:pos="2160"/>
        </w:tabs>
        <w:ind w:left="2160" w:hanging="180"/>
      </w:pPr>
    </w:lvl>
    <w:lvl w:ilvl="3" w:tplc="040C0001" w:tentative="1">
      <w:start w:val="1"/>
      <w:numFmt w:val="decimal"/>
      <w:lvlText w:val="%4."/>
      <w:lvlJc w:val="left"/>
      <w:pPr>
        <w:tabs>
          <w:tab w:val="num" w:pos="2880"/>
        </w:tabs>
        <w:ind w:left="2880" w:hanging="360"/>
      </w:pPr>
    </w:lvl>
    <w:lvl w:ilvl="4" w:tplc="040C0003" w:tentative="1">
      <w:start w:val="1"/>
      <w:numFmt w:val="lowerLetter"/>
      <w:lvlText w:val="%5."/>
      <w:lvlJc w:val="left"/>
      <w:pPr>
        <w:tabs>
          <w:tab w:val="num" w:pos="3600"/>
        </w:tabs>
        <w:ind w:left="3600" w:hanging="360"/>
      </w:pPr>
    </w:lvl>
    <w:lvl w:ilvl="5" w:tplc="040C0005" w:tentative="1">
      <w:start w:val="1"/>
      <w:numFmt w:val="lowerRoman"/>
      <w:lvlText w:val="%6."/>
      <w:lvlJc w:val="right"/>
      <w:pPr>
        <w:tabs>
          <w:tab w:val="num" w:pos="4320"/>
        </w:tabs>
        <w:ind w:left="4320" w:hanging="180"/>
      </w:pPr>
    </w:lvl>
    <w:lvl w:ilvl="6" w:tplc="040C0001" w:tentative="1">
      <w:start w:val="1"/>
      <w:numFmt w:val="decimal"/>
      <w:lvlText w:val="%7."/>
      <w:lvlJc w:val="left"/>
      <w:pPr>
        <w:tabs>
          <w:tab w:val="num" w:pos="5040"/>
        </w:tabs>
        <w:ind w:left="5040" w:hanging="360"/>
      </w:pPr>
    </w:lvl>
    <w:lvl w:ilvl="7" w:tplc="040C0003" w:tentative="1">
      <w:start w:val="1"/>
      <w:numFmt w:val="lowerLetter"/>
      <w:lvlText w:val="%8."/>
      <w:lvlJc w:val="left"/>
      <w:pPr>
        <w:tabs>
          <w:tab w:val="num" w:pos="5760"/>
        </w:tabs>
        <w:ind w:left="5760" w:hanging="360"/>
      </w:pPr>
    </w:lvl>
    <w:lvl w:ilvl="8" w:tplc="040C0005" w:tentative="1">
      <w:start w:val="1"/>
      <w:numFmt w:val="lowerRoman"/>
      <w:lvlText w:val="%9."/>
      <w:lvlJc w:val="right"/>
      <w:pPr>
        <w:tabs>
          <w:tab w:val="num" w:pos="6480"/>
        </w:tabs>
        <w:ind w:left="6480" w:hanging="180"/>
      </w:pPr>
    </w:lvl>
  </w:abstractNum>
  <w:abstractNum w:abstractNumId="30" w15:restartNumberingAfterBreak="0">
    <w:nsid w:val="4E277D95"/>
    <w:multiLevelType w:val="hybridMultilevel"/>
    <w:tmpl w:val="D50EF7D6"/>
    <w:lvl w:ilvl="0" w:tplc="DF6E30DA">
      <w:start w:val="1"/>
      <w:numFmt w:val="bullet"/>
      <w:pStyle w:val="Attention1"/>
      <w:lvlText w:val=""/>
      <w:lvlJc w:val="left"/>
      <w:pPr>
        <w:tabs>
          <w:tab w:val="num" w:pos="927"/>
        </w:tabs>
        <w:ind w:left="927" w:hanging="360"/>
      </w:pPr>
      <w:rPr>
        <w:rFonts w:ascii="Symbol" w:hAnsi="Symbol" w:cs="Times New Roman" w:hint="default"/>
        <w:b w:val="0"/>
        <w:bCs w:val="0"/>
        <w:i w:val="0"/>
        <w:iCs w:val="0"/>
        <w:caps w:val="0"/>
        <w:smallCaps w:val="0"/>
        <w:strike w:val="0"/>
        <w:dstrike w:val="0"/>
        <w:noProof w:val="0"/>
        <w:vanish w:val="0"/>
        <w:color w:val="auto"/>
        <w:spacing w:val="0"/>
        <w:kern w:val="0"/>
        <w:position w:val="0"/>
        <w:sz w:val="40"/>
        <w:szCs w:val="40"/>
        <w:u w:val="none"/>
        <w:vertAlign w:val="baseline"/>
        <w:em w:val="none"/>
      </w:rPr>
    </w:lvl>
    <w:lvl w:ilvl="1" w:tplc="040C0003" w:tentative="1">
      <w:start w:val="1"/>
      <w:numFmt w:val="bullet"/>
      <w:lvlText w:val="o"/>
      <w:lvlJc w:val="left"/>
      <w:pPr>
        <w:tabs>
          <w:tab w:val="num" w:pos="656"/>
        </w:tabs>
        <w:ind w:left="656" w:hanging="360"/>
      </w:pPr>
      <w:rPr>
        <w:rFonts w:ascii="Courier New" w:hAnsi="Courier New" w:cs="Courier New" w:hint="default"/>
      </w:rPr>
    </w:lvl>
    <w:lvl w:ilvl="2" w:tplc="040C0005" w:tentative="1">
      <w:start w:val="1"/>
      <w:numFmt w:val="bullet"/>
      <w:lvlText w:val=""/>
      <w:lvlJc w:val="left"/>
      <w:pPr>
        <w:tabs>
          <w:tab w:val="num" w:pos="1376"/>
        </w:tabs>
        <w:ind w:left="1376" w:hanging="360"/>
      </w:pPr>
      <w:rPr>
        <w:rFonts w:ascii="Wingdings" w:hAnsi="Wingdings" w:hint="default"/>
      </w:rPr>
    </w:lvl>
    <w:lvl w:ilvl="3" w:tplc="040C0001" w:tentative="1">
      <w:start w:val="1"/>
      <w:numFmt w:val="bullet"/>
      <w:lvlText w:val=""/>
      <w:lvlJc w:val="left"/>
      <w:pPr>
        <w:tabs>
          <w:tab w:val="num" w:pos="2096"/>
        </w:tabs>
        <w:ind w:left="2096" w:hanging="360"/>
      </w:pPr>
      <w:rPr>
        <w:rFonts w:ascii="Symbol" w:hAnsi="Symbol" w:hint="default"/>
      </w:rPr>
    </w:lvl>
    <w:lvl w:ilvl="4" w:tplc="040C0003" w:tentative="1">
      <w:start w:val="1"/>
      <w:numFmt w:val="bullet"/>
      <w:lvlText w:val="o"/>
      <w:lvlJc w:val="left"/>
      <w:pPr>
        <w:tabs>
          <w:tab w:val="num" w:pos="2816"/>
        </w:tabs>
        <w:ind w:left="2816" w:hanging="360"/>
      </w:pPr>
      <w:rPr>
        <w:rFonts w:ascii="Courier New" w:hAnsi="Courier New" w:cs="Courier New" w:hint="default"/>
      </w:rPr>
    </w:lvl>
    <w:lvl w:ilvl="5" w:tplc="040C0005" w:tentative="1">
      <w:start w:val="1"/>
      <w:numFmt w:val="bullet"/>
      <w:lvlText w:val=""/>
      <w:lvlJc w:val="left"/>
      <w:pPr>
        <w:tabs>
          <w:tab w:val="num" w:pos="3536"/>
        </w:tabs>
        <w:ind w:left="3536" w:hanging="360"/>
      </w:pPr>
      <w:rPr>
        <w:rFonts w:ascii="Wingdings" w:hAnsi="Wingdings" w:hint="default"/>
      </w:rPr>
    </w:lvl>
    <w:lvl w:ilvl="6" w:tplc="040C0001" w:tentative="1">
      <w:start w:val="1"/>
      <w:numFmt w:val="bullet"/>
      <w:lvlText w:val=""/>
      <w:lvlJc w:val="left"/>
      <w:pPr>
        <w:tabs>
          <w:tab w:val="num" w:pos="4256"/>
        </w:tabs>
        <w:ind w:left="4256" w:hanging="360"/>
      </w:pPr>
      <w:rPr>
        <w:rFonts w:ascii="Symbol" w:hAnsi="Symbol" w:hint="default"/>
      </w:rPr>
    </w:lvl>
    <w:lvl w:ilvl="7" w:tplc="040C0003" w:tentative="1">
      <w:start w:val="1"/>
      <w:numFmt w:val="bullet"/>
      <w:lvlText w:val="o"/>
      <w:lvlJc w:val="left"/>
      <w:pPr>
        <w:tabs>
          <w:tab w:val="num" w:pos="4976"/>
        </w:tabs>
        <w:ind w:left="4976" w:hanging="360"/>
      </w:pPr>
      <w:rPr>
        <w:rFonts w:ascii="Courier New" w:hAnsi="Courier New" w:cs="Courier New" w:hint="default"/>
      </w:rPr>
    </w:lvl>
    <w:lvl w:ilvl="8" w:tplc="040C0005" w:tentative="1">
      <w:start w:val="1"/>
      <w:numFmt w:val="bullet"/>
      <w:lvlText w:val=""/>
      <w:lvlJc w:val="left"/>
      <w:pPr>
        <w:tabs>
          <w:tab w:val="num" w:pos="5696"/>
        </w:tabs>
        <w:ind w:left="5696" w:hanging="360"/>
      </w:pPr>
      <w:rPr>
        <w:rFonts w:ascii="Wingdings" w:hAnsi="Wingdings" w:hint="default"/>
      </w:rPr>
    </w:lvl>
  </w:abstractNum>
  <w:abstractNum w:abstractNumId="31" w15:restartNumberingAfterBreak="0">
    <w:nsid w:val="4F110F43"/>
    <w:multiLevelType w:val="hybridMultilevel"/>
    <w:tmpl w:val="7A126AA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15:restartNumberingAfterBreak="0">
    <w:nsid w:val="526A79CB"/>
    <w:multiLevelType w:val="hybridMultilevel"/>
    <w:tmpl w:val="40D82DF6"/>
    <w:lvl w:ilvl="0" w:tplc="04090001">
      <w:start w:val="1"/>
      <w:numFmt w:val="bullet"/>
      <w:lvlText w:val=""/>
      <w:lvlJc w:val="left"/>
      <w:pPr>
        <w:ind w:left="1483" w:hanging="360"/>
      </w:pPr>
      <w:rPr>
        <w:rFonts w:ascii="Symbol" w:hAnsi="Symbol" w:hint="default"/>
      </w:rPr>
    </w:lvl>
    <w:lvl w:ilvl="1" w:tplc="04090003" w:tentative="1">
      <w:start w:val="1"/>
      <w:numFmt w:val="bullet"/>
      <w:lvlText w:val="o"/>
      <w:lvlJc w:val="left"/>
      <w:pPr>
        <w:ind w:left="2203" w:hanging="360"/>
      </w:pPr>
      <w:rPr>
        <w:rFonts w:ascii="Courier New" w:hAnsi="Courier New" w:cs="Courier New" w:hint="default"/>
      </w:rPr>
    </w:lvl>
    <w:lvl w:ilvl="2" w:tplc="04090005" w:tentative="1">
      <w:start w:val="1"/>
      <w:numFmt w:val="bullet"/>
      <w:lvlText w:val=""/>
      <w:lvlJc w:val="left"/>
      <w:pPr>
        <w:ind w:left="2923" w:hanging="360"/>
      </w:pPr>
      <w:rPr>
        <w:rFonts w:ascii="Wingdings" w:hAnsi="Wingdings" w:hint="default"/>
      </w:rPr>
    </w:lvl>
    <w:lvl w:ilvl="3" w:tplc="04090001" w:tentative="1">
      <w:start w:val="1"/>
      <w:numFmt w:val="bullet"/>
      <w:lvlText w:val=""/>
      <w:lvlJc w:val="left"/>
      <w:pPr>
        <w:ind w:left="3643" w:hanging="360"/>
      </w:pPr>
      <w:rPr>
        <w:rFonts w:ascii="Symbol" w:hAnsi="Symbol" w:hint="default"/>
      </w:rPr>
    </w:lvl>
    <w:lvl w:ilvl="4" w:tplc="04090003" w:tentative="1">
      <w:start w:val="1"/>
      <w:numFmt w:val="bullet"/>
      <w:lvlText w:val="o"/>
      <w:lvlJc w:val="left"/>
      <w:pPr>
        <w:ind w:left="4363" w:hanging="360"/>
      </w:pPr>
      <w:rPr>
        <w:rFonts w:ascii="Courier New" w:hAnsi="Courier New" w:cs="Courier New" w:hint="default"/>
      </w:rPr>
    </w:lvl>
    <w:lvl w:ilvl="5" w:tplc="04090005" w:tentative="1">
      <w:start w:val="1"/>
      <w:numFmt w:val="bullet"/>
      <w:lvlText w:val=""/>
      <w:lvlJc w:val="left"/>
      <w:pPr>
        <w:ind w:left="5083" w:hanging="360"/>
      </w:pPr>
      <w:rPr>
        <w:rFonts w:ascii="Wingdings" w:hAnsi="Wingdings" w:hint="default"/>
      </w:rPr>
    </w:lvl>
    <w:lvl w:ilvl="6" w:tplc="04090001" w:tentative="1">
      <w:start w:val="1"/>
      <w:numFmt w:val="bullet"/>
      <w:lvlText w:val=""/>
      <w:lvlJc w:val="left"/>
      <w:pPr>
        <w:ind w:left="5803" w:hanging="360"/>
      </w:pPr>
      <w:rPr>
        <w:rFonts w:ascii="Symbol" w:hAnsi="Symbol" w:hint="default"/>
      </w:rPr>
    </w:lvl>
    <w:lvl w:ilvl="7" w:tplc="04090003" w:tentative="1">
      <w:start w:val="1"/>
      <w:numFmt w:val="bullet"/>
      <w:lvlText w:val="o"/>
      <w:lvlJc w:val="left"/>
      <w:pPr>
        <w:ind w:left="6523" w:hanging="360"/>
      </w:pPr>
      <w:rPr>
        <w:rFonts w:ascii="Courier New" w:hAnsi="Courier New" w:cs="Courier New" w:hint="default"/>
      </w:rPr>
    </w:lvl>
    <w:lvl w:ilvl="8" w:tplc="04090005" w:tentative="1">
      <w:start w:val="1"/>
      <w:numFmt w:val="bullet"/>
      <w:lvlText w:val=""/>
      <w:lvlJc w:val="left"/>
      <w:pPr>
        <w:ind w:left="7243" w:hanging="360"/>
      </w:pPr>
      <w:rPr>
        <w:rFonts w:ascii="Wingdings" w:hAnsi="Wingdings" w:hint="default"/>
      </w:rPr>
    </w:lvl>
  </w:abstractNum>
  <w:abstractNum w:abstractNumId="33" w15:restartNumberingAfterBreak="0">
    <w:nsid w:val="52CD4D3E"/>
    <w:multiLevelType w:val="hybridMultilevel"/>
    <w:tmpl w:val="1AD4AF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2EF5510"/>
    <w:multiLevelType w:val="multilevel"/>
    <w:tmpl w:val="2E62B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52B1E3C"/>
    <w:multiLevelType w:val="hybridMultilevel"/>
    <w:tmpl w:val="38380D1C"/>
    <w:lvl w:ilvl="0" w:tplc="04100003">
      <w:start w:val="1"/>
      <w:numFmt w:val="bullet"/>
      <w:lvlText w:val="o"/>
      <w:lvlJc w:val="left"/>
      <w:pPr>
        <w:ind w:left="1440" w:hanging="360"/>
      </w:pPr>
      <w:rPr>
        <w:rFonts w:ascii="Courier New" w:hAnsi="Courier New" w:cs="Courier New" w:hint="default"/>
      </w:rPr>
    </w:lvl>
    <w:lvl w:ilvl="1" w:tplc="04100003">
      <w:start w:val="1"/>
      <w:numFmt w:val="bullet"/>
      <w:lvlText w:val="o"/>
      <w:lvlJc w:val="left"/>
      <w:pPr>
        <w:ind w:left="2160" w:hanging="360"/>
      </w:pPr>
      <w:rPr>
        <w:rFonts w:ascii="Courier New" w:hAnsi="Courier New" w:cs="Courier New" w:hint="default"/>
      </w:rPr>
    </w:lvl>
    <w:lvl w:ilvl="2" w:tplc="04100005">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6" w15:restartNumberingAfterBreak="0">
    <w:nsid w:val="55902D6A"/>
    <w:multiLevelType w:val="hybridMultilevel"/>
    <w:tmpl w:val="EFD2E196"/>
    <w:lvl w:ilvl="0" w:tplc="080C0003">
      <w:numFmt w:val="bullet"/>
      <w:pStyle w:val="Bullet1"/>
      <w:lvlText w:val=""/>
      <w:lvlJc w:val="left"/>
      <w:pPr>
        <w:tabs>
          <w:tab w:val="num" w:pos="927"/>
        </w:tabs>
        <w:ind w:left="927" w:hanging="360"/>
      </w:pPr>
      <w:rPr>
        <w:rFonts w:ascii="Symbol" w:eastAsia="SimSun" w:hAnsi="Symbol" w:cs="Times New Roman" w:hint="default"/>
        <w:color w:val="auto"/>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5130225C"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37" w15:restartNumberingAfterBreak="0">
    <w:nsid w:val="5D8206AE"/>
    <w:multiLevelType w:val="multilevel"/>
    <w:tmpl w:val="2E6A28EA"/>
    <w:lvl w:ilvl="0">
      <w:start w:val="1"/>
      <w:numFmt w:val="decimal"/>
      <w:lvlText w:val="%1."/>
      <w:lvlJc w:val="left"/>
      <w:pPr>
        <w:tabs>
          <w:tab w:val="num" w:pos="576"/>
        </w:tabs>
        <w:ind w:left="432" w:hanging="432"/>
      </w:pPr>
      <w:rPr>
        <w:rFonts w:cs="Times New Roman"/>
      </w:rPr>
    </w:lvl>
    <w:lvl w:ilvl="1">
      <w:start w:val="1"/>
      <w:numFmt w:val="decimal"/>
      <w:pStyle w:val="Titolo11"/>
      <w:lvlText w:val="%1.%2"/>
      <w:lvlJc w:val="left"/>
      <w:pPr>
        <w:tabs>
          <w:tab w:val="num" w:pos="576"/>
        </w:tabs>
        <w:ind w:left="576" w:hanging="576"/>
      </w:pPr>
      <w:rPr>
        <w:rFonts w:cs="Times New Roman"/>
      </w:rPr>
    </w:lvl>
    <w:lvl w:ilvl="2">
      <w:start w:val="1"/>
      <w:numFmt w:val="decimal"/>
      <w:pStyle w:val="Titolo31"/>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pStyle w:val="Titolo51"/>
      <w:lvlText w:val="%1.%2.%3.%4.%5"/>
      <w:lvlJc w:val="left"/>
      <w:pPr>
        <w:tabs>
          <w:tab w:val="num" w:pos="1008"/>
        </w:tabs>
        <w:ind w:left="1008" w:hanging="1008"/>
      </w:pPr>
      <w:rPr>
        <w:rFonts w:cs="Times New Roman"/>
      </w:rPr>
    </w:lvl>
    <w:lvl w:ilvl="5">
      <w:start w:val="1"/>
      <w:numFmt w:val="decimal"/>
      <w:pStyle w:val="Titolo51"/>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38" w15:restartNumberingAfterBreak="0">
    <w:nsid w:val="5FD2459B"/>
    <w:multiLevelType w:val="singleLevel"/>
    <w:tmpl w:val="15141E9C"/>
    <w:lvl w:ilvl="0">
      <w:start w:val="1"/>
      <w:numFmt w:val="bullet"/>
      <w:pStyle w:val="CellBullet"/>
      <w:lvlText w:val=""/>
      <w:lvlJc w:val="left"/>
      <w:pPr>
        <w:tabs>
          <w:tab w:val="num" w:pos="504"/>
        </w:tabs>
        <w:ind w:left="72" w:firstLine="72"/>
      </w:pPr>
      <w:rPr>
        <w:rFonts w:ascii="Wingdings" w:hAnsi="Wingdings" w:hint="default"/>
        <w:sz w:val="18"/>
      </w:rPr>
    </w:lvl>
  </w:abstractNum>
  <w:abstractNum w:abstractNumId="39" w15:restartNumberingAfterBreak="0">
    <w:nsid w:val="65C505FD"/>
    <w:multiLevelType w:val="hybridMultilevel"/>
    <w:tmpl w:val="34284FCE"/>
    <w:lvl w:ilvl="0" w:tplc="04100001">
      <w:start w:val="1"/>
      <w:numFmt w:val="bullet"/>
      <w:lvlText w:val=""/>
      <w:lvlJc w:val="left"/>
      <w:pPr>
        <w:ind w:left="360" w:hanging="360"/>
      </w:pPr>
      <w:rPr>
        <w:rFonts w:ascii="Symbol" w:hAnsi="Symbol" w:cs="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0" w15:restartNumberingAfterBreak="0">
    <w:nsid w:val="65CF1487"/>
    <w:multiLevelType w:val="multilevel"/>
    <w:tmpl w:val="45288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65B03D0"/>
    <w:multiLevelType w:val="multilevel"/>
    <w:tmpl w:val="30045F76"/>
    <w:name w:val="List_Bulleted_level_2"/>
    <w:lvl w:ilvl="0">
      <w:start w:val="1"/>
      <w:numFmt w:val="bullet"/>
      <w:lvlRestart w:val="0"/>
      <w:pStyle w:val="ListBulletLevel2"/>
      <w:lvlText w:val="-"/>
      <w:lvlJc w:val="left"/>
      <w:pPr>
        <w:tabs>
          <w:tab w:val="num" w:pos="1083"/>
        </w:tabs>
        <w:ind w:left="1083" w:hanging="363"/>
      </w:pPr>
      <w:rPr>
        <w:rFonts w:ascii="Times New Roman" w:hAnsi="Times New Roman" w:cs="Times New Roman" w:hint="default"/>
      </w:rPr>
    </w:lvl>
    <w:lvl w:ilvl="1">
      <w:start w:val="1"/>
      <w:numFmt w:val="bullet"/>
      <w:lvlText w:val="-"/>
      <w:lvlJc w:val="left"/>
      <w:pPr>
        <w:tabs>
          <w:tab w:val="num" w:pos="1440"/>
        </w:tabs>
        <w:ind w:left="1440" w:hanging="357"/>
      </w:pPr>
      <w:rPr>
        <w:rFonts w:ascii="Times New Roman" w:hAnsi="Times New Roman" w:cs="Times New Roman" w:hint="default"/>
      </w:rPr>
    </w:lvl>
    <w:lvl w:ilvl="2">
      <w:start w:val="1"/>
      <w:numFmt w:val="bullet"/>
      <w:lvlText w:val="-"/>
      <w:lvlJc w:val="left"/>
      <w:pPr>
        <w:tabs>
          <w:tab w:val="num" w:pos="1803"/>
        </w:tabs>
        <w:ind w:left="1803" w:hanging="363"/>
      </w:pPr>
      <w:rPr>
        <w:rFonts w:ascii="Times New Roman" w:hAnsi="Times New Roman" w:cs="Times New Roman" w:hint="default"/>
      </w:rPr>
    </w:lvl>
    <w:lvl w:ilvl="3">
      <w:start w:val="1"/>
      <w:numFmt w:val="bullet"/>
      <w:lvlText w:val="-"/>
      <w:lvlJc w:val="left"/>
      <w:pPr>
        <w:tabs>
          <w:tab w:val="num" w:pos="2160"/>
        </w:tabs>
        <w:ind w:left="2160" w:hanging="357"/>
      </w:pPr>
      <w:rPr>
        <w:rFonts w:ascii="Times New Roman" w:hAnsi="Times New Roman" w:cs="Times New Roman" w:hint="default"/>
      </w:rPr>
    </w:lvl>
    <w:lvl w:ilvl="4">
      <w:start w:val="1"/>
      <w:numFmt w:val="bullet"/>
      <w:lvlText w:val="-"/>
      <w:lvlJc w:val="left"/>
      <w:pPr>
        <w:tabs>
          <w:tab w:val="num" w:pos="2523"/>
        </w:tabs>
        <w:ind w:left="2523" w:hanging="363"/>
      </w:pPr>
      <w:rPr>
        <w:rFonts w:ascii="Times New Roman" w:hAnsi="Times New Roman" w:cs="Times New Roman" w:hint="default"/>
      </w:rPr>
    </w:lvl>
    <w:lvl w:ilvl="5">
      <w:start w:val="1"/>
      <w:numFmt w:val="bullet"/>
      <w:lvlText w:val="-"/>
      <w:lvlJc w:val="left"/>
      <w:pPr>
        <w:tabs>
          <w:tab w:val="num" w:pos="2880"/>
        </w:tabs>
        <w:ind w:left="2880" w:hanging="357"/>
      </w:pPr>
      <w:rPr>
        <w:rFonts w:ascii="Times New Roman" w:hAnsi="Times New Roman" w:cs="Times New Roman" w:hint="default"/>
      </w:rPr>
    </w:lvl>
    <w:lvl w:ilvl="6">
      <w:start w:val="1"/>
      <w:numFmt w:val="bullet"/>
      <w:lvlText w:val="-"/>
      <w:lvlJc w:val="left"/>
      <w:pPr>
        <w:tabs>
          <w:tab w:val="num" w:pos="3243"/>
        </w:tabs>
        <w:ind w:left="3243" w:hanging="363"/>
      </w:pPr>
      <w:rPr>
        <w:rFonts w:ascii="Times New Roman" w:hAnsi="Times New Roman" w:cs="Times New Roman" w:hint="default"/>
      </w:rPr>
    </w:lvl>
    <w:lvl w:ilvl="7">
      <w:start w:val="1"/>
      <w:numFmt w:val="bullet"/>
      <w:lvlText w:val="-"/>
      <w:lvlJc w:val="left"/>
      <w:pPr>
        <w:tabs>
          <w:tab w:val="num" w:pos="3600"/>
        </w:tabs>
        <w:ind w:left="3600" w:hanging="357"/>
      </w:pPr>
      <w:rPr>
        <w:rFonts w:ascii="Times New Roman" w:hAnsi="Times New Roman" w:cs="Times New Roman" w:hint="default"/>
      </w:rPr>
    </w:lvl>
    <w:lvl w:ilvl="8">
      <w:start w:val="1"/>
      <w:numFmt w:val="bullet"/>
      <w:lvlText w:val="-"/>
      <w:lvlJc w:val="left"/>
      <w:pPr>
        <w:tabs>
          <w:tab w:val="num" w:pos="3957"/>
        </w:tabs>
        <w:ind w:left="3957" w:hanging="357"/>
      </w:pPr>
      <w:rPr>
        <w:rFonts w:ascii="Times New Roman" w:hAnsi="Times New Roman" w:cs="Times New Roman" w:hint="default"/>
      </w:rPr>
    </w:lvl>
  </w:abstractNum>
  <w:abstractNum w:abstractNumId="42" w15:restartNumberingAfterBreak="0">
    <w:nsid w:val="67056C36"/>
    <w:multiLevelType w:val="multilevel"/>
    <w:tmpl w:val="264A2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7BE3C29"/>
    <w:multiLevelType w:val="multilevel"/>
    <w:tmpl w:val="7EE8E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DA06C7E"/>
    <w:multiLevelType w:val="multilevel"/>
    <w:tmpl w:val="E3E2F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F667922"/>
    <w:multiLevelType w:val="multilevel"/>
    <w:tmpl w:val="CC50B9A4"/>
    <w:name w:val="List_Bulleted_level_12"/>
    <w:lvl w:ilvl="0">
      <w:start w:val="1"/>
      <w:numFmt w:val="bullet"/>
      <w:lvlRestart w:val="0"/>
      <w:pStyle w:val="ListBulletLevel1"/>
      <w:lvlText w:val=""/>
      <w:lvlJc w:val="left"/>
      <w:pPr>
        <w:tabs>
          <w:tab w:val="num" w:pos="720"/>
        </w:tabs>
        <w:ind w:left="720" w:hanging="357"/>
      </w:pPr>
      <w:rPr>
        <w:rFonts w:ascii="Symbol" w:hAnsi="Symbol" w:hint="default"/>
        <w:b w:val="0"/>
        <w:i w:val="0"/>
        <w:sz w:val="21"/>
      </w:rPr>
    </w:lvl>
    <w:lvl w:ilvl="1">
      <w:start w:val="1"/>
      <w:numFmt w:val="bullet"/>
      <w:lvlText w:val=""/>
      <w:lvlJc w:val="left"/>
      <w:pPr>
        <w:tabs>
          <w:tab w:val="num" w:pos="1083"/>
        </w:tabs>
        <w:ind w:left="1083" w:hanging="363"/>
      </w:pPr>
      <w:rPr>
        <w:rFonts w:ascii="Symbol" w:hAnsi="Symbol" w:hint="default"/>
        <w:sz w:val="21"/>
      </w:rPr>
    </w:lvl>
    <w:lvl w:ilvl="2">
      <w:start w:val="1"/>
      <w:numFmt w:val="bullet"/>
      <w:lvlText w:val=""/>
      <w:lvlJc w:val="left"/>
      <w:pPr>
        <w:tabs>
          <w:tab w:val="num" w:pos="1440"/>
        </w:tabs>
        <w:ind w:left="1440" w:hanging="357"/>
      </w:pPr>
      <w:rPr>
        <w:rFonts w:ascii="Symbol" w:hAnsi="Symbol" w:hint="default"/>
        <w:sz w:val="21"/>
      </w:rPr>
    </w:lvl>
    <w:lvl w:ilvl="3">
      <w:start w:val="1"/>
      <w:numFmt w:val="bullet"/>
      <w:lvlText w:val=""/>
      <w:lvlJc w:val="left"/>
      <w:pPr>
        <w:tabs>
          <w:tab w:val="num" w:pos="1803"/>
        </w:tabs>
        <w:ind w:left="1803" w:hanging="363"/>
      </w:pPr>
      <w:rPr>
        <w:rFonts w:ascii="Symbol" w:hAnsi="Symbol" w:hint="default"/>
      </w:rPr>
    </w:lvl>
    <w:lvl w:ilvl="4">
      <w:start w:val="1"/>
      <w:numFmt w:val="bullet"/>
      <w:lvlText w:val=""/>
      <w:lvlJc w:val="left"/>
      <w:pPr>
        <w:tabs>
          <w:tab w:val="num" w:pos="2160"/>
        </w:tabs>
        <w:ind w:left="2160" w:hanging="357"/>
      </w:pPr>
      <w:rPr>
        <w:rFonts w:ascii="Symbol" w:hAnsi="Symbol" w:hint="default"/>
      </w:rPr>
    </w:lvl>
    <w:lvl w:ilvl="5">
      <w:start w:val="1"/>
      <w:numFmt w:val="bullet"/>
      <w:lvlText w:val=""/>
      <w:lvlJc w:val="left"/>
      <w:pPr>
        <w:tabs>
          <w:tab w:val="num" w:pos="2523"/>
        </w:tabs>
        <w:ind w:left="2523" w:hanging="363"/>
      </w:pPr>
      <w:rPr>
        <w:rFonts w:ascii="Symbol" w:hAnsi="Symbol" w:hint="default"/>
      </w:rPr>
    </w:lvl>
    <w:lvl w:ilvl="6">
      <w:start w:val="1"/>
      <w:numFmt w:val="bullet"/>
      <w:lvlText w:val=""/>
      <w:lvlJc w:val="left"/>
      <w:pPr>
        <w:tabs>
          <w:tab w:val="num" w:pos="2880"/>
        </w:tabs>
        <w:ind w:left="2880" w:hanging="357"/>
      </w:pPr>
      <w:rPr>
        <w:rFonts w:ascii="Symbol" w:hAnsi="Symbol" w:hint="default"/>
      </w:rPr>
    </w:lvl>
    <w:lvl w:ilvl="7">
      <w:start w:val="1"/>
      <w:numFmt w:val="bullet"/>
      <w:lvlText w:val=""/>
      <w:lvlJc w:val="left"/>
      <w:pPr>
        <w:tabs>
          <w:tab w:val="num" w:pos="3243"/>
        </w:tabs>
        <w:ind w:left="3243" w:hanging="363"/>
      </w:pPr>
      <w:rPr>
        <w:rFonts w:ascii="Symbol" w:hAnsi="Symbol" w:hint="default"/>
      </w:rPr>
    </w:lvl>
    <w:lvl w:ilvl="8">
      <w:start w:val="1"/>
      <w:numFmt w:val="bullet"/>
      <w:lvlText w:val=""/>
      <w:lvlJc w:val="left"/>
      <w:pPr>
        <w:tabs>
          <w:tab w:val="num" w:pos="3600"/>
        </w:tabs>
        <w:ind w:left="3600" w:hanging="357"/>
      </w:pPr>
      <w:rPr>
        <w:rFonts w:ascii="Symbol" w:hAnsi="Symbol" w:hint="default"/>
      </w:rPr>
    </w:lvl>
  </w:abstractNum>
  <w:abstractNum w:abstractNumId="46" w15:restartNumberingAfterBreak="0">
    <w:nsid w:val="709F5F6E"/>
    <w:multiLevelType w:val="multilevel"/>
    <w:tmpl w:val="90F0B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1533DF4"/>
    <w:multiLevelType w:val="hybridMultilevel"/>
    <w:tmpl w:val="038A16D6"/>
    <w:lvl w:ilvl="0" w:tplc="04090001">
      <w:start w:val="1"/>
      <w:numFmt w:val="bullet"/>
      <w:pStyle w:val="Tiret1"/>
      <w:lvlText w:val=""/>
      <w:lvlJc w:val="left"/>
      <w:pPr>
        <w:tabs>
          <w:tab w:val="num" w:pos="1004"/>
        </w:tabs>
        <w:ind w:left="1004"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5482738"/>
    <w:multiLevelType w:val="hybridMultilevel"/>
    <w:tmpl w:val="6C407600"/>
    <w:lvl w:ilvl="0" w:tplc="71A64C28">
      <w:start w:val="1"/>
      <w:numFmt w:val="bullet"/>
      <w:pStyle w:val="List-Bullet"/>
      <w:lvlText w:val="•"/>
      <w:lvlJc w:val="left"/>
      <w:pPr>
        <w:tabs>
          <w:tab w:val="num" w:pos="794"/>
        </w:tabs>
        <w:ind w:left="794" w:hanging="397"/>
      </w:pPr>
      <w:rPr>
        <w:rFonts w:ascii="Times New Roman" w:hAnsi="Times New Roman" w:cs="Times New Roman" w:hint="default"/>
        <w:color w:val="auto"/>
      </w:rPr>
    </w:lvl>
    <w:lvl w:ilvl="1" w:tplc="04090019">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5AA59D4"/>
    <w:multiLevelType w:val="singleLevel"/>
    <w:tmpl w:val="D3D2DA0A"/>
    <w:lvl w:ilvl="0">
      <w:start w:val="1"/>
      <w:numFmt w:val="upperLetter"/>
      <w:pStyle w:val="NormalIndent"/>
      <w:lvlText w:val="ANNEXE %1."/>
      <w:lvlJc w:val="left"/>
      <w:pPr>
        <w:tabs>
          <w:tab w:val="num" w:pos="2575"/>
        </w:tabs>
        <w:ind w:left="1495" w:hanging="360"/>
      </w:pPr>
    </w:lvl>
  </w:abstractNum>
  <w:abstractNum w:abstractNumId="50" w15:restartNumberingAfterBreak="0">
    <w:nsid w:val="76F26788"/>
    <w:multiLevelType w:val="hybridMultilevel"/>
    <w:tmpl w:val="2BB8832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1" w15:restartNumberingAfterBreak="0">
    <w:nsid w:val="77F11C79"/>
    <w:multiLevelType w:val="hybridMultilevel"/>
    <w:tmpl w:val="07C2EBC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2" w15:restartNumberingAfterBreak="0">
    <w:nsid w:val="797A7D27"/>
    <w:multiLevelType w:val="multilevel"/>
    <w:tmpl w:val="5944F75E"/>
    <w:lvl w:ilvl="0">
      <w:start w:val="1"/>
      <w:numFmt w:val="decimal"/>
      <w:pStyle w:val="t1"/>
      <w:lvlText w:val="%1."/>
      <w:lvlJc w:val="left"/>
      <w:pPr>
        <w:tabs>
          <w:tab w:val="num" w:pos="0"/>
        </w:tabs>
        <w:ind w:left="0" w:hanging="360"/>
      </w:pPr>
      <w:rPr>
        <w:rFonts w:hint="default"/>
        <w:b w:val="0"/>
        <w:bCs w:val="0"/>
        <w:i w:val="0"/>
        <w:iCs w:val="0"/>
        <w:caps w:val="0"/>
        <w:smallCaps w:val="0"/>
        <w:strike w:val="0"/>
        <w:dstrike w:val="0"/>
        <w:noProof w:val="0"/>
        <w:snapToGrid w:val="0"/>
        <w:vanish w:val="0"/>
        <w:spacing w:val="0"/>
        <w:kern w:val="0"/>
        <w:position w:val="0"/>
        <w:u w:val="none"/>
        <w:vertAlign w:val="baseline"/>
        <w:em w:val="none"/>
      </w:rPr>
    </w:lvl>
    <w:lvl w:ilvl="1">
      <w:start w:val="1"/>
      <w:numFmt w:val="decimal"/>
      <w:pStyle w:val="T5"/>
      <w:lvlText w:val="%1.%2."/>
      <w:lvlJc w:val="left"/>
      <w:pPr>
        <w:tabs>
          <w:tab w:val="num" w:pos="720"/>
        </w:tabs>
        <w:ind w:left="432" w:hanging="432"/>
      </w:pPr>
      <w:rPr>
        <w:rFonts w:hint="default"/>
        <w:b w:val="0"/>
        <w:bCs w:val="0"/>
        <w:i w:val="0"/>
        <w:iCs w:val="0"/>
        <w:caps w:val="0"/>
        <w:smallCaps w:val="0"/>
        <w:strike w:val="0"/>
        <w:dstrike w:val="0"/>
        <w:noProof w:val="0"/>
        <w:snapToGrid w:val="0"/>
        <w:vanish w:val="0"/>
        <w:spacing w:val="0"/>
        <w:kern w:val="0"/>
        <w:position w:val="0"/>
        <w:u w:val="none"/>
        <w:vertAlign w:val="baseline"/>
        <w:em w:val="none"/>
      </w:rPr>
    </w:lvl>
    <w:lvl w:ilvl="2">
      <w:start w:val="1"/>
      <w:numFmt w:val="decimal"/>
      <w:pStyle w:val="t3"/>
      <w:lvlText w:val="%1.%2.%3."/>
      <w:lvlJc w:val="left"/>
      <w:pPr>
        <w:tabs>
          <w:tab w:val="num" w:pos="1440"/>
        </w:tabs>
        <w:ind w:left="864" w:hanging="504"/>
      </w:pPr>
      <w:rPr>
        <w:rFonts w:hint="default"/>
        <w:b w:val="0"/>
        <w:bCs w:val="0"/>
        <w:i w:val="0"/>
        <w:iCs w:val="0"/>
        <w:caps w:val="0"/>
        <w:smallCaps w:val="0"/>
        <w:strike w:val="0"/>
        <w:dstrike w:val="0"/>
        <w:noProof w:val="0"/>
        <w:snapToGrid w:val="0"/>
        <w:vanish w:val="0"/>
        <w:spacing w:val="0"/>
        <w:kern w:val="0"/>
        <w:position w:val="0"/>
        <w:u w:val="none"/>
        <w:vertAlign w:val="baseline"/>
        <w:em w:val="none"/>
      </w:rPr>
    </w:lvl>
    <w:lvl w:ilvl="3">
      <w:start w:val="1"/>
      <w:numFmt w:val="decimal"/>
      <w:pStyle w:val="T4"/>
      <w:lvlText w:val="%1.%2.%3.%4."/>
      <w:lvlJc w:val="left"/>
      <w:pPr>
        <w:tabs>
          <w:tab w:val="num" w:pos="2570"/>
        </w:tabs>
        <w:ind w:left="2138" w:hanging="648"/>
      </w:pPr>
      <w:rPr>
        <w:rFonts w:hint="default"/>
        <w:b w:val="0"/>
        <w:bCs w:val="0"/>
        <w:i w:val="0"/>
        <w:iCs w:val="0"/>
        <w:caps w:val="0"/>
        <w:smallCaps w:val="0"/>
        <w:strike w:val="0"/>
        <w:dstrike w:val="0"/>
        <w:noProof w:val="0"/>
        <w:snapToGrid w:val="0"/>
        <w:vanish w:val="0"/>
        <w:spacing w:val="0"/>
        <w:kern w:val="0"/>
        <w:position w:val="0"/>
        <w:u w:val="none"/>
        <w:vertAlign w:val="baseline"/>
        <w:em w:val="none"/>
      </w:rPr>
    </w:lvl>
    <w:lvl w:ilvl="4">
      <w:start w:val="1"/>
      <w:numFmt w:val="decimal"/>
      <w:pStyle w:val="T5"/>
      <w:lvlText w:val="%1.%2.%3.%4.%5."/>
      <w:lvlJc w:val="left"/>
      <w:pPr>
        <w:tabs>
          <w:tab w:val="num" w:pos="2520"/>
        </w:tabs>
        <w:ind w:left="1872" w:hanging="792"/>
      </w:pPr>
      <w:rPr>
        <w:rFonts w:hint="default"/>
        <w:b w:val="0"/>
        <w:bCs w:val="0"/>
        <w:i w:val="0"/>
        <w:iCs w:val="0"/>
        <w:caps w:val="0"/>
        <w:smallCaps w:val="0"/>
        <w:strike w:val="0"/>
        <w:dstrike w:val="0"/>
        <w:noProof w:val="0"/>
        <w:snapToGrid w:val="0"/>
        <w:vanish w:val="0"/>
        <w:spacing w:val="0"/>
        <w:kern w:val="0"/>
        <w:position w:val="0"/>
        <w:u w:val="none"/>
        <w:vertAlign w:val="baseline"/>
        <w:em w:val="none"/>
      </w:rPr>
    </w:lvl>
    <w:lvl w:ilvl="5">
      <w:start w:val="1"/>
      <w:numFmt w:val="decimal"/>
      <w:lvlText w:val="%1.%2.%3.%4.%5.%6."/>
      <w:lvlJc w:val="left"/>
      <w:pPr>
        <w:tabs>
          <w:tab w:val="num" w:pos="2880"/>
        </w:tabs>
        <w:ind w:left="2376" w:hanging="936"/>
      </w:pPr>
      <w:rPr>
        <w:rFonts w:hint="default"/>
      </w:rPr>
    </w:lvl>
    <w:lvl w:ilvl="6">
      <w:start w:val="1"/>
      <w:numFmt w:val="decimal"/>
      <w:lvlText w:val="%1.%2.%3.%4.%5.%6.%7."/>
      <w:lvlJc w:val="left"/>
      <w:pPr>
        <w:tabs>
          <w:tab w:val="num" w:pos="3240"/>
        </w:tabs>
        <w:ind w:left="2880" w:hanging="1080"/>
      </w:pPr>
      <w:rPr>
        <w:rFonts w:hint="default"/>
      </w:rPr>
    </w:lvl>
    <w:lvl w:ilvl="7">
      <w:start w:val="1"/>
      <w:numFmt w:val="decimal"/>
      <w:lvlText w:val="%1.%2.%3.%4.%5.%6.%7.%8."/>
      <w:lvlJc w:val="left"/>
      <w:pPr>
        <w:tabs>
          <w:tab w:val="num" w:pos="3600"/>
        </w:tabs>
        <w:ind w:left="3384" w:hanging="1224"/>
      </w:pPr>
      <w:rPr>
        <w:rFonts w:hint="default"/>
      </w:rPr>
    </w:lvl>
    <w:lvl w:ilvl="8">
      <w:start w:val="1"/>
      <w:numFmt w:val="decimal"/>
      <w:lvlText w:val="%1.%2.%3.%4.%5.%6.%7.%8.%9."/>
      <w:lvlJc w:val="left"/>
      <w:pPr>
        <w:tabs>
          <w:tab w:val="num" w:pos="4320"/>
        </w:tabs>
        <w:ind w:left="3960" w:hanging="1440"/>
      </w:pPr>
      <w:rPr>
        <w:rFonts w:hint="default"/>
      </w:rPr>
    </w:lvl>
  </w:abstractNum>
  <w:abstractNum w:abstractNumId="53" w15:restartNumberingAfterBreak="0">
    <w:nsid w:val="7ABC54F5"/>
    <w:multiLevelType w:val="hybridMultilevel"/>
    <w:tmpl w:val="E730E01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4" w15:restartNumberingAfterBreak="0">
    <w:nsid w:val="7DF86564"/>
    <w:multiLevelType w:val="multilevel"/>
    <w:tmpl w:val="DC066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EB833D0"/>
    <w:multiLevelType w:val="multilevel"/>
    <w:tmpl w:val="04CC6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F761ECE"/>
    <w:multiLevelType w:val="multilevel"/>
    <w:tmpl w:val="0FEE9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84386837">
    <w:abstractNumId w:val="41"/>
  </w:num>
  <w:num w:numId="2" w16cid:durableId="653069958">
    <w:abstractNumId w:val="45"/>
  </w:num>
  <w:num w:numId="3" w16cid:durableId="22364109">
    <w:abstractNumId w:val="36"/>
  </w:num>
  <w:num w:numId="4" w16cid:durableId="808019045">
    <w:abstractNumId w:val="52"/>
  </w:num>
  <w:num w:numId="5" w16cid:durableId="1731657864">
    <w:abstractNumId w:val="15"/>
  </w:num>
  <w:num w:numId="6" w16cid:durableId="1238787388">
    <w:abstractNumId w:val="29"/>
  </w:num>
  <w:num w:numId="7" w16cid:durableId="748187164">
    <w:abstractNumId w:val="30"/>
  </w:num>
  <w:num w:numId="8" w16cid:durableId="1089037930">
    <w:abstractNumId w:val="9"/>
  </w:num>
  <w:num w:numId="9" w16cid:durableId="1408961092">
    <w:abstractNumId w:val="25"/>
  </w:num>
  <w:num w:numId="10" w16cid:durableId="722294779">
    <w:abstractNumId w:val="47"/>
  </w:num>
  <w:num w:numId="11" w16cid:durableId="1258488094">
    <w:abstractNumId w:val="23"/>
  </w:num>
  <w:num w:numId="12" w16cid:durableId="2000890480">
    <w:abstractNumId w:val="21"/>
  </w:num>
  <w:num w:numId="13" w16cid:durableId="12937536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58183943">
    <w:abstractNumId w:val="10"/>
  </w:num>
  <w:num w:numId="15" w16cid:durableId="669408815">
    <w:abstractNumId w:val="2"/>
  </w:num>
  <w:num w:numId="16" w16cid:durableId="786776273">
    <w:abstractNumId w:val="11"/>
  </w:num>
  <w:num w:numId="17" w16cid:durableId="1510215874">
    <w:abstractNumId w:val="7"/>
  </w:num>
  <w:num w:numId="18" w16cid:durableId="1090278019">
    <w:abstractNumId w:val="38"/>
  </w:num>
  <w:num w:numId="19" w16cid:durableId="77605218">
    <w:abstractNumId w:val="5"/>
  </w:num>
  <w:num w:numId="20" w16cid:durableId="1583756800">
    <w:abstractNumId w:val="48"/>
  </w:num>
  <w:num w:numId="21" w16cid:durableId="1012607922">
    <w:abstractNumId w:val="0"/>
  </w:num>
  <w:num w:numId="22" w16cid:durableId="1596354483">
    <w:abstractNumId w:val="49"/>
  </w:num>
  <w:num w:numId="23" w16cid:durableId="1018580212">
    <w:abstractNumId w:val="26"/>
  </w:num>
  <w:num w:numId="24" w16cid:durableId="1483044257">
    <w:abstractNumId w:val="1"/>
  </w:num>
  <w:num w:numId="25" w16cid:durableId="763453381">
    <w:abstractNumId w:val="51"/>
  </w:num>
  <w:num w:numId="26" w16cid:durableId="1140070929">
    <w:abstractNumId w:val="33"/>
  </w:num>
  <w:num w:numId="27" w16cid:durableId="839544941">
    <w:abstractNumId w:val="53"/>
  </w:num>
  <w:num w:numId="28" w16cid:durableId="1672298048">
    <w:abstractNumId w:val="31"/>
  </w:num>
  <w:num w:numId="29" w16cid:durableId="1449012056">
    <w:abstractNumId w:val="22"/>
  </w:num>
  <w:num w:numId="30" w16cid:durableId="304285336">
    <w:abstractNumId w:val="32"/>
  </w:num>
  <w:num w:numId="31" w16cid:durableId="883639697">
    <w:abstractNumId w:val="50"/>
  </w:num>
  <w:num w:numId="32" w16cid:durableId="17509445">
    <w:abstractNumId w:val="14"/>
  </w:num>
  <w:num w:numId="33" w16cid:durableId="488985543">
    <w:abstractNumId w:val="20"/>
  </w:num>
  <w:num w:numId="34" w16cid:durableId="1752503478">
    <w:abstractNumId w:val="6"/>
  </w:num>
  <w:num w:numId="35" w16cid:durableId="1081174770">
    <w:abstractNumId w:val="35"/>
  </w:num>
  <w:num w:numId="36" w16cid:durableId="2013726726">
    <w:abstractNumId w:val="39"/>
  </w:num>
  <w:num w:numId="37" w16cid:durableId="869879182">
    <w:abstractNumId w:val="3"/>
  </w:num>
  <w:num w:numId="38" w16cid:durableId="1522620413">
    <w:abstractNumId w:val="27"/>
  </w:num>
  <w:num w:numId="39" w16cid:durableId="2123572717">
    <w:abstractNumId w:val="44"/>
  </w:num>
  <w:num w:numId="40" w16cid:durableId="1623422404">
    <w:abstractNumId w:val="13"/>
  </w:num>
  <w:num w:numId="41" w16cid:durableId="1576282876">
    <w:abstractNumId w:val="24"/>
  </w:num>
  <w:num w:numId="42" w16cid:durableId="2096317020">
    <w:abstractNumId w:val="19"/>
  </w:num>
  <w:num w:numId="43" w16cid:durableId="291835224">
    <w:abstractNumId w:val="8"/>
  </w:num>
  <w:num w:numId="44" w16cid:durableId="756101436">
    <w:abstractNumId w:val="12"/>
  </w:num>
  <w:num w:numId="45" w16cid:durableId="373115701">
    <w:abstractNumId w:val="54"/>
  </w:num>
  <w:num w:numId="46" w16cid:durableId="1653564609">
    <w:abstractNumId w:val="42"/>
  </w:num>
  <w:num w:numId="47" w16cid:durableId="1448236590">
    <w:abstractNumId w:val="56"/>
  </w:num>
  <w:num w:numId="48" w16cid:durableId="506095120">
    <w:abstractNumId w:val="43"/>
  </w:num>
  <w:num w:numId="49" w16cid:durableId="1299720757">
    <w:abstractNumId w:val="34"/>
  </w:num>
  <w:num w:numId="50" w16cid:durableId="2125298563">
    <w:abstractNumId w:val="55"/>
  </w:num>
  <w:num w:numId="51" w16cid:durableId="1877541335">
    <w:abstractNumId w:val="17"/>
  </w:num>
  <w:num w:numId="52" w16cid:durableId="2137407438">
    <w:abstractNumId w:val="28"/>
  </w:num>
  <w:num w:numId="53" w16cid:durableId="1053384272">
    <w:abstractNumId w:val="4"/>
  </w:num>
  <w:num w:numId="54" w16cid:durableId="704913999">
    <w:abstractNumId w:val="46"/>
  </w:num>
  <w:num w:numId="55" w16cid:durableId="213466723">
    <w:abstractNumId w:val="40"/>
  </w:num>
  <w:num w:numId="56" w16cid:durableId="910428444">
    <w:abstractNumId w:val="16"/>
  </w:num>
  <w:num w:numId="57" w16cid:durableId="377436998">
    <w:abstractNumId w:val="1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6"/>
  <w:proofState w:spelling="clean" w:grammar="clean"/>
  <w:doNotTrackFormatting/>
  <w:defaultTabStop w:val="720"/>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TCV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w2es9exflwv2ene99fpvfda4edp99srffx90&quot;&gt;PERSIST_AVR&lt;record-ids&gt;&lt;item&gt;45&lt;/item&gt;&lt;item&gt;46&lt;/item&gt;&lt;item&gt;47&lt;/item&gt;&lt;item&gt;48&lt;/item&gt;&lt;item&gt;49&lt;/item&gt;&lt;item&gt;51&lt;/item&gt;&lt;/record-ids&gt;&lt;/item&gt;&lt;/Libraries&gt;"/>
    <w:docVar w:name="REFMGR.InstantFormat" w:val="&lt;InstantFormat&gt;&lt;Enabled&gt;1&lt;/Enabled&gt;&lt;ScanUnformatted&gt;1&lt;/ScanUnformatted&gt;&lt;ScanChanges&gt;1&lt;/ScanChanges&gt;&lt;/InstantFormat&gt;"/>
    <w:docVar w:name="REFMGR.Libraries" w:val="&lt;ENLibraries&gt;&lt;Libraries&gt;&lt;item&gt;HDL as a Risk Factor and Target of Therapy after ACS.doc&lt;/item&gt;&lt;item&gt;New Horizons for Cholesterol Ester Transfer Inhibitors&lt;/item&gt;&lt;/Libraries&gt;&lt;/ENLibraries&gt;"/>
  </w:docVars>
  <w:rsids>
    <w:rsidRoot w:val="00390764"/>
    <w:rsid w:val="0000097F"/>
    <w:rsid w:val="000027B2"/>
    <w:rsid w:val="00003174"/>
    <w:rsid w:val="00003294"/>
    <w:rsid w:val="0000397B"/>
    <w:rsid w:val="00004753"/>
    <w:rsid w:val="00004BA9"/>
    <w:rsid w:val="00005166"/>
    <w:rsid w:val="000053D2"/>
    <w:rsid w:val="0000571D"/>
    <w:rsid w:val="0000665F"/>
    <w:rsid w:val="00006CC1"/>
    <w:rsid w:val="00007A01"/>
    <w:rsid w:val="0001142E"/>
    <w:rsid w:val="00011550"/>
    <w:rsid w:val="000117ED"/>
    <w:rsid w:val="00011C1D"/>
    <w:rsid w:val="00012D9C"/>
    <w:rsid w:val="00012DFA"/>
    <w:rsid w:val="00012EBD"/>
    <w:rsid w:val="00013457"/>
    <w:rsid w:val="0001393B"/>
    <w:rsid w:val="00013DCF"/>
    <w:rsid w:val="0001433E"/>
    <w:rsid w:val="00016886"/>
    <w:rsid w:val="00016B48"/>
    <w:rsid w:val="00017665"/>
    <w:rsid w:val="00017891"/>
    <w:rsid w:val="00020159"/>
    <w:rsid w:val="000207C1"/>
    <w:rsid w:val="00023BBE"/>
    <w:rsid w:val="00024910"/>
    <w:rsid w:val="00024DD0"/>
    <w:rsid w:val="00024F73"/>
    <w:rsid w:val="00025CB8"/>
    <w:rsid w:val="00025F17"/>
    <w:rsid w:val="0002657F"/>
    <w:rsid w:val="00026672"/>
    <w:rsid w:val="00030B6C"/>
    <w:rsid w:val="00031155"/>
    <w:rsid w:val="00032108"/>
    <w:rsid w:val="000326DE"/>
    <w:rsid w:val="000328C2"/>
    <w:rsid w:val="00033C75"/>
    <w:rsid w:val="00033D2D"/>
    <w:rsid w:val="0003517F"/>
    <w:rsid w:val="000351A2"/>
    <w:rsid w:val="000352DF"/>
    <w:rsid w:val="000358A2"/>
    <w:rsid w:val="00035E9A"/>
    <w:rsid w:val="000364BB"/>
    <w:rsid w:val="000369A3"/>
    <w:rsid w:val="00037C1C"/>
    <w:rsid w:val="0004129F"/>
    <w:rsid w:val="00041687"/>
    <w:rsid w:val="00042204"/>
    <w:rsid w:val="000428C5"/>
    <w:rsid w:val="00042E0A"/>
    <w:rsid w:val="00042E99"/>
    <w:rsid w:val="0004351D"/>
    <w:rsid w:val="000437C5"/>
    <w:rsid w:val="00043A19"/>
    <w:rsid w:val="00043BE0"/>
    <w:rsid w:val="00044655"/>
    <w:rsid w:val="00044EAB"/>
    <w:rsid w:val="00045A7E"/>
    <w:rsid w:val="00045E67"/>
    <w:rsid w:val="00045E91"/>
    <w:rsid w:val="00047409"/>
    <w:rsid w:val="0004791E"/>
    <w:rsid w:val="00050C57"/>
    <w:rsid w:val="00051B1D"/>
    <w:rsid w:val="000529B0"/>
    <w:rsid w:val="0005347D"/>
    <w:rsid w:val="0005437A"/>
    <w:rsid w:val="00054E84"/>
    <w:rsid w:val="0005583D"/>
    <w:rsid w:val="00055BD8"/>
    <w:rsid w:val="00056C7A"/>
    <w:rsid w:val="00057E8C"/>
    <w:rsid w:val="00057EE7"/>
    <w:rsid w:val="000605FC"/>
    <w:rsid w:val="0006109B"/>
    <w:rsid w:val="0006205A"/>
    <w:rsid w:val="0006211B"/>
    <w:rsid w:val="00062368"/>
    <w:rsid w:val="000625A0"/>
    <w:rsid w:val="00063480"/>
    <w:rsid w:val="00064224"/>
    <w:rsid w:val="00065310"/>
    <w:rsid w:val="00065690"/>
    <w:rsid w:val="000656AE"/>
    <w:rsid w:val="00066938"/>
    <w:rsid w:val="0006694E"/>
    <w:rsid w:val="000675CA"/>
    <w:rsid w:val="0006797B"/>
    <w:rsid w:val="00067CD6"/>
    <w:rsid w:val="00070664"/>
    <w:rsid w:val="00070BDE"/>
    <w:rsid w:val="00070F16"/>
    <w:rsid w:val="00070FDF"/>
    <w:rsid w:val="000712D6"/>
    <w:rsid w:val="000714F9"/>
    <w:rsid w:val="0007180E"/>
    <w:rsid w:val="0007205F"/>
    <w:rsid w:val="000733BE"/>
    <w:rsid w:val="00074E16"/>
    <w:rsid w:val="000756DC"/>
    <w:rsid w:val="00075EDB"/>
    <w:rsid w:val="0007608D"/>
    <w:rsid w:val="00076B85"/>
    <w:rsid w:val="00076C7B"/>
    <w:rsid w:val="0007701C"/>
    <w:rsid w:val="00077DD9"/>
    <w:rsid w:val="00080071"/>
    <w:rsid w:val="00080BD6"/>
    <w:rsid w:val="00080E9B"/>
    <w:rsid w:val="00080F78"/>
    <w:rsid w:val="000814AD"/>
    <w:rsid w:val="0008188E"/>
    <w:rsid w:val="00082169"/>
    <w:rsid w:val="00082D1B"/>
    <w:rsid w:val="00083C2D"/>
    <w:rsid w:val="00083F31"/>
    <w:rsid w:val="00084E3B"/>
    <w:rsid w:val="00085042"/>
    <w:rsid w:val="0008550B"/>
    <w:rsid w:val="000862C6"/>
    <w:rsid w:val="0008688A"/>
    <w:rsid w:val="00087D66"/>
    <w:rsid w:val="00087E95"/>
    <w:rsid w:val="00090242"/>
    <w:rsid w:val="000904DB"/>
    <w:rsid w:val="000907E5"/>
    <w:rsid w:val="0009133D"/>
    <w:rsid w:val="00091598"/>
    <w:rsid w:val="00092005"/>
    <w:rsid w:val="000923B7"/>
    <w:rsid w:val="00093199"/>
    <w:rsid w:val="00093AB6"/>
    <w:rsid w:val="00094AE2"/>
    <w:rsid w:val="00094B12"/>
    <w:rsid w:val="00094D2E"/>
    <w:rsid w:val="00095006"/>
    <w:rsid w:val="00095212"/>
    <w:rsid w:val="00095848"/>
    <w:rsid w:val="00095DB5"/>
    <w:rsid w:val="0009696B"/>
    <w:rsid w:val="00097437"/>
    <w:rsid w:val="000A02F4"/>
    <w:rsid w:val="000A0C89"/>
    <w:rsid w:val="000A0F7C"/>
    <w:rsid w:val="000A1266"/>
    <w:rsid w:val="000A15C0"/>
    <w:rsid w:val="000A44F2"/>
    <w:rsid w:val="000A4667"/>
    <w:rsid w:val="000A4737"/>
    <w:rsid w:val="000A4DAC"/>
    <w:rsid w:val="000A54FF"/>
    <w:rsid w:val="000A5FBE"/>
    <w:rsid w:val="000A6194"/>
    <w:rsid w:val="000A67FE"/>
    <w:rsid w:val="000A6A8F"/>
    <w:rsid w:val="000A7B24"/>
    <w:rsid w:val="000B049E"/>
    <w:rsid w:val="000B0B7E"/>
    <w:rsid w:val="000B1873"/>
    <w:rsid w:val="000B1B3C"/>
    <w:rsid w:val="000B1F8B"/>
    <w:rsid w:val="000B2B65"/>
    <w:rsid w:val="000B314F"/>
    <w:rsid w:val="000B3DD1"/>
    <w:rsid w:val="000B3FE1"/>
    <w:rsid w:val="000B4758"/>
    <w:rsid w:val="000B5063"/>
    <w:rsid w:val="000B574B"/>
    <w:rsid w:val="000B5A9A"/>
    <w:rsid w:val="000B766C"/>
    <w:rsid w:val="000B76A8"/>
    <w:rsid w:val="000B77AC"/>
    <w:rsid w:val="000B77CE"/>
    <w:rsid w:val="000B7DA4"/>
    <w:rsid w:val="000B7F8D"/>
    <w:rsid w:val="000C0316"/>
    <w:rsid w:val="000C0591"/>
    <w:rsid w:val="000C0B9A"/>
    <w:rsid w:val="000C0FA9"/>
    <w:rsid w:val="000C17DE"/>
    <w:rsid w:val="000C2298"/>
    <w:rsid w:val="000C3494"/>
    <w:rsid w:val="000C441B"/>
    <w:rsid w:val="000C4424"/>
    <w:rsid w:val="000C4EA7"/>
    <w:rsid w:val="000C5402"/>
    <w:rsid w:val="000C5771"/>
    <w:rsid w:val="000C5A90"/>
    <w:rsid w:val="000C605D"/>
    <w:rsid w:val="000C6518"/>
    <w:rsid w:val="000C6A2E"/>
    <w:rsid w:val="000C6A8F"/>
    <w:rsid w:val="000C7B91"/>
    <w:rsid w:val="000D075B"/>
    <w:rsid w:val="000D1307"/>
    <w:rsid w:val="000D18D2"/>
    <w:rsid w:val="000D36FF"/>
    <w:rsid w:val="000D3FD4"/>
    <w:rsid w:val="000D40A6"/>
    <w:rsid w:val="000D46D9"/>
    <w:rsid w:val="000D46EA"/>
    <w:rsid w:val="000D562C"/>
    <w:rsid w:val="000D69E5"/>
    <w:rsid w:val="000D76B6"/>
    <w:rsid w:val="000E0643"/>
    <w:rsid w:val="000E06EB"/>
    <w:rsid w:val="000E2311"/>
    <w:rsid w:val="000E24E5"/>
    <w:rsid w:val="000E2AA4"/>
    <w:rsid w:val="000E3512"/>
    <w:rsid w:val="000E378D"/>
    <w:rsid w:val="000E482F"/>
    <w:rsid w:val="000E50A9"/>
    <w:rsid w:val="000E5405"/>
    <w:rsid w:val="000E550E"/>
    <w:rsid w:val="000E5C31"/>
    <w:rsid w:val="000E5E0E"/>
    <w:rsid w:val="000E6B35"/>
    <w:rsid w:val="000E7072"/>
    <w:rsid w:val="000E7F25"/>
    <w:rsid w:val="000F17D7"/>
    <w:rsid w:val="000F2349"/>
    <w:rsid w:val="000F2879"/>
    <w:rsid w:val="000F3933"/>
    <w:rsid w:val="000F3A9D"/>
    <w:rsid w:val="000F3CB2"/>
    <w:rsid w:val="000F3DC9"/>
    <w:rsid w:val="000F3E62"/>
    <w:rsid w:val="000F43F1"/>
    <w:rsid w:val="000F4809"/>
    <w:rsid w:val="000F4980"/>
    <w:rsid w:val="000F4A7E"/>
    <w:rsid w:val="000F4B46"/>
    <w:rsid w:val="000F5039"/>
    <w:rsid w:val="000F530E"/>
    <w:rsid w:val="000F711A"/>
    <w:rsid w:val="000F7331"/>
    <w:rsid w:val="000F7CF3"/>
    <w:rsid w:val="00100653"/>
    <w:rsid w:val="00100A61"/>
    <w:rsid w:val="001016F0"/>
    <w:rsid w:val="00102A66"/>
    <w:rsid w:val="0010422D"/>
    <w:rsid w:val="00104A60"/>
    <w:rsid w:val="00106FA9"/>
    <w:rsid w:val="00106FE0"/>
    <w:rsid w:val="0011023A"/>
    <w:rsid w:val="0011095A"/>
    <w:rsid w:val="00110BFB"/>
    <w:rsid w:val="00110D1E"/>
    <w:rsid w:val="00110D9E"/>
    <w:rsid w:val="00110DAD"/>
    <w:rsid w:val="00110FC4"/>
    <w:rsid w:val="001113E2"/>
    <w:rsid w:val="0011155D"/>
    <w:rsid w:val="0011166E"/>
    <w:rsid w:val="0011197D"/>
    <w:rsid w:val="0011218F"/>
    <w:rsid w:val="001123F2"/>
    <w:rsid w:val="00112F4A"/>
    <w:rsid w:val="00112FA0"/>
    <w:rsid w:val="00113767"/>
    <w:rsid w:val="00113FDA"/>
    <w:rsid w:val="001146C1"/>
    <w:rsid w:val="0011585C"/>
    <w:rsid w:val="001160A5"/>
    <w:rsid w:val="001160D1"/>
    <w:rsid w:val="0011664F"/>
    <w:rsid w:val="0011721D"/>
    <w:rsid w:val="00117923"/>
    <w:rsid w:val="0012047D"/>
    <w:rsid w:val="0012099C"/>
    <w:rsid w:val="001216E3"/>
    <w:rsid w:val="0012226B"/>
    <w:rsid w:val="00122317"/>
    <w:rsid w:val="00122C33"/>
    <w:rsid w:val="00123AB8"/>
    <w:rsid w:val="00123C87"/>
    <w:rsid w:val="00123E19"/>
    <w:rsid w:val="001241AF"/>
    <w:rsid w:val="00124E65"/>
    <w:rsid w:val="00125819"/>
    <w:rsid w:val="00125873"/>
    <w:rsid w:val="0012595E"/>
    <w:rsid w:val="00126561"/>
    <w:rsid w:val="001265EC"/>
    <w:rsid w:val="00126B20"/>
    <w:rsid w:val="001273F2"/>
    <w:rsid w:val="0012750C"/>
    <w:rsid w:val="00127B93"/>
    <w:rsid w:val="00127DD9"/>
    <w:rsid w:val="00127EC5"/>
    <w:rsid w:val="0013010F"/>
    <w:rsid w:val="001301FC"/>
    <w:rsid w:val="001306CB"/>
    <w:rsid w:val="00130D03"/>
    <w:rsid w:val="0013110A"/>
    <w:rsid w:val="00131548"/>
    <w:rsid w:val="001316D2"/>
    <w:rsid w:val="001316F0"/>
    <w:rsid w:val="001321A6"/>
    <w:rsid w:val="00132899"/>
    <w:rsid w:val="00133D22"/>
    <w:rsid w:val="00134128"/>
    <w:rsid w:val="00134788"/>
    <w:rsid w:val="00134859"/>
    <w:rsid w:val="00136057"/>
    <w:rsid w:val="0013683D"/>
    <w:rsid w:val="0013730E"/>
    <w:rsid w:val="00137BCC"/>
    <w:rsid w:val="00137E2F"/>
    <w:rsid w:val="001407FF"/>
    <w:rsid w:val="001418AF"/>
    <w:rsid w:val="00141B77"/>
    <w:rsid w:val="001426F6"/>
    <w:rsid w:val="00142D29"/>
    <w:rsid w:val="00143418"/>
    <w:rsid w:val="00145EA5"/>
    <w:rsid w:val="0014624A"/>
    <w:rsid w:val="00146564"/>
    <w:rsid w:val="00146935"/>
    <w:rsid w:val="001472FB"/>
    <w:rsid w:val="0015016A"/>
    <w:rsid w:val="00150187"/>
    <w:rsid w:val="00151034"/>
    <w:rsid w:val="00151DE1"/>
    <w:rsid w:val="001528BB"/>
    <w:rsid w:val="00152A03"/>
    <w:rsid w:val="0015348D"/>
    <w:rsid w:val="00153CE8"/>
    <w:rsid w:val="0015476D"/>
    <w:rsid w:val="001557A1"/>
    <w:rsid w:val="00155A5C"/>
    <w:rsid w:val="00156BB4"/>
    <w:rsid w:val="00157108"/>
    <w:rsid w:val="00160031"/>
    <w:rsid w:val="0016014E"/>
    <w:rsid w:val="001609F7"/>
    <w:rsid w:val="00160C10"/>
    <w:rsid w:val="0016114B"/>
    <w:rsid w:val="0016145F"/>
    <w:rsid w:val="001617AE"/>
    <w:rsid w:val="00161E17"/>
    <w:rsid w:val="00161F0C"/>
    <w:rsid w:val="00162A3C"/>
    <w:rsid w:val="00163149"/>
    <w:rsid w:val="0016371E"/>
    <w:rsid w:val="00163CA8"/>
    <w:rsid w:val="00164086"/>
    <w:rsid w:val="00164C2A"/>
    <w:rsid w:val="00165197"/>
    <w:rsid w:val="001652A0"/>
    <w:rsid w:val="00165E14"/>
    <w:rsid w:val="00166643"/>
    <w:rsid w:val="00166E59"/>
    <w:rsid w:val="001672CF"/>
    <w:rsid w:val="001701CB"/>
    <w:rsid w:val="00170ED6"/>
    <w:rsid w:val="00170EEE"/>
    <w:rsid w:val="00171346"/>
    <w:rsid w:val="00171E7B"/>
    <w:rsid w:val="001722C0"/>
    <w:rsid w:val="00173010"/>
    <w:rsid w:val="001730F8"/>
    <w:rsid w:val="00173498"/>
    <w:rsid w:val="00173D43"/>
    <w:rsid w:val="0017421F"/>
    <w:rsid w:val="001746C1"/>
    <w:rsid w:val="00174C2F"/>
    <w:rsid w:val="00176BB0"/>
    <w:rsid w:val="00176FAA"/>
    <w:rsid w:val="001803B4"/>
    <w:rsid w:val="00180588"/>
    <w:rsid w:val="00182C02"/>
    <w:rsid w:val="00183873"/>
    <w:rsid w:val="00183EA5"/>
    <w:rsid w:val="0018464B"/>
    <w:rsid w:val="00184705"/>
    <w:rsid w:val="00184C65"/>
    <w:rsid w:val="0018524A"/>
    <w:rsid w:val="0018592B"/>
    <w:rsid w:val="00185DB5"/>
    <w:rsid w:val="00186079"/>
    <w:rsid w:val="001861E2"/>
    <w:rsid w:val="001870A1"/>
    <w:rsid w:val="0018712B"/>
    <w:rsid w:val="0018721F"/>
    <w:rsid w:val="00187C35"/>
    <w:rsid w:val="00190018"/>
    <w:rsid w:val="00190036"/>
    <w:rsid w:val="00191BD5"/>
    <w:rsid w:val="00191EE0"/>
    <w:rsid w:val="00192692"/>
    <w:rsid w:val="00192722"/>
    <w:rsid w:val="001929D7"/>
    <w:rsid w:val="00192BA5"/>
    <w:rsid w:val="00192D1A"/>
    <w:rsid w:val="00193922"/>
    <w:rsid w:val="00193BA6"/>
    <w:rsid w:val="00193D04"/>
    <w:rsid w:val="001944DB"/>
    <w:rsid w:val="00194568"/>
    <w:rsid w:val="00194E5F"/>
    <w:rsid w:val="00194FF3"/>
    <w:rsid w:val="001953C5"/>
    <w:rsid w:val="001957EB"/>
    <w:rsid w:val="0019682C"/>
    <w:rsid w:val="001A04BC"/>
    <w:rsid w:val="001A0571"/>
    <w:rsid w:val="001A1868"/>
    <w:rsid w:val="001A1B92"/>
    <w:rsid w:val="001A1D30"/>
    <w:rsid w:val="001A1D7E"/>
    <w:rsid w:val="001A231F"/>
    <w:rsid w:val="001A242D"/>
    <w:rsid w:val="001A3151"/>
    <w:rsid w:val="001A391D"/>
    <w:rsid w:val="001A3E4B"/>
    <w:rsid w:val="001A40C0"/>
    <w:rsid w:val="001A4BF1"/>
    <w:rsid w:val="001A5169"/>
    <w:rsid w:val="001A60AB"/>
    <w:rsid w:val="001A65EA"/>
    <w:rsid w:val="001A6945"/>
    <w:rsid w:val="001A6A7B"/>
    <w:rsid w:val="001A71A2"/>
    <w:rsid w:val="001A78E2"/>
    <w:rsid w:val="001B02F4"/>
    <w:rsid w:val="001B0A02"/>
    <w:rsid w:val="001B0CBD"/>
    <w:rsid w:val="001B128D"/>
    <w:rsid w:val="001B24A5"/>
    <w:rsid w:val="001B2701"/>
    <w:rsid w:val="001B314D"/>
    <w:rsid w:val="001B3778"/>
    <w:rsid w:val="001B3A2F"/>
    <w:rsid w:val="001B425C"/>
    <w:rsid w:val="001B46E4"/>
    <w:rsid w:val="001B4FCA"/>
    <w:rsid w:val="001B4FE0"/>
    <w:rsid w:val="001B53F7"/>
    <w:rsid w:val="001B62B9"/>
    <w:rsid w:val="001B7BEA"/>
    <w:rsid w:val="001C00A3"/>
    <w:rsid w:val="001C00C5"/>
    <w:rsid w:val="001C05A1"/>
    <w:rsid w:val="001C0CBC"/>
    <w:rsid w:val="001C1329"/>
    <w:rsid w:val="001C1BC4"/>
    <w:rsid w:val="001C1BEF"/>
    <w:rsid w:val="001C254A"/>
    <w:rsid w:val="001C3701"/>
    <w:rsid w:val="001C386F"/>
    <w:rsid w:val="001C55AC"/>
    <w:rsid w:val="001C57F9"/>
    <w:rsid w:val="001C5925"/>
    <w:rsid w:val="001C6DBF"/>
    <w:rsid w:val="001C77D4"/>
    <w:rsid w:val="001C79F4"/>
    <w:rsid w:val="001D02EE"/>
    <w:rsid w:val="001D07BC"/>
    <w:rsid w:val="001D0E85"/>
    <w:rsid w:val="001D14F5"/>
    <w:rsid w:val="001D1508"/>
    <w:rsid w:val="001D2A17"/>
    <w:rsid w:val="001D3472"/>
    <w:rsid w:val="001D35E7"/>
    <w:rsid w:val="001D3C93"/>
    <w:rsid w:val="001D4249"/>
    <w:rsid w:val="001D471C"/>
    <w:rsid w:val="001D481E"/>
    <w:rsid w:val="001D4874"/>
    <w:rsid w:val="001D5B97"/>
    <w:rsid w:val="001D68FD"/>
    <w:rsid w:val="001D6B21"/>
    <w:rsid w:val="001D7EBE"/>
    <w:rsid w:val="001E16C1"/>
    <w:rsid w:val="001E195F"/>
    <w:rsid w:val="001E26DD"/>
    <w:rsid w:val="001E3439"/>
    <w:rsid w:val="001E3E83"/>
    <w:rsid w:val="001E4144"/>
    <w:rsid w:val="001E4B6E"/>
    <w:rsid w:val="001E5176"/>
    <w:rsid w:val="001E5598"/>
    <w:rsid w:val="001E55CC"/>
    <w:rsid w:val="001E58F9"/>
    <w:rsid w:val="001E74F6"/>
    <w:rsid w:val="001F0073"/>
    <w:rsid w:val="001F0101"/>
    <w:rsid w:val="001F0DCE"/>
    <w:rsid w:val="001F10B0"/>
    <w:rsid w:val="001F110C"/>
    <w:rsid w:val="001F161D"/>
    <w:rsid w:val="001F1C5F"/>
    <w:rsid w:val="001F22FC"/>
    <w:rsid w:val="001F3878"/>
    <w:rsid w:val="001F3B59"/>
    <w:rsid w:val="001F53FF"/>
    <w:rsid w:val="001F566F"/>
    <w:rsid w:val="001F57ED"/>
    <w:rsid w:val="001F601C"/>
    <w:rsid w:val="001F60F2"/>
    <w:rsid w:val="001F6D8C"/>
    <w:rsid w:val="001F721B"/>
    <w:rsid w:val="002002CA"/>
    <w:rsid w:val="002005D9"/>
    <w:rsid w:val="0020069E"/>
    <w:rsid w:val="00200A53"/>
    <w:rsid w:val="002012D7"/>
    <w:rsid w:val="00202129"/>
    <w:rsid w:val="0020261C"/>
    <w:rsid w:val="0020288E"/>
    <w:rsid w:val="00202D48"/>
    <w:rsid w:val="00203339"/>
    <w:rsid w:val="002037C7"/>
    <w:rsid w:val="00203DB0"/>
    <w:rsid w:val="00203F08"/>
    <w:rsid w:val="00204C16"/>
    <w:rsid w:val="00205331"/>
    <w:rsid w:val="00205753"/>
    <w:rsid w:val="002068C2"/>
    <w:rsid w:val="002075F6"/>
    <w:rsid w:val="00207AE4"/>
    <w:rsid w:val="00207CF8"/>
    <w:rsid w:val="00207F0C"/>
    <w:rsid w:val="00210143"/>
    <w:rsid w:val="00210418"/>
    <w:rsid w:val="00210977"/>
    <w:rsid w:val="0021141A"/>
    <w:rsid w:val="00211628"/>
    <w:rsid w:val="002122BB"/>
    <w:rsid w:val="00212386"/>
    <w:rsid w:val="002125CB"/>
    <w:rsid w:val="0021264B"/>
    <w:rsid w:val="00212D38"/>
    <w:rsid w:val="002135E1"/>
    <w:rsid w:val="00213ED5"/>
    <w:rsid w:val="002146B3"/>
    <w:rsid w:val="00214B23"/>
    <w:rsid w:val="00215211"/>
    <w:rsid w:val="002159C8"/>
    <w:rsid w:val="00215A5D"/>
    <w:rsid w:val="00216533"/>
    <w:rsid w:val="00216BAD"/>
    <w:rsid w:val="00216E0F"/>
    <w:rsid w:val="00217703"/>
    <w:rsid w:val="00217D1E"/>
    <w:rsid w:val="00220B90"/>
    <w:rsid w:val="00220B97"/>
    <w:rsid w:val="002225F0"/>
    <w:rsid w:val="00222F3B"/>
    <w:rsid w:val="002232EB"/>
    <w:rsid w:val="0022366E"/>
    <w:rsid w:val="00223AFC"/>
    <w:rsid w:val="00223FCF"/>
    <w:rsid w:val="002248BB"/>
    <w:rsid w:val="0022556A"/>
    <w:rsid w:val="0022557E"/>
    <w:rsid w:val="00225FC9"/>
    <w:rsid w:val="0022614B"/>
    <w:rsid w:val="00226D0F"/>
    <w:rsid w:val="00226DD1"/>
    <w:rsid w:val="0022700D"/>
    <w:rsid w:val="00227610"/>
    <w:rsid w:val="00230327"/>
    <w:rsid w:val="002313FE"/>
    <w:rsid w:val="00231600"/>
    <w:rsid w:val="00231765"/>
    <w:rsid w:val="002319D7"/>
    <w:rsid w:val="00232227"/>
    <w:rsid w:val="00232CB6"/>
    <w:rsid w:val="00233694"/>
    <w:rsid w:val="002336D3"/>
    <w:rsid w:val="00233B55"/>
    <w:rsid w:val="0023479E"/>
    <w:rsid w:val="0023505E"/>
    <w:rsid w:val="00236A6D"/>
    <w:rsid w:val="00236F9B"/>
    <w:rsid w:val="00237B47"/>
    <w:rsid w:val="00237CE9"/>
    <w:rsid w:val="00240330"/>
    <w:rsid w:val="0024063A"/>
    <w:rsid w:val="00240BDB"/>
    <w:rsid w:val="00240C38"/>
    <w:rsid w:val="002414D6"/>
    <w:rsid w:val="00241B88"/>
    <w:rsid w:val="00241E30"/>
    <w:rsid w:val="00242477"/>
    <w:rsid w:val="00242616"/>
    <w:rsid w:val="002428A4"/>
    <w:rsid w:val="00243534"/>
    <w:rsid w:val="002440A2"/>
    <w:rsid w:val="002447CA"/>
    <w:rsid w:val="0024484F"/>
    <w:rsid w:val="0024485B"/>
    <w:rsid w:val="0024595C"/>
    <w:rsid w:val="00247416"/>
    <w:rsid w:val="00247979"/>
    <w:rsid w:val="00247DBF"/>
    <w:rsid w:val="0025011B"/>
    <w:rsid w:val="002506CF"/>
    <w:rsid w:val="0025127D"/>
    <w:rsid w:val="00252A46"/>
    <w:rsid w:val="002536A9"/>
    <w:rsid w:val="00253DD4"/>
    <w:rsid w:val="00254EF2"/>
    <w:rsid w:val="00255171"/>
    <w:rsid w:val="002554F0"/>
    <w:rsid w:val="00255AF9"/>
    <w:rsid w:val="00255AFD"/>
    <w:rsid w:val="002561BD"/>
    <w:rsid w:val="00256F19"/>
    <w:rsid w:val="002606C8"/>
    <w:rsid w:val="00260C9A"/>
    <w:rsid w:val="00260CE0"/>
    <w:rsid w:val="00261302"/>
    <w:rsid w:val="00261CAE"/>
    <w:rsid w:val="00262084"/>
    <w:rsid w:val="00263B05"/>
    <w:rsid w:val="00264D78"/>
    <w:rsid w:val="00265431"/>
    <w:rsid w:val="00265859"/>
    <w:rsid w:val="00266420"/>
    <w:rsid w:val="00266E41"/>
    <w:rsid w:val="00267D33"/>
    <w:rsid w:val="0027116C"/>
    <w:rsid w:val="0027116E"/>
    <w:rsid w:val="00271338"/>
    <w:rsid w:val="0027232B"/>
    <w:rsid w:val="00272AD1"/>
    <w:rsid w:val="00272B1E"/>
    <w:rsid w:val="00272F95"/>
    <w:rsid w:val="002742AE"/>
    <w:rsid w:val="0027452A"/>
    <w:rsid w:val="00274E89"/>
    <w:rsid w:val="00275C99"/>
    <w:rsid w:val="00275F90"/>
    <w:rsid w:val="0027619B"/>
    <w:rsid w:val="00277834"/>
    <w:rsid w:val="00277EAD"/>
    <w:rsid w:val="00277EB6"/>
    <w:rsid w:val="00280FEB"/>
    <w:rsid w:val="002818DB"/>
    <w:rsid w:val="00281DC6"/>
    <w:rsid w:val="00281F0D"/>
    <w:rsid w:val="00282018"/>
    <w:rsid w:val="002823C4"/>
    <w:rsid w:val="00282B61"/>
    <w:rsid w:val="00283696"/>
    <w:rsid w:val="00283EC7"/>
    <w:rsid w:val="002841FF"/>
    <w:rsid w:val="00285FA1"/>
    <w:rsid w:val="002864A1"/>
    <w:rsid w:val="0028668F"/>
    <w:rsid w:val="00287AED"/>
    <w:rsid w:val="00287C6D"/>
    <w:rsid w:val="00287CD7"/>
    <w:rsid w:val="00287E23"/>
    <w:rsid w:val="00287FD9"/>
    <w:rsid w:val="00290EC0"/>
    <w:rsid w:val="00291B26"/>
    <w:rsid w:val="00292678"/>
    <w:rsid w:val="00292BCE"/>
    <w:rsid w:val="00292D44"/>
    <w:rsid w:val="002938BD"/>
    <w:rsid w:val="00293A02"/>
    <w:rsid w:val="00294298"/>
    <w:rsid w:val="0029445C"/>
    <w:rsid w:val="00295270"/>
    <w:rsid w:val="002966FC"/>
    <w:rsid w:val="002967E0"/>
    <w:rsid w:val="00296859"/>
    <w:rsid w:val="00297D26"/>
    <w:rsid w:val="002A0FAC"/>
    <w:rsid w:val="002A1087"/>
    <w:rsid w:val="002A141D"/>
    <w:rsid w:val="002A1DFB"/>
    <w:rsid w:val="002A1E2D"/>
    <w:rsid w:val="002A23A3"/>
    <w:rsid w:val="002A2E17"/>
    <w:rsid w:val="002A2FD2"/>
    <w:rsid w:val="002A3232"/>
    <w:rsid w:val="002A3C4E"/>
    <w:rsid w:val="002A42AF"/>
    <w:rsid w:val="002A4A67"/>
    <w:rsid w:val="002A538C"/>
    <w:rsid w:val="002A5495"/>
    <w:rsid w:val="002A565C"/>
    <w:rsid w:val="002A5915"/>
    <w:rsid w:val="002A5C88"/>
    <w:rsid w:val="002A67B9"/>
    <w:rsid w:val="002A6981"/>
    <w:rsid w:val="002A71BB"/>
    <w:rsid w:val="002A755E"/>
    <w:rsid w:val="002B020C"/>
    <w:rsid w:val="002B05A4"/>
    <w:rsid w:val="002B08F5"/>
    <w:rsid w:val="002B09BE"/>
    <w:rsid w:val="002B1A52"/>
    <w:rsid w:val="002B2F4D"/>
    <w:rsid w:val="002B4068"/>
    <w:rsid w:val="002B75ED"/>
    <w:rsid w:val="002B7D8F"/>
    <w:rsid w:val="002C0487"/>
    <w:rsid w:val="002C18DB"/>
    <w:rsid w:val="002C1CFC"/>
    <w:rsid w:val="002C4AAB"/>
    <w:rsid w:val="002C5024"/>
    <w:rsid w:val="002C51D6"/>
    <w:rsid w:val="002C5291"/>
    <w:rsid w:val="002C557C"/>
    <w:rsid w:val="002C5BAF"/>
    <w:rsid w:val="002C5CBA"/>
    <w:rsid w:val="002C6B38"/>
    <w:rsid w:val="002C6C62"/>
    <w:rsid w:val="002D042C"/>
    <w:rsid w:val="002D0B6B"/>
    <w:rsid w:val="002D0E30"/>
    <w:rsid w:val="002D0F18"/>
    <w:rsid w:val="002D19A0"/>
    <w:rsid w:val="002D19DD"/>
    <w:rsid w:val="002D1C4F"/>
    <w:rsid w:val="002D1F7D"/>
    <w:rsid w:val="002D2C2F"/>
    <w:rsid w:val="002D3A18"/>
    <w:rsid w:val="002D4B37"/>
    <w:rsid w:val="002D4B61"/>
    <w:rsid w:val="002D52E2"/>
    <w:rsid w:val="002D5B8F"/>
    <w:rsid w:val="002D64FA"/>
    <w:rsid w:val="002D6ED1"/>
    <w:rsid w:val="002D7682"/>
    <w:rsid w:val="002D76AF"/>
    <w:rsid w:val="002E0F6D"/>
    <w:rsid w:val="002E1377"/>
    <w:rsid w:val="002E1779"/>
    <w:rsid w:val="002E1A91"/>
    <w:rsid w:val="002E219B"/>
    <w:rsid w:val="002E3121"/>
    <w:rsid w:val="002E3239"/>
    <w:rsid w:val="002E3959"/>
    <w:rsid w:val="002E4805"/>
    <w:rsid w:val="002E5784"/>
    <w:rsid w:val="002E60FA"/>
    <w:rsid w:val="002E63A1"/>
    <w:rsid w:val="002E69F6"/>
    <w:rsid w:val="002E718B"/>
    <w:rsid w:val="002E75BB"/>
    <w:rsid w:val="002E7EA6"/>
    <w:rsid w:val="002F07DA"/>
    <w:rsid w:val="002F136D"/>
    <w:rsid w:val="002F2AC8"/>
    <w:rsid w:val="002F2AFD"/>
    <w:rsid w:val="002F2CF3"/>
    <w:rsid w:val="002F3BBA"/>
    <w:rsid w:val="002F403B"/>
    <w:rsid w:val="002F5603"/>
    <w:rsid w:val="002F65AE"/>
    <w:rsid w:val="002F6786"/>
    <w:rsid w:val="00300105"/>
    <w:rsid w:val="00300E52"/>
    <w:rsid w:val="003012F8"/>
    <w:rsid w:val="00301478"/>
    <w:rsid w:val="00302625"/>
    <w:rsid w:val="00303FC4"/>
    <w:rsid w:val="003044F6"/>
    <w:rsid w:val="00304C91"/>
    <w:rsid w:val="00304D52"/>
    <w:rsid w:val="00304EB1"/>
    <w:rsid w:val="00305926"/>
    <w:rsid w:val="00306743"/>
    <w:rsid w:val="00306AD6"/>
    <w:rsid w:val="00306DC6"/>
    <w:rsid w:val="003074E4"/>
    <w:rsid w:val="0030758B"/>
    <w:rsid w:val="00307793"/>
    <w:rsid w:val="0030782B"/>
    <w:rsid w:val="00307B83"/>
    <w:rsid w:val="0031045D"/>
    <w:rsid w:val="0031047F"/>
    <w:rsid w:val="003109AD"/>
    <w:rsid w:val="003109EB"/>
    <w:rsid w:val="00310ED7"/>
    <w:rsid w:val="003123AC"/>
    <w:rsid w:val="00312A9A"/>
    <w:rsid w:val="00312F22"/>
    <w:rsid w:val="00312FDC"/>
    <w:rsid w:val="0031380F"/>
    <w:rsid w:val="00313EC4"/>
    <w:rsid w:val="00314332"/>
    <w:rsid w:val="0031482C"/>
    <w:rsid w:val="00314AF1"/>
    <w:rsid w:val="003153DA"/>
    <w:rsid w:val="00315956"/>
    <w:rsid w:val="00316A8A"/>
    <w:rsid w:val="00316B8D"/>
    <w:rsid w:val="00317520"/>
    <w:rsid w:val="0031766F"/>
    <w:rsid w:val="00317DCF"/>
    <w:rsid w:val="00320107"/>
    <w:rsid w:val="00321351"/>
    <w:rsid w:val="00322CDD"/>
    <w:rsid w:val="00323228"/>
    <w:rsid w:val="00323293"/>
    <w:rsid w:val="00324DB9"/>
    <w:rsid w:val="00324E1E"/>
    <w:rsid w:val="00324FCB"/>
    <w:rsid w:val="00325010"/>
    <w:rsid w:val="003254AF"/>
    <w:rsid w:val="00326626"/>
    <w:rsid w:val="0032665E"/>
    <w:rsid w:val="003269DA"/>
    <w:rsid w:val="00326D78"/>
    <w:rsid w:val="00327300"/>
    <w:rsid w:val="003273A1"/>
    <w:rsid w:val="00327C77"/>
    <w:rsid w:val="00327D21"/>
    <w:rsid w:val="00330B82"/>
    <w:rsid w:val="0033220E"/>
    <w:rsid w:val="00332B84"/>
    <w:rsid w:val="003336E0"/>
    <w:rsid w:val="00334549"/>
    <w:rsid w:val="003348DB"/>
    <w:rsid w:val="003348E2"/>
    <w:rsid w:val="003349CE"/>
    <w:rsid w:val="00334A38"/>
    <w:rsid w:val="00334FA3"/>
    <w:rsid w:val="003352A6"/>
    <w:rsid w:val="0033582A"/>
    <w:rsid w:val="0033785D"/>
    <w:rsid w:val="00340644"/>
    <w:rsid w:val="00340E0B"/>
    <w:rsid w:val="00342E80"/>
    <w:rsid w:val="00343581"/>
    <w:rsid w:val="003439A4"/>
    <w:rsid w:val="00343A3E"/>
    <w:rsid w:val="00343DA4"/>
    <w:rsid w:val="00343F5C"/>
    <w:rsid w:val="003452BA"/>
    <w:rsid w:val="00345433"/>
    <w:rsid w:val="00346659"/>
    <w:rsid w:val="00346F62"/>
    <w:rsid w:val="00347ADC"/>
    <w:rsid w:val="003505E2"/>
    <w:rsid w:val="00350767"/>
    <w:rsid w:val="00350D99"/>
    <w:rsid w:val="003510DF"/>
    <w:rsid w:val="003516B7"/>
    <w:rsid w:val="003518D2"/>
    <w:rsid w:val="00352342"/>
    <w:rsid w:val="003523AC"/>
    <w:rsid w:val="00352C3F"/>
    <w:rsid w:val="00352E83"/>
    <w:rsid w:val="00352E9B"/>
    <w:rsid w:val="00353720"/>
    <w:rsid w:val="00353A48"/>
    <w:rsid w:val="0035476C"/>
    <w:rsid w:val="00354E76"/>
    <w:rsid w:val="00356101"/>
    <w:rsid w:val="00356AD7"/>
    <w:rsid w:val="00356DDF"/>
    <w:rsid w:val="003577DA"/>
    <w:rsid w:val="003602B7"/>
    <w:rsid w:val="003603F6"/>
    <w:rsid w:val="00360CA9"/>
    <w:rsid w:val="00362C0C"/>
    <w:rsid w:val="00363A81"/>
    <w:rsid w:val="00363BA7"/>
    <w:rsid w:val="00363BE3"/>
    <w:rsid w:val="00363C82"/>
    <w:rsid w:val="003641BB"/>
    <w:rsid w:val="00364490"/>
    <w:rsid w:val="00364B94"/>
    <w:rsid w:val="003659C2"/>
    <w:rsid w:val="003662EB"/>
    <w:rsid w:val="003662FA"/>
    <w:rsid w:val="00366AD5"/>
    <w:rsid w:val="00366B6E"/>
    <w:rsid w:val="0037092C"/>
    <w:rsid w:val="00370D5B"/>
    <w:rsid w:val="00370E51"/>
    <w:rsid w:val="0037116A"/>
    <w:rsid w:val="00371D2D"/>
    <w:rsid w:val="003727BD"/>
    <w:rsid w:val="00372976"/>
    <w:rsid w:val="00373EFA"/>
    <w:rsid w:val="00373F01"/>
    <w:rsid w:val="00373F77"/>
    <w:rsid w:val="003742D0"/>
    <w:rsid w:val="00374311"/>
    <w:rsid w:val="0037439A"/>
    <w:rsid w:val="00374484"/>
    <w:rsid w:val="00374844"/>
    <w:rsid w:val="00374A52"/>
    <w:rsid w:val="00374CED"/>
    <w:rsid w:val="00374ED1"/>
    <w:rsid w:val="003750C3"/>
    <w:rsid w:val="003758D9"/>
    <w:rsid w:val="00375DFA"/>
    <w:rsid w:val="003762C5"/>
    <w:rsid w:val="003764F3"/>
    <w:rsid w:val="003767E8"/>
    <w:rsid w:val="003771F1"/>
    <w:rsid w:val="00377699"/>
    <w:rsid w:val="0038139D"/>
    <w:rsid w:val="00381483"/>
    <w:rsid w:val="003823E7"/>
    <w:rsid w:val="003823F4"/>
    <w:rsid w:val="00383347"/>
    <w:rsid w:val="00383789"/>
    <w:rsid w:val="00383887"/>
    <w:rsid w:val="003838FF"/>
    <w:rsid w:val="00384241"/>
    <w:rsid w:val="00384335"/>
    <w:rsid w:val="003845D9"/>
    <w:rsid w:val="00384773"/>
    <w:rsid w:val="00384F1C"/>
    <w:rsid w:val="00385248"/>
    <w:rsid w:val="00385259"/>
    <w:rsid w:val="00385FE0"/>
    <w:rsid w:val="0038782C"/>
    <w:rsid w:val="003900AD"/>
    <w:rsid w:val="00390419"/>
    <w:rsid w:val="003905F0"/>
    <w:rsid w:val="00390764"/>
    <w:rsid w:val="00390EFD"/>
    <w:rsid w:val="003917F5"/>
    <w:rsid w:val="00391D27"/>
    <w:rsid w:val="00391FAB"/>
    <w:rsid w:val="003924B3"/>
    <w:rsid w:val="00392805"/>
    <w:rsid w:val="003933A9"/>
    <w:rsid w:val="003933CE"/>
    <w:rsid w:val="00393475"/>
    <w:rsid w:val="003939BE"/>
    <w:rsid w:val="00393AA6"/>
    <w:rsid w:val="00393C48"/>
    <w:rsid w:val="00394651"/>
    <w:rsid w:val="00394A2C"/>
    <w:rsid w:val="00394E5C"/>
    <w:rsid w:val="003951E5"/>
    <w:rsid w:val="0039535F"/>
    <w:rsid w:val="00395586"/>
    <w:rsid w:val="003955EC"/>
    <w:rsid w:val="0039610F"/>
    <w:rsid w:val="003967DE"/>
    <w:rsid w:val="00396A7F"/>
    <w:rsid w:val="0039742B"/>
    <w:rsid w:val="00397499"/>
    <w:rsid w:val="003975EA"/>
    <w:rsid w:val="00397AE0"/>
    <w:rsid w:val="003A00B9"/>
    <w:rsid w:val="003A060B"/>
    <w:rsid w:val="003A07C5"/>
    <w:rsid w:val="003A0FFB"/>
    <w:rsid w:val="003A1B5C"/>
    <w:rsid w:val="003A1DBD"/>
    <w:rsid w:val="003A1E68"/>
    <w:rsid w:val="003A1F14"/>
    <w:rsid w:val="003A2873"/>
    <w:rsid w:val="003A2C86"/>
    <w:rsid w:val="003A3246"/>
    <w:rsid w:val="003A39BA"/>
    <w:rsid w:val="003A3A98"/>
    <w:rsid w:val="003A3D42"/>
    <w:rsid w:val="003A4ABB"/>
    <w:rsid w:val="003A60DF"/>
    <w:rsid w:val="003A6668"/>
    <w:rsid w:val="003A674E"/>
    <w:rsid w:val="003A73A7"/>
    <w:rsid w:val="003A761A"/>
    <w:rsid w:val="003A7C76"/>
    <w:rsid w:val="003B0039"/>
    <w:rsid w:val="003B0E3E"/>
    <w:rsid w:val="003B0FA6"/>
    <w:rsid w:val="003B14C4"/>
    <w:rsid w:val="003B2201"/>
    <w:rsid w:val="003B255F"/>
    <w:rsid w:val="003B351A"/>
    <w:rsid w:val="003B35CB"/>
    <w:rsid w:val="003B3A02"/>
    <w:rsid w:val="003B3E63"/>
    <w:rsid w:val="003B4B7F"/>
    <w:rsid w:val="003B6D3C"/>
    <w:rsid w:val="003B7E13"/>
    <w:rsid w:val="003C0701"/>
    <w:rsid w:val="003C0DAF"/>
    <w:rsid w:val="003C1078"/>
    <w:rsid w:val="003C10DD"/>
    <w:rsid w:val="003C140B"/>
    <w:rsid w:val="003C167B"/>
    <w:rsid w:val="003C1EEE"/>
    <w:rsid w:val="003C2FA6"/>
    <w:rsid w:val="003C33ED"/>
    <w:rsid w:val="003C34AD"/>
    <w:rsid w:val="003C379A"/>
    <w:rsid w:val="003C3AB0"/>
    <w:rsid w:val="003C5499"/>
    <w:rsid w:val="003C5825"/>
    <w:rsid w:val="003C5ACF"/>
    <w:rsid w:val="003C5C2D"/>
    <w:rsid w:val="003C6CB0"/>
    <w:rsid w:val="003C7128"/>
    <w:rsid w:val="003C766A"/>
    <w:rsid w:val="003D0A26"/>
    <w:rsid w:val="003D0EEC"/>
    <w:rsid w:val="003D1ED2"/>
    <w:rsid w:val="003D2591"/>
    <w:rsid w:val="003D32DE"/>
    <w:rsid w:val="003D3538"/>
    <w:rsid w:val="003D4092"/>
    <w:rsid w:val="003D40EF"/>
    <w:rsid w:val="003D4868"/>
    <w:rsid w:val="003D4DA1"/>
    <w:rsid w:val="003D4EB6"/>
    <w:rsid w:val="003D6842"/>
    <w:rsid w:val="003D7644"/>
    <w:rsid w:val="003D7D4B"/>
    <w:rsid w:val="003E03A1"/>
    <w:rsid w:val="003E0C6D"/>
    <w:rsid w:val="003E0C82"/>
    <w:rsid w:val="003E0EC7"/>
    <w:rsid w:val="003E179F"/>
    <w:rsid w:val="003E199D"/>
    <w:rsid w:val="003E1AB6"/>
    <w:rsid w:val="003E2FBA"/>
    <w:rsid w:val="003E37BD"/>
    <w:rsid w:val="003E3882"/>
    <w:rsid w:val="003E4C00"/>
    <w:rsid w:val="003E534C"/>
    <w:rsid w:val="003E5546"/>
    <w:rsid w:val="003E55BD"/>
    <w:rsid w:val="003E5998"/>
    <w:rsid w:val="003E5E28"/>
    <w:rsid w:val="003E6160"/>
    <w:rsid w:val="003E6176"/>
    <w:rsid w:val="003E61E7"/>
    <w:rsid w:val="003E642F"/>
    <w:rsid w:val="003E6612"/>
    <w:rsid w:val="003E66C0"/>
    <w:rsid w:val="003E6D64"/>
    <w:rsid w:val="003E7980"/>
    <w:rsid w:val="003E7A4D"/>
    <w:rsid w:val="003E7C0F"/>
    <w:rsid w:val="003F0607"/>
    <w:rsid w:val="003F1241"/>
    <w:rsid w:val="003F1368"/>
    <w:rsid w:val="003F4580"/>
    <w:rsid w:val="003F4679"/>
    <w:rsid w:val="003F4AB3"/>
    <w:rsid w:val="003F51FC"/>
    <w:rsid w:val="003F553F"/>
    <w:rsid w:val="003F68A2"/>
    <w:rsid w:val="003F6DB8"/>
    <w:rsid w:val="003F6DE5"/>
    <w:rsid w:val="00400E2A"/>
    <w:rsid w:val="00400F3F"/>
    <w:rsid w:val="00402088"/>
    <w:rsid w:val="00402BE1"/>
    <w:rsid w:val="00403ECC"/>
    <w:rsid w:val="00404687"/>
    <w:rsid w:val="00405571"/>
    <w:rsid w:val="00406439"/>
    <w:rsid w:val="00406C93"/>
    <w:rsid w:val="004079ED"/>
    <w:rsid w:val="00407CA4"/>
    <w:rsid w:val="0041099B"/>
    <w:rsid w:val="004110CE"/>
    <w:rsid w:val="00412439"/>
    <w:rsid w:val="0041282C"/>
    <w:rsid w:val="00412F61"/>
    <w:rsid w:val="00413005"/>
    <w:rsid w:val="0041349F"/>
    <w:rsid w:val="0041464F"/>
    <w:rsid w:val="00414836"/>
    <w:rsid w:val="00414849"/>
    <w:rsid w:val="00414E07"/>
    <w:rsid w:val="00416440"/>
    <w:rsid w:val="00417EED"/>
    <w:rsid w:val="00420DAD"/>
    <w:rsid w:val="00420ED5"/>
    <w:rsid w:val="004211AD"/>
    <w:rsid w:val="004211B9"/>
    <w:rsid w:val="004218C3"/>
    <w:rsid w:val="00421D6B"/>
    <w:rsid w:val="00422581"/>
    <w:rsid w:val="00422948"/>
    <w:rsid w:val="00422B8F"/>
    <w:rsid w:val="0042381F"/>
    <w:rsid w:val="00425F2B"/>
    <w:rsid w:val="004262A7"/>
    <w:rsid w:val="00426316"/>
    <w:rsid w:val="004265DA"/>
    <w:rsid w:val="004268CA"/>
    <w:rsid w:val="0042753E"/>
    <w:rsid w:val="00427B55"/>
    <w:rsid w:val="00431287"/>
    <w:rsid w:val="00431C36"/>
    <w:rsid w:val="00432DD7"/>
    <w:rsid w:val="00433C30"/>
    <w:rsid w:val="00433EE4"/>
    <w:rsid w:val="00434F3A"/>
    <w:rsid w:val="004352C2"/>
    <w:rsid w:val="004357D2"/>
    <w:rsid w:val="0043681B"/>
    <w:rsid w:val="004375AE"/>
    <w:rsid w:val="00440623"/>
    <w:rsid w:val="00440BF3"/>
    <w:rsid w:val="0044109A"/>
    <w:rsid w:val="00441458"/>
    <w:rsid w:val="004424AE"/>
    <w:rsid w:val="004431FD"/>
    <w:rsid w:val="00443316"/>
    <w:rsid w:val="00443C97"/>
    <w:rsid w:val="00443D43"/>
    <w:rsid w:val="00444778"/>
    <w:rsid w:val="0044489C"/>
    <w:rsid w:val="0044491D"/>
    <w:rsid w:val="004457C2"/>
    <w:rsid w:val="004459EA"/>
    <w:rsid w:val="00445C1A"/>
    <w:rsid w:val="0044667B"/>
    <w:rsid w:val="00447B34"/>
    <w:rsid w:val="004500BD"/>
    <w:rsid w:val="004505A5"/>
    <w:rsid w:val="00450962"/>
    <w:rsid w:val="00451403"/>
    <w:rsid w:val="00451558"/>
    <w:rsid w:val="00452DC7"/>
    <w:rsid w:val="00453C02"/>
    <w:rsid w:val="004556D2"/>
    <w:rsid w:val="00455BBE"/>
    <w:rsid w:val="00455ECB"/>
    <w:rsid w:val="00456311"/>
    <w:rsid w:val="00456B3C"/>
    <w:rsid w:val="00456E3D"/>
    <w:rsid w:val="0045707A"/>
    <w:rsid w:val="0045743F"/>
    <w:rsid w:val="00457776"/>
    <w:rsid w:val="00457B62"/>
    <w:rsid w:val="00457ED3"/>
    <w:rsid w:val="0046109A"/>
    <w:rsid w:val="0046126D"/>
    <w:rsid w:val="00461ADF"/>
    <w:rsid w:val="00462C5C"/>
    <w:rsid w:val="00462E38"/>
    <w:rsid w:val="0046313C"/>
    <w:rsid w:val="004631CA"/>
    <w:rsid w:val="004638B9"/>
    <w:rsid w:val="00463D31"/>
    <w:rsid w:val="00463DC4"/>
    <w:rsid w:val="004640C5"/>
    <w:rsid w:val="00464149"/>
    <w:rsid w:val="004651FE"/>
    <w:rsid w:val="004653F2"/>
    <w:rsid w:val="0046585C"/>
    <w:rsid w:val="00466036"/>
    <w:rsid w:val="004664C9"/>
    <w:rsid w:val="00466878"/>
    <w:rsid w:val="00466976"/>
    <w:rsid w:val="00467CBF"/>
    <w:rsid w:val="00470493"/>
    <w:rsid w:val="00470E0B"/>
    <w:rsid w:val="00471079"/>
    <w:rsid w:val="00471450"/>
    <w:rsid w:val="004718E6"/>
    <w:rsid w:val="00471B6A"/>
    <w:rsid w:val="00471B96"/>
    <w:rsid w:val="0047260D"/>
    <w:rsid w:val="00472F29"/>
    <w:rsid w:val="004753C5"/>
    <w:rsid w:val="00475647"/>
    <w:rsid w:val="00475DFB"/>
    <w:rsid w:val="00475EC7"/>
    <w:rsid w:val="00476EF5"/>
    <w:rsid w:val="004773D1"/>
    <w:rsid w:val="0047768E"/>
    <w:rsid w:val="004804E6"/>
    <w:rsid w:val="00480D88"/>
    <w:rsid w:val="00481ECA"/>
    <w:rsid w:val="004827C7"/>
    <w:rsid w:val="00482D11"/>
    <w:rsid w:val="00483998"/>
    <w:rsid w:val="00484B43"/>
    <w:rsid w:val="00485C7D"/>
    <w:rsid w:val="00490373"/>
    <w:rsid w:val="00490625"/>
    <w:rsid w:val="00490D0C"/>
    <w:rsid w:val="004921BA"/>
    <w:rsid w:val="00492838"/>
    <w:rsid w:val="00492EB3"/>
    <w:rsid w:val="00493DB4"/>
    <w:rsid w:val="00493E02"/>
    <w:rsid w:val="00493F30"/>
    <w:rsid w:val="00494550"/>
    <w:rsid w:val="00494E44"/>
    <w:rsid w:val="004950E7"/>
    <w:rsid w:val="0049583D"/>
    <w:rsid w:val="00495F6B"/>
    <w:rsid w:val="00496512"/>
    <w:rsid w:val="00496AFE"/>
    <w:rsid w:val="0049764A"/>
    <w:rsid w:val="00497D3D"/>
    <w:rsid w:val="004A181E"/>
    <w:rsid w:val="004A21D3"/>
    <w:rsid w:val="004A30F9"/>
    <w:rsid w:val="004A462E"/>
    <w:rsid w:val="004A4635"/>
    <w:rsid w:val="004A46E6"/>
    <w:rsid w:val="004A4BDF"/>
    <w:rsid w:val="004A4CB9"/>
    <w:rsid w:val="004A63DC"/>
    <w:rsid w:val="004A64A9"/>
    <w:rsid w:val="004A6779"/>
    <w:rsid w:val="004A7055"/>
    <w:rsid w:val="004A7AE7"/>
    <w:rsid w:val="004B12C2"/>
    <w:rsid w:val="004B1ADF"/>
    <w:rsid w:val="004B1C6F"/>
    <w:rsid w:val="004B2BDA"/>
    <w:rsid w:val="004B3D79"/>
    <w:rsid w:val="004B50FB"/>
    <w:rsid w:val="004B5B64"/>
    <w:rsid w:val="004B63C1"/>
    <w:rsid w:val="004B69CF"/>
    <w:rsid w:val="004B7EFD"/>
    <w:rsid w:val="004C065B"/>
    <w:rsid w:val="004C0A5D"/>
    <w:rsid w:val="004C0CE7"/>
    <w:rsid w:val="004C1DF7"/>
    <w:rsid w:val="004C1FB5"/>
    <w:rsid w:val="004C3138"/>
    <w:rsid w:val="004C33AF"/>
    <w:rsid w:val="004C3469"/>
    <w:rsid w:val="004C3FF3"/>
    <w:rsid w:val="004C4697"/>
    <w:rsid w:val="004C4862"/>
    <w:rsid w:val="004C4B98"/>
    <w:rsid w:val="004C5566"/>
    <w:rsid w:val="004C60B4"/>
    <w:rsid w:val="004C6A98"/>
    <w:rsid w:val="004C6D14"/>
    <w:rsid w:val="004C6D1B"/>
    <w:rsid w:val="004D0902"/>
    <w:rsid w:val="004D14A0"/>
    <w:rsid w:val="004D3953"/>
    <w:rsid w:val="004D41C0"/>
    <w:rsid w:val="004D4CCA"/>
    <w:rsid w:val="004D4EC3"/>
    <w:rsid w:val="004D5638"/>
    <w:rsid w:val="004D5DEE"/>
    <w:rsid w:val="004D660A"/>
    <w:rsid w:val="004D6BF1"/>
    <w:rsid w:val="004D6E1E"/>
    <w:rsid w:val="004D77F0"/>
    <w:rsid w:val="004D7E68"/>
    <w:rsid w:val="004E02EE"/>
    <w:rsid w:val="004E09FB"/>
    <w:rsid w:val="004E0C75"/>
    <w:rsid w:val="004E1E7D"/>
    <w:rsid w:val="004E1FCF"/>
    <w:rsid w:val="004E2421"/>
    <w:rsid w:val="004E30A2"/>
    <w:rsid w:val="004E30F6"/>
    <w:rsid w:val="004E416A"/>
    <w:rsid w:val="004E4253"/>
    <w:rsid w:val="004E44D4"/>
    <w:rsid w:val="004E4AD1"/>
    <w:rsid w:val="004E5717"/>
    <w:rsid w:val="004E6736"/>
    <w:rsid w:val="004E74C6"/>
    <w:rsid w:val="004F0559"/>
    <w:rsid w:val="004F11C1"/>
    <w:rsid w:val="004F1CF3"/>
    <w:rsid w:val="004F1DE6"/>
    <w:rsid w:val="004F274C"/>
    <w:rsid w:val="004F291A"/>
    <w:rsid w:val="004F2D3D"/>
    <w:rsid w:val="004F3666"/>
    <w:rsid w:val="004F42FC"/>
    <w:rsid w:val="004F44DD"/>
    <w:rsid w:val="004F5071"/>
    <w:rsid w:val="004F55E3"/>
    <w:rsid w:val="004F5D1A"/>
    <w:rsid w:val="004F5EC0"/>
    <w:rsid w:val="004F6E1A"/>
    <w:rsid w:val="0050024C"/>
    <w:rsid w:val="005003CD"/>
    <w:rsid w:val="005003DB"/>
    <w:rsid w:val="00501E68"/>
    <w:rsid w:val="005026E1"/>
    <w:rsid w:val="00502B7E"/>
    <w:rsid w:val="005033AF"/>
    <w:rsid w:val="00504099"/>
    <w:rsid w:val="00504257"/>
    <w:rsid w:val="0050477A"/>
    <w:rsid w:val="00504CE7"/>
    <w:rsid w:val="005052A4"/>
    <w:rsid w:val="0050547E"/>
    <w:rsid w:val="005059D3"/>
    <w:rsid w:val="005062C1"/>
    <w:rsid w:val="005065B3"/>
    <w:rsid w:val="00506EBB"/>
    <w:rsid w:val="0050761E"/>
    <w:rsid w:val="00507BC6"/>
    <w:rsid w:val="00507D8F"/>
    <w:rsid w:val="00510532"/>
    <w:rsid w:val="00510A67"/>
    <w:rsid w:val="00511014"/>
    <w:rsid w:val="005112FD"/>
    <w:rsid w:val="005114B7"/>
    <w:rsid w:val="00512D56"/>
    <w:rsid w:val="0051369F"/>
    <w:rsid w:val="00513924"/>
    <w:rsid w:val="00513E4D"/>
    <w:rsid w:val="00514150"/>
    <w:rsid w:val="00514508"/>
    <w:rsid w:val="005147C2"/>
    <w:rsid w:val="0051599A"/>
    <w:rsid w:val="00515C8C"/>
    <w:rsid w:val="0051606B"/>
    <w:rsid w:val="0051618C"/>
    <w:rsid w:val="005166B8"/>
    <w:rsid w:val="0051717F"/>
    <w:rsid w:val="005174EE"/>
    <w:rsid w:val="00517603"/>
    <w:rsid w:val="005200F8"/>
    <w:rsid w:val="00520987"/>
    <w:rsid w:val="005220B3"/>
    <w:rsid w:val="005229FF"/>
    <w:rsid w:val="0052343F"/>
    <w:rsid w:val="00523C73"/>
    <w:rsid w:val="00524C7A"/>
    <w:rsid w:val="005250CE"/>
    <w:rsid w:val="00525D37"/>
    <w:rsid w:val="00526747"/>
    <w:rsid w:val="0052719B"/>
    <w:rsid w:val="00527213"/>
    <w:rsid w:val="00527376"/>
    <w:rsid w:val="00531AAC"/>
    <w:rsid w:val="005323BA"/>
    <w:rsid w:val="00532D8B"/>
    <w:rsid w:val="0053350E"/>
    <w:rsid w:val="00533B82"/>
    <w:rsid w:val="0053423D"/>
    <w:rsid w:val="005346B4"/>
    <w:rsid w:val="00535046"/>
    <w:rsid w:val="00535AA7"/>
    <w:rsid w:val="005360CC"/>
    <w:rsid w:val="00536AC1"/>
    <w:rsid w:val="005371CC"/>
    <w:rsid w:val="0053728A"/>
    <w:rsid w:val="0053777C"/>
    <w:rsid w:val="0054070F"/>
    <w:rsid w:val="00540A2E"/>
    <w:rsid w:val="00540E99"/>
    <w:rsid w:val="0054106A"/>
    <w:rsid w:val="005417C3"/>
    <w:rsid w:val="005419CA"/>
    <w:rsid w:val="005421BF"/>
    <w:rsid w:val="00542393"/>
    <w:rsid w:val="00542BF7"/>
    <w:rsid w:val="00542F74"/>
    <w:rsid w:val="00543000"/>
    <w:rsid w:val="005433AB"/>
    <w:rsid w:val="00544142"/>
    <w:rsid w:val="00544586"/>
    <w:rsid w:val="00544928"/>
    <w:rsid w:val="00545CF1"/>
    <w:rsid w:val="00545FBE"/>
    <w:rsid w:val="005464E8"/>
    <w:rsid w:val="005472B9"/>
    <w:rsid w:val="005502E3"/>
    <w:rsid w:val="005504EF"/>
    <w:rsid w:val="00550A15"/>
    <w:rsid w:val="005510EF"/>
    <w:rsid w:val="00552761"/>
    <w:rsid w:val="00553FFB"/>
    <w:rsid w:val="00554618"/>
    <w:rsid w:val="005547EF"/>
    <w:rsid w:val="00554A3F"/>
    <w:rsid w:val="00555065"/>
    <w:rsid w:val="00555270"/>
    <w:rsid w:val="00555516"/>
    <w:rsid w:val="0055552C"/>
    <w:rsid w:val="005569B1"/>
    <w:rsid w:val="00556B8C"/>
    <w:rsid w:val="0055714D"/>
    <w:rsid w:val="00557245"/>
    <w:rsid w:val="005572AB"/>
    <w:rsid w:val="00557333"/>
    <w:rsid w:val="00557653"/>
    <w:rsid w:val="00557FAA"/>
    <w:rsid w:val="00561356"/>
    <w:rsid w:val="00561862"/>
    <w:rsid w:val="0056260B"/>
    <w:rsid w:val="00563CA5"/>
    <w:rsid w:val="00564E0D"/>
    <w:rsid w:val="005650B2"/>
    <w:rsid w:val="005656FC"/>
    <w:rsid w:val="005708B0"/>
    <w:rsid w:val="00570936"/>
    <w:rsid w:val="005710AD"/>
    <w:rsid w:val="005714AF"/>
    <w:rsid w:val="00571672"/>
    <w:rsid w:val="00571724"/>
    <w:rsid w:val="005721E6"/>
    <w:rsid w:val="00572813"/>
    <w:rsid w:val="00573BA8"/>
    <w:rsid w:val="005742AC"/>
    <w:rsid w:val="00574365"/>
    <w:rsid w:val="00574565"/>
    <w:rsid w:val="005751C9"/>
    <w:rsid w:val="0057558E"/>
    <w:rsid w:val="00575617"/>
    <w:rsid w:val="005757C1"/>
    <w:rsid w:val="0057692E"/>
    <w:rsid w:val="0057693C"/>
    <w:rsid w:val="00576B73"/>
    <w:rsid w:val="0057747C"/>
    <w:rsid w:val="00577896"/>
    <w:rsid w:val="00577977"/>
    <w:rsid w:val="0058035C"/>
    <w:rsid w:val="00580715"/>
    <w:rsid w:val="005807C8"/>
    <w:rsid w:val="0058092F"/>
    <w:rsid w:val="00580BDB"/>
    <w:rsid w:val="00580FF3"/>
    <w:rsid w:val="00581A3D"/>
    <w:rsid w:val="00581C5C"/>
    <w:rsid w:val="00581D6C"/>
    <w:rsid w:val="005825BE"/>
    <w:rsid w:val="00583837"/>
    <w:rsid w:val="00583875"/>
    <w:rsid w:val="005842C9"/>
    <w:rsid w:val="00585074"/>
    <w:rsid w:val="005858AB"/>
    <w:rsid w:val="00585977"/>
    <w:rsid w:val="00585D7C"/>
    <w:rsid w:val="005866B9"/>
    <w:rsid w:val="00586756"/>
    <w:rsid w:val="005876DC"/>
    <w:rsid w:val="00587C6F"/>
    <w:rsid w:val="0059030C"/>
    <w:rsid w:val="005911B1"/>
    <w:rsid w:val="00591AEC"/>
    <w:rsid w:val="00591B4C"/>
    <w:rsid w:val="005926EE"/>
    <w:rsid w:val="005927F3"/>
    <w:rsid w:val="00592864"/>
    <w:rsid w:val="00592E2A"/>
    <w:rsid w:val="005935D2"/>
    <w:rsid w:val="00593BB3"/>
    <w:rsid w:val="0059441A"/>
    <w:rsid w:val="00594CE9"/>
    <w:rsid w:val="00595168"/>
    <w:rsid w:val="00595F31"/>
    <w:rsid w:val="00596F89"/>
    <w:rsid w:val="00597234"/>
    <w:rsid w:val="005972C4"/>
    <w:rsid w:val="0059751B"/>
    <w:rsid w:val="00597582"/>
    <w:rsid w:val="005977E8"/>
    <w:rsid w:val="005A0224"/>
    <w:rsid w:val="005A058C"/>
    <w:rsid w:val="005A0D32"/>
    <w:rsid w:val="005A0EB4"/>
    <w:rsid w:val="005A1187"/>
    <w:rsid w:val="005A1730"/>
    <w:rsid w:val="005A1FEB"/>
    <w:rsid w:val="005A2223"/>
    <w:rsid w:val="005A22FD"/>
    <w:rsid w:val="005A2541"/>
    <w:rsid w:val="005A2733"/>
    <w:rsid w:val="005A2746"/>
    <w:rsid w:val="005A2B3D"/>
    <w:rsid w:val="005A2FD0"/>
    <w:rsid w:val="005A3709"/>
    <w:rsid w:val="005A3879"/>
    <w:rsid w:val="005A3D13"/>
    <w:rsid w:val="005A4087"/>
    <w:rsid w:val="005A4145"/>
    <w:rsid w:val="005A4575"/>
    <w:rsid w:val="005A45AA"/>
    <w:rsid w:val="005A4A31"/>
    <w:rsid w:val="005A76A2"/>
    <w:rsid w:val="005B0026"/>
    <w:rsid w:val="005B0CDB"/>
    <w:rsid w:val="005B10AA"/>
    <w:rsid w:val="005B1544"/>
    <w:rsid w:val="005B1E06"/>
    <w:rsid w:val="005B1E59"/>
    <w:rsid w:val="005B2D78"/>
    <w:rsid w:val="005B398C"/>
    <w:rsid w:val="005B49AB"/>
    <w:rsid w:val="005B5B7A"/>
    <w:rsid w:val="005B5F1B"/>
    <w:rsid w:val="005B725A"/>
    <w:rsid w:val="005B7D04"/>
    <w:rsid w:val="005C0B85"/>
    <w:rsid w:val="005C257B"/>
    <w:rsid w:val="005C2694"/>
    <w:rsid w:val="005C2E1E"/>
    <w:rsid w:val="005C3141"/>
    <w:rsid w:val="005C34A3"/>
    <w:rsid w:val="005C52DA"/>
    <w:rsid w:val="005C531A"/>
    <w:rsid w:val="005C673B"/>
    <w:rsid w:val="005C74FE"/>
    <w:rsid w:val="005C78AB"/>
    <w:rsid w:val="005D18A8"/>
    <w:rsid w:val="005D2277"/>
    <w:rsid w:val="005D2C02"/>
    <w:rsid w:val="005D3B69"/>
    <w:rsid w:val="005D3FEB"/>
    <w:rsid w:val="005D4497"/>
    <w:rsid w:val="005D4DE6"/>
    <w:rsid w:val="005D5112"/>
    <w:rsid w:val="005D514D"/>
    <w:rsid w:val="005D5E30"/>
    <w:rsid w:val="005D65E1"/>
    <w:rsid w:val="005D75AE"/>
    <w:rsid w:val="005D76D2"/>
    <w:rsid w:val="005D775F"/>
    <w:rsid w:val="005D7946"/>
    <w:rsid w:val="005D7BCF"/>
    <w:rsid w:val="005E0087"/>
    <w:rsid w:val="005E02C1"/>
    <w:rsid w:val="005E035C"/>
    <w:rsid w:val="005E0454"/>
    <w:rsid w:val="005E086A"/>
    <w:rsid w:val="005E0F6D"/>
    <w:rsid w:val="005E118A"/>
    <w:rsid w:val="005E27C0"/>
    <w:rsid w:val="005E2D76"/>
    <w:rsid w:val="005E43AF"/>
    <w:rsid w:val="005E4505"/>
    <w:rsid w:val="005E4924"/>
    <w:rsid w:val="005E502F"/>
    <w:rsid w:val="005E5103"/>
    <w:rsid w:val="005E608C"/>
    <w:rsid w:val="005E735F"/>
    <w:rsid w:val="005E7806"/>
    <w:rsid w:val="005E7D76"/>
    <w:rsid w:val="005F19BE"/>
    <w:rsid w:val="005F1BF0"/>
    <w:rsid w:val="005F326D"/>
    <w:rsid w:val="005F360F"/>
    <w:rsid w:val="005F54FF"/>
    <w:rsid w:val="005F575A"/>
    <w:rsid w:val="005F5D95"/>
    <w:rsid w:val="005F5D9C"/>
    <w:rsid w:val="005F5F01"/>
    <w:rsid w:val="005F68EA"/>
    <w:rsid w:val="005F7080"/>
    <w:rsid w:val="005F7A7B"/>
    <w:rsid w:val="005F7C8B"/>
    <w:rsid w:val="00601106"/>
    <w:rsid w:val="00601EF1"/>
    <w:rsid w:val="006022A2"/>
    <w:rsid w:val="00602AB4"/>
    <w:rsid w:val="00602F9D"/>
    <w:rsid w:val="00603281"/>
    <w:rsid w:val="006032AD"/>
    <w:rsid w:val="00603814"/>
    <w:rsid w:val="00603D90"/>
    <w:rsid w:val="00603F03"/>
    <w:rsid w:val="006045B1"/>
    <w:rsid w:val="0060512D"/>
    <w:rsid w:val="006054E0"/>
    <w:rsid w:val="00605983"/>
    <w:rsid w:val="006064E7"/>
    <w:rsid w:val="006065A8"/>
    <w:rsid w:val="0060684A"/>
    <w:rsid w:val="00607F36"/>
    <w:rsid w:val="00610694"/>
    <w:rsid w:val="0061090F"/>
    <w:rsid w:val="006110BF"/>
    <w:rsid w:val="00611809"/>
    <w:rsid w:val="0061253A"/>
    <w:rsid w:val="0061295E"/>
    <w:rsid w:val="00613F1A"/>
    <w:rsid w:val="006142AF"/>
    <w:rsid w:val="00614390"/>
    <w:rsid w:val="00614681"/>
    <w:rsid w:val="00614833"/>
    <w:rsid w:val="006157E6"/>
    <w:rsid w:val="0061617B"/>
    <w:rsid w:val="00616446"/>
    <w:rsid w:val="00616A9D"/>
    <w:rsid w:val="006178CD"/>
    <w:rsid w:val="0062005C"/>
    <w:rsid w:val="00620564"/>
    <w:rsid w:val="00620AA8"/>
    <w:rsid w:val="00620F98"/>
    <w:rsid w:val="0062131F"/>
    <w:rsid w:val="006214B3"/>
    <w:rsid w:val="006214FF"/>
    <w:rsid w:val="00621A07"/>
    <w:rsid w:val="00621E50"/>
    <w:rsid w:val="00621E53"/>
    <w:rsid w:val="006220D5"/>
    <w:rsid w:val="00622600"/>
    <w:rsid w:val="006228B3"/>
    <w:rsid w:val="00623367"/>
    <w:rsid w:val="006238A9"/>
    <w:rsid w:val="00627C9D"/>
    <w:rsid w:val="00630515"/>
    <w:rsid w:val="00630A39"/>
    <w:rsid w:val="006311EC"/>
    <w:rsid w:val="00631F78"/>
    <w:rsid w:val="006338C1"/>
    <w:rsid w:val="00633A76"/>
    <w:rsid w:val="00633D26"/>
    <w:rsid w:val="006348B1"/>
    <w:rsid w:val="006349B0"/>
    <w:rsid w:val="00634BE2"/>
    <w:rsid w:val="00636504"/>
    <w:rsid w:val="00636578"/>
    <w:rsid w:val="0063681E"/>
    <w:rsid w:val="006371AC"/>
    <w:rsid w:val="006377E6"/>
    <w:rsid w:val="006400A8"/>
    <w:rsid w:val="006404E1"/>
    <w:rsid w:val="00640FC8"/>
    <w:rsid w:val="0064124A"/>
    <w:rsid w:val="00641431"/>
    <w:rsid w:val="006414E3"/>
    <w:rsid w:val="0064199C"/>
    <w:rsid w:val="006419F6"/>
    <w:rsid w:val="00641C25"/>
    <w:rsid w:val="00641D26"/>
    <w:rsid w:val="0064237B"/>
    <w:rsid w:val="00642493"/>
    <w:rsid w:val="00642513"/>
    <w:rsid w:val="0064253C"/>
    <w:rsid w:val="00642DD5"/>
    <w:rsid w:val="00644B9B"/>
    <w:rsid w:val="00647236"/>
    <w:rsid w:val="0064760F"/>
    <w:rsid w:val="00647D14"/>
    <w:rsid w:val="00650022"/>
    <w:rsid w:val="00650A64"/>
    <w:rsid w:val="00650F2B"/>
    <w:rsid w:val="00651C4D"/>
    <w:rsid w:val="006525FC"/>
    <w:rsid w:val="00652C5D"/>
    <w:rsid w:val="00652F95"/>
    <w:rsid w:val="006547FB"/>
    <w:rsid w:val="00655257"/>
    <w:rsid w:val="00655B57"/>
    <w:rsid w:val="00655D5A"/>
    <w:rsid w:val="00656F27"/>
    <w:rsid w:val="00657D97"/>
    <w:rsid w:val="00657E1B"/>
    <w:rsid w:val="0066209E"/>
    <w:rsid w:val="0066309F"/>
    <w:rsid w:val="00663E52"/>
    <w:rsid w:val="0066416D"/>
    <w:rsid w:val="00664E5A"/>
    <w:rsid w:val="006651FD"/>
    <w:rsid w:val="006661B1"/>
    <w:rsid w:val="0066665F"/>
    <w:rsid w:val="006667DF"/>
    <w:rsid w:val="00670591"/>
    <w:rsid w:val="00670920"/>
    <w:rsid w:val="00670ACB"/>
    <w:rsid w:val="00671212"/>
    <w:rsid w:val="00671458"/>
    <w:rsid w:val="0067206E"/>
    <w:rsid w:val="00672445"/>
    <w:rsid w:val="006725A5"/>
    <w:rsid w:val="00672B2F"/>
    <w:rsid w:val="00672E4B"/>
    <w:rsid w:val="00672F92"/>
    <w:rsid w:val="00673EDA"/>
    <w:rsid w:val="006741E2"/>
    <w:rsid w:val="00674C2D"/>
    <w:rsid w:val="00675217"/>
    <w:rsid w:val="006758AA"/>
    <w:rsid w:val="00675EDE"/>
    <w:rsid w:val="0067644D"/>
    <w:rsid w:val="00676594"/>
    <w:rsid w:val="00676904"/>
    <w:rsid w:val="0067693B"/>
    <w:rsid w:val="00676C21"/>
    <w:rsid w:val="0067725F"/>
    <w:rsid w:val="00677410"/>
    <w:rsid w:val="00677C91"/>
    <w:rsid w:val="006807F2"/>
    <w:rsid w:val="00680C9D"/>
    <w:rsid w:val="00682E88"/>
    <w:rsid w:val="0068382A"/>
    <w:rsid w:val="00683C5C"/>
    <w:rsid w:val="006841CF"/>
    <w:rsid w:val="00684667"/>
    <w:rsid w:val="006857C7"/>
    <w:rsid w:val="0068593A"/>
    <w:rsid w:val="00685CB7"/>
    <w:rsid w:val="00685CE4"/>
    <w:rsid w:val="006861DC"/>
    <w:rsid w:val="00686B2A"/>
    <w:rsid w:val="00686C03"/>
    <w:rsid w:val="00690D14"/>
    <w:rsid w:val="00690FAF"/>
    <w:rsid w:val="006911A2"/>
    <w:rsid w:val="00691AA5"/>
    <w:rsid w:val="00692731"/>
    <w:rsid w:val="00692D89"/>
    <w:rsid w:val="0069519F"/>
    <w:rsid w:val="006955C6"/>
    <w:rsid w:val="0069587E"/>
    <w:rsid w:val="00695BA5"/>
    <w:rsid w:val="00696118"/>
    <w:rsid w:val="0069632F"/>
    <w:rsid w:val="00696683"/>
    <w:rsid w:val="00696995"/>
    <w:rsid w:val="00697201"/>
    <w:rsid w:val="0069776A"/>
    <w:rsid w:val="006A0135"/>
    <w:rsid w:val="006A155E"/>
    <w:rsid w:val="006A18BF"/>
    <w:rsid w:val="006A1E35"/>
    <w:rsid w:val="006A255C"/>
    <w:rsid w:val="006A2F7E"/>
    <w:rsid w:val="006A3335"/>
    <w:rsid w:val="006A3BA0"/>
    <w:rsid w:val="006A3C57"/>
    <w:rsid w:val="006A433C"/>
    <w:rsid w:val="006A4B98"/>
    <w:rsid w:val="006A5A97"/>
    <w:rsid w:val="006A6221"/>
    <w:rsid w:val="006A6A5D"/>
    <w:rsid w:val="006A70C4"/>
    <w:rsid w:val="006A7B9B"/>
    <w:rsid w:val="006B0DDA"/>
    <w:rsid w:val="006B1623"/>
    <w:rsid w:val="006B1A05"/>
    <w:rsid w:val="006B2025"/>
    <w:rsid w:val="006B20ED"/>
    <w:rsid w:val="006B21F3"/>
    <w:rsid w:val="006B3826"/>
    <w:rsid w:val="006B4BE1"/>
    <w:rsid w:val="006B5777"/>
    <w:rsid w:val="006B58CB"/>
    <w:rsid w:val="006B6853"/>
    <w:rsid w:val="006B6C9D"/>
    <w:rsid w:val="006B7929"/>
    <w:rsid w:val="006B7C62"/>
    <w:rsid w:val="006B7CA8"/>
    <w:rsid w:val="006C0693"/>
    <w:rsid w:val="006C0F14"/>
    <w:rsid w:val="006C2114"/>
    <w:rsid w:val="006C26A5"/>
    <w:rsid w:val="006C2B77"/>
    <w:rsid w:val="006C3350"/>
    <w:rsid w:val="006C3CB8"/>
    <w:rsid w:val="006C3D30"/>
    <w:rsid w:val="006C5027"/>
    <w:rsid w:val="006C5622"/>
    <w:rsid w:val="006C6583"/>
    <w:rsid w:val="006C7753"/>
    <w:rsid w:val="006C7891"/>
    <w:rsid w:val="006D08BB"/>
    <w:rsid w:val="006D0DC8"/>
    <w:rsid w:val="006D103E"/>
    <w:rsid w:val="006D1BEA"/>
    <w:rsid w:val="006D1F8B"/>
    <w:rsid w:val="006D20CE"/>
    <w:rsid w:val="006D2917"/>
    <w:rsid w:val="006D2A72"/>
    <w:rsid w:val="006D3300"/>
    <w:rsid w:val="006D33FC"/>
    <w:rsid w:val="006D4D29"/>
    <w:rsid w:val="006D5770"/>
    <w:rsid w:val="006D6297"/>
    <w:rsid w:val="006D6560"/>
    <w:rsid w:val="006D6661"/>
    <w:rsid w:val="006D67BE"/>
    <w:rsid w:val="006D6AB1"/>
    <w:rsid w:val="006D7E29"/>
    <w:rsid w:val="006E016F"/>
    <w:rsid w:val="006E0251"/>
    <w:rsid w:val="006E0C46"/>
    <w:rsid w:val="006E10E5"/>
    <w:rsid w:val="006E14E3"/>
    <w:rsid w:val="006E1C53"/>
    <w:rsid w:val="006E300A"/>
    <w:rsid w:val="006E3036"/>
    <w:rsid w:val="006E3546"/>
    <w:rsid w:val="006E361E"/>
    <w:rsid w:val="006E4BB5"/>
    <w:rsid w:val="006E4C5C"/>
    <w:rsid w:val="006E514A"/>
    <w:rsid w:val="006E5AED"/>
    <w:rsid w:val="006E63D9"/>
    <w:rsid w:val="006E679A"/>
    <w:rsid w:val="006E6894"/>
    <w:rsid w:val="006E6A92"/>
    <w:rsid w:val="006E774D"/>
    <w:rsid w:val="006E7BCA"/>
    <w:rsid w:val="006F05ED"/>
    <w:rsid w:val="006F06EB"/>
    <w:rsid w:val="006F0A8F"/>
    <w:rsid w:val="006F0F61"/>
    <w:rsid w:val="006F2E7E"/>
    <w:rsid w:val="006F3213"/>
    <w:rsid w:val="006F3924"/>
    <w:rsid w:val="006F39A5"/>
    <w:rsid w:val="006F3A26"/>
    <w:rsid w:val="006F3BBA"/>
    <w:rsid w:val="006F44C9"/>
    <w:rsid w:val="006F459D"/>
    <w:rsid w:val="006F56A8"/>
    <w:rsid w:val="006F630E"/>
    <w:rsid w:val="006F640F"/>
    <w:rsid w:val="006F6803"/>
    <w:rsid w:val="006F7F11"/>
    <w:rsid w:val="00700024"/>
    <w:rsid w:val="007003A2"/>
    <w:rsid w:val="00700C23"/>
    <w:rsid w:val="00700F60"/>
    <w:rsid w:val="007017E4"/>
    <w:rsid w:val="00701AD1"/>
    <w:rsid w:val="0070246B"/>
    <w:rsid w:val="007034C9"/>
    <w:rsid w:val="0070367D"/>
    <w:rsid w:val="0070386E"/>
    <w:rsid w:val="00704393"/>
    <w:rsid w:val="00704639"/>
    <w:rsid w:val="00704CA1"/>
    <w:rsid w:val="00704E33"/>
    <w:rsid w:val="00705873"/>
    <w:rsid w:val="00705906"/>
    <w:rsid w:val="007059E4"/>
    <w:rsid w:val="00705A5C"/>
    <w:rsid w:val="00706120"/>
    <w:rsid w:val="0070739F"/>
    <w:rsid w:val="007105FD"/>
    <w:rsid w:val="007121D0"/>
    <w:rsid w:val="00712B35"/>
    <w:rsid w:val="00713075"/>
    <w:rsid w:val="007131A5"/>
    <w:rsid w:val="0071379D"/>
    <w:rsid w:val="00713CEE"/>
    <w:rsid w:val="00715069"/>
    <w:rsid w:val="00715D90"/>
    <w:rsid w:val="00716B15"/>
    <w:rsid w:val="00720A45"/>
    <w:rsid w:val="00721A36"/>
    <w:rsid w:val="007227A0"/>
    <w:rsid w:val="00722EBF"/>
    <w:rsid w:val="00723655"/>
    <w:rsid w:val="007237D1"/>
    <w:rsid w:val="00723B69"/>
    <w:rsid w:val="007260D7"/>
    <w:rsid w:val="007265BB"/>
    <w:rsid w:val="00726E6A"/>
    <w:rsid w:val="00726F27"/>
    <w:rsid w:val="00727BF9"/>
    <w:rsid w:val="0073075D"/>
    <w:rsid w:val="00731630"/>
    <w:rsid w:val="00731831"/>
    <w:rsid w:val="00731B95"/>
    <w:rsid w:val="00731C8F"/>
    <w:rsid w:val="007329D6"/>
    <w:rsid w:val="00733197"/>
    <w:rsid w:val="00735DD9"/>
    <w:rsid w:val="007409AB"/>
    <w:rsid w:val="0074118A"/>
    <w:rsid w:val="00741F3B"/>
    <w:rsid w:val="00741FCD"/>
    <w:rsid w:val="00742D50"/>
    <w:rsid w:val="0074386B"/>
    <w:rsid w:val="00744372"/>
    <w:rsid w:val="00744387"/>
    <w:rsid w:val="007447DC"/>
    <w:rsid w:val="00745DA7"/>
    <w:rsid w:val="0074685C"/>
    <w:rsid w:val="00746919"/>
    <w:rsid w:val="00746AC6"/>
    <w:rsid w:val="00747946"/>
    <w:rsid w:val="0075015D"/>
    <w:rsid w:val="00750A5E"/>
    <w:rsid w:val="00750DBE"/>
    <w:rsid w:val="00750E20"/>
    <w:rsid w:val="007515D7"/>
    <w:rsid w:val="00751823"/>
    <w:rsid w:val="00751D5A"/>
    <w:rsid w:val="00751F17"/>
    <w:rsid w:val="00752666"/>
    <w:rsid w:val="007527AE"/>
    <w:rsid w:val="00752B0B"/>
    <w:rsid w:val="007535AE"/>
    <w:rsid w:val="00753B44"/>
    <w:rsid w:val="007543AC"/>
    <w:rsid w:val="007559E1"/>
    <w:rsid w:val="00755B67"/>
    <w:rsid w:val="007567BA"/>
    <w:rsid w:val="00757B00"/>
    <w:rsid w:val="00757F5D"/>
    <w:rsid w:val="0076095C"/>
    <w:rsid w:val="00761186"/>
    <w:rsid w:val="00761D80"/>
    <w:rsid w:val="007622FB"/>
    <w:rsid w:val="00762CCA"/>
    <w:rsid w:val="00763E9B"/>
    <w:rsid w:val="00765120"/>
    <w:rsid w:val="00765208"/>
    <w:rsid w:val="00765F88"/>
    <w:rsid w:val="00772579"/>
    <w:rsid w:val="00772B0F"/>
    <w:rsid w:val="00772BF9"/>
    <w:rsid w:val="00772CFF"/>
    <w:rsid w:val="007743FC"/>
    <w:rsid w:val="00774603"/>
    <w:rsid w:val="00774D5F"/>
    <w:rsid w:val="00775532"/>
    <w:rsid w:val="0077597C"/>
    <w:rsid w:val="0077767F"/>
    <w:rsid w:val="007808BC"/>
    <w:rsid w:val="00780B1D"/>
    <w:rsid w:val="0078114B"/>
    <w:rsid w:val="0078135A"/>
    <w:rsid w:val="00781D7B"/>
    <w:rsid w:val="00781E94"/>
    <w:rsid w:val="0078202E"/>
    <w:rsid w:val="00783544"/>
    <w:rsid w:val="0078359A"/>
    <w:rsid w:val="00783801"/>
    <w:rsid w:val="00783976"/>
    <w:rsid w:val="00783C5B"/>
    <w:rsid w:val="007841FE"/>
    <w:rsid w:val="00784904"/>
    <w:rsid w:val="00785BF1"/>
    <w:rsid w:val="007865FC"/>
    <w:rsid w:val="00787A88"/>
    <w:rsid w:val="00787F8F"/>
    <w:rsid w:val="00790002"/>
    <w:rsid w:val="00790616"/>
    <w:rsid w:val="007910A1"/>
    <w:rsid w:val="00791859"/>
    <w:rsid w:val="00791B19"/>
    <w:rsid w:val="00791CE8"/>
    <w:rsid w:val="00791D0C"/>
    <w:rsid w:val="00792A63"/>
    <w:rsid w:val="00792B4F"/>
    <w:rsid w:val="00793CE1"/>
    <w:rsid w:val="00793F1F"/>
    <w:rsid w:val="00794890"/>
    <w:rsid w:val="00794967"/>
    <w:rsid w:val="00794CF3"/>
    <w:rsid w:val="007956CC"/>
    <w:rsid w:val="00796021"/>
    <w:rsid w:val="0079696C"/>
    <w:rsid w:val="00796A05"/>
    <w:rsid w:val="0079793F"/>
    <w:rsid w:val="007A18DF"/>
    <w:rsid w:val="007A1C49"/>
    <w:rsid w:val="007A2347"/>
    <w:rsid w:val="007A2F6E"/>
    <w:rsid w:val="007A30DE"/>
    <w:rsid w:val="007A347B"/>
    <w:rsid w:val="007A464F"/>
    <w:rsid w:val="007A4C60"/>
    <w:rsid w:val="007A4F2B"/>
    <w:rsid w:val="007A4F37"/>
    <w:rsid w:val="007A5BB8"/>
    <w:rsid w:val="007A5CFC"/>
    <w:rsid w:val="007A5F02"/>
    <w:rsid w:val="007A6313"/>
    <w:rsid w:val="007B0617"/>
    <w:rsid w:val="007B0AAE"/>
    <w:rsid w:val="007B2312"/>
    <w:rsid w:val="007B30B2"/>
    <w:rsid w:val="007B3703"/>
    <w:rsid w:val="007B3D13"/>
    <w:rsid w:val="007B424D"/>
    <w:rsid w:val="007B47B1"/>
    <w:rsid w:val="007B6226"/>
    <w:rsid w:val="007B6378"/>
    <w:rsid w:val="007B6450"/>
    <w:rsid w:val="007B6FA3"/>
    <w:rsid w:val="007B74AC"/>
    <w:rsid w:val="007B74C8"/>
    <w:rsid w:val="007B7793"/>
    <w:rsid w:val="007B7A27"/>
    <w:rsid w:val="007B7C4A"/>
    <w:rsid w:val="007B7E21"/>
    <w:rsid w:val="007C0016"/>
    <w:rsid w:val="007C07B2"/>
    <w:rsid w:val="007C086A"/>
    <w:rsid w:val="007C1D84"/>
    <w:rsid w:val="007C2659"/>
    <w:rsid w:val="007C2EC6"/>
    <w:rsid w:val="007C2FA8"/>
    <w:rsid w:val="007C3D4D"/>
    <w:rsid w:val="007C41C1"/>
    <w:rsid w:val="007C4423"/>
    <w:rsid w:val="007C4D92"/>
    <w:rsid w:val="007C53E6"/>
    <w:rsid w:val="007C54FA"/>
    <w:rsid w:val="007C65C9"/>
    <w:rsid w:val="007C6782"/>
    <w:rsid w:val="007C72E5"/>
    <w:rsid w:val="007D112E"/>
    <w:rsid w:val="007D1733"/>
    <w:rsid w:val="007D1EBA"/>
    <w:rsid w:val="007D3248"/>
    <w:rsid w:val="007D3A54"/>
    <w:rsid w:val="007D49F2"/>
    <w:rsid w:val="007D4D7C"/>
    <w:rsid w:val="007D50A3"/>
    <w:rsid w:val="007D5244"/>
    <w:rsid w:val="007D5EA6"/>
    <w:rsid w:val="007D7890"/>
    <w:rsid w:val="007D7F31"/>
    <w:rsid w:val="007E0341"/>
    <w:rsid w:val="007E0774"/>
    <w:rsid w:val="007E1717"/>
    <w:rsid w:val="007E1788"/>
    <w:rsid w:val="007E1A78"/>
    <w:rsid w:val="007E1C9E"/>
    <w:rsid w:val="007E278E"/>
    <w:rsid w:val="007E2B1B"/>
    <w:rsid w:val="007E307E"/>
    <w:rsid w:val="007E4DFA"/>
    <w:rsid w:val="007E4E55"/>
    <w:rsid w:val="007E52E5"/>
    <w:rsid w:val="007E54F4"/>
    <w:rsid w:val="007E586A"/>
    <w:rsid w:val="007E6E19"/>
    <w:rsid w:val="007E7645"/>
    <w:rsid w:val="007E7C29"/>
    <w:rsid w:val="007F0257"/>
    <w:rsid w:val="007F0442"/>
    <w:rsid w:val="007F20E9"/>
    <w:rsid w:val="007F3163"/>
    <w:rsid w:val="007F35C9"/>
    <w:rsid w:val="007F38E2"/>
    <w:rsid w:val="007F3A81"/>
    <w:rsid w:val="007F3D1F"/>
    <w:rsid w:val="007F3DD6"/>
    <w:rsid w:val="007F3E2E"/>
    <w:rsid w:val="007F3F38"/>
    <w:rsid w:val="007F50ED"/>
    <w:rsid w:val="007F5D9D"/>
    <w:rsid w:val="007F5EA9"/>
    <w:rsid w:val="007F7496"/>
    <w:rsid w:val="007F75D7"/>
    <w:rsid w:val="007F79DA"/>
    <w:rsid w:val="007F7D09"/>
    <w:rsid w:val="00801C73"/>
    <w:rsid w:val="00802D21"/>
    <w:rsid w:val="00802F3E"/>
    <w:rsid w:val="00802FCB"/>
    <w:rsid w:val="00803907"/>
    <w:rsid w:val="008051D9"/>
    <w:rsid w:val="008052AD"/>
    <w:rsid w:val="00805F3A"/>
    <w:rsid w:val="00806384"/>
    <w:rsid w:val="00806AEB"/>
    <w:rsid w:val="00806F3B"/>
    <w:rsid w:val="00807D39"/>
    <w:rsid w:val="00811966"/>
    <w:rsid w:val="00811DFA"/>
    <w:rsid w:val="00812AC8"/>
    <w:rsid w:val="0081323B"/>
    <w:rsid w:val="00813604"/>
    <w:rsid w:val="00813847"/>
    <w:rsid w:val="00813BF3"/>
    <w:rsid w:val="00814BC1"/>
    <w:rsid w:val="008153E9"/>
    <w:rsid w:val="008158B8"/>
    <w:rsid w:val="00815A54"/>
    <w:rsid w:val="00815AEE"/>
    <w:rsid w:val="00817099"/>
    <w:rsid w:val="00817660"/>
    <w:rsid w:val="00817B61"/>
    <w:rsid w:val="00817ED9"/>
    <w:rsid w:val="00820A28"/>
    <w:rsid w:val="00820EC4"/>
    <w:rsid w:val="008213A6"/>
    <w:rsid w:val="008214B5"/>
    <w:rsid w:val="008218BA"/>
    <w:rsid w:val="008222BC"/>
    <w:rsid w:val="008227BF"/>
    <w:rsid w:val="00822DFF"/>
    <w:rsid w:val="00822E99"/>
    <w:rsid w:val="0082316C"/>
    <w:rsid w:val="0082345D"/>
    <w:rsid w:val="0082362F"/>
    <w:rsid w:val="008239B6"/>
    <w:rsid w:val="00823BA5"/>
    <w:rsid w:val="00824140"/>
    <w:rsid w:val="00824C77"/>
    <w:rsid w:val="00826434"/>
    <w:rsid w:val="008264CB"/>
    <w:rsid w:val="00826EEB"/>
    <w:rsid w:val="00827A88"/>
    <w:rsid w:val="008303C6"/>
    <w:rsid w:val="0083055E"/>
    <w:rsid w:val="008322FC"/>
    <w:rsid w:val="00832E95"/>
    <w:rsid w:val="00832F9B"/>
    <w:rsid w:val="00833D84"/>
    <w:rsid w:val="00833F70"/>
    <w:rsid w:val="0083422F"/>
    <w:rsid w:val="0083458D"/>
    <w:rsid w:val="00835645"/>
    <w:rsid w:val="0083583F"/>
    <w:rsid w:val="00836AFA"/>
    <w:rsid w:val="00836B66"/>
    <w:rsid w:val="008370C4"/>
    <w:rsid w:val="0083727F"/>
    <w:rsid w:val="00837568"/>
    <w:rsid w:val="0083774E"/>
    <w:rsid w:val="00837C45"/>
    <w:rsid w:val="00840ADE"/>
    <w:rsid w:val="00840CD3"/>
    <w:rsid w:val="008414A1"/>
    <w:rsid w:val="00841CF1"/>
    <w:rsid w:val="008424D7"/>
    <w:rsid w:val="00842CF5"/>
    <w:rsid w:val="00843D6D"/>
    <w:rsid w:val="008443A3"/>
    <w:rsid w:val="00844448"/>
    <w:rsid w:val="00844791"/>
    <w:rsid w:val="00845D28"/>
    <w:rsid w:val="008468B7"/>
    <w:rsid w:val="00846D0C"/>
    <w:rsid w:val="008505FF"/>
    <w:rsid w:val="00850649"/>
    <w:rsid w:val="00850D9A"/>
    <w:rsid w:val="00850F32"/>
    <w:rsid w:val="0085199C"/>
    <w:rsid w:val="00851B5D"/>
    <w:rsid w:val="008521F9"/>
    <w:rsid w:val="008531BB"/>
    <w:rsid w:val="0085359A"/>
    <w:rsid w:val="00854041"/>
    <w:rsid w:val="0085499B"/>
    <w:rsid w:val="008552CA"/>
    <w:rsid w:val="008554BF"/>
    <w:rsid w:val="008556FB"/>
    <w:rsid w:val="00855E8B"/>
    <w:rsid w:val="00856E2C"/>
    <w:rsid w:val="00856E98"/>
    <w:rsid w:val="008606D1"/>
    <w:rsid w:val="00861872"/>
    <w:rsid w:val="00862483"/>
    <w:rsid w:val="00862C00"/>
    <w:rsid w:val="00862DFD"/>
    <w:rsid w:val="0086303D"/>
    <w:rsid w:val="00863AD7"/>
    <w:rsid w:val="00863CC2"/>
    <w:rsid w:val="008644A4"/>
    <w:rsid w:val="00864556"/>
    <w:rsid w:val="008656B1"/>
    <w:rsid w:val="00865A45"/>
    <w:rsid w:val="008661B5"/>
    <w:rsid w:val="008667CF"/>
    <w:rsid w:val="00867B7C"/>
    <w:rsid w:val="00870F3F"/>
    <w:rsid w:val="008710B9"/>
    <w:rsid w:val="00871133"/>
    <w:rsid w:val="00871DA4"/>
    <w:rsid w:val="00872001"/>
    <w:rsid w:val="00872F48"/>
    <w:rsid w:val="00873395"/>
    <w:rsid w:val="00873490"/>
    <w:rsid w:val="008735B9"/>
    <w:rsid w:val="008741E6"/>
    <w:rsid w:val="0087420F"/>
    <w:rsid w:val="00874FF8"/>
    <w:rsid w:val="0087501B"/>
    <w:rsid w:val="00875A61"/>
    <w:rsid w:val="00876553"/>
    <w:rsid w:val="00876AAF"/>
    <w:rsid w:val="00877DE2"/>
    <w:rsid w:val="00877F38"/>
    <w:rsid w:val="0088088C"/>
    <w:rsid w:val="0088113B"/>
    <w:rsid w:val="00881143"/>
    <w:rsid w:val="00882A5B"/>
    <w:rsid w:val="00882C0E"/>
    <w:rsid w:val="00882D34"/>
    <w:rsid w:val="00884450"/>
    <w:rsid w:val="00884654"/>
    <w:rsid w:val="00884B3C"/>
    <w:rsid w:val="00884F7E"/>
    <w:rsid w:val="00885541"/>
    <w:rsid w:val="00885582"/>
    <w:rsid w:val="0088607F"/>
    <w:rsid w:val="008876AD"/>
    <w:rsid w:val="00887F53"/>
    <w:rsid w:val="0089104D"/>
    <w:rsid w:val="008914D9"/>
    <w:rsid w:val="0089174D"/>
    <w:rsid w:val="00891C6B"/>
    <w:rsid w:val="00892318"/>
    <w:rsid w:val="00892415"/>
    <w:rsid w:val="008924B9"/>
    <w:rsid w:val="008925CA"/>
    <w:rsid w:val="00892DA5"/>
    <w:rsid w:val="00892DDB"/>
    <w:rsid w:val="008937AF"/>
    <w:rsid w:val="00893E2D"/>
    <w:rsid w:val="0089483E"/>
    <w:rsid w:val="00894FAB"/>
    <w:rsid w:val="00895685"/>
    <w:rsid w:val="0089642F"/>
    <w:rsid w:val="00896885"/>
    <w:rsid w:val="00896EA4"/>
    <w:rsid w:val="00897557"/>
    <w:rsid w:val="008A003E"/>
    <w:rsid w:val="008A0796"/>
    <w:rsid w:val="008A0877"/>
    <w:rsid w:val="008A0B4C"/>
    <w:rsid w:val="008A1B2B"/>
    <w:rsid w:val="008A1BE3"/>
    <w:rsid w:val="008A1F30"/>
    <w:rsid w:val="008A2216"/>
    <w:rsid w:val="008A23F2"/>
    <w:rsid w:val="008A28A0"/>
    <w:rsid w:val="008A2D6E"/>
    <w:rsid w:val="008A2FC8"/>
    <w:rsid w:val="008A3908"/>
    <w:rsid w:val="008A4394"/>
    <w:rsid w:val="008A4710"/>
    <w:rsid w:val="008A4CD7"/>
    <w:rsid w:val="008A55B6"/>
    <w:rsid w:val="008A55CE"/>
    <w:rsid w:val="008A59D7"/>
    <w:rsid w:val="008A601B"/>
    <w:rsid w:val="008A613C"/>
    <w:rsid w:val="008A710E"/>
    <w:rsid w:val="008A7466"/>
    <w:rsid w:val="008A75B4"/>
    <w:rsid w:val="008A7752"/>
    <w:rsid w:val="008B10D7"/>
    <w:rsid w:val="008B1D9D"/>
    <w:rsid w:val="008B24EB"/>
    <w:rsid w:val="008B3510"/>
    <w:rsid w:val="008B3C64"/>
    <w:rsid w:val="008B454A"/>
    <w:rsid w:val="008B46E7"/>
    <w:rsid w:val="008B5120"/>
    <w:rsid w:val="008B62A4"/>
    <w:rsid w:val="008B66EF"/>
    <w:rsid w:val="008B7CE8"/>
    <w:rsid w:val="008C0327"/>
    <w:rsid w:val="008C125D"/>
    <w:rsid w:val="008C12C1"/>
    <w:rsid w:val="008C16FE"/>
    <w:rsid w:val="008C17A2"/>
    <w:rsid w:val="008C1B30"/>
    <w:rsid w:val="008C25C8"/>
    <w:rsid w:val="008C282F"/>
    <w:rsid w:val="008C327A"/>
    <w:rsid w:val="008C3539"/>
    <w:rsid w:val="008C3727"/>
    <w:rsid w:val="008C3E8D"/>
    <w:rsid w:val="008C46EC"/>
    <w:rsid w:val="008C4B24"/>
    <w:rsid w:val="008D0124"/>
    <w:rsid w:val="008D021A"/>
    <w:rsid w:val="008D03B0"/>
    <w:rsid w:val="008D06B7"/>
    <w:rsid w:val="008D0B13"/>
    <w:rsid w:val="008D17CE"/>
    <w:rsid w:val="008D1BCC"/>
    <w:rsid w:val="008D2378"/>
    <w:rsid w:val="008D253A"/>
    <w:rsid w:val="008D28B6"/>
    <w:rsid w:val="008D33FB"/>
    <w:rsid w:val="008D3436"/>
    <w:rsid w:val="008D3CF7"/>
    <w:rsid w:val="008D3DB4"/>
    <w:rsid w:val="008D4208"/>
    <w:rsid w:val="008D50DD"/>
    <w:rsid w:val="008D5CC2"/>
    <w:rsid w:val="008D5E9F"/>
    <w:rsid w:val="008D6206"/>
    <w:rsid w:val="008D707C"/>
    <w:rsid w:val="008E0786"/>
    <w:rsid w:val="008E0A2C"/>
    <w:rsid w:val="008E1728"/>
    <w:rsid w:val="008E438C"/>
    <w:rsid w:val="008E44C5"/>
    <w:rsid w:val="008E4FF1"/>
    <w:rsid w:val="008E530F"/>
    <w:rsid w:val="008E5918"/>
    <w:rsid w:val="008E5DA5"/>
    <w:rsid w:val="008E5E77"/>
    <w:rsid w:val="008E6FC6"/>
    <w:rsid w:val="008F04B6"/>
    <w:rsid w:val="008F0901"/>
    <w:rsid w:val="008F167A"/>
    <w:rsid w:val="008F196C"/>
    <w:rsid w:val="008F2522"/>
    <w:rsid w:val="008F2ACE"/>
    <w:rsid w:val="008F2BB6"/>
    <w:rsid w:val="008F39DD"/>
    <w:rsid w:val="008F3C65"/>
    <w:rsid w:val="008F3D19"/>
    <w:rsid w:val="008F425D"/>
    <w:rsid w:val="008F43CB"/>
    <w:rsid w:val="008F44B6"/>
    <w:rsid w:val="008F456F"/>
    <w:rsid w:val="008F4CDD"/>
    <w:rsid w:val="008F531C"/>
    <w:rsid w:val="008F5688"/>
    <w:rsid w:val="008F64D1"/>
    <w:rsid w:val="008F72DB"/>
    <w:rsid w:val="008F79E7"/>
    <w:rsid w:val="008F7D27"/>
    <w:rsid w:val="008F7EDB"/>
    <w:rsid w:val="00900325"/>
    <w:rsid w:val="00900AD8"/>
    <w:rsid w:val="00901EBB"/>
    <w:rsid w:val="00903385"/>
    <w:rsid w:val="00903C44"/>
    <w:rsid w:val="00904334"/>
    <w:rsid w:val="00904634"/>
    <w:rsid w:val="00904CA2"/>
    <w:rsid w:val="009051C3"/>
    <w:rsid w:val="00905489"/>
    <w:rsid w:val="0090592F"/>
    <w:rsid w:val="009059EF"/>
    <w:rsid w:val="00905E2D"/>
    <w:rsid w:val="009073F0"/>
    <w:rsid w:val="00910651"/>
    <w:rsid w:val="00910B88"/>
    <w:rsid w:val="0091169A"/>
    <w:rsid w:val="00911F42"/>
    <w:rsid w:val="00912F48"/>
    <w:rsid w:val="009137D1"/>
    <w:rsid w:val="009140A8"/>
    <w:rsid w:val="00915933"/>
    <w:rsid w:val="00915D71"/>
    <w:rsid w:val="009163BE"/>
    <w:rsid w:val="00916518"/>
    <w:rsid w:val="00916CED"/>
    <w:rsid w:val="00917FA2"/>
    <w:rsid w:val="009204F5"/>
    <w:rsid w:val="00921669"/>
    <w:rsid w:val="00921729"/>
    <w:rsid w:val="0092192B"/>
    <w:rsid w:val="00921E7C"/>
    <w:rsid w:val="0092229C"/>
    <w:rsid w:val="009225EB"/>
    <w:rsid w:val="00922A98"/>
    <w:rsid w:val="009236CF"/>
    <w:rsid w:val="00924657"/>
    <w:rsid w:val="0092483C"/>
    <w:rsid w:val="009248BA"/>
    <w:rsid w:val="009252E3"/>
    <w:rsid w:val="00925587"/>
    <w:rsid w:val="00925FEE"/>
    <w:rsid w:val="009263CD"/>
    <w:rsid w:val="0092651D"/>
    <w:rsid w:val="00927747"/>
    <w:rsid w:val="009303DA"/>
    <w:rsid w:val="00930A31"/>
    <w:rsid w:val="00930CE7"/>
    <w:rsid w:val="00931A1D"/>
    <w:rsid w:val="0093244E"/>
    <w:rsid w:val="00932F34"/>
    <w:rsid w:val="00932F98"/>
    <w:rsid w:val="00933B98"/>
    <w:rsid w:val="0093408F"/>
    <w:rsid w:val="009340FF"/>
    <w:rsid w:val="00934B84"/>
    <w:rsid w:val="00934C20"/>
    <w:rsid w:val="00934D3D"/>
    <w:rsid w:val="00934EA6"/>
    <w:rsid w:val="00935176"/>
    <w:rsid w:val="009352D4"/>
    <w:rsid w:val="00935AFF"/>
    <w:rsid w:val="00936DA6"/>
    <w:rsid w:val="0093760F"/>
    <w:rsid w:val="009402D7"/>
    <w:rsid w:val="00940893"/>
    <w:rsid w:val="00942923"/>
    <w:rsid w:val="00942F57"/>
    <w:rsid w:val="0094347F"/>
    <w:rsid w:val="00943FEC"/>
    <w:rsid w:val="0094401C"/>
    <w:rsid w:val="009442A5"/>
    <w:rsid w:val="009444FF"/>
    <w:rsid w:val="00944DEC"/>
    <w:rsid w:val="009458CB"/>
    <w:rsid w:val="00945FF9"/>
    <w:rsid w:val="00946631"/>
    <w:rsid w:val="0094779D"/>
    <w:rsid w:val="00950CF8"/>
    <w:rsid w:val="0095113E"/>
    <w:rsid w:val="009521B6"/>
    <w:rsid w:val="009526CE"/>
    <w:rsid w:val="0095347D"/>
    <w:rsid w:val="0095355C"/>
    <w:rsid w:val="00954302"/>
    <w:rsid w:val="00954536"/>
    <w:rsid w:val="00954A0A"/>
    <w:rsid w:val="00955522"/>
    <w:rsid w:val="009558C0"/>
    <w:rsid w:val="009558FF"/>
    <w:rsid w:val="00955959"/>
    <w:rsid w:val="00955ED0"/>
    <w:rsid w:val="0095662F"/>
    <w:rsid w:val="00956E27"/>
    <w:rsid w:val="0095747A"/>
    <w:rsid w:val="0095766C"/>
    <w:rsid w:val="00957839"/>
    <w:rsid w:val="009619AA"/>
    <w:rsid w:val="00962000"/>
    <w:rsid w:val="009623F9"/>
    <w:rsid w:val="009626A6"/>
    <w:rsid w:val="009626E5"/>
    <w:rsid w:val="00962D01"/>
    <w:rsid w:val="00962FD8"/>
    <w:rsid w:val="00963065"/>
    <w:rsid w:val="009637F6"/>
    <w:rsid w:val="00963B4C"/>
    <w:rsid w:val="00963EC9"/>
    <w:rsid w:val="00966B6D"/>
    <w:rsid w:val="00967426"/>
    <w:rsid w:val="00970488"/>
    <w:rsid w:val="009709B1"/>
    <w:rsid w:val="00970BB8"/>
    <w:rsid w:val="00970F40"/>
    <w:rsid w:val="00971132"/>
    <w:rsid w:val="0097119B"/>
    <w:rsid w:val="009711C7"/>
    <w:rsid w:val="00971728"/>
    <w:rsid w:val="00971B64"/>
    <w:rsid w:val="00971C31"/>
    <w:rsid w:val="00971D5B"/>
    <w:rsid w:val="009724E9"/>
    <w:rsid w:val="009736EE"/>
    <w:rsid w:val="009737D4"/>
    <w:rsid w:val="00973E36"/>
    <w:rsid w:val="00974104"/>
    <w:rsid w:val="00975DDC"/>
    <w:rsid w:val="00975E37"/>
    <w:rsid w:val="009777EE"/>
    <w:rsid w:val="00980574"/>
    <w:rsid w:val="00980903"/>
    <w:rsid w:val="00980BEA"/>
    <w:rsid w:val="00980C65"/>
    <w:rsid w:val="009813CC"/>
    <w:rsid w:val="00981A64"/>
    <w:rsid w:val="00981C11"/>
    <w:rsid w:val="009824E6"/>
    <w:rsid w:val="0098380A"/>
    <w:rsid w:val="00983898"/>
    <w:rsid w:val="00983B45"/>
    <w:rsid w:val="00983B77"/>
    <w:rsid w:val="00984A05"/>
    <w:rsid w:val="00984FAF"/>
    <w:rsid w:val="009855B2"/>
    <w:rsid w:val="00986A94"/>
    <w:rsid w:val="00987416"/>
    <w:rsid w:val="009902DE"/>
    <w:rsid w:val="009904CF"/>
    <w:rsid w:val="009915A2"/>
    <w:rsid w:val="009915BD"/>
    <w:rsid w:val="00991BEA"/>
    <w:rsid w:val="00991E33"/>
    <w:rsid w:val="00992EED"/>
    <w:rsid w:val="009934BA"/>
    <w:rsid w:val="00993915"/>
    <w:rsid w:val="00993EEF"/>
    <w:rsid w:val="0099420E"/>
    <w:rsid w:val="00994517"/>
    <w:rsid w:val="00995163"/>
    <w:rsid w:val="00995587"/>
    <w:rsid w:val="00995C5F"/>
    <w:rsid w:val="00995D8B"/>
    <w:rsid w:val="009968AB"/>
    <w:rsid w:val="00996996"/>
    <w:rsid w:val="00996D29"/>
    <w:rsid w:val="009977E1"/>
    <w:rsid w:val="009A0024"/>
    <w:rsid w:val="009A08D2"/>
    <w:rsid w:val="009A12FA"/>
    <w:rsid w:val="009A1317"/>
    <w:rsid w:val="009A156C"/>
    <w:rsid w:val="009A3982"/>
    <w:rsid w:val="009A3D84"/>
    <w:rsid w:val="009A3E1D"/>
    <w:rsid w:val="009A3F9F"/>
    <w:rsid w:val="009A4C03"/>
    <w:rsid w:val="009A4F75"/>
    <w:rsid w:val="009A506D"/>
    <w:rsid w:val="009A507A"/>
    <w:rsid w:val="009A5215"/>
    <w:rsid w:val="009A5A8C"/>
    <w:rsid w:val="009A7935"/>
    <w:rsid w:val="009A795A"/>
    <w:rsid w:val="009A79AD"/>
    <w:rsid w:val="009B0959"/>
    <w:rsid w:val="009B10BF"/>
    <w:rsid w:val="009B14A1"/>
    <w:rsid w:val="009B1830"/>
    <w:rsid w:val="009B25C0"/>
    <w:rsid w:val="009B298D"/>
    <w:rsid w:val="009B31C7"/>
    <w:rsid w:val="009B3F23"/>
    <w:rsid w:val="009B4D60"/>
    <w:rsid w:val="009B511D"/>
    <w:rsid w:val="009B52EF"/>
    <w:rsid w:val="009B553F"/>
    <w:rsid w:val="009B5AC1"/>
    <w:rsid w:val="009B6570"/>
    <w:rsid w:val="009B6C87"/>
    <w:rsid w:val="009B6DDB"/>
    <w:rsid w:val="009B71EC"/>
    <w:rsid w:val="009B74DE"/>
    <w:rsid w:val="009B76DC"/>
    <w:rsid w:val="009C0256"/>
    <w:rsid w:val="009C05E0"/>
    <w:rsid w:val="009C0898"/>
    <w:rsid w:val="009C0B51"/>
    <w:rsid w:val="009C136B"/>
    <w:rsid w:val="009C1582"/>
    <w:rsid w:val="009C161A"/>
    <w:rsid w:val="009C1989"/>
    <w:rsid w:val="009C27C7"/>
    <w:rsid w:val="009C2A51"/>
    <w:rsid w:val="009C4493"/>
    <w:rsid w:val="009C4564"/>
    <w:rsid w:val="009C473A"/>
    <w:rsid w:val="009C4DBA"/>
    <w:rsid w:val="009C4E59"/>
    <w:rsid w:val="009C51C0"/>
    <w:rsid w:val="009C51EE"/>
    <w:rsid w:val="009C54B4"/>
    <w:rsid w:val="009C691F"/>
    <w:rsid w:val="009C7DB7"/>
    <w:rsid w:val="009C7EF5"/>
    <w:rsid w:val="009C7F49"/>
    <w:rsid w:val="009D100D"/>
    <w:rsid w:val="009D1315"/>
    <w:rsid w:val="009D1A6F"/>
    <w:rsid w:val="009D1C44"/>
    <w:rsid w:val="009D1FF1"/>
    <w:rsid w:val="009D21E6"/>
    <w:rsid w:val="009D2641"/>
    <w:rsid w:val="009D270A"/>
    <w:rsid w:val="009D2932"/>
    <w:rsid w:val="009D301D"/>
    <w:rsid w:val="009D3594"/>
    <w:rsid w:val="009D3DF6"/>
    <w:rsid w:val="009D59CF"/>
    <w:rsid w:val="009D6914"/>
    <w:rsid w:val="009D6DFA"/>
    <w:rsid w:val="009D6EB4"/>
    <w:rsid w:val="009D6ECC"/>
    <w:rsid w:val="009D7639"/>
    <w:rsid w:val="009D7964"/>
    <w:rsid w:val="009D7ED5"/>
    <w:rsid w:val="009E163F"/>
    <w:rsid w:val="009E1CFE"/>
    <w:rsid w:val="009E2A8A"/>
    <w:rsid w:val="009E304D"/>
    <w:rsid w:val="009E37A8"/>
    <w:rsid w:val="009E46EC"/>
    <w:rsid w:val="009E4D07"/>
    <w:rsid w:val="009E5A6C"/>
    <w:rsid w:val="009E5E8D"/>
    <w:rsid w:val="009E6037"/>
    <w:rsid w:val="009E6975"/>
    <w:rsid w:val="009E6A23"/>
    <w:rsid w:val="009E6D4A"/>
    <w:rsid w:val="009E6E43"/>
    <w:rsid w:val="009F0221"/>
    <w:rsid w:val="009F09D3"/>
    <w:rsid w:val="009F17ED"/>
    <w:rsid w:val="009F249A"/>
    <w:rsid w:val="009F2679"/>
    <w:rsid w:val="009F2B37"/>
    <w:rsid w:val="009F2E67"/>
    <w:rsid w:val="009F32DA"/>
    <w:rsid w:val="009F39F7"/>
    <w:rsid w:val="009F3C96"/>
    <w:rsid w:val="009F443B"/>
    <w:rsid w:val="009F53E3"/>
    <w:rsid w:val="009F53FA"/>
    <w:rsid w:val="009F6B6A"/>
    <w:rsid w:val="009F6F3A"/>
    <w:rsid w:val="009F7F15"/>
    <w:rsid w:val="00A00135"/>
    <w:rsid w:val="00A007D2"/>
    <w:rsid w:val="00A00A31"/>
    <w:rsid w:val="00A0180A"/>
    <w:rsid w:val="00A02000"/>
    <w:rsid w:val="00A02890"/>
    <w:rsid w:val="00A02CEB"/>
    <w:rsid w:val="00A02E4B"/>
    <w:rsid w:val="00A03523"/>
    <w:rsid w:val="00A039A7"/>
    <w:rsid w:val="00A04020"/>
    <w:rsid w:val="00A05B5B"/>
    <w:rsid w:val="00A0650A"/>
    <w:rsid w:val="00A07B2E"/>
    <w:rsid w:val="00A10522"/>
    <w:rsid w:val="00A11568"/>
    <w:rsid w:val="00A115FF"/>
    <w:rsid w:val="00A1246C"/>
    <w:rsid w:val="00A1318E"/>
    <w:rsid w:val="00A13765"/>
    <w:rsid w:val="00A13F02"/>
    <w:rsid w:val="00A14637"/>
    <w:rsid w:val="00A154A0"/>
    <w:rsid w:val="00A15E3C"/>
    <w:rsid w:val="00A15FD4"/>
    <w:rsid w:val="00A166D5"/>
    <w:rsid w:val="00A177F2"/>
    <w:rsid w:val="00A17CD4"/>
    <w:rsid w:val="00A214E0"/>
    <w:rsid w:val="00A224A3"/>
    <w:rsid w:val="00A22EF4"/>
    <w:rsid w:val="00A23B4B"/>
    <w:rsid w:val="00A24419"/>
    <w:rsid w:val="00A24801"/>
    <w:rsid w:val="00A24A0C"/>
    <w:rsid w:val="00A24B8B"/>
    <w:rsid w:val="00A24E9B"/>
    <w:rsid w:val="00A25240"/>
    <w:rsid w:val="00A2621F"/>
    <w:rsid w:val="00A26865"/>
    <w:rsid w:val="00A27093"/>
    <w:rsid w:val="00A2718C"/>
    <w:rsid w:val="00A2768C"/>
    <w:rsid w:val="00A27D55"/>
    <w:rsid w:val="00A3107D"/>
    <w:rsid w:val="00A3136D"/>
    <w:rsid w:val="00A31FD2"/>
    <w:rsid w:val="00A32351"/>
    <w:rsid w:val="00A33071"/>
    <w:rsid w:val="00A334EC"/>
    <w:rsid w:val="00A33B36"/>
    <w:rsid w:val="00A3406C"/>
    <w:rsid w:val="00A34511"/>
    <w:rsid w:val="00A3523B"/>
    <w:rsid w:val="00A352BC"/>
    <w:rsid w:val="00A353B4"/>
    <w:rsid w:val="00A35B43"/>
    <w:rsid w:val="00A35CD6"/>
    <w:rsid w:val="00A3666F"/>
    <w:rsid w:val="00A37533"/>
    <w:rsid w:val="00A3779F"/>
    <w:rsid w:val="00A377EC"/>
    <w:rsid w:val="00A40360"/>
    <w:rsid w:val="00A408C4"/>
    <w:rsid w:val="00A4115C"/>
    <w:rsid w:val="00A41167"/>
    <w:rsid w:val="00A41438"/>
    <w:rsid w:val="00A416C5"/>
    <w:rsid w:val="00A41AC8"/>
    <w:rsid w:val="00A41BD2"/>
    <w:rsid w:val="00A41D2D"/>
    <w:rsid w:val="00A41D8F"/>
    <w:rsid w:val="00A41EA1"/>
    <w:rsid w:val="00A42C98"/>
    <w:rsid w:val="00A434D0"/>
    <w:rsid w:val="00A43B16"/>
    <w:rsid w:val="00A43DFD"/>
    <w:rsid w:val="00A44184"/>
    <w:rsid w:val="00A4510B"/>
    <w:rsid w:val="00A456EB"/>
    <w:rsid w:val="00A45747"/>
    <w:rsid w:val="00A46BF2"/>
    <w:rsid w:val="00A46E91"/>
    <w:rsid w:val="00A470EB"/>
    <w:rsid w:val="00A47516"/>
    <w:rsid w:val="00A50408"/>
    <w:rsid w:val="00A50827"/>
    <w:rsid w:val="00A51C78"/>
    <w:rsid w:val="00A52433"/>
    <w:rsid w:val="00A52483"/>
    <w:rsid w:val="00A5252C"/>
    <w:rsid w:val="00A52C22"/>
    <w:rsid w:val="00A53F4C"/>
    <w:rsid w:val="00A54665"/>
    <w:rsid w:val="00A55519"/>
    <w:rsid w:val="00A55A1C"/>
    <w:rsid w:val="00A55EC4"/>
    <w:rsid w:val="00A56602"/>
    <w:rsid w:val="00A5709C"/>
    <w:rsid w:val="00A57119"/>
    <w:rsid w:val="00A572DA"/>
    <w:rsid w:val="00A573B7"/>
    <w:rsid w:val="00A57654"/>
    <w:rsid w:val="00A600F0"/>
    <w:rsid w:val="00A60117"/>
    <w:rsid w:val="00A6162B"/>
    <w:rsid w:val="00A61E4E"/>
    <w:rsid w:val="00A637D1"/>
    <w:rsid w:val="00A64502"/>
    <w:rsid w:val="00A64BD7"/>
    <w:rsid w:val="00A6561F"/>
    <w:rsid w:val="00A656E6"/>
    <w:rsid w:val="00A66197"/>
    <w:rsid w:val="00A66861"/>
    <w:rsid w:val="00A66CC6"/>
    <w:rsid w:val="00A67BF6"/>
    <w:rsid w:val="00A67E9C"/>
    <w:rsid w:val="00A67F66"/>
    <w:rsid w:val="00A7019C"/>
    <w:rsid w:val="00A70652"/>
    <w:rsid w:val="00A70D7D"/>
    <w:rsid w:val="00A70EF0"/>
    <w:rsid w:val="00A71348"/>
    <w:rsid w:val="00A72533"/>
    <w:rsid w:val="00A7662E"/>
    <w:rsid w:val="00A76AF6"/>
    <w:rsid w:val="00A775B8"/>
    <w:rsid w:val="00A77716"/>
    <w:rsid w:val="00A8004B"/>
    <w:rsid w:val="00A80133"/>
    <w:rsid w:val="00A81483"/>
    <w:rsid w:val="00A81B57"/>
    <w:rsid w:val="00A8210C"/>
    <w:rsid w:val="00A82C44"/>
    <w:rsid w:val="00A83D83"/>
    <w:rsid w:val="00A84C53"/>
    <w:rsid w:val="00A85F1C"/>
    <w:rsid w:val="00A8630D"/>
    <w:rsid w:val="00A8639B"/>
    <w:rsid w:val="00A86535"/>
    <w:rsid w:val="00A86C52"/>
    <w:rsid w:val="00A906CB"/>
    <w:rsid w:val="00A90997"/>
    <w:rsid w:val="00A90F88"/>
    <w:rsid w:val="00A91817"/>
    <w:rsid w:val="00A93F47"/>
    <w:rsid w:val="00A961A7"/>
    <w:rsid w:val="00A977DF"/>
    <w:rsid w:val="00AA193F"/>
    <w:rsid w:val="00AA248C"/>
    <w:rsid w:val="00AA25E5"/>
    <w:rsid w:val="00AA271F"/>
    <w:rsid w:val="00AA325D"/>
    <w:rsid w:val="00AA339A"/>
    <w:rsid w:val="00AA41E5"/>
    <w:rsid w:val="00AA4778"/>
    <w:rsid w:val="00AA4D46"/>
    <w:rsid w:val="00AA51FA"/>
    <w:rsid w:val="00AA5B29"/>
    <w:rsid w:val="00AA603B"/>
    <w:rsid w:val="00AA621D"/>
    <w:rsid w:val="00AA6256"/>
    <w:rsid w:val="00AA68A2"/>
    <w:rsid w:val="00AA739A"/>
    <w:rsid w:val="00AA74C2"/>
    <w:rsid w:val="00AA75FB"/>
    <w:rsid w:val="00AA7917"/>
    <w:rsid w:val="00AB0223"/>
    <w:rsid w:val="00AB0392"/>
    <w:rsid w:val="00AB066E"/>
    <w:rsid w:val="00AB0D8B"/>
    <w:rsid w:val="00AB1070"/>
    <w:rsid w:val="00AB10A8"/>
    <w:rsid w:val="00AB218F"/>
    <w:rsid w:val="00AB2AED"/>
    <w:rsid w:val="00AB2BB2"/>
    <w:rsid w:val="00AB2F9E"/>
    <w:rsid w:val="00AB32A7"/>
    <w:rsid w:val="00AB383D"/>
    <w:rsid w:val="00AB3CDF"/>
    <w:rsid w:val="00AB3F65"/>
    <w:rsid w:val="00AB4170"/>
    <w:rsid w:val="00AB4E42"/>
    <w:rsid w:val="00AB5307"/>
    <w:rsid w:val="00AB5388"/>
    <w:rsid w:val="00AB53C2"/>
    <w:rsid w:val="00AB5BBE"/>
    <w:rsid w:val="00AB6208"/>
    <w:rsid w:val="00AB6B27"/>
    <w:rsid w:val="00AB6BB3"/>
    <w:rsid w:val="00AB7198"/>
    <w:rsid w:val="00AC0725"/>
    <w:rsid w:val="00AC1112"/>
    <w:rsid w:val="00AC11EB"/>
    <w:rsid w:val="00AC2E60"/>
    <w:rsid w:val="00AC2EF4"/>
    <w:rsid w:val="00AC4200"/>
    <w:rsid w:val="00AC59E0"/>
    <w:rsid w:val="00AC6DC2"/>
    <w:rsid w:val="00AC7D8D"/>
    <w:rsid w:val="00AD0A8F"/>
    <w:rsid w:val="00AD127B"/>
    <w:rsid w:val="00AD15ED"/>
    <w:rsid w:val="00AD210A"/>
    <w:rsid w:val="00AD2218"/>
    <w:rsid w:val="00AD2280"/>
    <w:rsid w:val="00AD2363"/>
    <w:rsid w:val="00AD286B"/>
    <w:rsid w:val="00AD2949"/>
    <w:rsid w:val="00AD314A"/>
    <w:rsid w:val="00AD3478"/>
    <w:rsid w:val="00AD394D"/>
    <w:rsid w:val="00AD3AB9"/>
    <w:rsid w:val="00AD48A5"/>
    <w:rsid w:val="00AD5CB3"/>
    <w:rsid w:val="00AD7085"/>
    <w:rsid w:val="00AD7379"/>
    <w:rsid w:val="00AE087D"/>
    <w:rsid w:val="00AE0C7E"/>
    <w:rsid w:val="00AE36BB"/>
    <w:rsid w:val="00AE3FF3"/>
    <w:rsid w:val="00AE4B53"/>
    <w:rsid w:val="00AE59CA"/>
    <w:rsid w:val="00AE6457"/>
    <w:rsid w:val="00AE775B"/>
    <w:rsid w:val="00AE7843"/>
    <w:rsid w:val="00AF014E"/>
    <w:rsid w:val="00AF090F"/>
    <w:rsid w:val="00AF28D4"/>
    <w:rsid w:val="00AF2BF1"/>
    <w:rsid w:val="00AF30FE"/>
    <w:rsid w:val="00AF3676"/>
    <w:rsid w:val="00AF3899"/>
    <w:rsid w:val="00AF45F0"/>
    <w:rsid w:val="00AF477D"/>
    <w:rsid w:val="00AF5553"/>
    <w:rsid w:val="00AF6BAA"/>
    <w:rsid w:val="00AF6C2C"/>
    <w:rsid w:val="00AF7255"/>
    <w:rsid w:val="00AF76D5"/>
    <w:rsid w:val="00AF7C54"/>
    <w:rsid w:val="00AF7D19"/>
    <w:rsid w:val="00B0018C"/>
    <w:rsid w:val="00B01876"/>
    <w:rsid w:val="00B018E0"/>
    <w:rsid w:val="00B01B14"/>
    <w:rsid w:val="00B01D38"/>
    <w:rsid w:val="00B01E46"/>
    <w:rsid w:val="00B02667"/>
    <w:rsid w:val="00B02D15"/>
    <w:rsid w:val="00B039B0"/>
    <w:rsid w:val="00B03AF6"/>
    <w:rsid w:val="00B04856"/>
    <w:rsid w:val="00B0545E"/>
    <w:rsid w:val="00B054CC"/>
    <w:rsid w:val="00B055FE"/>
    <w:rsid w:val="00B0569E"/>
    <w:rsid w:val="00B0588E"/>
    <w:rsid w:val="00B05B44"/>
    <w:rsid w:val="00B06079"/>
    <w:rsid w:val="00B06137"/>
    <w:rsid w:val="00B061F3"/>
    <w:rsid w:val="00B0650B"/>
    <w:rsid w:val="00B06738"/>
    <w:rsid w:val="00B06EE0"/>
    <w:rsid w:val="00B0787E"/>
    <w:rsid w:val="00B078F1"/>
    <w:rsid w:val="00B07DA0"/>
    <w:rsid w:val="00B07DF8"/>
    <w:rsid w:val="00B07E3E"/>
    <w:rsid w:val="00B07F20"/>
    <w:rsid w:val="00B10582"/>
    <w:rsid w:val="00B1194A"/>
    <w:rsid w:val="00B11C45"/>
    <w:rsid w:val="00B127DF"/>
    <w:rsid w:val="00B12A80"/>
    <w:rsid w:val="00B12FF1"/>
    <w:rsid w:val="00B13801"/>
    <w:rsid w:val="00B147F7"/>
    <w:rsid w:val="00B14835"/>
    <w:rsid w:val="00B15673"/>
    <w:rsid w:val="00B15E8A"/>
    <w:rsid w:val="00B165D3"/>
    <w:rsid w:val="00B166D3"/>
    <w:rsid w:val="00B16855"/>
    <w:rsid w:val="00B16889"/>
    <w:rsid w:val="00B16E44"/>
    <w:rsid w:val="00B174A1"/>
    <w:rsid w:val="00B2001C"/>
    <w:rsid w:val="00B20543"/>
    <w:rsid w:val="00B205A0"/>
    <w:rsid w:val="00B20AB3"/>
    <w:rsid w:val="00B21D2E"/>
    <w:rsid w:val="00B22210"/>
    <w:rsid w:val="00B223F1"/>
    <w:rsid w:val="00B22B7B"/>
    <w:rsid w:val="00B22E62"/>
    <w:rsid w:val="00B2332D"/>
    <w:rsid w:val="00B2340E"/>
    <w:rsid w:val="00B23A96"/>
    <w:rsid w:val="00B23C3F"/>
    <w:rsid w:val="00B253AF"/>
    <w:rsid w:val="00B258E9"/>
    <w:rsid w:val="00B263B5"/>
    <w:rsid w:val="00B26A56"/>
    <w:rsid w:val="00B27BE0"/>
    <w:rsid w:val="00B31612"/>
    <w:rsid w:val="00B33138"/>
    <w:rsid w:val="00B334B7"/>
    <w:rsid w:val="00B33561"/>
    <w:rsid w:val="00B34233"/>
    <w:rsid w:val="00B34A96"/>
    <w:rsid w:val="00B34D3C"/>
    <w:rsid w:val="00B34FF6"/>
    <w:rsid w:val="00B35157"/>
    <w:rsid w:val="00B37D50"/>
    <w:rsid w:val="00B40530"/>
    <w:rsid w:val="00B41647"/>
    <w:rsid w:val="00B41B8A"/>
    <w:rsid w:val="00B421D4"/>
    <w:rsid w:val="00B42BE9"/>
    <w:rsid w:val="00B42FCB"/>
    <w:rsid w:val="00B43A46"/>
    <w:rsid w:val="00B43DEE"/>
    <w:rsid w:val="00B459F8"/>
    <w:rsid w:val="00B4668A"/>
    <w:rsid w:val="00B469C6"/>
    <w:rsid w:val="00B46DF9"/>
    <w:rsid w:val="00B47D0D"/>
    <w:rsid w:val="00B47D27"/>
    <w:rsid w:val="00B50541"/>
    <w:rsid w:val="00B506EC"/>
    <w:rsid w:val="00B50764"/>
    <w:rsid w:val="00B52D6B"/>
    <w:rsid w:val="00B5312C"/>
    <w:rsid w:val="00B5400D"/>
    <w:rsid w:val="00B54ABE"/>
    <w:rsid w:val="00B572A4"/>
    <w:rsid w:val="00B572CD"/>
    <w:rsid w:val="00B6042D"/>
    <w:rsid w:val="00B61A36"/>
    <w:rsid w:val="00B64D64"/>
    <w:rsid w:val="00B64DCE"/>
    <w:rsid w:val="00B65249"/>
    <w:rsid w:val="00B65657"/>
    <w:rsid w:val="00B6569A"/>
    <w:rsid w:val="00B6676F"/>
    <w:rsid w:val="00B66A2E"/>
    <w:rsid w:val="00B67162"/>
    <w:rsid w:val="00B67831"/>
    <w:rsid w:val="00B67AF8"/>
    <w:rsid w:val="00B702FD"/>
    <w:rsid w:val="00B7063B"/>
    <w:rsid w:val="00B70C93"/>
    <w:rsid w:val="00B70D1F"/>
    <w:rsid w:val="00B70D2A"/>
    <w:rsid w:val="00B70D63"/>
    <w:rsid w:val="00B70EFE"/>
    <w:rsid w:val="00B711CB"/>
    <w:rsid w:val="00B71F44"/>
    <w:rsid w:val="00B733C7"/>
    <w:rsid w:val="00B73634"/>
    <w:rsid w:val="00B741C6"/>
    <w:rsid w:val="00B747A9"/>
    <w:rsid w:val="00B74A1B"/>
    <w:rsid w:val="00B752DB"/>
    <w:rsid w:val="00B7538C"/>
    <w:rsid w:val="00B7550B"/>
    <w:rsid w:val="00B76AAB"/>
    <w:rsid w:val="00B76D03"/>
    <w:rsid w:val="00B76EDE"/>
    <w:rsid w:val="00B77FF6"/>
    <w:rsid w:val="00B8071B"/>
    <w:rsid w:val="00B80B63"/>
    <w:rsid w:val="00B80CDF"/>
    <w:rsid w:val="00B81410"/>
    <w:rsid w:val="00B818FA"/>
    <w:rsid w:val="00B821B6"/>
    <w:rsid w:val="00B8235E"/>
    <w:rsid w:val="00B85263"/>
    <w:rsid w:val="00B86C3C"/>
    <w:rsid w:val="00B86E73"/>
    <w:rsid w:val="00B875B8"/>
    <w:rsid w:val="00B87A84"/>
    <w:rsid w:val="00B87B65"/>
    <w:rsid w:val="00B87C14"/>
    <w:rsid w:val="00B901E9"/>
    <w:rsid w:val="00B9274F"/>
    <w:rsid w:val="00B92849"/>
    <w:rsid w:val="00B94093"/>
    <w:rsid w:val="00B9451D"/>
    <w:rsid w:val="00B949C9"/>
    <w:rsid w:val="00B94F54"/>
    <w:rsid w:val="00B9521D"/>
    <w:rsid w:val="00B952C1"/>
    <w:rsid w:val="00B9536C"/>
    <w:rsid w:val="00B958C3"/>
    <w:rsid w:val="00B95B79"/>
    <w:rsid w:val="00B9703D"/>
    <w:rsid w:val="00BA0DAD"/>
    <w:rsid w:val="00BA1500"/>
    <w:rsid w:val="00BA167C"/>
    <w:rsid w:val="00BA176A"/>
    <w:rsid w:val="00BA1BD4"/>
    <w:rsid w:val="00BA2102"/>
    <w:rsid w:val="00BA21E9"/>
    <w:rsid w:val="00BA24E8"/>
    <w:rsid w:val="00BA3AAE"/>
    <w:rsid w:val="00BA3E07"/>
    <w:rsid w:val="00BA59C6"/>
    <w:rsid w:val="00BA6055"/>
    <w:rsid w:val="00BA62F8"/>
    <w:rsid w:val="00BA69E8"/>
    <w:rsid w:val="00BB04D8"/>
    <w:rsid w:val="00BB0921"/>
    <w:rsid w:val="00BB0B30"/>
    <w:rsid w:val="00BB13D9"/>
    <w:rsid w:val="00BB3996"/>
    <w:rsid w:val="00BB470A"/>
    <w:rsid w:val="00BB477A"/>
    <w:rsid w:val="00BB5896"/>
    <w:rsid w:val="00BB5F95"/>
    <w:rsid w:val="00BB65E6"/>
    <w:rsid w:val="00BB74A3"/>
    <w:rsid w:val="00BB756F"/>
    <w:rsid w:val="00BB7853"/>
    <w:rsid w:val="00BB7D58"/>
    <w:rsid w:val="00BC1BEB"/>
    <w:rsid w:val="00BC2427"/>
    <w:rsid w:val="00BC2773"/>
    <w:rsid w:val="00BC4976"/>
    <w:rsid w:val="00BC4B3B"/>
    <w:rsid w:val="00BC4EE1"/>
    <w:rsid w:val="00BC6328"/>
    <w:rsid w:val="00BC66DD"/>
    <w:rsid w:val="00BC6BC0"/>
    <w:rsid w:val="00BC74E4"/>
    <w:rsid w:val="00BC7A6C"/>
    <w:rsid w:val="00BC7AFA"/>
    <w:rsid w:val="00BD0609"/>
    <w:rsid w:val="00BD0E80"/>
    <w:rsid w:val="00BD0F88"/>
    <w:rsid w:val="00BD1530"/>
    <w:rsid w:val="00BD1B5E"/>
    <w:rsid w:val="00BD23A2"/>
    <w:rsid w:val="00BD2642"/>
    <w:rsid w:val="00BD304A"/>
    <w:rsid w:val="00BD31EF"/>
    <w:rsid w:val="00BD3927"/>
    <w:rsid w:val="00BD3CF3"/>
    <w:rsid w:val="00BD53B5"/>
    <w:rsid w:val="00BD6E13"/>
    <w:rsid w:val="00BD6E29"/>
    <w:rsid w:val="00BD70AB"/>
    <w:rsid w:val="00BD7F2E"/>
    <w:rsid w:val="00BE0016"/>
    <w:rsid w:val="00BE0346"/>
    <w:rsid w:val="00BE0987"/>
    <w:rsid w:val="00BE187B"/>
    <w:rsid w:val="00BE1C9E"/>
    <w:rsid w:val="00BE26C9"/>
    <w:rsid w:val="00BE2F36"/>
    <w:rsid w:val="00BE439F"/>
    <w:rsid w:val="00BE49DC"/>
    <w:rsid w:val="00BE4B26"/>
    <w:rsid w:val="00BE4DD5"/>
    <w:rsid w:val="00BE4EC4"/>
    <w:rsid w:val="00BE5563"/>
    <w:rsid w:val="00BE6FB7"/>
    <w:rsid w:val="00BF0112"/>
    <w:rsid w:val="00BF06D9"/>
    <w:rsid w:val="00BF08BC"/>
    <w:rsid w:val="00BF0A36"/>
    <w:rsid w:val="00BF0FBC"/>
    <w:rsid w:val="00BF0FE2"/>
    <w:rsid w:val="00BF1036"/>
    <w:rsid w:val="00BF107F"/>
    <w:rsid w:val="00BF141F"/>
    <w:rsid w:val="00BF262B"/>
    <w:rsid w:val="00BF2C97"/>
    <w:rsid w:val="00BF2F61"/>
    <w:rsid w:val="00BF33DD"/>
    <w:rsid w:val="00BF34C6"/>
    <w:rsid w:val="00BF3A3E"/>
    <w:rsid w:val="00BF3ADB"/>
    <w:rsid w:val="00BF4B7F"/>
    <w:rsid w:val="00BF4CDF"/>
    <w:rsid w:val="00BF5027"/>
    <w:rsid w:val="00BF5F18"/>
    <w:rsid w:val="00BF5F7D"/>
    <w:rsid w:val="00BF7435"/>
    <w:rsid w:val="00BF755B"/>
    <w:rsid w:val="00BF7588"/>
    <w:rsid w:val="00BF7613"/>
    <w:rsid w:val="00BF7639"/>
    <w:rsid w:val="00BF7695"/>
    <w:rsid w:val="00BF7E4A"/>
    <w:rsid w:val="00BF7EE3"/>
    <w:rsid w:val="00BF7EFB"/>
    <w:rsid w:val="00C00BED"/>
    <w:rsid w:val="00C018C8"/>
    <w:rsid w:val="00C01FFF"/>
    <w:rsid w:val="00C0338A"/>
    <w:rsid w:val="00C03E8F"/>
    <w:rsid w:val="00C04450"/>
    <w:rsid w:val="00C04F2A"/>
    <w:rsid w:val="00C05203"/>
    <w:rsid w:val="00C05427"/>
    <w:rsid w:val="00C0543A"/>
    <w:rsid w:val="00C05A02"/>
    <w:rsid w:val="00C05D09"/>
    <w:rsid w:val="00C064D6"/>
    <w:rsid w:val="00C06CC4"/>
    <w:rsid w:val="00C07245"/>
    <w:rsid w:val="00C07489"/>
    <w:rsid w:val="00C07AD8"/>
    <w:rsid w:val="00C10121"/>
    <w:rsid w:val="00C107EF"/>
    <w:rsid w:val="00C10D53"/>
    <w:rsid w:val="00C11E90"/>
    <w:rsid w:val="00C126FE"/>
    <w:rsid w:val="00C1281A"/>
    <w:rsid w:val="00C12C19"/>
    <w:rsid w:val="00C13472"/>
    <w:rsid w:val="00C134CB"/>
    <w:rsid w:val="00C136A6"/>
    <w:rsid w:val="00C14383"/>
    <w:rsid w:val="00C155E3"/>
    <w:rsid w:val="00C15C02"/>
    <w:rsid w:val="00C15DF4"/>
    <w:rsid w:val="00C15F19"/>
    <w:rsid w:val="00C17339"/>
    <w:rsid w:val="00C20ABF"/>
    <w:rsid w:val="00C21168"/>
    <w:rsid w:val="00C215AC"/>
    <w:rsid w:val="00C216ED"/>
    <w:rsid w:val="00C2310E"/>
    <w:rsid w:val="00C23432"/>
    <w:rsid w:val="00C236E0"/>
    <w:rsid w:val="00C23800"/>
    <w:rsid w:val="00C25EDB"/>
    <w:rsid w:val="00C25FA4"/>
    <w:rsid w:val="00C26195"/>
    <w:rsid w:val="00C27A39"/>
    <w:rsid w:val="00C27EA7"/>
    <w:rsid w:val="00C3070A"/>
    <w:rsid w:val="00C30874"/>
    <w:rsid w:val="00C30BD2"/>
    <w:rsid w:val="00C31977"/>
    <w:rsid w:val="00C31ECC"/>
    <w:rsid w:val="00C321C4"/>
    <w:rsid w:val="00C32542"/>
    <w:rsid w:val="00C328F8"/>
    <w:rsid w:val="00C33281"/>
    <w:rsid w:val="00C33530"/>
    <w:rsid w:val="00C3364D"/>
    <w:rsid w:val="00C338CD"/>
    <w:rsid w:val="00C348F7"/>
    <w:rsid w:val="00C355EF"/>
    <w:rsid w:val="00C3574F"/>
    <w:rsid w:val="00C359A0"/>
    <w:rsid w:val="00C35B5A"/>
    <w:rsid w:val="00C36ED1"/>
    <w:rsid w:val="00C372D5"/>
    <w:rsid w:val="00C37E50"/>
    <w:rsid w:val="00C37EA0"/>
    <w:rsid w:val="00C41046"/>
    <w:rsid w:val="00C41489"/>
    <w:rsid w:val="00C414E2"/>
    <w:rsid w:val="00C41FAB"/>
    <w:rsid w:val="00C432FA"/>
    <w:rsid w:val="00C43344"/>
    <w:rsid w:val="00C43DC0"/>
    <w:rsid w:val="00C43FB7"/>
    <w:rsid w:val="00C43FEA"/>
    <w:rsid w:val="00C447CA"/>
    <w:rsid w:val="00C44E37"/>
    <w:rsid w:val="00C44FB9"/>
    <w:rsid w:val="00C45AF7"/>
    <w:rsid w:val="00C4651B"/>
    <w:rsid w:val="00C46533"/>
    <w:rsid w:val="00C47647"/>
    <w:rsid w:val="00C5083F"/>
    <w:rsid w:val="00C50D69"/>
    <w:rsid w:val="00C50EBE"/>
    <w:rsid w:val="00C51300"/>
    <w:rsid w:val="00C523F6"/>
    <w:rsid w:val="00C52B0F"/>
    <w:rsid w:val="00C533B8"/>
    <w:rsid w:val="00C53B96"/>
    <w:rsid w:val="00C547D0"/>
    <w:rsid w:val="00C54A4B"/>
    <w:rsid w:val="00C54FA7"/>
    <w:rsid w:val="00C56B58"/>
    <w:rsid w:val="00C56F8D"/>
    <w:rsid w:val="00C571DB"/>
    <w:rsid w:val="00C60909"/>
    <w:rsid w:val="00C60D8D"/>
    <w:rsid w:val="00C60F4E"/>
    <w:rsid w:val="00C61146"/>
    <w:rsid w:val="00C61BEE"/>
    <w:rsid w:val="00C63368"/>
    <w:rsid w:val="00C637F2"/>
    <w:rsid w:val="00C63B58"/>
    <w:rsid w:val="00C64263"/>
    <w:rsid w:val="00C642F8"/>
    <w:rsid w:val="00C652B9"/>
    <w:rsid w:val="00C65E41"/>
    <w:rsid w:val="00C65E61"/>
    <w:rsid w:val="00C65F73"/>
    <w:rsid w:val="00C661D9"/>
    <w:rsid w:val="00C66890"/>
    <w:rsid w:val="00C67123"/>
    <w:rsid w:val="00C671E6"/>
    <w:rsid w:val="00C67562"/>
    <w:rsid w:val="00C7066F"/>
    <w:rsid w:val="00C70F27"/>
    <w:rsid w:val="00C712E5"/>
    <w:rsid w:val="00C7149F"/>
    <w:rsid w:val="00C72280"/>
    <w:rsid w:val="00C72778"/>
    <w:rsid w:val="00C72C04"/>
    <w:rsid w:val="00C734BB"/>
    <w:rsid w:val="00C73DC0"/>
    <w:rsid w:val="00C74BC5"/>
    <w:rsid w:val="00C75186"/>
    <w:rsid w:val="00C76377"/>
    <w:rsid w:val="00C76592"/>
    <w:rsid w:val="00C768D0"/>
    <w:rsid w:val="00C771E8"/>
    <w:rsid w:val="00C774AC"/>
    <w:rsid w:val="00C775B1"/>
    <w:rsid w:val="00C7779A"/>
    <w:rsid w:val="00C802ED"/>
    <w:rsid w:val="00C8147C"/>
    <w:rsid w:val="00C81923"/>
    <w:rsid w:val="00C81B17"/>
    <w:rsid w:val="00C81EDB"/>
    <w:rsid w:val="00C8256F"/>
    <w:rsid w:val="00C825B5"/>
    <w:rsid w:val="00C82D8D"/>
    <w:rsid w:val="00C82FE1"/>
    <w:rsid w:val="00C82FF6"/>
    <w:rsid w:val="00C836B3"/>
    <w:rsid w:val="00C83826"/>
    <w:rsid w:val="00C83CB2"/>
    <w:rsid w:val="00C851A9"/>
    <w:rsid w:val="00C85367"/>
    <w:rsid w:val="00C85737"/>
    <w:rsid w:val="00C85E48"/>
    <w:rsid w:val="00C8623E"/>
    <w:rsid w:val="00C862F1"/>
    <w:rsid w:val="00C866AC"/>
    <w:rsid w:val="00C87C40"/>
    <w:rsid w:val="00C87FA4"/>
    <w:rsid w:val="00C901A3"/>
    <w:rsid w:val="00C90775"/>
    <w:rsid w:val="00C91C41"/>
    <w:rsid w:val="00C93806"/>
    <w:rsid w:val="00C9395A"/>
    <w:rsid w:val="00C94570"/>
    <w:rsid w:val="00C94EC5"/>
    <w:rsid w:val="00C95B54"/>
    <w:rsid w:val="00C95E63"/>
    <w:rsid w:val="00C96124"/>
    <w:rsid w:val="00C962EA"/>
    <w:rsid w:val="00C96EA3"/>
    <w:rsid w:val="00C96FA6"/>
    <w:rsid w:val="00C97682"/>
    <w:rsid w:val="00CA09F9"/>
    <w:rsid w:val="00CA1542"/>
    <w:rsid w:val="00CA2933"/>
    <w:rsid w:val="00CA2CF3"/>
    <w:rsid w:val="00CA3309"/>
    <w:rsid w:val="00CA33B4"/>
    <w:rsid w:val="00CA496D"/>
    <w:rsid w:val="00CA505F"/>
    <w:rsid w:val="00CA51B9"/>
    <w:rsid w:val="00CA53F0"/>
    <w:rsid w:val="00CA5513"/>
    <w:rsid w:val="00CA5BC0"/>
    <w:rsid w:val="00CA5DF1"/>
    <w:rsid w:val="00CA5E6A"/>
    <w:rsid w:val="00CA65FF"/>
    <w:rsid w:val="00CA6894"/>
    <w:rsid w:val="00CA7191"/>
    <w:rsid w:val="00CA7E6A"/>
    <w:rsid w:val="00CB0664"/>
    <w:rsid w:val="00CB0F16"/>
    <w:rsid w:val="00CB0F80"/>
    <w:rsid w:val="00CB1012"/>
    <w:rsid w:val="00CB1136"/>
    <w:rsid w:val="00CB11FD"/>
    <w:rsid w:val="00CB17D2"/>
    <w:rsid w:val="00CB2F90"/>
    <w:rsid w:val="00CB30F8"/>
    <w:rsid w:val="00CB3926"/>
    <w:rsid w:val="00CB3A9B"/>
    <w:rsid w:val="00CB3B9C"/>
    <w:rsid w:val="00CB3E33"/>
    <w:rsid w:val="00CB42B2"/>
    <w:rsid w:val="00CB57C2"/>
    <w:rsid w:val="00CB6937"/>
    <w:rsid w:val="00CB7906"/>
    <w:rsid w:val="00CB7CAB"/>
    <w:rsid w:val="00CC0F07"/>
    <w:rsid w:val="00CC0F2A"/>
    <w:rsid w:val="00CC142E"/>
    <w:rsid w:val="00CC15D5"/>
    <w:rsid w:val="00CC2332"/>
    <w:rsid w:val="00CC2BE5"/>
    <w:rsid w:val="00CC3AE9"/>
    <w:rsid w:val="00CC3C98"/>
    <w:rsid w:val="00CC4D80"/>
    <w:rsid w:val="00CC4FF1"/>
    <w:rsid w:val="00CC5148"/>
    <w:rsid w:val="00CC5BE5"/>
    <w:rsid w:val="00CC5DAF"/>
    <w:rsid w:val="00CC5F32"/>
    <w:rsid w:val="00CC5FAC"/>
    <w:rsid w:val="00CC768A"/>
    <w:rsid w:val="00CC7AEE"/>
    <w:rsid w:val="00CC7D86"/>
    <w:rsid w:val="00CD0DF1"/>
    <w:rsid w:val="00CD1D88"/>
    <w:rsid w:val="00CD322A"/>
    <w:rsid w:val="00CD463D"/>
    <w:rsid w:val="00CD4CD9"/>
    <w:rsid w:val="00CD58EE"/>
    <w:rsid w:val="00CD5B30"/>
    <w:rsid w:val="00CD65EF"/>
    <w:rsid w:val="00CD6B00"/>
    <w:rsid w:val="00CD70D4"/>
    <w:rsid w:val="00CD7A59"/>
    <w:rsid w:val="00CE0703"/>
    <w:rsid w:val="00CE1015"/>
    <w:rsid w:val="00CE1378"/>
    <w:rsid w:val="00CE1918"/>
    <w:rsid w:val="00CE19A0"/>
    <w:rsid w:val="00CE19E7"/>
    <w:rsid w:val="00CE2020"/>
    <w:rsid w:val="00CE33C4"/>
    <w:rsid w:val="00CE42B8"/>
    <w:rsid w:val="00CE4C4C"/>
    <w:rsid w:val="00CE760D"/>
    <w:rsid w:val="00CE7B21"/>
    <w:rsid w:val="00CE7CB4"/>
    <w:rsid w:val="00CE7E7A"/>
    <w:rsid w:val="00CF0BA3"/>
    <w:rsid w:val="00CF0BFD"/>
    <w:rsid w:val="00CF154F"/>
    <w:rsid w:val="00CF197B"/>
    <w:rsid w:val="00CF244D"/>
    <w:rsid w:val="00CF2E03"/>
    <w:rsid w:val="00CF3D03"/>
    <w:rsid w:val="00CF3D64"/>
    <w:rsid w:val="00CF3F99"/>
    <w:rsid w:val="00CF43D8"/>
    <w:rsid w:val="00CF49AF"/>
    <w:rsid w:val="00CF4E76"/>
    <w:rsid w:val="00CF5478"/>
    <w:rsid w:val="00CF57F1"/>
    <w:rsid w:val="00CF5C0A"/>
    <w:rsid w:val="00CF5D23"/>
    <w:rsid w:val="00CF7C4D"/>
    <w:rsid w:val="00CF7CC7"/>
    <w:rsid w:val="00CF7E27"/>
    <w:rsid w:val="00D00260"/>
    <w:rsid w:val="00D00EE6"/>
    <w:rsid w:val="00D02306"/>
    <w:rsid w:val="00D02C56"/>
    <w:rsid w:val="00D02D99"/>
    <w:rsid w:val="00D02F01"/>
    <w:rsid w:val="00D03068"/>
    <w:rsid w:val="00D0310B"/>
    <w:rsid w:val="00D0397A"/>
    <w:rsid w:val="00D045E5"/>
    <w:rsid w:val="00D04602"/>
    <w:rsid w:val="00D052C6"/>
    <w:rsid w:val="00D0544C"/>
    <w:rsid w:val="00D05992"/>
    <w:rsid w:val="00D070F2"/>
    <w:rsid w:val="00D074F8"/>
    <w:rsid w:val="00D07514"/>
    <w:rsid w:val="00D07905"/>
    <w:rsid w:val="00D10BE9"/>
    <w:rsid w:val="00D112E9"/>
    <w:rsid w:val="00D11F6B"/>
    <w:rsid w:val="00D120F6"/>
    <w:rsid w:val="00D12493"/>
    <w:rsid w:val="00D12810"/>
    <w:rsid w:val="00D14753"/>
    <w:rsid w:val="00D14F3F"/>
    <w:rsid w:val="00D154B4"/>
    <w:rsid w:val="00D15CC5"/>
    <w:rsid w:val="00D163C9"/>
    <w:rsid w:val="00D166B3"/>
    <w:rsid w:val="00D16D3D"/>
    <w:rsid w:val="00D1785E"/>
    <w:rsid w:val="00D17A0F"/>
    <w:rsid w:val="00D17D0F"/>
    <w:rsid w:val="00D20085"/>
    <w:rsid w:val="00D20195"/>
    <w:rsid w:val="00D205E7"/>
    <w:rsid w:val="00D22003"/>
    <w:rsid w:val="00D2206A"/>
    <w:rsid w:val="00D23D2B"/>
    <w:rsid w:val="00D2515D"/>
    <w:rsid w:val="00D25A09"/>
    <w:rsid w:val="00D264BD"/>
    <w:rsid w:val="00D26CC5"/>
    <w:rsid w:val="00D271C7"/>
    <w:rsid w:val="00D271F3"/>
    <w:rsid w:val="00D272CE"/>
    <w:rsid w:val="00D279C3"/>
    <w:rsid w:val="00D27F1B"/>
    <w:rsid w:val="00D30E8D"/>
    <w:rsid w:val="00D327E5"/>
    <w:rsid w:val="00D32A99"/>
    <w:rsid w:val="00D32E21"/>
    <w:rsid w:val="00D330ED"/>
    <w:rsid w:val="00D33A3D"/>
    <w:rsid w:val="00D33BF5"/>
    <w:rsid w:val="00D34202"/>
    <w:rsid w:val="00D3423E"/>
    <w:rsid w:val="00D3510E"/>
    <w:rsid w:val="00D35698"/>
    <w:rsid w:val="00D35A24"/>
    <w:rsid w:val="00D3615E"/>
    <w:rsid w:val="00D366BE"/>
    <w:rsid w:val="00D36C3F"/>
    <w:rsid w:val="00D36D11"/>
    <w:rsid w:val="00D37A76"/>
    <w:rsid w:val="00D40383"/>
    <w:rsid w:val="00D40950"/>
    <w:rsid w:val="00D40980"/>
    <w:rsid w:val="00D41563"/>
    <w:rsid w:val="00D4219E"/>
    <w:rsid w:val="00D42394"/>
    <w:rsid w:val="00D4396C"/>
    <w:rsid w:val="00D43D84"/>
    <w:rsid w:val="00D4444C"/>
    <w:rsid w:val="00D450E9"/>
    <w:rsid w:val="00D45759"/>
    <w:rsid w:val="00D45A66"/>
    <w:rsid w:val="00D45DFB"/>
    <w:rsid w:val="00D468D6"/>
    <w:rsid w:val="00D46F42"/>
    <w:rsid w:val="00D4700C"/>
    <w:rsid w:val="00D473AA"/>
    <w:rsid w:val="00D50139"/>
    <w:rsid w:val="00D51184"/>
    <w:rsid w:val="00D512FC"/>
    <w:rsid w:val="00D52238"/>
    <w:rsid w:val="00D52DCC"/>
    <w:rsid w:val="00D53152"/>
    <w:rsid w:val="00D5555F"/>
    <w:rsid w:val="00D55878"/>
    <w:rsid w:val="00D55DC3"/>
    <w:rsid w:val="00D55E21"/>
    <w:rsid w:val="00D561AE"/>
    <w:rsid w:val="00D563FB"/>
    <w:rsid w:val="00D57855"/>
    <w:rsid w:val="00D605DE"/>
    <w:rsid w:val="00D6069E"/>
    <w:rsid w:val="00D60766"/>
    <w:rsid w:val="00D6093B"/>
    <w:rsid w:val="00D60976"/>
    <w:rsid w:val="00D60C80"/>
    <w:rsid w:val="00D6119F"/>
    <w:rsid w:val="00D6148F"/>
    <w:rsid w:val="00D61D3B"/>
    <w:rsid w:val="00D62C94"/>
    <w:rsid w:val="00D62D2F"/>
    <w:rsid w:val="00D63A43"/>
    <w:rsid w:val="00D64ABD"/>
    <w:rsid w:val="00D64DC5"/>
    <w:rsid w:val="00D6597F"/>
    <w:rsid w:val="00D6601F"/>
    <w:rsid w:val="00D66027"/>
    <w:rsid w:val="00D66555"/>
    <w:rsid w:val="00D66725"/>
    <w:rsid w:val="00D66D79"/>
    <w:rsid w:val="00D6744D"/>
    <w:rsid w:val="00D7053A"/>
    <w:rsid w:val="00D705D9"/>
    <w:rsid w:val="00D70623"/>
    <w:rsid w:val="00D70AE8"/>
    <w:rsid w:val="00D71742"/>
    <w:rsid w:val="00D71ED7"/>
    <w:rsid w:val="00D720B0"/>
    <w:rsid w:val="00D73669"/>
    <w:rsid w:val="00D736F5"/>
    <w:rsid w:val="00D73DD2"/>
    <w:rsid w:val="00D74517"/>
    <w:rsid w:val="00D74E29"/>
    <w:rsid w:val="00D759AC"/>
    <w:rsid w:val="00D76676"/>
    <w:rsid w:val="00D76967"/>
    <w:rsid w:val="00D76C7D"/>
    <w:rsid w:val="00D77F9F"/>
    <w:rsid w:val="00D80C17"/>
    <w:rsid w:val="00D81239"/>
    <w:rsid w:val="00D81387"/>
    <w:rsid w:val="00D81581"/>
    <w:rsid w:val="00D81DB3"/>
    <w:rsid w:val="00D8213D"/>
    <w:rsid w:val="00D827E9"/>
    <w:rsid w:val="00D82939"/>
    <w:rsid w:val="00D8394B"/>
    <w:rsid w:val="00D83C04"/>
    <w:rsid w:val="00D83C67"/>
    <w:rsid w:val="00D83F85"/>
    <w:rsid w:val="00D84308"/>
    <w:rsid w:val="00D845BE"/>
    <w:rsid w:val="00D84BA2"/>
    <w:rsid w:val="00D85ED3"/>
    <w:rsid w:val="00D870A9"/>
    <w:rsid w:val="00D87E0D"/>
    <w:rsid w:val="00D87FB2"/>
    <w:rsid w:val="00D9032F"/>
    <w:rsid w:val="00D90378"/>
    <w:rsid w:val="00D908C4"/>
    <w:rsid w:val="00D917EF"/>
    <w:rsid w:val="00D918D2"/>
    <w:rsid w:val="00D9190C"/>
    <w:rsid w:val="00D924C1"/>
    <w:rsid w:val="00D92618"/>
    <w:rsid w:val="00D9287E"/>
    <w:rsid w:val="00D929CF"/>
    <w:rsid w:val="00D9304A"/>
    <w:rsid w:val="00D93097"/>
    <w:rsid w:val="00D935E2"/>
    <w:rsid w:val="00D93AC8"/>
    <w:rsid w:val="00D93D99"/>
    <w:rsid w:val="00D94806"/>
    <w:rsid w:val="00D95191"/>
    <w:rsid w:val="00D95E36"/>
    <w:rsid w:val="00D95E52"/>
    <w:rsid w:val="00D961AB"/>
    <w:rsid w:val="00D966F8"/>
    <w:rsid w:val="00D96D3C"/>
    <w:rsid w:val="00D97028"/>
    <w:rsid w:val="00D97176"/>
    <w:rsid w:val="00DA026F"/>
    <w:rsid w:val="00DA04C0"/>
    <w:rsid w:val="00DA2735"/>
    <w:rsid w:val="00DA2DE3"/>
    <w:rsid w:val="00DA345A"/>
    <w:rsid w:val="00DA3C97"/>
    <w:rsid w:val="00DA3EBD"/>
    <w:rsid w:val="00DA56AA"/>
    <w:rsid w:val="00DA5A83"/>
    <w:rsid w:val="00DA64E6"/>
    <w:rsid w:val="00DA68C0"/>
    <w:rsid w:val="00DA6DBB"/>
    <w:rsid w:val="00DA700E"/>
    <w:rsid w:val="00DA73FE"/>
    <w:rsid w:val="00DA77A1"/>
    <w:rsid w:val="00DA7885"/>
    <w:rsid w:val="00DA797F"/>
    <w:rsid w:val="00DB0127"/>
    <w:rsid w:val="00DB015F"/>
    <w:rsid w:val="00DB01E7"/>
    <w:rsid w:val="00DB09D1"/>
    <w:rsid w:val="00DB11B2"/>
    <w:rsid w:val="00DB1957"/>
    <w:rsid w:val="00DB1DBD"/>
    <w:rsid w:val="00DB22BB"/>
    <w:rsid w:val="00DB25D6"/>
    <w:rsid w:val="00DB2792"/>
    <w:rsid w:val="00DB2966"/>
    <w:rsid w:val="00DB305F"/>
    <w:rsid w:val="00DB326A"/>
    <w:rsid w:val="00DB4472"/>
    <w:rsid w:val="00DB448F"/>
    <w:rsid w:val="00DB4566"/>
    <w:rsid w:val="00DB4DA5"/>
    <w:rsid w:val="00DB5CDF"/>
    <w:rsid w:val="00DB62D9"/>
    <w:rsid w:val="00DB6556"/>
    <w:rsid w:val="00DB6680"/>
    <w:rsid w:val="00DB6942"/>
    <w:rsid w:val="00DB6EC6"/>
    <w:rsid w:val="00DB6F29"/>
    <w:rsid w:val="00DB7A94"/>
    <w:rsid w:val="00DC069C"/>
    <w:rsid w:val="00DC1167"/>
    <w:rsid w:val="00DC1A98"/>
    <w:rsid w:val="00DC2F66"/>
    <w:rsid w:val="00DC30BA"/>
    <w:rsid w:val="00DC4181"/>
    <w:rsid w:val="00DC456E"/>
    <w:rsid w:val="00DC6A87"/>
    <w:rsid w:val="00DC6B04"/>
    <w:rsid w:val="00DD00B4"/>
    <w:rsid w:val="00DD0143"/>
    <w:rsid w:val="00DD064E"/>
    <w:rsid w:val="00DD154B"/>
    <w:rsid w:val="00DD174C"/>
    <w:rsid w:val="00DD1A2B"/>
    <w:rsid w:val="00DD1E2B"/>
    <w:rsid w:val="00DD2911"/>
    <w:rsid w:val="00DD30D3"/>
    <w:rsid w:val="00DD3894"/>
    <w:rsid w:val="00DD3BF5"/>
    <w:rsid w:val="00DD4237"/>
    <w:rsid w:val="00DD49ED"/>
    <w:rsid w:val="00DD603A"/>
    <w:rsid w:val="00DD662D"/>
    <w:rsid w:val="00DD688C"/>
    <w:rsid w:val="00DD69F2"/>
    <w:rsid w:val="00DD6A88"/>
    <w:rsid w:val="00DD712B"/>
    <w:rsid w:val="00DD74DC"/>
    <w:rsid w:val="00DD7AA9"/>
    <w:rsid w:val="00DD7EEF"/>
    <w:rsid w:val="00DE0F8E"/>
    <w:rsid w:val="00DE18DF"/>
    <w:rsid w:val="00DE1938"/>
    <w:rsid w:val="00DE1FF5"/>
    <w:rsid w:val="00DE2400"/>
    <w:rsid w:val="00DE2DA4"/>
    <w:rsid w:val="00DE32AF"/>
    <w:rsid w:val="00DE52C8"/>
    <w:rsid w:val="00DE56EE"/>
    <w:rsid w:val="00DE5763"/>
    <w:rsid w:val="00DE5E5F"/>
    <w:rsid w:val="00DE64FB"/>
    <w:rsid w:val="00DE69FA"/>
    <w:rsid w:val="00DE7201"/>
    <w:rsid w:val="00DE7CE6"/>
    <w:rsid w:val="00DF0110"/>
    <w:rsid w:val="00DF03E8"/>
    <w:rsid w:val="00DF1276"/>
    <w:rsid w:val="00DF2B07"/>
    <w:rsid w:val="00DF44CC"/>
    <w:rsid w:val="00DF4A01"/>
    <w:rsid w:val="00DF59FE"/>
    <w:rsid w:val="00DF5ACB"/>
    <w:rsid w:val="00DF5DA6"/>
    <w:rsid w:val="00DF6C10"/>
    <w:rsid w:val="00DF6E52"/>
    <w:rsid w:val="00DF76FB"/>
    <w:rsid w:val="00E00883"/>
    <w:rsid w:val="00E00BD2"/>
    <w:rsid w:val="00E00C33"/>
    <w:rsid w:val="00E01837"/>
    <w:rsid w:val="00E03099"/>
    <w:rsid w:val="00E032AD"/>
    <w:rsid w:val="00E0348E"/>
    <w:rsid w:val="00E0468C"/>
    <w:rsid w:val="00E06152"/>
    <w:rsid w:val="00E062D5"/>
    <w:rsid w:val="00E078A2"/>
    <w:rsid w:val="00E07EBD"/>
    <w:rsid w:val="00E07EBF"/>
    <w:rsid w:val="00E10396"/>
    <w:rsid w:val="00E10E0C"/>
    <w:rsid w:val="00E112F2"/>
    <w:rsid w:val="00E11643"/>
    <w:rsid w:val="00E136C0"/>
    <w:rsid w:val="00E138A2"/>
    <w:rsid w:val="00E1444D"/>
    <w:rsid w:val="00E14EE5"/>
    <w:rsid w:val="00E1560B"/>
    <w:rsid w:val="00E157F1"/>
    <w:rsid w:val="00E15C07"/>
    <w:rsid w:val="00E15C72"/>
    <w:rsid w:val="00E161FF"/>
    <w:rsid w:val="00E16FB9"/>
    <w:rsid w:val="00E174D0"/>
    <w:rsid w:val="00E1787B"/>
    <w:rsid w:val="00E20314"/>
    <w:rsid w:val="00E2069A"/>
    <w:rsid w:val="00E21493"/>
    <w:rsid w:val="00E216C4"/>
    <w:rsid w:val="00E21774"/>
    <w:rsid w:val="00E217A1"/>
    <w:rsid w:val="00E2211D"/>
    <w:rsid w:val="00E221CF"/>
    <w:rsid w:val="00E233D6"/>
    <w:rsid w:val="00E23740"/>
    <w:rsid w:val="00E23976"/>
    <w:rsid w:val="00E23B6F"/>
    <w:rsid w:val="00E24365"/>
    <w:rsid w:val="00E243C5"/>
    <w:rsid w:val="00E2456D"/>
    <w:rsid w:val="00E247E7"/>
    <w:rsid w:val="00E24809"/>
    <w:rsid w:val="00E24CCE"/>
    <w:rsid w:val="00E25BF8"/>
    <w:rsid w:val="00E26B42"/>
    <w:rsid w:val="00E27A90"/>
    <w:rsid w:val="00E30B1A"/>
    <w:rsid w:val="00E312B5"/>
    <w:rsid w:val="00E315E4"/>
    <w:rsid w:val="00E32ECB"/>
    <w:rsid w:val="00E3393A"/>
    <w:rsid w:val="00E33BCB"/>
    <w:rsid w:val="00E34215"/>
    <w:rsid w:val="00E345FB"/>
    <w:rsid w:val="00E35091"/>
    <w:rsid w:val="00E3510D"/>
    <w:rsid w:val="00E358FF"/>
    <w:rsid w:val="00E36E9F"/>
    <w:rsid w:val="00E37370"/>
    <w:rsid w:val="00E373D3"/>
    <w:rsid w:val="00E37DD9"/>
    <w:rsid w:val="00E40313"/>
    <w:rsid w:val="00E41590"/>
    <w:rsid w:val="00E4249A"/>
    <w:rsid w:val="00E42D30"/>
    <w:rsid w:val="00E43485"/>
    <w:rsid w:val="00E4378C"/>
    <w:rsid w:val="00E44E44"/>
    <w:rsid w:val="00E4682C"/>
    <w:rsid w:val="00E50AB2"/>
    <w:rsid w:val="00E50DC0"/>
    <w:rsid w:val="00E50F85"/>
    <w:rsid w:val="00E52855"/>
    <w:rsid w:val="00E52DC8"/>
    <w:rsid w:val="00E52F8C"/>
    <w:rsid w:val="00E53BE5"/>
    <w:rsid w:val="00E53DEB"/>
    <w:rsid w:val="00E53E5C"/>
    <w:rsid w:val="00E5433A"/>
    <w:rsid w:val="00E544EC"/>
    <w:rsid w:val="00E547CD"/>
    <w:rsid w:val="00E548C1"/>
    <w:rsid w:val="00E55B98"/>
    <w:rsid w:val="00E56110"/>
    <w:rsid w:val="00E56C13"/>
    <w:rsid w:val="00E56E77"/>
    <w:rsid w:val="00E57793"/>
    <w:rsid w:val="00E5797C"/>
    <w:rsid w:val="00E60637"/>
    <w:rsid w:val="00E60661"/>
    <w:rsid w:val="00E60855"/>
    <w:rsid w:val="00E61386"/>
    <w:rsid w:val="00E61C7A"/>
    <w:rsid w:val="00E61CCE"/>
    <w:rsid w:val="00E626CD"/>
    <w:rsid w:val="00E627EA"/>
    <w:rsid w:val="00E62C83"/>
    <w:rsid w:val="00E638B3"/>
    <w:rsid w:val="00E6409B"/>
    <w:rsid w:val="00E6440C"/>
    <w:rsid w:val="00E6474D"/>
    <w:rsid w:val="00E64810"/>
    <w:rsid w:val="00E652EE"/>
    <w:rsid w:val="00E654C5"/>
    <w:rsid w:val="00E661D5"/>
    <w:rsid w:val="00E66B45"/>
    <w:rsid w:val="00E66EC9"/>
    <w:rsid w:val="00E67A8D"/>
    <w:rsid w:val="00E67ED9"/>
    <w:rsid w:val="00E67FA9"/>
    <w:rsid w:val="00E70F8B"/>
    <w:rsid w:val="00E716C6"/>
    <w:rsid w:val="00E71F69"/>
    <w:rsid w:val="00E727E9"/>
    <w:rsid w:val="00E72EA2"/>
    <w:rsid w:val="00E72F03"/>
    <w:rsid w:val="00E732A0"/>
    <w:rsid w:val="00E73711"/>
    <w:rsid w:val="00E7519A"/>
    <w:rsid w:val="00E75329"/>
    <w:rsid w:val="00E76162"/>
    <w:rsid w:val="00E76292"/>
    <w:rsid w:val="00E76F45"/>
    <w:rsid w:val="00E774B3"/>
    <w:rsid w:val="00E7775F"/>
    <w:rsid w:val="00E8003E"/>
    <w:rsid w:val="00E8113B"/>
    <w:rsid w:val="00E815A3"/>
    <w:rsid w:val="00E826AD"/>
    <w:rsid w:val="00E826D8"/>
    <w:rsid w:val="00E82D27"/>
    <w:rsid w:val="00E832AD"/>
    <w:rsid w:val="00E8360B"/>
    <w:rsid w:val="00E8479A"/>
    <w:rsid w:val="00E84849"/>
    <w:rsid w:val="00E84C7E"/>
    <w:rsid w:val="00E84D3C"/>
    <w:rsid w:val="00E851F8"/>
    <w:rsid w:val="00E853BA"/>
    <w:rsid w:val="00E854F1"/>
    <w:rsid w:val="00E856E8"/>
    <w:rsid w:val="00E8612B"/>
    <w:rsid w:val="00E86BBC"/>
    <w:rsid w:val="00E86D04"/>
    <w:rsid w:val="00E8787D"/>
    <w:rsid w:val="00E9172B"/>
    <w:rsid w:val="00E924D0"/>
    <w:rsid w:val="00E9351F"/>
    <w:rsid w:val="00E9400E"/>
    <w:rsid w:val="00E94367"/>
    <w:rsid w:val="00E9450A"/>
    <w:rsid w:val="00E9459A"/>
    <w:rsid w:val="00E94742"/>
    <w:rsid w:val="00E9477D"/>
    <w:rsid w:val="00E95792"/>
    <w:rsid w:val="00E957BE"/>
    <w:rsid w:val="00E9668C"/>
    <w:rsid w:val="00E9682F"/>
    <w:rsid w:val="00E96C4D"/>
    <w:rsid w:val="00E97DD4"/>
    <w:rsid w:val="00EA08ED"/>
    <w:rsid w:val="00EA0F77"/>
    <w:rsid w:val="00EA10B8"/>
    <w:rsid w:val="00EA11C3"/>
    <w:rsid w:val="00EA160B"/>
    <w:rsid w:val="00EA1B90"/>
    <w:rsid w:val="00EA1F4F"/>
    <w:rsid w:val="00EA2BD7"/>
    <w:rsid w:val="00EA3F01"/>
    <w:rsid w:val="00EA4E71"/>
    <w:rsid w:val="00EA4FEA"/>
    <w:rsid w:val="00EA56A0"/>
    <w:rsid w:val="00EA5ACA"/>
    <w:rsid w:val="00EA61B1"/>
    <w:rsid w:val="00EA6847"/>
    <w:rsid w:val="00EA68D9"/>
    <w:rsid w:val="00EB04A6"/>
    <w:rsid w:val="00EB092D"/>
    <w:rsid w:val="00EB17D4"/>
    <w:rsid w:val="00EB2956"/>
    <w:rsid w:val="00EB3962"/>
    <w:rsid w:val="00EB45AC"/>
    <w:rsid w:val="00EB46F0"/>
    <w:rsid w:val="00EB4A14"/>
    <w:rsid w:val="00EB4B78"/>
    <w:rsid w:val="00EB506D"/>
    <w:rsid w:val="00EB50B8"/>
    <w:rsid w:val="00EB51A6"/>
    <w:rsid w:val="00EB542F"/>
    <w:rsid w:val="00EB6382"/>
    <w:rsid w:val="00EB6B1B"/>
    <w:rsid w:val="00EB6CDE"/>
    <w:rsid w:val="00EC062D"/>
    <w:rsid w:val="00EC2235"/>
    <w:rsid w:val="00EC2696"/>
    <w:rsid w:val="00EC2841"/>
    <w:rsid w:val="00EC32DB"/>
    <w:rsid w:val="00EC3FE4"/>
    <w:rsid w:val="00EC403C"/>
    <w:rsid w:val="00EC43A6"/>
    <w:rsid w:val="00EC48F1"/>
    <w:rsid w:val="00EC4EE2"/>
    <w:rsid w:val="00EC51A6"/>
    <w:rsid w:val="00EC58BC"/>
    <w:rsid w:val="00EC6080"/>
    <w:rsid w:val="00EC66FF"/>
    <w:rsid w:val="00EC70BE"/>
    <w:rsid w:val="00ED02D7"/>
    <w:rsid w:val="00ED0394"/>
    <w:rsid w:val="00ED06AC"/>
    <w:rsid w:val="00ED1484"/>
    <w:rsid w:val="00ED3127"/>
    <w:rsid w:val="00ED319B"/>
    <w:rsid w:val="00ED3ACA"/>
    <w:rsid w:val="00ED41E7"/>
    <w:rsid w:val="00ED45E6"/>
    <w:rsid w:val="00ED466D"/>
    <w:rsid w:val="00ED46E1"/>
    <w:rsid w:val="00ED5285"/>
    <w:rsid w:val="00ED5393"/>
    <w:rsid w:val="00ED5FB0"/>
    <w:rsid w:val="00ED61D8"/>
    <w:rsid w:val="00EE08B1"/>
    <w:rsid w:val="00EE0FDE"/>
    <w:rsid w:val="00EE1A3A"/>
    <w:rsid w:val="00EE2120"/>
    <w:rsid w:val="00EE22C8"/>
    <w:rsid w:val="00EE2495"/>
    <w:rsid w:val="00EE2D3A"/>
    <w:rsid w:val="00EE4ECF"/>
    <w:rsid w:val="00EE5997"/>
    <w:rsid w:val="00EE6190"/>
    <w:rsid w:val="00EE6277"/>
    <w:rsid w:val="00EE63DC"/>
    <w:rsid w:val="00EE6B30"/>
    <w:rsid w:val="00EE70B5"/>
    <w:rsid w:val="00EE7112"/>
    <w:rsid w:val="00EE7977"/>
    <w:rsid w:val="00EE79FA"/>
    <w:rsid w:val="00EE7B05"/>
    <w:rsid w:val="00EE7BED"/>
    <w:rsid w:val="00EE7EDD"/>
    <w:rsid w:val="00EF0325"/>
    <w:rsid w:val="00EF0CA4"/>
    <w:rsid w:val="00EF1125"/>
    <w:rsid w:val="00EF1C6E"/>
    <w:rsid w:val="00EF1CE8"/>
    <w:rsid w:val="00EF2253"/>
    <w:rsid w:val="00EF2C5B"/>
    <w:rsid w:val="00EF3309"/>
    <w:rsid w:val="00EF3467"/>
    <w:rsid w:val="00EF3BE5"/>
    <w:rsid w:val="00EF3E92"/>
    <w:rsid w:val="00EF5814"/>
    <w:rsid w:val="00EF62E9"/>
    <w:rsid w:val="00EF6773"/>
    <w:rsid w:val="00EF76EB"/>
    <w:rsid w:val="00EF7E7C"/>
    <w:rsid w:val="00F001C9"/>
    <w:rsid w:val="00F008D4"/>
    <w:rsid w:val="00F01268"/>
    <w:rsid w:val="00F0204C"/>
    <w:rsid w:val="00F021A9"/>
    <w:rsid w:val="00F0241E"/>
    <w:rsid w:val="00F04484"/>
    <w:rsid w:val="00F05070"/>
    <w:rsid w:val="00F0510A"/>
    <w:rsid w:val="00F0536E"/>
    <w:rsid w:val="00F06863"/>
    <w:rsid w:val="00F06B7F"/>
    <w:rsid w:val="00F071D1"/>
    <w:rsid w:val="00F077E5"/>
    <w:rsid w:val="00F07C41"/>
    <w:rsid w:val="00F10678"/>
    <w:rsid w:val="00F10A60"/>
    <w:rsid w:val="00F1194A"/>
    <w:rsid w:val="00F11A54"/>
    <w:rsid w:val="00F1207C"/>
    <w:rsid w:val="00F12E1A"/>
    <w:rsid w:val="00F13324"/>
    <w:rsid w:val="00F1354B"/>
    <w:rsid w:val="00F13E18"/>
    <w:rsid w:val="00F15930"/>
    <w:rsid w:val="00F15CB8"/>
    <w:rsid w:val="00F16885"/>
    <w:rsid w:val="00F17F94"/>
    <w:rsid w:val="00F20070"/>
    <w:rsid w:val="00F200A1"/>
    <w:rsid w:val="00F207DA"/>
    <w:rsid w:val="00F209C3"/>
    <w:rsid w:val="00F21083"/>
    <w:rsid w:val="00F212D8"/>
    <w:rsid w:val="00F21AA1"/>
    <w:rsid w:val="00F21D72"/>
    <w:rsid w:val="00F220BA"/>
    <w:rsid w:val="00F2261F"/>
    <w:rsid w:val="00F230A2"/>
    <w:rsid w:val="00F2353C"/>
    <w:rsid w:val="00F2359C"/>
    <w:rsid w:val="00F23A45"/>
    <w:rsid w:val="00F24695"/>
    <w:rsid w:val="00F24972"/>
    <w:rsid w:val="00F24F0A"/>
    <w:rsid w:val="00F25516"/>
    <w:rsid w:val="00F25B45"/>
    <w:rsid w:val="00F26607"/>
    <w:rsid w:val="00F26943"/>
    <w:rsid w:val="00F2698F"/>
    <w:rsid w:val="00F269F4"/>
    <w:rsid w:val="00F276B3"/>
    <w:rsid w:val="00F27D11"/>
    <w:rsid w:val="00F27D56"/>
    <w:rsid w:val="00F27F95"/>
    <w:rsid w:val="00F3001F"/>
    <w:rsid w:val="00F30100"/>
    <w:rsid w:val="00F3070C"/>
    <w:rsid w:val="00F30A74"/>
    <w:rsid w:val="00F31271"/>
    <w:rsid w:val="00F32AA8"/>
    <w:rsid w:val="00F32DBE"/>
    <w:rsid w:val="00F33056"/>
    <w:rsid w:val="00F33178"/>
    <w:rsid w:val="00F3358A"/>
    <w:rsid w:val="00F348B9"/>
    <w:rsid w:val="00F34B9E"/>
    <w:rsid w:val="00F34CD4"/>
    <w:rsid w:val="00F34FBB"/>
    <w:rsid w:val="00F36015"/>
    <w:rsid w:val="00F36581"/>
    <w:rsid w:val="00F37091"/>
    <w:rsid w:val="00F3723C"/>
    <w:rsid w:val="00F37CF7"/>
    <w:rsid w:val="00F403DF"/>
    <w:rsid w:val="00F416A9"/>
    <w:rsid w:val="00F419BB"/>
    <w:rsid w:val="00F41AD3"/>
    <w:rsid w:val="00F42D23"/>
    <w:rsid w:val="00F434EF"/>
    <w:rsid w:val="00F43851"/>
    <w:rsid w:val="00F43D2A"/>
    <w:rsid w:val="00F44368"/>
    <w:rsid w:val="00F45246"/>
    <w:rsid w:val="00F45F8A"/>
    <w:rsid w:val="00F469C6"/>
    <w:rsid w:val="00F46BC3"/>
    <w:rsid w:val="00F503C2"/>
    <w:rsid w:val="00F506E9"/>
    <w:rsid w:val="00F516A3"/>
    <w:rsid w:val="00F5301D"/>
    <w:rsid w:val="00F530E9"/>
    <w:rsid w:val="00F53CEB"/>
    <w:rsid w:val="00F53E93"/>
    <w:rsid w:val="00F5578D"/>
    <w:rsid w:val="00F55D51"/>
    <w:rsid w:val="00F55ED0"/>
    <w:rsid w:val="00F55EDD"/>
    <w:rsid w:val="00F56E87"/>
    <w:rsid w:val="00F57CCD"/>
    <w:rsid w:val="00F57E2D"/>
    <w:rsid w:val="00F57E3E"/>
    <w:rsid w:val="00F602EB"/>
    <w:rsid w:val="00F60A29"/>
    <w:rsid w:val="00F61129"/>
    <w:rsid w:val="00F624E6"/>
    <w:rsid w:val="00F62E41"/>
    <w:rsid w:val="00F634E8"/>
    <w:rsid w:val="00F63B04"/>
    <w:rsid w:val="00F6432E"/>
    <w:rsid w:val="00F64A0D"/>
    <w:rsid w:val="00F64E61"/>
    <w:rsid w:val="00F6507A"/>
    <w:rsid w:val="00F65844"/>
    <w:rsid w:val="00F65DDA"/>
    <w:rsid w:val="00F66AA3"/>
    <w:rsid w:val="00F672E4"/>
    <w:rsid w:val="00F67C5B"/>
    <w:rsid w:val="00F71379"/>
    <w:rsid w:val="00F71AA3"/>
    <w:rsid w:val="00F720F1"/>
    <w:rsid w:val="00F73A51"/>
    <w:rsid w:val="00F74053"/>
    <w:rsid w:val="00F740C2"/>
    <w:rsid w:val="00F74477"/>
    <w:rsid w:val="00F74BF5"/>
    <w:rsid w:val="00F752BF"/>
    <w:rsid w:val="00F762CA"/>
    <w:rsid w:val="00F767D6"/>
    <w:rsid w:val="00F76D9D"/>
    <w:rsid w:val="00F76FE2"/>
    <w:rsid w:val="00F77421"/>
    <w:rsid w:val="00F77875"/>
    <w:rsid w:val="00F77D4A"/>
    <w:rsid w:val="00F80D27"/>
    <w:rsid w:val="00F810B6"/>
    <w:rsid w:val="00F824B8"/>
    <w:rsid w:val="00F8296F"/>
    <w:rsid w:val="00F832AC"/>
    <w:rsid w:val="00F8427C"/>
    <w:rsid w:val="00F8460D"/>
    <w:rsid w:val="00F846AC"/>
    <w:rsid w:val="00F85A8F"/>
    <w:rsid w:val="00F861C8"/>
    <w:rsid w:val="00F8641E"/>
    <w:rsid w:val="00F86FC5"/>
    <w:rsid w:val="00F8702A"/>
    <w:rsid w:val="00F901F5"/>
    <w:rsid w:val="00F91289"/>
    <w:rsid w:val="00F91454"/>
    <w:rsid w:val="00F91A35"/>
    <w:rsid w:val="00F920A2"/>
    <w:rsid w:val="00F9216F"/>
    <w:rsid w:val="00F9362B"/>
    <w:rsid w:val="00F93874"/>
    <w:rsid w:val="00F93D94"/>
    <w:rsid w:val="00F9409E"/>
    <w:rsid w:val="00F9413C"/>
    <w:rsid w:val="00F94805"/>
    <w:rsid w:val="00F94868"/>
    <w:rsid w:val="00F950F2"/>
    <w:rsid w:val="00F9560E"/>
    <w:rsid w:val="00F96184"/>
    <w:rsid w:val="00F96256"/>
    <w:rsid w:val="00F971F0"/>
    <w:rsid w:val="00FA0251"/>
    <w:rsid w:val="00FA0318"/>
    <w:rsid w:val="00FA0AC9"/>
    <w:rsid w:val="00FA0ECF"/>
    <w:rsid w:val="00FA1777"/>
    <w:rsid w:val="00FA1A52"/>
    <w:rsid w:val="00FA1E2A"/>
    <w:rsid w:val="00FA288E"/>
    <w:rsid w:val="00FA2954"/>
    <w:rsid w:val="00FA35CC"/>
    <w:rsid w:val="00FA42C3"/>
    <w:rsid w:val="00FA4368"/>
    <w:rsid w:val="00FA4A59"/>
    <w:rsid w:val="00FA4E06"/>
    <w:rsid w:val="00FA4F7D"/>
    <w:rsid w:val="00FA717F"/>
    <w:rsid w:val="00FB0366"/>
    <w:rsid w:val="00FB09C5"/>
    <w:rsid w:val="00FB0F32"/>
    <w:rsid w:val="00FB0F41"/>
    <w:rsid w:val="00FB1146"/>
    <w:rsid w:val="00FB202C"/>
    <w:rsid w:val="00FB2F84"/>
    <w:rsid w:val="00FB3179"/>
    <w:rsid w:val="00FB3CE3"/>
    <w:rsid w:val="00FB47CD"/>
    <w:rsid w:val="00FB5A82"/>
    <w:rsid w:val="00FB615D"/>
    <w:rsid w:val="00FB66EF"/>
    <w:rsid w:val="00FB689F"/>
    <w:rsid w:val="00FB693C"/>
    <w:rsid w:val="00FB6960"/>
    <w:rsid w:val="00FB7D7F"/>
    <w:rsid w:val="00FC0553"/>
    <w:rsid w:val="00FC0E4F"/>
    <w:rsid w:val="00FC181F"/>
    <w:rsid w:val="00FC2DC1"/>
    <w:rsid w:val="00FC3D79"/>
    <w:rsid w:val="00FC41A7"/>
    <w:rsid w:val="00FC57D0"/>
    <w:rsid w:val="00FC5966"/>
    <w:rsid w:val="00FC5ADE"/>
    <w:rsid w:val="00FC67C0"/>
    <w:rsid w:val="00FC68E1"/>
    <w:rsid w:val="00FC6AA9"/>
    <w:rsid w:val="00FC6ABD"/>
    <w:rsid w:val="00FC7230"/>
    <w:rsid w:val="00FC75D5"/>
    <w:rsid w:val="00FC762B"/>
    <w:rsid w:val="00FC769B"/>
    <w:rsid w:val="00FD01F6"/>
    <w:rsid w:val="00FD0485"/>
    <w:rsid w:val="00FD0602"/>
    <w:rsid w:val="00FD0657"/>
    <w:rsid w:val="00FD0AAA"/>
    <w:rsid w:val="00FD0DE7"/>
    <w:rsid w:val="00FD13CB"/>
    <w:rsid w:val="00FD1B3B"/>
    <w:rsid w:val="00FD1D03"/>
    <w:rsid w:val="00FD1F84"/>
    <w:rsid w:val="00FD2023"/>
    <w:rsid w:val="00FD21D2"/>
    <w:rsid w:val="00FD2371"/>
    <w:rsid w:val="00FD310F"/>
    <w:rsid w:val="00FD3D93"/>
    <w:rsid w:val="00FD46FD"/>
    <w:rsid w:val="00FD583B"/>
    <w:rsid w:val="00FE07A7"/>
    <w:rsid w:val="00FE098E"/>
    <w:rsid w:val="00FE137E"/>
    <w:rsid w:val="00FE1B26"/>
    <w:rsid w:val="00FE1C56"/>
    <w:rsid w:val="00FE2141"/>
    <w:rsid w:val="00FE2C92"/>
    <w:rsid w:val="00FE2C9B"/>
    <w:rsid w:val="00FE3926"/>
    <w:rsid w:val="00FE45E2"/>
    <w:rsid w:val="00FE46DC"/>
    <w:rsid w:val="00FE4D5B"/>
    <w:rsid w:val="00FE5098"/>
    <w:rsid w:val="00FE536E"/>
    <w:rsid w:val="00FE6F53"/>
    <w:rsid w:val="00FE78B6"/>
    <w:rsid w:val="00FE7917"/>
    <w:rsid w:val="00FF06B3"/>
    <w:rsid w:val="00FF13CE"/>
    <w:rsid w:val="00FF158C"/>
    <w:rsid w:val="00FF388A"/>
    <w:rsid w:val="00FF3A36"/>
    <w:rsid w:val="00FF3C6E"/>
    <w:rsid w:val="00FF3CFA"/>
    <w:rsid w:val="00FF4380"/>
    <w:rsid w:val="00FF465D"/>
    <w:rsid w:val="00FF4C02"/>
    <w:rsid w:val="00FF535C"/>
    <w:rsid w:val="00FF5D18"/>
    <w:rsid w:val="00FF6281"/>
    <w:rsid w:val="00FF6AA5"/>
    <w:rsid w:val="00FF6E64"/>
    <w:rsid w:val="00FF6E89"/>
    <w:rsid w:val="00FF7447"/>
    <w:rsid w:val="00FF7AD6"/>
    <w:rsid w:val="00FF7EDE"/>
    <w:rsid w:val="04FCDBF3"/>
    <w:rsid w:val="06AB88E4"/>
    <w:rsid w:val="07F89FBC"/>
    <w:rsid w:val="0D48E178"/>
    <w:rsid w:val="12C5C434"/>
    <w:rsid w:val="1459D8D2"/>
    <w:rsid w:val="209B68BB"/>
    <w:rsid w:val="2775DA86"/>
    <w:rsid w:val="2D7167AC"/>
    <w:rsid w:val="2EC38913"/>
    <w:rsid w:val="32F3BA17"/>
    <w:rsid w:val="35B2C819"/>
    <w:rsid w:val="48CADF28"/>
    <w:rsid w:val="4AE752DA"/>
    <w:rsid w:val="4AEB5D2F"/>
    <w:rsid w:val="4D5F1F92"/>
    <w:rsid w:val="4DBE0244"/>
    <w:rsid w:val="60496DC9"/>
    <w:rsid w:val="67F7830F"/>
    <w:rsid w:val="7EEBC56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30198F9"/>
  <w15:docId w15:val="{545C416A-D9E3-4F69-B1BE-BE8051CFD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iPriority="0"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252C"/>
    <w:pPr>
      <w:spacing w:after="200" w:line="276" w:lineRule="auto"/>
    </w:pPr>
    <w:rPr>
      <w:sz w:val="22"/>
      <w:szCs w:val="22"/>
    </w:rPr>
  </w:style>
  <w:style w:type="paragraph" w:styleId="Heading1">
    <w:name w:val="heading 1"/>
    <w:basedOn w:val="Normal"/>
    <w:next w:val="Normal"/>
    <w:link w:val="Heading1Char1"/>
    <w:uiPriority w:val="9"/>
    <w:qFormat/>
    <w:rsid w:val="00E3393A"/>
    <w:pPr>
      <w:tabs>
        <w:tab w:val="left" w:pos="3960"/>
        <w:tab w:val="center" w:pos="4680"/>
      </w:tabs>
      <w:spacing w:after="0" w:line="480" w:lineRule="auto"/>
      <w:jc w:val="center"/>
      <w:outlineLvl w:val="0"/>
    </w:pPr>
    <w:rPr>
      <w:rFonts w:ascii="Times New Roman" w:hAnsi="Times New Roman"/>
      <w:b/>
      <w:bCs/>
      <w:color w:val="000000" w:themeColor="text1"/>
      <w:sz w:val="24"/>
      <w:szCs w:val="24"/>
    </w:rPr>
  </w:style>
  <w:style w:type="paragraph" w:styleId="Heading2">
    <w:name w:val="heading 2"/>
    <w:basedOn w:val="Normal"/>
    <w:next w:val="Normal"/>
    <w:link w:val="Heading2Char1"/>
    <w:unhideWhenUsed/>
    <w:qFormat/>
    <w:rsid w:val="00402BE1"/>
    <w:pPr>
      <w:spacing w:after="0"/>
      <w:outlineLvl w:val="1"/>
    </w:pPr>
    <w:rPr>
      <w:rFonts w:ascii="Times New Roman" w:hAnsi="Times New Roman"/>
      <w:b/>
      <w:bCs/>
      <w:sz w:val="24"/>
      <w:szCs w:val="24"/>
    </w:rPr>
  </w:style>
  <w:style w:type="paragraph" w:styleId="Heading3">
    <w:name w:val="heading 3"/>
    <w:basedOn w:val="Normal"/>
    <w:next w:val="Normal"/>
    <w:link w:val="Heading3Char1"/>
    <w:qFormat/>
    <w:rsid w:val="00D81387"/>
    <w:pPr>
      <w:keepNext/>
      <w:tabs>
        <w:tab w:val="left" w:leader="dot" w:pos="714"/>
      </w:tabs>
      <w:spacing w:before="240" w:after="120" w:line="240" w:lineRule="auto"/>
      <w:ind w:left="3129" w:hanging="504"/>
      <w:jc w:val="both"/>
      <w:outlineLvl w:val="2"/>
    </w:pPr>
    <w:rPr>
      <w:rFonts w:ascii="Arial Bold" w:eastAsia="SimSun" w:hAnsi="Arial Bold" w:cs="Arial"/>
      <w:b/>
      <w:bCs/>
      <w:szCs w:val="24"/>
      <w:u w:val="single"/>
      <w:lang w:eastAsia="zh-CN"/>
    </w:rPr>
  </w:style>
  <w:style w:type="paragraph" w:styleId="Heading4">
    <w:name w:val="heading 4"/>
    <w:basedOn w:val="Normal"/>
    <w:next w:val="Normal"/>
    <w:link w:val="Heading4Char"/>
    <w:unhideWhenUsed/>
    <w:rsid w:val="00D81387"/>
    <w:pPr>
      <w:keepNext/>
      <w:keepLines/>
      <w:spacing w:before="200" w:after="0" w:line="240" w:lineRule="auto"/>
      <w:jc w:val="both"/>
      <w:outlineLvl w:val="3"/>
    </w:pPr>
    <w:rPr>
      <w:rFonts w:ascii="Arial" w:eastAsiaTheme="majorEastAsia" w:hAnsi="Arial" w:cstheme="majorBidi"/>
      <w:b/>
      <w:bCs/>
      <w:i/>
      <w:iCs/>
      <w:color w:val="4F81BD" w:themeColor="accent1"/>
      <w:szCs w:val="24"/>
      <w:u w:val="single"/>
      <w:lang w:eastAsia="zh-CN"/>
    </w:rPr>
  </w:style>
  <w:style w:type="paragraph" w:styleId="Heading5">
    <w:name w:val="heading 5"/>
    <w:basedOn w:val="Normal"/>
    <w:next w:val="Normal"/>
    <w:link w:val="Heading5Char"/>
    <w:rsid w:val="00D81387"/>
    <w:pPr>
      <w:tabs>
        <w:tab w:val="num" w:pos="3240"/>
      </w:tabs>
      <w:spacing w:before="240" w:after="60" w:line="240" w:lineRule="auto"/>
      <w:ind w:left="2880"/>
      <w:jc w:val="both"/>
      <w:outlineLvl w:val="4"/>
    </w:pPr>
    <w:rPr>
      <w:rFonts w:ascii="Arial" w:eastAsia="Times New Roman" w:hAnsi="Arial"/>
      <w:b/>
      <w:bCs/>
      <w:i/>
      <w:iCs/>
      <w:sz w:val="26"/>
      <w:szCs w:val="26"/>
      <w:u w:val="single"/>
    </w:rPr>
  </w:style>
  <w:style w:type="paragraph" w:styleId="Heading6">
    <w:name w:val="heading 6"/>
    <w:basedOn w:val="Normal"/>
    <w:next w:val="Normal"/>
    <w:link w:val="Heading6Char"/>
    <w:rsid w:val="00D81387"/>
    <w:pPr>
      <w:tabs>
        <w:tab w:val="num" w:pos="3960"/>
      </w:tabs>
      <w:spacing w:before="240" w:after="60" w:line="240" w:lineRule="auto"/>
      <w:ind w:left="3600"/>
      <w:jc w:val="both"/>
      <w:outlineLvl w:val="5"/>
    </w:pPr>
    <w:rPr>
      <w:rFonts w:ascii="Arial" w:eastAsia="Times New Roman" w:hAnsi="Arial"/>
      <w:b/>
      <w:bCs/>
      <w:u w:val="single"/>
    </w:rPr>
  </w:style>
  <w:style w:type="paragraph" w:styleId="Heading7">
    <w:name w:val="heading 7"/>
    <w:basedOn w:val="Normal"/>
    <w:next w:val="Normal"/>
    <w:link w:val="Heading7Char"/>
    <w:qFormat/>
    <w:rsid w:val="00D81387"/>
    <w:pPr>
      <w:spacing w:before="240" w:after="60" w:line="240" w:lineRule="auto"/>
      <w:jc w:val="both"/>
      <w:outlineLvl w:val="6"/>
    </w:pPr>
    <w:rPr>
      <w:rFonts w:ascii="Arial" w:eastAsia="SimSun" w:hAnsi="Arial"/>
      <w:szCs w:val="24"/>
      <w:u w:val="single"/>
      <w:lang w:eastAsia="zh-CN"/>
    </w:rPr>
  </w:style>
  <w:style w:type="paragraph" w:styleId="Heading8">
    <w:name w:val="heading 8"/>
    <w:basedOn w:val="Normal"/>
    <w:next w:val="Normal"/>
    <w:link w:val="Heading8Char"/>
    <w:rsid w:val="00D81387"/>
    <w:pPr>
      <w:tabs>
        <w:tab w:val="num" w:pos="5400"/>
      </w:tabs>
      <w:spacing w:before="240" w:after="60" w:line="240" w:lineRule="auto"/>
      <w:ind w:left="5040"/>
      <w:jc w:val="both"/>
      <w:outlineLvl w:val="7"/>
    </w:pPr>
    <w:rPr>
      <w:rFonts w:ascii="Arial" w:eastAsia="Times New Roman" w:hAnsi="Arial"/>
      <w:i/>
      <w:iCs/>
      <w:szCs w:val="24"/>
      <w:u w:val="single"/>
    </w:rPr>
  </w:style>
  <w:style w:type="paragraph" w:styleId="Heading9">
    <w:name w:val="heading 9"/>
    <w:basedOn w:val="Normal"/>
    <w:next w:val="Normal"/>
    <w:link w:val="Heading9Char"/>
    <w:rsid w:val="00D81387"/>
    <w:pPr>
      <w:tabs>
        <w:tab w:val="num" w:pos="6120"/>
      </w:tabs>
      <w:spacing w:before="240" w:after="60" w:line="240" w:lineRule="auto"/>
      <w:ind w:left="5760"/>
      <w:jc w:val="both"/>
      <w:outlineLvl w:val="8"/>
    </w:pPr>
    <w:rPr>
      <w:rFonts w:ascii="Arial" w:eastAsia="Times New Roman" w:hAnsi="Arial" w:cs="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link w:val="Heading1"/>
    <w:uiPriority w:val="9"/>
    <w:rsid w:val="00E3393A"/>
    <w:rPr>
      <w:rFonts w:ascii="Times New Roman" w:hAnsi="Times New Roman"/>
      <w:b/>
      <w:bCs/>
      <w:color w:val="000000" w:themeColor="text1"/>
      <w:sz w:val="24"/>
      <w:szCs w:val="24"/>
    </w:rPr>
  </w:style>
  <w:style w:type="character" w:customStyle="1" w:styleId="Heading2Char1">
    <w:name w:val="Heading 2 Char1"/>
    <w:basedOn w:val="DefaultParagraphFont"/>
    <w:link w:val="Heading2"/>
    <w:rsid w:val="00402BE1"/>
    <w:rPr>
      <w:rFonts w:ascii="Times New Roman" w:hAnsi="Times New Roman"/>
      <w:b/>
      <w:bCs/>
      <w:sz w:val="24"/>
      <w:szCs w:val="24"/>
    </w:rPr>
  </w:style>
  <w:style w:type="character" w:customStyle="1" w:styleId="Heading3Char1">
    <w:name w:val="Heading 3 Char1"/>
    <w:link w:val="Heading3"/>
    <w:rsid w:val="00D81387"/>
    <w:rPr>
      <w:rFonts w:ascii="Arial Bold" w:eastAsia="SimSun" w:hAnsi="Arial Bold" w:cs="Arial"/>
      <w:b/>
      <w:bCs/>
      <w:sz w:val="22"/>
      <w:szCs w:val="24"/>
      <w:u w:val="single"/>
      <w:lang w:eastAsia="zh-CN"/>
    </w:rPr>
  </w:style>
  <w:style w:type="character" w:customStyle="1" w:styleId="Heading4Char">
    <w:name w:val="Heading 4 Char"/>
    <w:basedOn w:val="DefaultParagraphFont"/>
    <w:link w:val="Heading4"/>
    <w:rsid w:val="00D81387"/>
    <w:rPr>
      <w:rFonts w:ascii="Arial" w:eastAsiaTheme="majorEastAsia" w:hAnsi="Arial" w:cstheme="majorBidi"/>
      <w:b/>
      <w:bCs/>
      <w:i/>
      <w:iCs/>
      <w:color w:val="4F81BD" w:themeColor="accent1"/>
      <w:sz w:val="22"/>
      <w:szCs w:val="24"/>
      <w:u w:val="single"/>
      <w:lang w:eastAsia="zh-CN"/>
    </w:rPr>
  </w:style>
  <w:style w:type="character" w:customStyle="1" w:styleId="Heading5Char">
    <w:name w:val="Heading 5 Char"/>
    <w:basedOn w:val="DefaultParagraphFont"/>
    <w:link w:val="Heading5"/>
    <w:rsid w:val="00D81387"/>
    <w:rPr>
      <w:rFonts w:ascii="Arial" w:eastAsia="Times New Roman" w:hAnsi="Arial"/>
      <w:b/>
      <w:bCs/>
      <w:i/>
      <w:iCs/>
      <w:sz w:val="26"/>
      <w:szCs w:val="26"/>
      <w:u w:val="single"/>
    </w:rPr>
  </w:style>
  <w:style w:type="character" w:customStyle="1" w:styleId="Heading6Char">
    <w:name w:val="Heading 6 Char"/>
    <w:basedOn w:val="DefaultParagraphFont"/>
    <w:link w:val="Heading6"/>
    <w:rsid w:val="00D81387"/>
    <w:rPr>
      <w:rFonts w:ascii="Arial" w:eastAsia="Times New Roman" w:hAnsi="Arial"/>
      <w:b/>
      <w:bCs/>
      <w:sz w:val="22"/>
      <w:szCs w:val="22"/>
      <w:u w:val="single"/>
    </w:rPr>
  </w:style>
  <w:style w:type="character" w:customStyle="1" w:styleId="Heading7Char">
    <w:name w:val="Heading 7 Char"/>
    <w:basedOn w:val="DefaultParagraphFont"/>
    <w:link w:val="Heading7"/>
    <w:rsid w:val="00D81387"/>
    <w:rPr>
      <w:rFonts w:ascii="Arial" w:eastAsia="SimSun" w:hAnsi="Arial"/>
      <w:sz w:val="22"/>
      <w:szCs w:val="24"/>
      <w:u w:val="single"/>
      <w:lang w:eastAsia="zh-CN"/>
    </w:rPr>
  </w:style>
  <w:style w:type="character" w:customStyle="1" w:styleId="Heading8Char">
    <w:name w:val="Heading 8 Char"/>
    <w:basedOn w:val="DefaultParagraphFont"/>
    <w:link w:val="Heading8"/>
    <w:rsid w:val="00D81387"/>
    <w:rPr>
      <w:rFonts w:ascii="Arial" w:eastAsia="Times New Roman" w:hAnsi="Arial"/>
      <w:i/>
      <w:iCs/>
      <w:sz w:val="22"/>
      <w:szCs w:val="24"/>
      <w:u w:val="single"/>
    </w:rPr>
  </w:style>
  <w:style w:type="character" w:customStyle="1" w:styleId="Heading9Char">
    <w:name w:val="Heading 9 Char"/>
    <w:basedOn w:val="DefaultParagraphFont"/>
    <w:link w:val="Heading9"/>
    <w:rsid w:val="00D81387"/>
    <w:rPr>
      <w:rFonts w:ascii="Arial" w:eastAsia="Times New Roman" w:hAnsi="Arial" w:cs="Arial"/>
      <w:sz w:val="22"/>
      <w:szCs w:val="22"/>
      <w:u w:val="single"/>
    </w:rPr>
  </w:style>
  <w:style w:type="character" w:styleId="Hyperlink">
    <w:name w:val="Hyperlink"/>
    <w:uiPriority w:val="99"/>
    <w:unhideWhenUsed/>
    <w:rsid w:val="00093199"/>
    <w:rPr>
      <w:color w:val="0000FF"/>
      <w:u w:val="single"/>
    </w:rPr>
  </w:style>
  <w:style w:type="paragraph" w:styleId="Title">
    <w:name w:val="Title"/>
    <w:basedOn w:val="Normal"/>
    <w:next w:val="Normal"/>
    <w:link w:val="TitleChar"/>
    <w:uiPriority w:val="1"/>
    <w:qFormat/>
    <w:rsid w:val="00093199"/>
    <w:pPr>
      <w:spacing w:before="240" w:after="60"/>
      <w:jc w:val="center"/>
      <w:outlineLvl w:val="0"/>
    </w:pPr>
    <w:rPr>
      <w:rFonts w:ascii="Cambria" w:eastAsia="Times New Roman" w:hAnsi="Cambria"/>
      <w:b/>
      <w:bCs/>
      <w:kern w:val="28"/>
      <w:sz w:val="32"/>
      <w:szCs w:val="32"/>
    </w:rPr>
  </w:style>
  <w:style w:type="character" w:customStyle="1" w:styleId="TitleChar">
    <w:name w:val="Title Char"/>
    <w:link w:val="Title"/>
    <w:uiPriority w:val="1"/>
    <w:rsid w:val="00093199"/>
    <w:rPr>
      <w:rFonts w:ascii="Cambria" w:eastAsia="Times New Roman" w:hAnsi="Cambria" w:cs="Times New Roman"/>
      <w:b/>
      <w:bCs/>
      <w:kern w:val="28"/>
      <w:sz w:val="32"/>
      <w:szCs w:val="32"/>
    </w:rPr>
  </w:style>
  <w:style w:type="paragraph" w:styleId="BodyText">
    <w:name w:val="Body Text"/>
    <w:basedOn w:val="Normal"/>
    <w:link w:val="BodyTextChar"/>
    <w:unhideWhenUsed/>
    <w:rsid w:val="00093199"/>
    <w:pPr>
      <w:spacing w:after="120"/>
    </w:pPr>
  </w:style>
  <w:style w:type="character" w:customStyle="1" w:styleId="BodyTextChar">
    <w:name w:val="Body Text Char"/>
    <w:link w:val="BodyText"/>
    <w:rsid w:val="00093199"/>
    <w:rPr>
      <w:sz w:val="22"/>
      <w:szCs w:val="22"/>
    </w:rPr>
  </w:style>
  <w:style w:type="paragraph" w:styleId="BodyTextFirstIndent">
    <w:name w:val="Body Text First Indent"/>
    <w:basedOn w:val="BodyText"/>
    <w:link w:val="BodyTextFirstIndentChar"/>
    <w:uiPriority w:val="99"/>
    <w:unhideWhenUsed/>
    <w:rsid w:val="00093199"/>
    <w:pPr>
      <w:ind w:firstLine="210"/>
    </w:pPr>
  </w:style>
  <w:style w:type="character" w:customStyle="1" w:styleId="BodyTextFirstIndentChar">
    <w:name w:val="Body Text First Indent Char"/>
    <w:basedOn w:val="BodyTextChar"/>
    <w:link w:val="BodyTextFirstIndent"/>
    <w:uiPriority w:val="99"/>
    <w:rsid w:val="00093199"/>
    <w:rPr>
      <w:sz w:val="22"/>
      <w:szCs w:val="22"/>
    </w:rPr>
  </w:style>
  <w:style w:type="character" w:styleId="CommentReference">
    <w:name w:val="annotation reference"/>
    <w:uiPriority w:val="99"/>
    <w:unhideWhenUsed/>
    <w:rsid w:val="00093199"/>
    <w:rPr>
      <w:sz w:val="16"/>
      <w:szCs w:val="16"/>
    </w:rPr>
  </w:style>
  <w:style w:type="paragraph" w:styleId="CommentText">
    <w:name w:val="annotation text"/>
    <w:basedOn w:val="Normal"/>
    <w:link w:val="CommentTextChar"/>
    <w:uiPriority w:val="99"/>
    <w:unhideWhenUsed/>
    <w:rsid w:val="00093199"/>
    <w:rPr>
      <w:sz w:val="20"/>
      <w:szCs w:val="20"/>
    </w:rPr>
  </w:style>
  <w:style w:type="character" w:customStyle="1" w:styleId="CommentTextChar">
    <w:name w:val="Comment Text Char"/>
    <w:basedOn w:val="DefaultParagraphFont"/>
    <w:link w:val="CommentText"/>
    <w:uiPriority w:val="99"/>
    <w:rsid w:val="00093199"/>
  </w:style>
  <w:style w:type="paragraph" w:styleId="CommentSubject">
    <w:name w:val="annotation subject"/>
    <w:basedOn w:val="CommentText"/>
    <w:next w:val="CommentText"/>
    <w:link w:val="CommentSubjectChar"/>
    <w:unhideWhenUsed/>
    <w:rsid w:val="00093199"/>
    <w:rPr>
      <w:b/>
      <w:bCs/>
    </w:rPr>
  </w:style>
  <w:style w:type="character" w:customStyle="1" w:styleId="CommentSubjectChar">
    <w:name w:val="Comment Subject Char"/>
    <w:link w:val="CommentSubject"/>
    <w:rsid w:val="00093199"/>
    <w:rPr>
      <w:b/>
      <w:bCs/>
    </w:rPr>
  </w:style>
  <w:style w:type="paragraph" w:styleId="BalloonText">
    <w:name w:val="Balloon Text"/>
    <w:basedOn w:val="Normal"/>
    <w:link w:val="BalloonTextChar"/>
    <w:unhideWhenUsed/>
    <w:rsid w:val="00093199"/>
    <w:pPr>
      <w:spacing w:after="0" w:line="240" w:lineRule="auto"/>
    </w:pPr>
    <w:rPr>
      <w:rFonts w:ascii="Tahoma" w:hAnsi="Tahoma"/>
      <w:sz w:val="16"/>
      <w:szCs w:val="16"/>
    </w:rPr>
  </w:style>
  <w:style w:type="character" w:customStyle="1" w:styleId="BalloonTextChar">
    <w:name w:val="Balloon Text Char"/>
    <w:link w:val="BalloonText"/>
    <w:rsid w:val="00093199"/>
    <w:rPr>
      <w:rFonts w:ascii="Tahoma" w:hAnsi="Tahoma" w:cs="Tahoma"/>
      <w:sz w:val="16"/>
      <w:szCs w:val="16"/>
    </w:rPr>
  </w:style>
  <w:style w:type="paragraph" w:styleId="Header">
    <w:name w:val="header"/>
    <w:basedOn w:val="Normal"/>
    <w:link w:val="HeaderChar"/>
    <w:unhideWhenUsed/>
    <w:rsid w:val="00093199"/>
    <w:pPr>
      <w:tabs>
        <w:tab w:val="center" w:pos="4680"/>
        <w:tab w:val="right" w:pos="9360"/>
      </w:tabs>
    </w:pPr>
  </w:style>
  <w:style w:type="character" w:customStyle="1" w:styleId="HeaderChar">
    <w:name w:val="Header Char"/>
    <w:link w:val="Header"/>
    <w:rsid w:val="00093199"/>
    <w:rPr>
      <w:sz w:val="22"/>
      <w:szCs w:val="22"/>
    </w:rPr>
  </w:style>
  <w:style w:type="paragraph" w:styleId="Footer">
    <w:name w:val="footer"/>
    <w:basedOn w:val="Normal"/>
    <w:link w:val="FooterChar"/>
    <w:unhideWhenUsed/>
    <w:rsid w:val="00093199"/>
    <w:pPr>
      <w:tabs>
        <w:tab w:val="center" w:pos="4680"/>
        <w:tab w:val="right" w:pos="9360"/>
      </w:tabs>
    </w:pPr>
  </w:style>
  <w:style w:type="character" w:customStyle="1" w:styleId="FooterChar">
    <w:name w:val="Footer Char"/>
    <w:link w:val="Footer"/>
    <w:rsid w:val="00093199"/>
    <w:rPr>
      <w:sz w:val="22"/>
      <w:szCs w:val="22"/>
    </w:rPr>
  </w:style>
  <w:style w:type="paragraph" w:customStyle="1" w:styleId="ColorfulShading-Accent11">
    <w:name w:val="Colorful Shading - Accent 11"/>
    <w:hidden/>
    <w:uiPriority w:val="99"/>
    <w:semiHidden/>
    <w:rsid w:val="00093199"/>
    <w:rPr>
      <w:sz w:val="22"/>
      <w:szCs w:val="22"/>
    </w:rPr>
  </w:style>
  <w:style w:type="character" w:styleId="FollowedHyperlink">
    <w:name w:val="FollowedHyperlink"/>
    <w:uiPriority w:val="99"/>
    <w:unhideWhenUsed/>
    <w:rsid w:val="00093199"/>
    <w:rPr>
      <w:color w:val="800080"/>
      <w:u w:val="single"/>
    </w:rPr>
  </w:style>
  <w:style w:type="paragraph" w:styleId="BodyText3">
    <w:name w:val="Body Text 3"/>
    <w:basedOn w:val="Normal"/>
    <w:link w:val="BodyText3Char"/>
    <w:unhideWhenUsed/>
    <w:rsid w:val="00093199"/>
    <w:pPr>
      <w:spacing w:after="120"/>
    </w:pPr>
    <w:rPr>
      <w:sz w:val="16"/>
      <w:szCs w:val="16"/>
    </w:rPr>
  </w:style>
  <w:style w:type="character" w:customStyle="1" w:styleId="BodyText3Char">
    <w:name w:val="Body Text 3 Char"/>
    <w:link w:val="BodyText3"/>
    <w:rsid w:val="00093199"/>
    <w:rPr>
      <w:sz w:val="16"/>
      <w:szCs w:val="16"/>
      <w:lang w:val="en-US"/>
    </w:rPr>
  </w:style>
  <w:style w:type="paragraph" w:styleId="Revision">
    <w:name w:val="Revision"/>
    <w:hidden/>
    <w:uiPriority w:val="99"/>
    <w:semiHidden/>
    <w:rsid w:val="00093199"/>
    <w:rPr>
      <w:sz w:val="22"/>
      <w:szCs w:val="22"/>
    </w:rPr>
  </w:style>
  <w:style w:type="paragraph" w:customStyle="1" w:styleId="Default">
    <w:name w:val="Default"/>
    <w:rsid w:val="00093199"/>
    <w:pPr>
      <w:autoSpaceDE w:val="0"/>
      <w:autoSpaceDN w:val="0"/>
      <w:adjustRightInd w:val="0"/>
    </w:pPr>
    <w:rPr>
      <w:rFonts w:ascii="Imago" w:hAnsi="Imago" w:cs="Imago"/>
      <w:color w:val="000000"/>
      <w:sz w:val="24"/>
      <w:szCs w:val="24"/>
    </w:rPr>
  </w:style>
  <w:style w:type="paragraph" w:styleId="ListParagraph">
    <w:name w:val="List Paragraph"/>
    <w:aliases w:val="Tableau,Bullet"/>
    <w:basedOn w:val="Normal"/>
    <w:link w:val="ListParagraphChar"/>
    <w:uiPriority w:val="34"/>
    <w:qFormat/>
    <w:rsid w:val="00093199"/>
    <w:pPr>
      <w:ind w:left="720"/>
      <w:contextualSpacing/>
    </w:pPr>
  </w:style>
  <w:style w:type="character" w:customStyle="1" w:styleId="ListParagraphChar">
    <w:name w:val="List Paragraph Char"/>
    <w:aliases w:val="Tableau Char,Bullet Char"/>
    <w:basedOn w:val="DefaultParagraphFont"/>
    <w:link w:val="ListParagraph"/>
    <w:uiPriority w:val="34"/>
    <w:rsid w:val="00D81387"/>
    <w:rPr>
      <w:sz w:val="22"/>
      <w:szCs w:val="22"/>
    </w:rPr>
  </w:style>
  <w:style w:type="table" w:styleId="TableGrid">
    <w:name w:val="Table Grid"/>
    <w:basedOn w:val="TableNormal"/>
    <w:uiPriority w:val="39"/>
    <w:rsid w:val="000931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nhideWhenUsed/>
    <w:rsid w:val="00093199"/>
    <w:pPr>
      <w:spacing w:after="0" w:line="240" w:lineRule="auto"/>
    </w:pPr>
    <w:rPr>
      <w:rFonts w:ascii="Times New Roman" w:hAnsi="Times New Roman"/>
      <w:sz w:val="24"/>
      <w:szCs w:val="24"/>
    </w:rPr>
  </w:style>
  <w:style w:type="character" w:customStyle="1" w:styleId="DocumentMapChar">
    <w:name w:val="Document Map Char"/>
    <w:basedOn w:val="DefaultParagraphFont"/>
    <w:link w:val="DocumentMap"/>
    <w:rsid w:val="00093199"/>
    <w:rPr>
      <w:rFonts w:ascii="Times New Roman" w:hAnsi="Times New Roman"/>
      <w:sz w:val="24"/>
      <w:szCs w:val="24"/>
    </w:rPr>
  </w:style>
  <w:style w:type="paragraph" w:customStyle="1" w:styleId="p1">
    <w:name w:val="p1"/>
    <w:basedOn w:val="Normal"/>
    <w:rsid w:val="00093199"/>
    <w:pPr>
      <w:spacing w:after="0" w:line="240" w:lineRule="auto"/>
    </w:pPr>
    <w:rPr>
      <w:rFonts w:ascii="Helvetica" w:hAnsi="Helvetica"/>
      <w:sz w:val="11"/>
      <w:szCs w:val="11"/>
      <w:lang w:val="en-GB" w:eastAsia="en-GB"/>
    </w:rPr>
  </w:style>
  <w:style w:type="character" w:styleId="PageNumber">
    <w:name w:val="page number"/>
    <w:basedOn w:val="DefaultParagraphFont"/>
    <w:unhideWhenUsed/>
    <w:rsid w:val="00093199"/>
  </w:style>
  <w:style w:type="paragraph" w:customStyle="1" w:styleId="EndNoteBibliographyTitle">
    <w:name w:val="EndNote Bibliography Title"/>
    <w:basedOn w:val="Normal"/>
    <w:rsid w:val="00093199"/>
    <w:pPr>
      <w:spacing w:after="0"/>
      <w:jc w:val="center"/>
    </w:pPr>
    <w:rPr>
      <w:rFonts w:ascii="Times New Roman" w:hAnsi="Times New Roman"/>
      <w:sz w:val="24"/>
    </w:rPr>
  </w:style>
  <w:style w:type="paragraph" w:customStyle="1" w:styleId="EndNoteBibliography">
    <w:name w:val="EndNote Bibliography"/>
    <w:basedOn w:val="Normal"/>
    <w:rsid w:val="00093199"/>
    <w:pPr>
      <w:spacing w:line="480" w:lineRule="auto"/>
    </w:pPr>
    <w:rPr>
      <w:rFonts w:ascii="Times New Roman" w:hAnsi="Times New Roman"/>
      <w:sz w:val="24"/>
    </w:rPr>
  </w:style>
  <w:style w:type="paragraph" w:customStyle="1" w:styleId="ListBulletLevel2">
    <w:name w:val="List Bullet Level 2"/>
    <w:basedOn w:val="Normal"/>
    <w:link w:val="ListBulletLevel2Char"/>
    <w:rsid w:val="00093199"/>
    <w:pPr>
      <w:numPr>
        <w:numId w:val="1"/>
      </w:numPr>
      <w:spacing w:before="120" w:after="0" w:line="240" w:lineRule="auto"/>
    </w:pPr>
    <w:rPr>
      <w:rFonts w:ascii="Times New Roman" w:eastAsia="MS Mincho" w:hAnsi="Times New Roman"/>
      <w:color w:val="000000"/>
      <w:sz w:val="24"/>
      <w:szCs w:val="20"/>
    </w:rPr>
  </w:style>
  <w:style w:type="character" w:customStyle="1" w:styleId="ListBulletLevel2Char">
    <w:name w:val="List Bullet Level 2 Char"/>
    <w:link w:val="ListBulletLevel2"/>
    <w:locked/>
    <w:rsid w:val="00093199"/>
    <w:rPr>
      <w:rFonts w:ascii="Times New Roman" w:eastAsia="MS Mincho" w:hAnsi="Times New Roman"/>
      <w:color w:val="000000"/>
      <w:sz w:val="24"/>
    </w:rPr>
  </w:style>
  <w:style w:type="paragraph" w:customStyle="1" w:styleId="ListBulletLevel1">
    <w:name w:val="List Bullet Level 1"/>
    <w:basedOn w:val="Normal"/>
    <w:link w:val="ListBulletLevel1Car"/>
    <w:rsid w:val="00093199"/>
    <w:pPr>
      <w:numPr>
        <w:numId w:val="2"/>
      </w:numPr>
      <w:spacing w:before="120" w:after="0" w:line="240" w:lineRule="auto"/>
    </w:pPr>
    <w:rPr>
      <w:rFonts w:ascii="Times New Roman" w:eastAsia="MS Mincho" w:hAnsi="Times New Roman"/>
      <w:color w:val="000000"/>
      <w:sz w:val="24"/>
      <w:szCs w:val="24"/>
    </w:rPr>
  </w:style>
  <w:style w:type="character" w:customStyle="1" w:styleId="ListBulletLevel1Car">
    <w:name w:val="List Bullet Level 1 Car"/>
    <w:link w:val="ListBulletLevel1"/>
    <w:rsid w:val="00093199"/>
    <w:rPr>
      <w:rFonts w:ascii="Times New Roman" w:eastAsia="MS Mincho" w:hAnsi="Times New Roman"/>
      <w:color w:val="000000"/>
      <w:sz w:val="24"/>
      <w:szCs w:val="24"/>
    </w:rPr>
  </w:style>
  <w:style w:type="character" w:customStyle="1" w:styleId="UnresolvedMention1">
    <w:name w:val="Unresolved Mention1"/>
    <w:basedOn w:val="DefaultParagraphFont"/>
    <w:uiPriority w:val="99"/>
    <w:semiHidden/>
    <w:unhideWhenUsed/>
    <w:rsid w:val="00093199"/>
    <w:rPr>
      <w:color w:val="808080"/>
      <w:shd w:val="clear" w:color="auto" w:fill="E6E6E6"/>
    </w:rPr>
  </w:style>
  <w:style w:type="character" w:customStyle="1" w:styleId="UnresolvedMention2">
    <w:name w:val="Unresolved Mention2"/>
    <w:basedOn w:val="DefaultParagraphFont"/>
    <w:uiPriority w:val="99"/>
    <w:semiHidden/>
    <w:unhideWhenUsed/>
    <w:rsid w:val="00093199"/>
    <w:rPr>
      <w:color w:val="808080"/>
      <w:shd w:val="clear" w:color="auto" w:fill="E6E6E6"/>
    </w:rPr>
  </w:style>
  <w:style w:type="character" w:customStyle="1" w:styleId="apple-converted-space">
    <w:name w:val="apple-converted-space"/>
    <w:basedOn w:val="DefaultParagraphFont"/>
    <w:rsid w:val="00093199"/>
  </w:style>
  <w:style w:type="paragraph" w:styleId="NormalWeb">
    <w:name w:val="Normal (Web)"/>
    <w:basedOn w:val="Normal"/>
    <w:uiPriority w:val="99"/>
    <w:unhideWhenUsed/>
    <w:rsid w:val="00093199"/>
    <w:pPr>
      <w:spacing w:before="100" w:beforeAutospacing="1" w:after="100" w:afterAutospacing="1" w:line="240" w:lineRule="auto"/>
    </w:pPr>
    <w:rPr>
      <w:rFonts w:ascii="Times New Roman" w:eastAsiaTheme="minorEastAsia" w:hAnsi="Times New Roman"/>
      <w:sz w:val="24"/>
      <w:szCs w:val="24"/>
      <w:lang w:val="en-GB"/>
    </w:rPr>
  </w:style>
  <w:style w:type="paragraph" w:styleId="FootnoteText">
    <w:name w:val="footnote text"/>
    <w:basedOn w:val="Normal"/>
    <w:link w:val="FootnoteTextChar"/>
    <w:unhideWhenUsed/>
    <w:rsid w:val="00D759AC"/>
    <w:pPr>
      <w:spacing w:after="0" w:line="240" w:lineRule="auto"/>
    </w:pPr>
    <w:rPr>
      <w:sz w:val="20"/>
      <w:szCs w:val="20"/>
    </w:rPr>
  </w:style>
  <w:style w:type="character" w:customStyle="1" w:styleId="FootnoteTextChar">
    <w:name w:val="Footnote Text Char"/>
    <w:basedOn w:val="DefaultParagraphFont"/>
    <w:link w:val="FootnoteText"/>
    <w:rsid w:val="00D759AC"/>
  </w:style>
  <w:style w:type="character" w:styleId="FootnoteReference">
    <w:name w:val="footnote reference"/>
    <w:basedOn w:val="DefaultParagraphFont"/>
    <w:unhideWhenUsed/>
    <w:rsid w:val="00D759AC"/>
    <w:rPr>
      <w:vertAlign w:val="superscript"/>
    </w:rPr>
  </w:style>
  <w:style w:type="paragraph" w:customStyle="1" w:styleId="Pa27">
    <w:name w:val="Pa27"/>
    <w:basedOn w:val="Default"/>
    <w:next w:val="Default"/>
    <w:uiPriority w:val="99"/>
    <w:rsid w:val="00672F92"/>
    <w:pPr>
      <w:spacing w:line="161" w:lineRule="atLeast"/>
    </w:pPr>
    <w:rPr>
      <w:rFonts w:ascii="OTNEJMScalaSansLF" w:hAnsi="OTNEJMScalaSansLF" w:cs="Times New Roman"/>
      <w:color w:val="auto"/>
    </w:rPr>
  </w:style>
  <w:style w:type="character" w:customStyle="1" w:styleId="A14">
    <w:name w:val="A14"/>
    <w:uiPriority w:val="99"/>
    <w:rsid w:val="00672F92"/>
    <w:rPr>
      <w:rFonts w:cs="OTNEJMScalaSansLF"/>
      <w:color w:val="211D1E"/>
      <w:sz w:val="12"/>
      <w:szCs w:val="12"/>
    </w:rPr>
  </w:style>
  <w:style w:type="paragraph" w:styleId="TOC1">
    <w:name w:val="toc 1"/>
    <w:basedOn w:val="Normal"/>
    <w:next w:val="Normal"/>
    <w:autoRedefine/>
    <w:uiPriority w:val="39"/>
    <w:unhideWhenUsed/>
    <w:qFormat/>
    <w:rsid w:val="00B4668A"/>
    <w:pPr>
      <w:tabs>
        <w:tab w:val="right" w:leader="dot" w:pos="9394"/>
      </w:tabs>
      <w:spacing w:after="0" w:line="360" w:lineRule="auto"/>
    </w:pPr>
    <w:rPr>
      <w:rFonts w:ascii="Times New Roman" w:hAnsi="Times New Roman"/>
      <w:sz w:val="24"/>
    </w:rPr>
  </w:style>
  <w:style w:type="paragraph" w:styleId="TOC2">
    <w:name w:val="toc 2"/>
    <w:basedOn w:val="Normal"/>
    <w:next w:val="Normal"/>
    <w:autoRedefine/>
    <w:uiPriority w:val="39"/>
    <w:unhideWhenUsed/>
    <w:qFormat/>
    <w:rsid w:val="002606C8"/>
    <w:pPr>
      <w:tabs>
        <w:tab w:val="right" w:leader="dot" w:pos="9394"/>
      </w:tabs>
      <w:spacing w:after="0" w:line="480" w:lineRule="auto"/>
      <w:ind w:left="221"/>
    </w:pPr>
    <w:rPr>
      <w:rFonts w:ascii="Times New Roman" w:hAnsi="Times New Roman"/>
    </w:rPr>
  </w:style>
  <w:style w:type="character" w:customStyle="1" w:styleId="Titolo3Carattere">
    <w:name w:val="Titolo 3 Carattere"/>
    <w:aliases w:val="Heading 3 Char Carattere"/>
    <w:basedOn w:val="DefaultParagraphFont"/>
    <w:link w:val="Titolo31"/>
    <w:uiPriority w:val="99"/>
    <w:rsid w:val="00D81387"/>
    <w:rPr>
      <w:rFonts w:asciiTheme="majorHAnsi" w:eastAsiaTheme="majorEastAsia" w:hAnsiTheme="majorHAnsi" w:cstheme="majorBidi"/>
      <w:color w:val="243F60" w:themeColor="accent1" w:themeShade="7F"/>
      <w:sz w:val="24"/>
      <w:szCs w:val="24"/>
    </w:rPr>
  </w:style>
  <w:style w:type="paragraph" w:customStyle="1" w:styleId="Titolo31">
    <w:name w:val="Titolo 31"/>
    <w:aliases w:val="Heading 3 Char"/>
    <w:basedOn w:val="Normal"/>
    <w:link w:val="Titolo3Carattere"/>
    <w:uiPriority w:val="99"/>
    <w:rsid w:val="00D81387"/>
    <w:pPr>
      <w:keepNext/>
      <w:numPr>
        <w:ilvl w:val="2"/>
        <w:numId w:val="13"/>
      </w:numPr>
      <w:spacing w:before="240" w:after="60" w:line="240" w:lineRule="auto"/>
      <w:jc w:val="both"/>
    </w:pPr>
    <w:rPr>
      <w:rFonts w:asciiTheme="majorHAnsi" w:eastAsiaTheme="majorEastAsia" w:hAnsiTheme="majorHAnsi" w:cstheme="majorBidi"/>
      <w:color w:val="243F60" w:themeColor="accent1" w:themeShade="7F"/>
      <w:sz w:val="24"/>
      <w:szCs w:val="24"/>
    </w:rPr>
  </w:style>
  <w:style w:type="paragraph" w:customStyle="1" w:styleId="TCENTRE">
    <w:name w:val="T:CENTRE"/>
    <w:basedOn w:val="Para"/>
    <w:rsid w:val="00D81387"/>
    <w:pPr>
      <w:ind w:left="0"/>
      <w:jc w:val="center"/>
    </w:pPr>
    <w:rPr>
      <w:b/>
    </w:rPr>
  </w:style>
  <w:style w:type="paragraph" w:customStyle="1" w:styleId="Para">
    <w:name w:val="Para"/>
    <w:rsid w:val="00D81387"/>
    <w:pPr>
      <w:tabs>
        <w:tab w:val="left" w:pos="680"/>
        <w:tab w:val="left" w:pos="1247"/>
        <w:tab w:val="left" w:pos="1814"/>
        <w:tab w:val="left" w:pos="2381"/>
        <w:tab w:val="left" w:pos="2948"/>
        <w:tab w:val="left" w:pos="3515"/>
        <w:tab w:val="left" w:pos="4082"/>
        <w:tab w:val="left" w:pos="4649"/>
        <w:tab w:val="left" w:pos="5215"/>
        <w:tab w:val="left" w:pos="5782"/>
        <w:tab w:val="left" w:pos="6349"/>
        <w:tab w:val="left" w:pos="6916"/>
        <w:tab w:val="left" w:pos="7483"/>
        <w:tab w:val="left" w:pos="8050"/>
        <w:tab w:val="left" w:pos="8617"/>
        <w:tab w:val="left" w:pos="9184"/>
      </w:tabs>
      <w:autoSpaceDE w:val="0"/>
      <w:autoSpaceDN w:val="0"/>
      <w:adjustRightInd w:val="0"/>
      <w:spacing w:before="120" w:line="267" w:lineRule="atLeast"/>
      <w:ind w:left="1134"/>
    </w:pPr>
    <w:rPr>
      <w:rFonts w:ascii="Times New Roman" w:eastAsia="Times New Roman" w:hAnsi="Times New Roman" w:cs="Helvetica"/>
      <w:sz w:val="24"/>
      <w:szCs w:val="24"/>
      <w:lang w:val="fr-FR" w:eastAsia="fr-FR"/>
    </w:rPr>
  </w:style>
  <w:style w:type="paragraph" w:styleId="TOC3">
    <w:name w:val="toc 3"/>
    <w:basedOn w:val="Normal"/>
    <w:next w:val="Normal"/>
    <w:autoRedefine/>
    <w:uiPriority w:val="39"/>
    <w:qFormat/>
    <w:rsid w:val="00D81387"/>
    <w:pPr>
      <w:tabs>
        <w:tab w:val="right" w:leader="dot" w:pos="9360"/>
      </w:tabs>
      <w:spacing w:after="0"/>
      <w:ind w:left="720"/>
    </w:pPr>
    <w:rPr>
      <w:rFonts w:ascii="Arial" w:eastAsia="SimSun" w:hAnsi="Arial" w:cstheme="minorHAnsi"/>
      <w:iCs/>
      <w:noProof/>
      <w:szCs w:val="20"/>
      <w:lang w:eastAsia="zh-CN"/>
    </w:rPr>
  </w:style>
  <w:style w:type="paragraph" w:customStyle="1" w:styleId="Tiret1">
    <w:name w:val="Tiret1"/>
    <w:next w:val="Paratiret"/>
    <w:rsid w:val="00D81387"/>
    <w:pPr>
      <w:numPr>
        <w:numId w:val="10"/>
      </w:numPr>
      <w:tabs>
        <w:tab w:val="left" w:pos="851"/>
      </w:tabs>
      <w:spacing w:before="60" w:after="60"/>
      <w:ind w:left="1491" w:hanging="357"/>
    </w:pPr>
    <w:rPr>
      <w:rFonts w:ascii="Times New Roman" w:eastAsia="SimSun" w:hAnsi="Times New Roman"/>
      <w:sz w:val="24"/>
      <w:szCs w:val="24"/>
      <w:lang w:val="fr-FR" w:eastAsia="zh-CN"/>
    </w:rPr>
  </w:style>
  <w:style w:type="paragraph" w:customStyle="1" w:styleId="Paratiret">
    <w:name w:val="Para tiret"/>
    <w:rsid w:val="00D81387"/>
    <w:pPr>
      <w:tabs>
        <w:tab w:val="left" w:pos="680"/>
        <w:tab w:val="left" w:pos="1247"/>
        <w:tab w:val="left" w:pos="1814"/>
        <w:tab w:val="left" w:pos="2381"/>
        <w:tab w:val="left" w:pos="2948"/>
        <w:tab w:val="left" w:pos="3515"/>
        <w:tab w:val="left" w:pos="4082"/>
        <w:tab w:val="left" w:pos="4649"/>
        <w:tab w:val="left" w:pos="5215"/>
        <w:tab w:val="left" w:pos="5782"/>
        <w:tab w:val="left" w:pos="6349"/>
        <w:tab w:val="left" w:pos="6916"/>
        <w:tab w:val="left" w:pos="7483"/>
        <w:tab w:val="left" w:pos="8050"/>
        <w:tab w:val="left" w:pos="8617"/>
        <w:tab w:val="left" w:pos="9184"/>
      </w:tabs>
      <w:autoSpaceDE w:val="0"/>
      <w:autoSpaceDN w:val="0"/>
      <w:adjustRightInd w:val="0"/>
      <w:spacing w:before="60" w:after="60" w:line="267" w:lineRule="atLeast"/>
      <w:ind w:left="1418"/>
    </w:pPr>
    <w:rPr>
      <w:rFonts w:ascii="Times New Roman" w:eastAsia="Times New Roman" w:hAnsi="Times New Roman" w:cs="Helvetica"/>
      <w:sz w:val="24"/>
      <w:szCs w:val="24"/>
      <w:lang w:val="fr-FR" w:eastAsia="fr-FR"/>
    </w:rPr>
  </w:style>
  <w:style w:type="paragraph" w:customStyle="1" w:styleId="Paraaster">
    <w:name w:val="Para aster"/>
    <w:rsid w:val="00D81387"/>
    <w:pPr>
      <w:tabs>
        <w:tab w:val="left" w:pos="680"/>
        <w:tab w:val="left" w:pos="1247"/>
        <w:tab w:val="left" w:pos="1814"/>
        <w:tab w:val="left" w:pos="2381"/>
        <w:tab w:val="left" w:pos="2948"/>
        <w:tab w:val="left" w:pos="3515"/>
        <w:tab w:val="left" w:pos="4082"/>
        <w:tab w:val="left" w:pos="4649"/>
        <w:tab w:val="left" w:pos="5215"/>
        <w:tab w:val="left" w:pos="5782"/>
        <w:tab w:val="left" w:pos="6349"/>
        <w:tab w:val="left" w:pos="6916"/>
        <w:tab w:val="left" w:pos="7483"/>
        <w:tab w:val="left" w:pos="8050"/>
        <w:tab w:val="left" w:pos="8617"/>
        <w:tab w:val="left" w:pos="9184"/>
      </w:tabs>
      <w:autoSpaceDE w:val="0"/>
      <w:autoSpaceDN w:val="0"/>
      <w:adjustRightInd w:val="0"/>
      <w:spacing w:before="60" w:after="60" w:line="267" w:lineRule="atLeast"/>
      <w:ind w:left="1985"/>
    </w:pPr>
    <w:rPr>
      <w:rFonts w:ascii="Times New Roman" w:eastAsia="Times New Roman" w:hAnsi="Times New Roman" w:cs="Helvetica"/>
      <w:sz w:val="24"/>
      <w:szCs w:val="24"/>
      <w:lang w:val="fr-FR" w:eastAsia="fr-FR"/>
    </w:rPr>
  </w:style>
  <w:style w:type="paragraph" w:customStyle="1" w:styleId="T4">
    <w:name w:val="T:4"/>
    <w:next w:val="Para"/>
    <w:rsid w:val="00D81387"/>
    <w:pPr>
      <w:keepNext/>
      <w:keepLines/>
      <w:numPr>
        <w:ilvl w:val="3"/>
        <w:numId w:val="4"/>
      </w:numPr>
      <w:tabs>
        <w:tab w:val="left" w:pos="1134"/>
      </w:tabs>
      <w:autoSpaceDE w:val="0"/>
      <w:autoSpaceDN w:val="0"/>
      <w:adjustRightInd w:val="0"/>
      <w:spacing w:before="240" w:after="120" w:line="266" w:lineRule="atLeast"/>
      <w:ind w:left="369" w:hanging="369"/>
    </w:pPr>
    <w:rPr>
      <w:rFonts w:ascii="Times New Roman" w:eastAsia="Times New Roman" w:hAnsi="Times New Roman" w:cs="Helvetica"/>
      <w:b/>
      <w:bCs/>
      <w:sz w:val="24"/>
      <w:szCs w:val="24"/>
      <w:u w:val="single"/>
      <w:lang w:val="fr-FR" w:eastAsia="fr-FR"/>
    </w:rPr>
  </w:style>
  <w:style w:type="paragraph" w:customStyle="1" w:styleId="T5">
    <w:name w:val="T:5"/>
    <w:next w:val="Para"/>
    <w:rsid w:val="00D81387"/>
    <w:pPr>
      <w:numPr>
        <w:ilvl w:val="4"/>
        <w:numId w:val="4"/>
      </w:numPr>
      <w:tabs>
        <w:tab w:val="left" w:pos="1134"/>
      </w:tabs>
      <w:spacing w:before="240" w:after="120"/>
      <w:ind w:left="1134" w:hanging="1134"/>
    </w:pPr>
    <w:rPr>
      <w:rFonts w:ascii="Times New Roman" w:eastAsia="Times New Roman" w:hAnsi="Times New Roman" w:cs="Helvetica"/>
      <w:bCs/>
      <w:i/>
      <w:sz w:val="24"/>
      <w:szCs w:val="24"/>
      <w:u w:val="single"/>
      <w:lang w:val="fr-FR" w:eastAsia="fr-FR"/>
    </w:rPr>
  </w:style>
  <w:style w:type="paragraph" w:customStyle="1" w:styleId="parabullet">
    <w:name w:val="para bullet"/>
    <w:rsid w:val="00D81387"/>
    <w:pPr>
      <w:tabs>
        <w:tab w:val="left" w:pos="680"/>
        <w:tab w:val="left" w:pos="1247"/>
        <w:tab w:val="left" w:pos="1814"/>
        <w:tab w:val="left" w:pos="2381"/>
        <w:tab w:val="left" w:pos="2948"/>
        <w:tab w:val="left" w:pos="3515"/>
        <w:tab w:val="left" w:pos="4082"/>
        <w:tab w:val="left" w:pos="4649"/>
        <w:tab w:val="left" w:pos="5215"/>
        <w:tab w:val="left" w:pos="5782"/>
        <w:tab w:val="left" w:pos="6349"/>
        <w:tab w:val="left" w:pos="6916"/>
        <w:tab w:val="left" w:pos="7483"/>
        <w:tab w:val="left" w:pos="8050"/>
        <w:tab w:val="left" w:pos="8617"/>
        <w:tab w:val="left" w:pos="9184"/>
      </w:tabs>
      <w:autoSpaceDE w:val="0"/>
      <w:autoSpaceDN w:val="0"/>
      <w:adjustRightInd w:val="0"/>
      <w:spacing w:before="60" w:after="60" w:line="267" w:lineRule="atLeast"/>
      <w:ind w:left="1701"/>
    </w:pPr>
    <w:rPr>
      <w:rFonts w:ascii="Times New Roman" w:eastAsia="Times New Roman" w:hAnsi="Times New Roman" w:cs="Helvetica"/>
      <w:sz w:val="24"/>
      <w:szCs w:val="24"/>
      <w:lang w:val="fr-FR" w:eastAsia="fr-FR"/>
    </w:rPr>
  </w:style>
  <w:style w:type="paragraph" w:customStyle="1" w:styleId="t2">
    <w:name w:val="t:2"/>
    <w:next w:val="Para"/>
    <w:autoRedefine/>
    <w:rsid w:val="00D81387"/>
    <w:pPr>
      <w:keepNext/>
      <w:keepLines/>
      <w:tabs>
        <w:tab w:val="left" w:pos="1134"/>
      </w:tabs>
      <w:spacing w:before="240" w:after="120"/>
      <w:ind w:left="1134" w:hanging="1134"/>
      <w:outlineLvl w:val="1"/>
    </w:pPr>
    <w:rPr>
      <w:rFonts w:ascii="Times New Roman" w:eastAsia="Times New Roman" w:hAnsi="Times New Roman" w:cs="Helvetica"/>
      <w:b/>
      <w:bCs/>
      <w:caps/>
      <w:snapToGrid w:val="0"/>
      <w:sz w:val="24"/>
      <w:szCs w:val="24"/>
      <w:lang w:val="fr-FR" w:eastAsia="fr-FR"/>
    </w:rPr>
  </w:style>
  <w:style w:type="paragraph" w:customStyle="1" w:styleId="Aster1">
    <w:name w:val="Aster1"/>
    <w:next w:val="Paraaster"/>
    <w:rsid w:val="00D81387"/>
    <w:pPr>
      <w:numPr>
        <w:numId w:val="5"/>
      </w:numPr>
      <w:spacing w:before="60" w:after="60"/>
      <w:ind w:left="2058" w:hanging="357"/>
    </w:pPr>
    <w:rPr>
      <w:rFonts w:ascii="Times New Roman" w:eastAsia="SimSun" w:hAnsi="Times New Roman"/>
      <w:sz w:val="24"/>
      <w:szCs w:val="24"/>
      <w:lang w:val="fr-FR" w:eastAsia="zh-CN"/>
    </w:rPr>
  </w:style>
  <w:style w:type="paragraph" w:customStyle="1" w:styleId="Bullet1">
    <w:name w:val="Bullet1"/>
    <w:next w:val="parabullet"/>
    <w:rsid w:val="00D81387"/>
    <w:pPr>
      <w:numPr>
        <w:numId w:val="3"/>
      </w:numPr>
      <w:spacing w:before="60" w:after="60"/>
      <w:ind w:left="1702" w:hanging="284"/>
    </w:pPr>
    <w:rPr>
      <w:rFonts w:ascii="Times New Roman" w:eastAsia="SimSun" w:hAnsi="Times New Roman"/>
      <w:sz w:val="24"/>
      <w:szCs w:val="24"/>
      <w:lang w:val="fr-FR" w:eastAsia="zh-CN"/>
    </w:rPr>
  </w:style>
  <w:style w:type="paragraph" w:customStyle="1" w:styleId="Alpha1">
    <w:name w:val="Alpha1"/>
    <w:next w:val="paraalpha"/>
    <w:rsid w:val="00D81387"/>
    <w:pPr>
      <w:numPr>
        <w:numId w:val="11"/>
      </w:numPr>
      <w:tabs>
        <w:tab w:val="clear" w:pos="1494"/>
        <w:tab w:val="left" w:pos="1418"/>
      </w:tabs>
      <w:spacing w:before="60" w:after="60"/>
      <w:ind w:left="1491" w:hanging="357"/>
    </w:pPr>
    <w:rPr>
      <w:rFonts w:ascii="Times New Roman" w:eastAsia="SimSun" w:hAnsi="Times New Roman"/>
      <w:sz w:val="24"/>
      <w:szCs w:val="24"/>
      <w:lang w:val="fr-FR" w:eastAsia="zh-CN"/>
    </w:rPr>
  </w:style>
  <w:style w:type="paragraph" w:customStyle="1" w:styleId="paraalpha">
    <w:name w:val="para alpha"/>
    <w:rsid w:val="00D81387"/>
    <w:pPr>
      <w:tabs>
        <w:tab w:val="left" w:pos="680"/>
        <w:tab w:val="left" w:pos="1247"/>
        <w:tab w:val="left" w:pos="1814"/>
        <w:tab w:val="left" w:pos="2381"/>
        <w:tab w:val="left" w:pos="2948"/>
        <w:tab w:val="left" w:pos="3515"/>
        <w:tab w:val="left" w:pos="4082"/>
        <w:tab w:val="left" w:pos="4649"/>
        <w:tab w:val="left" w:pos="5215"/>
        <w:tab w:val="left" w:pos="5782"/>
        <w:tab w:val="left" w:pos="6349"/>
        <w:tab w:val="left" w:pos="6916"/>
        <w:tab w:val="left" w:pos="7483"/>
        <w:tab w:val="left" w:pos="8050"/>
        <w:tab w:val="left" w:pos="8617"/>
        <w:tab w:val="left" w:pos="9184"/>
      </w:tabs>
      <w:autoSpaceDE w:val="0"/>
      <w:autoSpaceDN w:val="0"/>
      <w:adjustRightInd w:val="0"/>
      <w:spacing w:before="60" w:after="60" w:line="267" w:lineRule="atLeast"/>
      <w:ind w:left="1418"/>
    </w:pPr>
    <w:rPr>
      <w:rFonts w:ascii="Times New Roman" w:eastAsia="Times New Roman" w:hAnsi="Times New Roman" w:cs="Helvetica"/>
      <w:sz w:val="24"/>
      <w:szCs w:val="24"/>
      <w:lang w:val="fr-FR" w:eastAsia="fr-FR"/>
    </w:rPr>
  </w:style>
  <w:style w:type="paragraph" w:customStyle="1" w:styleId="Num1">
    <w:name w:val="Num1"/>
    <w:next w:val="Paranumrotation"/>
    <w:rsid w:val="00D81387"/>
    <w:pPr>
      <w:numPr>
        <w:numId w:val="6"/>
      </w:numPr>
      <w:tabs>
        <w:tab w:val="clear" w:pos="1494"/>
        <w:tab w:val="left" w:pos="1418"/>
      </w:tabs>
      <w:spacing w:before="60" w:after="60"/>
      <w:ind w:left="1491" w:hanging="357"/>
    </w:pPr>
    <w:rPr>
      <w:rFonts w:ascii="Times New Roman" w:eastAsia="SimSun" w:hAnsi="Times New Roman"/>
      <w:sz w:val="24"/>
      <w:szCs w:val="24"/>
      <w:lang w:val="fr-FR" w:eastAsia="zh-CN"/>
    </w:rPr>
  </w:style>
  <w:style w:type="paragraph" w:customStyle="1" w:styleId="Paranumrotation">
    <w:name w:val="Para numérotation"/>
    <w:rsid w:val="00D81387"/>
    <w:pPr>
      <w:tabs>
        <w:tab w:val="left" w:pos="680"/>
        <w:tab w:val="left" w:pos="1247"/>
        <w:tab w:val="left" w:pos="1814"/>
        <w:tab w:val="left" w:pos="2381"/>
        <w:tab w:val="left" w:pos="2948"/>
        <w:tab w:val="left" w:pos="3515"/>
        <w:tab w:val="left" w:pos="4082"/>
        <w:tab w:val="left" w:pos="4649"/>
        <w:tab w:val="left" w:pos="5215"/>
        <w:tab w:val="left" w:pos="5782"/>
        <w:tab w:val="left" w:pos="6349"/>
        <w:tab w:val="left" w:pos="6916"/>
        <w:tab w:val="left" w:pos="7483"/>
        <w:tab w:val="left" w:pos="8050"/>
        <w:tab w:val="left" w:pos="8617"/>
        <w:tab w:val="left" w:pos="9184"/>
      </w:tabs>
      <w:autoSpaceDE w:val="0"/>
      <w:autoSpaceDN w:val="0"/>
      <w:adjustRightInd w:val="0"/>
      <w:spacing w:before="60" w:after="60" w:line="267" w:lineRule="atLeast"/>
      <w:ind w:left="1418"/>
    </w:pPr>
    <w:rPr>
      <w:rFonts w:ascii="Times New Roman" w:eastAsia="Times New Roman" w:hAnsi="Times New Roman" w:cs="Helvetica"/>
      <w:sz w:val="24"/>
      <w:szCs w:val="24"/>
      <w:lang w:val="fr-FR" w:eastAsia="fr-FR"/>
    </w:rPr>
  </w:style>
  <w:style w:type="paragraph" w:customStyle="1" w:styleId="Attention1">
    <w:name w:val="Attention1"/>
    <w:next w:val="Para"/>
    <w:rsid w:val="00D81387"/>
    <w:pPr>
      <w:numPr>
        <w:numId w:val="7"/>
      </w:numPr>
      <w:tabs>
        <w:tab w:val="clear" w:pos="927"/>
        <w:tab w:val="left" w:pos="1134"/>
      </w:tabs>
      <w:autoSpaceDE w:val="0"/>
      <w:autoSpaceDN w:val="0"/>
      <w:adjustRightInd w:val="0"/>
      <w:spacing w:before="120" w:after="120" w:line="267" w:lineRule="atLeast"/>
      <w:ind w:left="1701" w:hanging="567"/>
    </w:pPr>
    <w:rPr>
      <w:rFonts w:ascii="Times New Roman" w:eastAsia="Times New Roman" w:hAnsi="Times New Roman" w:cs="Arial"/>
      <w:color w:val="FF0000"/>
      <w:sz w:val="24"/>
      <w:lang w:val="fr-FR" w:eastAsia="fr-FR"/>
    </w:rPr>
  </w:style>
  <w:style w:type="paragraph" w:customStyle="1" w:styleId="Nota1">
    <w:name w:val="Nota1"/>
    <w:next w:val="Para"/>
    <w:rsid w:val="00D81387"/>
    <w:pPr>
      <w:numPr>
        <w:numId w:val="8"/>
      </w:numPr>
      <w:tabs>
        <w:tab w:val="clear" w:pos="1494"/>
        <w:tab w:val="left" w:pos="1418"/>
      </w:tabs>
      <w:spacing w:before="120" w:after="120"/>
      <w:ind w:left="1985" w:hanging="851"/>
    </w:pPr>
    <w:rPr>
      <w:rFonts w:ascii="Times New Roman" w:eastAsia="SimSun" w:hAnsi="Times New Roman" w:cs="Arial"/>
      <w:sz w:val="24"/>
      <w:szCs w:val="24"/>
      <w:lang w:val="fr-FR" w:eastAsia="zh-CN"/>
    </w:rPr>
  </w:style>
  <w:style w:type="paragraph" w:customStyle="1" w:styleId="Remarque1">
    <w:name w:val="Remarque1"/>
    <w:next w:val="Para"/>
    <w:rsid w:val="00D81387"/>
    <w:pPr>
      <w:numPr>
        <w:numId w:val="9"/>
      </w:numPr>
      <w:tabs>
        <w:tab w:val="clear" w:pos="2061"/>
        <w:tab w:val="left" w:pos="2268"/>
      </w:tabs>
      <w:spacing w:before="120" w:after="120"/>
      <w:ind w:left="2268" w:hanging="1134"/>
    </w:pPr>
    <w:rPr>
      <w:rFonts w:ascii="Times New Roman" w:eastAsia="SimSun" w:hAnsi="Times New Roman" w:cs="Arial"/>
      <w:sz w:val="24"/>
      <w:szCs w:val="24"/>
      <w:lang w:val="fr-FR" w:eastAsia="zh-CN"/>
    </w:rPr>
  </w:style>
  <w:style w:type="paragraph" w:customStyle="1" w:styleId="t1">
    <w:name w:val="t:1"/>
    <w:next w:val="Para"/>
    <w:autoRedefine/>
    <w:rsid w:val="00D81387"/>
    <w:pPr>
      <w:keepNext/>
      <w:keepLines/>
      <w:numPr>
        <w:numId w:val="4"/>
      </w:numPr>
      <w:tabs>
        <w:tab w:val="clear" w:pos="0"/>
        <w:tab w:val="left" w:pos="1134"/>
      </w:tabs>
      <w:spacing w:before="240" w:after="240" w:line="310" w:lineRule="atLeast"/>
      <w:ind w:left="1134" w:hanging="1134"/>
      <w:outlineLvl w:val="0"/>
    </w:pPr>
    <w:rPr>
      <w:rFonts w:ascii="Times New Roman" w:eastAsia="Times New Roman" w:hAnsi="Times New Roman" w:cs="Helvetica"/>
      <w:b/>
      <w:bCs/>
      <w:caps/>
      <w:sz w:val="28"/>
      <w:szCs w:val="28"/>
      <w:u w:val="single"/>
      <w:lang w:val="fr-FR" w:eastAsia="fr-FR"/>
    </w:rPr>
  </w:style>
  <w:style w:type="paragraph" w:customStyle="1" w:styleId="t3">
    <w:name w:val="t:3"/>
    <w:next w:val="Para"/>
    <w:autoRedefine/>
    <w:rsid w:val="00D81387"/>
    <w:pPr>
      <w:numPr>
        <w:ilvl w:val="2"/>
        <w:numId w:val="4"/>
      </w:numPr>
      <w:tabs>
        <w:tab w:val="clear" w:pos="1440"/>
        <w:tab w:val="left" w:pos="1134"/>
      </w:tabs>
      <w:spacing w:before="240" w:after="120"/>
      <w:ind w:left="1134" w:hanging="1134"/>
      <w:outlineLvl w:val="2"/>
    </w:pPr>
    <w:rPr>
      <w:rFonts w:ascii="Times New Roman" w:eastAsia="Times New Roman" w:hAnsi="Times New Roman" w:cs="Helvetica"/>
      <w:caps/>
      <w:snapToGrid w:val="0"/>
      <w:sz w:val="24"/>
      <w:szCs w:val="24"/>
      <w:u w:val="single"/>
      <w:lang w:val="fr-FR" w:eastAsia="fr-FR"/>
    </w:rPr>
  </w:style>
  <w:style w:type="paragraph" w:styleId="TOCHeading">
    <w:name w:val="TOC Heading"/>
    <w:basedOn w:val="Heading1"/>
    <w:next w:val="Normal"/>
    <w:uiPriority w:val="39"/>
    <w:qFormat/>
    <w:rsid w:val="00D81387"/>
    <w:pPr>
      <w:keepNext/>
      <w:keepLines/>
      <w:tabs>
        <w:tab w:val="clear" w:pos="3960"/>
        <w:tab w:val="clear" w:pos="4680"/>
      </w:tabs>
      <w:spacing w:before="480" w:line="276" w:lineRule="auto"/>
      <w:jc w:val="both"/>
      <w:outlineLvl w:val="9"/>
    </w:pPr>
    <w:rPr>
      <w:rFonts w:ascii="Cambria" w:eastAsia="Times New Roman" w:hAnsi="Cambria"/>
      <w:bCs w:val="0"/>
      <w:caps/>
      <w:color w:val="365F91"/>
      <w:sz w:val="28"/>
      <w:szCs w:val="28"/>
      <w:u w:val="single"/>
    </w:rPr>
  </w:style>
  <w:style w:type="character" w:customStyle="1" w:styleId="shorttext">
    <w:name w:val="short_text"/>
    <w:basedOn w:val="DefaultParagraphFont"/>
    <w:rsid w:val="00D81387"/>
  </w:style>
  <w:style w:type="paragraph" w:customStyle="1" w:styleId="SDref">
    <w:name w:val="SD ref"/>
    <w:basedOn w:val="Header"/>
    <w:rsid w:val="00D81387"/>
    <w:pPr>
      <w:tabs>
        <w:tab w:val="clear" w:pos="4680"/>
        <w:tab w:val="clear" w:pos="9360"/>
        <w:tab w:val="left" w:pos="1062"/>
        <w:tab w:val="left" w:pos="2322"/>
        <w:tab w:val="left" w:pos="4536"/>
        <w:tab w:val="right" w:pos="6822"/>
        <w:tab w:val="right" w:pos="9072"/>
        <w:tab w:val="right" w:pos="9162"/>
      </w:tabs>
      <w:spacing w:after="0" w:line="240" w:lineRule="auto"/>
      <w:jc w:val="both"/>
    </w:pPr>
    <w:rPr>
      <w:rFonts w:ascii="Arial Narrow" w:eastAsia="Times New Roman" w:hAnsi="Arial Narrow"/>
      <w:b/>
      <w:bCs/>
      <w:szCs w:val="20"/>
      <w:u w:val="single"/>
    </w:rPr>
  </w:style>
  <w:style w:type="paragraph" w:customStyle="1" w:styleId="Note">
    <w:name w:val="Note"/>
    <w:basedOn w:val="Normal"/>
    <w:next w:val="Normal"/>
    <w:rsid w:val="00D81387"/>
    <w:pPr>
      <w:spacing w:before="240" w:after="120" w:line="240" w:lineRule="auto"/>
      <w:ind w:left="630"/>
      <w:jc w:val="both"/>
    </w:pPr>
    <w:rPr>
      <w:rFonts w:ascii="Arial" w:eastAsia="Times New Roman" w:hAnsi="Arial"/>
      <w:color w:val="000000"/>
      <w:szCs w:val="24"/>
      <w:u w:val="single"/>
    </w:rPr>
  </w:style>
  <w:style w:type="character" w:customStyle="1" w:styleId="Redhelp">
    <w:name w:val="Red help"/>
    <w:basedOn w:val="DefaultParagraphFont"/>
    <w:rsid w:val="00D81387"/>
    <w:rPr>
      <w:rFonts w:ascii="Arial" w:hAnsi="Arial"/>
      <w:vanish/>
      <w:color w:val="FF0000"/>
      <w:sz w:val="20"/>
    </w:rPr>
  </w:style>
  <w:style w:type="paragraph" w:customStyle="1" w:styleId="SDtext">
    <w:name w:val="SD text"/>
    <w:basedOn w:val="Header"/>
    <w:rsid w:val="00D81387"/>
    <w:pPr>
      <w:tabs>
        <w:tab w:val="clear" w:pos="4680"/>
        <w:tab w:val="clear" w:pos="9360"/>
        <w:tab w:val="left" w:pos="4536"/>
        <w:tab w:val="right" w:pos="9072"/>
      </w:tabs>
      <w:spacing w:after="0" w:line="240" w:lineRule="auto"/>
      <w:jc w:val="both"/>
    </w:pPr>
    <w:rPr>
      <w:rFonts w:ascii="Arial Narrow" w:eastAsia="Times New Roman" w:hAnsi="Arial Narrow"/>
      <w:noProof/>
      <w:szCs w:val="20"/>
      <w:u w:val="single"/>
    </w:rPr>
  </w:style>
  <w:style w:type="paragraph" w:customStyle="1" w:styleId="BulletList2">
    <w:name w:val="Bullet List 2"/>
    <w:basedOn w:val="Normal"/>
    <w:rsid w:val="00D81387"/>
    <w:pPr>
      <w:numPr>
        <w:numId w:val="12"/>
      </w:numPr>
      <w:spacing w:before="120" w:after="0" w:line="240" w:lineRule="auto"/>
      <w:jc w:val="both"/>
    </w:pPr>
    <w:rPr>
      <w:rFonts w:ascii="Arial" w:eastAsia="Times New Roman" w:hAnsi="Arial"/>
      <w:color w:val="000000"/>
      <w:szCs w:val="20"/>
      <w:u w:val="single"/>
    </w:rPr>
  </w:style>
  <w:style w:type="paragraph" w:customStyle="1" w:styleId="xCoverDocTitle">
    <w:name w:val="xCoverDocTitle"/>
    <w:basedOn w:val="Normal"/>
    <w:rsid w:val="00D81387"/>
    <w:pPr>
      <w:spacing w:before="240" w:after="0" w:line="240" w:lineRule="auto"/>
      <w:jc w:val="center"/>
    </w:pPr>
    <w:rPr>
      <w:rFonts w:ascii="Arial" w:eastAsia="Times New Roman" w:hAnsi="Arial"/>
      <w:b/>
      <w:szCs w:val="20"/>
      <w:u w:val="single"/>
    </w:rPr>
  </w:style>
  <w:style w:type="paragraph" w:customStyle="1" w:styleId="InstructionText">
    <w:name w:val="Instruction Text"/>
    <w:basedOn w:val="Normal"/>
    <w:link w:val="InstructionTextChar"/>
    <w:rsid w:val="00D81387"/>
    <w:pPr>
      <w:spacing w:before="240" w:after="0" w:line="240" w:lineRule="auto"/>
      <w:jc w:val="both"/>
    </w:pPr>
    <w:rPr>
      <w:rFonts w:ascii="Arial" w:eastAsia="Times New Roman" w:hAnsi="Arial"/>
      <w:color w:val="0000FF"/>
      <w:szCs w:val="24"/>
      <w:u w:val="single"/>
    </w:rPr>
  </w:style>
  <w:style w:type="character" w:customStyle="1" w:styleId="InstructionTextChar">
    <w:name w:val="Instruction Text Char"/>
    <w:basedOn w:val="DefaultParagraphFont"/>
    <w:link w:val="InstructionText"/>
    <w:rsid w:val="00D81387"/>
    <w:rPr>
      <w:rFonts w:ascii="Arial" w:eastAsia="Times New Roman" w:hAnsi="Arial"/>
      <w:color w:val="0000FF"/>
      <w:sz w:val="22"/>
      <w:szCs w:val="24"/>
      <w:u w:val="single"/>
    </w:rPr>
  </w:style>
  <w:style w:type="paragraph" w:customStyle="1" w:styleId="TblTextLeft">
    <w:name w:val="Tbl Text Left"/>
    <w:rsid w:val="00D81387"/>
    <w:pPr>
      <w:spacing w:before="60" w:after="60"/>
    </w:pPr>
    <w:rPr>
      <w:rFonts w:ascii="Arial Narrow" w:eastAsia="Times New Roman" w:hAnsi="Arial Narrow"/>
    </w:rPr>
  </w:style>
  <w:style w:type="paragraph" w:customStyle="1" w:styleId="TblHeadingLeft">
    <w:name w:val="Tbl Heading Left"/>
    <w:rsid w:val="00D81387"/>
    <w:pPr>
      <w:spacing w:before="60" w:after="60"/>
    </w:pPr>
    <w:rPr>
      <w:rFonts w:ascii="Arial" w:eastAsia="Times New Roman" w:hAnsi="Arial"/>
      <w:b/>
    </w:rPr>
  </w:style>
  <w:style w:type="paragraph" w:customStyle="1" w:styleId="Normal1">
    <w:name w:val="Normal 1"/>
    <w:basedOn w:val="Normal"/>
    <w:link w:val="Normal1Carattere"/>
    <w:rsid w:val="00D81387"/>
    <w:pPr>
      <w:overflowPunct w:val="0"/>
      <w:autoSpaceDE w:val="0"/>
      <w:autoSpaceDN w:val="0"/>
      <w:adjustRightInd w:val="0"/>
      <w:spacing w:after="0" w:line="240" w:lineRule="atLeast"/>
      <w:ind w:right="675"/>
      <w:jc w:val="both"/>
      <w:textAlignment w:val="baseline"/>
    </w:pPr>
    <w:rPr>
      <w:rFonts w:ascii="Arial" w:eastAsia="Times New Roman" w:hAnsi="Arial"/>
      <w:u w:val="single"/>
      <w:lang w:val="en-GB" w:eastAsia="zh-CN"/>
    </w:rPr>
  </w:style>
  <w:style w:type="character" w:customStyle="1" w:styleId="Normal1Carattere">
    <w:name w:val="Normal 1 Carattere"/>
    <w:link w:val="Normal1"/>
    <w:locked/>
    <w:rsid w:val="00D81387"/>
    <w:rPr>
      <w:rFonts w:ascii="Arial" w:eastAsia="Times New Roman" w:hAnsi="Arial"/>
      <w:sz w:val="22"/>
      <w:szCs w:val="22"/>
      <w:u w:val="single"/>
      <w:lang w:val="en-GB" w:eastAsia="zh-CN"/>
    </w:rPr>
  </w:style>
  <w:style w:type="character" w:styleId="Strong">
    <w:name w:val="Strong"/>
    <w:basedOn w:val="DefaultParagraphFont"/>
    <w:uiPriority w:val="22"/>
    <w:qFormat/>
    <w:rsid w:val="00D81387"/>
    <w:rPr>
      <w:rFonts w:cs="Times New Roman"/>
      <w:b/>
      <w:bCs/>
    </w:rPr>
  </w:style>
  <w:style w:type="character" w:styleId="Emphasis">
    <w:name w:val="Emphasis"/>
    <w:basedOn w:val="DefaultParagraphFont"/>
    <w:uiPriority w:val="20"/>
    <w:rsid w:val="00D81387"/>
    <w:rPr>
      <w:rFonts w:cs="Times New Roman"/>
      <w:i/>
      <w:iCs/>
    </w:rPr>
  </w:style>
  <w:style w:type="paragraph" w:customStyle="1" w:styleId="BH11">
    <w:name w:val="BH11"/>
    <w:basedOn w:val="Normal"/>
    <w:rsid w:val="00D81387"/>
    <w:pPr>
      <w:spacing w:after="0" w:line="240" w:lineRule="auto"/>
      <w:jc w:val="both"/>
    </w:pPr>
    <w:rPr>
      <w:rFonts w:ascii="Arial Narrow" w:eastAsia="Times New Roman" w:hAnsi="Arial Narrow"/>
      <w:szCs w:val="20"/>
      <w:u w:val="single"/>
      <w:lang w:eastAsia="fr-FR"/>
    </w:rPr>
  </w:style>
  <w:style w:type="character" w:customStyle="1" w:styleId="BlueReplace">
    <w:name w:val="Blue Replace"/>
    <w:rsid w:val="00D81387"/>
    <w:rPr>
      <w:color w:val="0000FF"/>
    </w:rPr>
  </w:style>
  <w:style w:type="paragraph" w:styleId="TOC4">
    <w:name w:val="toc 4"/>
    <w:basedOn w:val="Normal"/>
    <w:next w:val="Normal"/>
    <w:autoRedefine/>
    <w:uiPriority w:val="39"/>
    <w:unhideWhenUsed/>
    <w:rsid w:val="00D81387"/>
    <w:pPr>
      <w:tabs>
        <w:tab w:val="left" w:pos="2070"/>
        <w:tab w:val="right" w:leader="dot" w:pos="9350"/>
      </w:tabs>
      <w:spacing w:after="0" w:line="240" w:lineRule="auto"/>
      <w:ind w:left="1260"/>
    </w:pPr>
    <w:rPr>
      <w:rFonts w:ascii="Arial" w:eastAsia="SimSun" w:hAnsi="Arial" w:cstheme="minorHAnsi"/>
      <w:noProof/>
      <w:szCs w:val="18"/>
      <w:lang w:eastAsia="zh-CN"/>
    </w:rPr>
  </w:style>
  <w:style w:type="paragraph" w:styleId="TOC5">
    <w:name w:val="toc 5"/>
    <w:basedOn w:val="Normal"/>
    <w:next w:val="Normal"/>
    <w:autoRedefine/>
    <w:unhideWhenUsed/>
    <w:rsid w:val="00D81387"/>
    <w:pPr>
      <w:spacing w:after="0" w:line="240" w:lineRule="auto"/>
      <w:ind w:left="880"/>
    </w:pPr>
    <w:rPr>
      <w:rFonts w:asciiTheme="minorHAnsi" w:eastAsia="SimSun" w:hAnsiTheme="minorHAnsi" w:cstheme="minorHAnsi"/>
      <w:sz w:val="18"/>
      <w:szCs w:val="18"/>
      <w:u w:val="single"/>
      <w:lang w:eastAsia="zh-CN"/>
    </w:rPr>
  </w:style>
  <w:style w:type="paragraph" w:styleId="TOC6">
    <w:name w:val="toc 6"/>
    <w:basedOn w:val="Normal"/>
    <w:next w:val="Normal"/>
    <w:autoRedefine/>
    <w:unhideWhenUsed/>
    <w:rsid w:val="00D81387"/>
    <w:pPr>
      <w:spacing w:after="0" w:line="240" w:lineRule="auto"/>
      <w:ind w:left="1100"/>
    </w:pPr>
    <w:rPr>
      <w:rFonts w:asciiTheme="minorHAnsi" w:eastAsia="SimSun" w:hAnsiTheme="minorHAnsi" w:cstheme="minorHAnsi"/>
      <w:sz w:val="18"/>
      <w:szCs w:val="18"/>
      <w:u w:val="single"/>
      <w:lang w:eastAsia="zh-CN"/>
    </w:rPr>
  </w:style>
  <w:style w:type="paragraph" w:styleId="TOC7">
    <w:name w:val="toc 7"/>
    <w:basedOn w:val="Normal"/>
    <w:next w:val="Normal"/>
    <w:autoRedefine/>
    <w:unhideWhenUsed/>
    <w:rsid w:val="00D81387"/>
    <w:pPr>
      <w:spacing w:after="0" w:line="240" w:lineRule="auto"/>
      <w:ind w:left="1320"/>
    </w:pPr>
    <w:rPr>
      <w:rFonts w:asciiTheme="minorHAnsi" w:eastAsia="SimSun" w:hAnsiTheme="minorHAnsi" w:cstheme="minorHAnsi"/>
      <w:sz w:val="18"/>
      <w:szCs w:val="18"/>
      <w:u w:val="single"/>
      <w:lang w:eastAsia="zh-CN"/>
    </w:rPr>
  </w:style>
  <w:style w:type="paragraph" w:styleId="TOC8">
    <w:name w:val="toc 8"/>
    <w:basedOn w:val="Normal"/>
    <w:next w:val="Normal"/>
    <w:autoRedefine/>
    <w:unhideWhenUsed/>
    <w:rsid w:val="00D81387"/>
    <w:pPr>
      <w:spacing w:after="0" w:line="240" w:lineRule="auto"/>
      <w:ind w:left="1540"/>
    </w:pPr>
    <w:rPr>
      <w:rFonts w:asciiTheme="minorHAnsi" w:eastAsia="SimSun" w:hAnsiTheme="minorHAnsi" w:cstheme="minorHAnsi"/>
      <w:sz w:val="18"/>
      <w:szCs w:val="18"/>
      <w:u w:val="single"/>
      <w:lang w:eastAsia="zh-CN"/>
    </w:rPr>
  </w:style>
  <w:style w:type="paragraph" w:styleId="TOC9">
    <w:name w:val="toc 9"/>
    <w:basedOn w:val="Normal"/>
    <w:next w:val="Normal"/>
    <w:autoRedefine/>
    <w:unhideWhenUsed/>
    <w:rsid w:val="00D81387"/>
    <w:pPr>
      <w:spacing w:after="0" w:line="240" w:lineRule="auto"/>
      <w:ind w:left="1760"/>
    </w:pPr>
    <w:rPr>
      <w:rFonts w:asciiTheme="minorHAnsi" w:eastAsia="SimSun" w:hAnsiTheme="minorHAnsi" w:cstheme="minorHAnsi"/>
      <w:sz w:val="18"/>
      <w:szCs w:val="18"/>
      <w:u w:val="single"/>
      <w:lang w:eastAsia="zh-CN"/>
    </w:rPr>
  </w:style>
  <w:style w:type="paragraph" w:customStyle="1" w:styleId="Titolo11">
    <w:name w:val="Titolo 11"/>
    <w:aliases w:val="Heading 1 Char"/>
    <w:basedOn w:val="Normal"/>
    <w:uiPriority w:val="99"/>
    <w:rsid w:val="00D81387"/>
    <w:pPr>
      <w:keepNext/>
      <w:numPr>
        <w:ilvl w:val="1"/>
        <w:numId w:val="13"/>
      </w:numPr>
      <w:spacing w:before="240" w:after="60" w:line="240" w:lineRule="auto"/>
      <w:ind w:left="432" w:hanging="432"/>
      <w:jc w:val="both"/>
    </w:pPr>
    <w:rPr>
      <w:rFonts w:ascii="Arial Bold" w:hAnsi="Arial Bold"/>
      <w:sz w:val="32"/>
      <w:szCs w:val="32"/>
      <w:u w:val="single"/>
      <w:lang w:eastAsia="fr-FR"/>
    </w:rPr>
  </w:style>
  <w:style w:type="paragraph" w:customStyle="1" w:styleId="Titolo21">
    <w:name w:val="Titolo 21"/>
    <w:aliases w:val="Heading 2 Char"/>
    <w:basedOn w:val="Normal"/>
    <w:uiPriority w:val="99"/>
    <w:rsid w:val="00D81387"/>
    <w:pPr>
      <w:keepNext/>
      <w:tabs>
        <w:tab w:val="num" w:pos="576"/>
      </w:tabs>
      <w:spacing w:before="240" w:after="60" w:line="240" w:lineRule="auto"/>
      <w:ind w:left="576" w:hanging="576"/>
      <w:jc w:val="both"/>
    </w:pPr>
    <w:rPr>
      <w:rFonts w:ascii="Arial" w:hAnsi="Arial" w:cs="Arial"/>
      <w:i/>
      <w:iCs/>
      <w:sz w:val="28"/>
      <w:szCs w:val="28"/>
      <w:u w:val="single"/>
      <w:lang w:eastAsia="fr-FR"/>
    </w:rPr>
  </w:style>
  <w:style w:type="paragraph" w:customStyle="1" w:styleId="normal2">
    <w:name w:val="normal 2"/>
    <w:basedOn w:val="Normal"/>
    <w:uiPriority w:val="99"/>
    <w:rsid w:val="00D81387"/>
    <w:pPr>
      <w:spacing w:after="0" w:line="240" w:lineRule="atLeast"/>
      <w:ind w:left="576" w:right="306" w:hanging="576"/>
      <w:jc w:val="both"/>
    </w:pPr>
    <w:rPr>
      <w:rFonts w:ascii="Arial" w:hAnsi="Arial" w:cs="Arial"/>
      <w:u w:val="single"/>
      <w:lang w:eastAsia="fr-FR"/>
    </w:rPr>
  </w:style>
  <w:style w:type="paragraph" w:customStyle="1" w:styleId="Titolo51">
    <w:name w:val="Titolo 51"/>
    <w:basedOn w:val="Normal"/>
    <w:rsid w:val="00D81387"/>
    <w:pPr>
      <w:numPr>
        <w:ilvl w:val="5"/>
        <w:numId w:val="13"/>
      </w:numPr>
      <w:tabs>
        <w:tab w:val="clear" w:pos="1152"/>
        <w:tab w:val="num" w:pos="1008"/>
      </w:tabs>
      <w:spacing w:after="0" w:line="240" w:lineRule="auto"/>
      <w:ind w:left="0" w:firstLine="0"/>
      <w:jc w:val="both"/>
    </w:pPr>
    <w:rPr>
      <w:u w:val="single"/>
      <w:lang w:eastAsia="fr-FR"/>
    </w:rPr>
  </w:style>
  <w:style w:type="paragraph" w:customStyle="1" w:styleId="Titolo61">
    <w:name w:val="Titolo 61"/>
    <w:basedOn w:val="Normal"/>
    <w:rsid w:val="00D81387"/>
    <w:pPr>
      <w:tabs>
        <w:tab w:val="num" w:pos="1152"/>
      </w:tabs>
      <w:spacing w:after="0" w:line="240" w:lineRule="auto"/>
      <w:jc w:val="both"/>
    </w:pPr>
    <w:rPr>
      <w:u w:val="single"/>
      <w:lang w:eastAsia="fr-FR"/>
    </w:rPr>
  </w:style>
  <w:style w:type="paragraph" w:customStyle="1" w:styleId="Titolo71">
    <w:name w:val="Titolo 71"/>
    <w:basedOn w:val="Normal"/>
    <w:rsid w:val="00D81387"/>
    <w:pPr>
      <w:tabs>
        <w:tab w:val="num" w:pos="1296"/>
      </w:tabs>
      <w:spacing w:after="0" w:line="240" w:lineRule="auto"/>
      <w:jc w:val="both"/>
    </w:pPr>
    <w:rPr>
      <w:u w:val="single"/>
      <w:lang w:eastAsia="fr-FR"/>
    </w:rPr>
  </w:style>
  <w:style w:type="paragraph" w:customStyle="1" w:styleId="Titolo81">
    <w:name w:val="Titolo 81"/>
    <w:basedOn w:val="Normal"/>
    <w:rsid w:val="00D81387"/>
    <w:pPr>
      <w:tabs>
        <w:tab w:val="num" w:pos="1440"/>
      </w:tabs>
      <w:spacing w:after="0" w:line="240" w:lineRule="auto"/>
      <w:jc w:val="both"/>
    </w:pPr>
    <w:rPr>
      <w:u w:val="single"/>
      <w:lang w:eastAsia="fr-FR"/>
    </w:rPr>
  </w:style>
  <w:style w:type="paragraph" w:customStyle="1" w:styleId="Titolo91">
    <w:name w:val="Titolo 91"/>
    <w:basedOn w:val="Normal"/>
    <w:rsid w:val="00D81387"/>
    <w:pPr>
      <w:tabs>
        <w:tab w:val="num" w:pos="1584"/>
      </w:tabs>
      <w:spacing w:after="0" w:line="240" w:lineRule="auto"/>
      <w:jc w:val="both"/>
    </w:pPr>
    <w:rPr>
      <w:u w:val="single"/>
      <w:lang w:eastAsia="fr-FR"/>
    </w:rPr>
  </w:style>
  <w:style w:type="paragraph" w:customStyle="1" w:styleId="BHAppendix1">
    <w:name w:val="BH Appendix 1"/>
    <w:basedOn w:val="Heading3"/>
    <w:uiPriority w:val="99"/>
    <w:rsid w:val="00D81387"/>
    <w:pPr>
      <w:tabs>
        <w:tab w:val="clear" w:pos="714"/>
      </w:tabs>
      <w:spacing w:after="60"/>
      <w:ind w:left="1124" w:hanging="562"/>
      <w:jc w:val="left"/>
      <w:outlineLvl w:val="1"/>
    </w:pPr>
    <w:rPr>
      <w:rFonts w:eastAsia="Times New Roman"/>
      <w:b w:val="0"/>
      <w:bCs w:val="0"/>
      <w:sz w:val="28"/>
      <w:szCs w:val="20"/>
      <w:lang w:val="en-GB" w:eastAsia="fr-FR"/>
    </w:rPr>
  </w:style>
  <w:style w:type="paragraph" w:customStyle="1" w:styleId="TOC1NoPageNumber">
    <w:name w:val="TOC1 No Page Number"/>
    <w:basedOn w:val="TOC1"/>
    <w:rsid w:val="00D81387"/>
    <w:pPr>
      <w:tabs>
        <w:tab w:val="right" w:leader="dot" w:pos="9360"/>
      </w:tabs>
      <w:spacing w:before="120" w:after="120" w:line="240" w:lineRule="auto"/>
      <w:ind w:left="360"/>
      <w:jc w:val="center"/>
    </w:pPr>
    <w:rPr>
      <w:rFonts w:ascii="Courier New" w:eastAsia="Times New Roman" w:hAnsi="Courier New" w:cs="Courier New"/>
      <w:b/>
      <w:bCs/>
      <w:caps/>
      <w:noProof/>
      <w:sz w:val="28"/>
      <w:szCs w:val="24"/>
    </w:rPr>
  </w:style>
  <w:style w:type="paragraph" w:customStyle="1" w:styleId="Heading2-cyberonics">
    <w:name w:val="Heading 2 - cyberonics"/>
    <w:basedOn w:val="Heading2"/>
    <w:rsid w:val="00D81387"/>
    <w:pPr>
      <w:keepNext/>
      <w:numPr>
        <w:ilvl w:val="1"/>
      </w:numPr>
      <w:spacing w:before="240" w:after="60" w:line="240" w:lineRule="auto"/>
      <w:ind w:left="3312" w:hanging="432"/>
    </w:pPr>
    <w:rPr>
      <w:rFonts w:ascii="Arial Bold" w:eastAsia="SimSun" w:hAnsi="Arial Bold"/>
      <w:bCs w:val="0"/>
      <w:iCs/>
      <w:smallCaps/>
      <w:sz w:val="22"/>
      <w:u w:val="single"/>
      <w:lang w:eastAsia="zh-CN"/>
    </w:rPr>
  </w:style>
  <w:style w:type="paragraph" w:customStyle="1" w:styleId="Heading1-cyberonics">
    <w:name w:val="Heading 1 - cyberonics"/>
    <w:basedOn w:val="Heading1"/>
    <w:rsid w:val="00D81387"/>
    <w:pPr>
      <w:keepNext/>
      <w:numPr>
        <w:numId w:val="14"/>
      </w:numPr>
      <w:tabs>
        <w:tab w:val="clear" w:pos="3960"/>
        <w:tab w:val="clear" w:pos="4680"/>
      </w:tabs>
      <w:spacing w:line="240" w:lineRule="auto"/>
      <w:jc w:val="both"/>
    </w:pPr>
    <w:rPr>
      <w:rFonts w:eastAsia="Times New Roman"/>
      <w:bCs w:val="0"/>
      <w:caps/>
      <w:color w:val="auto"/>
      <w:u w:val="single"/>
    </w:rPr>
  </w:style>
  <w:style w:type="paragraph" w:styleId="Caption">
    <w:name w:val="caption"/>
    <w:aliases w:val="Caption Char Char Char Char,Caption Char Char Char,Caption Char Char Char Char Char"/>
    <w:basedOn w:val="Normal"/>
    <w:next w:val="Normal"/>
    <w:link w:val="CaptionChar"/>
    <w:qFormat/>
    <w:rsid w:val="00D81387"/>
    <w:pPr>
      <w:spacing w:before="120" w:after="120" w:line="240" w:lineRule="auto"/>
      <w:jc w:val="both"/>
    </w:pPr>
    <w:rPr>
      <w:rFonts w:ascii="Arial" w:eastAsia="Times New Roman" w:hAnsi="Arial"/>
      <w:b/>
      <w:bCs/>
      <w:szCs w:val="20"/>
      <w:u w:val="single"/>
    </w:rPr>
  </w:style>
  <w:style w:type="character" w:customStyle="1" w:styleId="CaptionChar">
    <w:name w:val="Caption Char"/>
    <w:aliases w:val="Caption Char Char Char Char Char1,Caption Char Char Char Char1,Caption Char Char Char Char Char Char"/>
    <w:basedOn w:val="DefaultParagraphFont"/>
    <w:link w:val="Caption"/>
    <w:uiPriority w:val="35"/>
    <w:locked/>
    <w:rsid w:val="00D81387"/>
    <w:rPr>
      <w:rFonts w:ascii="Arial" w:eastAsia="Times New Roman" w:hAnsi="Arial"/>
      <w:b/>
      <w:bCs/>
      <w:sz w:val="22"/>
      <w:u w:val="single"/>
    </w:rPr>
  </w:style>
  <w:style w:type="paragraph" w:customStyle="1" w:styleId="Level1TOC">
    <w:name w:val="Level 1 TOC"/>
    <w:basedOn w:val="Normal"/>
    <w:rsid w:val="00D81387"/>
    <w:pPr>
      <w:spacing w:after="120" w:line="360" w:lineRule="auto"/>
      <w:jc w:val="both"/>
    </w:pPr>
    <w:rPr>
      <w:rFonts w:ascii="Arial" w:eastAsia="Times New Roman" w:hAnsi="Arial"/>
      <w:b/>
      <w:bCs/>
      <w:szCs w:val="24"/>
      <w:u w:val="single"/>
    </w:rPr>
  </w:style>
  <w:style w:type="paragraph" w:customStyle="1" w:styleId="Level2TOC">
    <w:name w:val="Level 2 TOC"/>
    <w:basedOn w:val="Normal"/>
    <w:rsid w:val="00D81387"/>
    <w:pPr>
      <w:spacing w:after="120" w:line="360" w:lineRule="auto"/>
      <w:jc w:val="both"/>
    </w:pPr>
    <w:rPr>
      <w:rFonts w:ascii="Arial" w:eastAsia="Times New Roman" w:hAnsi="Arial"/>
      <w:b/>
      <w:bCs/>
      <w:szCs w:val="24"/>
      <w:u w:val="single"/>
    </w:rPr>
  </w:style>
  <w:style w:type="paragraph" w:customStyle="1" w:styleId="body">
    <w:name w:val="body"/>
    <w:rsid w:val="00D81387"/>
    <w:pPr>
      <w:keepLines/>
      <w:spacing w:before="120"/>
      <w:ind w:left="1080"/>
    </w:pPr>
    <w:rPr>
      <w:rFonts w:ascii="Courier New" w:eastAsia="Times New Roman" w:hAnsi="Courier New" w:cs="Courier New"/>
      <w:sz w:val="24"/>
    </w:rPr>
  </w:style>
  <w:style w:type="paragraph" w:styleId="BodyTextIndent">
    <w:name w:val="Body Text Indent"/>
    <w:basedOn w:val="Normal"/>
    <w:link w:val="BodyTextIndentChar"/>
    <w:rsid w:val="00D81387"/>
    <w:pPr>
      <w:spacing w:after="120" w:line="240" w:lineRule="auto"/>
      <w:ind w:left="360"/>
      <w:jc w:val="both"/>
    </w:pPr>
    <w:rPr>
      <w:rFonts w:ascii="Arial" w:eastAsia="Times New Roman" w:hAnsi="Arial"/>
      <w:szCs w:val="24"/>
      <w:u w:val="single"/>
    </w:rPr>
  </w:style>
  <w:style w:type="character" w:customStyle="1" w:styleId="BodyTextIndentChar">
    <w:name w:val="Body Text Indent Char"/>
    <w:basedOn w:val="DefaultParagraphFont"/>
    <w:link w:val="BodyTextIndent"/>
    <w:rsid w:val="00D81387"/>
    <w:rPr>
      <w:rFonts w:ascii="Arial" w:eastAsia="Times New Roman" w:hAnsi="Arial"/>
      <w:sz w:val="22"/>
      <w:szCs w:val="24"/>
      <w:u w:val="single"/>
    </w:rPr>
  </w:style>
  <w:style w:type="paragraph" w:customStyle="1" w:styleId="bullet">
    <w:name w:val="bullet"/>
    <w:basedOn w:val="BodyText"/>
    <w:rsid w:val="00D81387"/>
    <w:pPr>
      <w:numPr>
        <w:numId w:val="15"/>
      </w:numPr>
      <w:suppressAutoHyphens/>
      <w:spacing w:before="20" w:after="20" w:line="240" w:lineRule="auto"/>
    </w:pPr>
    <w:rPr>
      <w:rFonts w:ascii="Times New Roman" w:eastAsia="Times New Roman" w:hAnsi="Times New Roman"/>
      <w:szCs w:val="20"/>
      <w:u w:val="single"/>
    </w:rPr>
  </w:style>
  <w:style w:type="paragraph" w:customStyle="1" w:styleId="BodyText2">
    <w:name w:val="BodyText2"/>
    <w:basedOn w:val="BodyText"/>
    <w:rsid w:val="00D81387"/>
    <w:pPr>
      <w:suppressAutoHyphens/>
      <w:spacing w:before="160" w:after="40" w:line="240" w:lineRule="auto"/>
    </w:pPr>
    <w:rPr>
      <w:rFonts w:ascii="Times New Roman" w:eastAsia="Times New Roman" w:hAnsi="Times New Roman"/>
      <w:b/>
      <w:i/>
      <w:szCs w:val="20"/>
      <w:u w:val="single"/>
    </w:rPr>
  </w:style>
  <w:style w:type="paragraph" w:customStyle="1" w:styleId="Bullet2">
    <w:name w:val="Bullet 2"/>
    <w:basedOn w:val="Normal"/>
    <w:rsid w:val="00D81387"/>
    <w:pPr>
      <w:numPr>
        <w:ilvl w:val="1"/>
        <w:numId w:val="16"/>
      </w:numPr>
      <w:spacing w:before="60" w:after="60" w:line="240" w:lineRule="auto"/>
      <w:jc w:val="both"/>
    </w:pPr>
    <w:rPr>
      <w:rFonts w:ascii="TimesNewRomanPS" w:eastAsia="Times New Roman" w:hAnsi="TimesNewRomanPS"/>
      <w:bCs/>
      <w:szCs w:val="24"/>
      <w:u w:val="single"/>
    </w:rPr>
  </w:style>
  <w:style w:type="paragraph" w:styleId="PlainText">
    <w:name w:val="Plain Text"/>
    <w:basedOn w:val="Normal"/>
    <w:link w:val="PlainTextChar"/>
    <w:uiPriority w:val="99"/>
    <w:unhideWhenUsed/>
    <w:rsid w:val="00D81387"/>
    <w:pPr>
      <w:spacing w:after="0" w:line="240" w:lineRule="auto"/>
      <w:jc w:val="both"/>
    </w:pPr>
    <w:rPr>
      <w:szCs w:val="21"/>
      <w:u w:val="single"/>
    </w:rPr>
  </w:style>
  <w:style w:type="character" w:customStyle="1" w:styleId="PlainTextChar">
    <w:name w:val="Plain Text Char"/>
    <w:basedOn w:val="DefaultParagraphFont"/>
    <w:link w:val="PlainText"/>
    <w:uiPriority w:val="99"/>
    <w:rsid w:val="00D81387"/>
    <w:rPr>
      <w:sz w:val="22"/>
      <w:szCs w:val="21"/>
      <w:u w:val="single"/>
    </w:rPr>
  </w:style>
  <w:style w:type="paragraph" w:customStyle="1" w:styleId="SchemaTxt">
    <w:name w:val="SchemaTxt"/>
    <w:basedOn w:val="Normal"/>
    <w:rsid w:val="00D81387"/>
    <w:pPr>
      <w:tabs>
        <w:tab w:val="left" w:pos="2160"/>
      </w:tabs>
      <w:spacing w:after="0" w:line="274" w:lineRule="auto"/>
      <w:ind w:left="2160" w:hanging="2160"/>
      <w:jc w:val="both"/>
    </w:pPr>
    <w:rPr>
      <w:rFonts w:ascii="Arial" w:eastAsia="Times New Roman" w:hAnsi="Arial"/>
      <w:bCs/>
      <w:szCs w:val="20"/>
      <w:u w:val="single"/>
    </w:rPr>
  </w:style>
  <w:style w:type="paragraph" w:customStyle="1" w:styleId="out3">
    <w:name w:val="out3"/>
    <w:basedOn w:val="Normal"/>
    <w:rsid w:val="00D81387"/>
    <w:pPr>
      <w:tabs>
        <w:tab w:val="left" w:pos="1440"/>
      </w:tabs>
      <w:overflowPunct w:val="0"/>
      <w:autoSpaceDE w:val="0"/>
      <w:autoSpaceDN w:val="0"/>
      <w:adjustRightInd w:val="0"/>
      <w:spacing w:after="0" w:line="240" w:lineRule="atLeast"/>
      <w:ind w:left="1440" w:hanging="360"/>
      <w:jc w:val="both"/>
      <w:textAlignment w:val="baseline"/>
    </w:pPr>
    <w:rPr>
      <w:rFonts w:ascii="Arial" w:eastAsia="Times New Roman" w:hAnsi="Arial"/>
      <w:color w:val="000000"/>
      <w:szCs w:val="20"/>
      <w:u w:val="single"/>
    </w:rPr>
  </w:style>
  <w:style w:type="paragraph" w:styleId="BodyTextIndent2">
    <w:name w:val="Body Text Indent 2"/>
    <w:basedOn w:val="Normal"/>
    <w:link w:val="BodyTextIndent2Char"/>
    <w:rsid w:val="00D81387"/>
    <w:pPr>
      <w:spacing w:after="120" w:line="480" w:lineRule="auto"/>
      <w:ind w:left="360"/>
      <w:jc w:val="both"/>
    </w:pPr>
    <w:rPr>
      <w:rFonts w:ascii="Arial" w:eastAsia="Times New Roman" w:hAnsi="Arial"/>
      <w:szCs w:val="24"/>
      <w:u w:val="single"/>
    </w:rPr>
  </w:style>
  <w:style w:type="character" w:customStyle="1" w:styleId="BodyTextIndent2Char">
    <w:name w:val="Body Text Indent 2 Char"/>
    <w:basedOn w:val="DefaultParagraphFont"/>
    <w:link w:val="BodyTextIndent2"/>
    <w:rsid w:val="00D81387"/>
    <w:rPr>
      <w:rFonts w:ascii="Arial" w:eastAsia="Times New Roman" w:hAnsi="Arial"/>
      <w:sz w:val="22"/>
      <w:szCs w:val="24"/>
      <w:u w:val="single"/>
    </w:rPr>
  </w:style>
  <w:style w:type="paragraph" w:styleId="NoSpacing">
    <w:name w:val="No Spacing"/>
    <w:uiPriority w:val="1"/>
    <w:rsid w:val="00D81387"/>
    <w:rPr>
      <w:rFonts w:ascii="Verdana" w:eastAsia="SimSun" w:hAnsi="Verdana"/>
      <w:sz w:val="24"/>
      <w:szCs w:val="24"/>
      <w:lang w:val="fr-FR" w:eastAsia="zh-CN"/>
    </w:rPr>
  </w:style>
  <w:style w:type="paragraph" w:styleId="BlockText">
    <w:name w:val="Block Text"/>
    <w:basedOn w:val="Normal"/>
    <w:rsid w:val="00D81387"/>
    <w:pPr>
      <w:spacing w:after="0" w:line="240" w:lineRule="atLeast"/>
      <w:ind w:left="567" w:right="597"/>
      <w:jc w:val="both"/>
    </w:pPr>
    <w:rPr>
      <w:rFonts w:ascii="Arial Narrow" w:eastAsia="Times New Roman" w:hAnsi="Arial Narrow"/>
      <w:szCs w:val="24"/>
      <w:u w:val="single"/>
      <w:lang w:eastAsia="fr-FR"/>
    </w:rPr>
  </w:style>
  <w:style w:type="paragraph" w:customStyle="1" w:styleId="Normal0">
    <w:name w:val="[Normal]"/>
    <w:rsid w:val="00D81387"/>
    <w:pPr>
      <w:widowControl w:val="0"/>
      <w:autoSpaceDE w:val="0"/>
      <w:autoSpaceDN w:val="0"/>
      <w:adjustRightInd w:val="0"/>
    </w:pPr>
    <w:rPr>
      <w:rFonts w:ascii="Arial" w:eastAsiaTheme="minorHAnsi" w:hAnsi="Arial" w:cs="Arial"/>
      <w:sz w:val="24"/>
      <w:szCs w:val="24"/>
      <w:lang w:val="fr-FR"/>
    </w:rPr>
  </w:style>
  <w:style w:type="paragraph" w:customStyle="1" w:styleId="a">
    <w:name w:val="a)"/>
    <w:basedOn w:val="ListParagraph"/>
    <w:link w:val="aChar"/>
    <w:rsid w:val="00D81387"/>
    <w:pPr>
      <w:numPr>
        <w:numId w:val="17"/>
      </w:numPr>
      <w:spacing w:after="0" w:line="240" w:lineRule="auto"/>
      <w:jc w:val="both"/>
    </w:pPr>
    <w:rPr>
      <w:rFonts w:ascii="Arial" w:eastAsia="SimSun" w:hAnsi="Arial"/>
      <w:szCs w:val="24"/>
      <w:u w:val="single"/>
      <w:lang w:eastAsia="zh-CN"/>
    </w:rPr>
  </w:style>
  <w:style w:type="character" w:customStyle="1" w:styleId="aChar">
    <w:name w:val="a) Char"/>
    <w:basedOn w:val="ListParagraphChar"/>
    <w:link w:val="a"/>
    <w:rsid w:val="00D81387"/>
    <w:rPr>
      <w:rFonts w:ascii="Arial" w:eastAsia="SimSun" w:hAnsi="Arial"/>
      <w:sz w:val="22"/>
      <w:szCs w:val="24"/>
      <w:u w:val="single"/>
      <w:lang w:eastAsia="zh-CN"/>
    </w:rPr>
  </w:style>
  <w:style w:type="paragraph" w:customStyle="1" w:styleId="CellBullet">
    <w:name w:val="Cell Bullet"/>
    <w:basedOn w:val="Normal"/>
    <w:rsid w:val="00D81387"/>
    <w:pPr>
      <w:numPr>
        <w:numId w:val="18"/>
      </w:numPr>
      <w:tabs>
        <w:tab w:val="clear" w:pos="504"/>
        <w:tab w:val="num" w:pos="451"/>
      </w:tabs>
      <w:spacing w:after="0" w:line="240" w:lineRule="auto"/>
      <w:ind w:left="451" w:hanging="307"/>
      <w:jc w:val="center"/>
    </w:pPr>
    <w:rPr>
      <w:rFonts w:ascii="Times New Roman" w:eastAsia="Times New Roman" w:hAnsi="Times New Roman"/>
      <w:sz w:val="20"/>
      <w:szCs w:val="20"/>
      <w:u w:val="single"/>
    </w:rPr>
  </w:style>
  <w:style w:type="paragraph" w:customStyle="1" w:styleId="BulletList1">
    <w:name w:val="Bullet List 1"/>
    <w:basedOn w:val="Normal"/>
    <w:rsid w:val="00D81387"/>
    <w:pPr>
      <w:numPr>
        <w:numId w:val="19"/>
      </w:numPr>
      <w:spacing w:before="120" w:after="60" w:line="240" w:lineRule="auto"/>
      <w:jc w:val="both"/>
    </w:pPr>
    <w:rPr>
      <w:rFonts w:eastAsia="Times New Roman"/>
      <w:color w:val="000000"/>
      <w:szCs w:val="20"/>
      <w:u w:val="single"/>
    </w:rPr>
  </w:style>
  <w:style w:type="paragraph" w:customStyle="1" w:styleId="guidancetext">
    <w:name w:val="guidance_text"/>
    <w:basedOn w:val="Normal"/>
    <w:rsid w:val="00D81387"/>
    <w:pPr>
      <w:spacing w:before="60" w:after="120" w:line="240" w:lineRule="auto"/>
      <w:jc w:val="both"/>
    </w:pPr>
    <w:rPr>
      <w:rFonts w:eastAsiaTheme="minorHAnsi" w:cs="Calibri"/>
      <w:i/>
      <w:iCs/>
      <w:color w:val="0000FF"/>
      <w:szCs w:val="24"/>
      <w:u w:val="single"/>
      <w:lang w:val="fr-FR" w:eastAsia="fr-FR"/>
    </w:rPr>
  </w:style>
  <w:style w:type="character" w:customStyle="1" w:styleId="TextChar">
    <w:name w:val="Text Char"/>
    <w:aliases w:val="Body Text Char Char Char Char Char Char3,Body Text Char Char Char Char Char Char3 Char Char"/>
    <w:basedOn w:val="DefaultParagraphFont"/>
    <w:link w:val="Text"/>
    <w:locked/>
    <w:rsid w:val="00D81387"/>
    <w:rPr>
      <w:rFonts w:eastAsiaTheme="minorHAnsi" w:cs="Calibri"/>
      <w:sz w:val="24"/>
      <w:szCs w:val="24"/>
    </w:rPr>
  </w:style>
  <w:style w:type="paragraph" w:customStyle="1" w:styleId="Text">
    <w:name w:val="Text"/>
    <w:aliases w:val="Graphic,Italic"/>
    <w:basedOn w:val="Normal"/>
    <w:link w:val="TextChar"/>
    <w:qFormat/>
    <w:rsid w:val="00D81387"/>
    <w:pPr>
      <w:spacing w:before="60" w:after="120" w:line="240" w:lineRule="auto"/>
      <w:jc w:val="both"/>
    </w:pPr>
    <w:rPr>
      <w:rFonts w:eastAsiaTheme="minorHAnsi" w:cs="Calibri"/>
      <w:sz w:val="24"/>
      <w:szCs w:val="24"/>
    </w:rPr>
  </w:style>
  <w:style w:type="paragraph" w:customStyle="1" w:styleId="List-Bullet">
    <w:name w:val="List-Bullet"/>
    <w:basedOn w:val="Text"/>
    <w:link w:val="List-BulletChar"/>
    <w:uiPriority w:val="9"/>
    <w:qFormat/>
    <w:rsid w:val="00D81387"/>
    <w:pPr>
      <w:keepLines/>
      <w:numPr>
        <w:numId w:val="20"/>
      </w:numPr>
      <w:spacing w:before="0" w:after="60"/>
      <w:jc w:val="left"/>
    </w:pPr>
    <w:rPr>
      <w:rFonts w:ascii="Times New Roman" w:eastAsia="Times New Roman" w:hAnsi="Times New Roman" w:cs="Times New Roman"/>
    </w:rPr>
  </w:style>
  <w:style w:type="character" w:customStyle="1" w:styleId="List-BulletChar">
    <w:name w:val="List-Bullet Char"/>
    <w:link w:val="List-Bullet"/>
    <w:uiPriority w:val="9"/>
    <w:rsid w:val="00D81387"/>
    <w:rPr>
      <w:rFonts w:ascii="Times New Roman" w:eastAsia="Times New Roman" w:hAnsi="Times New Roman"/>
      <w:sz w:val="24"/>
      <w:szCs w:val="24"/>
    </w:rPr>
  </w:style>
  <w:style w:type="paragraph" w:styleId="ListNumber">
    <w:name w:val="List Number"/>
    <w:basedOn w:val="Normal"/>
    <w:rsid w:val="00D81387"/>
    <w:pPr>
      <w:numPr>
        <w:numId w:val="21"/>
      </w:numPr>
      <w:spacing w:after="120" w:line="240" w:lineRule="auto"/>
      <w:jc w:val="both"/>
    </w:pPr>
    <w:rPr>
      <w:rFonts w:ascii="Arial" w:eastAsia="Times New Roman" w:hAnsi="Arial"/>
      <w:szCs w:val="20"/>
      <w:u w:val="single"/>
      <w:lang w:val="en-CA"/>
    </w:rPr>
  </w:style>
  <w:style w:type="paragraph" w:styleId="NormalIndent">
    <w:name w:val="Normal Indent"/>
    <w:aliases w:val="Normal 4"/>
    <w:basedOn w:val="Normal"/>
    <w:rsid w:val="00D81387"/>
    <w:pPr>
      <w:numPr>
        <w:numId w:val="22"/>
      </w:numPr>
      <w:spacing w:after="0" w:line="240" w:lineRule="auto"/>
    </w:pPr>
    <w:rPr>
      <w:rFonts w:ascii="Arial" w:eastAsia="Times New Roman" w:hAnsi="Arial" w:cs="Arial"/>
      <w:sz w:val="20"/>
      <w:szCs w:val="20"/>
      <w:u w:val="single"/>
      <w:lang w:val="en-GB" w:eastAsia="zh-CN"/>
    </w:rPr>
  </w:style>
  <w:style w:type="paragraph" w:customStyle="1" w:styleId="normal3">
    <w:name w:val="normal 3"/>
    <w:basedOn w:val="Normal"/>
    <w:rsid w:val="00D81387"/>
    <w:pPr>
      <w:widowControl w:val="0"/>
      <w:spacing w:before="60" w:after="60" w:line="240" w:lineRule="atLeast"/>
      <w:ind w:right="249"/>
      <w:jc w:val="both"/>
    </w:pPr>
    <w:rPr>
      <w:rFonts w:ascii="Arial" w:eastAsia="Times New Roman" w:hAnsi="Arial"/>
      <w:szCs w:val="20"/>
      <w:u w:val="single"/>
      <w:lang w:eastAsia="fr-FR"/>
    </w:rPr>
  </w:style>
  <w:style w:type="paragraph" w:customStyle="1" w:styleId="Style5">
    <w:name w:val="Style5"/>
    <w:basedOn w:val="Heading3"/>
    <w:link w:val="Style5Car"/>
    <w:qFormat/>
    <w:rsid w:val="00D81387"/>
    <w:pPr>
      <w:keepNext w:val="0"/>
      <w:tabs>
        <w:tab w:val="clear" w:pos="714"/>
      </w:tabs>
      <w:ind w:left="3312" w:hanging="1152"/>
      <w:jc w:val="left"/>
      <w:outlineLvl w:val="3"/>
    </w:pPr>
    <w:rPr>
      <w:rFonts w:ascii="Arial" w:hAnsi="Arial"/>
      <w:b w:val="0"/>
      <w:sz w:val="20"/>
      <w:szCs w:val="22"/>
    </w:rPr>
  </w:style>
  <w:style w:type="character" w:customStyle="1" w:styleId="Style5Car">
    <w:name w:val="Style5 Car"/>
    <w:link w:val="Style5"/>
    <w:rsid w:val="00D81387"/>
    <w:rPr>
      <w:rFonts w:ascii="Arial" w:eastAsia="SimSun" w:hAnsi="Arial" w:cs="Arial"/>
      <w:bCs/>
      <w:szCs w:val="22"/>
      <w:u w:val="single"/>
      <w:lang w:eastAsia="zh-CN"/>
    </w:rPr>
  </w:style>
  <w:style w:type="paragraph" w:customStyle="1" w:styleId="Citation1">
    <w:name w:val="Citation1"/>
    <w:basedOn w:val="Normal"/>
    <w:rsid w:val="00D81387"/>
    <w:pPr>
      <w:numPr>
        <w:numId w:val="23"/>
      </w:numPr>
      <w:spacing w:before="60" w:after="60" w:line="240" w:lineRule="auto"/>
      <w:ind w:right="720"/>
      <w:jc w:val="both"/>
    </w:pPr>
    <w:rPr>
      <w:rFonts w:ascii="Arial" w:eastAsia="Times New Roman" w:hAnsi="Arial"/>
      <w:szCs w:val="20"/>
      <w:lang w:eastAsia="fr-FR"/>
    </w:rPr>
  </w:style>
  <w:style w:type="character" w:customStyle="1" w:styleId="gwt-inlinelabel">
    <w:name w:val="gwt-inlinelabel"/>
    <w:basedOn w:val="DefaultParagraphFont"/>
    <w:rsid w:val="00D81387"/>
    <w:rPr>
      <w:bdr w:val="none" w:sz="0" w:space="0" w:color="auto" w:frame="1"/>
      <w:vertAlign w:val="baseline"/>
    </w:rPr>
  </w:style>
  <w:style w:type="paragraph" w:customStyle="1" w:styleId="Normale1">
    <w:name w:val="Normale1"/>
    <w:basedOn w:val="Default"/>
    <w:next w:val="Default"/>
    <w:uiPriority w:val="99"/>
    <w:rsid w:val="00D81387"/>
    <w:rPr>
      <w:rFonts w:ascii="Tahoma" w:eastAsiaTheme="minorEastAsia" w:hAnsi="Tahoma" w:cs="Tahoma"/>
      <w:color w:val="auto"/>
    </w:rPr>
  </w:style>
  <w:style w:type="paragraph" w:customStyle="1" w:styleId="xl24">
    <w:name w:val="xl24"/>
    <w:basedOn w:val="Normal"/>
    <w:rsid w:val="00D81387"/>
    <w:pPr>
      <w:spacing w:before="100" w:beforeAutospacing="1" w:after="100" w:afterAutospacing="1" w:line="240" w:lineRule="auto"/>
    </w:pPr>
    <w:rPr>
      <w:rFonts w:ascii="Arial" w:eastAsia="Arial Unicode MS" w:hAnsi="Arial" w:cs="Arial"/>
      <w:b/>
      <w:bCs/>
      <w:sz w:val="24"/>
      <w:szCs w:val="24"/>
    </w:rPr>
  </w:style>
  <w:style w:type="character" w:customStyle="1" w:styleId="element-citation">
    <w:name w:val="element-citation"/>
    <w:basedOn w:val="DefaultParagraphFont"/>
    <w:rsid w:val="00D81387"/>
  </w:style>
  <w:style w:type="character" w:customStyle="1" w:styleId="ref-journal">
    <w:name w:val="ref-journal"/>
    <w:basedOn w:val="DefaultParagraphFont"/>
    <w:rsid w:val="00D81387"/>
  </w:style>
  <w:style w:type="character" w:customStyle="1" w:styleId="ref-vol">
    <w:name w:val="ref-vol"/>
    <w:basedOn w:val="DefaultParagraphFont"/>
    <w:rsid w:val="00D81387"/>
  </w:style>
  <w:style w:type="paragraph" w:customStyle="1" w:styleId="Testo">
    <w:name w:val="Testo"/>
    <w:basedOn w:val="Normal"/>
    <w:link w:val="TestoCarattere"/>
    <w:uiPriority w:val="99"/>
    <w:qFormat/>
    <w:rsid w:val="00D81387"/>
    <w:pPr>
      <w:spacing w:after="0"/>
      <w:ind w:left="720"/>
      <w:jc w:val="both"/>
    </w:pPr>
    <w:rPr>
      <w:rFonts w:ascii="Tahoma" w:eastAsia="Times New Roman" w:hAnsi="Tahoma" w:cs="Tahoma"/>
      <w:noProof/>
    </w:rPr>
  </w:style>
  <w:style w:type="character" w:customStyle="1" w:styleId="TestoCarattere">
    <w:name w:val="Testo Carattere"/>
    <w:basedOn w:val="DefaultParagraphFont"/>
    <w:link w:val="Testo"/>
    <w:uiPriority w:val="99"/>
    <w:locked/>
    <w:rsid w:val="00D81387"/>
    <w:rPr>
      <w:rFonts w:ascii="Tahoma" w:eastAsia="Times New Roman" w:hAnsi="Tahoma" w:cs="Tahoma"/>
      <w:noProof/>
      <w:sz w:val="22"/>
      <w:szCs w:val="22"/>
    </w:rPr>
  </w:style>
  <w:style w:type="character" w:customStyle="1" w:styleId="anc1">
    <w:name w:val="anc1"/>
    <w:basedOn w:val="DefaultParagraphFont"/>
    <w:rsid w:val="00D81387"/>
    <w:rPr>
      <w:rFonts w:ascii="Verdana" w:hAnsi="Verdana" w:hint="default"/>
      <w:b w:val="0"/>
      <w:bCs w:val="0"/>
      <w:strike w:val="0"/>
      <w:dstrike w:val="0"/>
      <w:color w:val="000000"/>
      <w:sz w:val="18"/>
      <w:szCs w:val="18"/>
      <w:u w:val="none"/>
      <w:effect w:val="none"/>
      <w:shd w:val="clear" w:color="auto" w:fill="FFFFFF"/>
    </w:rPr>
  </w:style>
  <w:style w:type="character" w:customStyle="1" w:styleId="HTMLPreformattedChar">
    <w:name w:val="HTML Preformatted Char"/>
    <w:basedOn w:val="DefaultParagraphFont"/>
    <w:link w:val="HTMLPreformatted"/>
    <w:semiHidden/>
    <w:rsid w:val="00D81387"/>
    <w:rPr>
      <w:rFonts w:ascii="Consolas" w:eastAsia="SimSun" w:hAnsi="Consolas"/>
      <w:u w:val="single"/>
      <w:lang w:eastAsia="zh-CN"/>
    </w:rPr>
  </w:style>
  <w:style w:type="paragraph" w:styleId="HTMLPreformatted">
    <w:name w:val="HTML Preformatted"/>
    <w:basedOn w:val="Normal"/>
    <w:link w:val="HTMLPreformattedChar"/>
    <w:semiHidden/>
    <w:unhideWhenUsed/>
    <w:rsid w:val="00D81387"/>
    <w:pPr>
      <w:spacing w:after="0" w:line="240" w:lineRule="auto"/>
      <w:jc w:val="both"/>
    </w:pPr>
    <w:rPr>
      <w:rFonts w:ascii="Consolas" w:eastAsia="SimSun" w:hAnsi="Consolas"/>
      <w:sz w:val="20"/>
      <w:szCs w:val="20"/>
      <w:u w:val="single"/>
      <w:lang w:eastAsia="zh-CN"/>
    </w:rPr>
  </w:style>
  <w:style w:type="character" w:customStyle="1" w:styleId="titledefault">
    <w:name w:val="title_default"/>
    <w:basedOn w:val="DefaultParagraphFont"/>
    <w:rsid w:val="000C6A8F"/>
  </w:style>
  <w:style w:type="table" w:styleId="TableGridLight">
    <w:name w:val="Grid Table Light"/>
    <w:basedOn w:val="TableNormal"/>
    <w:uiPriority w:val="40"/>
    <w:rsid w:val="003B7E1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42"/>
    <w:rsid w:val="003B7E1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lrzxr">
    <w:name w:val="lrzxr"/>
    <w:basedOn w:val="DefaultParagraphFont"/>
    <w:rsid w:val="000B3DD1"/>
  </w:style>
  <w:style w:type="character" w:customStyle="1" w:styleId="xapple-converted-space">
    <w:name w:val="x_apple-converted-space"/>
    <w:basedOn w:val="DefaultParagraphFont"/>
    <w:rsid w:val="00125819"/>
  </w:style>
  <w:style w:type="paragraph" w:customStyle="1" w:styleId="Normal00">
    <w:name w:val="Normal0"/>
    <w:rsid w:val="00BF5F7D"/>
    <w:pPr>
      <w:widowControl w:val="0"/>
      <w:autoSpaceDE w:val="0"/>
      <w:autoSpaceDN w:val="0"/>
      <w:adjustRightInd w:val="0"/>
    </w:pPr>
    <w:rPr>
      <w:rFonts w:ascii="Arial" w:eastAsiaTheme="minorHAnsi" w:hAnsi="Arial" w:cs="Arial"/>
      <w:sz w:val="24"/>
      <w:szCs w:val="24"/>
      <w:lang w:val="fr-FR"/>
    </w:rPr>
  </w:style>
  <w:style w:type="paragraph" w:styleId="Bibliography">
    <w:name w:val="Bibliography"/>
    <w:basedOn w:val="Normal"/>
    <w:next w:val="Normal"/>
    <w:uiPriority w:val="37"/>
    <w:unhideWhenUsed/>
    <w:rsid w:val="00AF5553"/>
    <w:pPr>
      <w:spacing w:after="0" w:line="240" w:lineRule="auto"/>
      <w:jc w:val="both"/>
    </w:pPr>
    <w:rPr>
      <w:rFonts w:ascii="Arial" w:eastAsia="SimSun" w:hAnsi="Arial"/>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6632333">
      <w:bodyDiv w:val="1"/>
      <w:marLeft w:val="0"/>
      <w:marRight w:val="0"/>
      <w:marTop w:val="0"/>
      <w:marBottom w:val="0"/>
      <w:divBdr>
        <w:top w:val="none" w:sz="0" w:space="0" w:color="auto"/>
        <w:left w:val="none" w:sz="0" w:space="0" w:color="auto"/>
        <w:bottom w:val="none" w:sz="0" w:space="0" w:color="auto"/>
        <w:right w:val="none" w:sz="0" w:space="0" w:color="auto"/>
      </w:divBdr>
    </w:div>
    <w:div w:id="105202937">
      <w:bodyDiv w:val="1"/>
      <w:marLeft w:val="0"/>
      <w:marRight w:val="0"/>
      <w:marTop w:val="0"/>
      <w:marBottom w:val="0"/>
      <w:divBdr>
        <w:top w:val="none" w:sz="0" w:space="0" w:color="auto"/>
        <w:left w:val="none" w:sz="0" w:space="0" w:color="auto"/>
        <w:bottom w:val="none" w:sz="0" w:space="0" w:color="auto"/>
        <w:right w:val="none" w:sz="0" w:space="0" w:color="auto"/>
      </w:divBdr>
    </w:div>
    <w:div w:id="105662691">
      <w:bodyDiv w:val="1"/>
      <w:marLeft w:val="0"/>
      <w:marRight w:val="0"/>
      <w:marTop w:val="0"/>
      <w:marBottom w:val="0"/>
      <w:divBdr>
        <w:top w:val="none" w:sz="0" w:space="0" w:color="auto"/>
        <w:left w:val="none" w:sz="0" w:space="0" w:color="auto"/>
        <w:bottom w:val="none" w:sz="0" w:space="0" w:color="auto"/>
        <w:right w:val="none" w:sz="0" w:space="0" w:color="auto"/>
      </w:divBdr>
    </w:div>
    <w:div w:id="126363146">
      <w:bodyDiv w:val="1"/>
      <w:marLeft w:val="0"/>
      <w:marRight w:val="0"/>
      <w:marTop w:val="0"/>
      <w:marBottom w:val="0"/>
      <w:divBdr>
        <w:top w:val="none" w:sz="0" w:space="0" w:color="auto"/>
        <w:left w:val="none" w:sz="0" w:space="0" w:color="auto"/>
        <w:bottom w:val="none" w:sz="0" w:space="0" w:color="auto"/>
        <w:right w:val="none" w:sz="0" w:space="0" w:color="auto"/>
      </w:divBdr>
    </w:div>
    <w:div w:id="232400972">
      <w:bodyDiv w:val="1"/>
      <w:marLeft w:val="0"/>
      <w:marRight w:val="0"/>
      <w:marTop w:val="0"/>
      <w:marBottom w:val="0"/>
      <w:divBdr>
        <w:top w:val="none" w:sz="0" w:space="0" w:color="auto"/>
        <w:left w:val="none" w:sz="0" w:space="0" w:color="auto"/>
        <w:bottom w:val="none" w:sz="0" w:space="0" w:color="auto"/>
        <w:right w:val="none" w:sz="0" w:space="0" w:color="auto"/>
      </w:divBdr>
    </w:div>
    <w:div w:id="244261935">
      <w:bodyDiv w:val="1"/>
      <w:marLeft w:val="0"/>
      <w:marRight w:val="0"/>
      <w:marTop w:val="0"/>
      <w:marBottom w:val="0"/>
      <w:divBdr>
        <w:top w:val="none" w:sz="0" w:space="0" w:color="auto"/>
        <w:left w:val="none" w:sz="0" w:space="0" w:color="auto"/>
        <w:bottom w:val="none" w:sz="0" w:space="0" w:color="auto"/>
        <w:right w:val="none" w:sz="0" w:space="0" w:color="auto"/>
      </w:divBdr>
    </w:div>
    <w:div w:id="264196220">
      <w:bodyDiv w:val="1"/>
      <w:marLeft w:val="0"/>
      <w:marRight w:val="0"/>
      <w:marTop w:val="0"/>
      <w:marBottom w:val="0"/>
      <w:divBdr>
        <w:top w:val="none" w:sz="0" w:space="0" w:color="auto"/>
        <w:left w:val="none" w:sz="0" w:space="0" w:color="auto"/>
        <w:bottom w:val="none" w:sz="0" w:space="0" w:color="auto"/>
        <w:right w:val="none" w:sz="0" w:space="0" w:color="auto"/>
      </w:divBdr>
    </w:div>
    <w:div w:id="318853457">
      <w:bodyDiv w:val="1"/>
      <w:marLeft w:val="0"/>
      <w:marRight w:val="0"/>
      <w:marTop w:val="0"/>
      <w:marBottom w:val="0"/>
      <w:divBdr>
        <w:top w:val="none" w:sz="0" w:space="0" w:color="auto"/>
        <w:left w:val="none" w:sz="0" w:space="0" w:color="auto"/>
        <w:bottom w:val="none" w:sz="0" w:space="0" w:color="auto"/>
        <w:right w:val="none" w:sz="0" w:space="0" w:color="auto"/>
      </w:divBdr>
    </w:div>
    <w:div w:id="361170927">
      <w:bodyDiv w:val="1"/>
      <w:marLeft w:val="0"/>
      <w:marRight w:val="0"/>
      <w:marTop w:val="0"/>
      <w:marBottom w:val="0"/>
      <w:divBdr>
        <w:top w:val="none" w:sz="0" w:space="0" w:color="auto"/>
        <w:left w:val="none" w:sz="0" w:space="0" w:color="auto"/>
        <w:bottom w:val="none" w:sz="0" w:space="0" w:color="auto"/>
        <w:right w:val="none" w:sz="0" w:space="0" w:color="auto"/>
      </w:divBdr>
    </w:div>
    <w:div w:id="427509484">
      <w:bodyDiv w:val="1"/>
      <w:marLeft w:val="0"/>
      <w:marRight w:val="0"/>
      <w:marTop w:val="0"/>
      <w:marBottom w:val="0"/>
      <w:divBdr>
        <w:top w:val="none" w:sz="0" w:space="0" w:color="auto"/>
        <w:left w:val="none" w:sz="0" w:space="0" w:color="auto"/>
        <w:bottom w:val="none" w:sz="0" w:space="0" w:color="auto"/>
        <w:right w:val="none" w:sz="0" w:space="0" w:color="auto"/>
      </w:divBdr>
      <w:divsChild>
        <w:div w:id="1617907057">
          <w:marLeft w:val="0"/>
          <w:marRight w:val="0"/>
          <w:marTop w:val="0"/>
          <w:marBottom w:val="0"/>
          <w:divBdr>
            <w:top w:val="none" w:sz="0" w:space="0" w:color="auto"/>
            <w:left w:val="none" w:sz="0" w:space="0" w:color="auto"/>
            <w:bottom w:val="none" w:sz="0" w:space="0" w:color="auto"/>
            <w:right w:val="none" w:sz="0" w:space="0" w:color="auto"/>
          </w:divBdr>
        </w:div>
        <w:div w:id="1760128981">
          <w:marLeft w:val="0"/>
          <w:marRight w:val="0"/>
          <w:marTop w:val="0"/>
          <w:marBottom w:val="0"/>
          <w:divBdr>
            <w:top w:val="none" w:sz="0" w:space="0" w:color="auto"/>
            <w:left w:val="none" w:sz="0" w:space="0" w:color="auto"/>
            <w:bottom w:val="none" w:sz="0" w:space="0" w:color="auto"/>
            <w:right w:val="none" w:sz="0" w:space="0" w:color="auto"/>
          </w:divBdr>
        </w:div>
        <w:div w:id="2050063144">
          <w:marLeft w:val="0"/>
          <w:marRight w:val="0"/>
          <w:marTop w:val="0"/>
          <w:marBottom w:val="0"/>
          <w:divBdr>
            <w:top w:val="none" w:sz="0" w:space="0" w:color="auto"/>
            <w:left w:val="none" w:sz="0" w:space="0" w:color="auto"/>
            <w:bottom w:val="none" w:sz="0" w:space="0" w:color="auto"/>
            <w:right w:val="none" w:sz="0" w:space="0" w:color="auto"/>
          </w:divBdr>
        </w:div>
        <w:div w:id="2135631004">
          <w:marLeft w:val="0"/>
          <w:marRight w:val="0"/>
          <w:marTop w:val="0"/>
          <w:marBottom w:val="0"/>
          <w:divBdr>
            <w:top w:val="none" w:sz="0" w:space="0" w:color="auto"/>
            <w:left w:val="none" w:sz="0" w:space="0" w:color="auto"/>
            <w:bottom w:val="none" w:sz="0" w:space="0" w:color="auto"/>
            <w:right w:val="none" w:sz="0" w:space="0" w:color="auto"/>
          </w:divBdr>
          <w:divsChild>
            <w:div w:id="388696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952616">
      <w:bodyDiv w:val="1"/>
      <w:marLeft w:val="0"/>
      <w:marRight w:val="0"/>
      <w:marTop w:val="0"/>
      <w:marBottom w:val="0"/>
      <w:divBdr>
        <w:top w:val="none" w:sz="0" w:space="0" w:color="auto"/>
        <w:left w:val="none" w:sz="0" w:space="0" w:color="auto"/>
        <w:bottom w:val="none" w:sz="0" w:space="0" w:color="auto"/>
        <w:right w:val="none" w:sz="0" w:space="0" w:color="auto"/>
      </w:divBdr>
    </w:div>
    <w:div w:id="468010506">
      <w:bodyDiv w:val="1"/>
      <w:marLeft w:val="0"/>
      <w:marRight w:val="0"/>
      <w:marTop w:val="0"/>
      <w:marBottom w:val="0"/>
      <w:divBdr>
        <w:top w:val="none" w:sz="0" w:space="0" w:color="auto"/>
        <w:left w:val="none" w:sz="0" w:space="0" w:color="auto"/>
        <w:bottom w:val="none" w:sz="0" w:space="0" w:color="auto"/>
        <w:right w:val="none" w:sz="0" w:space="0" w:color="auto"/>
      </w:divBdr>
    </w:div>
    <w:div w:id="497385456">
      <w:bodyDiv w:val="1"/>
      <w:marLeft w:val="0"/>
      <w:marRight w:val="0"/>
      <w:marTop w:val="0"/>
      <w:marBottom w:val="0"/>
      <w:divBdr>
        <w:top w:val="none" w:sz="0" w:space="0" w:color="auto"/>
        <w:left w:val="none" w:sz="0" w:space="0" w:color="auto"/>
        <w:bottom w:val="none" w:sz="0" w:space="0" w:color="auto"/>
        <w:right w:val="none" w:sz="0" w:space="0" w:color="auto"/>
      </w:divBdr>
    </w:div>
    <w:div w:id="527645814">
      <w:bodyDiv w:val="1"/>
      <w:marLeft w:val="0"/>
      <w:marRight w:val="0"/>
      <w:marTop w:val="0"/>
      <w:marBottom w:val="0"/>
      <w:divBdr>
        <w:top w:val="none" w:sz="0" w:space="0" w:color="auto"/>
        <w:left w:val="none" w:sz="0" w:space="0" w:color="auto"/>
        <w:bottom w:val="none" w:sz="0" w:space="0" w:color="auto"/>
        <w:right w:val="none" w:sz="0" w:space="0" w:color="auto"/>
      </w:divBdr>
    </w:div>
    <w:div w:id="548347390">
      <w:bodyDiv w:val="1"/>
      <w:marLeft w:val="0"/>
      <w:marRight w:val="0"/>
      <w:marTop w:val="0"/>
      <w:marBottom w:val="0"/>
      <w:divBdr>
        <w:top w:val="none" w:sz="0" w:space="0" w:color="auto"/>
        <w:left w:val="none" w:sz="0" w:space="0" w:color="auto"/>
        <w:bottom w:val="none" w:sz="0" w:space="0" w:color="auto"/>
        <w:right w:val="none" w:sz="0" w:space="0" w:color="auto"/>
      </w:divBdr>
    </w:div>
    <w:div w:id="581915804">
      <w:bodyDiv w:val="1"/>
      <w:marLeft w:val="0"/>
      <w:marRight w:val="0"/>
      <w:marTop w:val="0"/>
      <w:marBottom w:val="0"/>
      <w:divBdr>
        <w:top w:val="none" w:sz="0" w:space="0" w:color="auto"/>
        <w:left w:val="none" w:sz="0" w:space="0" w:color="auto"/>
        <w:bottom w:val="none" w:sz="0" w:space="0" w:color="auto"/>
        <w:right w:val="none" w:sz="0" w:space="0" w:color="auto"/>
      </w:divBdr>
    </w:div>
    <w:div w:id="592471846">
      <w:bodyDiv w:val="1"/>
      <w:marLeft w:val="0"/>
      <w:marRight w:val="0"/>
      <w:marTop w:val="0"/>
      <w:marBottom w:val="0"/>
      <w:divBdr>
        <w:top w:val="none" w:sz="0" w:space="0" w:color="auto"/>
        <w:left w:val="none" w:sz="0" w:space="0" w:color="auto"/>
        <w:bottom w:val="none" w:sz="0" w:space="0" w:color="auto"/>
        <w:right w:val="none" w:sz="0" w:space="0" w:color="auto"/>
      </w:divBdr>
    </w:div>
    <w:div w:id="611209749">
      <w:bodyDiv w:val="1"/>
      <w:marLeft w:val="0"/>
      <w:marRight w:val="0"/>
      <w:marTop w:val="0"/>
      <w:marBottom w:val="0"/>
      <w:divBdr>
        <w:top w:val="none" w:sz="0" w:space="0" w:color="auto"/>
        <w:left w:val="none" w:sz="0" w:space="0" w:color="auto"/>
        <w:bottom w:val="none" w:sz="0" w:space="0" w:color="auto"/>
        <w:right w:val="none" w:sz="0" w:space="0" w:color="auto"/>
      </w:divBdr>
      <w:divsChild>
        <w:div w:id="16236141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20791077">
              <w:marLeft w:val="0"/>
              <w:marRight w:val="0"/>
              <w:marTop w:val="0"/>
              <w:marBottom w:val="0"/>
              <w:divBdr>
                <w:top w:val="none" w:sz="0" w:space="0" w:color="auto"/>
                <w:left w:val="none" w:sz="0" w:space="0" w:color="auto"/>
                <w:bottom w:val="none" w:sz="0" w:space="0" w:color="auto"/>
                <w:right w:val="none" w:sz="0" w:space="0" w:color="auto"/>
              </w:divBdr>
              <w:divsChild>
                <w:div w:id="103548698">
                  <w:marLeft w:val="0"/>
                  <w:marRight w:val="0"/>
                  <w:marTop w:val="0"/>
                  <w:marBottom w:val="0"/>
                  <w:divBdr>
                    <w:top w:val="none" w:sz="0" w:space="0" w:color="auto"/>
                    <w:left w:val="none" w:sz="0" w:space="0" w:color="auto"/>
                    <w:bottom w:val="none" w:sz="0" w:space="0" w:color="auto"/>
                    <w:right w:val="none" w:sz="0" w:space="0" w:color="auto"/>
                  </w:divBdr>
                  <w:divsChild>
                    <w:div w:id="71241931">
                      <w:marLeft w:val="0"/>
                      <w:marRight w:val="0"/>
                      <w:marTop w:val="0"/>
                      <w:marBottom w:val="0"/>
                      <w:divBdr>
                        <w:top w:val="none" w:sz="0" w:space="0" w:color="auto"/>
                        <w:left w:val="none" w:sz="0" w:space="0" w:color="auto"/>
                        <w:bottom w:val="none" w:sz="0" w:space="0" w:color="auto"/>
                        <w:right w:val="none" w:sz="0" w:space="0" w:color="auto"/>
                      </w:divBdr>
                    </w:div>
                    <w:div w:id="103500057">
                      <w:marLeft w:val="0"/>
                      <w:marRight w:val="0"/>
                      <w:marTop w:val="0"/>
                      <w:marBottom w:val="0"/>
                      <w:divBdr>
                        <w:top w:val="none" w:sz="0" w:space="0" w:color="auto"/>
                        <w:left w:val="none" w:sz="0" w:space="0" w:color="auto"/>
                        <w:bottom w:val="none" w:sz="0" w:space="0" w:color="auto"/>
                        <w:right w:val="none" w:sz="0" w:space="0" w:color="auto"/>
                      </w:divBdr>
                    </w:div>
                    <w:div w:id="176507254">
                      <w:marLeft w:val="0"/>
                      <w:marRight w:val="0"/>
                      <w:marTop w:val="0"/>
                      <w:marBottom w:val="0"/>
                      <w:divBdr>
                        <w:top w:val="none" w:sz="0" w:space="0" w:color="auto"/>
                        <w:left w:val="none" w:sz="0" w:space="0" w:color="auto"/>
                        <w:bottom w:val="none" w:sz="0" w:space="0" w:color="auto"/>
                        <w:right w:val="none" w:sz="0" w:space="0" w:color="auto"/>
                      </w:divBdr>
                    </w:div>
                    <w:div w:id="208420377">
                      <w:marLeft w:val="0"/>
                      <w:marRight w:val="0"/>
                      <w:marTop w:val="0"/>
                      <w:marBottom w:val="0"/>
                      <w:divBdr>
                        <w:top w:val="none" w:sz="0" w:space="0" w:color="auto"/>
                        <w:left w:val="none" w:sz="0" w:space="0" w:color="auto"/>
                        <w:bottom w:val="none" w:sz="0" w:space="0" w:color="auto"/>
                        <w:right w:val="none" w:sz="0" w:space="0" w:color="auto"/>
                      </w:divBdr>
                    </w:div>
                    <w:div w:id="253174989">
                      <w:marLeft w:val="0"/>
                      <w:marRight w:val="0"/>
                      <w:marTop w:val="0"/>
                      <w:marBottom w:val="0"/>
                      <w:divBdr>
                        <w:top w:val="none" w:sz="0" w:space="0" w:color="auto"/>
                        <w:left w:val="none" w:sz="0" w:space="0" w:color="auto"/>
                        <w:bottom w:val="none" w:sz="0" w:space="0" w:color="auto"/>
                        <w:right w:val="none" w:sz="0" w:space="0" w:color="auto"/>
                      </w:divBdr>
                    </w:div>
                    <w:div w:id="254090901">
                      <w:marLeft w:val="0"/>
                      <w:marRight w:val="0"/>
                      <w:marTop w:val="0"/>
                      <w:marBottom w:val="0"/>
                      <w:divBdr>
                        <w:top w:val="none" w:sz="0" w:space="0" w:color="auto"/>
                        <w:left w:val="none" w:sz="0" w:space="0" w:color="auto"/>
                        <w:bottom w:val="none" w:sz="0" w:space="0" w:color="auto"/>
                        <w:right w:val="none" w:sz="0" w:space="0" w:color="auto"/>
                      </w:divBdr>
                    </w:div>
                    <w:div w:id="286349985">
                      <w:marLeft w:val="0"/>
                      <w:marRight w:val="0"/>
                      <w:marTop w:val="0"/>
                      <w:marBottom w:val="0"/>
                      <w:divBdr>
                        <w:top w:val="none" w:sz="0" w:space="0" w:color="auto"/>
                        <w:left w:val="none" w:sz="0" w:space="0" w:color="auto"/>
                        <w:bottom w:val="none" w:sz="0" w:space="0" w:color="auto"/>
                        <w:right w:val="none" w:sz="0" w:space="0" w:color="auto"/>
                      </w:divBdr>
                    </w:div>
                    <w:div w:id="298652253">
                      <w:marLeft w:val="0"/>
                      <w:marRight w:val="0"/>
                      <w:marTop w:val="0"/>
                      <w:marBottom w:val="0"/>
                      <w:divBdr>
                        <w:top w:val="none" w:sz="0" w:space="0" w:color="auto"/>
                        <w:left w:val="none" w:sz="0" w:space="0" w:color="auto"/>
                        <w:bottom w:val="none" w:sz="0" w:space="0" w:color="auto"/>
                        <w:right w:val="none" w:sz="0" w:space="0" w:color="auto"/>
                      </w:divBdr>
                    </w:div>
                    <w:div w:id="340552775">
                      <w:marLeft w:val="0"/>
                      <w:marRight w:val="0"/>
                      <w:marTop w:val="0"/>
                      <w:marBottom w:val="0"/>
                      <w:divBdr>
                        <w:top w:val="none" w:sz="0" w:space="0" w:color="auto"/>
                        <w:left w:val="none" w:sz="0" w:space="0" w:color="auto"/>
                        <w:bottom w:val="none" w:sz="0" w:space="0" w:color="auto"/>
                        <w:right w:val="none" w:sz="0" w:space="0" w:color="auto"/>
                      </w:divBdr>
                    </w:div>
                    <w:div w:id="382144045">
                      <w:marLeft w:val="0"/>
                      <w:marRight w:val="0"/>
                      <w:marTop w:val="0"/>
                      <w:marBottom w:val="0"/>
                      <w:divBdr>
                        <w:top w:val="none" w:sz="0" w:space="0" w:color="auto"/>
                        <w:left w:val="none" w:sz="0" w:space="0" w:color="auto"/>
                        <w:bottom w:val="none" w:sz="0" w:space="0" w:color="auto"/>
                        <w:right w:val="none" w:sz="0" w:space="0" w:color="auto"/>
                      </w:divBdr>
                    </w:div>
                    <w:div w:id="395008940">
                      <w:marLeft w:val="0"/>
                      <w:marRight w:val="0"/>
                      <w:marTop w:val="0"/>
                      <w:marBottom w:val="0"/>
                      <w:divBdr>
                        <w:top w:val="none" w:sz="0" w:space="0" w:color="auto"/>
                        <w:left w:val="none" w:sz="0" w:space="0" w:color="auto"/>
                        <w:bottom w:val="none" w:sz="0" w:space="0" w:color="auto"/>
                        <w:right w:val="none" w:sz="0" w:space="0" w:color="auto"/>
                      </w:divBdr>
                    </w:div>
                    <w:div w:id="440419399">
                      <w:marLeft w:val="0"/>
                      <w:marRight w:val="0"/>
                      <w:marTop w:val="0"/>
                      <w:marBottom w:val="0"/>
                      <w:divBdr>
                        <w:top w:val="none" w:sz="0" w:space="0" w:color="auto"/>
                        <w:left w:val="none" w:sz="0" w:space="0" w:color="auto"/>
                        <w:bottom w:val="none" w:sz="0" w:space="0" w:color="auto"/>
                        <w:right w:val="none" w:sz="0" w:space="0" w:color="auto"/>
                      </w:divBdr>
                    </w:div>
                    <w:div w:id="466121458">
                      <w:marLeft w:val="0"/>
                      <w:marRight w:val="0"/>
                      <w:marTop w:val="0"/>
                      <w:marBottom w:val="0"/>
                      <w:divBdr>
                        <w:top w:val="none" w:sz="0" w:space="0" w:color="auto"/>
                        <w:left w:val="none" w:sz="0" w:space="0" w:color="auto"/>
                        <w:bottom w:val="none" w:sz="0" w:space="0" w:color="auto"/>
                        <w:right w:val="none" w:sz="0" w:space="0" w:color="auto"/>
                      </w:divBdr>
                    </w:div>
                    <w:div w:id="635260389">
                      <w:marLeft w:val="0"/>
                      <w:marRight w:val="0"/>
                      <w:marTop w:val="0"/>
                      <w:marBottom w:val="0"/>
                      <w:divBdr>
                        <w:top w:val="none" w:sz="0" w:space="0" w:color="auto"/>
                        <w:left w:val="none" w:sz="0" w:space="0" w:color="auto"/>
                        <w:bottom w:val="none" w:sz="0" w:space="0" w:color="auto"/>
                        <w:right w:val="none" w:sz="0" w:space="0" w:color="auto"/>
                      </w:divBdr>
                    </w:div>
                    <w:div w:id="646520551">
                      <w:marLeft w:val="0"/>
                      <w:marRight w:val="0"/>
                      <w:marTop w:val="0"/>
                      <w:marBottom w:val="0"/>
                      <w:divBdr>
                        <w:top w:val="none" w:sz="0" w:space="0" w:color="auto"/>
                        <w:left w:val="none" w:sz="0" w:space="0" w:color="auto"/>
                        <w:bottom w:val="none" w:sz="0" w:space="0" w:color="auto"/>
                        <w:right w:val="none" w:sz="0" w:space="0" w:color="auto"/>
                      </w:divBdr>
                    </w:div>
                    <w:div w:id="661467235">
                      <w:marLeft w:val="0"/>
                      <w:marRight w:val="0"/>
                      <w:marTop w:val="0"/>
                      <w:marBottom w:val="0"/>
                      <w:divBdr>
                        <w:top w:val="none" w:sz="0" w:space="0" w:color="auto"/>
                        <w:left w:val="none" w:sz="0" w:space="0" w:color="auto"/>
                        <w:bottom w:val="none" w:sz="0" w:space="0" w:color="auto"/>
                        <w:right w:val="none" w:sz="0" w:space="0" w:color="auto"/>
                      </w:divBdr>
                    </w:div>
                    <w:div w:id="786048398">
                      <w:marLeft w:val="0"/>
                      <w:marRight w:val="0"/>
                      <w:marTop w:val="0"/>
                      <w:marBottom w:val="0"/>
                      <w:divBdr>
                        <w:top w:val="none" w:sz="0" w:space="0" w:color="auto"/>
                        <w:left w:val="none" w:sz="0" w:space="0" w:color="auto"/>
                        <w:bottom w:val="none" w:sz="0" w:space="0" w:color="auto"/>
                        <w:right w:val="none" w:sz="0" w:space="0" w:color="auto"/>
                      </w:divBdr>
                    </w:div>
                    <w:div w:id="833571719">
                      <w:marLeft w:val="0"/>
                      <w:marRight w:val="0"/>
                      <w:marTop w:val="0"/>
                      <w:marBottom w:val="0"/>
                      <w:divBdr>
                        <w:top w:val="none" w:sz="0" w:space="0" w:color="auto"/>
                        <w:left w:val="none" w:sz="0" w:space="0" w:color="auto"/>
                        <w:bottom w:val="none" w:sz="0" w:space="0" w:color="auto"/>
                        <w:right w:val="none" w:sz="0" w:space="0" w:color="auto"/>
                      </w:divBdr>
                    </w:div>
                    <w:div w:id="1009916553">
                      <w:marLeft w:val="0"/>
                      <w:marRight w:val="0"/>
                      <w:marTop w:val="0"/>
                      <w:marBottom w:val="0"/>
                      <w:divBdr>
                        <w:top w:val="none" w:sz="0" w:space="0" w:color="auto"/>
                        <w:left w:val="none" w:sz="0" w:space="0" w:color="auto"/>
                        <w:bottom w:val="none" w:sz="0" w:space="0" w:color="auto"/>
                        <w:right w:val="none" w:sz="0" w:space="0" w:color="auto"/>
                      </w:divBdr>
                    </w:div>
                    <w:div w:id="1057775332">
                      <w:marLeft w:val="0"/>
                      <w:marRight w:val="0"/>
                      <w:marTop w:val="0"/>
                      <w:marBottom w:val="0"/>
                      <w:divBdr>
                        <w:top w:val="none" w:sz="0" w:space="0" w:color="auto"/>
                        <w:left w:val="none" w:sz="0" w:space="0" w:color="auto"/>
                        <w:bottom w:val="none" w:sz="0" w:space="0" w:color="auto"/>
                        <w:right w:val="none" w:sz="0" w:space="0" w:color="auto"/>
                      </w:divBdr>
                    </w:div>
                    <w:div w:id="1066025895">
                      <w:marLeft w:val="0"/>
                      <w:marRight w:val="0"/>
                      <w:marTop w:val="0"/>
                      <w:marBottom w:val="0"/>
                      <w:divBdr>
                        <w:top w:val="none" w:sz="0" w:space="0" w:color="auto"/>
                        <w:left w:val="none" w:sz="0" w:space="0" w:color="auto"/>
                        <w:bottom w:val="none" w:sz="0" w:space="0" w:color="auto"/>
                        <w:right w:val="none" w:sz="0" w:space="0" w:color="auto"/>
                      </w:divBdr>
                    </w:div>
                    <w:div w:id="1068726635">
                      <w:marLeft w:val="0"/>
                      <w:marRight w:val="0"/>
                      <w:marTop w:val="0"/>
                      <w:marBottom w:val="0"/>
                      <w:divBdr>
                        <w:top w:val="none" w:sz="0" w:space="0" w:color="auto"/>
                        <w:left w:val="none" w:sz="0" w:space="0" w:color="auto"/>
                        <w:bottom w:val="none" w:sz="0" w:space="0" w:color="auto"/>
                        <w:right w:val="none" w:sz="0" w:space="0" w:color="auto"/>
                      </w:divBdr>
                    </w:div>
                    <w:div w:id="1171793152">
                      <w:marLeft w:val="0"/>
                      <w:marRight w:val="0"/>
                      <w:marTop w:val="0"/>
                      <w:marBottom w:val="0"/>
                      <w:divBdr>
                        <w:top w:val="none" w:sz="0" w:space="0" w:color="auto"/>
                        <w:left w:val="none" w:sz="0" w:space="0" w:color="auto"/>
                        <w:bottom w:val="none" w:sz="0" w:space="0" w:color="auto"/>
                        <w:right w:val="none" w:sz="0" w:space="0" w:color="auto"/>
                      </w:divBdr>
                    </w:div>
                    <w:div w:id="1258176787">
                      <w:marLeft w:val="0"/>
                      <w:marRight w:val="0"/>
                      <w:marTop w:val="0"/>
                      <w:marBottom w:val="0"/>
                      <w:divBdr>
                        <w:top w:val="none" w:sz="0" w:space="0" w:color="auto"/>
                        <w:left w:val="none" w:sz="0" w:space="0" w:color="auto"/>
                        <w:bottom w:val="none" w:sz="0" w:space="0" w:color="auto"/>
                        <w:right w:val="none" w:sz="0" w:space="0" w:color="auto"/>
                      </w:divBdr>
                    </w:div>
                    <w:div w:id="1337031495">
                      <w:marLeft w:val="0"/>
                      <w:marRight w:val="0"/>
                      <w:marTop w:val="0"/>
                      <w:marBottom w:val="0"/>
                      <w:divBdr>
                        <w:top w:val="none" w:sz="0" w:space="0" w:color="auto"/>
                        <w:left w:val="none" w:sz="0" w:space="0" w:color="auto"/>
                        <w:bottom w:val="none" w:sz="0" w:space="0" w:color="auto"/>
                        <w:right w:val="none" w:sz="0" w:space="0" w:color="auto"/>
                      </w:divBdr>
                    </w:div>
                    <w:div w:id="1368408524">
                      <w:marLeft w:val="0"/>
                      <w:marRight w:val="0"/>
                      <w:marTop w:val="0"/>
                      <w:marBottom w:val="0"/>
                      <w:divBdr>
                        <w:top w:val="none" w:sz="0" w:space="0" w:color="auto"/>
                        <w:left w:val="none" w:sz="0" w:space="0" w:color="auto"/>
                        <w:bottom w:val="none" w:sz="0" w:space="0" w:color="auto"/>
                        <w:right w:val="none" w:sz="0" w:space="0" w:color="auto"/>
                      </w:divBdr>
                    </w:div>
                    <w:div w:id="1397972192">
                      <w:marLeft w:val="0"/>
                      <w:marRight w:val="0"/>
                      <w:marTop w:val="0"/>
                      <w:marBottom w:val="0"/>
                      <w:divBdr>
                        <w:top w:val="none" w:sz="0" w:space="0" w:color="auto"/>
                        <w:left w:val="none" w:sz="0" w:space="0" w:color="auto"/>
                        <w:bottom w:val="none" w:sz="0" w:space="0" w:color="auto"/>
                        <w:right w:val="none" w:sz="0" w:space="0" w:color="auto"/>
                      </w:divBdr>
                    </w:div>
                    <w:div w:id="1434089280">
                      <w:marLeft w:val="0"/>
                      <w:marRight w:val="0"/>
                      <w:marTop w:val="0"/>
                      <w:marBottom w:val="0"/>
                      <w:divBdr>
                        <w:top w:val="none" w:sz="0" w:space="0" w:color="auto"/>
                        <w:left w:val="none" w:sz="0" w:space="0" w:color="auto"/>
                        <w:bottom w:val="none" w:sz="0" w:space="0" w:color="auto"/>
                        <w:right w:val="none" w:sz="0" w:space="0" w:color="auto"/>
                      </w:divBdr>
                    </w:div>
                    <w:div w:id="1449815273">
                      <w:marLeft w:val="0"/>
                      <w:marRight w:val="0"/>
                      <w:marTop w:val="0"/>
                      <w:marBottom w:val="0"/>
                      <w:divBdr>
                        <w:top w:val="none" w:sz="0" w:space="0" w:color="auto"/>
                        <w:left w:val="none" w:sz="0" w:space="0" w:color="auto"/>
                        <w:bottom w:val="none" w:sz="0" w:space="0" w:color="auto"/>
                        <w:right w:val="none" w:sz="0" w:space="0" w:color="auto"/>
                      </w:divBdr>
                    </w:div>
                    <w:div w:id="1470249446">
                      <w:marLeft w:val="0"/>
                      <w:marRight w:val="0"/>
                      <w:marTop w:val="0"/>
                      <w:marBottom w:val="0"/>
                      <w:divBdr>
                        <w:top w:val="none" w:sz="0" w:space="0" w:color="auto"/>
                        <w:left w:val="none" w:sz="0" w:space="0" w:color="auto"/>
                        <w:bottom w:val="none" w:sz="0" w:space="0" w:color="auto"/>
                        <w:right w:val="none" w:sz="0" w:space="0" w:color="auto"/>
                      </w:divBdr>
                    </w:div>
                    <w:div w:id="1483278080">
                      <w:marLeft w:val="0"/>
                      <w:marRight w:val="0"/>
                      <w:marTop w:val="0"/>
                      <w:marBottom w:val="0"/>
                      <w:divBdr>
                        <w:top w:val="none" w:sz="0" w:space="0" w:color="auto"/>
                        <w:left w:val="none" w:sz="0" w:space="0" w:color="auto"/>
                        <w:bottom w:val="none" w:sz="0" w:space="0" w:color="auto"/>
                        <w:right w:val="none" w:sz="0" w:space="0" w:color="auto"/>
                      </w:divBdr>
                    </w:div>
                    <w:div w:id="1563249830">
                      <w:marLeft w:val="0"/>
                      <w:marRight w:val="0"/>
                      <w:marTop w:val="0"/>
                      <w:marBottom w:val="0"/>
                      <w:divBdr>
                        <w:top w:val="none" w:sz="0" w:space="0" w:color="auto"/>
                        <w:left w:val="none" w:sz="0" w:space="0" w:color="auto"/>
                        <w:bottom w:val="none" w:sz="0" w:space="0" w:color="auto"/>
                        <w:right w:val="none" w:sz="0" w:space="0" w:color="auto"/>
                      </w:divBdr>
                    </w:div>
                    <w:div w:id="1574196254">
                      <w:marLeft w:val="0"/>
                      <w:marRight w:val="0"/>
                      <w:marTop w:val="0"/>
                      <w:marBottom w:val="0"/>
                      <w:divBdr>
                        <w:top w:val="none" w:sz="0" w:space="0" w:color="auto"/>
                        <w:left w:val="none" w:sz="0" w:space="0" w:color="auto"/>
                        <w:bottom w:val="none" w:sz="0" w:space="0" w:color="auto"/>
                        <w:right w:val="none" w:sz="0" w:space="0" w:color="auto"/>
                      </w:divBdr>
                    </w:div>
                    <w:div w:id="1677346137">
                      <w:marLeft w:val="0"/>
                      <w:marRight w:val="0"/>
                      <w:marTop w:val="0"/>
                      <w:marBottom w:val="0"/>
                      <w:divBdr>
                        <w:top w:val="none" w:sz="0" w:space="0" w:color="auto"/>
                        <w:left w:val="none" w:sz="0" w:space="0" w:color="auto"/>
                        <w:bottom w:val="none" w:sz="0" w:space="0" w:color="auto"/>
                        <w:right w:val="none" w:sz="0" w:space="0" w:color="auto"/>
                      </w:divBdr>
                    </w:div>
                    <w:div w:id="1748190279">
                      <w:marLeft w:val="0"/>
                      <w:marRight w:val="0"/>
                      <w:marTop w:val="0"/>
                      <w:marBottom w:val="0"/>
                      <w:divBdr>
                        <w:top w:val="none" w:sz="0" w:space="0" w:color="auto"/>
                        <w:left w:val="none" w:sz="0" w:space="0" w:color="auto"/>
                        <w:bottom w:val="none" w:sz="0" w:space="0" w:color="auto"/>
                        <w:right w:val="none" w:sz="0" w:space="0" w:color="auto"/>
                      </w:divBdr>
                    </w:div>
                    <w:div w:id="1757941570">
                      <w:marLeft w:val="0"/>
                      <w:marRight w:val="0"/>
                      <w:marTop w:val="0"/>
                      <w:marBottom w:val="0"/>
                      <w:divBdr>
                        <w:top w:val="none" w:sz="0" w:space="0" w:color="auto"/>
                        <w:left w:val="none" w:sz="0" w:space="0" w:color="auto"/>
                        <w:bottom w:val="none" w:sz="0" w:space="0" w:color="auto"/>
                        <w:right w:val="none" w:sz="0" w:space="0" w:color="auto"/>
                      </w:divBdr>
                    </w:div>
                    <w:div w:id="1789860466">
                      <w:marLeft w:val="0"/>
                      <w:marRight w:val="0"/>
                      <w:marTop w:val="0"/>
                      <w:marBottom w:val="0"/>
                      <w:divBdr>
                        <w:top w:val="none" w:sz="0" w:space="0" w:color="auto"/>
                        <w:left w:val="none" w:sz="0" w:space="0" w:color="auto"/>
                        <w:bottom w:val="none" w:sz="0" w:space="0" w:color="auto"/>
                        <w:right w:val="none" w:sz="0" w:space="0" w:color="auto"/>
                      </w:divBdr>
                    </w:div>
                    <w:div w:id="1864050588">
                      <w:marLeft w:val="0"/>
                      <w:marRight w:val="0"/>
                      <w:marTop w:val="0"/>
                      <w:marBottom w:val="0"/>
                      <w:divBdr>
                        <w:top w:val="none" w:sz="0" w:space="0" w:color="auto"/>
                        <w:left w:val="none" w:sz="0" w:space="0" w:color="auto"/>
                        <w:bottom w:val="none" w:sz="0" w:space="0" w:color="auto"/>
                        <w:right w:val="none" w:sz="0" w:space="0" w:color="auto"/>
                      </w:divBdr>
                    </w:div>
                    <w:div w:id="1867281799">
                      <w:marLeft w:val="0"/>
                      <w:marRight w:val="0"/>
                      <w:marTop w:val="0"/>
                      <w:marBottom w:val="0"/>
                      <w:divBdr>
                        <w:top w:val="none" w:sz="0" w:space="0" w:color="auto"/>
                        <w:left w:val="none" w:sz="0" w:space="0" w:color="auto"/>
                        <w:bottom w:val="none" w:sz="0" w:space="0" w:color="auto"/>
                        <w:right w:val="none" w:sz="0" w:space="0" w:color="auto"/>
                      </w:divBdr>
                    </w:div>
                    <w:div w:id="1934976517">
                      <w:marLeft w:val="0"/>
                      <w:marRight w:val="0"/>
                      <w:marTop w:val="0"/>
                      <w:marBottom w:val="0"/>
                      <w:divBdr>
                        <w:top w:val="none" w:sz="0" w:space="0" w:color="auto"/>
                        <w:left w:val="none" w:sz="0" w:space="0" w:color="auto"/>
                        <w:bottom w:val="none" w:sz="0" w:space="0" w:color="auto"/>
                        <w:right w:val="none" w:sz="0" w:space="0" w:color="auto"/>
                      </w:divBdr>
                    </w:div>
                    <w:div w:id="1947347508">
                      <w:marLeft w:val="0"/>
                      <w:marRight w:val="0"/>
                      <w:marTop w:val="0"/>
                      <w:marBottom w:val="0"/>
                      <w:divBdr>
                        <w:top w:val="none" w:sz="0" w:space="0" w:color="auto"/>
                        <w:left w:val="none" w:sz="0" w:space="0" w:color="auto"/>
                        <w:bottom w:val="none" w:sz="0" w:space="0" w:color="auto"/>
                        <w:right w:val="none" w:sz="0" w:space="0" w:color="auto"/>
                      </w:divBdr>
                    </w:div>
                    <w:div w:id="1956404468">
                      <w:marLeft w:val="0"/>
                      <w:marRight w:val="0"/>
                      <w:marTop w:val="0"/>
                      <w:marBottom w:val="0"/>
                      <w:divBdr>
                        <w:top w:val="none" w:sz="0" w:space="0" w:color="auto"/>
                        <w:left w:val="none" w:sz="0" w:space="0" w:color="auto"/>
                        <w:bottom w:val="none" w:sz="0" w:space="0" w:color="auto"/>
                        <w:right w:val="none" w:sz="0" w:space="0" w:color="auto"/>
                      </w:divBdr>
                    </w:div>
                    <w:div w:id="1962304794">
                      <w:marLeft w:val="0"/>
                      <w:marRight w:val="0"/>
                      <w:marTop w:val="0"/>
                      <w:marBottom w:val="0"/>
                      <w:divBdr>
                        <w:top w:val="none" w:sz="0" w:space="0" w:color="auto"/>
                        <w:left w:val="none" w:sz="0" w:space="0" w:color="auto"/>
                        <w:bottom w:val="none" w:sz="0" w:space="0" w:color="auto"/>
                        <w:right w:val="none" w:sz="0" w:space="0" w:color="auto"/>
                      </w:divBdr>
                    </w:div>
                    <w:div w:id="2000767271">
                      <w:marLeft w:val="0"/>
                      <w:marRight w:val="0"/>
                      <w:marTop w:val="0"/>
                      <w:marBottom w:val="0"/>
                      <w:divBdr>
                        <w:top w:val="none" w:sz="0" w:space="0" w:color="auto"/>
                        <w:left w:val="none" w:sz="0" w:space="0" w:color="auto"/>
                        <w:bottom w:val="none" w:sz="0" w:space="0" w:color="auto"/>
                        <w:right w:val="none" w:sz="0" w:space="0" w:color="auto"/>
                      </w:divBdr>
                    </w:div>
                    <w:div w:id="2031636711">
                      <w:marLeft w:val="0"/>
                      <w:marRight w:val="0"/>
                      <w:marTop w:val="0"/>
                      <w:marBottom w:val="0"/>
                      <w:divBdr>
                        <w:top w:val="none" w:sz="0" w:space="0" w:color="auto"/>
                        <w:left w:val="none" w:sz="0" w:space="0" w:color="auto"/>
                        <w:bottom w:val="none" w:sz="0" w:space="0" w:color="auto"/>
                        <w:right w:val="none" w:sz="0" w:space="0" w:color="auto"/>
                      </w:divBdr>
                    </w:div>
                    <w:div w:id="2129927489">
                      <w:marLeft w:val="0"/>
                      <w:marRight w:val="0"/>
                      <w:marTop w:val="0"/>
                      <w:marBottom w:val="0"/>
                      <w:divBdr>
                        <w:top w:val="none" w:sz="0" w:space="0" w:color="auto"/>
                        <w:left w:val="none" w:sz="0" w:space="0" w:color="auto"/>
                        <w:bottom w:val="none" w:sz="0" w:space="0" w:color="auto"/>
                        <w:right w:val="none" w:sz="0" w:space="0" w:color="auto"/>
                      </w:divBdr>
                    </w:div>
                    <w:div w:id="213687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766023">
      <w:bodyDiv w:val="1"/>
      <w:marLeft w:val="0"/>
      <w:marRight w:val="0"/>
      <w:marTop w:val="0"/>
      <w:marBottom w:val="0"/>
      <w:divBdr>
        <w:top w:val="none" w:sz="0" w:space="0" w:color="auto"/>
        <w:left w:val="none" w:sz="0" w:space="0" w:color="auto"/>
        <w:bottom w:val="none" w:sz="0" w:space="0" w:color="auto"/>
        <w:right w:val="none" w:sz="0" w:space="0" w:color="auto"/>
      </w:divBdr>
    </w:div>
    <w:div w:id="683362145">
      <w:bodyDiv w:val="1"/>
      <w:marLeft w:val="0"/>
      <w:marRight w:val="0"/>
      <w:marTop w:val="0"/>
      <w:marBottom w:val="0"/>
      <w:divBdr>
        <w:top w:val="none" w:sz="0" w:space="0" w:color="auto"/>
        <w:left w:val="none" w:sz="0" w:space="0" w:color="auto"/>
        <w:bottom w:val="none" w:sz="0" w:space="0" w:color="auto"/>
        <w:right w:val="none" w:sz="0" w:space="0" w:color="auto"/>
      </w:divBdr>
    </w:div>
    <w:div w:id="685718516">
      <w:bodyDiv w:val="1"/>
      <w:marLeft w:val="0"/>
      <w:marRight w:val="0"/>
      <w:marTop w:val="0"/>
      <w:marBottom w:val="0"/>
      <w:divBdr>
        <w:top w:val="none" w:sz="0" w:space="0" w:color="auto"/>
        <w:left w:val="none" w:sz="0" w:space="0" w:color="auto"/>
        <w:bottom w:val="none" w:sz="0" w:space="0" w:color="auto"/>
        <w:right w:val="none" w:sz="0" w:space="0" w:color="auto"/>
      </w:divBdr>
    </w:div>
    <w:div w:id="709453271">
      <w:bodyDiv w:val="1"/>
      <w:marLeft w:val="0"/>
      <w:marRight w:val="0"/>
      <w:marTop w:val="0"/>
      <w:marBottom w:val="0"/>
      <w:divBdr>
        <w:top w:val="none" w:sz="0" w:space="0" w:color="auto"/>
        <w:left w:val="none" w:sz="0" w:space="0" w:color="auto"/>
        <w:bottom w:val="none" w:sz="0" w:space="0" w:color="auto"/>
        <w:right w:val="none" w:sz="0" w:space="0" w:color="auto"/>
      </w:divBdr>
    </w:div>
    <w:div w:id="740448764">
      <w:bodyDiv w:val="1"/>
      <w:marLeft w:val="0"/>
      <w:marRight w:val="0"/>
      <w:marTop w:val="0"/>
      <w:marBottom w:val="0"/>
      <w:divBdr>
        <w:top w:val="none" w:sz="0" w:space="0" w:color="auto"/>
        <w:left w:val="none" w:sz="0" w:space="0" w:color="auto"/>
        <w:bottom w:val="none" w:sz="0" w:space="0" w:color="auto"/>
        <w:right w:val="none" w:sz="0" w:space="0" w:color="auto"/>
      </w:divBdr>
      <w:divsChild>
        <w:div w:id="187750432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50237137">
              <w:marLeft w:val="0"/>
              <w:marRight w:val="0"/>
              <w:marTop w:val="0"/>
              <w:marBottom w:val="0"/>
              <w:divBdr>
                <w:top w:val="none" w:sz="0" w:space="0" w:color="auto"/>
                <w:left w:val="none" w:sz="0" w:space="0" w:color="auto"/>
                <w:bottom w:val="none" w:sz="0" w:space="0" w:color="auto"/>
                <w:right w:val="none" w:sz="0" w:space="0" w:color="auto"/>
              </w:divBdr>
              <w:divsChild>
                <w:div w:id="869341907">
                  <w:marLeft w:val="0"/>
                  <w:marRight w:val="0"/>
                  <w:marTop w:val="0"/>
                  <w:marBottom w:val="0"/>
                  <w:divBdr>
                    <w:top w:val="none" w:sz="0" w:space="0" w:color="auto"/>
                    <w:left w:val="none" w:sz="0" w:space="0" w:color="auto"/>
                    <w:bottom w:val="none" w:sz="0" w:space="0" w:color="auto"/>
                    <w:right w:val="none" w:sz="0" w:space="0" w:color="auto"/>
                  </w:divBdr>
                  <w:divsChild>
                    <w:div w:id="4747530">
                      <w:marLeft w:val="0"/>
                      <w:marRight w:val="0"/>
                      <w:marTop w:val="0"/>
                      <w:marBottom w:val="0"/>
                      <w:divBdr>
                        <w:top w:val="none" w:sz="0" w:space="0" w:color="auto"/>
                        <w:left w:val="none" w:sz="0" w:space="0" w:color="auto"/>
                        <w:bottom w:val="none" w:sz="0" w:space="0" w:color="auto"/>
                        <w:right w:val="none" w:sz="0" w:space="0" w:color="auto"/>
                      </w:divBdr>
                    </w:div>
                    <w:div w:id="82843343">
                      <w:marLeft w:val="0"/>
                      <w:marRight w:val="0"/>
                      <w:marTop w:val="0"/>
                      <w:marBottom w:val="0"/>
                      <w:divBdr>
                        <w:top w:val="none" w:sz="0" w:space="0" w:color="auto"/>
                        <w:left w:val="none" w:sz="0" w:space="0" w:color="auto"/>
                        <w:bottom w:val="none" w:sz="0" w:space="0" w:color="auto"/>
                        <w:right w:val="none" w:sz="0" w:space="0" w:color="auto"/>
                      </w:divBdr>
                    </w:div>
                    <w:div w:id="110131684">
                      <w:marLeft w:val="0"/>
                      <w:marRight w:val="0"/>
                      <w:marTop w:val="0"/>
                      <w:marBottom w:val="0"/>
                      <w:divBdr>
                        <w:top w:val="none" w:sz="0" w:space="0" w:color="auto"/>
                        <w:left w:val="none" w:sz="0" w:space="0" w:color="auto"/>
                        <w:bottom w:val="none" w:sz="0" w:space="0" w:color="auto"/>
                        <w:right w:val="none" w:sz="0" w:space="0" w:color="auto"/>
                      </w:divBdr>
                    </w:div>
                    <w:div w:id="115872329">
                      <w:marLeft w:val="0"/>
                      <w:marRight w:val="0"/>
                      <w:marTop w:val="0"/>
                      <w:marBottom w:val="0"/>
                      <w:divBdr>
                        <w:top w:val="none" w:sz="0" w:space="0" w:color="auto"/>
                        <w:left w:val="none" w:sz="0" w:space="0" w:color="auto"/>
                        <w:bottom w:val="none" w:sz="0" w:space="0" w:color="auto"/>
                        <w:right w:val="none" w:sz="0" w:space="0" w:color="auto"/>
                      </w:divBdr>
                    </w:div>
                    <w:div w:id="160312830">
                      <w:marLeft w:val="0"/>
                      <w:marRight w:val="0"/>
                      <w:marTop w:val="0"/>
                      <w:marBottom w:val="0"/>
                      <w:divBdr>
                        <w:top w:val="none" w:sz="0" w:space="0" w:color="auto"/>
                        <w:left w:val="none" w:sz="0" w:space="0" w:color="auto"/>
                        <w:bottom w:val="none" w:sz="0" w:space="0" w:color="auto"/>
                        <w:right w:val="none" w:sz="0" w:space="0" w:color="auto"/>
                      </w:divBdr>
                    </w:div>
                    <w:div w:id="166553646">
                      <w:marLeft w:val="0"/>
                      <w:marRight w:val="0"/>
                      <w:marTop w:val="0"/>
                      <w:marBottom w:val="0"/>
                      <w:divBdr>
                        <w:top w:val="none" w:sz="0" w:space="0" w:color="auto"/>
                        <w:left w:val="none" w:sz="0" w:space="0" w:color="auto"/>
                        <w:bottom w:val="none" w:sz="0" w:space="0" w:color="auto"/>
                        <w:right w:val="none" w:sz="0" w:space="0" w:color="auto"/>
                      </w:divBdr>
                    </w:div>
                    <w:div w:id="215512051">
                      <w:marLeft w:val="0"/>
                      <w:marRight w:val="0"/>
                      <w:marTop w:val="0"/>
                      <w:marBottom w:val="0"/>
                      <w:divBdr>
                        <w:top w:val="none" w:sz="0" w:space="0" w:color="auto"/>
                        <w:left w:val="none" w:sz="0" w:space="0" w:color="auto"/>
                        <w:bottom w:val="none" w:sz="0" w:space="0" w:color="auto"/>
                        <w:right w:val="none" w:sz="0" w:space="0" w:color="auto"/>
                      </w:divBdr>
                    </w:div>
                    <w:div w:id="249239966">
                      <w:marLeft w:val="0"/>
                      <w:marRight w:val="0"/>
                      <w:marTop w:val="0"/>
                      <w:marBottom w:val="0"/>
                      <w:divBdr>
                        <w:top w:val="none" w:sz="0" w:space="0" w:color="auto"/>
                        <w:left w:val="none" w:sz="0" w:space="0" w:color="auto"/>
                        <w:bottom w:val="none" w:sz="0" w:space="0" w:color="auto"/>
                        <w:right w:val="none" w:sz="0" w:space="0" w:color="auto"/>
                      </w:divBdr>
                    </w:div>
                    <w:div w:id="303588255">
                      <w:marLeft w:val="0"/>
                      <w:marRight w:val="0"/>
                      <w:marTop w:val="0"/>
                      <w:marBottom w:val="0"/>
                      <w:divBdr>
                        <w:top w:val="none" w:sz="0" w:space="0" w:color="auto"/>
                        <w:left w:val="none" w:sz="0" w:space="0" w:color="auto"/>
                        <w:bottom w:val="none" w:sz="0" w:space="0" w:color="auto"/>
                        <w:right w:val="none" w:sz="0" w:space="0" w:color="auto"/>
                      </w:divBdr>
                    </w:div>
                    <w:div w:id="339897037">
                      <w:marLeft w:val="0"/>
                      <w:marRight w:val="0"/>
                      <w:marTop w:val="0"/>
                      <w:marBottom w:val="0"/>
                      <w:divBdr>
                        <w:top w:val="none" w:sz="0" w:space="0" w:color="auto"/>
                        <w:left w:val="none" w:sz="0" w:space="0" w:color="auto"/>
                        <w:bottom w:val="none" w:sz="0" w:space="0" w:color="auto"/>
                        <w:right w:val="none" w:sz="0" w:space="0" w:color="auto"/>
                      </w:divBdr>
                    </w:div>
                    <w:div w:id="456602328">
                      <w:marLeft w:val="0"/>
                      <w:marRight w:val="0"/>
                      <w:marTop w:val="0"/>
                      <w:marBottom w:val="0"/>
                      <w:divBdr>
                        <w:top w:val="none" w:sz="0" w:space="0" w:color="auto"/>
                        <w:left w:val="none" w:sz="0" w:space="0" w:color="auto"/>
                        <w:bottom w:val="none" w:sz="0" w:space="0" w:color="auto"/>
                        <w:right w:val="none" w:sz="0" w:space="0" w:color="auto"/>
                      </w:divBdr>
                    </w:div>
                    <w:div w:id="603924236">
                      <w:marLeft w:val="0"/>
                      <w:marRight w:val="0"/>
                      <w:marTop w:val="0"/>
                      <w:marBottom w:val="0"/>
                      <w:divBdr>
                        <w:top w:val="none" w:sz="0" w:space="0" w:color="auto"/>
                        <w:left w:val="none" w:sz="0" w:space="0" w:color="auto"/>
                        <w:bottom w:val="none" w:sz="0" w:space="0" w:color="auto"/>
                        <w:right w:val="none" w:sz="0" w:space="0" w:color="auto"/>
                      </w:divBdr>
                    </w:div>
                    <w:div w:id="613174584">
                      <w:marLeft w:val="0"/>
                      <w:marRight w:val="0"/>
                      <w:marTop w:val="0"/>
                      <w:marBottom w:val="0"/>
                      <w:divBdr>
                        <w:top w:val="none" w:sz="0" w:space="0" w:color="auto"/>
                        <w:left w:val="none" w:sz="0" w:space="0" w:color="auto"/>
                        <w:bottom w:val="none" w:sz="0" w:space="0" w:color="auto"/>
                        <w:right w:val="none" w:sz="0" w:space="0" w:color="auto"/>
                      </w:divBdr>
                    </w:div>
                    <w:div w:id="708917960">
                      <w:marLeft w:val="0"/>
                      <w:marRight w:val="0"/>
                      <w:marTop w:val="0"/>
                      <w:marBottom w:val="0"/>
                      <w:divBdr>
                        <w:top w:val="none" w:sz="0" w:space="0" w:color="auto"/>
                        <w:left w:val="none" w:sz="0" w:space="0" w:color="auto"/>
                        <w:bottom w:val="none" w:sz="0" w:space="0" w:color="auto"/>
                        <w:right w:val="none" w:sz="0" w:space="0" w:color="auto"/>
                      </w:divBdr>
                    </w:div>
                    <w:div w:id="723335357">
                      <w:marLeft w:val="0"/>
                      <w:marRight w:val="0"/>
                      <w:marTop w:val="0"/>
                      <w:marBottom w:val="0"/>
                      <w:divBdr>
                        <w:top w:val="none" w:sz="0" w:space="0" w:color="auto"/>
                        <w:left w:val="none" w:sz="0" w:space="0" w:color="auto"/>
                        <w:bottom w:val="none" w:sz="0" w:space="0" w:color="auto"/>
                        <w:right w:val="none" w:sz="0" w:space="0" w:color="auto"/>
                      </w:divBdr>
                    </w:div>
                    <w:div w:id="763301882">
                      <w:marLeft w:val="0"/>
                      <w:marRight w:val="0"/>
                      <w:marTop w:val="0"/>
                      <w:marBottom w:val="0"/>
                      <w:divBdr>
                        <w:top w:val="none" w:sz="0" w:space="0" w:color="auto"/>
                        <w:left w:val="none" w:sz="0" w:space="0" w:color="auto"/>
                        <w:bottom w:val="none" w:sz="0" w:space="0" w:color="auto"/>
                        <w:right w:val="none" w:sz="0" w:space="0" w:color="auto"/>
                      </w:divBdr>
                    </w:div>
                    <w:div w:id="769931866">
                      <w:marLeft w:val="0"/>
                      <w:marRight w:val="0"/>
                      <w:marTop w:val="0"/>
                      <w:marBottom w:val="0"/>
                      <w:divBdr>
                        <w:top w:val="none" w:sz="0" w:space="0" w:color="auto"/>
                        <w:left w:val="none" w:sz="0" w:space="0" w:color="auto"/>
                        <w:bottom w:val="none" w:sz="0" w:space="0" w:color="auto"/>
                        <w:right w:val="none" w:sz="0" w:space="0" w:color="auto"/>
                      </w:divBdr>
                    </w:div>
                    <w:div w:id="770734488">
                      <w:marLeft w:val="0"/>
                      <w:marRight w:val="0"/>
                      <w:marTop w:val="0"/>
                      <w:marBottom w:val="0"/>
                      <w:divBdr>
                        <w:top w:val="none" w:sz="0" w:space="0" w:color="auto"/>
                        <w:left w:val="none" w:sz="0" w:space="0" w:color="auto"/>
                        <w:bottom w:val="none" w:sz="0" w:space="0" w:color="auto"/>
                        <w:right w:val="none" w:sz="0" w:space="0" w:color="auto"/>
                      </w:divBdr>
                    </w:div>
                    <w:div w:id="820272462">
                      <w:marLeft w:val="0"/>
                      <w:marRight w:val="0"/>
                      <w:marTop w:val="0"/>
                      <w:marBottom w:val="0"/>
                      <w:divBdr>
                        <w:top w:val="none" w:sz="0" w:space="0" w:color="auto"/>
                        <w:left w:val="none" w:sz="0" w:space="0" w:color="auto"/>
                        <w:bottom w:val="none" w:sz="0" w:space="0" w:color="auto"/>
                        <w:right w:val="none" w:sz="0" w:space="0" w:color="auto"/>
                      </w:divBdr>
                    </w:div>
                    <w:div w:id="828444386">
                      <w:marLeft w:val="0"/>
                      <w:marRight w:val="0"/>
                      <w:marTop w:val="0"/>
                      <w:marBottom w:val="0"/>
                      <w:divBdr>
                        <w:top w:val="none" w:sz="0" w:space="0" w:color="auto"/>
                        <w:left w:val="none" w:sz="0" w:space="0" w:color="auto"/>
                        <w:bottom w:val="none" w:sz="0" w:space="0" w:color="auto"/>
                        <w:right w:val="none" w:sz="0" w:space="0" w:color="auto"/>
                      </w:divBdr>
                    </w:div>
                    <w:div w:id="834154369">
                      <w:marLeft w:val="0"/>
                      <w:marRight w:val="0"/>
                      <w:marTop w:val="0"/>
                      <w:marBottom w:val="0"/>
                      <w:divBdr>
                        <w:top w:val="none" w:sz="0" w:space="0" w:color="auto"/>
                        <w:left w:val="none" w:sz="0" w:space="0" w:color="auto"/>
                        <w:bottom w:val="none" w:sz="0" w:space="0" w:color="auto"/>
                        <w:right w:val="none" w:sz="0" w:space="0" w:color="auto"/>
                      </w:divBdr>
                    </w:div>
                    <w:div w:id="950666763">
                      <w:marLeft w:val="0"/>
                      <w:marRight w:val="0"/>
                      <w:marTop w:val="0"/>
                      <w:marBottom w:val="0"/>
                      <w:divBdr>
                        <w:top w:val="none" w:sz="0" w:space="0" w:color="auto"/>
                        <w:left w:val="none" w:sz="0" w:space="0" w:color="auto"/>
                        <w:bottom w:val="none" w:sz="0" w:space="0" w:color="auto"/>
                        <w:right w:val="none" w:sz="0" w:space="0" w:color="auto"/>
                      </w:divBdr>
                    </w:div>
                    <w:div w:id="1022560721">
                      <w:marLeft w:val="0"/>
                      <w:marRight w:val="0"/>
                      <w:marTop w:val="0"/>
                      <w:marBottom w:val="0"/>
                      <w:divBdr>
                        <w:top w:val="none" w:sz="0" w:space="0" w:color="auto"/>
                        <w:left w:val="none" w:sz="0" w:space="0" w:color="auto"/>
                        <w:bottom w:val="none" w:sz="0" w:space="0" w:color="auto"/>
                        <w:right w:val="none" w:sz="0" w:space="0" w:color="auto"/>
                      </w:divBdr>
                    </w:div>
                    <w:div w:id="1031877074">
                      <w:marLeft w:val="0"/>
                      <w:marRight w:val="0"/>
                      <w:marTop w:val="0"/>
                      <w:marBottom w:val="0"/>
                      <w:divBdr>
                        <w:top w:val="none" w:sz="0" w:space="0" w:color="auto"/>
                        <w:left w:val="none" w:sz="0" w:space="0" w:color="auto"/>
                        <w:bottom w:val="none" w:sz="0" w:space="0" w:color="auto"/>
                        <w:right w:val="none" w:sz="0" w:space="0" w:color="auto"/>
                      </w:divBdr>
                    </w:div>
                    <w:div w:id="1130056639">
                      <w:marLeft w:val="0"/>
                      <w:marRight w:val="0"/>
                      <w:marTop w:val="0"/>
                      <w:marBottom w:val="0"/>
                      <w:divBdr>
                        <w:top w:val="none" w:sz="0" w:space="0" w:color="auto"/>
                        <w:left w:val="none" w:sz="0" w:space="0" w:color="auto"/>
                        <w:bottom w:val="none" w:sz="0" w:space="0" w:color="auto"/>
                        <w:right w:val="none" w:sz="0" w:space="0" w:color="auto"/>
                      </w:divBdr>
                    </w:div>
                    <w:div w:id="1150635849">
                      <w:marLeft w:val="0"/>
                      <w:marRight w:val="0"/>
                      <w:marTop w:val="0"/>
                      <w:marBottom w:val="0"/>
                      <w:divBdr>
                        <w:top w:val="none" w:sz="0" w:space="0" w:color="auto"/>
                        <w:left w:val="none" w:sz="0" w:space="0" w:color="auto"/>
                        <w:bottom w:val="none" w:sz="0" w:space="0" w:color="auto"/>
                        <w:right w:val="none" w:sz="0" w:space="0" w:color="auto"/>
                      </w:divBdr>
                    </w:div>
                    <w:div w:id="1205293511">
                      <w:marLeft w:val="0"/>
                      <w:marRight w:val="0"/>
                      <w:marTop w:val="0"/>
                      <w:marBottom w:val="0"/>
                      <w:divBdr>
                        <w:top w:val="none" w:sz="0" w:space="0" w:color="auto"/>
                        <w:left w:val="none" w:sz="0" w:space="0" w:color="auto"/>
                        <w:bottom w:val="none" w:sz="0" w:space="0" w:color="auto"/>
                        <w:right w:val="none" w:sz="0" w:space="0" w:color="auto"/>
                      </w:divBdr>
                    </w:div>
                    <w:div w:id="1209684139">
                      <w:marLeft w:val="0"/>
                      <w:marRight w:val="0"/>
                      <w:marTop w:val="0"/>
                      <w:marBottom w:val="0"/>
                      <w:divBdr>
                        <w:top w:val="none" w:sz="0" w:space="0" w:color="auto"/>
                        <w:left w:val="none" w:sz="0" w:space="0" w:color="auto"/>
                        <w:bottom w:val="none" w:sz="0" w:space="0" w:color="auto"/>
                        <w:right w:val="none" w:sz="0" w:space="0" w:color="auto"/>
                      </w:divBdr>
                    </w:div>
                    <w:div w:id="1410737508">
                      <w:marLeft w:val="0"/>
                      <w:marRight w:val="0"/>
                      <w:marTop w:val="0"/>
                      <w:marBottom w:val="0"/>
                      <w:divBdr>
                        <w:top w:val="none" w:sz="0" w:space="0" w:color="auto"/>
                        <w:left w:val="none" w:sz="0" w:space="0" w:color="auto"/>
                        <w:bottom w:val="none" w:sz="0" w:space="0" w:color="auto"/>
                        <w:right w:val="none" w:sz="0" w:space="0" w:color="auto"/>
                      </w:divBdr>
                    </w:div>
                    <w:div w:id="1430809962">
                      <w:marLeft w:val="0"/>
                      <w:marRight w:val="0"/>
                      <w:marTop w:val="0"/>
                      <w:marBottom w:val="0"/>
                      <w:divBdr>
                        <w:top w:val="none" w:sz="0" w:space="0" w:color="auto"/>
                        <w:left w:val="none" w:sz="0" w:space="0" w:color="auto"/>
                        <w:bottom w:val="none" w:sz="0" w:space="0" w:color="auto"/>
                        <w:right w:val="none" w:sz="0" w:space="0" w:color="auto"/>
                      </w:divBdr>
                    </w:div>
                    <w:div w:id="1447387153">
                      <w:marLeft w:val="0"/>
                      <w:marRight w:val="0"/>
                      <w:marTop w:val="0"/>
                      <w:marBottom w:val="0"/>
                      <w:divBdr>
                        <w:top w:val="none" w:sz="0" w:space="0" w:color="auto"/>
                        <w:left w:val="none" w:sz="0" w:space="0" w:color="auto"/>
                        <w:bottom w:val="none" w:sz="0" w:space="0" w:color="auto"/>
                        <w:right w:val="none" w:sz="0" w:space="0" w:color="auto"/>
                      </w:divBdr>
                    </w:div>
                    <w:div w:id="1550722535">
                      <w:marLeft w:val="0"/>
                      <w:marRight w:val="0"/>
                      <w:marTop w:val="0"/>
                      <w:marBottom w:val="0"/>
                      <w:divBdr>
                        <w:top w:val="none" w:sz="0" w:space="0" w:color="auto"/>
                        <w:left w:val="none" w:sz="0" w:space="0" w:color="auto"/>
                        <w:bottom w:val="none" w:sz="0" w:space="0" w:color="auto"/>
                        <w:right w:val="none" w:sz="0" w:space="0" w:color="auto"/>
                      </w:divBdr>
                    </w:div>
                    <w:div w:id="1568371008">
                      <w:marLeft w:val="0"/>
                      <w:marRight w:val="0"/>
                      <w:marTop w:val="0"/>
                      <w:marBottom w:val="0"/>
                      <w:divBdr>
                        <w:top w:val="none" w:sz="0" w:space="0" w:color="auto"/>
                        <w:left w:val="none" w:sz="0" w:space="0" w:color="auto"/>
                        <w:bottom w:val="none" w:sz="0" w:space="0" w:color="auto"/>
                        <w:right w:val="none" w:sz="0" w:space="0" w:color="auto"/>
                      </w:divBdr>
                    </w:div>
                    <w:div w:id="1628702499">
                      <w:marLeft w:val="0"/>
                      <w:marRight w:val="0"/>
                      <w:marTop w:val="0"/>
                      <w:marBottom w:val="0"/>
                      <w:divBdr>
                        <w:top w:val="none" w:sz="0" w:space="0" w:color="auto"/>
                        <w:left w:val="none" w:sz="0" w:space="0" w:color="auto"/>
                        <w:bottom w:val="none" w:sz="0" w:space="0" w:color="auto"/>
                        <w:right w:val="none" w:sz="0" w:space="0" w:color="auto"/>
                      </w:divBdr>
                    </w:div>
                    <w:div w:id="1632398691">
                      <w:marLeft w:val="0"/>
                      <w:marRight w:val="0"/>
                      <w:marTop w:val="0"/>
                      <w:marBottom w:val="0"/>
                      <w:divBdr>
                        <w:top w:val="none" w:sz="0" w:space="0" w:color="auto"/>
                        <w:left w:val="none" w:sz="0" w:space="0" w:color="auto"/>
                        <w:bottom w:val="none" w:sz="0" w:space="0" w:color="auto"/>
                        <w:right w:val="none" w:sz="0" w:space="0" w:color="auto"/>
                      </w:divBdr>
                    </w:div>
                    <w:div w:id="1633092481">
                      <w:marLeft w:val="0"/>
                      <w:marRight w:val="0"/>
                      <w:marTop w:val="0"/>
                      <w:marBottom w:val="0"/>
                      <w:divBdr>
                        <w:top w:val="none" w:sz="0" w:space="0" w:color="auto"/>
                        <w:left w:val="none" w:sz="0" w:space="0" w:color="auto"/>
                        <w:bottom w:val="none" w:sz="0" w:space="0" w:color="auto"/>
                        <w:right w:val="none" w:sz="0" w:space="0" w:color="auto"/>
                      </w:divBdr>
                    </w:div>
                    <w:div w:id="1644700722">
                      <w:marLeft w:val="0"/>
                      <w:marRight w:val="0"/>
                      <w:marTop w:val="0"/>
                      <w:marBottom w:val="0"/>
                      <w:divBdr>
                        <w:top w:val="none" w:sz="0" w:space="0" w:color="auto"/>
                        <w:left w:val="none" w:sz="0" w:space="0" w:color="auto"/>
                        <w:bottom w:val="none" w:sz="0" w:space="0" w:color="auto"/>
                        <w:right w:val="none" w:sz="0" w:space="0" w:color="auto"/>
                      </w:divBdr>
                    </w:div>
                    <w:div w:id="1690794813">
                      <w:marLeft w:val="0"/>
                      <w:marRight w:val="0"/>
                      <w:marTop w:val="0"/>
                      <w:marBottom w:val="0"/>
                      <w:divBdr>
                        <w:top w:val="none" w:sz="0" w:space="0" w:color="auto"/>
                        <w:left w:val="none" w:sz="0" w:space="0" w:color="auto"/>
                        <w:bottom w:val="none" w:sz="0" w:space="0" w:color="auto"/>
                        <w:right w:val="none" w:sz="0" w:space="0" w:color="auto"/>
                      </w:divBdr>
                    </w:div>
                    <w:div w:id="1724786402">
                      <w:marLeft w:val="0"/>
                      <w:marRight w:val="0"/>
                      <w:marTop w:val="0"/>
                      <w:marBottom w:val="0"/>
                      <w:divBdr>
                        <w:top w:val="none" w:sz="0" w:space="0" w:color="auto"/>
                        <w:left w:val="none" w:sz="0" w:space="0" w:color="auto"/>
                        <w:bottom w:val="none" w:sz="0" w:space="0" w:color="auto"/>
                        <w:right w:val="none" w:sz="0" w:space="0" w:color="auto"/>
                      </w:divBdr>
                    </w:div>
                    <w:div w:id="1755664252">
                      <w:marLeft w:val="0"/>
                      <w:marRight w:val="0"/>
                      <w:marTop w:val="0"/>
                      <w:marBottom w:val="0"/>
                      <w:divBdr>
                        <w:top w:val="none" w:sz="0" w:space="0" w:color="auto"/>
                        <w:left w:val="none" w:sz="0" w:space="0" w:color="auto"/>
                        <w:bottom w:val="none" w:sz="0" w:space="0" w:color="auto"/>
                        <w:right w:val="none" w:sz="0" w:space="0" w:color="auto"/>
                      </w:divBdr>
                    </w:div>
                    <w:div w:id="1767269618">
                      <w:marLeft w:val="0"/>
                      <w:marRight w:val="0"/>
                      <w:marTop w:val="0"/>
                      <w:marBottom w:val="0"/>
                      <w:divBdr>
                        <w:top w:val="none" w:sz="0" w:space="0" w:color="auto"/>
                        <w:left w:val="none" w:sz="0" w:space="0" w:color="auto"/>
                        <w:bottom w:val="none" w:sz="0" w:space="0" w:color="auto"/>
                        <w:right w:val="none" w:sz="0" w:space="0" w:color="auto"/>
                      </w:divBdr>
                    </w:div>
                    <w:div w:id="1829859069">
                      <w:marLeft w:val="0"/>
                      <w:marRight w:val="0"/>
                      <w:marTop w:val="0"/>
                      <w:marBottom w:val="0"/>
                      <w:divBdr>
                        <w:top w:val="none" w:sz="0" w:space="0" w:color="auto"/>
                        <w:left w:val="none" w:sz="0" w:space="0" w:color="auto"/>
                        <w:bottom w:val="none" w:sz="0" w:space="0" w:color="auto"/>
                        <w:right w:val="none" w:sz="0" w:space="0" w:color="auto"/>
                      </w:divBdr>
                    </w:div>
                    <w:div w:id="1903829235">
                      <w:marLeft w:val="0"/>
                      <w:marRight w:val="0"/>
                      <w:marTop w:val="0"/>
                      <w:marBottom w:val="0"/>
                      <w:divBdr>
                        <w:top w:val="none" w:sz="0" w:space="0" w:color="auto"/>
                        <w:left w:val="none" w:sz="0" w:space="0" w:color="auto"/>
                        <w:bottom w:val="none" w:sz="0" w:space="0" w:color="auto"/>
                        <w:right w:val="none" w:sz="0" w:space="0" w:color="auto"/>
                      </w:divBdr>
                    </w:div>
                    <w:div w:id="1932007120">
                      <w:marLeft w:val="0"/>
                      <w:marRight w:val="0"/>
                      <w:marTop w:val="0"/>
                      <w:marBottom w:val="0"/>
                      <w:divBdr>
                        <w:top w:val="none" w:sz="0" w:space="0" w:color="auto"/>
                        <w:left w:val="none" w:sz="0" w:space="0" w:color="auto"/>
                        <w:bottom w:val="none" w:sz="0" w:space="0" w:color="auto"/>
                        <w:right w:val="none" w:sz="0" w:space="0" w:color="auto"/>
                      </w:divBdr>
                    </w:div>
                    <w:div w:id="2003196655">
                      <w:marLeft w:val="0"/>
                      <w:marRight w:val="0"/>
                      <w:marTop w:val="0"/>
                      <w:marBottom w:val="0"/>
                      <w:divBdr>
                        <w:top w:val="none" w:sz="0" w:space="0" w:color="auto"/>
                        <w:left w:val="none" w:sz="0" w:space="0" w:color="auto"/>
                        <w:bottom w:val="none" w:sz="0" w:space="0" w:color="auto"/>
                        <w:right w:val="none" w:sz="0" w:space="0" w:color="auto"/>
                      </w:divBdr>
                    </w:div>
                    <w:div w:id="2040471446">
                      <w:marLeft w:val="0"/>
                      <w:marRight w:val="0"/>
                      <w:marTop w:val="0"/>
                      <w:marBottom w:val="0"/>
                      <w:divBdr>
                        <w:top w:val="none" w:sz="0" w:space="0" w:color="auto"/>
                        <w:left w:val="none" w:sz="0" w:space="0" w:color="auto"/>
                        <w:bottom w:val="none" w:sz="0" w:space="0" w:color="auto"/>
                        <w:right w:val="none" w:sz="0" w:space="0" w:color="auto"/>
                      </w:divBdr>
                    </w:div>
                    <w:div w:id="208228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6196998">
      <w:bodyDiv w:val="1"/>
      <w:marLeft w:val="0"/>
      <w:marRight w:val="0"/>
      <w:marTop w:val="0"/>
      <w:marBottom w:val="0"/>
      <w:divBdr>
        <w:top w:val="none" w:sz="0" w:space="0" w:color="auto"/>
        <w:left w:val="none" w:sz="0" w:space="0" w:color="auto"/>
        <w:bottom w:val="none" w:sz="0" w:space="0" w:color="auto"/>
        <w:right w:val="none" w:sz="0" w:space="0" w:color="auto"/>
      </w:divBdr>
    </w:div>
    <w:div w:id="766653473">
      <w:bodyDiv w:val="1"/>
      <w:marLeft w:val="0"/>
      <w:marRight w:val="0"/>
      <w:marTop w:val="0"/>
      <w:marBottom w:val="0"/>
      <w:divBdr>
        <w:top w:val="none" w:sz="0" w:space="0" w:color="auto"/>
        <w:left w:val="none" w:sz="0" w:space="0" w:color="auto"/>
        <w:bottom w:val="none" w:sz="0" w:space="0" w:color="auto"/>
        <w:right w:val="none" w:sz="0" w:space="0" w:color="auto"/>
      </w:divBdr>
    </w:div>
    <w:div w:id="787159795">
      <w:bodyDiv w:val="1"/>
      <w:marLeft w:val="0"/>
      <w:marRight w:val="0"/>
      <w:marTop w:val="0"/>
      <w:marBottom w:val="0"/>
      <w:divBdr>
        <w:top w:val="none" w:sz="0" w:space="0" w:color="auto"/>
        <w:left w:val="none" w:sz="0" w:space="0" w:color="auto"/>
        <w:bottom w:val="none" w:sz="0" w:space="0" w:color="auto"/>
        <w:right w:val="none" w:sz="0" w:space="0" w:color="auto"/>
      </w:divBdr>
    </w:div>
    <w:div w:id="796142158">
      <w:bodyDiv w:val="1"/>
      <w:marLeft w:val="0"/>
      <w:marRight w:val="0"/>
      <w:marTop w:val="0"/>
      <w:marBottom w:val="0"/>
      <w:divBdr>
        <w:top w:val="none" w:sz="0" w:space="0" w:color="auto"/>
        <w:left w:val="none" w:sz="0" w:space="0" w:color="auto"/>
        <w:bottom w:val="none" w:sz="0" w:space="0" w:color="auto"/>
        <w:right w:val="none" w:sz="0" w:space="0" w:color="auto"/>
      </w:divBdr>
    </w:div>
    <w:div w:id="801731523">
      <w:bodyDiv w:val="1"/>
      <w:marLeft w:val="0"/>
      <w:marRight w:val="0"/>
      <w:marTop w:val="0"/>
      <w:marBottom w:val="0"/>
      <w:divBdr>
        <w:top w:val="none" w:sz="0" w:space="0" w:color="auto"/>
        <w:left w:val="none" w:sz="0" w:space="0" w:color="auto"/>
        <w:bottom w:val="none" w:sz="0" w:space="0" w:color="auto"/>
        <w:right w:val="none" w:sz="0" w:space="0" w:color="auto"/>
      </w:divBdr>
    </w:div>
    <w:div w:id="843669231">
      <w:bodyDiv w:val="1"/>
      <w:marLeft w:val="0"/>
      <w:marRight w:val="0"/>
      <w:marTop w:val="0"/>
      <w:marBottom w:val="0"/>
      <w:divBdr>
        <w:top w:val="none" w:sz="0" w:space="0" w:color="auto"/>
        <w:left w:val="none" w:sz="0" w:space="0" w:color="auto"/>
        <w:bottom w:val="none" w:sz="0" w:space="0" w:color="auto"/>
        <w:right w:val="none" w:sz="0" w:space="0" w:color="auto"/>
      </w:divBdr>
    </w:div>
    <w:div w:id="853887047">
      <w:bodyDiv w:val="1"/>
      <w:marLeft w:val="0"/>
      <w:marRight w:val="0"/>
      <w:marTop w:val="0"/>
      <w:marBottom w:val="0"/>
      <w:divBdr>
        <w:top w:val="none" w:sz="0" w:space="0" w:color="auto"/>
        <w:left w:val="none" w:sz="0" w:space="0" w:color="auto"/>
        <w:bottom w:val="none" w:sz="0" w:space="0" w:color="auto"/>
        <w:right w:val="none" w:sz="0" w:space="0" w:color="auto"/>
      </w:divBdr>
    </w:div>
    <w:div w:id="943028328">
      <w:bodyDiv w:val="1"/>
      <w:marLeft w:val="0"/>
      <w:marRight w:val="0"/>
      <w:marTop w:val="0"/>
      <w:marBottom w:val="0"/>
      <w:divBdr>
        <w:top w:val="none" w:sz="0" w:space="0" w:color="auto"/>
        <w:left w:val="none" w:sz="0" w:space="0" w:color="auto"/>
        <w:bottom w:val="none" w:sz="0" w:space="0" w:color="auto"/>
        <w:right w:val="none" w:sz="0" w:space="0" w:color="auto"/>
      </w:divBdr>
    </w:div>
    <w:div w:id="963121339">
      <w:bodyDiv w:val="1"/>
      <w:marLeft w:val="0"/>
      <w:marRight w:val="0"/>
      <w:marTop w:val="0"/>
      <w:marBottom w:val="0"/>
      <w:divBdr>
        <w:top w:val="none" w:sz="0" w:space="0" w:color="auto"/>
        <w:left w:val="none" w:sz="0" w:space="0" w:color="auto"/>
        <w:bottom w:val="none" w:sz="0" w:space="0" w:color="auto"/>
        <w:right w:val="none" w:sz="0" w:space="0" w:color="auto"/>
      </w:divBdr>
    </w:div>
    <w:div w:id="989477710">
      <w:bodyDiv w:val="1"/>
      <w:marLeft w:val="0"/>
      <w:marRight w:val="0"/>
      <w:marTop w:val="0"/>
      <w:marBottom w:val="0"/>
      <w:divBdr>
        <w:top w:val="none" w:sz="0" w:space="0" w:color="auto"/>
        <w:left w:val="none" w:sz="0" w:space="0" w:color="auto"/>
        <w:bottom w:val="none" w:sz="0" w:space="0" w:color="auto"/>
        <w:right w:val="none" w:sz="0" w:space="0" w:color="auto"/>
      </w:divBdr>
    </w:div>
    <w:div w:id="1074623414">
      <w:bodyDiv w:val="1"/>
      <w:marLeft w:val="0"/>
      <w:marRight w:val="0"/>
      <w:marTop w:val="0"/>
      <w:marBottom w:val="0"/>
      <w:divBdr>
        <w:top w:val="none" w:sz="0" w:space="0" w:color="auto"/>
        <w:left w:val="none" w:sz="0" w:space="0" w:color="auto"/>
        <w:bottom w:val="none" w:sz="0" w:space="0" w:color="auto"/>
        <w:right w:val="none" w:sz="0" w:space="0" w:color="auto"/>
      </w:divBdr>
    </w:div>
    <w:div w:id="1106970416">
      <w:bodyDiv w:val="1"/>
      <w:marLeft w:val="0"/>
      <w:marRight w:val="0"/>
      <w:marTop w:val="0"/>
      <w:marBottom w:val="0"/>
      <w:divBdr>
        <w:top w:val="none" w:sz="0" w:space="0" w:color="auto"/>
        <w:left w:val="none" w:sz="0" w:space="0" w:color="auto"/>
        <w:bottom w:val="none" w:sz="0" w:space="0" w:color="auto"/>
        <w:right w:val="none" w:sz="0" w:space="0" w:color="auto"/>
      </w:divBdr>
    </w:div>
    <w:div w:id="1140418576">
      <w:bodyDiv w:val="1"/>
      <w:marLeft w:val="0"/>
      <w:marRight w:val="0"/>
      <w:marTop w:val="0"/>
      <w:marBottom w:val="0"/>
      <w:divBdr>
        <w:top w:val="none" w:sz="0" w:space="0" w:color="auto"/>
        <w:left w:val="none" w:sz="0" w:space="0" w:color="auto"/>
        <w:bottom w:val="none" w:sz="0" w:space="0" w:color="auto"/>
        <w:right w:val="none" w:sz="0" w:space="0" w:color="auto"/>
      </w:divBdr>
    </w:div>
    <w:div w:id="1499812246">
      <w:bodyDiv w:val="1"/>
      <w:marLeft w:val="0"/>
      <w:marRight w:val="0"/>
      <w:marTop w:val="0"/>
      <w:marBottom w:val="0"/>
      <w:divBdr>
        <w:top w:val="none" w:sz="0" w:space="0" w:color="auto"/>
        <w:left w:val="none" w:sz="0" w:space="0" w:color="auto"/>
        <w:bottom w:val="none" w:sz="0" w:space="0" w:color="auto"/>
        <w:right w:val="none" w:sz="0" w:space="0" w:color="auto"/>
      </w:divBdr>
    </w:div>
    <w:div w:id="1565408184">
      <w:bodyDiv w:val="1"/>
      <w:marLeft w:val="0"/>
      <w:marRight w:val="0"/>
      <w:marTop w:val="0"/>
      <w:marBottom w:val="0"/>
      <w:divBdr>
        <w:top w:val="none" w:sz="0" w:space="0" w:color="auto"/>
        <w:left w:val="none" w:sz="0" w:space="0" w:color="auto"/>
        <w:bottom w:val="none" w:sz="0" w:space="0" w:color="auto"/>
        <w:right w:val="none" w:sz="0" w:space="0" w:color="auto"/>
      </w:divBdr>
    </w:div>
    <w:div w:id="1653292368">
      <w:bodyDiv w:val="1"/>
      <w:marLeft w:val="0"/>
      <w:marRight w:val="0"/>
      <w:marTop w:val="0"/>
      <w:marBottom w:val="0"/>
      <w:divBdr>
        <w:top w:val="none" w:sz="0" w:space="0" w:color="auto"/>
        <w:left w:val="none" w:sz="0" w:space="0" w:color="auto"/>
        <w:bottom w:val="none" w:sz="0" w:space="0" w:color="auto"/>
        <w:right w:val="none" w:sz="0" w:space="0" w:color="auto"/>
      </w:divBdr>
    </w:div>
    <w:div w:id="1654330613">
      <w:bodyDiv w:val="1"/>
      <w:marLeft w:val="0"/>
      <w:marRight w:val="0"/>
      <w:marTop w:val="0"/>
      <w:marBottom w:val="0"/>
      <w:divBdr>
        <w:top w:val="none" w:sz="0" w:space="0" w:color="auto"/>
        <w:left w:val="none" w:sz="0" w:space="0" w:color="auto"/>
        <w:bottom w:val="none" w:sz="0" w:space="0" w:color="auto"/>
        <w:right w:val="none" w:sz="0" w:space="0" w:color="auto"/>
      </w:divBdr>
    </w:div>
    <w:div w:id="1728529825">
      <w:bodyDiv w:val="1"/>
      <w:marLeft w:val="0"/>
      <w:marRight w:val="0"/>
      <w:marTop w:val="0"/>
      <w:marBottom w:val="0"/>
      <w:divBdr>
        <w:top w:val="none" w:sz="0" w:space="0" w:color="auto"/>
        <w:left w:val="none" w:sz="0" w:space="0" w:color="auto"/>
        <w:bottom w:val="none" w:sz="0" w:space="0" w:color="auto"/>
        <w:right w:val="none" w:sz="0" w:space="0" w:color="auto"/>
      </w:divBdr>
    </w:div>
    <w:div w:id="1743795127">
      <w:bodyDiv w:val="1"/>
      <w:marLeft w:val="0"/>
      <w:marRight w:val="0"/>
      <w:marTop w:val="0"/>
      <w:marBottom w:val="0"/>
      <w:divBdr>
        <w:top w:val="none" w:sz="0" w:space="0" w:color="auto"/>
        <w:left w:val="none" w:sz="0" w:space="0" w:color="auto"/>
        <w:bottom w:val="none" w:sz="0" w:space="0" w:color="auto"/>
        <w:right w:val="none" w:sz="0" w:space="0" w:color="auto"/>
      </w:divBdr>
    </w:div>
    <w:div w:id="1750615013">
      <w:bodyDiv w:val="1"/>
      <w:marLeft w:val="0"/>
      <w:marRight w:val="0"/>
      <w:marTop w:val="0"/>
      <w:marBottom w:val="0"/>
      <w:divBdr>
        <w:top w:val="none" w:sz="0" w:space="0" w:color="auto"/>
        <w:left w:val="none" w:sz="0" w:space="0" w:color="auto"/>
        <w:bottom w:val="none" w:sz="0" w:space="0" w:color="auto"/>
        <w:right w:val="none" w:sz="0" w:space="0" w:color="auto"/>
      </w:divBdr>
    </w:div>
    <w:div w:id="1785222966">
      <w:bodyDiv w:val="1"/>
      <w:marLeft w:val="0"/>
      <w:marRight w:val="0"/>
      <w:marTop w:val="0"/>
      <w:marBottom w:val="0"/>
      <w:divBdr>
        <w:top w:val="none" w:sz="0" w:space="0" w:color="auto"/>
        <w:left w:val="none" w:sz="0" w:space="0" w:color="auto"/>
        <w:bottom w:val="none" w:sz="0" w:space="0" w:color="auto"/>
        <w:right w:val="none" w:sz="0" w:space="0" w:color="auto"/>
      </w:divBdr>
    </w:div>
    <w:div w:id="1831023581">
      <w:bodyDiv w:val="1"/>
      <w:marLeft w:val="0"/>
      <w:marRight w:val="0"/>
      <w:marTop w:val="0"/>
      <w:marBottom w:val="0"/>
      <w:divBdr>
        <w:top w:val="none" w:sz="0" w:space="0" w:color="auto"/>
        <w:left w:val="none" w:sz="0" w:space="0" w:color="auto"/>
        <w:bottom w:val="none" w:sz="0" w:space="0" w:color="auto"/>
        <w:right w:val="none" w:sz="0" w:space="0" w:color="auto"/>
      </w:divBdr>
    </w:div>
    <w:div w:id="1839424736">
      <w:bodyDiv w:val="1"/>
      <w:marLeft w:val="0"/>
      <w:marRight w:val="0"/>
      <w:marTop w:val="0"/>
      <w:marBottom w:val="0"/>
      <w:divBdr>
        <w:top w:val="none" w:sz="0" w:space="0" w:color="auto"/>
        <w:left w:val="none" w:sz="0" w:space="0" w:color="auto"/>
        <w:bottom w:val="none" w:sz="0" w:space="0" w:color="auto"/>
        <w:right w:val="none" w:sz="0" w:space="0" w:color="auto"/>
      </w:divBdr>
    </w:div>
    <w:div w:id="1860776297">
      <w:bodyDiv w:val="1"/>
      <w:marLeft w:val="0"/>
      <w:marRight w:val="0"/>
      <w:marTop w:val="0"/>
      <w:marBottom w:val="0"/>
      <w:divBdr>
        <w:top w:val="none" w:sz="0" w:space="0" w:color="auto"/>
        <w:left w:val="none" w:sz="0" w:space="0" w:color="auto"/>
        <w:bottom w:val="none" w:sz="0" w:space="0" w:color="auto"/>
        <w:right w:val="none" w:sz="0" w:space="0" w:color="auto"/>
      </w:divBdr>
    </w:div>
    <w:div w:id="1881505428">
      <w:bodyDiv w:val="1"/>
      <w:marLeft w:val="0"/>
      <w:marRight w:val="0"/>
      <w:marTop w:val="0"/>
      <w:marBottom w:val="0"/>
      <w:divBdr>
        <w:top w:val="none" w:sz="0" w:space="0" w:color="auto"/>
        <w:left w:val="none" w:sz="0" w:space="0" w:color="auto"/>
        <w:bottom w:val="none" w:sz="0" w:space="0" w:color="auto"/>
        <w:right w:val="none" w:sz="0" w:space="0" w:color="auto"/>
      </w:divBdr>
    </w:div>
    <w:div w:id="1895196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41385476E68348A90E8115C2B7F690" ma:contentTypeVersion="15" ma:contentTypeDescription="Create a new document." ma:contentTypeScope="" ma:versionID="a20b688c34c8d4204b03ecac0008487f">
  <xsd:schema xmlns:xsd="http://www.w3.org/2001/XMLSchema" xmlns:xs="http://www.w3.org/2001/XMLSchema" xmlns:p="http://schemas.microsoft.com/office/2006/metadata/properties" xmlns:ns2="b4ec5ee3-809e-4a91-877f-608610c28dab" xmlns:ns3="3facb3bb-fa4d-42d2-a8fe-9e68f96536c8" targetNamespace="http://schemas.microsoft.com/office/2006/metadata/properties" ma:root="true" ma:fieldsID="6ea81e88287a803a9c5b298e76997b01" ns2:_="" ns3:_="">
    <xsd:import namespace="b4ec5ee3-809e-4a91-877f-608610c28dab"/>
    <xsd:import namespace="3facb3bb-fa4d-42d2-a8fe-9e68f96536c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Location"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CR"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ec5ee3-809e-4a91-877f-608610c28da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Location" ma:index="12" nillable="true" ma:displayName="Location" ma:descrip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227a4c1-8fc6-43b2-bde1-75590d9ca267"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acb3bb-fa4d-42d2-a8fe-9e68f96536c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cd878d06-b7bb-4b06-aa1d-d7586720f57f}" ma:internalName="TaxCatchAll" ma:showField="CatchAllData" ma:web="3facb3bb-fa4d-42d2-a8fe-9e68f96536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3facb3bb-fa4d-42d2-a8fe-9e68f96536c8" xsi:nil="true"/>
    <lcf76f155ced4ddcb4097134ff3c332f xmlns="b4ec5ee3-809e-4a91-877f-608610c28dab">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http://schemas.openxmlformats.org/officeDocument/2006/bibliography" xmlns:b="http://schemas.openxmlformats.org/officeDocument/2006/bibliography" SelectedStyle="\APA.XSL" StyleName="APA">
  <b:Source>
    <b:Tag>Sto15</b:Tag>
    <b:SourceType>JournalArticle</b:SourceType>
    <b:Guid>{FA7DE7EF-CBD3-4408-A492-1B3BE340A1CC}</b:Guid>
    <b:Title>Clinical Trial Design Principles and Endpoint Definitions for Transcatheter Mitral Valve Repair and Replacement: Part 2: Endpoint Definitions. A Consensus Document From the Mitral Valve Academic Research Consortium</b:Title>
    <b:JournalName>JACC</b:JournalName>
    <b:Year>2015</b:Year>
    <b:Pages>308-21</b:Pages>
    <b:Author>
      <b:Author>
        <b:NameList>
          <b:Person>
            <b:Last>Stone</b:Last>
            <b:Middle>W</b:Middle>
            <b:First>G</b:First>
          </b:Person>
          <b:Person>
            <b:Last>Adams</b:Last>
            <b:Middle>H</b:Middle>
            <b:First>D</b:First>
          </b:Person>
          <b:Person>
            <b:Last>Abraham</b:Last>
            <b:Middle>T</b:Middle>
            <b:First>W</b:First>
          </b:Person>
          <b:Person>
            <b:Last>Kappetein</b:Last>
            <b:Middle>P</b:Middle>
            <b:First>A</b:First>
          </b:Person>
          <b:Person>
            <b:Last>Généreux</b:Last>
            <b:First>P</b:First>
          </b:Person>
          <b:Person>
            <b:Last>Vranckx</b:Last>
            <b:First>P</b:First>
          </b:Person>
          <b:Person>
            <b:Last>Mehran</b:Last>
            <b:First>R</b:First>
          </b:Person>
          <b:Person>
            <b:Last>Kuck</b:Last>
            <b:First>K</b:First>
          </b:Person>
          <b:Person>
            <b:Last>Leon</b:Last>
            <b:Middle>B</b:Middle>
            <b:First>M</b:First>
          </b:Person>
          <b:Person>
            <b:Last>Piazza</b:Last>
            <b:First>N</b:First>
          </b:Person>
          <b:Person>
            <b:Last>Head</b:Last>
            <b:Middle>J</b:Middle>
            <b:First>S</b:First>
          </b:Person>
          <b:Person>
            <b:Last>Filippatos</b:Last>
            <b:First>G</b:First>
          </b:Person>
          <b:Person>
            <b:Last>Vahanian</b:Last>
            <b:Middle>S</b:Middle>
            <b:First>A</b:First>
          </b:Person>
        </b:NameList>
      </b:Author>
    </b:Author>
    <b:RefOrder>1</b:RefOrder>
  </b:Source>
  <b:Source>
    <b:Tag>Lan16</b:Tag>
    <b:SourceType>JournalArticle</b:SourceType>
    <b:Guid>{AFB53E22-6B68-40A2-8990-E20CDFAD266B}</b:Guid>
    <b:Title>Recommendations for the imaging assessment of prosthetic heart valves: a report from the European Association of Cardiovascular Imaging endorsed by the Chinese Society of Echocardiography, the Inter-American Society of Echocardiography, ...</b:Title>
    <b:JournalName>Eur Heart J Cardiovasc Imaging</b:JournalName>
    <b:Year>2016</b:Year>
    <b:Pages>17(6):589-90</b:Pages>
    <b:Author>
      <b:Author>
        <b:NameList>
          <b:Person>
            <b:Last>Lancellotti</b:Last>
            <b:First>P</b:First>
          </b:Person>
          <b:Person>
            <b:Last>Pibarot</b:Last>
            <b:First>P</b:First>
          </b:Person>
          <b:Person>
            <b:Last>Chambers</b:Last>
            <b:First>J</b:First>
          </b:Person>
          <b:Person>
            <b:Last>Edvardsen</b:Last>
            <b:First>T</b:First>
          </b:Person>
          <b:Person>
            <b:Last>Delgado</b:Last>
            <b:First>V</b:First>
          </b:Person>
          <b:Person>
            <b:Last>Dulgheru</b:Last>
            <b:First>R</b:First>
          </b:Person>
          <b:Person>
            <b:Last>Pepi</b:Last>
            <b:First>M</b:First>
          </b:Person>
          <b:Person>
            <b:Last>Cosyns</b:Last>
            <b:First>B</b:First>
          </b:Person>
          <b:Person>
            <b:Last>Dweck</b:Last>
            <b:Middle>R</b:Middle>
            <b:First>M</b:First>
          </b:Person>
          <b:Person>
            <b:Last>Garbi</b:Last>
            <b:First>M</b:First>
          </b:Person>
          <b:Person>
            <b:Last>Magne</b:Last>
            <b:First>J</b:First>
          </b:Person>
          <b:Person>
            <b:Last>Nieman </b:Last>
            <b:First>K</b:First>
          </b:Person>
          <b:Person>
            <b:Last>Rosenhek</b:Last>
            <b:First>R</b:First>
          </b:Person>
          <b:Person>
            <b:Last>Bernard</b:Last>
            <b:First>A</b:First>
          </b:Person>
          <b:Person>
            <b:Last>Lowenstein</b:Last>
            <b:First>J</b:First>
          </b:Person>
          <b:Person>
            <b:Last>Vieira</b:Last>
          </b:Person>
          <b:Person>
            <b:Last>Rabischoffsky</b:Last>
            <b:First>A</b:First>
          </b:Person>
          <b:Person>
            <b:Last>Vyhmeister</b:Last>
          </b:Person>
          <b:Person>
            <b:Last>Zhou</b:Last>
            <b:First>X</b:First>
          </b:Person>
          <b:Person>
            <b:Last>Zhang</b:Last>
            <b:First>Y</b:First>
          </b:Person>
          <b:Person>
            <b:Last>Zamorano</b:Last>
            <b:First>JL</b:First>
          </b:Person>
          <b:Person>
            <b:Last>Habib</b:Last>
            <b:First>G</b:First>
          </b:Person>
        </b:NameList>
      </b:Author>
    </b:Author>
    <b:RefOrder>2</b:RefOrder>
  </b:Source>
  <b:Source>
    <b:Tag>Spe20</b:Tag>
    <b:SourceType>JournalArticle</b:SourceType>
    <b:Guid>{51F871B1-AE2C-4CC6-BB9B-F3E76D0A4CE6}</b:Guid>
    <b:Title>Interpreting the Kansas City Cardiomyopathy Questionnaire in Clinical Trials and Clinical Care: JACC State-of-the-Art Review</b:Title>
    <b:JournalName>J Am Coll Cardiol</b:JournalName>
    <b:Year>2020</b:Year>
    <b:Pages>76(20):2379-2390</b:Pages>
    <b:Author>
      <b:Author>
        <b:NameList>
          <b:Person>
            <b:Last>Spertus</b:Last>
            <b:Middle>A</b:Middle>
            <b:First>J</b:First>
          </b:Person>
          <b:Person>
            <b:Last>Jones</b:Last>
            <b:Middle>G</b:Middle>
            <b:First>P</b:First>
          </b:Person>
          <b:Person>
            <b:Last>Sandhu</b:Last>
            <b:Middle>T</b:Middle>
            <b:First>A</b:First>
          </b:Person>
          <b:Person>
            <b:Last>Arnold</b:Last>
            <b:Middle>V</b:Middle>
            <b:First>S</b:First>
          </b:Person>
        </b:NameList>
      </b:Author>
    </b:Author>
    <b:RefOrder>3</b:RefOrder>
  </b:Source>
  <b:Source xmlns:b="http://schemas.openxmlformats.org/officeDocument/2006/bibliography">
    <b:Tag>Ryo14</b:Tag>
    <b:SourceType>JournalArticle</b:SourceType>
    <b:Guid>{05D41688-F767-4875-BC4A-10844CDB143E}</b:Guid>
    <b:Title>Is physiologic annular dynamics preserved after mitral valve repair with rigid or semirigid ring?</b:Title>
    <b:JournalName>Ann Thorac Surg</b:JournalName>
    <b:Year>2014</b:Year>
    <b:Pages>97(2):492-7</b:Pages>
    <b:Author>
      <b:Author>
        <b:NameList>
          <b:Person>
            <b:Last>Ryomoto</b:Last>
            <b:First>M</b:First>
          </b:Person>
          <b:Person>
            <b:Last>Mitsuno</b:Last>
            <b:First>M</b:First>
          </b:Person>
          <b:Person>
            <b:Last>Yamamura</b:Last>
            <b:First>M</b:First>
          </b:Person>
          <b:Person>
            <b:Last>Tanaka</b:Last>
            <b:First>H</b:First>
          </b:Person>
          <b:Person>
            <b:Last>Fukui</b:Last>
            <b:First>S</b:First>
          </b:Person>
          <b:Person>
            <b:Last>Tsujiya</b:Last>
            <b:First>N</b:First>
          </b:Person>
          <b:Person>
            <b:Last>Kajiyama</b:Last>
            <b:First>T</b:First>
          </b:Person>
          <b:Person>
            <b:Last>Miyamoto</b:Last>
            <b:First>Y</b:First>
          </b:Person>
        </b:NameList>
      </b:Author>
    </b:Author>
    <b:RefOrder>4</b:RefOrder>
  </b:Source>
  <b:Source>
    <b:Tag>Ryo17</b:Tag>
    <b:SourceType>JournalArticle</b:SourceType>
    <b:Guid>{948BDF03-E953-479B-9FA0-2DD552437DA4}</b:Guid>
    <b:Title>Physiological mitral annular dynamics preserved after ring annuloplasty in mid-term period</b:Title>
    <b:JournalName>Gen Thorac Cardiovasc Surg</b:JournalName>
    <b:Year>2017</b:Year>
    <b:Pages>65:627–632</b:Pages>
    <b:Author>
      <b:Author>
        <b:NameList>
          <b:Person>
            <b:Last>Ryomoto</b:Last>
            <b:First>Masaaki</b:First>
          </b:Person>
          <b:Person>
            <b:Last>Mitsuno</b:Last>
            <b:First>Masataka</b:First>
          </b:Person>
          <b:Person>
            <b:Last>Yamamura</b:Last>
            <b:First>Mitsuhiro</b:First>
          </b:Person>
          <b:Person>
            <b:Last>Tanaka</b:Last>
            <b:First>Hiroe</b:First>
          </b:Person>
          <b:Person>
            <b:Last>Sekiya</b:Last>
            <b:First>Naosumi</b:First>
          </b:Person>
          <b:Person>
            <b:Last>Uemura</b:Last>
            <b:First>Hisashi</b:First>
          </b:Person>
          <b:Person>
            <b:Last>Sato</b:Last>
            <b:First>Ayaka</b:First>
          </b:Person>
          <b:Person>
            <b:Last>Ueda</b:Last>
            <b:First>Daisuke</b:First>
          </b:Person>
          <b:Person>
            <b:Last>Miyamoto</b:Last>
            <b:First>Yuji </b:First>
          </b:Person>
        </b:NameList>
      </b:Author>
    </b:Author>
    <b:RefOrder>5</b:RefOrder>
  </b:Source>
  <b:Source>
    <b:Tag>Gor06</b:Tag>
    <b:SourceType>JournalArticle</b:SourceType>
    <b:Guid>{D5CE1EC2-C6C1-4BF6-8892-4B6C3E41F4BF}</b:Guid>
    <b:Title>Pathophysiology of ischemic mitral insufficiency: does repair make a difference?</b:Title>
    <b:JournalName>Heart Fail Rev</b:JournalName>
    <b:Year>2006</b:Year>
    <b:Pages>11(3):219-29</b:Pages>
    <b:Author>
      <b:Author>
        <b:NameList>
          <b:Person>
            <b:Last>Gorman</b:Last>
            <b:Middle>H</b:Middle>
            <b:First>J</b:First>
          </b:Person>
          <b:Person>
            <b:Last>Ryan</b:Last>
            <b:Middle>P</b:Middle>
            <b:First>L</b:First>
          </b:Person>
          <b:Person>
            <b:Last>Gorman</b:Last>
            <b:Middle>C</b:Middle>
            <b:First>R</b:First>
          </b:Person>
        </b:NameList>
      </b:Author>
    </b:Author>
    <b:RefOrder>6</b:RefOrder>
  </b:Source>
  <b:Source>
    <b:Tag>Kap00</b:Tag>
    <b:SourceType>JournalArticle</b:SourceType>
    <b:Guid>{8D64B643-F6B3-4703-A5E9-5A5DC7318131}</b:Guid>
    <b:Title>Three-dimensional echocardiographic assessment of annular shape changes in the normal and regurgitant mitral valve</b:Title>
    <b:JournalName>Am Heart J</b:JournalName>
    <b:Year>2000</b:Year>
    <b:Pages>139(3):378-87</b:Pages>
    <b:Author>
      <b:Author>
        <b:NameList>
          <b:Person>
            <b:Last>Kaplan</b:Last>
            <b:Middle>R</b:Middle>
            <b:First>S</b:First>
          </b:Person>
          <b:Person>
            <b:Last>Bashein</b:Last>
            <b:First>G</b:First>
          </b:Person>
          <b:Person>
            <b:Last>Sheehan</b:Last>
            <b:Middle>H</b:Middle>
            <b:First>F</b:First>
          </b:Person>
          <b:Person>
            <b:Last>Legget</b:Last>
            <b:Middle>E</b:Middle>
            <b:First>M</b:First>
          </b:Person>
          <b:Person>
            <b:Last>Munt</b:Last>
            <b:First>B</b:First>
          </b:Person>
          <b:Person>
            <b:Last>Li</b:Last>
            <b:Middle>N</b:Middle>
            <b:First>X</b:First>
          </b:Person>
          <b:Person>
            <b:Last>Sivarajan</b:Last>
            <b:First>M</b:First>
          </b:Person>
          <b:Person>
            <b:Last>Bolson</b:Last>
            <b:Middle>L</b:Middle>
            <b:First>E</b:First>
          </b:Person>
          <b:Person>
            <b:Last>Zeppa</b:Last>
            <b:First>M</b:First>
          </b:Person>
          <b:Person>
            <b:Last>Arch</b:Last>
            <b:Middle>Z</b:Middle>
            <b:First>M</b:First>
          </b:Person>
          <b:Person>
            <b:Last>Martin</b:Last>
            <b:Middle>W</b:Middle>
            <b:First>R</b:First>
          </b:Person>
        </b:NameList>
      </b:Author>
    </b:Author>
    <b:RefOrder>7</b:RefOrder>
  </b:Source>
  <b:Source>
    <b:Tag>van18</b:Tag>
    <b:SourceType>JournalArticle</b:SourceType>
    <b:Guid>{8DA7786C-5158-4682-8552-A0C448C81B1B}</b:Guid>
    <b:Title>Three-dimensional assessment of mitral valve annulus dynamics and impact on quantification of mitral regurgitation</b:Title>
    <b:JournalName>Eur Heart J Cardiovasc Imaging</b:JournalName>
    <b:Year>2018</b:Year>
    <b:Pages>19(2):176-184</b:Pages>
    <b:Author>
      <b:Author>
        <b:NameList>
          <b:Person>
            <b:Last>van Wijngaarden</b:Last>
            <b:Middle>E</b:Middle>
            <b:First>S</b:First>
          </b:Person>
          <b:Person>
            <b:Last>Kamperidis</b:Last>
            <b:First>V</b:First>
          </b:Person>
          <b:Person>
            <b:Last>Regeer</b:Last>
            <b:Middle>V</b:Middle>
            <b:First>M</b:First>
          </b:Person>
          <b:Person>
            <b:Last>Palmen</b:Last>
            <b:First>M</b:First>
          </b:Person>
          <b:Person>
            <b:Last>Schalij</b:Last>
            <b:Middle>J</b:Middle>
            <b:First>M</b:First>
          </b:Person>
          <b:Person>
            <b:Last>Klautz</b:Last>
            <b:Middle>J</b:Middle>
            <b:First>R</b:First>
          </b:Person>
          <b:Person>
            <b:Last>Bax</b:Last>
            <b:Middle>J</b:Middle>
            <b:First>J</b:First>
          </b:Person>
          <b:Person>
            <b:Last>Ajmone Marsan</b:Last>
            <b:First>N</b:First>
          </b:Person>
          <b:Person>
            <b:Last>Delgado</b:Last>
            <b:First>V</b:First>
          </b:Person>
        </b:NameList>
      </b:Author>
    </b:Author>
    <b:RefOrder>8</b:RefOrder>
  </b:Source>
</b:Sources>
</file>

<file path=customXml/itemProps1.xml><?xml version="1.0" encoding="utf-8"?>
<ds:datastoreItem xmlns:ds="http://schemas.openxmlformats.org/officeDocument/2006/customXml" ds:itemID="{25834A31-D9FD-4C04-8514-9392A79CE4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ec5ee3-809e-4a91-877f-608610c28dab"/>
    <ds:schemaRef ds:uri="3facb3bb-fa4d-42d2-a8fe-9e68f96536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70D5C4-FD6C-456C-BFB0-C6A67F7B5696}">
  <ds:schemaRefs>
    <ds:schemaRef ds:uri="http://schemas.microsoft.com/office/2006/metadata/properties"/>
    <ds:schemaRef ds:uri="http://schemas.microsoft.com/office/infopath/2007/PartnerControls"/>
    <ds:schemaRef ds:uri="3facb3bb-fa4d-42d2-a8fe-9e68f96536c8"/>
    <ds:schemaRef ds:uri="b4ec5ee3-809e-4a91-877f-608610c28dab"/>
  </ds:schemaRefs>
</ds:datastoreItem>
</file>

<file path=customXml/itemProps3.xml><?xml version="1.0" encoding="utf-8"?>
<ds:datastoreItem xmlns:ds="http://schemas.openxmlformats.org/officeDocument/2006/customXml" ds:itemID="{73DB7A93-987C-448A-821B-6172330EDCBF}">
  <ds:schemaRefs>
    <ds:schemaRef ds:uri="http://schemas.microsoft.com/sharepoint/v3/contenttype/forms"/>
  </ds:schemaRefs>
</ds:datastoreItem>
</file>

<file path=customXml/itemProps4.xml><?xml version="1.0" encoding="utf-8"?>
<ds:datastoreItem xmlns:ds="http://schemas.openxmlformats.org/officeDocument/2006/customXml" ds:itemID="{DAB3EA8C-ACCB-43AE-A2B2-6289AFBD1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19</Pages>
  <Words>4278</Words>
  <Characters>24386</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Department of Veterans Affairs</Company>
  <LinksUpToDate>false</LinksUpToDate>
  <CharactersWithSpaces>28607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VHADENSchwaG</dc:creator>
  <cp:keywords/>
  <cp:lastModifiedBy>Hector Rodriguez</cp:lastModifiedBy>
  <cp:revision>3</cp:revision>
  <cp:lastPrinted>2020-02-20T22:27:00Z</cp:lastPrinted>
  <dcterms:created xsi:type="dcterms:W3CDTF">2024-02-21T11:12:00Z</dcterms:created>
  <dcterms:modified xsi:type="dcterms:W3CDTF">2024-08-09T20:10:00Z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0x0101005E41385476E68348A90E8115C2B7F690</vt:lpwstr>
  </property>
  <property fmtid="{D5CDD505-2E9C-101B-9397-08002B2CF9AE}" pid="3" name="_NewReviewCycle">
    <vt:lpwstr/>
  </property>
  <property fmtid="{D5CDD505-2E9C-101B-9397-08002B2CF9AE}" pid="4" name="MediaServiceImageTags">
    <vt:lpwstr/>
  </property>
</Properties>
</file>