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1F63DD2" w14:textId="31C9114A" w:rsidR="00B95E9F" w:rsidRPr="001271B6" w:rsidRDefault="00171055">
      <w:pPr>
        <w:spacing w:after="0" w:line="276" w:lineRule="auto"/>
        <w:jc w:val="both"/>
        <w:rPr>
          <w:rFonts w:ascii="Calibri" w:hAnsi="Calibri" w:cs="Calibri"/>
          <w:b/>
          <w:color w:val="000000" w:themeColor="text1"/>
          <w:lang w:val="en-GB"/>
        </w:rPr>
      </w:pPr>
      <w:bookmarkStart w:id="0" w:name="_GoBack"/>
      <w:bookmarkEnd w:id="0"/>
      <w:r w:rsidRPr="001271B6">
        <w:rPr>
          <w:rFonts w:ascii="Calibri" w:hAnsi="Calibri" w:cs="Calibri"/>
          <w:b/>
          <w:color w:val="000000" w:themeColor="text1"/>
          <w:lang w:val="en-GB"/>
        </w:rPr>
        <w:t>Supplementary text</w:t>
      </w:r>
      <w:r w:rsidR="006D0396" w:rsidRPr="001271B6">
        <w:rPr>
          <w:rFonts w:ascii="Calibri" w:hAnsi="Calibri" w:cs="Calibri"/>
          <w:b/>
          <w:color w:val="000000" w:themeColor="text1"/>
          <w:lang w:val="en-GB"/>
        </w:rPr>
        <w:t xml:space="preserve"> 1</w:t>
      </w:r>
    </w:p>
    <w:p w14:paraId="09A9109D" w14:textId="100384BC" w:rsidR="00E15807" w:rsidRPr="001271B6" w:rsidRDefault="00E15807">
      <w:pPr>
        <w:spacing w:after="0" w:line="276" w:lineRule="auto"/>
        <w:jc w:val="both"/>
        <w:rPr>
          <w:rFonts w:ascii="Calibri" w:hAnsi="Calibri" w:cs="Calibri"/>
          <w:b/>
          <w:color w:val="000000" w:themeColor="text1"/>
          <w:lang w:val="en-GB"/>
        </w:rPr>
      </w:pPr>
    </w:p>
    <w:p w14:paraId="7207C828" w14:textId="6AA93302" w:rsidR="00E15807" w:rsidRPr="001271B6" w:rsidRDefault="00E15807">
      <w:pPr>
        <w:spacing w:after="0" w:line="276" w:lineRule="auto"/>
        <w:jc w:val="both"/>
        <w:rPr>
          <w:rFonts w:ascii="Calibri" w:hAnsi="Calibri" w:cs="Calibri"/>
          <w:b/>
          <w:color w:val="000000" w:themeColor="text1"/>
          <w:lang w:val="en-GB"/>
        </w:rPr>
      </w:pPr>
      <w:r w:rsidRPr="001271B6">
        <w:rPr>
          <w:rFonts w:ascii="Calibri" w:hAnsi="Calibri" w:cs="Calibri"/>
          <w:b/>
          <w:color w:val="000000" w:themeColor="text1"/>
          <w:lang w:val="en-GB"/>
        </w:rPr>
        <w:t>Candidate genes for Average root length (ARL), Lateral root length (LRL) and Lateral root density (LRD)</w:t>
      </w:r>
    </w:p>
    <w:p w14:paraId="31F63DD3" w14:textId="77777777" w:rsidR="00B95E9F" w:rsidRPr="001271B6" w:rsidRDefault="00B95E9F">
      <w:pPr>
        <w:spacing w:after="0" w:line="276" w:lineRule="auto"/>
        <w:jc w:val="both"/>
        <w:rPr>
          <w:rFonts w:ascii="Calibri" w:hAnsi="Calibri" w:cs="Calibri"/>
          <w:color w:val="000000" w:themeColor="text1"/>
          <w:lang w:val="en-GB"/>
        </w:rPr>
      </w:pPr>
    </w:p>
    <w:p w14:paraId="31F63DD4" w14:textId="5959D745" w:rsidR="00B95E9F" w:rsidRPr="001271B6" w:rsidRDefault="00171055">
      <w:pPr>
        <w:spacing w:after="0" w:line="276" w:lineRule="auto"/>
        <w:ind w:firstLine="567"/>
        <w:jc w:val="both"/>
        <w:rPr>
          <w:rFonts w:ascii="Calibri" w:hAnsi="Calibri" w:cs="Calibri"/>
          <w:color w:val="000000" w:themeColor="text1"/>
        </w:rPr>
      </w:pPr>
      <w:r w:rsidRPr="001271B6">
        <w:rPr>
          <w:rFonts w:ascii="Calibri" w:hAnsi="Calibri" w:cs="Calibri"/>
          <w:color w:val="000000" w:themeColor="text1"/>
          <w:lang w:val="en-GB"/>
        </w:rPr>
        <w:t xml:space="preserve">As regard ARL, at </w:t>
      </w:r>
      <w:r w:rsidRPr="001271B6">
        <w:rPr>
          <w:rFonts w:ascii="Calibri" w:hAnsi="Calibri" w:cs="Calibri"/>
          <w:i/>
          <w:iCs/>
          <w:color w:val="000000" w:themeColor="text1"/>
          <w:lang w:val="en-GB"/>
        </w:rPr>
        <w:t>qARL-1H.1</w:t>
      </w:r>
      <w:r w:rsidRPr="001271B6">
        <w:rPr>
          <w:rFonts w:ascii="Calibri" w:hAnsi="Calibri" w:cs="Calibri"/>
          <w:color w:val="000000" w:themeColor="text1"/>
          <w:lang w:val="en-GB"/>
        </w:rPr>
        <w:t xml:space="preserve">, two genes were identified as major candidate genes, </w:t>
      </w:r>
      <w:r w:rsidRPr="001271B6">
        <w:rPr>
          <w:rFonts w:ascii="Calibri" w:eastAsia="Times New Roman" w:hAnsi="Calibri" w:cs="Calibri"/>
          <w:i/>
          <w:iCs/>
          <w:color w:val="000000" w:themeColor="text1"/>
          <w:lang w:val="en-US" w:eastAsia="it-IT"/>
        </w:rPr>
        <w:t>HORVU.MOREX.r2.1HG0000900 and</w:t>
      </w:r>
      <w:r w:rsidRPr="001271B6">
        <w:rPr>
          <w:rFonts w:ascii="Calibri" w:hAnsi="Calibri" w:cs="Calibri"/>
          <w:color w:val="000000" w:themeColor="text1"/>
          <w:lang w:val="en-GB"/>
        </w:rPr>
        <w:t xml:space="preserve"> </w:t>
      </w:r>
      <w:r w:rsidRPr="001271B6">
        <w:rPr>
          <w:rFonts w:ascii="Calibri" w:hAnsi="Calibri" w:cs="Calibri"/>
          <w:i/>
          <w:iCs/>
          <w:color w:val="000000" w:themeColor="text1"/>
          <w:lang w:val="en-GB"/>
        </w:rPr>
        <w:t>HORVU.MOREX.r2.1HG0000910</w:t>
      </w:r>
      <w:r w:rsidRPr="001271B6">
        <w:rPr>
          <w:rFonts w:ascii="Calibri" w:hAnsi="Calibri" w:cs="Calibri"/>
          <w:color w:val="000000" w:themeColor="text1"/>
          <w:lang w:val="en-GB"/>
        </w:rPr>
        <w:t xml:space="preserve">. Haplotypes #4 and #5 of </w:t>
      </w:r>
      <w:r w:rsidRPr="001271B6">
        <w:rPr>
          <w:rFonts w:ascii="Calibri" w:eastAsia="Times New Roman" w:hAnsi="Calibri" w:cs="Calibri"/>
          <w:i/>
          <w:iCs/>
          <w:color w:val="000000" w:themeColor="text1"/>
          <w:lang w:val="en-US" w:eastAsia="it-IT"/>
        </w:rPr>
        <w:t xml:space="preserve">HORVU.MOREX.r2.1HG0000900 </w:t>
      </w:r>
      <w:r w:rsidRPr="001271B6">
        <w:rPr>
          <w:rFonts w:ascii="Calibri" w:hAnsi="Calibri" w:cs="Calibri"/>
          <w:color w:val="000000" w:themeColor="text1"/>
          <w:lang w:val="en-GB"/>
        </w:rPr>
        <w:t>showed highest ARL values and contained only one unique common missense SNP (at chr. position 1H:2224685) causing Q28K amino acid substitution</w:t>
      </w:r>
      <w:r w:rsidR="003B4D7C" w:rsidRPr="001271B6">
        <w:rPr>
          <w:rFonts w:ascii="Calibri" w:hAnsi="Calibri" w:cs="Calibri"/>
          <w:color w:val="000000" w:themeColor="text1"/>
          <w:lang w:val="en-GB"/>
        </w:rPr>
        <w:t xml:space="preserve"> (Fig. S</w:t>
      </w:r>
      <w:r w:rsidR="001C5758" w:rsidRPr="001271B6">
        <w:rPr>
          <w:rFonts w:ascii="Calibri" w:hAnsi="Calibri" w:cs="Calibri"/>
          <w:color w:val="000000" w:themeColor="text1"/>
          <w:lang w:val="en-GB"/>
        </w:rPr>
        <w:t>3</w:t>
      </w:r>
      <w:r w:rsidR="003B4D7C" w:rsidRPr="001271B6">
        <w:rPr>
          <w:rFonts w:ascii="Calibri" w:hAnsi="Calibri" w:cs="Calibri"/>
          <w:color w:val="000000" w:themeColor="text1"/>
          <w:lang w:val="en-GB"/>
        </w:rPr>
        <w:t>)</w:t>
      </w:r>
      <w:r w:rsidRPr="001271B6">
        <w:rPr>
          <w:rFonts w:ascii="Calibri" w:hAnsi="Calibri" w:cs="Calibri"/>
          <w:color w:val="000000" w:themeColor="text1"/>
          <w:lang w:val="en-GB"/>
        </w:rPr>
        <w:t xml:space="preserve">. </w:t>
      </w:r>
      <w:r w:rsidRPr="001271B6">
        <w:rPr>
          <w:rFonts w:ascii="Calibri" w:eastAsia="Times New Roman" w:hAnsi="Calibri" w:cs="Calibri"/>
          <w:i/>
          <w:iCs/>
          <w:color w:val="000000" w:themeColor="text1"/>
          <w:lang w:val="en-US" w:eastAsia="it-IT"/>
        </w:rPr>
        <w:t xml:space="preserve">HORVU.MOREX.r2.1HG0000900 </w:t>
      </w:r>
      <w:r w:rsidRPr="001271B6">
        <w:rPr>
          <w:rFonts w:ascii="Calibri" w:eastAsia="Times New Roman" w:hAnsi="Calibri" w:cs="Calibri"/>
          <w:color w:val="000000" w:themeColor="text1"/>
          <w:lang w:val="en-US" w:eastAsia="it-IT"/>
        </w:rPr>
        <w:t>encodes</w:t>
      </w:r>
      <w:r w:rsidRPr="001271B6">
        <w:rPr>
          <w:rFonts w:ascii="Calibri" w:eastAsia="Times New Roman" w:hAnsi="Calibri" w:cs="Calibri"/>
          <w:i/>
          <w:iCs/>
          <w:color w:val="000000" w:themeColor="text1"/>
          <w:lang w:val="en-US" w:eastAsia="it-IT"/>
        </w:rPr>
        <w:t xml:space="preserve"> </w:t>
      </w:r>
      <w:r w:rsidRPr="001271B6">
        <w:rPr>
          <w:rFonts w:ascii="Calibri" w:eastAsia="Times New Roman" w:hAnsi="Calibri" w:cs="Calibri"/>
          <w:color w:val="000000" w:themeColor="text1"/>
          <w:lang w:val="en-US" w:eastAsia="it-IT"/>
        </w:rPr>
        <w:t>a pectate lyase protein, known to play an important role in cell wall formation</w:t>
      </w:r>
      <w:r w:rsidRPr="001271B6">
        <w:rPr>
          <w:rFonts w:ascii="Calibri" w:eastAsia="Times New Roman" w:hAnsi="Calibri" w:cs="Calibri"/>
          <w:i/>
          <w:iCs/>
          <w:color w:val="000000" w:themeColor="text1"/>
          <w:lang w:val="en-US" w:eastAsia="it-IT"/>
        </w:rPr>
        <w:t xml:space="preserve"> </w:t>
      </w:r>
      <w:r w:rsidRPr="001271B6">
        <w:rPr>
          <w:rFonts w:ascii="Calibri" w:eastAsia="Times New Roman" w:hAnsi="Calibri" w:cs="Calibri"/>
          <w:i/>
          <w:iCs/>
          <w:color w:val="000000" w:themeColor="text1"/>
          <w:lang w:val="en-US" w:eastAsia="it-IT"/>
        </w:rPr>
        <w:fldChar w:fldCharType="begin" w:fldLock="1"/>
      </w:r>
      <w:r w:rsidRPr="001271B6">
        <w:rPr>
          <w:rFonts w:ascii="Calibri" w:eastAsia="Times New Roman" w:hAnsi="Calibri" w:cs="Calibri"/>
          <w:i/>
          <w:iCs/>
          <w:color w:val="000000" w:themeColor="text1"/>
          <w:lang w:val="en-US" w:eastAsia="it-IT"/>
        </w:rPr>
        <w:instrText>ADDIN paperpile_citation &lt;clusterId&gt;D998K956G446D141&lt;/clusterId&gt;&lt;metadata&gt;&lt;citation&gt;&lt;id&gt;a449b174-dd2b-072a-aaa6-8b5895739a5a&lt;/id&gt;&lt;/citation&gt;&lt;citation&gt;&lt;id&gt;60c7a1ff-903b-0a30-ae79-18b987b6f13c&lt;/id&gt;&lt;/citation&gt;&lt;/metadata&gt;&lt;data&gt;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&lt;/data&gt; \* MERGEFORMAT</w:instrText>
      </w:r>
      <w:r w:rsidRPr="001271B6">
        <w:rPr>
          <w:rFonts w:ascii="Calibri" w:eastAsia="Times New Roman" w:hAnsi="Calibri" w:cs="Calibri"/>
          <w:i/>
          <w:iCs/>
          <w:color w:val="000000" w:themeColor="text1"/>
          <w:lang w:val="en-US" w:eastAsia="it-IT"/>
        </w:rPr>
        <w:fldChar w:fldCharType="separate"/>
      </w:r>
      <w:r w:rsidR="004F10BB" w:rsidRPr="001271B6">
        <w:rPr>
          <w:rFonts w:ascii="Calibri" w:eastAsia="Times New Roman" w:hAnsi="Calibri" w:cs="Calibri"/>
          <w:noProof/>
          <w:color w:val="000000" w:themeColor="text1"/>
          <w:lang w:val="en-US" w:eastAsia="it-IT"/>
        </w:rPr>
        <w:t>(Freshour et al. 1996; Somssich et al. 2016)</w:t>
      </w:r>
      <w:r w:rsidRPr="001271B6">
        <w:rPr>
          <w:rFonts w:ascii="Calibri" w:eastAsia="Times New Roman" w:hAnsi="Calibri" w:cs="Calibri"/>
          <w:i/>
          <w:iCs/>
          <w:color w:val="000000" w:themeColor="text1"/>
          <w:lang w:val="en-US" w:eastAsia="it-IT"/>
        </w:rPr>
        <w:fldChar w:fldCharType="end"/>
      </w:r>
      <w:r w:rsidRPr="001271B6">
        <w:rPr>
          <w:rFonts w:ascii="Calibri" w:hAnsi="Calibri" w:cs="Calibri"/>
          <w:color w:val="000000" w:themeColor="text1"/>
          <w:lang w:val="en-GB"/>
        </w:rPr>
        <w:t xml:space="preserve">. Pectate lyase participates in the degradation of cell wall pectin and its overexpression promotes the elongation of several organs including primary root in </w:t>
      </w:r>
      <w:r w:rsidRPr="001271B6">
        <w:rPr>
          <w:rFonts w:ascii="Calibri" w:hAnsi="Calibri" w:cs="Calibri"/>
          <w:i/>
          <w:iCs/>
          <w:color w:val="000000" w:themeColor="text1"/>
          <w:lang w:val="en-GB"/>
        </w:rPr>
        <w:t xml:space="preserve">Arabidopsis </w:t>
      </w:r>
      <w:r w:rsidRPr="001271B6">
        <w:rPr>
          <w:rFonts w:ascii="Calibri" w:hAnsi="Calibri" w:cs="Calibri"/>
          <w:i/>
          <w:iCs/>
          <w:color w:val="000000" w:themeColor="text1"/>
          <w:lang w:val="en-GB"/>
        </w:rPr>
        <w:fldChar w:fldCharType="begin" w:fldLock="1"/>
      </w:r>
      <w:r w:rsidRPr="001271B6">
        <w:rPr>
          <w:rFonts w:ascii="Calibri" w:hAnsi="Calibri" w:cs="Calibri"/>
          <w:i/>
          <w:iCs/>
          <w:color w:val="000000" w:themeColor="text1"/>
          <w:lang w:val="en-GB"/>
        </w:rPr>
        <w:instrText>ADDIN paperpile_citation &lt;clusterId&gt;F146S496H786M417&lt;/clusterId&gt;&lt;metadata&gt;&lt;citation&gt;&lt;id&gt;a2aaf43c-60b5-071a-b668-7b34d9c14b49&lt;/id&gt;&lt;/citation&gt;&lt;/metadata&gt;&lt;data&gt;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&lt;/data&gt; \* MERGEFORMAT</w:instrText>
      </w:r>
      <w:r w:rsidRPr="001271B6">
        <w:rPr>
          <w:rFonts w:ascii="Calibri" w:hAnsi="Calibri" w:cs="Calibri"/>
          <w:i/>
          <w:iCs/>
          <w:color w:val="000000" w:themeColor="text1"/>
          <w:lang w:val="en-GB"/>
        </w:rPr>
        <w:fldChar w:fldCharType="separate"/>
      </w:r>
      <w:r w:rsidR="009447C5" w:rsidRPr="001271B6">
        <w:rPr>
          <w:rFonts w:ascii="Calibri" w:hAnsi="Calibri" w:cs="Calibri"/>
          <w:noProof/>
          <w:color w:val="000000" w:themeColor="text1"/>
          <w:lang w:val="en-GB"/>
        </w:rPr>
        <w:t>(Sun et al. 2020)</w:t>
      </w:r>
      <w:r w:rsidRPr="001271B6">
        <w:rPr>
          <w:rFonts w:ascii="Calibri" w:hAnsi="Calibri" w:cs="Calibri"/>
          <w:i/>
          <w:iCs/>
          <w:color w:val="000000" w:themeColor="text1"/>
          <w:lang w:val="en-GB"/>
        </w:rPr>
        <w:fldChar w:fldCharType="end"/>
      </w:r>
      <w:r w:rsidRPr="001271B6">
        <w:rPr>
          <w:rFonts w:ascii="Calibri" w:hAnsi="Calibri" w:cs="Calibri"/>
          <w:color w:val="000000" w:themeColor="text1"/>
          <w:lang w:val="en-GB"/>
        </w:rPr>
        <w:t xml:space="preserve">. At the same QTL, haplotypes #3 and #7 of </w:t>
      </w:r>
      <w:r w:rsidRPr="001271B6">
        <w:rPr>
          <w:rFonts w:ascii="Calibri" w:hAnsi="Calibri" w:cs="Calibri"/>
          <w:i/>
          <w:iCs/>
          <w:color w:val="000000" w:themeColor="text1"/>
          <w:lang w:val="en-GB"/>
        </w:rPr>
        <w:t>HORVU.MOREX.r2.1HG0000910</w:t>
      </w:r>
      <w:r w:rsidRPr="001271B6">
        <w:rPr>
          <w:rFonts w:ascii="Calibri" w:hAnsi="Calibri" w:cs="Calibri"/>
          <w:color w:val="000000" w:themeColor="text1"/>
          <w:lang w:val="en-GB"/>
        </w:rPr>
        <w:t xml:space="preserve"> gene had significantly higher ARL value than other haplotypes, with two SNPs at chr. positions 1H:2239529 and 1H:2239529, causing G19R and S18P amino acid substitutions. </w:t>
      </w:r>
      <w:r w:rsidRPr="001271B6">
        <w:rPr>
          <w:rFonts w:ascii="Calibri" w:hAnsi="Calibri" w:cs="Calibri"/>
          <w:i/>
          <w:iCs/>
          <w:color w:val="000000" w:themeColor="text1"/>
          <w:lang w:val="en-GB"/>
        </w:rPr>
        <w:t>HORVU.MOREX.r2.1HG0000910</w:t>
      </w:r>
      <w:r w:rsidRPr="001271B6">
        <w:rPr>
          <w:rFonts w:ascii="Calibri" w:hAnsi="Calibri" w:cs="Calibri"/>
          <w:color w:val="000000" w:themeColor="text1"/>
          <w:lang w:val="en-GB"/>
        </w:rPr>
        <w:t xml:space="preserve"> encodes a jasmonate </w:t>
      </w:r>
      <w:r w:rsidR="36531ED2" w:rsidRPr="001271B6">
        <w:rPr>
          <w:rFonts w:ascii="Calibri" w:hAnsi="Calibri" w:cs="Calibri"/>
          <w:color w:val="000000" w:themeColor="text1"/>
          <w:lang w:val="en-GB"/>
        </w:rPr>
        <w:t xml:space="preserve">induced </w:t>
      </w:r>
      <w:r w:rsidR="6E5BDD20" w:rsidRPr="001271B6">
        <w:rPr>
          <w:rFonts w:ascii="Calibri" w:hAnsi="Calibri" w:cs="Calibri"/>
          <w:color w:val="000000" w:themeColor="text1"/>
          <w:lang w:val="en-GB"/>
        </w:rPr>
        <w:t>protein</w:t>
      </w:r>
      <w:r w:rsidR="543C83A3" w:rsidRPr="001271B6">
        <w:rPr>
          <w:rFonts w:ascii="Calibri" w:hAnsi="Calibri" w:cs="Calibri"/>
          <w:color w:val="000000" w:themeColor="text1"/>
          <w:lang w:val="en-GB"/>
        </w:rPr>
        <w:t>.</w:t>
      </w:r>
      <w:r w:rsidR="00CB0C95" w:rsidRPr="001271B6">
        <w:rPr>
          <w:rFonts w:ascii="Calibri" w:hAnsi="Calibri" w:cs="Calibri"/>
          <w:color w:val="000000" w:themeColor="text1"/>
          <w:lang w:val="en-GB"/>
        </w:rPr>
        <w:t xml:space="preserve"> In rice, jasmonate signaling suppresses crown root and primary root elongation in a manner dependent on the F-box protein CORONATINE INSENSITIVE1 (COI1). </w:t>
      </w:r>
      <w:r w:rsidR="1997068A" w:rsidRPr="001271B6">
        <w:rPr>
          <w:rFonts w:ascii="Calibri" w:hAnsi="Calibri" w:cs="Calibri"/>
          <w:color w:val="000000" w:themeColor="text1"/>
          <w:lang w:val="en-GB"/>
        </w:rPr>
        <w:t xml:space="preserve">Mutants in specific JA receptors (e.g., </w:t>
      </w:r>
      <w:r w:rsidR="1997068A" w:rsidRPr="001271B6">
        <w:rPr>
          <w:rFonts w:ascii="Calibri" w:hAnsi="Calibri" w:cs="Calibri"/>
          <w:i/>
          <w:color w:val="000000" w:themeColor="text1"/>
          <w:lang w:val="en-GB"/>
        </w:rPr>
        <w:t>OsCOI2</w:t>
      </w:r>
      <w:r w:rsidR="1997068A" w:rsidRPr="001271B6">
        <w:rPr>
          <w:rFonts w:ascii="Calibri" w:hAnsi="Calibri" w:cs="Calibri"/>
          <w:color w:val="000000" w:themeColor="text1"/>
          <w:lang w:val="en-GB"/>
        </w:rPr>
        <w:t>) show altered sensitivity to JA, confirming that JA perception itself contributes to reduced root length</w:t>
      </w:r>
      <w:r w:rsidR="543C83A3" w:rsidRPr="001271B6">
        <w:rPr>
          <w:rFonts w:ascii="Calibri" w:hAnsi="Calibri" w:cs="Calibri"/>
          <w:color w:val="000000" w:themeColor="text1"/>
          <w:lang w:val="en-GB"/>
        </w:rPr>
        <w:t xml:space="preserve"> </w:t>
      </w:r>
      <w:r w:rsidRPr="001271B6">
        <w:rPr>
          <w:rFonts w:ascii="Calibri" w:hAnsi="Calibri" w:cs="Calibri"/>
          <w:color w:val="000000" w:themeColor="text1"/>
          <w:lang w:val="en-GB"/>
        </w:rPr>
        <w:t xml:space="preserve"> </w:t>
      </w:r>
      <w:r w:rsidRPr="001271B6">
        <w:rPr>
          <w:rFonts w:ascii="Calibri" w:hAnsi="Calibri" w:cs="Calibri"/>
          <w:color w:val="000000" w:themeColor="text1"/>
          <w:lang w:val="en-GB"/>
        </w:rPr>
        <w:fldChar w:fldCharType="begin" w:fldLock="1"/>
      </w:r>
      <w:r w:rsidR="00ED7DB6" w:rsidRPr="001271B6">
        <w:rPr>
          <w:rFonts w:ascii="Calibri" w:hAnsi="Calibri" w:cs="Calibri"/>
          <w:color w:val="000000" w:themeColor="text1"/>
          <w:lang w:val="en-GB"/>
        </w:rPr>
        <w:instrText>ADDIN paperpile_citation &lt;clusterId&gt;Q851E217T598X212&lt;/clusterId&gt;&lt;metadata&gt;&lt;citation&gt;&lt;id&gt;aab164c3-35d9-00a1-b051-6968a2517028&lt;/id&gt;&lt;/citation&gt;&lt;citation&gt;&lt;id&gt;41c34297-8f34-00fe-8b17-e8efe2f456d3&lt;/id&gt;&lt;/citation&gt;&lt;citation&gt;&lt;id&gt;01597612-4553-0bbb-90c0-27782f1d175d&lt;/id&gt;&lt;/citation&gt;&lt;citation&gt;&lt;id&gt;20909c77-f88a-4228-9f1a-f589932d7766&lt;/id&gt;&lt;/citation&gt;&lt;/metadata&gt;&lt;data&gt;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</w:instrText>
      </w:r>
      <w:r w:rsidR="00ED7DB6" w:rsidRPr="001271B6">
        <w:rPr>
          <w:rFonts w:ascii="Calibri" w:hAnsi="Calibri" w:cs="Calibri"/>
          <w:color w:val="000000" w:themeColor="text1"/>
        </w:rPr>
        <w:instrText>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&lt;/data&gt; \* MERGEFORMAT</w:instrText>
      </w:r>
      <w:r w:rsidRPr="001271B6">
        <w:rPr>
          <w:rFonts w:ascii="Calibri" w:hAnsi="Calibri" w:cs="Calibri"/>
          <w:color w:val="000000" w:themeColor="text1"/>
          <w:lang w:val="en-GB"/>
        </w:rPr>
        <w:fldChar w:fldCharType="separate"/>
      </w:r>
      <w:r w:rsidR="004F10BB" w:rsidRPr="001271B6">
        <w:rPr>
          <w:rFonts w:ascii="Calibri" w:hAnsi="Calibri" w:cs="Calibri"/>
          <w:noProof/>
          <w:color w:val="000000" w:themeColor="text1"/>
        </w:rPr>
        <w:t>(Howe et al. 2018; Li et al. 2022; Han et al. 2023; Nguyen et al. 2023)</w:t>
      </w:r>
      <w:r w:rsidRPr="001271B6">
        <w:rPr>
          <w:rFonts w:ascii="Calibri" w:hAnsi="Calibri" w:cs="Calibri"/>
          <w:color w:val="000000" w:themeColor="text1"/>
          <w:lang w:val="en-GB"/>
        </w:rPr>
        <w:fldChar w:fldCharType="end"/>
      </w:r>
      <w:r w:rsidRPr="001271B6">
        <w:rPr>
          <w:rFonts w:ascii="Calibri" w:hAnsi="Calibri" w:cs="Calibri"/>
          <w:color w:val="000000" w:themeColor="text1"/>
        </w:rPr>
        <w:t>.</w:t>
      </w:r>
    </w:p>
    <w:p w14:paraId="31F63DD5" w14:textId="1E7CA9DE" w:rsidR="00B95E9F" w:rsidRPr="001271B6" w:rsidRDefault="00171055">
      <w:pPr>
        <w:spacing w:after="0" w:line="276" w:lineRule="auto"/>
        <w:ind w:firstLine="567"/>
        <w:jc w:val="both"/>
        <w:rPr>
          <w:rFonts w:ascii="Calibri" w:hAnsi="Calibri" w:cs="Calibri"/>
          <w:color w:val="000000" w:themeColor="text1"/>
          <w:lang w:val="en-US"/>
        </w:rPr>
      </w:pPr>
      <w:r w:rsidRPr="001271B6">
        <w:rPr>
          <w:rFonts w:ascii="Calibri" w:hAnsi="Calibri" w:cs="Calibri"/>
          <w:color w:val="000000" w:themeColor="text1"/>
          <w:lang w:val="en-GB"/>
        </w:rPr>
        <w:t xml:space="preserve">At </w:t>
      </w:r>
      <w:r w:rsidRPr="001271B6">
        <w:rPr>
          <w:rFonts w:ascii="Calibri" w:hAnsi="Calibri" w:cs="Calibri"/>
          <w:i/>
          <w:color w:val="000000" w:themeColor="text1"/>
          <w:lang w:val="en-GB"/>
        </w:rPr>
        <w:t>qARL-5H.2</w:t>
      </w:r>
      <w:r w:rsidRPr="001271B6">
        <w:rPr>
          <w:rFonts w:ascii="Calibri" w:hAnsi="Calibri" w:cs="Calibri"/>
          <w:color w:val="000000" w:themeColor="text1"/>
          <w:lang w:val="en-GB"/>
        </w:rPr>
        <w:t xml:space="preserve">, barley accessions carrying </w:t>
      </w:r>
      <w:r w:rsidRPr="001271B6">
        <w:rPr>
          <w:rFonts w:ascii="Calibri" w:hAnsi="Calibri" w:cs="Calibri"/>
          <w:i/>
          <w:color w:val="000000" w:themeColor="text1"/>
          <w:lang w:val="en-GB"/>
        </w:rPr>
        <w:t xml:space="preserve">HORVU.MOREX.r2.5HG0439520 </w:t>
      </w:r>
      <w:r w:rsidRPr="001271B6">
        <w:rPr>
          <w:rFonts w:ascii="Calibri" w:hAnsi="Calibri" w:cs="Calibri"/>
          <w:color w:val="000000" w:themeColor="text1"/>
          <w:lang w:val="en-GB"/>
        </w:rPr>
        <w:t xml:space="preserve">haplotypes #5 and #6 exhibited high ARL values </w:t>
      </w:r>
      <w:r w:rsidR="003B4D7C" w:rsidRPr="001271B6">
        <w:rPr>
          <w:rFonts w:ascii="Calibri" w:hAnsi="Calibri" w:cs="Calibri"/>
          <w:color w:val="000000" w:themeColor="text1"/>
          <w:lang w:val="en-GB"/>
        </w:rPr>
        <w:t>(Fig. S</w:t>
      </w:r>
      <w:r w:rsidR="001C5758" w:rsidRPr="001271B6">
        <w:rPr>
          <w:rFonts w:ascii="Calibri" w:hAnsi="Calibri" w:cs="Calibri"/>
          <w:color w:val="000000" w:themeColor="text1"/>
          <w:lang w:val="en-GB"/>
        </w:rPr>
        <w:t>3</w:t>
      </w:r>
      <w:r w:rsidR="003B4D7C" w:rsidRPr="001271B6">
        <w:rPr>
          <w:rFonts w:ascii="Calibri" w:hAnsi="Calibri" w:cs="Calibri"/>
          <w:color w:val="000000" w:themeColor="text1"/>
          <w:lang w:val="en-GB"/>
        </w:rPr>
        <w:t>)</w:t>
      </w:r>
      <w:r w:rsidRPr="001271B6">
        <w:rPr>
          <w:rFonts w:ascii="Calibri" w:hAnsi="Calibri" w:cs="Calibri"/>
          <w:color w:val="000000" w:themeColor="text1"/>
          <w:lang w:val="en-GB"/>
        </w:rPr>
        <w:t xml:space="preserve">. These haplotypes contain multiple missense mutations resulting in amino acid changes affecting protein sequence. </w:t>
      </w:r>
      <w:r w:rsidRPr="001271B6">
        <w:rPr>
          <w:rFonts w:ascii="Calibri" w:hAnsi="Calibri" w:cs="Calibri"/>
          <w:i/>
          <w:iCs/>
          <w:color w:val="000000" w:themeColor="text1"/>
          <w:lang w:val="en-GB"/>
        </w:rPr>
        <w:t>HORVU.MOREX.r2.5HG0439520</w:t>
      </w:r>
      <w:r w:rsidRPr="001271B6">
        <w:rPr>
          <w:rFonts w:ascii="Calibri" w:hAnsi="Calibri" w:cs="Calibri"/>
          <w:color w:val="000000" w:themeColor="text1"/>
          <w:lang w:val="en-GB"/>
        </w:rPr>
        <w:t xml:space="preserve"> encodes an F-box protein</w:t>
      </w:r>
      <w:r w:rsidR="007B39EF" w:rsidRPr="001271B6">
        <w:rPr>
          <w:rFonts w:ascii="Calibri" w:hAnsi="Calibri" w:cs="Calibri"/>
          <w:color w:val="000000" w:themeColor="text1"/>
          <w:lang w:val="en-GB"/>
        </w:rPr>
        <w:t xml:space="preserve">. </w:t>
      </w:r>
      <w:r w:rsidR="00CB0C95" w:rsidRPr="001271B6">
        <w:rPr>
          <w:rFonts w:ascii="Calibri" w:hAnsi="Calibri" w:cs="Calibri"/>
          <w:color w:val="000000" w:themeColor="text1"/>
          <w:lang w:val="en-GB"/>
        </w:rPr>
        <w:t xml:space="preserve">F-box proteins have been repeatedly identified as involved in root growth, both as indirect regulators of the stress response and as directly involved in the regulation of cell division independent of stress conditions </w:t>
      </w:r>
      <w:r w:rsidR="009447C5" w:rsidRPr="001271B6">
        <w:rPr>
          <w:rFonts w:ascii="Calibri" w:hAnsi="Calibri" w:cs="Calibri"/>
          <w:color w:val="000000" w:themeColor="text1"/>
          <w:lang w:val="en-GB"/>
        </w:rPr>
        <w:fldChar w:fldCharType="begin" w:fldLock="1"/>
      </w:r>
      <w:r w:rsidR="009447C5" w:rsidRPr="001271B6">
        <w:rPr>
          <w:rFonts w:ascii="Calibri" w:hAnsi="Calibri" w:cs="Calibri"/>
          <w:color w:val="000000" w:themeColor="text1"/>
          <w:lang w:val="en-GB"/>
        </w:rPr>
        <w:instrText>ADDIN paperpile_citation &lt;clusterId&gt;Q127E474A855X558&lt;/clusterId&gt;&lt;metadata&gt;&lt;citation&gt;&lt;id&gt;26a21db1-f4af-04b8-bdb9-16a9e8fdc234&lt;/id&gt;&lt;/citation&gt;&lt;citation&gt;&lt;id&gt;3df370aa-0e72-07c1-b04f-d4a8bc2cd6ca&lt;/id&gt;&lt;/citation&gt;&lt;citation&gt;&lt;id&gt;e08f44fa-c71a-0163-9564-2792ba0bdafb&lt;/id&gt;&lt;/citation&gt;&lt;citation&gt;&lt;id&gt;718c024a-46ab-052d-b51b-7ea12a04f124&lt;/id&gt;&lt;/citation&gt;&lt;/metadata&gt;&lt;data&gt;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&lt;/data&gt; \* MERGEFORMAT</w:instrText>
      </w:r>
      <w:r w:rsidR="009447C5" w:rsidRPr="001271B6">
        <w:rPr>
          <w:rFonts w:ascii="Calibri" w:hAnsi="Calibri" w:cs="Calibri"/>
          <w:color w:val="000000" w:themeColor="text1"/>
          <w:lang w:val="en-GB"/>
        </w:rPr>
        <w:fldChar w:fldCharType="separate"/>
      </w:r>
      <w:r w:rsidR="009447C5" w:rsidRPr="001271B6">
        <w:rPr>
          <w:rFonts w:ascii="Calibri" w:hAnsi="Calibri" w:cs="Calibri"/>
          <w:noProof/>
          <w:color w:val="000000" w:themeColor="text1"/>
          <w:lang w:val="en-GB"/>
        </w:rPr>
        <w:t>(Dong et al. 2006; Yan et al. 2011; Zheng et al. 2011; Abd-Hamid et al. 2020)</w:t>
      </w:r>
      <w:r w:rsidR="009447C5" w:rsidRPr="001271B6">
        <w:rPr>
          <w:rFonts w:ascii="Calibri" w:hAnsi="Calibri" w:cs="Calibri"/>
          <w:color w:val="000000" w:themeColor="text1"/>
          <w:lang w:val="en-GB"/>
        </w:rPr>
        <w:fldChar w:fldCharType="end"/>
      </w:r>
      <w:r w:rsidRPr="001271B6">
        <w:rPr>
          <w:rFonts w:ascii="Calibri" w:hAnsi="Calibri" w:cs="Calibri"/>
          <w:color w:val="000000" w:themeColor="text1"/>
          <w:lang w:val="en-GB"/>
        </w:rPr>
        <w:t>.</w:t>
      </w:r>
    </w:p>
    <w:p w14:paraId="31F63DD6" w14:textId="1C960EA3" w:rsidR="00B95E9F" w:rsidRPr="001271B6" w:rsidRDefault="00171055">
      <w:pPr>
        <w:spacing w:after="0" w:line="276" w:lineRule="auto"/>
        <w:ind w:firstLine="567"/>
        <w:jc w:val="both"/>
        <w:rPr>
          <w:rFonts w:ascii="Calibri" w:hAnsi="Calibri" w:cs="Calibri"/>
          <w:color w:val="000000" w:themeColor="text1"/>
          <w:lang w:val="en-US"/>
        </w:rPr>
      </w:pPr>
      <w:r w:rsidRPr="001271B6">
        <w:rPr>
          <w:rFonts w:ascii="Calibri" w:eastAsia="Times New Roman" w:hAnsi="Calibri" w:cs="Calibri"/>
          <w:color w:val="000000" w:themeColor="text1"/>
          <w:lang w:val="en-GB" w:eastAsia="it-IT"/>
        </w:rPr>
        <w:t xml:space="preserve">Taking into consideration LRL, a major QTL, </w:t>
      </w:r>
      <w:r w:rsidRPr="001271B6">
        <w:rPr>
          <w:rFonts w:ascii="Calibri" w:eastAsia="Times New Roman" w:hAnsi="Calibri" w:cs="Calibri"/>
          <w:i/>
          <w:iCs/>
          <w:color w:val="000000" w:themeColor="text1"/>
          <w:lang w:val="en-GB" w:eastAsia="it-IT"/>
        </w:rPr>
        <w:t>qLRL_5H.2,</w:t>
      </w:r>
      <w:r w:rsidR="009533BC" w:rsidRPr="001271B6">
        <w:rPr>
          <w:rFonts w:ascii="Calibri" w:eastAsia="Times New Roman" w:hAnsi="Calibri" w:cs="Calibri"/>
          <w:i/>
          <w:iCs/>
          <w:color w:val="000000" w:themeColor="text1"/>
          <w:lang w:val="en-GB" w:eastAsia="it-IT"/>
        </w:rPr>
        <w:t xml:space="preserve"> </w:t>
      </w:r>
      <w:r w:rsidR="009533BC" w:rsidRPr="001271B6">
        <w:rPr>
          <w:rFonts w:ascii="Calibri" w:eastAsia="Times New Roman" w:hAnsi="Calibri" w:cs="Calibri"/>
          <w:color w:val="000000" w:themeColor="text1"/>
          <w:lang w:val="en-GB" w:eastAsia="it-IT"/>
        </w:rPr>
        <w:t>co-maps with</w:t>
      </w:r>
      <w:r w:rsidRPr="001271B6">
        <w:rPr>
          <w:rFonts w:ascii="Calibri" w:eastAsia="Times New Roman" w:hAnsi="Calibri" w:cs="Calibri"/>
          <w:color w:val="000000" w:themeColor="text1"/>
          <w:lang w:val="en-GB" w:eastAsia="it-IT"/>
        </w:rPr>
        <w:t xml:space="preserve"> </w:t>
      </w:r>
      <w:r w:rsidR="00971CE7" w:rsidRPr="001271B6">
        <w:rPr>
          <w:rFonts w:ascii="Calibri" w:eastAsia="Times New Roman" w:hAnsi="Calibri" w:cs="Calibri"/>
          <w:i/>
          <w:iCs/>
          <w:color w:val="000000" w:themeColor="text1"/>
          <w:lang w:val="en-GB" w:eastAsia="it-IT"/>
        </w:rPr>
        <w:t>MQTL9-5</w:t>
      </w:r>
      <w:r w:rsidR="00971CE7" w:rsidRPr="001271B6">
        <w:rPr>
          <w:rFonts w:ascii="Calibri" w:eastAsia="Times New Roman" w:hAnsi="Calibri" w:cs="Calibri"/>
          <w:color w:val="000000" w:themeColor="text1"/>
          <w:lang w:val="en-GB" w:eastAsia="it-IT"/>
        </w:rPr>
        <w:t xml:space="preserve"> identified </w:t>
      </w:r>
      <w:r w:rsidR="00FA652A" w:rsidRPr="001271B6">
        <w:rPr>
          <w:rFonts w:ascii="Calibri" w:eastAsia="Times New Roman" w:hAnsi="Calibri" w:cs="Calibri"/>
          <w:color w:val="000000" w:themeColor="text1"/>
          <w:lang w:val="en-GB" w:eastAsia="it-IT"/>
        </w:rPr>
        <w:t xml:space="preserve">for different root traits </w:t>
      </w:r>
      <w:r w:rsidR="00971CE7" w:rsidRPr="001271B6">
        <w:rPr>
          <w:rFonts w:ascii="Calibri" w:eastAsia="Times New Roman" w:hAnsi="Calibri" w:cs="Calibri"/>
          <w:color w:val="000000" w:themeColor="text1"/>
          <w:lang w:val="en-GB" w:eastAsia="it-IT"/>
        </w:rPr>
        <w:t xml:space="preserve">in a syntenic region in </w:t>
      </w:r>
      <w:r w:rsidR="0027760C" w:rsidRPr="001271B6">
        <w:rPr>
          <w:rFonts w:ascii="Calibri" w:eastAsia="Times New Roman" w:hAnsi="Calibri" w:cs="Calibri"/>
          <w:color w:val="000000" w:themeColor="text1"/>
          <w:lang w:val="en-GB" w:eastAsia="it-IT"/>
        </w:rPr>
        <w:t xml:space="preserve">rice </w:t>
      </w:r>
      <w:r w:rsidR="0027760C" w:rsidRPr="001271B6">
        <w:rPr>
          <w:rFonts w:ascii="Calibri" w:eastAsia="Times New Roman" w:hAnsi="Calibri" w:cs="Calibri"/>
          <w:color w:val="000000" w:themeColor="text1"/>
          <w:lang w:val="en-GB" w:eastAsia="it-IT"/>
        </w:rPr>
        <w:fldChar w:fldCharType="begin" w:fldLock="1"/>
      </w:r>
      <w:r w:rsidR="008C1D20" w:rsidRPr="001271B6">
        <w:rPr>
          <w:rFonts w:ascii="Calibri" w:eastAsia="Times New Roman" w:hAnsi="Calibri" w:cs="Calibri"/>
          <w:color w:val="000000" w:themeColor="text1"/>
          <w:lang w:val="en-GB" w:eastAsia="it-IT"/>
        </w:rPr>
        <w:instrText>ADDIN paperpile_citation &lt;clusterId&gt;J184X244T535Q355&lt;/clusterId&gt;&lt;metadata&gt;&lt;citation&gt;&lt;id&gt;8f753015-15f6-4d9e-a6b5-2630c80c1299&lt;/id&gt;&lt;/citation&gt;&lt;/metadata&gt;&lt;data&gt;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&lt;/data&gt; \* MERGEFORMAT</w:instrText>
      </w:r>
      <w:r w:rsidR="0027760C" w:rsidRPr="001271B6">
        <w:rPr>
          <w:rFonts w:ascii="Calibri" w:eastAsia="Times New Roman" w:hAnsi="Calibri" w:cs="Calibri"/>
          <w:color w:val="000000" w:themeColor="text1"/>
          <w:lang w:val="en-GB" w:eastAsia="it-IT"/>
        </w:rPr>
        <w:fldChar w:fldCharType="separate"/>
      </w:r>
      <w:r w:rsidR="008C1D20" w:rsidRPr="001271B6">
        <w:rPr>
          <w:rFonts w:ascii="Calibri" w:eastAsia="Times New Roman" w:hAnsi="Calibri" w:cs="Calibri"/>
          <w:noProof/>
          <w:color w:val="000000" w:themeColor="text1"/>
          <w:lang w:val="en-GB" w:eastAsia="it-IT"/>
        </w:rPr>
        <w:t>(Daryani et al. 2022)</w:t>
      </w:r>
      <w:r w:rsidR="0027760C" w:rsidRPr="001271B6">
        <w:rPr>
          <w:rFonts w:ascii="Calibri" w:eastAsia="Times New Roman" w:hAnsi="Calibri" w:cs="Calibri"/>
          <w:color w:val="000000" w:themeColor="text1"/>
          <w:lang w:val="en-GB" w:eastAsia="it-IT"/>
        </w:rPr>
        <w:fldChar w:fldCharType="end"/>
      </w:r>
      <w:r w:rsidR="008C1D20" w:rsidRPr="001271B6">
        <w:rPr>
          <w:rFonts w:ascii="Calibri" w:eastAsia="Times New Roman" w:hAnsi="Calibri" w:cs="Calibri"/>
          <w:color w:val="000000" w:themeColor="text1"/>
          <w:lang w:val="en-GB" w:eastAsia="it-IT"/>
        </w:rPr>
        <w:t>.</w:t>
      </w:r>
      <w:r w:rsidR="0027760C" w:rsidRPr="001271B6">
        <w:rPr>
          <w:rFonts w:ascii="Calibri" w:eastAsia="Times New Roman" w:hAnsi="Calibri" w:cs="Calibri"/>
          <w:color w:val="000000" w:themeColor="text1"/>
          <w:lang w:val="en-GB" w:eastAsia="it-IT"/>
        </w:rPr>
        <w:t xml:space="preserve"> </w:t>
      </w:r>
      <w:r w:rsidR="00FA652A" w:rsidRPr="001271B6">
        <w:rPr>
          <w:rFonts w:ascii="Calibri" w:eastAsia="Times New Roman" w:hAnsi="Calibri" w:cs="Calibri"/>
          <w:i/>
          <w:iCs/>
          <w:color w:val="000000" w:themeColor="text1"/>
          <w:lang w:val="en-GB" w:eastAsia="it-IT"/>
        </w:rPr>
        <w:t xml:space="preserve">qLRL_5H.2 </w:t>
      </w:r>
      <w:r w:rsidRPr="001271B6">
        <w:rPr>
          <w:rFonts w:ascii="Calibri" w:eastAsia="Times New Roman" w:hAnsi="Calibri" w:cs="Calibri"/>
          <w:color w:val="000000" w:themeColor="text1"/>
          <w:lang w:val="en-GB" w:eastAsia="it-IT"/>
        </w:rPr>
        <w:t xml:space="preserve">includes the </w:t>
      </w:r>
      <w:r w:rsidRPr="001271B6">
        <w:rPr>
          <w:rFonts w:ascii="Calibri" w:hAnsi="Calibri" w:cs="Calibri"/>
          <w:i/>
          <w:iCs/>
          <w:color w:val="000000" w:themeColor="text1"/>
          <w:lang w:val="en-US"/>
        </w:rPr>
        <w:t>HORVU.MOREX.r2.5HG0405780</w:t>
      </w:r>
      <w:r w:rsidRPr="001271B6">
        <w:rPr>
          <w:rFonts w:ascii="Calibri" w:hAnsi="Calibri" w:cs="Calibri"/>
          <w:color w:val="000000" w:themeColor="text1"/>
          <w:lang w:val="en-US"/>
        </w:rPr>
        <w:t xml:space="preserve"> gene. </w:t>
      </w:r>
      <w:r w:rsidRPr="001271B6">
        <w:rPr>
          <w:rFonts w:ascii="Calibri" w:eastAsia="Times New Roman" w:hAnsi="Calibri" w:cs="Calibri"/>
          <w:color w:val="000000" w:themeColor="text1"/>
          <w:lang w:val="en-GB" w:eastAsia="it-IT"/>
        </w:rPr>
        <w:t>Haplotype #4 is characterized by one unique SNPs (5H:481976013) resulting in K416R amino acid substitutions</w:t>
      </w:r>
      <w:r w:rsidRPr="001271B6">
        <w:rPr>
          <w:rFonts w:ascii="Calibri" w:hAnsi="Calibri" w:cs="Calibri"/>
          <w:color w:val="000000" w:themeColor="text1"/>
          <w:lang w:val="en-US"/>
        </w:rPr>
        <w:t xml:space="preserve">. This gene encodes a member of WPP-domain proteins, which are associated with nuclear envelope in Arabidopsis. RNA interference-based suppression of the Arabidopsis WPP family caused shorter primary roots and a reduced number of lateral roots, through the reduction of the mitotic activity </w:t>
      </w:r>
      <w:r w:rsidR="0081700C" w:rsidRPr="001271B6">
        <w:rPr>
          <w:rFonts w:ascii="Calibri" w:hAnsi="Calibri" w:cs="Calibri"/>
          <w:color w:val="000000" w:themeColor="text1"/>
          <w:lang w:val="en-US"/>
        </w:rPr>
        <w:fldChar w:fldCharType="begin" w:fldLock="1"/>
      </w:r>
      <w:r w:rsidR="0081700C" w:rsidRPr="001271B6">
        <w:rPr>
          <w:rFonts w:ascii="Calibri" w:hAnsi="Calibri" w:cs="Calibri"/>
          <w:color w:val="000000" w:themeColor="text1"/>
          <w:lang w:val="en-US"/>
        </w:rPr>
        <w:instrText>ADDIN paperpile_citation &lt;clusterId&gt;X779L166H427E141&lt;/clusterId&gt;&lt;metadata&gt;&lt;citation&gt;&lt;id&gt;0b416472-d6dd-01d2-92b2-f88aca93dcb6&lt;/id&gt;&lt;/citation&gt;&lt;citation&gt;&lt;id&gt;d58eff15-f44b-0376-81c7-be06e1333c4d&lt;/id&gt;&lt;/citation&gt;&lt;/metadata&gt;&lt;data&gt;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&lt;/data&gt; \* MERGEFORMAT</w:instrText>
      </w:r>
      <w:r w:rsidR="0081700C" w:rsidRPr="001271B6">
        <w:rPr>
          <w:rFonts w:ascii="Calibri" w:hAnsi="Calibri" w:cs="Calibri"/>
          <w:color w:val="000000" w:themeColor="text1"/>
          <w:lang w:val="en-US"/>
        </w:rPr>
        <w:fldChar w:fldCharType="separate"/>
      </w:r>
      <w:r w:rsidR="0081700C" w:rsidRPr="001271B6">
        <w:rPr>
          <w:rFonts w:ascii="Calibri" w:hAnsi="Calibri" w:cs="Calibri"/>
          <w:noProof/>
          <w:color w:val="000000" w:themeColor="text1"/>
          <w:lang w:val="en-US"/>
        </w:rPr>
        <w:t>(Patel et al. 2004; Du et al. 2022)</w:t>
      </w:r>
      <w:r w:rsidR="0081700C" w:rsidRPr="001271B6">
        <w:rPr>
          <w:rFonts w:ascii="Calibri" w:hAnsi="Calibri" w:cs="Calibri"/>
          <w:color w:val="000000" w:themeColor="text1"/>
          <w:lang w:val="en-US"/>
        </w:rPr>
        <w:fldChar w:fldCharType="end"/>
      </w:r>
      <w:r w:rsidRPr="001271B6">
        <w:rPr>
          <w:rFonts w:ascii="Calibri" w:hAnsi="Calibri" w:cs="Calibri"/>
          <w:color w:val="000000" w:themeColor="text1"/>
          <w:lang w:val="en-US"/>
        </w:rPr>
        <w:t xml:space="preserve">. WIPs, a family of WPP-domain interacting proteins, may modulate auxin responses and influence lateral root density and growth across diverse plant species </w:t>
      </w:r>
      <w:r w:rsidR="0081700C" w:rsidRPr="001271B6">
        <w:rPr>
          <w:rFonts w:ascii="Calibri" w:hAnsi="Calibri" w:cs="Calibri"/>
          <w:color w:val="000000" w:themeColor="text1"/>
          <w:lang w:val="en-US"/>
        </w:rPr>
        <w:fldChar w:fldCharType="begin" w:fldLock="1"/>
      </w:r>
      <w:r w:rsidR="0081700C" w:rsidRPr="001271B6">
        <w:rPr>
          <w:rFonts w:ascii="Calibri" w:hAnsi="Calibri" w:cs="Calibri"/>
          <w:color w:val="000000" w:themeColor="text1"/>
          <w:lang w:val="en-US"/>
        </w:rPr>
        <w:instrText>ADDIN paperpile_citation &lt;clusterId&gt;H157O414K895H528&lt;/clusterId&gt;&lt;metadata&gt;&lt;citation&gt;&lt;id&gt;591d18c0-9edd-039f-b902-8df6b4bbce8a&lt;/id&gt;&lt;/citation&gt;&lt;citation&gt;&lt;id&gt;b407ed65-0724-0889-84b5-1f6f19a51959&lt;/id&gt;&lt;/citation&gt;&lt;citation&gt;&lt;id&gt;8f875e13-58eb-0f17-8309-2381a5e49dbd&lt;/id&gt;&lt;/citation&gt;&lt;/metadata&gt;&lt;data&gt;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&lt;/data&gt; \* MERGEFORMAT</w:instrText>
      </w:r>
      <w:r w:rsidR="0081700C" w:rsidRPr="001271B6">
        <w:rPr>
          <w:rFonts w:ascii="Calibri" w:hAnsi="Calibri" w:cs="Calibri"/>
          <w:color w:val="000000" w:themeColor="text1"/>
          <w:lang w:val="en-US"/>
        </w:rPr>
        <w:fldChar w:fldCharType="separate"/>
      </w:r>
      <w:r w:rsidR="0081700C" w:rsidRPr="001271B6">
        <w:rPr>
          <w:rFonts w:ascii="Calibri" w:hAnsi="Calibri" w:cs="Calibri"/>
          <w:noProof/>
          <w:color w:val="000000" w:themeColor="text1"/>
          <w:lang w:val="en-US"/>
        </w:rPr>
        <w:t>(Crawford et al. 2015; Roldan et al. 2020; Dwivedi et al. 2024)</w:t>
      </w:r>
      <w:r w:rsidR="0081700C" w:rsidRPr="001271B6">
        <w:rPr>
          <w:rFonts w:ascii="Calibri" w:hAnsi="Calibri" w:cs="Calibri"/>
          <w:color w:val="000000" w:themeColor="text1"/>
          <w:lang w:val="en-US"/>
        </w:rPr>
        <w:fldChar w:fldCharType="end"/>
      </w:r>
      <w:r w:rsidRPr="001271B6">
        <w:rPr>
          <w:rFonts w:ascii="Calibri" w:hAnsi="Calibri" w:cs="Calibri"/>
          <w:color w:val="000000" w:themeColor="text1"/>
          <w:lang w:val="en-US"/>
        </w:rPr>
        <w:t>.</w:t>
      </w:r>
    </w:p>
    <w:p w14:paraId="31F63DD7" w14:textId="45D4E79F" w:rsidR="00B95E9F" w:rsidRPr="001271B6" w:rsidRDefault="00171055">
      <w:pPr>
        <w:spacing w:after="0" w:line="276" w:lineRule="auto"/>
        <w:ind w:firstLine="567"/>
        <w:jc w:val="both"/>
        <w:rPr>
          <w:rFonts w:ascii="Calibri" w:hAnsi="Calibri" w:cs="Calibri"/>
          <w:color w:val="000000" w:themeColor="text1"/>
          <w:lang w:val="en-US"/>
        </w:rPr>
      </w:pPr>
      <w:r w:rsidRPr="001271B6">
        <w:rPr>
          <w:rFonts w:ascii="Calibri" w:hAnsi="Calibri" w:cs="Calibri"/>
          <w:color w:val="000000" w:themeColor="text1"/>
          <w:lang w:val="en-US"/>
        </w:rPr>
        <w:t xml:space="preserve">As regards LRD, </w:t>
      </w:r>
      <w:r w:rsidRPr="001271B6">
        <w:rPr>
          <w:rFonts w:ascii="Calibri" w:hAnsi="Calibri" w:cs="Calibri"/>
          <w:i/>
          <w:iCs/>
          <w:color w:val="000000" w:themeColor="text1"/>
          <w:lang w:val="en-US"/>
        </w:rPr>
        <w:t>qLRD_2H.3</w:t>
      </w:r>
      <w:r w:rsidRPr="001271B6">
        <w:rPr>
          <w:rFonts w:ascii="Calibri" w:hAnsi="Calibri" w:cs="Calibri"/>
          <w:color w:val="000000" w:themeColor="text1"/>
          <w:lang w:val="en-US"/>
        </w:rPr>
        <w:t xml:space="preserve"> </w:t>
      </w:r>
      <w:r w:rsidR="0087394F" w:rsidRPr="001271B6">
        <w:rPr>
          <w:rFonts w:ascii="Calibri" w:hAnsi="Calibri" w:cs="Calibri"/>
          <w:color w:val="000000" w:themeColor="text1"/>
          <w:lang w:val="en-US"/>
        </w:rPr>
        <w:t xml:space="preserve">co-maps also with a QTL identified in rice for root traits </w:t>
      </w:r>
      <w:r w:rsidR="0087394F" w:rsidRPr="001271B6">
        <w:rPr>
          <w:rFonts w:ascii="Calibri" w:hAnsi="Calibri" w:cs="Calibri"/>
          <w:i/>
          <w:iCs/>
          <w:color w:val="000000" w:themeColor="text1"/>
          <w:lang w:val="en-US"/>
        </w:rPr>
        <w:t>MQTL2-4</w:t>
      </w:r>
      <w:r w:rsidR="0087394F" w:rsidRPr="001271B6">
        <w:rPr>
          <w:rFonts w:ascii="Calibri" w:hAnsi="Calibri" w:cs="Calibri"/>
          <w:color w:val="000000" w:themeColor="text1"/>
          <w:lang w:val="en-US"/>
        </w:rPr>
        <w:t xml:space="preserve"> </w:t>
      </w:r>
      <w:r w:rsidR="0087394F" w:rsidRPr="001271B6">
        <w:rPr>
          <w:rFonts w:ascii="Calibri" w:eastAsia="Times New Roman" w:hAnsi="Calibri" w:cs="Calibri"/>
          <w:color w:val="000000" w:themeColor="text1"/>
          <w:lang w:val="en-GB" w:eastAsia="it-IT"/>
        </w:rPr>
        <w:fldChar w:fldCharType="begin" w:fldLock="1"/>
      </w:r>
      <w:r w:rsidR="0087394F" w:rsidRPr="001271B6">
        <w:rPr>
          <w:rFonts w:ascii="Calibri" w:eastAsia="Times New Roman" w:hAnsi="Calibri" w:cs="Calibri"/>
          <w:color w:val="000000" w:themeColor="text1"/>
          <w:lang w:val="en-GB" w:eastAsia="it-IT"/>
        </w:rPr>
        <w:instrText>ADDIN paperpile_citation &lt;clusterId&gt;J184X244T535Q355&lt;/clusterId&gt;&lt;metadata&gt;&lt;citation&gt;&lt;id&gt;8f753015-15f6-4d9e-a6b5-2630c80c1299&lt;/id&gt;&lt;/citation&gt;&lt;/metadata&gt;&lt;data&gt;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&lt;/data&gt; \* MERGEFORMAT</w:instrText>
      </w:r>
      <w:r w:rsidR="0087394F" w:rsidRPr="001271B6">
        <w:rPr>
          <w:rFonts w:ascii="Calibri" w:eastAsia="Times New Roman" w:hAnsi="Calibri" w:cs="Calibri"/>
          <w:color w:val="000000" w:themeColor="text1"/>
          <w:lang w:val="en-GB" w:eastAsia="it-IT"/>
        </w:rPr>
        <w:fldChar w:fldCharType="separate"/>
      </w:r>
      <w:r w:rsidR="0087394F" w:rsidRPr="001271B6">
        <w:rPr>
          <w:rFonts w:ascii="Calibri" w:eastAsia="Times New Roman" w:hAnsi="Calibri" w:cs="Calibri"/>
          <w:noProof/>
          <w:color w:val="000000" w:themeColor="text1"/>
          <w:lang w:val="en-GB" w:eastAsia="it-IT"/>
        </w:rPr>
        <w:t>(Daryani et al. 2022)</w:t>
      </w:r>
      <w:r w:rsidR="0087394F" w:rsidRPr="001271B6">
        <w:rPr>
          <w:rFonts w:ascii="Calibri" w:eastAsia="Times New Roman" w:hAnsi="Calibri" w:cs="Calibri"/>
          <w:color w:val="000000" w:themeColor="text1"/>
          <w:lang w:val="en-GB" w:eastAsia="it-IT"/>
        </w:rPr>
        <w:fldChar w:fldCharType="end"/>
      </w:r>
      <w:r w:rsidR="0087394F" w:rsidRPr="001271B6">
        <w:rPr>
          <w:rFonts w:ascii="Calibri" w:hAnsi="Calibri" w:cs="Calibri"/>
          <w:color w:val="000000" w:themeColor="text1"/>
          <w:lang w:val="en-US"/>
        </w:rPr>
        <w:t xml:space="preserve">. It </w:t>
      </w:r>
      <w:r w:rsidRPr="001271B6">
        <w:rPr>
          <w:rFonts w:ascii="Calibri" w:hAnsi="Calibri" w:cs="Calibri"/>
          <w:color w:val="000000" w:themeColor="text1"/>
          <w:lang w:val="en-US"/>
        </w:rPr>
        <w:t xml:space="preserve">contains the putative candidate gene </w:t>
      </w:r>
      <w:r w:rsidRPr="001271B6">
        <w:rPr>
          <w:rFonts w:ascii="Calibri" w:hAnsi="Calibri" w:cs="Calibri"/>
          <w:i/>
          <w:iCs/>
          <w:color w:val="000000" w:themeColor="text1"/>
          <w:lang w:val="en-US"/>
        </w:rPr>
        <w:t>HORVU.MOREX.r2.2HG0151020</w:t>
      </w:r>
      <w:r w:rsidRPr="001271B6">
        <w:rPr>
          <w:rFonts w:ascii="Calibri" w:hAnsi="Calibri" w:cs="Calibri"/>
          <w:color w:val="000000" w:themeColor="text1"/>
          <w:lang w:val="en-US"/>
        </w:rPr>
        <w:t xml:space="preserve">. Haplotype 3# exhibited a unique SNP (2H:572931283) leading to an amino acid substitution G128D. This gene is expressed at a relatively high level in the barley root elongation zone and encodes a protein with a domain of unknown function, DUF761. Evidence observed in Arabidopsis plants overexpressing the DUF761 domain suggests a role for DUF761-containing proteins in altered root morphology, specifically affecting primary root elongation </w:t>
      </w:r>
      <w:r w:rsidR="0081700C" w:rsidRPr="001271B6">
        <w:rPr>
          <w:rFonts w:ascii="Calibri" w:hAnsi="Calibri" w:cs="Calibri"/>
          <w:color w:val="000000" w:themeColor="text1"/>
          <w:lang w:val="en-US"/>
        </w:rPr>
        <w:fldChar w:fldCharType="begin" w:fldLock="1"/>
      </w:r>
      <w:r w:rsidR="0081700C" w:rsidRPr="001271B6">
        <w:rPr>
          <w:rFonts w:ascii="Calibri" w:hAnsi="Calibri" w:cs="Calibri"/>
          <w:color w:val="000000" w:themeColor="text1"/>
          <w:lang w:val="en-US"/>
        </w:rPr>
        <w:instrText>ADDIN paperpile_citation &lt;clusterId&gt;Z284N541C832Z555&lt;/clusterId&gt;&lt;metadata&gt;&lt;citation&gt;&lt;id&gt;475c613a-a628-0670-bdac-6477be576c48&lt;/id&gt;&lt;/citation&gt;&lt;/metadata&gt;&lt;data&gt;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&lt;/data&gt; \* MERGEFORMAT</w:instrText>
      </w:r>
      <w:r w:rsidR="0081700C" w:rsidRPr="001271B6">
        <w:rPr>
          <w:rFonts w:ascii="Calibri" w:hAnsi="Calibri" w:cs="Calibri"/>
          <w:color w:val="000000" w:themeColor="text1"/>
          <w:lang w:val="en-US"/>
        </w:rPr>
        <w:fldChar w:fldCharType="separate"/>
      </w:r>
      <w:r w:rsidR="004F10BB" w:rsidRPr="001271B6">
        <w:rPr>
          <w:rFonts w:ascii="Calibri" w:hAnsi="Calibri" w:cs="Calibri"/>
          <w:noProof/>
          <w:color w:val="000000" w:themeColor="text1"/>
          <w:lang w:val="en-US"/>
        </w:rPr>
        <w:t>(Zhang et al. 2019)</w:t>
      </w:r>
      <w:r w:rsidR="0081700C" w:rsidRPr="001271B6">
        <w:rPr>
          <w:rFonts w:ascii="Calibri" w:hAnsi="Calibri" w:cs="Calibri"/>
          <w:color w:val="000000" w:themeColor="text1"/>
          <w:lang w:val="en-US"/>
        </w:rPr>
        <w:fldChar w:fldCharType="end"/>
      </w:r>
      <w:r w:rsidRPr="001271B6">
        <w:rPr>
          <w:rFonts w:ascii="Calibri" w:hAnsi="Calibri" w:cs="Calibri"/>
          <w:color w:val="000000" w:themeColor="text1"/>
          <w:lang w:val="en-US"/>
        </w:rPr>
        <w:t>.</w:t>
      </w:r>
    </w:p>
    <w:p w14:paraId="0104D4C5" w14:textId="77777777" w:rsidR="009447C5" w:rsidRPr="001271B6" w:rsidRDefault="009447C5" w:rsidP="009447C5">
      <w:pPr>
        <w:spacing w:after="0" w:line="276" w:lineRule="auto"/>
        <w:jc w:val="both"/>
        <w:rPr>
          <w:rFonts w:ascii="Calibri" w:hAnsi="Calibri" w:cs="Calibri"/>
          <w:color w:val="000000" w:themeColor="text1"/>
          <w:lang w:val="en-US"/>
        </w:rPr>
      </w:pPr>
    </w:p>
    <w:p w14:paraId="495A2773" w14:textId="6162BA81" w:rsidR="009447C5" w:rsidRPr="001271B6" w:rsidRDefault="00D3145B" w:rsidP="009447C5">
      <w:pPr>
        <w:spacing w:after="0" w:line="276" w:lineRule="auto"/>
        <w:jc w:val="both"/>
        <w:rPr>
          <w:rFonts w:ascii="Calibri" w:hAnsi="Calibri" w:cs="Calibri"/>
          <w:b/>
          <w:bCs/>
          <w:color w:val="000000" w:themeColor="text1"/>
          <w:lang w:val="en-US"/>
        </w:rPr>
      </w:pPr>
      <w:r w:rsidRPr="001271B6">
        <w:rPr>
          <w:rFonts w:ascii="Calibri" w:hAnsi="Calibri" w:cs="Calibri"/>
          <w:b/>
          <w:bCs/>
          <w:color w:val="000000" w:themeColor="text1"/>
          <w:lang w:val="en-US"/>
        </w:rPr>
        <w:t>References</w:t>
      </w:r>
    </w:p>
    <w:p w14:paraId="56EEA1A8" w14:textId="53E3D070" w:rsidR="004F10BB" w:rsidRPr="001271B6" w:rsidRDefault="009447C5" w:rsidP="004F10BB">
      <w:pPr>
        <w:spacing w:after="220" w:line="240" w:lineRule="auto"/>
        <w:ind w:left="720" w:hanging="720"/>
        <w:rPr>
          <w:noProof/>
          <w:color w:val="000000" w:themeColor="text1"/>
          <w:lang w:val="en-US"/>
        </w:rPr>
      </w:pPr>
      <w:r w:rsidRPr="001271B6">
        <w:rPr>
          <w:color w:val="000000" w:themeColor="text1"/>
          <w:lang w:val="en-US"/>
        </w:rPr>
        <w:lastRenderedPageBreak/>
        <w:fldChar w:fldCharType="begin" w:fldLock="1"/>
      </w:r>
      <w:r w:rsidR="004F10BB" w:rsidRPr="001271B6">
        <w:rPr>
          <w:color w:val="000000" w:themeColor="text1"/>
          <w:lang w:val="en-US"/>
        </w:rPr>
        <w:instrText>ADDIN paperpile_bibliography &lt;pp-bibliography&gt;&lt;first-reference-indices&gt;&lt;formatting&gt;1&lt;/formatting&gt;&lt;space-after&gt;1&lt;/space-after&gt;&lt;/first-reference-indices&gt;&lt;/pp-bibliography&gt; \* MERGEFORMAT</w:instrText>
      </w:r>
      <w:r w:rsidRPr="001271B6">
        <w:rPr>
          <w:color w:val="000000" w:themeColor="text1"/>
          <w:lang w:val="en-US"/>
        </w:rPr>
        <w:fldChar w:fldCharType="separate"/>
      </w:r>
      <w:r w:rsidR="004F10BB" w:rsidRPr="001271B6">
        <w:rPr>
          <w:noProof/>
          <w:color w:val="000000" w:themeColor="text1"/>
          <w:lang w:val="en-US"/>
        </w:rPr>
        <w:t>Abd-Hamid N-A, Ahmad-Fauzi M-I, Zainal Z, Ismail I (2020) Diverse and dynamic roles of F-box proteins in plant biology. Planta 251:68</w:t>
      </w:r>
    </w:p>
    <w:p w14:paraId="50E78987" w14:textId="77777777" w:rsidR="004F10BB" w:rsidRPr="001271B6" w:rsidRDefault="004F10BB" w:rsidP="004F10BB">
      <w:pPr>
        <w:spacing w:after="220" w:line="240" w:lineRule="auto"/>
        <w:ind w:left="720" w:hanging="720"/>
        <w:rPr>
          <w:noProof/>
          <w:color w:val="000000" w:themeColor="text1"/>
          <w:lang w:val="en-US"/>
        </w:rPr>
      </w:pPr>
      <w:r w:rsidRPr="001271B6">
        <w:rPr>
          <w:noProof/>
          <w:color w:val="000000" w:themeColor="text1"/>
          <w:lang w:val="en-US"/>
        </w:rPr>
        <w:t>Crawford BCW, Sewell J, Golembeski G, et al (2015) Plant development. Genetic control of distal stem cell fate within root and embryonic meristems. Science 347:655–659</w:t>
      </w:r>
    </w:p>
    <w:p w14:paraId="412A9D66" w14:textId="77777777" w:rsidR="004F10BB" w:rsidRPr="001271B6" w:rsidRDefault="004F10BB" w:rsidP="004F10BB">
      <w:pPr>
        <w:spacing w:after="220" w:line="240" w:lineRule="auto"/>
        <w:ind w:left="720" w:hanging="720"/>
        <w:rPr>
          <w:noProof/>
          <w:color w:val="000000" w:themeColor="text1"/>
          <w:lang w:val="en-US"/>
        </w:rPr>
      </w:pPr>
      <w:r w:rsidRPr="001271B6">
        <w:rPr>
          <w:noProof/>
          <w:color w:val="000000" w:themeColor="text1"/>
          <w:lang w:val="en-US"/>
        </w:rPr>
        <w:t>Daryani P, Darzi Ramandi H, Dezhsetan S, et al (2022) Pinpointing genomic regions associated with root system architecture in rice through an integrative meta-analysis approach. Züchter Genet Breed Res 135:81–106</w:t>
      </w:r>
    </w:p>
    <w:p w14:paraId="62032231" w14:textId="77777777" w:rsidR="004F10BB" w:rsidRPr="001271B6" w:rsidRDefault="004F10BB" w:rsidP="004F10BB">
      <w:pPr>
        <w:spacing w:after="220" w:line="240" w:lineRule="auto"/>
        <w:ind w:left="720" w:hanging="720"/>
        <w:rPr>
          <w:noProof/>
          <w:color w:val="000000" w:themeColor="text1"/>
          <w:lang w:val="en-US"/>
        </w:rPr>
      </w:pPr>
      <w:r w:rsidRPr="001271B6">
        <w:rPr>
          <w:noProof/>
          <w:color w:val="000000" w:themeColor="text1"/>
          <w:lang w:val="en-US"/>
        </w:rPr>
        <w:t>Dong L, Wang L, Zhang Y, et al (2006) An auxin-inducible F-box protein CEGENDUO negatively regulates auxin-mediated lateral root formation in Arabidopsis. Plant Mol Biol 60:599–615</w:t>
      </w:r>
    </w:p>
    <w:p w14:paraId="3823F568" w14:textId="77777777" w:rsidR="004F10BB" w:rsidRPr="001271B6" w:rsidRDefault="004F10BB" w:rsidP="004F10BB">
      <w:pPr>
        <w:spacing w:after="220" w:line="240" w:lineRule="auto"/>
        <w:ind w:left="720" w:hanging="720"/>
        <w:rPr>
          <w:noProof/>
          <w:color w:val="000000" w:themeColor="text1"/>
          <w:lang w:val="en-US"/>
        </w:rPr>
      </w:pPr>
      <w:r w:rsidRPr="001271B6">
        <w:rPr>
          <w:noProof/>
          <w:color w:val="000000" w:themeColor="text1"/>
          <w:lang w:val="en-US"/>
        </w:rPr>
        <w:t>Du Y, Roldan MVG, Haraghi A, et al (2022) Spatially expressed WIP genes control Arabidopsis embryonic root development. Nat Plants 8:635–645</w:t>
      </w:r>
    </w:p>
    <w:p w14:paraId="1793BAFF" w14:textId="77777777" w:rsidR="004F10BB" w:rsidRPr="001271B6" w:rsidRDefault="004F10BB" w:rsidP="004F10BB">
      <w:pPr>
        <w:spacing w:after="220" w:line="240" w:lineRule="auto"/>
        <w:ind w:left="720" w:hanging="720"/>
        <w:rPr>
          <w:noProof/>
          <w:color w:val="000000" w:themeColor="text1"/>
          <w:lang w:val="en-US"/>
        </w:rPr>
      </w:pPr>
      <w:r w:rsidRPr="001271B6">
        <w:rPr>
          <w:noProof/>
          <w:color w:val="000000" w:themeColor="text1"/>
          <w:lang w:val="en-US"/>
        </w:rPr>
        <w:t>Dwivedi V, Pal L, Singh S, et al (2024) The chickpea WIP2 gene underlying a major QTL contributes to lateral root development. J Exp Bot 75:642–657</w:t>
      </w:r>
    </w:p>
    <w:p w14:paraId="29060CA4" w14:textId="77777777" w:rsidR="004F10BB" w:rsidRPr="001271B6" w:rsidRDefault="004F10BB" w:rsidP="004F10BB">
      <w:pPr>
        <w:spacing w:after="220" w:line="240" w:lineRule="auto"/>
        <w:ind w:left="720" w:hanging="720"/>
        <w:rPr>
          <w:noProof/>
          <w:color w:val="000000" w:themeColor="text1"/>
          <w:lang w:val="en-US"/>
        </w:rPr>
      </w:pPr>
      <w:r w:rsidRPr="001271B6">
        <w:rPr>
          <w:noProof/>
          <w:color w:val="000000" w:themeColor="text1"/>
          <w:lang w:val="en-US"/>
        </w:rPr>
        <w:t>Freshour G, Clay RP, Fuller MS, et al (1996) Developmental and tissue-specific structural alterations of the cell-wall polysaccharides of Arabidopsis thaliana roots. Plant Physiol 110:1413–1429</w:t>
      </w:r>
    </w:p>
    <w:p w14:paraId="56EA6FC1" w14:textId="77777777" w:rsidR="004F10BB" w:rsidRPr="001271B6" w:rsidRDefault="004F10BB" w:rsidP="004F10BB">
      <w:pPr>
        <w:spacing w:after="220" w:line="240" w:lineRule="auto"/>
        <w:ind w:left="720" w:hanging="720"/>
        <w:rPr>
          <w:noProof/>
          <w:color w:val="000000" w:themeColor="text1"/>
          <w:lang w:val="en-US"/>
        </w:rPr>
      </w:pPr>
      <w:r w:rsidRPr="001271B6">
        <w:rPr>
          <w:noProof/>
          <w:color w:val="000000" w:themeColor="text1"/>
          <w:lang w:val="en-US"/>
        </w:rPr>
        <w:t>Han X, Kui M, He K, et al (2023) Jasmonate-regulated root growth inhibition and root hair elongation. J Exp Bot 74:1176–1185</w:t>
      </w:r>
    </w:p>
    <w:p w14:paraId="51BF61DE" w14:textId="77777777" w:rsidR="004F10BB" w:rsidRPr="001271B6" w:rsidRDefault="004F10BB" w:rsidP="004F10BB">
      <w:pPr>
        <w:spacing w:after="220" w:line="240" w:lineRule="auto"/>
        <w:ind w:left="720" w:hanging="720"/>
        <w:rPr>
          <w:noProof/>
          <w:color w:val="000000" w:themeColor="text1"/>
          <w:lang w:val="en-US"/>
        </w:rPr>
      </w:pPr>
      <w:r w:rsidRPr="001271B6">
        <w:rPr>
          <w:noProof/>
          <w:color w:val="000000" w:themeColor="text1"/>
          <w:lang w:val="en-US"/>
        </w:rPr>
        <w:t>Howe GA, Major IT, Koo AJ (2018) Modularity in jasmonate signaling for multistress resilience. Annu Rev Plant Biol 69:387–415</w:t>
      </w:r>
    </w:p>
    <w:p w14:paraId="1A264489" w14:textId="77777777" w:rsidR="004F10BB" w:rsidRPr="001271B6" w:rsidRDefault="004F10BB" w:rsidP="004F10BB">
      <w:pPr>
        <w:spacing w:after="220" w:line="240" w:lineRule="auto"/>
        <w:ind w:left="720" w:hanging="720"/>
        <w:rPr>
          <w:noProof/>
          <w:color w:val="000000" w:themeColor="text1"/>
          <w:lang w:val="en-US"/>
        </w:rPr>
      </w:pPr>
      <w:r w:rsidRPr="001271B6">
        <w:rPr>
          <w:noProof/>
          <w:color w:val="000000" w:themeColor="text1"/>
          <w:lang w:val="en-US"/>
        </w:rPr>
        <w:t>Li M, Zhu Y, Li S, et al (2022) Regulation of phytohormones on the growth and development of plant root hair. Front Plant Sci 13:865302</w:t>
      </w:r>
    </w:p>
    <w:p w14:paraId="69F06CA2" w14:textId="77777777" w:rsidR="004F10BB" w:rsidRPr="001271B6" w:rsidRDefault="004F10BB" w:rsidP="004F10BB">
      <w:pPr>
        <w:spacing w:after="220" w:line="240" w:lineRule="auto"/>
        <w:ind w:left="720" w:hanging="720"/>
        <w:rPr>
          <w:noProof/>
          <w:color w:val="000000" w:themeColor="text1"/>
          <w:lang w:val="en-US"/>
        </w:rPr>
      </w:pPr>
      <w:r w:rsidRPr="001271B6">
        <w:rPr>
          <w:noProof/>
          <w:color w:val="000000" w:themeColor="text1"/>
          <w:lang w:val="en-US"/>
        </w:rPr>
        <w:t>Nguyen HT, Cheaib M, Fournel M, et al (2023) Genetic analysis of the rice jasmonate receptors reveals specialized functions for OsCOI2. PLoS One 18:e0291385</w:t>
      </w:r>
    </w:p>
    <w:p w14:paraId="65630697" w14:textId="77777777" w:rsidR="004F10BB" w:rsidRPr="001271B6" w:rsidRDefault="004F10BB" w:rsidP="004F10BB">
      <w:pPr>
        <w:spacing w:after="220" w:line="240" w:lineRule="auto"/>
        <w:ind w:left="720" w:hanging="720"/>
        <w:rPr>
          <w:noProof/>
          <w:color w:val="000000" w:themeColor="text1"/>
          <w:lang w:val="en-US"/>
        </w:rPr>
      </w:pPr>
      <w:r w:rsidRPr="001271B6">
        <w:rPr>
          <w:noProof/>
          <w:color w:val="000000" w:themeColor="text1"/>
          <w:lang w:val="en-US"/>
        </w:rPr>
        <w:t>Patel S, Rose A, Meulia T, et al (2004) Arabidopsis WPP-domain proteins are developmentally associated with the nuclear envelope and promote cell division. Plant Cell 16:3260–3273</w:t>
      </w:r>
    </w:p>
    <w:p w14:paraId="261CDA45" w14:textId="77777777" w:rsidR="004F10BB" w:rsidRPr="001271B6" w:rsidRDefault="004F10BB" w:rsidP="004F10BB">
      <w:pPr>
        <w:spacing w:after="220" w:line="240" w:lineRule="auto"/>
        <w:ind w:left="720" w:hanging="720"/>
        <w:rPr>
          <w:noProof/>
          <w:color w:val="000000" w:themeColor="text1"/>
          <w:lang w:val="en-US"/>
        </w:rPr>
      </w:pPr>
      <w:r w:rsidRPr="001271B6">
        <w:rPr>
          <w:noProof/>
          <w:color w:val="000000" w:themeColor="text1"/>
          <w:lang w:val="en-US"/>
        </w:rPr>
        <w:t>Roldan MVG, Izhaq F, Verdenaud M, et al (2020) Integrative genome-wide analysis reveals the role of WIP proteins in inhibition of growth and development. Commun Biol 3:239</w:t>
      </w:r>
    </w:p>
    <w:p w14:paraId="40F98B1D" w14:textId="77777777" w:rsidR="004F10BB" w:rsidRPr="001271B6" w:rsidRDefault="004F10BB" w:rsidP="004F10BB">
      <w:pPr>
        <w:spacing w:after="220" w:line="240" w:lineRule="auto"/>
        <w:ind w:left="720" w:hanging="720"/>
        <w:rPr>
          <w:noProof/>
          <w:color w:val="000000" w:themeColor="text1"/>
          <w:lang w:val="en-US"/>
        </w:rPr>
      </w:pPr>
      <w:r w:rsidRPr="001271B6">
        <w:rPr>
          <w:noProof/>
          <w:color w:val="000000" w:themeColor="text1"/>
          <w:lang w:val="en-US"/>
        </w:rPr>
        <w:t>Somssich M, Khan GA, Persson S (2016) Cell wall heterogeneity in root development of Arabidopsis. Front Plant Sci 7:1242</w:t>
      </w:r>
    </w:p>
    <w:p w14:paraId="18CDBA9E" w14:textId="77777777" w:rsidR="004F10BB" w:rsidRPr="001271B6" w:rsidRDefault="004F10BB" w:rsidP="004F10BB">
      <w:pPr>
        <w:spacing w:after="220" w:line="240" w:lineRule="auto"/>
        <w:ind w:left="720" w:hanging="720"/>
        <w:rPr>
          <w:noProof/>
          <w:color w:val="000000" w:themeColor="text1"/>
          <w:lang w:val="en-US"/>
        </w:rPr>
      </w:pPr>
      <w:r w:rsidRPr="001271B6">
        <w:rPr>
          <w:noProof/>
          <w:color w:val="000000" w:themeColor="text1"/>
          <w:lang w:val="en-US"/>
        </w:rPr>
        <w:t>Sun H, Hao P, Gu L, et al (2020) Pectate lyase-like Gene GhPEL76 regulates organ elongation in Arabidopsis and fiber elongation in cotton. Plant Sci 293:110395</w:t>
      </w:r>
    </w:p>
    <w:p w14:paraId="01FC7057" w14:textId="77777777" w:rsidR="004F10BB" w:rsidRPr="001271B6" w:rsidRDefault="004F10BB" w:rsidP="004F10BB">
      <w:pPr>
        <w:spacing w:after="220" w:line="240" w:lineRule="auto"/>
        <w:ind w:left="720" w:hanging="720"/>
        <w:rPr>
          <w:noProof/>
          <w:color w:val="000000" w:themeColor="text1"/>
          <w:lang w:val="en-US"/>
        </w:rPr>
      </w:pPr>
      <w:r w:rsidRPr="001271B6">
        <w:rPr>
          <w:noProof/>
          <w:color w:val="000000" w:themeColor="text1"/>
          <w:lang w:val="en-US"/>
        </w:rPr>
        <w:t>Yan Y-S, Chen X-Y, Yang K, et al (2011) Overexpression of an F-box protein gene reduces abiotic stress tolerance and promotes root growth in rice. Mol Plant 4:190–197</w:t>
      </w:r>
    </w:p>
    <w:p w14:paraId="2E89927F" w14:textId="77777777" w:rsidR="004F10BB" w:rsidRPr="001271B6" w:rsidRDefault="004F10BB" w:rsidP="004F10BB">
      <w:pPr>
        <w:spacing w:after="220" w:line="240" w:lineRule="auto"/>
        <w:ind w:left="720" w:hanging="720"/>
        <w:rPr>
          <w:noProof/>
          <w:color w:val="000000" w:themeColor="text1"/>
          <w:lang w:val="en-US"/>
        </w:rPr>
      </w:pPr>
      <w:r w:rsidRPr="001271B6">
        <w:rPr>
          <w:noProof/>
          <w:color w:val="000000" w:themeColor="text1"/>
          <w:lang w:val="en-US"/>
        </w:rPr>
        <w:lastRenderedPageBreak/>
        <w:t>Zhang Y, Zhang F, Huang X (2019) Characterization of an Arabidopsis thaliana DUF761-containing protein with a potential role in development and defense responses. Theor Exp Plant Physiol 31:303–316</w:t>
      </w:r>
    </w:p>
    <w:p w14:paraId="559AC1FB" w14:textId="352C5ED8" w:rsidR="009447C5" w:rsidRPr="001271B6" w:rsidRDefault="004F10BB" w:rsidP="004F10BB">
      <w:pPr>
        <w:spacing w:after="220" w:line="240" w:lineRule="auto"/>
        <w:ind w:left="720" w:hanging="720"/>
        <w:rPr>
          <w:color w:val="000000" w:themeColor="text1"/>
          <w:lang w:val="en-US"/>
        </w:rPr>
      </w:pPr>
      <w:r w:rsidRPr="001271B6">
        <w:rPr>
          <w:noProof/>
          <w:color w:val="000000" w:themeColor="text1"/>
          <w:lang w:val="en-US"/>
        </w:rPr>
        <w:t>Zheng X, Miller ND, Lewis DR, et al (2011) AUXIN UP-REGULATED F-BOX PROTEIN1 regulates the cross talk between auxin transport and cytokinin signaling during plant root growth. Plant Physiol 156:1878–1893</w:t>
      </w:r>
      <w:r w:rsidR="009447C5" w:rsidRPr="001271B6">
        <w:rPr>
          <w:color w:val="000000" w:themeColor="text1"/>
          <w:lang w:val="en-US"/>
        </w:rPr>
        <w:fldChar w:fldCharType="end"/>
      </w:r>
    </w:p>
    <w:sectPr w:rsidR="009447C5" w:rsidRPr="001271B6" w:rsidSect="006131E5">
      <w:pgSz w:w="12240" w:h="15840"/>
      <w:pgMar w:top="1440" w:right="1440" w:bottom="1440" w:left="1440" w:header="720" w:footer="720" w:gutter="0"/>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0927C27" w14:textId="77777777" w:rsidR="0031053C" w:rsidRDefault="0031053C">
      <w:pPr>
        <w:spacing w:after="0" w:line="240" w:lineRule="auto"/>
      </w:pPr>
      <w:r>
        <w:separator/>
      </w:r>
    </w:p>
  </w:endnote>
  <w:endnote w:type="continuationSeparator" w:id="0">
    <w:p w14:paraId="4B3387B9" w14:textId="77777777" w:rsidR="0031053C" w:rsidRDefault="0031053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ptos">
    <w:altName w:val="Arial"/>
    <w:charset w:val="00"/>
    <w:family w:val="swiss"/>
    <w:pitch w:val="variable"/>
    <w:sig w:usb0="00000001"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Arial"/>
    <w:charset w:val="00"/>
    <w:family w:val="swiss"/>
    <w:pitch w:val="variable"/>
    <w:sig w:usb0="00000001"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C52ADA8" w14:textId="77777777" w:rsidR="0031053C" w:rsidRDefault="0031053C">
      <w:pPr>
        <w:spacing w:after="0" w:line="240" w:lineRule="auto"/>
      </w:pPr>
      <w:r>
        <w:rPr>
          <w:color w:val="000000"/>
        </w:rPr>
        <w:separator/>
      </w:r>
    </w:p>
  </w:footnote>
  <w:footnote w:type="continuationSeparator" w:id="0">
    <w:p w14:paraId="4BCC42FA" w14:textId="77777777" w:rsidR="0031053C" w:rsidRDefault="0031053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activeWritingStyle w:appName="MSWord" w:lang="it-IT" w:vendorID="64" w:dllVersion="6" w:nlCheck="1" w:checkStyle="0"/>
  <w:activeWritingStyle w:appName="MSWord" w:lang="en-US" w:vendorID="64" w:dllVersion="6"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en-GB" w:vendorID="64" w:dllVersion="4096" w:nlCheck="1" w:checkStyle="0"/>
  <w:activeWritingStyle w:appName="MSWord" w:lang="en-US" w:vendorID="64" w:dllVersion="4096" w:nlCheck="1" w:checkStyle="0"/>
  <w:activeWritingStyle w:appName="MSWord" w:lang="it-IT" w:vendorID="64" w:dllVersion="4096" w:nlCheck="1" w:checkStyle="0"/>
  <w:activeWritingStyle w:appName="MSWord" w:lang="en-GB" w:vendorID="64" w:dllVersion="131078" w:nlCheck="1" w:checkStyle="1"/>
  <w:activeWritingStyle w:appName="MSWord" w:lang="en-US" w:vendorID="64" w:dllVersion="131078" w:nlCheck="1" w:checkStyle="1"/>
  <w:defaultTabStop w:val="720"/>
  <w:autoHyphenation/>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aperpile-clusterType" w:val="normal"/>
    <w:docVar w:name="paperpile-doc-id" w:val="H174V134R524O245"/>
    <w:docVar w:name="paperpile-doc-name" w:val="Supplementary text_1.docx"/>
    <w:docVar w:name="paperpile-includeDoi" w:val="false"/>
    <w:docVar w:name="paperpile-styleFile" w:val="springer-basic-author-date.csl"/>
    <w:docVar w:name="paperpile-styleId" w:val="plant-cell-reports"/>
    <w:docVar w:name="paperpile-styleLabel" w:val="Plant Cell Reports"/>
    <w:docVar w:name="paperpile-styleLocale" w:val="en-US"/>
  </w:docVars>
  <w:rsids>
    <w:rsidRoot w:val="00B95E9F"/>
    <w:rsid w:val="000D1A89"/>
    <w:rsid w:val="001271B6"/>
    <w:rsid w:val="00171055"/>
    <w:rsid w:val="001C5758"/>
    <w:rsid w:val="001D02DC"/>
    <w:rsid w:val="001F6FB0"/>
    <w:rsid w:val="0027760C"/>
    <w:rsid w:val="0028778B"/>
    <w:rsid w:val="0031053C"/>
    <w:rsid w:val="00331103"/>
    <w:rsid w:val="00334D7E"/>
    <w:rsid w:val="00345263"/>
    <w:rsid w:val="003533AD"/>
    <w:rsid w:val="00366355"/>
    <w:rsid w:val="003B4D7C"/>
    <w:rsid w:val="004F10BB"/>
    <w:rsid w:val="0050584B"/>
    <w:rsid w:val="00545855"/>
    <w:rsid w:val="006131E5"/>
    <w:rsid w:val="006D0396"/>
    <w:rsid w:val="006D5FF0"/>
    <w:rsid w:val="007B39EF"/>
    <w:rsid w:val="0081700C"/>
    <w:rsid w:val="0082500A"/>
    <w:rsid w:val="0087394F"/>
    <w:rsid w:val="008C1D20"/>
    <w:rsid w:val="009447C5"/>
    <w:rsid w:val="009533BC"/>
    <w:rsid w:val="00971CE7"/>
    <w:rsid w:val="00980593"/>
    <w:rsid w:val="00AF4089"/>
    <w:rsid w:val="00B53199"/>
    <w:rsid w:val="00B95E9F"/>
    <w:rsid w:val="00B97922"/>
    <w:rsid w:val="00C14404"/>
    <w:rsid w:val="00C34815"/>
    <w:rsid w:val="00C90282"/>
    <w:rsid w:val="00CB0C95"/>
    <w:rsid w:val="00D3145B"/>
    <w:rsid w:val="00D55475"/>
    <w:rsid w:val="00DE753D"/>
    <w:rsid w:val="00E15807"/>
    <w:rsid w:val="00EA2803"/>
    <w:rsid w:val="00ED7DB6"/>
    <w:rsid w:val="00F23144"/>
    <w:rsid w:val="00FA652A"/>
    <w:rsid w:val="0E0CB1D0"/>
    <w:rsid w:val="1997068A"/>
    <w:rsid w:val="1A583235"/>
    <w:rsid w:val="28FB1A7C"/>
    <w:rsid w:val="36531ED2"/>
    <w:rsid w:val="436947F4"/>
    <w:rsid w:val="44690754"/>
    <w:rsid w:val="543C83A3"/>
    <w:rsid w:val="68B20C5E"/>
    <w:rsid w:val="6E5BDD2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F63DD2"/>
  <w15:docId w15:val="{CAC3C1D4-C9EB-4494-B977-03B5DACBB9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Aptos" w:eastAsia="Aptos" w:hAnsi="Aptos" w:cs="Times New Roman"/>
        <w:kern w:val="3"/>
        <w:sz w:val="22"/>
        <w:szCs w:val="22"/>
        <w:lang w:val="en-US" w:eastAsia="en-US" w:bidi="ar-SA"/>
      </w:rPr>
    </w:rPrDefault>
    <w:pPrDefault>
      <w:pPr>
        <w:autoSpaceDN w:val="0"/>
        <w:spacing w:after="160" w:line="25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pPr>
    <w:rPr>
      <w:kern w:val="0"/>
      <w:lang w:val="it-IT"/>
    </w:rPr>
  </w:style>
  <w:style w:type="paragraph" w:styleId="Heading1">
    <w:name w:val="heading 1"/>
    <w:basedOn w:val="Normal"/>
    <w:next w:val="Normal"/>
    <w:uiPriority w:val="9"/>
    <w:qFormat/>
    <w:pPr>
      <w:keepNext/>
      <w:keepLines/>
      <w:spacing w:before="360" w:after="80"/>
      <w:outlineLvl w:val="0"/>
    </w:pPr>
    <w:rPr>
      <w:rFonts w:ascii="Aptos Display" w:eastAsia="Times New Roman" w:hAnsi="Aptos Display"/>
      <w:color w:val="0F4761"/>
      <w:kern w:val="3"/>
      <w:sz w:val="40"/>
      <w:szCs w:val="40"/>
      <w:lang w:val="en-US"/>
    </w:rPr>
  </w:style>
  <w:style w:type="paragraph" w:styleId="Heading2">
    <w:name w:val="heading 2"/>
    <w:basedOn w:val="Normal"/>
    <w:next w:val="Normal"/>
    <w:uiPriority w:val="9"/>
    <w:semiHidden/>
    <w:unhideWhenUsed/>
    <w:qFormat/>
    <w:pPr>
      <w:keepNext/>
      <w:keepLines/>
      <w:spacing w:before="160" w:after="80"/>
      <w:outlineLvl w:val="1"/>
    </w:pPr>
    <w:rPr>
      <w:rFonts w:ascii="Aptos Display" w:eastAsia="Times New Roman" w:hAnsi="Aptos Display"/>
      <w:color w:val="0F4761"/>
      <w:kern w:val="3"/>
      <w:sz w:val="32"/>
      <w:szCs w:val="32"/>
      <w:lang w:val="en-US"/>
    </w:rPr>
  </w:style>
  <w:style w:type="paragraph" w:styleId="Heading3">
    <w:name w:val="heading 3"/>
    <w:basedOn w:val="Normal"/>
    <w:next w:val="Normal"/>
    <w:uiPriority w:val="9"/>
    <w:semiHidden/>
    <w:unhideWhenUsed/>
    <w:qFormat/>
    <w:pPr>
      <w:keepNext/>
      <w:keepLines/>
      <w:spacing w:before="160" w:after="80"/>
      <w:outlineLvl w:val="2"/>
    </w:pPr>
    <w:rPr>
      <w:rFonts w:eastAsia="Times New Roman"/>
      <w:color w:val="0F4761"/>
      <w:kern w:val="3"/>
      <w:sz w:val="28"/>
      <w:szCs w:val="28"/>
      <w:lang w:val="en-US"/>
    </w:rPr>
  </w:style>
  <w:style w:type="paragraph" w:styleId="Heading4">
    <w:name w:val="heading 4"/>
    <w:basedOn w:val="Normal"/>
    <w:next w:val="Normal"/>
    <w:uiPriority w:val="9"/>
    <w:semiHidden/>
    <w:unhideWhenUsed/>
    <w:qFormat/>
    <w:pPr>
      <w:keepNext/>
      <w:keepLines/>
      <w:spacing w:before="80" w:after="40"/>
      <w:outlineLvl w:val="3"/>
    </w:pPr>
    <w:rPr>
      <w:rFonts w:eastAsia="Times New Roman"/>
      <w:i/>
      <w:iCs/>
      <w:color w:val="0F4761"/>
      <w:kern w:val="3"/>
      <w:lang w:val="en-US"/>
    </w:rPr>
  </w:style>
  <w:style w:type="paragraph" w:styleId="Heading5">
    <w:name w:val="heading 5"/>
    <w:basedOn w:val="Normal"/>
    <w:next w:val="Normal"/>
    <w:uiPriority w:val="9"/>
    <w:semiHidden/>
    <w:unhideWhenUsed/>
    <w:qFormat/>
    <w:pPr>
      <w:keepNext/>
      <w:keepLines/>
      <w:spacing w:before="80" w:after="40"/>
      <w:outlineLvl w:val="4"/>
    </w:pPr>
    <w:rPr>
      <w:rFonts w:eastAsia="Times New Roman"/>
      <w:color w:val="0F4761"/>
      <w:kern w:val="3"/>
      <w:lang w:val="en-US"/>
    </w:rPr>
  </w:style>
  <w:style w:type="paragraph" w:styleId="Heading6">
    <w:name w:val="heading 6"/>
    <w:basedOn w:val="Normal"/>
    <w:next w:val="Normal"/>
    <w:uiPriority w:val="9"/>
    <w:semiHidden/>
    <w:unhideWhenUsed/>
    <w:qFormat/>
    <w:pPr>
      <w:keepNext/>
      <w:keepLines/>
      <w:spacing w:before="40" w:after="0"/>
      <w:outlineLvl w:val="5"/>
    </w:pPr>
    <w:rPr>
      <w:rFonts w:eastAsia="Times New Roman"/>
      <w:i/>
      <w:iCs/>
      <w:color w:val="595959"/>
      <w:kern w:val="3"/>
      <w:lang w:val="en-US"/>
    </w:rPr>
  </w:style>
  <w:style w:type="paragraph" w:styleId="Heading7">
    <w:name w:val="heading 7"/>
    <w:basedOn w:val="Normal"/>
    <w:next w:val="Normal"/>
    <w:pPr>
      <w:keepNext/>
      <w:keepLines/>
      <w:spacing w:before="40" w:after="0"/>
      <w:outlineLvl w:val="6"/>
    </w:pPr>
    <w:rPr>
      <w:rFonts w:eastAsia="Times New Roman"/>
      <w:color w:val="595959"/>
      <w:kern w:val="3"/>
      <w:lang w:val="en-US"/>
    </w:rPr>
  </w:style>
  <w:style w:type="paragraph" w:styleId="Heading8">
    <w:name w:val="heading 8"/>
    <w:basedOn w:val="Normal"/>
    <w:next w:val="Normal"/>
    <w:pPr>
      <w:keepNext/>
      <w:keepLines/>
      <w:spacing w:after="0"/>
      <w:outlineLvl w:val="7"/>
    </w:pPr>
    <w:rPr>
      <w:rFonts w:eastAsia="Times New Roman"/>
      <w:i/>
      <w:iCs/>
      <w:color w:val="272727"/>
      <w:kern w:val="3"/>
      <w:lang w:val="en-US"/>
    </w:rPr>
  </w:style>
  <w:style w:type="paragraph" w:styleId="Heading9">
    <w:name w:val="heading 9"/>
    <w:basedOn w:val="Normal"/>
    <w:next w:val="Normal"/>
    <w:pPr>
      <w:keepNext/>
      <w:keepLines/>
      <w:spacing w:after="0"/>
      <w:outlineLvl w:val="8"/>
    </w:pPr>
    <w:rPr>
      <w:rFonts w:eastAsia="Times New Roman"/>
      <w:color w:val="272727"/>
      <w:kern w:val="3"/>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rPr>
      <w:rFonts w:ascii="Aptos Display" w:eastAsia="Times New Roman" w:hAnsi="Aptos Display" w:cs="Times New Roman"/>
      <w:color w:val="0F4761"/>
      <w:sz w:val="40"/>
      <w:szCs w:val="40"/>
    </w:rPr>
  </w:style>
  <w:style w:type="character" w:customStyle="1" w:styleId="Heading2Char">
    <w:name w:val="Heading 2 Char"/>
    <w:basedOn w:val="DefaultParagraphFont"/>
    <w:rPr>
      <w:rFonts w:ascii="Aptos Display" w:eastAsia="Times New Roman" w:hAnsi="Aptos Display" w:cs="Times New Roman"/>
      <w:color w:val="0F4761"/>
      <w:sz w:val="32"/>
      <w:szCs w:val="32"/>
    </w:rPr>
  </w:style>
  <w:style w:type="character" w:customStyle="1" w:styleId="Heading3Char">
    <w:name w:val="Heading 3 Char"/>
    <w:basedOn w:val="DefaultParagraphFont"/>
    <w:rPr>
      <w:rFonts w:eastAsia="Times New Roman" w:cs="Times New Roman"/>
      <w:color w:val="0F4761"/>
      <w:sz w:val="28"/>
      <w:szCs w:val="28"/>
    </w:rPr>
  </w:style>
  <w:style w:type="character" w:customStyle="1" w:styleId="Heading4Char">
    <w:name w:val="Heading 4 Char"/>
    <w:basedOn w:val="DefaultParagraphFont"/>
    <w:rPr>
      <w:rFonts w:eastAsia="Times New Roman" w:cs="Times New Roman"/>
      <w:i/>
      <w:iCs/>
      <w:color w:val="0F4761"/>
    </w:rPr>
  </w:style>
  <w:style w:type="character" w:customStyle="1" w:styleId="Heading5Char">
    <w:name w:val="Heading 5 Char"/>
    <w:basedOn w:val="DefaultParagraphFont"/>
    <w:rPr>
      <w:rFonts w:eastAsia="Times New Roman" w:cs="Times New Roman"/>
      <w:color w:val="0F4761"/>
    </w:rPr>
  </w:style>
  <w:style w:type="character" w:customStyle="1" w:styleId="Heading6Char">
    <w:name w:val="Heading 6 Char"/>
    <w:basedOn w:val="DefaultParagraphFont"/>
    <w:rPr>
      <w:rFonts w:eastAsia="Times New Roman" w:cs="Times New Roman"/>
      <w:i/>
      <w:iCs/>
      <w:color w:val="595959"/>
    </w:rPr>
  </w:style>
  <w:style w:type="character" w:customStyle="1" w:styleId="Heading7Char">
    <w:name w:val="Heading 7 Char"/>
    <w:basedOn w:val="DefaultParagraphFont"/>
    <w:rPr>
      <w:rFonts w:eastAsia="Times New Roman" w:cs="Times New Roman"/>
      <w:color w:val="595959"/>
    </w:rPr>
  </w:style>
  <w:style w:type="character" w:customStyle="1" w:styleId="Heading8Char">
    <w:name w:val="Heading 8 Char"/>
    <w:basedOn w:val="DefaultParagraphFont"/>
    <w:rPr>
      <w:rFonts w:eastAsia="Times New Roman" w:cs="Times New Roman"/>
      <w:i/>
      <w:iCs/>
      <w:color w:val="272727"/>
    </w:rPr>
  </w:style>
  <w:style w:type="character" w:customStyle="1" w:styleId="Heading9Char">
    <w:name w:val="Heading 9 Char"/>
    <w:basedOn w:val="DefaultParagraphFont"/>
    <w:rPr>
      <w:rFonts w:eastAsia="Times New Roman" w:cs="Times New Roman"/>
      <w:color w:val="272727"/>
    </w:rPr>
  </w:style>
  <w:style w:type="paragraph" w:styleId="Title">
    <w:name w:val="Title"/>
    <w:basedOn w:val="Normal"/>
    <w:next w:val="Normal"/>
    <w:uiPriority w:val="10"/>
    <w:qFormat/>
    <w:pPr>
      <w:spacing w:after="80" w:line="240" w:lineRule="auto"/>
      <w:contextualSpacing/>
    </w:pPr>
    <w:rPr>
      <w:rFonts w:ascii="Aptos Display" w:eastAsia="Times New Roman" w:hAnsi="Aptos Display"/>
      <w:spacing w:val="-10"/>
      <w:kern w:val="3"/>
      <w:sz w:val="56"/>
      <w:szCs w:val="56"/>
      <w:lang w:val="en-US"/>
    </w:rPr>
  </w:style>
  <w:style w:type="character" w:customStyle="1" w:styleId="TitleChar">
    <w:name w:val="Title Char"/>
    <w:basedOn w:val="DefaultParagraphFont"/>
    <w:rPr>
      <w:rFonts w:ascii="Aptos Display" w:eastAsia="Times New Roman" w:hAnsi="Aptos Display" w:cs="Times New Roman"/>
      <w:spacing w:val="-10"/>
      <w:kern w:val="3"/>
      <w:sz w:val="56"/>
      <w:szCs w:val="56"/>
    </w:rPr>
  </w:style>
  <w:style w:type="paragraph" w:styleId="Subtitle">
    <w:name w:val="Subtitle"/>
    <w:basedOn w:val="Normal"/>
    <w:next w:val="Normal"/>
    <w:uiPriority w:val="11"/>
    <w:qFormat/>
    <w:rPr>
      <w:rFonts w:eastAsia="Times New Roman"/>
      <w:color w:val="595959"/>
      <w:spacing w:val="15"/>
      <w:kern w:val="3"/>
      <w:sz w:val="28"/>
      <w:szCs w:val="28"/>
      <w:lang w:val="en-US"/>
    </w:rPr>
  </w:style>
  <w:style w:type="character" w:customStyle="1" w:styleId="SubtitleChar">
    <w:name w:val="Subtitle Char"/>
    <w:basedOn w:val="DefaultParagraphFont"/>
    <w:rPr>
      <w:rFonts w:eastAsia="Times New Roman" w:cs="Times New Roman"/>
      <w:color w:val="595959"/>
      <w:spacing w:val="15"/>
      <w:sz w:val="28"/>
      <w:szCs w:val="28"/>
    </w:rPr>
  </w:style>
  <w:style w:type="paragraph" w:styleId="Quote">
    <w:name w:val="Quote"/>
    <w:basedOn w:val="Normal"/>
    <w:next w:val="Normal"/>
    <w:pPr>
      <w:spacing w:before="160"/>
      <w:jc w:val="center"/>
    </w:pPr>
    <w:rPr>
      <w:i/>
      <w:iCs/>
      <w:color w:val="404040"/>
      <w:kern w:val="3"/>
      <w:lang w:val="en-US"/>
    </w:rPr>
  </w:style>
  <w:style w:type="character" w:customStyle="1" w:styleId="QuoteChar">
    <w:name w:val="Quote Char"/>
    <w:basedOn w:val="DefaultParagraphFont"/>
    <w:rPr>
      <w:i/>
      <w:iCs/>
      <w:color w:val="404040"/>
    </w:rPr>
  </w:style>
  <w:style w:type="paragraph" w:styleId="ListParagraph">
    <w:name w:val="List Paragraph"/>
    <w:basedOn w:val="Normal"/>
    <w:pPr>
      <w:ind w:left="720"/>
      <w:contextualSpacing/>
    </w:pPr>
    <w:rPr>
      <w:kern w:val="3"/>
      <w:lang w:val="en-US"/>
    </w:rPr>
  </w:style>
  <w:style w:type="character" w:styleId="IntenseEmphasis">
    <w:name w:val="Intense Emphasis"/>
    <w:basedOn w:val="DefaultParagraphFont"/>
    <w:rPr>
      <w:i/>
      <w:iCs/>
      <w:color w:val="0F4761"/>
    </w:rPr>
  </w:style>
  <w:style w:type="paragraph" w:styleId="IntenseQuote">
    <w:name w:val="Intense Quote"/>
    <w:basedOn w:val="Normal"/>
    <w:next w:val="Normal"/>
    <w:pPr>
      <w:pBdr>
        <w:top w:val="single" w:sz="4" w:space="10" w:color="0F4761"/>
        <w:bottom w:val="single" w:sz="4" w:space="10" w:color="0F4761"/>
      </w:pBdr>
      <w:spacing w:before="360" w:after="360"/>
      <w:ind w:left="864" w:right="864"/>
      <w:jc w:val="center"/>
    </w:pPr>
    <w:rPr>
      <w:i/>
      <w:iCs/>
      <w:color w:val="0F4761"/>
      <w:kern w:val="3"/>
      <w:lang w:val="en-US"/>
    </w:rPr>
  </w:style>
  <w:style w:type="character" w:customStyle="1" w:styleId="IntenseQuoteChar">
    <w:name w:val="Intense Quote Char"/>
    <w:basedOn w:val="DefaultParagraphFont"/>
    <w:rPr>
      <w:i/>
      <w:iCs/>
      <w:color w:val="0F4761"/>
    </w:rPr>
  </w:style>
  <w:style w:type="character" w:styleId="IntenseReference">
    <w:name w:val="Intense Reference"/>
    <w:basedOn w:val="DefaultParagraphFont"/>
    <w:rPr>
      <w:b/>
      <w:bCs/>
      <w:smallCaps/>
      <w:color w:val="0F4761"/>
      <w:spacing w:val="5"/>
    </w:rPr>
  </w:style>
  <w:style w:type="character" w:styleId="Emphasis">
    <w:name w:val="Emphasis"/>
    <w:basedOn w:val="DefaultParagraphFont"/>
    <w:rPr>
      <w:i/>
      <w:iCs/>
    </w:rPr>
  </w:style>
  <w:style w:type="paragraph" w:styleId="Header">
    <w:name w:val="header"/>
    <w:basedOn w:val="Normal"/>
    <w:pPr>
      <w:tabs>
        <w:tab w:val="center" w:pos="4680"/>
        <w:tab w:val="right" w:pos="9360"/>
      </w:tabs>
      <w:spacing w:after="0" w:line="240" w:lineRule="auto"/>
    </w:pPr>
  </w:style>
  <w:style w:type="character" w:customStyle="1" w:styleId="HeaderChar">
    <w:name w:val="Header Char"/>
    <w:basedOn w:val="DefaultParagraphFont"/>
    <w:rPr>
      <w:kern w:val="0"/>
      <w:lang w:val="it-IT"/>
    </w:rPr>
  </w:style>
  <w:style w:type="paragraph" w:styleId="Footer">
    <w:name w:val="footer"/>
    <w:basedOn w:val="Normal"/>
    <w:pPr>
      <w:tabs>
        <w:tab w:val="center" w:pos="4680"/>
        <w:tab w:val="right" w:pos="9360"/>
      </w:tabs>
      <w:spacing w:after="0" w:line="240" w:lineRule="auto"/>
    </w:pPr>
  </w:style>
  <w:style w:type="character" w:customStyle="1" w:styleId="FooterChar">
    <w:name w:val="Footer Char"/>
    <w:basedOn w:val="DefaultParagraphFont"/>
    <w:rPr>
      <w:kern w:val="0"/>
      <w:lang w:val="it-IT"/>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kern w:val="0"/>
      <w:sz w:val="20"/>
      <w:szCs w:val="20"/>
      <w:lang w:val="it-IT"/>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DE753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E753D"/>
    <w:rPr>
      <w:rFonts w:ascii="Segoe UI" w:hAnsi="Segoe UI" w:cs="Segoe UI"/>
      <w:kern w:val="0"/>
      <w:sz w:val="18"/>
      <w:szCs w:val="18"/>
      <w:lang w:val="it-IT"/>
    </w:rPr>
  </w:style>
  <w:style w:type="character" w:styleId="LineNumber">
    <w:name w:val="line number"/>
    <w:basedOn w:val="DefaultParagraphFont"/>
    <w:uiPriority w:val="99"/>
    <w:semiHidden/>
    <w:unhideWhenUsed/>
    <w:rsid w:val="00545855"/>
  </w:style>
  <w:style w:type="paragraph" w:styleId="CommentSubject">
    <w:name w:val="annotation subject"/>
    <w:basedOn w:val="CommentText"/>
    <w:next w:val="CommentText"/>
    <w:link w:val="CommentSubjectChar"/>
    <w:uiPriority w:val="99"/>
    <w:semiHidden/>
    <w:unhideWhenUsed/>
    <w:rsid w:val="00D55475"/>
    <w:rPr>
      <w:b/>
      <w:bCs/>
    </w:rPr>
  </w:style>
  <w:style w:type="character" w:customStyle="1" w:styleId="CommentSubjectChar">
    <w:name w:val="Comment Subject Char"/>
    <w:basedOn w:val="CommentTextChar"/>
    <w:link w:val="CommentSubject"/>
    <w:uiPriority w:val="99"/>
    <w:semiHidden/>
    <w:rsid w:val="00D55475"/>
    <w:rPr>
      <w:b/>
      <w:bCs/>
      <w:kern w:val="0"/>
      <w:sz w:val="20"/>
      <w:szCs w:val="20"/>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36</TotalTime>
  <Pages>3</Pages>
  <Words>7989</Words>
  <Characters>45542</Characters>
  <Application>Microsoft Office Word</Application>
  <DocSecurity>0</DocSecurity>
  <Lines>379</Lines>
  <Paragraphs>106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53425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Giuseppe Sangiorgi</dc:creator>
  <dc:description/>
  <cp:lastModifiedBy>Logeshwari Saravanan</cp:lastModifiedBy>
  <cp:revision>30</cp:revision>
  <dcterms:created xsi:type="dcterms:W3CDTF">2025-03-06T09:41:00Z</dcterms:created>
  <dcterms:modified xsi:type="dcterms:W3CDTF">2026-05-21T06:31:00Z</dcterms:modified>
</cp:coreProperties>
</file>