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8FA50" w14:textId="77777777" w:rsidR="00DA5047" w:rsidRDefault="00DA5047" w:rsidP="00DA5047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SUPPLEMENTARY FILE</w:t>
      </w:r>
    </w:p>
    <w:p w14:paraId="4F979C2A" w14:textId="77777777" w:rsidR="00DA5047" w:rsidRDefault="00DA5047" w:rsidP="00DA5047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064ECD94" w14:textId="77777777" w:rsidR="00DA5047" w:rsidRDefault="00DA5047" w:rsidP="00DA5047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39CFBDA4" w14:textId="77777777" w:rsidR="00DA5047" w:rsidRPr="000D6395" w:rsidRDefault="00DA5047" w:rsidP="00DA5047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0185CCDB" w14:textId="471F8484" w:rsidR="00186DBA" w:rsidRPr="00D34082" w:rsidRDefault="00D34082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6B721D5F" wp14:editId="1F2BA72E">
            <wp:extent cx="6122670" cy="4403725"/>
            <wp:effectExtent l="0" t="0" r="0" b="0"/>
            <wp:docPr id="36598875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670" cy="440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284529" w14:textId="7D98566A" w:rsidR="00186DBA" w:rsidRDefault="001A0B6B" w:rsidP="00186DBA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1A0B6B">
        <w:rPr>
          <w:rFonts w:ascii="Times New Roman" w:hAnsi="Times New Roman" w:cs="Times New Roman"/>
          <w:b/>
          <w:bCs/>
          <w:lang w:val="en-US"/>
        </w:rPr>
        <w:t>Supplementary Figure S</w:t>
      </w:r>
      <w:r>
        <w:rPr>
          <w:rFonts w:ascii="Times New Roman" w:hAnsi="Times New Roman" w:cs="Times New Roman"/>
          <w:b/>
          <w:bCs/>
          <w:lang w:val="en-US"/>
        </w:rPr>
        <w:t>1</w:t>
      </w:r>
      <w:r w:rsidR="00186DBA" w:rsidRPr="007D5F79">
        <w:rPr>
          <w:rFonts w:ascii="Times New Roman" w:hAnsi="Times New Roman" w:cs="Times New Roman"/>
          <w:b/>
          <w:bCs/>
          <w:lang w:val="en-US"/>
        </w:rPr>
        <w:t>.</w:t>
      </w:r>
      <w:r w:rsidR="00186DBA">
        <w:rPr>
          <w:rFonts w:ascii="Times New Roman" w:hAnsi="Times New Roman" w:cs="Times New Roman"/>
          <w:lang w:val="en-US"/>
        </w:rPr>
        <w:t xml:space="preserve"> </w:t>
      </w:r>
      <w:r w:rsidR="00186DBA" w:rsidRPr="007D5F79">
        <w:rPr>
          <w:rFonts w:ascii="Times New Roman" w:hAnsi="Times New Roman" w:cs="Times New Roman"/>
          <w:lang w:val="en-US"/>
        </w:rPr>
        <w:t xml:space="preserve">Antibacterial activity of clots against </w:t>
      </w:r>
      <w:r w:rsidR="00186DBA" w:rsidRPr="007D5F79">
        <w:rPr>
          <w:rFonts w:ascii="Times New Roman" w:hAnsi="Times New Roman" w:cs="Times New Roman"/>
          <w:i/>
          <w:iCs/>
          <w:lang w:val="en-US"/>
        </w:rPr>
        <w:t>Escherichia coli</w:t>
      </w:r>
      <w:r w:rsidR="00186DBA" w:rsidRPr="007D5F79">
        <w:rPr>
          <w:rFonts w:ascii="Times New Roman" w:hAnsi="Times New Roman" w:cs="Times New Roman"/>
          <w:lang w:val="en-US"/>
        </w:rPr>
        <w:t xml:space="preserve"> </w:t>
      </w:r>
      <w:r w:rsidR="00186DBA">
        <w:rPr>
          <w:rFonts w:ascii="Times New Roman" w:hAnsi="Times New Roman" w:cs="Times New Roman"/>
          <w:lang w:val="en-US"/>
        </w:rPr>
        <w:t xml:space="preserve">ATCC 8739 </w:t>
      </w:r>
      <w:r w:rsidR="00186DBA" w:rsidRPr="007D5F79">
        <w:rPr>
          <w:rFonts w:ascii="Times New Roman" w:hAnsi="Times New Roman" w:cs="Times New Roman"/>
          <w:lang w:val="en-US"/>
        </w:rPr>
        <w:t xml:space="preserve">and </w:t>
      </w:r>
      <w:r w:rsidR="00186DBA" w:rsidRPr="007D5F79">
        <w:rPr>
          <w:rFonts w:ascii="Times New Roman" w:hAnsi="Times New Roman" w:cs="Times New Roman"/>
          <w:i/>
          <w:iCs/>
          <w:lang w:val="en-US"/>
        </w:rPr>
        <w:t>Staphylococcus aureus</w:t>
      </w:r>
      <w:r w:rsidR="00186DBA">
        <w:rPr>
          <w:rFonts w:ascii="Times New Roman" w:hAnsi="Times New Roman" w:cs="Times New Roman"/>
          <w:lang w:val="en-US"/>
        </w:rPr>
        <w:t xml:space="preserve"> ATCC 6538P in TSB (panels A and B) and in PBS (panels C and D)</w:t>
      </w:r>
      <w:r w:rsidR="00186DBA" w:rsidRPr="007D5F79">
        <w:rPr>
          <w:rFonts w:ascii="Times New Roman" w:hAnsi="Times New Roman" w:cs="Times New Roman"/>
          <w:lang w:val="en-US"/>
        </w:rPr>
        <w:t>.</w:t>
      </w:r>
      <w:r w:rsidR="00186DBA">
        <w:rPr>
          <w:rFonts w:ascii="Times New Roman" w:hAnsi="Times New Roman" w:cs="Times New Roman"/>
          <w:lang w:val="en-US"/>
        </w:rPr>
        <w:t xml:space="preserve"> </w:t>
      </w:r>
      <w:r w:rsidR="00186DBA" w:rsidRPr="007D5F79">
        <w:rPr>
          <w:rFonts w:ascii="Times New Roman" w:hAnsi="Times New Roman" w:cs="Times New Roman"/>
          <w:lang w:val="en-US"/>
        </w:rPr>
        <w:t>The graphs show the number of bacterial cells (expressed as colony-forming units, CFU) per mL after 3</w:t>
      </w:r>
      <w:r w:rsidR="00186DBA">
        <w:rPr>
          <w:rFonts w:ascii="Times New Roman" w:hAnsi="Times New Roman" w:cs="Times New Roman"/>
          <w:lang w:val="en-US"/>
        </w:rPr>
        <w:t xml:space="preserve"> h</w:t>
      </w:r>
      <w:r w:rsidR="00186DBA" w:rsidRPr="007D5F79">
        <w:rPr>
          <w:rFonts w:ascii="Times New Roman" w:hAnsi="Times New Roman" w:cs="Times New Roman"/>
          <w:lang w:val="en-US"/>
        </w:rPr>
        <w:t>, 6</w:t>
      </w:r>
      <w:r w:rsidR="00186DBA">
        <w:rPr>
          <w:rFonts w:ascii="Times New Roman" w:hAnsi="Times New Roman" w:cs="Times New Roman"/>
          <w:lang w:val="en-US"/>
        </w:rPr>
        <w:t xml:space="preserve"> h</w:t>
      </w:r>
      <w:r w:rsidR="00186DBA" w:rsidRPr="007D5F79">
        <w:rPr>
          <w:rFonts w:ascii="Times New Roman" w:hAnsi="Times New Roman" w:cs="Times New Roman"/>
          <w:lang w:val="en-US"/>
        </w:rPr>
        <w:t xml:space="preserve">, and 24 </w:t>
      </w:r>
      <w:r w:rsidR="00186DBA">
        <w:rPr>
          <w:rFonts w:ascii="Times New Roman" w:hAnsi="Times New Roman" w:cs="Times New Roman"/>
          <w:lang w:val="en-US"/>
        </w:rPr>
        <w:t>h</w:t>
      </w:r>
      <w:r w:rsidR="00186DBA" w:rsidRPr="007D5F79">
        <w:rPr>
          <w:rFonts w:ascii="Times New Roman" w:hAnsi="Times New Roman" w:cs="Times New Roman"/>
          <w:lang w:val="en-US"/>
        </w:rPr>
        <w:t xml:space="preserve"> of exposure to the</w:t>
      </w:r>
      <w:r w:rsidR="00186DBA">
        <w:rPr>
          <w:rFonts w:ascii="Times New Roman" w:hAnsi="Times New Roman" w:cs="Times New Roman"/>
          <w:lang w:val="en-US"/>
        </w:rPr>
        <w:t xml:space="preserve"> vBMA</w:t>
      </w:r>
      <w:r w:rsidR="00186DBA" w:rsidRPr="007D5F79">
        <w:rPr>
          <w:rFonts w:ascii="Times New Roman" w:hAnsi="Times New Roman" w:cs="Times New Roman"/>
          <w:lang w:val="en-US"/>
        </w:rPr>
        <w:t xml:space="preserve"> clot.</w:t>
      </w:r>
      <w:r w:rsidR="00186DBA">
        <w:rPr>
          <w:rFonts w:ascii="Times New Roman" w:hAnsi="Times New Roman" w:cs="Times New Roman"/>
          <w:lang w:val="en-US"/>
        </w:rPr>
        <w:t xml:space="preserve"> </w:t>
      </w:r>
      <w:r w:rsidR="00186DBA" w:rsidRPr="007D5F79">
        <w:rPr>
          <w:rFonts w:ascii="Times New Roman" w:hAnsi="Times New Roman" w:cs="Times New Roman"/>
          <w:lang w:val="en-US"/>
        </w:rPr>
        <w:t>LOD = limit of detection.</w:t>
      </w:r>
    </w:p>
    <w:p w14:paraId="21E8EC12" w14:textId="77777777" w:rsidR="001A0B6B" w:rsidRPr="007D5F79" w:rsidRDefault="001A0B6B" w:rsidP="00186DBA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14:paraId="374CB72C" w14:textId="31F83F0C" w:rsidR="001A0B6B" w:rsidRDefault="008A3AC5" w:rsidP="008A3AC5">
      <w:pPr>
        <w:jc w:val="center"/>
      </w:pPr>
      <w:r>
        <w:rPr>
          <w:noProof/>
          <w:lang w:eastAsia="it-IT"/>
        </w:rPr>
        <w:lastRenderedPageBreak/>
        <w:drawing>
          <wp:inline distT="0" distB="0" distL="0" distR="0" wp14:anchorId="7C782801" wp14:editId="0BEDD83C">
            <wp:extent cx="4472354" cy="4210832"/>
            <wp:effectExtent l="0" t="0" r="4445" b="0"/>
            <wp:docPr id="25920899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5521" cy="4223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1BD5D3" w14:textId="77777777" w:rsidR="001A0B6B" w:rsidRDefault="001A0B6B" w:rsidP="001A0B6B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1A0B6B">
        <w:rPr>
          <w:rFonts w:ascii="Times New Roman" w:hAnsi="Times New Roman" w:cs="Times New Roman"/>
          <w:b/>
          <w:bCs/>
          <w:lang w:val="en-US"/>
        </w:rPr>
        <w:t>Supplementary Figure S</w:t>
      </w:r>
      <w:r>
        <w:rPr>
          <w:rFonts w:ascii="Times New Roman" w:hAnsi="Times New Roman" w:cs="Times New Roman"/>
          <w:b/>
          <w:bCs/>
          <w:lang w:val="en-US"/>
        </w:rPr>
        <w:t>2</w:t>
      </w:r>
      <w:r w:rsidRPr="000D6395">
        <w:rPr>
          <w:rFonts w:ascii="Times New Roman" w:hAnsi="Times New Roman" w:cs="Times New Roman"/>
          <w:b/>
          <w:bCs/>
          <w:lang w:val="en-US"/>
        </w:rPr>
        <w:t>.</w:t>
      </w:r>
      <w:r>
        <w:rPr>
          <w:rFonts w:ascii="Times New Roman" w:hAnsi="Times New Roman" w:cs="Times New Roman"/>
          <w:b/>
          <w:bCs/>
          <w:lang w:val="en-US"/>
        </w:rPr>
        <w:t xml:space="preserve"> </w:t>
      </w:r>
      <w:r w:rsidRPr="000D6395">
        <w:rPr>
          <w:rFonts w:ascii="Times New Roman" w:hAnsi="Times New Roman" w:cs="Times New Roman"/>
          <w:lang w:val="en-US"/>
        </w:rPr>
        <w:t>Quantitative results of ELISA assays performed in samples with or without</w:t>
      </w:r>
      <w:r>
        <w:rPr>
          <w:rFonts w:ascii="Times New Roman" w:hAnsi="Times New Roman" w:cs="Times New Roman"/>
          <w:lang w:val="en-US"/>
        </w:rPr>
        <w:t xml:space="preserve"> (CTR)</w:t>
      </w:r>
      <w:r w:rsidRPr="000D6395">
        <w:rPr>
          <w:rFonts w:ascii="Times New Roman" w:hAnsi="Times New Roman" w:cs="Times New Roman"/>
          <w:lang w:val="en-US"/>
        </w:rPr>
        <w:t xml:space="preserve"> vBMA clot </w:t>
      </w:r>
      <w:r>
        <w:rPr>
          <w:rFonts w:ascii="Times New Roman" w:hAnsi="Times New Roman" w:cs="Times New Roman"/>
          <w:lang w:val="en-US"/>
        </w:rPr>
        <w:t xml:space="preserve">in TSB </w:t>
      </w:r>
      <w:r w:rsidRPr="000D6395">
        <w:rPr>
          <w:rFonts w:ascii="Times New Roman" w:hAnsi="Times New Roman" w:cs="Times New Roman"/>
          <w:lang w:val="en-US"/>
        </w:rPr>
        <w:t>that were collected after 24 h of incubation with the bacterial strains</w:t>
      </w:r>
      <w:r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0D6395">
        <w:rPr>
          <w:rFonts w:ascii="Times New Roman" w:hAnsi="Times New Roman" w:cs="Times New Roman"/>
          <w:lang w:val="en-US"/>
        </w:rPr>
        <w:t>Data are presented as mean ± SD. The histogram shows the quantification of</w:t>
      </w:r>
      <w:r w:rsidRPr="00FF483D">
        <w:rPr>
          <w:rFonts w:ascii="Times New Roman" w:hAnsi="Times New Roman" w:cs="Times New Roman"/>
          <w:b/>
          <w:lang w:val="en-US"/>
        </w:rPr>
        <w:t xml:space="preserve"> A</w:t>
      </w:r>
      <w:r>
        <w:rPr>
          <w:rFonts w:ascii="Times New Roman" w:hAnsi="Times New Roman" w:cs="Times New Roman"/>
          <w:lang w:val="en-US"/>
        </w:rPr>
        <w:t xml:space="preserve">) </w:t>
      </w:r>
      <w:r w:rsidRPr="000D6395">
        <w:rPr>
          <w:rFonts w:ascii="Times New Roman" w:hAnsi="Times New Roman" w:cs="Times New Roman"/>
          <w:lang w:val="en-US"/>
        </w:rPr>
        <w:t xml:space="preserve">CXCL1, </w:t>
      </w:r>
      <w:r w:rsidRPr="00FF483D">
        <w:rPr>
          <w:rFonts w:ascii="Times New Roman" w:hAnsi="Times New Roman" w:cs="Times New Roman"/>
          <w:b/>
          <w:lang w:val="en-US"/>
        </w:rPr>
        <w:t>B</w:t>
      </w:r>
      <w:r>
        <w:rPr>
          <w:rFonts w:ascii="Times New Roman" w:hAnsi="Times New Roman" w:cs="Times New Roman"/>
          <w:lang w:val="en-US"/>
        </w:rPr>
        <w:t xml:space="preserve">) </w:t>
      </w:r>
      <w:r w:rsidRPr="000D6395">
        <w:rPr>
          <w:rFonts w:ascii="Times New Roman" w:hAnsi="Times New Roman" w:cs="Times New Roman"/>
          <w:lang w:val="en-US"/>
        </w:rPr>
        <w:t xml:space="preserve">CCL5, </w:t>
      </w:r>
      <w:r w:rsidRPr="00FF483D">
        <w:rPr>
          <w:rFonts w:ascii="Times New Roman" w:hAnsi="Times New Roman" w:cs="Times New Roman"/>
          <w:b/>
          <w:lang w:val="en-US"/>
        </w:rPr>
        <w:t>C</w:t>
      </w:r>
      <w:r>
        <w:rPr>
          <w:rFonts w:ascii="Times New Roman" w:hAnsi="Times New Roman" w:cs="Times New Roman"/>
          <w:lang w:val="en-US"/>
        </w:rPr>
        <w:t xml:space="preserve">) </w:t>
      </w:r>
      <w:r w:rsidRPr="000D6395">
        <w:rPr>
          <w:rFonts w:ascii="Times New Roman" w:hAnsi="Times New Roman" w:cs="Times New Roman"/>
          <w:lang w:val="en-US"/>
        </w:rPr>
        <w:t xml:space="preserve">CXCL7, </w:t>
      </w:r>
      <w:r w:rsidRPr="00FF483D">
        <w:rPr>
          <w:rFonts w:ascii="Times New Roman" w:hAnsi="Times New Roman" w:cs="Times New Roman"/>
          <w:b/>
          <w:lang w:val="en-US"/>
        </w:rPr>
        <w:t>D</w:t>
      </w:r>
      <w:r>
        <w:rPr>
          <w:rFonts w:ascii="Times New Roman" w:hAnsi="Times New Roman" w:cs="Times New Roman"/>
          <w:lang w:val="en-US"/>
        </w:rPr>
        <w:t xml:space="preserve">) CXCL8 and </w:t>
      </w:r>
      <w:r w:rsidRPr="00FF483D">
        <w:rPr>
          <w:rFonts w:ascii="Times New Roman" w:hAnsi="Times New Roman" w:cs="Times New Roman"/>
          <w:b/>
          <w:lang w:val="en-US"/>
        </w:rPr>
        <w:t>E</w:t>
      </w:r>
      <w:r>
        <w:rPr>
          <w:rFonts w:ascii="Times New Roman" w:hAnsi="Times New Roman" w:cs="Times New Roman"/>
          <w:lang w:val="en-US"/>
        </w:rPr>
        <w:t>)</w:t>
      </w:r>
      <w:r w:rsidRPr="000D6395">
        <w:rPr>
          <w:rFonts w:ascii="Times New Roman" w:hAnsi="Times New Roman" w:cs="Times New Roman"/>
          <w:lang w:val="en-US"/>
        </w:rPr>
        <w:t xml:space="preserve"> CXCL12</w:t>
      </w:r>
      <w:r>
        <w:rPr>
          <w:rFonts w:ascii="Times New Roman" w:hAnsi="Times New Roman" w:cs="Times New Roman"/>
          <w:lang w:val="en-US"/>
        </w:rPr>
        <w:t>.</w:t>
      </w:r>
      <w:r w:rsidRPr="000D6395">
        <w:rPr>
          <w:lang w:val="en-US"/>
        </w:rPr>
        <w:t xml:space="preserve"> </w:t>
      </w:r>
      <w:r w:rsidRPr="000D6395">
        <w:rPr>
          <w:rFonts w:ascii="Times New Roman" w:hAnsi="Times New Roman" w:cs="Times New Roman"/>
          <w:lang w:val="en-US"/>
        </w:rPr>
        <w:t>(</w:t>
      </w:r>
      <w:r>
        <w:rPr>
          <w:rFonts w:ascii="Times New Roman" w:hAnsi="Times New Roman" w:cs="Times New Roman"/>
          <w:lang w:val="en-US"/>
        </w:rPr>
        <w:t xml:space="preserve">**** </w:t>
      </w:r>
      <w:r w:rsidRPr="000D6395">
        <w:rPr>
          <w:rFonts w:ascii="Times New Roman" w:hAnsi="Times New Roman" w:cs="Times New Roman"/>
          <w:i/>
          <w:iCs/>
          <w:lang w:val="en-US"/>
        </w:rPr>
        <w:t>p&lt;</w:t>
      </w:r>
      <w:r w:rsidRPr="000D6395">
        <w:rPr>
          <w:rFonts w:ascii="Times New Roman" w:hAnsi="Times New Roman" w:cs="Times New Roman"/>
          <w:lang w:val="en-US"/>
        </w:rPr>
        <w:t>0.0001</w:t>
      </w:r>
      <w:r>
        <w:rPr>
          <w:rFonts w:ascii="Times New Roman" w:hAnsi="Times New Roman" w:cs="Times New Roman"/>
          <w:lang w:val="en-US"/>
        </w:rPr>
        <w:t>,</w:t>
      </w:r>
      <w:r w:rsidRPr="00112A5D">
        <w:rPr>
          <w:lang w:val="en-US"/>
        </w:rPr>
        <w:t xml:space="preserve"> </w:t>
      </w:r>
      <w:r w:rsidRPr="000D6395">
        <w:rPr>
          <w:rFonts w:ascii="Times New Roman" w:hAnsi="Times New Roman" w:cs="Times New Roman"/>
          <w:lang w:val="en-US"/>
        </w:rPr>
        <w:t>***</w:t>
      </w:r>
      <w:r>
        <w:rPr>
          <w:rFonts w:ascii="Times New Roman" w:hAnsi="Times New Roman" w:cs="Times New Roman"/>
          <w:lang w:val="en-US"/>
        </w:rPr>
        <w:t xml:space="preserve"> </w:t>
      </w:r>
      <w:r w:rsidRPr="000D6395">
        <w:rPr>
          <w:rFonts w:ascii="Times New Roman" w:hAnsi="Times New Roman" w:cs="Times New Roman"/>
          <w:i/>
          <w:iCs/>
          <w:lang w:val="en-US"/>
        </w:rPr>
        <w:t>p&lt;</w:t>
      </w:r>
      <w:r w:rsidRPr="000D6395">
        <w:rPr>
          <w:rFonts w:ascii="Times New Roman" w:hAnsi="Times New Roman" w:cs="Times New Roman"/>
          <w:lang w:val="en-US"/>
        </w:rPr>
        <w:t>0.000</w:t>
      </w:r>
      <w:r>
        <w:rPr>
          <w:rFonts w:ascii="Times New Roman" w:hAnsi="Times New Roman" w:cs="Times New Roman"/>
          <w:lang w:val="en-US"/>
        </w:rPr>
        <w:t>5</w:t>
      </w:r>
      <w:r w:rsidRPr="000D6395">
        <w:rPr>
          <w:rFonts w:ascii="Times New Roman" w:hAnsi="Times New Roman" w:cs="Times New Roman"/>
          <w:lang w:val="en-US"/>
        </w:rPr>
        <w:t>, **</w:t>
      </w:r>
      <w:r>
        <w:rPr>
          <w:rFonts w:ascii="Times New Roman" w:hAnsi="Times New Roman" w:cs="Times New Roman"/>
          <w:lang w:val="en-US"/>
        </w:rPr>
        <w:t xml:space="preserve"> </w:t>
      </w:r>
      <w:r w:rsidRPr="000D6395">
        <w:rPr>
          <w:rFonts w:ascii="Times New Roman" w:hAnsi="Times New Roman" w:cs="Times New Roman"/>
          <w:i/>
          <w:iCs/>
          <w:lang w:val="en-US"/>
        </w:rPr>
        <w:t>p&lt;</w:t>
      </w:r>
      <w:r w:rsidRPr="000D6395">
        <w:rPr>
          <w:rFonts w:ascii="Times New Roman" w:hAnsi="Times New Roman" w:cs="Times New Roman"/>
          <w:lang w:val="en-US"/>
        </w:rPr>
        <w:t>0.001, *</w:t>
      </w:r>
      <w:r>
        <w:rPr>
          <w:rFonts w:ascii="Times New Roman" w:hAnsi="Times New Roman" w:cs="Times New Roman"/>
          <w:lang w:val="en-US"/>
        </w:rPr>
        <w:t xml:space="preserve"> </w:t>
      </w:r>
      <w:r w:rsidRPr="000D6395">
        <w:rPr>
          <w:rFonts w:ascii="Times New Roman" w:hAnsi="Times New Roman" w:cs="Times New Roman"/>
          <w:i/>
          <w:iCs/>
          <w:lang w:val="en-US"/>
        </w:rPr>
        <w:t>p&lt;</w:t>
      </w:r>
      <w:r w:rsidRPr="000D6395">
        <w:rPr>
          <w:rFonts w:ascii="Times New Roman" w:hAnsi="Times New Roman" w:cs="Times New Roman"/>
          <w:lang w:val="en-US"/>
        </w:rPr>
        <w:t>0.01)</w:t>
      </w:r>
      <w:r>
        <w:rPr>
          <w:rFonts w:ascii="Times New Roman" w:hAnsi="Times New Roman" w:cs="Times New Roman"/>
          <w:lang w:val="en-US"/>
        </w:rPr>
        <w:t>.</w:t>
      </w:r>
    </w:p>
    <w:p w14:paraId="3C554441" w14:textId="77777777" w:rsidR="00186DBA" w:rsidRPr="00186DBA" w:rsidRDefault="00186DBA">
      <w:pPr>
        <w:rPr>
          <w:lang w:val="en-US"/>
        </w:rPr>
      </w:pPr>
    </w:p>
    <w:sectPr w:rsidR="00186DBA" w:rsidRPr="00186DB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A5047"/>
    <w:rsid w:val="00186DBA"/>
    <w:rsid w:val="001A0B6B"/>
    <w:rsid w:val="002A11AE"/>
    <w:rsid w:val="006739E8"/>
    <w:rsid w:val="00763A6A"/>
    <w:rsid w:val="008A3AC5"/>
    <w:rsid w:val="00D34082"/>
    <w:rsid w:val="00DA5047"/>
    <w:rsid w:val="00DF2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C71CE"/>
  <w15:docId w15:val="{3B926558-59C2-4FFA-BFE7-EA4BB244E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5047"/>
    <w:pPr>
      <w:spacing w:after="160" w:line="259" w:lineRule="auto"/>
    </w:pPr>
    <w:rPr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5047"/>
    <w:pPr>
      <w:spacing w:after="0" w:line="240" w:lineRule="auto"/>
    </w:pPr>
    <w:rPr>
      <w:rFonts w:ascii="Tahoma" w:hAnsi="Tahoma" w:cs="Tahoma"/>
      <w:kern w:val="0"/>
      <w:sz w:val="16"/>
      <w:szCs w:val="16"/>
      <w14:ligatures w14:val="none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50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iff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Sartori</dc:creator>
  <cp:lastModifiedBy>Daniele Ghezzi</cp:lastModifiedBy>
  <cp:revision>5</cp:revision>
  <dcterms:created xsi:type="dcterms:W3CDTF">2025-06-03T11:11:00Z</dcterms:created>
  <dcterms:modified xsi:type="dcterms:W3CDTF">2025-06-19T10:24:00Z</dcterms:modified>
</cp:coreProperties>
</file>