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C52D5" w14:textId="171A9082" w:rsidR="00113876" w:rsidRPr="00E419BB" w:rsidRDefault="00113876" w:rsidP="00812694">
      <w:pPr>
        <w:pStyle w:val="Didascalia"/>
        <w:keepNext/>
        <w:spacing w:line="48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E419B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SUPPLEMENTARY MATERIAL</w:t>
      </w:r>
    </w:p>
    <w:p w14:paraId="2452E50E" w14:textId="2E83262A" w:rsidR="00AA234E" w:rsidRPr="00E419BB" w:rsidRDefault="00AA234E" w:rsidP="00AA234E">
      <w:pPr>
        <w:spacing w:after="160" w:line="480" w:lineRule="auto"/>
        <w:jc w:val="both"/>
        <w:rPr>
          <w:rFonts w:ascii="Times New Roman" w:eastAsiaTheme="minorHAnsi" w:hAnsi="Times New Roman" w:cs="Times New Roman"/>
          <w:b/>
          <w:sz w:val="28"/>
          <w:szCs w:val="28"/>
          <w:lang w:val="en-GB" w:eastAsia="en-US"/>
        </w:rPr>
      </w:pPr>
      <w:r w:rsidRPr="00E419BB">
        <w:rPr>
          <w:rFonts w:ascii="Times New Roman" w:eastAsiaTheme="minorHAnsi" w:hAnsi="Times New Roman" w:cs="Times New Roman"/>
          <w:b/>
          <w:sz w:val="28"/>
          <w:szCs w:val="28"/>
          <w:lang w:val="en-GB" w:eastAsia="en-US"/>
        </w:rPr>
        <w:t xml:space="preserve">Drought conditions, tillage regime and soil </w:t>
      </w:r>
      <w:r w:rsidR="00E707D3">
        <w:rPr>
          <w:rFonts w:ascii="Times New Roman" w:eastAsiaTheme="minorHAnsi" w:hAnsi="Times New Roman" w:cs="Times New Roman"/>
          <w:b/>
          <w:sz w:val="28"/>
          <w:szCs w:val="28"/>
          <w:lang w:val="en-GB" w:eastAsia="en-US"/>
        </w:rPr>
        <w:t>phosphorous</w:t>
      </w:r>
      <w:r w:rsidRPr="00E419BB">
        <w:rPr>
          <w:rFonts w:ascii="Times New Roman" w:eastAsiaTheme="minorHAnsi" w:hAnsi="Times New Roman" w:cs="Times New Roman"/>
          <w:b/>
          <w:sz w:val="28"/>
          <w:szCs w:val="28"/>
          <w:lang w:val="en-GB" w:eastAsia="en-US"/>
        </w:rPr>
        <w:t xml:space="preserve"> modulate the incidence of weeds, pests and pathogens in arable crops</w:t>
      </w:r>
    </w:p>
    <w:p w14:paraId="035AE48E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b/>
          <w:lang w:eastAsia="en-US"/>
        </w:rPr>
      </w:pPr>
      <w:r w:rsidRPr="00E419BB">
        <w:rPr>
          <w:rFonts w:ascii="Times New Roman" w:eastAsiaTheme="minorHAnsi" w:hAnsi="Times New Roman" w:cs="Times New Roman"/>
          <w:lang w:eastAsia="en-US"/>
        </w:rPr>
        <w:t>Francesco Lami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1,2</w:t>
      </w:r>
      <w:r w:rsidRPr="00E419BB">
        <w:rPr>
          <w:rFonts w:ascii="Times New Roman" w:eastAsiaTheme="minorHAnsi" w:hAnsi="Times New Roman" w:cs="Times New Roman"/>
          <w:lang w:eastAsia="en-US"/>
        </w:rPr>
        <w:t>*, Francesco Boscutti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3</w:t>
      </w:r>
      <w:r w:rsidRPr="00E419BB">
        <w:rPr>
          <w:rFonts w:ascii="Times New Roman" w:eastAsiaTheme="minorHAnsi" w:hAnsi="Times New Roman" w:cs="Times New Roman"/>
          <w:lang w:eastAsia="en-US"/>
        </w:rPr>
        <w:t>, Stefano Barbieri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4</w:t>
      </w:r>
      <w:r w:rsidRPr="00E419BB">
        <w:rPr>
          <w:rFonts w:ascii="Times New Roman" w:eastAsiaTheme="minorHAnsi" w:hAnsi="Times New Roman" w:cs="Times New Roman"/>
          <w:lang w:eastAsia="en-US"/>
        </w:rPr>
        <w:t>, Michele Fabro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4</w:t>
      </w:r>
      <w:r w:rsidRPr="00E419BB">
        <w:rPr>
          <w:rFonts w:ascii="Times New Roman" w:eastAsiaTheme="minorHAnsi" w:hAnsi="Times New Roman" w:cs="Times New Roman"/>
          <w:lang w:eastAsia="en-US"/>
        </w:rPr>
        <w:t>, Roberta Masin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1</w:t>
      </w:r>
      <w:r w:rsidRPr="00E419BB">
        <w:rPr>
          <w:rFonts w:ascii="Times New Roman" w:eastAsiaTheme="minorHAnsi" w:hAnsi="Times New Roman" w:cs="Times New Roman"/>
          <w:lang w:eastAsia="en-US"/>
        </w:rPr>
        <w:t xml:space="preserve">, </w:t>
      </w:r>
      <w:r w:rsidRPr="00E419BB">
        <w:rPr>
          <w:rFonts w:ascii="Times New Roman" w:eastAsiaTheme="minorHAnsi" w:hAnsi="Times New Roman" w:cs="Times New Roman"/>
          <w:iCs/>
          <w:lang w:eastAsia="en-US"/>
        </w:rPr>
        <w:t>Nebojša Nikolić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1</w:t>
      </w:r>
      <w:r w:rsidRPr="00E419BB">
        <w:rPr>
          <w:rFonts w:ascii="Times New Roman" w:eastAsiaTheme="minorHAnsi" w:hAnsi="Times New Roman" w:cs="Times New Roman"/>
          <w:lang w:eastAsia="en-US"/>
        </w:rPr>
        <w:t>, Maurizia Sigura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3</w:t>
      </w:r>
      <w:r w:rsidRPr="00E419BB">
        <w:rPr>
          <w:rFonts w:ascii="Times New Roman" w:eastAsiaTheme="minorHAnsi" w:hAnsi="Times New Roman" w:cs="Times New Roman"/>
          <w:lang w:eastAsia="en-US"/>
        </w:rPr>
        <w:t>, Lorenzo Marini</w:t>
      </w:r>
      <w:r w:rsidRPr="00E419BB">
        <w:rPr>
          <w:rFonts w:ascii="Times New Roman" w:eastAsiaTheme="minorHAnsi" w:hAnsi="Times New Roman" w:cs="Times New Roman"/>
          <w:vertAlign w:val="superscript"/>
          <w:lang w:eastAsia="en-US"/>
        </w:rPr>
        <w:t>1</w:t>
      </w:r>
    </w:p>
    <w:p w14:paraId="50FEBF40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bCs/>
          <w:vertAlign w:val="superscript"/>
          <w:lang w:eastAsia="en-US"/>
        </w:rPr>
      </w:pPr>
    </w:p>
    <w:p w14:paraId="57FBE5C5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lang w:eastAsia="en-US"/>
        </w:rPr>
      </w:pPr>
      <w:r w:rsidRPr="00E419BB">
        <w:rPr>
          <w:rFonts w:ascii="Times New Roman" w:eastAsiaTheme="minorHAnsi" w:hAnsi="Times New Roman" w:cs="Times New Roman"/>
          <w:bCs/>
          <w:vertAlign w:val="superscript"/>
          <w:lang w:eastAsia="en-US"/>
        </w:rPr>
        <w:t xml:space="preserve">1 </w:t>
      </w:r>
      <w:r w:rsidRPr="00E419BB">
        <w:rPr>
          <w:rFonts w:ascii="Times New Roman" w:eastAsiaTheme="minorHAnsi" w:hAnsi="Times New Roman" w:cs="Times New Roman"/>
          <w:bCs/>
          <w:lang w:eastAsia="en-US"/>
        </w:rPr>
        <w:t>DAFNAE</w:t>
      </w:r>
      <w:r w:rsidRPr="00E419BB">
        <w:rPr>
          <w:rFonts w:ascii="Times New Roman" w:eastAsiaTheme="minorHAnsi" w:hAnsi="Times New Roman" w:cs="Times New Roman"/>
          <w:lang w:eastAsia="en-US"/>
        </w:rPr>
        <w:t>, University of Padova, 35020, Legnaro, Padova, Italy</w:t>
      </w:r>
    </w:p>
    <w:p w14:paraId="75AAA981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bCs/>
          <w:lang w:val="en-GB" w:eastAsia="en-US"/>
        </w:rPr>
      </w:pPr>
      <w:r w:rsidRPr="00E419BB">
        <w:rPr>
          <w:rFonts w:ascii="Times New Roman" w:eastAsiaTheme="minorHAnsi" w:hAnsi="Times New Roman" w:cs="Times New Roman"/>
          <w:bCs/>
          <w:vertAlign w:val="superscript"/>
          <w:lang w:val="en-US" w:eastAsia="en-US"/>
        </w:rPr>
        <w:t>2</w:t>
      </w:r>
      <w:r w:rsidRPr="00E419BB">
        <w:rPr>
          <w:rFonts w:ascii="Times New Roman" w:eastAsiaTheme="minorHAnsi" w:hAnsi="Times New Roman" w:cs="Times New Roman"/>
          <w:bCs/>
          <w:lang w:val="en-GB" w:eastAsia="en-US"/>
        </w:rPr>
        <w:t>DISTAL-Department of Agricultural and Food Sciences, University of Bologna, 40127, Bologna, Italy.</w:t>
      </w:r>
    </w:p>
    <w:p w14:paraId="2F35AC21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bCs/>
          <w:lang w:val="en-GB" w:eastAsia="en-US"/>
        </w:rPr>
      </w:pPr>
      <w:r w:rsidRPr="00E419BB">
        <w:rPr>
          <w:rFonts w:ascii="Times New Roman" w:eastAsiaTheme="minorHAnsi" w:hAnsi="Times New Roman" w:cs="Times New Roman"/>
          <w:bCs/>
          <w:vertAlign w:val="superscript"/>
          <w:lang w:val="en-US" w:eastAsia="en-US"/>
        </w:rPr>
        <w:t>3</w:t>
      </w:r>
      <w:r w:rsidRPr="00E419BB">
        <w:rPr>
          <w:rFonts w:ascii="Times New Roman" w:eastAsiaTheme="minorHAnsi" w:hAnsi="Times New Roman" w:cs="Times New Roman"/>
          <w:bCs/>
          <w:lang w:val="en-GB" w:eastAsia="en-US"/>
        </w:rPr>
        <w:t>Di4A-Department of Agricultural, Food, Environmental and Animal Sciences, University of Udine, 33100, Udine, Italy.</w:t>
      </w:r>
    </w:p>
    <w:p w14:paraId="391947FA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bCs/>
          <w:lang w:eastAsia="en-US"/>
        </w:rPr>
      </w:pPr>
      <w:r w:rsidRPr="00E419BB">
        <w:rPr>
          <w:rFonts w:ascii="Times New Roman" w:eastAsiaTheme="minorHAnsi" w:hAnsi="Times New Roman" w:cs="Times New Roman"/>
          <w:bCs/>
          <w:vertAlign w:val="superscript"/>
          <w:lang w:eastAsia="en-US"/>
        </w:rPr>
        <w:t>4</w:t>
      </w:r>
      <w:r w:rsidRPr="00E419BB">
        <w:rPr>
          <w:rFonts w:ascii="Times New Roman" w:eastAsiaTheme="minorHAnsi" w:hAnsi="Times New Roman" w:cs="Times New Roman"/>
          <w:bCs/>
          <w:lang w:eastAsia="en-US"/>
        </w:rPr>
        <w:t>ERSA – Agenzia Regionale per lo Sviluppo Rurale - Servizio fitosanitario e chimico, ricerca, sperimentazione e assistenza tecnica, 33050, Pozzuolo del Friuli, Udine, Italy.</w:t>
      </w:r>
    </w:p>
    <w:p w14:paraId="19EB216E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lang w:val="en-GB" w:eastAsia="en-US"/>
        </w:rPr>
      </w:pPr>
      <w:r w:rsidRPr="00E419BB">
        <w:rPr>
          <w:rFonts w:ascii="Times New Roman" w:eastAsiaTheme="minorHAnsi" w:hAnsi="Times New Roman" w:cs="Times New Roman"/>
          <w:lang w:val="en-US" w:eastAsia="en-US"/>
        </w:rPr>
        <w:t xml:space="preserve">*Corresponding author: </w:t>
      </w:r>
      <w:r w:rsidRPr="00E419BB">
        <w:rPr>
          <w:rFonts w:ascii="Times New Roman" w:eastAsiaTheme="minorHAnsi" w:hAnsi="Times New Roman" w:cs="Times New Roman"/>
          <w:lang w:val="en-GB" w:eastAsia="en-US"/>
        </w:rPr>
        <w:t>francesco.lami2@unibo.it</w:t>
      </w:r>
    </w:p>
    <w:p w14:paraId="6C6E4A1B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b/>
          <w:lang w:val="en-US" w:eastAsia="en-US"/>
        </w:rPr>
      </w:pPr>
    </w:p>
    <w:p w14:paraId="5E1DE325" w14:textId="77777777" w:rsidR="00E419BB" w:rsidRPr="00E419BB" w:rsidRDefault="00E419BB" w:rsidP="00E419BB">
      <w:pPr>
        <w:spacing w:after="160" w:line="480" w:lineRule="auto"/>
        <w:jc w:val="both"/>
        <w:rPr>
          <w:rFonts w:ascii="Times New Roman" w:eastAsiaTheme="minorHAnsi" w:hAnsi="Times New Roman" w:cs="Times New Roman"/>
          <w:lang w:val="en-US" w:eastAsia="en-US"/>
        </w:rPr>
      </w:pPr>
      <w:r w:rsidRPr="00E419BB">
        <w:rPr>
          <w:rFonts w:ascii="Times New Roman" w:eastAsiaTheme="minorHAnsi" w:hAnsi="Times New Roman" w:cs="Times New Roman"/>
          <w:b/>
          <w:lang w:val="en-US" w:eastAsia="en-US"/>
        </w:rPr>
        <w:t xml:space="preserve">Running title: </w:t>
      </w:r>
      <w:r w:rsidRPr="00E419BB">
        <w:rPr>
          <w:rFonts w:ascii="Times New Roman" w:eastAsiaTheme="minorHAnsi" w:hAnsi="Times New Roman" w:cs="Times New Roman"/>
          <w:lang w:val="en-US" w:eastAsia="en-US"/>
        </w:rPr>
        <w:t>Effects of tillage under drought conditions</w:t>
      </w:r>
    </w:p>
    <w:p w14:paraId="1B2F5EF7" w14:textId="5D81A00A" w:rsidR="00E419BB" w:rsidRDefault="00E419BB">
      <w:pPr>
        <w:spacing w:after="160" w:line="259" w:lineRule="auto"/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</w:pPr>
      <w:r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  <w:br w:type="page"/>
      </w:r>
    </w:p>
    <w:p w14:paraId="2FA979DC" w14:textId="5D81A00A" w:rsidR="00D3023B" w:rsidRPr="001D03BB" w:rsidRDefault="00D3023B" w:rsidP="001D03BB">
      <w:pPr>
        <w:spacing w:line="480" w:lineRule="auto"/>
        <w:rPr>
          <w:rFonts w:ascii="Times New Roman" w:hAnsi="Times New Roman" w:cs="Times New Roman"/>
          <w:bCs/>
          <w:lang w:val="en-US"/>
        </w:rPr>
      </w:pPr>
      <w:bookmarkStart w:id="0" w:name="_Hlk106960895"/>
      <w:r w:rsidRPr="0085646A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lang w:val="en-US"/>
        </w:rPr>
        <w:t>1</w:t>
      </w:r>
      <w:r w:rsidRPr="006F05DF">
        <w:rPr>
          <w:rFonts w:ascii="Times New Roman" w:hAnsi="Times New Roman" w:cs="Times New Roman"/>
          <w:bCs/>
          <w:lang w:val="en-US"/>
        </w:rPr>
        <w:t xml:space="preserve">. </w:t>
      </w:r>
      <w:r>
        <w:rPr>
          <w:rFonts w:ascii="Times New Roman" w:hAnsi="Times New Roman" w:cs="Times New Roman"/>
          <w:bCs/>
          <w:lang w:val="en-US"/>
        </w:rPr>
        <w:t>Features of the fields used during the experiment.</w:t>
      </w:r>
      <w:bookmarkEnd w:id="0"/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"/>
        <w:gridCol w:w="1214"/>
        <w:gridCol w:w="2406"/>
        <w:gridCol w:w="1611"/>
        <w:gridCol w:w="1338"/>
        <w:gridCol w:w="954"/>
        <w:gridCol w:w="1486"/>
      </w:tblGrid>
      <w:tr w:rsidR="00BF56DC" w:rsidRPr="001D03BB" w14:paraId="3249E7D1" w14:textId="77777777" w:rsidTr="00E419BB">
        <w:trPr>
          <w:trHeight w:hRule="exact" w:val="1032"/>
        </w:trPr>
        <w:tc>
          <w:tcPr>
            <w:tcW w:w="3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C856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Pair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5B18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Field management</w:t>
            </w:r>
          </w:p>
        </w:tc>
        <w:tc>
          <w:tcPr>
            <w:tcW w:w="12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87969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Distance between fields in a pair (m)</w:t>
            </w: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66842B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Coordinates (WGS 84)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E922FD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Geographical area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F014A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Years No till</w:t>
            </w:r>
          </w:p>
        </w:tc>
        <w:tc>
          <w:tcPr>
            <w:tcW w:w="7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65013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Soil humidity probes</w:t>
            </w:r>
          </w:p>
        </w:tc>
      </w:tr>
      <w:tr w:rsidR="00BF56DC" w:rsidRPr="001D03BB" w14:paraId="11A13B49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F0CE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DBFF2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98733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472BE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45°52'14.89"N, 13°01'45.60"E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293E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FE2B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8BD34" w14:textId="365A89DB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F56DC" w:rsidRPr="001D03BB" w14:paraId="396FC205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C23C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5755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9361BF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BFBD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45°52'17.28"N, 13°01'44.51"E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DB052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1FA9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7C45A" w14:textId="4A676F46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F56DC" w:rsidRPr="001D03BB" w14:paraId="1BA50947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31EE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5124E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C0F6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F6DC4D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45°51'41.27"N, 13°03'09.59"E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E245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57B3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5DEC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May - October 2018</w:t>
            </w:r>
          </w:p>
        </w:tc>
      </w:tr>
      <w:tr w:rsidR="00BF56DC" w:rsidRPr="001D03BB" w14:paraId="434B28E8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1A33D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028B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E6A7E2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353C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45°51'38.98"N, 13°03'13.22"E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2E35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89B2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6296D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May - October 2018</w:t>
            </w:r>
          </w:p>
        </w:tc>
      </w:tr>
      <w:tr w:rsidR="00BF56DC" w:rsidRPr="001D03BB" w14:paraId="4F517F8D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D32DC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EEF3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FAFA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174AD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45°53'12.72"N, 13°02'25.08"E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5EBBC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171CC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78B88" w14:textId="7D24ACAA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F56DC" w:rsidRPr="001D03BB" w14:paraId="0424EE29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722A3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87599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6432C5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C6E4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45°53'07.35"N, 13°02'33.14"E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F9B4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47B1C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3C13C" w14:textId="0300E69B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F56DC" w:rsidRPr="001D03BB" w14:paraId="4762011E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13B7E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404C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7FC0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C085C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45°52'15.27"N, 13°02'57.16"E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C98245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76A8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EB899" w14:textId="5AD77CEC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BF56DC" w:rsidRPr="001D03BB" w14:paraId="2308B8CA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1B943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CFF4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993821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B29D2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45°52'18.07"N, 13°02'54.87"E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0435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Rivignano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4499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79EF6" w14:textId="1B88DEC5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BF56DC" w:rsidRPr="001D03BB" w14:paraId="7FBA097B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5D44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E93A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2FC9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0993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46°02'53.51"N, 13°22'36.91"E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23094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7E66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DB4D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May - October 2018</w:t>
            </w:r>
          </w:p>
        </w:tc>
      </w:tr>
      <w:tr w:rsidR="00BF56DC" w:rsidRPr="001D03BB" w14:paraId="7CE073DC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AADF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0C75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CB3BE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8572B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46°02'54.32"N, 13°22'37.16"E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4C99C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7605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75DB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May - October 2018</w:t>
            </w:r>
          </w:p>
        </w:tc>
      </w:tr>
      <w:tr w:rsidR="00BF56DC" w:rsidRPr="001D03BB" w14:paraId="7D2FBD30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9A97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745D2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E725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400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54069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46°02'46.22"N, 13°21'42.26"E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4B6AB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06C4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6B570" w14:textId="549B6AB3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F56DC" w:rsidRPr="001D03BB" w14:paraId="608D010C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9E069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2ED4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762538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EC09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46°02'43.77"N, 13°21'55.54"E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E51D2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5A24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F7874" w14:textId="69593D2E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F56DC" w:rsidRPr="001D03BB" w14:paraId="2CC75DBC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E247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9D3C7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5E6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73DA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46°02'15.24"N, 13°21'40.67"E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3F82B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469AE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70CCF" w14:textId="2DFE1BEE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BF56DC" w:rsidRPr="001D03BB" w14:paraId="5AA3213C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3CFA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2627B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28EBAB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5B09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46°02'36.97"N, 13°21'09.03"E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3CCC0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29C74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90743" w14:textId="04C9EE4A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BF56DC" w:rsidRPr="001D03BB" w14:paraId="22AA35D6" w14:textId="77777777" w:rsidTr="00E419BB">
        <w:trPr>
          <w:trHeight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EDD1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51445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D7957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F21B3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46°01'41.98"N, 13°21'42.06"E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C8D7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C0C55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0D9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May - October 2018</w:t>
            </w:r>
          </w:p>
        </w:tc>
      </w:tr>
      <w:tr w:rsidR="00BF56DC" w:rsidRPr="001D03BB" w14:paraId="3C5BD6C3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005EA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FE489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FF1F6F" w14:textId="77777777" w:rsidR="00BF56DC" w:rsidRPr="001D03BB" w:rsidRDefault="00BF56DC" w:rsidP="001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5999F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46°01'39.93"N, 13°21'36.74"E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360B9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Orsaria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26BA1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7D1D6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May - October 2018</w:t>
            </w:r>
          </w:p>
        </w:tc>
      </w:tr>
      <w:tr w:rsidR="00BF56DC" w:rsidRPr="001D03BB" w14:paraId="047F85BD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795D48" w14:textId="005E98D1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FC98FA" w14:textId="2FFF64FA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Conventional</w:t>
            </w:r>
          </w:p>
        </w:tc>
        <w:tc>
          <w:tcPr>
            <w:tcW w:w="1248" w:type="pct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6B85988B" w14:textId="1931989B" w:rsidR="00BF56DC" w:rsidRPr="001D03BB" w:rsidRDefault="00BF56DC" w:rsidP="00DC1F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 m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39F1B8" w14:textId="4AD19DDC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F5714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46°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F5714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6'19.5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  <w:r w:rsidRPr="00F5714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"N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r w:rsidRPr="00F5714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13°24'14.39"E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FB2F54" w14:textId="14EC2575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Cividale (UD)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53A3B8" w14:textId="77777777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BCD3F0" w14:textId="366F35FD" w:rsidR="00BF56DC" w:rsidRPr="001D03BB" w:rsidRDefault="00BF56DC" w:rsidP="001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BF56DC" w:rsidRPr="001D03BB" w14:paraId="277BA9CB" w14:textId="77777777" w:rsidTr="00E419BB">
        <w:trPr>
          <w:trHeight w:hRule="exact" w:val="480"/>
        </w:trPr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EB5548" w14:textId="4819474B" w:rsidR="00BF56DC" w:rsidRPr="001D03BB" w:rsidRDefault="00BF56DC" w:rsidP="002D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A33922F" w14:textId="7119A868" w:rsidR="00BF56DC" w:rsidRPr="001D03BB" w:rsidRDefault="00BF56DC" w:rsidP="002D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Conservation</w:t>
            </w:r>
          </w:p>
        </w:tc>
        <w:tc>
          <w:tcPr>
            <w:tcW w:w="1248" w:type="pct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177BE58D" w14:textId="77777777" w:rsidR="00BF56DC" w:rsidRPr="001D03BB" w:rsidRDefault="00BF56DC" w:rsidP="002D3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2208D9" w14:textId="5A7ED5DB" w:rsidR="00BF56DC" w:rsidRPr="001D03BB" w:rsidRDefault="00BF56DC" w:rsidP="002D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°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06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22.21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"N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13°2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88</w:t>
            </w:r>
            <w:r w:rsidRPr="001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"E</w:t>
            </w:r>
          </w:p>
        </w:tc>
        <w:tc>
          <w:tcPr>
            <w:tcW w:w="6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BA3045" w14:textId="6F30833C" w:rsidR="00BF56DC" w:rsidRPr="001D03BB" w:rsidRDefault="00BF56DC" w:rsidP="002D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Cividale (UD)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4DA8CD3" w14:textId="24F3C23C" w:rsidR="00BF56DC" w:rsidRPr="001D03BB" w:rsidRDefault="00BF56DC" w:rsidP="002D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F59589D" w14:textId="6376FB9B" w:rsidR="00BF56DC" w:rsidRPr="001D03BB" w:rsidRDefault="00BF56DC" w:rsidP="002D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</w:tbl>
    <w:p w14:paraId="3958CF08" w14:textId="77777777" w:rsidR="001D03BB" w:rsidRDefault="001D03BB">
      <w:pPr>
        <w:spacing w:after="160" w:line="259" w:lineRule="auto"/>
        <w:rPr>
          <w:rFonts w:ascii="Times New Roman" w:hAnsi="Times New Roman" w:cs="Times New Roman"/>
          <w:b/>
          <w:bCs/>
          <w:lang w:val="en-US"/>
        </w:rPr>
      </w:pPr>
    </w:p>
    <w:p w14:paraId="1290485E" w14:textId="77777777" w:rsidR="00BB1225" w:rsidRDefault="00D3023B">
      <w:pPr>
        <w:spacing w:after="160" w:line="259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314F5B07" w14:textId="77777777" w:rsidR="00D21A52" w:rsidRDefault="00D21A52" w:rsidP="00BB12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  <w:sectPr w:rsidR="00D21A52" w:rsidSect="00337000">
          <w:pgSz w:w="11906" w:h="16838" w:code="9"/>
          <w:pgMar w:top="1418" w:right="1134" w:bottom="1134" w:left="1134" w:header="709" w:footer="709" w:gutter="0"/>
          <w:cols w:space="708"/>
          <w:docGrid w:linePitch="360"/>
        </w:sectPr>
      </w:pPr>
    </w:p>
    <w:p w14:paraId="2C17DC97" w14:textId="063FEDEE" w:rsidR="00D21A52" w:rsidRPr="00D3023B" w:rsidRDefault="00D21A52" w:rsidP="00D21A52">
      <w:pPr>
        <w:spacing w:line="480" w:lineRule="auto"/>
        <w:rPr>
          <w:rFonts w:ascii="Times New Roman" w:hAnsi="Times New Roman" w:cs="Times New Roman"/>
          <w:bCs/>
          <w:lang w:val="en-US"/>
        </w:rPr>
      </w:pPr>
      <w:r w:rsidRPr="0085646A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lang w:val="en-US"/>
        </w:rPr>
        <w:t>2</w:t>
      </w:r>
      <w:r w:rsidRPr="006F05DF">
        <w:rPr>
          <w:rFonts w:ascii="Times New Roman" w:hAnsi="Times New Roman" w:cs="Times New Roman"/>
          <w:bCs/>
          <w:lang w:val="en-US"/>
        </w:rPr>
        <w:t xml:space="preserve">. </w:t>
      </w:r>
      <w:r w:rsidR="00BC5886">
        <w:rPr>
          <w:rFonts w:ascii="Times New Roman" w:hAnsi="Times New Roman" w:cs="Times New Roman"/>
          <w:bCs/>
          <w:lang w:val="en-US"/>
        </w:rPr>
        <w:t>Soil features in the experimental fields, including % of sand, silt and clay (calculated on the volume minus the skeleton), water pH,</w:t>
      </w:r>
      <w:r w:rsidR="00DE32EA">
        <w:rPr>
          <w:rFonts w:ascii="Times New Roman" w:hAnsi="Times New Roman" w:cs="Times New Roman"/>
          <w:bCs/>
          <w:lang w:val="en-US"/>
        </w:rPr>
        <w:t xml:space="preserve"> </w:t>
      </w:r>
      <w:r w:rsidR="00BC5886">
        <w:rPr>
          <w:rFonts w:ascii="Times New Roman" w:hAnsi="Times New Roman" w:cs="Times New Roman"/>
          <w:bCs/>
          <w:lang w:val="en-US"/>
        </w:rPr>
        <w:t>organic carbon content, phosphorous content (Olsen P), barium chloride Cation Exchange Capacity (CEC) and % of sand and skeleton.</w:t>
      </w:r>
      <w:r w:rsidR="00DE32EA">
        <w:rPr>
          <w:rFonts w:ascii="Times New Roman" w:hAnsi="Times New Roman" w:cs="Times New Roman"/>
          <w:bCs/>
          <w:lang w:val="en-US"/>
        </w:rPr>
        <w:t xml:space="preserve"> Field IDs are composed of a number referring to each field pair (1-9) and of either T (conventional tillage) or NT (conservation tillage).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206"/>
        <w:gridCol w:w="1160"/>
        <w:gridCol w:w="397"/>
        <w:gridCol w:w="1260"/>
        <w:gridCol w:w="1600"/>
        <w:gridCol w:w="1671"/>
        <w:gridCol w:w="1457"/>
        <w:gridCol w:w="677"/>
        <w:gridCol w:w="997"/>
        <w:gridCol w:w="1180"/>
        <w:gridCol w:w="629"/>
        <w:gridCol w:w="886"/>
        <w:gridCol w:w="1600"/>
      </w:tblGrid>
      <w:tr w:rsidR="00D21A52" w:rsidRPr="00D21A52" w14:paraId="2D5D3D4E" w14:textId="77777777" w:rsidTr="00860C77">
        <w:trPr>
          <w:trHeight w:val="300"/>
        </w:trPr>
        <w:tc>
          <w:tcPr>
            <w:tcW w:w="2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4F213" w14:textId="3FEACED6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Field</w:t>
            </w:r>
            <w:r w:rsidR="00DE32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ID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7980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Sand 2 - 0.1 mm (%)</w:t>
            </w:r>
          </w:p>
        </w:tc>
        <w:tc>
          <w:tcPr>
            <w:tcW w:w="5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FDED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Sand 0.1 - 0.05 mm (%)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4D4F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Silt 0.05 - 0.02 mm (%)</w:t>
            </w:r>
          </w:p>
        </w:tc>
        <w:tc>
          <w:tcPr>
            <w:tcW w:w="5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9FEB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Silt 0.02 - 0.002 mm (%)</w:t>
            </w:r>
          </w:p>
        </w:tc>
        <w:tc>
          <w:tcPr>
            <w:tcW w:w="5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C774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Clay &lt;0.002 mm (%)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79F59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pH H2O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CF0D8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Ca(CO)3 (%)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AB7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Organic Carbon</w:t>
            </w:r>
          </w:p>
        </w:tc>
        <w:tc>
          <w:tcPr>
            <w:tcW w:w="2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90A5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Olsen P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F430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CEC BaCl2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AB0F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Sand and Skeleton (%)</w:t>
            </w:r>
          </w:p>
        </w:tc>
      </w:tr>
      <w:tr w:rsidR="00BC5886" w:rsidRPr="00D21A52" w14:paraId="1ED55388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3F1B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CE28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B483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DFA0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F055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D9A9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1BDC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B147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59.8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40B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EB5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11.5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19B2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13.4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21E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15.5</w:t>
            </w:r>
          </w:p>
        </w:tc>
      </w:tr>
      <w:tr w:rsidR="00BC5886" w:rsidRPr="00D21A52" w14:paraId="797696B4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241D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55C7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A02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16D8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3C15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C774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7B3E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CB29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BAA9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B252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6.3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C8CD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4589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25.0</w:t>
            </w:r>
          </w:p>
        </w:tc>
      </w:tr>
      <w:tr w:rsidR="00BC5886" w:rsidRPr="00D21A52" w14:paraId="33FD7665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0640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A95C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1758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5606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126E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DC4E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6D39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0186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66.7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50B5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2213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7.4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01AE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6.8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61D4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15.5</w:t>
            </w:r>
          </w:p>
        </w:tc>
      </w:tr>
      <w:tr w:rsidR="00BC5886" w:rsidRPr="00D21A52" w14:paraId="34DE65CB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3DF7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11C8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0D67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F6DA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DF61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64B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369B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BA77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56.9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329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3807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9.9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3F70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11.8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77F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11.0</w:t>
            </w:r>
          </w:p>
        </w:tc>
      </w:tr>
      <w:tr w:rsidR="00BC5886" w:rsidRPr="00D21A52" w14:paraId="60B9C698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3DF5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C924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3AC8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1DB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50CB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5AAA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0071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D731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52.1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63DB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A339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16.6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A758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BD36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27.7</w:t>
            </w:r>
          </w:p>
        </w:tc>
      </w:tr>
      <w:tr w:rsidR="00BC5886" w:rsidRPr="00D21A52" w14:paraId="3EC858C8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AD8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2FD2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749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7898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38F1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5C5D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3AA7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62A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B8F6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99AD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17.1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51E7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D98B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32.0</w:t>
            </w:r>
          </w:p>
        </w:tc>
      </w:tr>
      <w:tr w:rsidR="00BC5886" w:rsidRPr="00D21A52" w14:paraId="057982B6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2C24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0A0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CD9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0F1C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2EC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7F0D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06DA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AD4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3888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C06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20.9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6A74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17.6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23C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22.5</w:t>
            </w:r>
          </w:p>
        </w:tc>
      </w:tr>
      <w:tr w:rsidR="00BC5886" w:rsidRPr="00D21A52" w14:paraId="4AA5E032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830A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004E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A257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CC5A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7C66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3275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A4C1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4F8E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C74E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D9F5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14.2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2CF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ECF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34.0</w:t>
            </w:r>
          </w:p>
        </w:tc>
      </w:tr>
      <w:tr w:rsidR="00BC5886" w:rsidRPr="00D21A52" w14:paraId="1FA7810F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C7B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974E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59FB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C663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19.5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99A2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BAC0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3449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A0EB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4855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C153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10.3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212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20.9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327B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33.0</w:t>
            </w:r>
          </w:p>
        </w:tc>
      </w:tr>
      <w:tr w:rsidR="00BC5886" w:rsidRPr="00D21A52" w14:paraId="298734B2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ECD4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6ED4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A4CD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35C1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0420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213C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DC88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3D4D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8189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50BD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22.2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3F18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67BC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54.1</w:t>
            </w:r>
          </w:p>
        </w:tc>
      </w:tr>
      <w:tr w:rsidR="00BC5886" w:rsidRPr="00D21A52" w14:paraId="5248C7E8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D5B5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702A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DB3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CF2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838A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31.5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13F1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D736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1E6E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5018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8029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23.6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91CD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91A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20.7</w:t>
            </w:r>
          </w:p>
        </w:tc>
      </w:tr>
      <w:tr w:rsidR="00BC5886" w:rsidRPr="00D21A52" w14:paraId="2FB70B5D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9E73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3F2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921F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82C2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22.5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211C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1020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8387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DAB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381D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9E92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30.5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7BC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22.9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5F3C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36.0</w:t>
            </w:r>
          </w:p>
        </w:tc>
      </w:tr>
      <w:tr w:rsidR="00BC5886" w:rsidRPr="00D21A52" w14:paraId="5A8A3217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BCD5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8BA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419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CE38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0799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4A83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6E99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90B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77E5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59CC2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18.3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B5BD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18.4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F757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21.5</w:t>
            </w:r>
          </w:p>
        </w:tc>
      </w:tr>
      <w:tr w:rsidR="00BC5886" w:rsidRPr="00D21A52" w14:paraId="0FDEE6E0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090B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C00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0B16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3995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F347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9A9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7180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2B29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94A9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EEAC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46.2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2AEE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23.4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04D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32.6</w:t>
            </w:r>
          </w:p>
        </w:tc>
      </w:tr>
      <w:tr w:rsidR="00BC5886" w:rsidRPr="00D21A52" w14:paraId="3B1AD5C2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BD92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63C0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8CB0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BAB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24.5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7875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F3F6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08B3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ADC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01A3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1.9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B79AB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19.6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750F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AD8C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27.7</w:t>
            </w:r>
          </w:p>
        </w:tc>
      </w:tr>
      <w:tr w:rsidR="00BC5886" w:rsidRPr="00D21A52" w14:paraId="39A035E5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7454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A5BE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19.0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5CC2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6807C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C005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19.0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60E0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37.0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14A0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83D6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96FB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08A23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7.0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050C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24.6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8E4DA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31.6</w:t>
            </w:r>
          </w:p>
        </w:tc>
      </w:tr>
      <w:tr w:rsidR="00BC5886" w:rsidRPr="00D21A52" w14:paraId="2A6DCBDC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05C98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9NT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D1B3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A11A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50DF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66B5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C16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20.5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648F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AFC4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E39D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</w:t>
            </w:r>
          </w:p>
        </w:tc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D076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35.6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31351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B2B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22.0</w:t>
            </w:r>
          </w:p>
        </w:tc>
      </w:tr>
      <w:tr w:rsidR="00BC5886" w:rsidRPr="00D21A52" w14:paraId="600E7BE8" w14:textId="77777777" w:rsidTr="00860C77">
        <w:trPr>
          <w:trHeight w:val="300"/>
        </w:trPr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2908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9T</w:t>
            </w:r>
          </w:p>
        </w:tc>
        <w:tc>
          <w:tcPr>
            <w:tcW w:w="61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FBAE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1EF4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17.0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676C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23.0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86CDD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27.0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544AF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17.0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8C4B7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7.8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5F83D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12.8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17D09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</w:t>
            </w:r>
          </w:p>
        </w:tc>
        <w:tc>
          <w:tcPr>
            <w:tcW w:w="2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36A95E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24.2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C78F5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21.4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90194" w14:textId="77777777" w:rsidR="00BB1225" w:rsidRPr="00860C77" w:rsidRDefault="00BB1225" w:rsidP="00860C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60C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33.0</w:t>
            </w:r>
          </w:p>
        </w:tc>
      </w:tr>
    </w:tbl>
    <w:p w14:paraId="4C63E725" w14:textId="0D497D79" w:rsidR="00D21A52" w:rsidRPr="00671D2E" w:rsidRDefault="00277519">
      <w:pPr>
        <w:spacing w:after="160" w:line="259" w:lineRule="auto"/>
        <w:rPr>
          <w:rFonts w:ascii="Times New Roman" w:hAnsi="Times New Roman" w:cs="Times New Roman"/>
          <w:b/>
          <w:bCs/>
          <w:sz w:val="18"/>
          <w:szCs w:val="18"/>
          <w:lang w:val="en-US"/>
        </w:rPr>
        <w:sectPr w:rsidR="00D21A52" w:rsidRPr="00671D2E" w:rsidSect="00337000">
          <w:pgSz w:w="16838" w:h="11906" w:orient="landscape" w:code="9"/>
          <w:pgMar w:top="1134" w:right="1134" w:bottom="1134" w:left="1418" w:header="709" w:footer="709" w:gutter="0"/>
          <w:cols w:space="708"/>
          <w:docGrid w:linePitch="360"/>
        </w:sectPr>
      </w:pPr>
      <w:r w:rsidRPr="00860C77">
        <w:rPr>
          <w:rFonts w:ascii="Times New Roman" w:hAnsi="Times New Roman" w:cs="Times New Roman"/>
          <w:b/>
          <w:bCs/>
          <w:sz w:val="18"/>
          <w:szCs w:val="18"/>
          <w:lang w:val="en-US"/>
        </w:rPr>
        <w:br w:type="page"/>
      </w:r>
    </w:p>
    <w:p w14:paraId="485E988E" w14:textId="2C2EE08F" w:rsidR="00FF5E09" w:rsidRPr="00D3023B" w:rsidRDefault="00FF5E09" w:rsidP="00FF5E09">
      <w:pPr>
        <w:spacing w:line="480" w:lineRule="auto"/>
        <w:rPr>
          <w:rFonts w:ascii="Times New Roman" w:hAnsi="Times New Roman" w:cs="Times New Roman"/>
          <w:bCs/>
          <w:lang w:val="en-US"/>
        </w:rPr>
      </w:pPr>
      <w:r w:rsidRPr="0085646A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lang w:val="en-US"/>
        </w:rPr>
        <w:t>3</w:t>
      </w:r>
      <w:r w:rsidRPr="006F05DF">
        <w:rPr>
          <w:rFonts w:ascii="Times New Roman" w:hAnsi="Times New Roman" w:cs="Times New Roman"/>
          <w:bCs/>
          <w:lang w:val="en-US"/>
        </w:rPr>
        <w:t xml:space="preserve">. </w:t>
      </w:r>
      <w:r>
        <w:rPr>
          <w:rFonts w:ascii="Times New Roman" w:hAnsi="Times New Roman" w:cs="Times New Roman"/>
          <w:bCs/>
          <w:lang w:val="en-US"/>
        </w:rPr>
        <w:t xml:space="preserve">Mean </w:t>
      </w:r>
      <w:r>
        <w:rPr>
          <w:rFonts w:ascii="Times New Roman" w:hAnsi="Times New Roman" w:cs="Times New Roman"/>
          <w:lang w:val="en-US"/>
        </w:rPr>
        <w:t>Volumetric Water Content (m</w:t>
      </w:r>
      <w:r w:rsidRPr="00FF5E09">
        <w:rPr>
          <w:rFonts w:ascii="Times New Roman" w:hAnsi="Times New Roman" w:cs="Times New Roman"/>
          <w:vertAlign w:val="superscript"/>
          <w:lang w:val="en-US"/>
        </w:rPr>
        <w:t>3</w:t>
      </w:r>
      <w:r>
        <w:rPr>
          <w:rFonts w:ascii="Times New Roman" w:hAnsi="Times New Roman" w:cs="Times New Roman"/>
          <w:lang w:val="en-US"/>
        </w:rPr>
        <w:t>/m</w:t>
      </w:r>
      <w:r w:rsidRPr="00FF5E09">
        <w:rPr>
          <w:rFonts w:ascii="Times New Roman" w:hAnsi="Times New Roman" w:cs="Times New Roman"/>
          <w:vertAlign w:val="superscript"/>
          <w:lang w:val="en-US"/>
        </w:rPr>
        <w:t>3</w:t>
      </w:r>
      <w:r>
        <w:rPr>
          <w:rFonts w:ascii="Times New Roman" w:hAnsi="Times New Roman" w:cs="Times New Roman"/>
          <w:lang w:val="en-US"/>
        </w:rPr>
        <w:t xml:space="preserve">) as detected by </w:t>
      </w:r>
      <w:r w:rsidRPr="008E62E3">
        <w:rPr>
          <w:rFonts w:ascii="Times New Roman" w:hAnsi="Times New Roman" w:cs="Times New Roman"/>
          <w:lang w:val="en-US"/>
        </w:rPr>
        <w:t>ECH2O EC-5 soil humidity probes and ICT Em5b data loggers</w:t>
      </w:r>
      <w:r w:rsidR="00EA5D5A">
        <w:rPr>
          <w:rFonts w:ascii="Times New Roman" w:hAnsi="Times New Roman" w:cs="Times New Roman"/>
          <w:lang w:val="en-US"/>
        </w:rPr>
        <w:t xml:space="preserve"> from June 2018 to October 2018 (soybean period) in field pairs 2, 5 and 8.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5"/>
        <w:gridCol w:w="1914"/>
        <w:gridCol w:w="1798"/>
        <w:gridCol w:w="1825"/>
        <w:gridCol w:w="1716"/>
      </w:tblGrid>
      <w:tr w:rsidR="00FF5E09" w:rsidRPr="00FF5E09" w14:paraId="7F2720AF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E3C7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DD1558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Conservation tillage</w:t>
            </w:r>
          </w:p>
        </w:tc>
        <w:tc>
          <w:tcPr>
            <w:tcW w:w="18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8B8D3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Conventional tillage</w:t>
            </w:r>
          </w:p>
        </w:tc>
      </w:tr>
      <w:tr w:rsidR="00FF5E09" w:rsidRPr="00FF5E09" w14:paraId="03CF6203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DD5F5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5DF8F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Drought</w:t>
            </w:r>
          </w:p>
        </w:tc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7E5CB3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Rainfed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6FA25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Drought</w:t>
            </w:r>
          </w:p>
        </w:tc>
        <w:tc>
          <w:tcPr>
            <w:tcW w:w="8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74358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Rainfed</w:t>
            </w:r>
          </w:p>
        </w:tc>
      </w:tr>
      <w:tr w:rsidR="00FF5E09" w:rsidRPr="00FF5E09" w14:paraId="7A92AEEE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B4CD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June 18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800A8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0.276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DDAE4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0.312</w:t>
            </w:r>
          </w:p>
        </w:tc>
        <w:tc>
          <w:tcPr>
            <w:tcW w:w="9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3169A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0.221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6C726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0.293</w:t>
            </w:r>
          </w:p>
        </w:tc>
      </w:tr>
      <w:tr w:rsidR="00FF5E09" w:rsidRPr="00FF5E09" w14:paraId="58F7B7CA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DDBFA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July 18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03A1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0.190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0E9FE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0.217</w:t>
            </w:r>
          </w:p>
        </w:tc>
        <w:tc>
          <w:tcPr>
            <w:tcW w:w="9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D7915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0.196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033B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0.230</w:t>
            </w:r>
          </w:p>
        </w:tc>
      </w:tr>
      <w:tr w:rsidR="00FF5E09" w:rsidRPr="00FF5E09" w14:paraId="3D475540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2938E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August 18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379E4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0.163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E85C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0.176</w:t>
            </w:r>
          </w:p>
        </w:tc>
        <w:tc>
          <w:tcPr>
            <w:tcW w:w="9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E4AA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0.186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64664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0.212</w:t>
            </w:r>
          </w:p>
        </w:tc>
      </w:tr>
      <w:tr w:rsidR="00FF5E09" w:rsidRPr="00FF5E09" w14:paraId="4D907DC1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E59CE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September 18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820B4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0.176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B96BF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0.200</w:t>
            </w:r>
          </w:p>
        </w:tc>
        <w:tc>
          <w:tcPr>
            <w:tcW w:w="9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F2E1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0.185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C853F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0.230</w:t>
            </w:r>
          </w:p>
        </w:tc>
      </w:tr>
      <w:tr w:rsidR="00FF5E09" w:rsidRPr="00FF5E09" w14:paraId="102197ED" w14:textId="77777777" w:rsidTr="00FF5E09">
        <w:trPr>
          <w:trHeight w:val="255"/>
        </w:trPr>
        <w:tc>
          <w:tcPr>
            <w:tcW w:w="12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533F9" w14:textId="77777777" w:rsidR="00FF5E09" w:rsidRPr="00FF5E09" w:rsidRDefault="00FF5E09" w:rsidP="00FF5E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October 18</w:t>
            </w:r>
          </w:p>
        </w:tc>
        <w:tc>
          <w:tcPr>
            <w:tcW w:w="9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17AFA7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0.188</w:t>
            </w:r>
          </w:p>
        </w:tc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A4520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0.250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AC3F5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0.213</w:t>
            </w:r>
          </w:p>
        </w:tc>
        <w:tc>
          <w:tcPr>
            <w:tcW w:w="8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C44A0" w14:textId="77777777" w:rsidR="00FF5E09" w:rsidRPr="00FF5E09" w:rsidRDefault="00FF5E09" w:rsidP="00FF5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F5E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0.283</w:t>
            </w:r>
          </w:p>
        </w:tc>
      </w:tr>
    </w:tbl>
    <w:p w14:paraId="6CE8DF55" w14:textId="77777777" w:rsidR="00FF5E09" w:rsidRDefault="00FF5E09">
      <w:pPr>
        <w:spacing w:after="160" w:line="259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78C154F8" w14:textId="77D9AB23" w:rsidR="00F86FD3" w:rsidRPr="00D3023B" w:rsidRDefault="00F86FD3" w:rsidP="00F86FD3">
      <w:pPr>
        <w:spacing w:line="480" w:lineRule="auto"/>
        <w:rPr>
          <w:rFonts w:ascii="Times New Roman" w:hAnsi="Times New Roman" w:cs="Times New Roman"/>
          <w:bCs/>
          <w:lang w:val="en-US"/>
        </w:rPr>
      </w:pPr>
      <w:r w:rsidRPr="0085646A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 w:rsidR="008837F4">
        <w:rPr>
          <w:rFonts w:ascii="Times New Roman" w:hAnsi="Times New Roman" w:cs="Times New Roman"/>
          <w:b/>
          <w:bCs/>
          <w:lang w:val="en-US"/>
        </w:rPr>
        <w:t>4</w:t>
      </w:r>
      <w:r w:rsidRPr="006F05DF">
        <w:rPr>
          <w:rFonts w:ascii="Times New Roman" w:hAnsi="Times New Roman" w:cs="Times New Roman"/>
          <w:bCs/>
          <w:lang w:val="en-US"/>
        </w:rPr>
        <w:t xml:space="preserve">. </w:t>
      </w:r>
      <w:r>
        <w:rPr>
          <w:rFonts w:ascii="Times New Roman" w:hAnsi="Times New Roman" w:cs="Times New Roman"/>
          <w:bCs/>
          <w:lang w:val="en-US"/>
        </w:rPr>
        <w:t>Recapitulatory table detailing the number of individuals recorded in each treatment for the main predatory and herbivore arthropod groups in soybean.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7"/>
        <w:gridCol w:w="1145"/>
        <w:gridCol w:w="1236"/>
        <w:gridCol w:w="1145"/>
        <w:gridCol w:w="1236"/>
        <w:gridCol w:w="709"/>
      </w:tblGrid>
      <w:tr w:rsidR="0016715F" w:rsidRPr="0016715F" w14:paraId="4D3B3BB6" w14:textId="77777777" w:rsidTr="0016715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2EEAD" w14:textId="77777777" w:rsidR="0016715F" w:rsidRPr="0016715F" w:rsidRDefault="0016715F" w:rsidP="001671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Predators</w:t>
            </w:r>
          </w:p>
        </w:tc>
      </w:tr>
      <w:tr w:rsidR="0016715F" w:rsidRPr="0016715F" w14:paraId="2032FE29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E9F4A" w14:textId="77777777" w:rsidR="0016715F" w:rsidRPr="0016715F" w:rsidRDefault="0016715F" w:rsidP="001671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4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1C27B" w14:textId="77777777" w:rsidR="0016715F" w:rsidRPr="0016715F" w:rsidRDefault="0016715F" w:rsidP="001671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Conservation</w:t>
            </w:r>
          </w:p>
        </w:tc>
        <w:tc>
          <w:tcPr>
            <w:tcW w:w="14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ED867" w14:textId="77777777" w:rsidR="0016715F" w:rsidRPr="0016715F" w:rsidRDefault="0016715F" w:rsidP="001671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Conventional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0BA97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 </w:t>
            </w:r>
          </w:p>
        </w:tc>
      </w:tr>
      <w:tr w:rsidR="0016715F" w:rsidRPr="0016715F" w14:paraId="382A1AED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D336C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BAAFD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Rainfed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8C3B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Drought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A1470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Rainfed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EB9F2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Drought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047A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Total</w:t>
            </w:r>
          </w:p>
        </w:tc>
      </w:tr>
      <w:tr w:rsidR="0016715F" w:rsidRPr="0016715F" w14:paraId="5A7F4E08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7CBBE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Araneae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0031A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16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3D66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12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63FE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F84F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D136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53</w:t>
            </w:r>
          </w:p>
        </w:tc>
      </w:tr>
      <w:tr w:rsidR="0016715F" w:rsidRPr="0016715F" w14:paraId="35B8C98A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17866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Nabidae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4C5A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0A23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CEBE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E74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C2BCA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14</w:t>
            </w:r>
          </w:p>
        </w:tc>
      </w:tr>
      <w:tr w:rsidR="0016715F" w:rsidRPr="0016715F" w14:paraId="459C970E" w14:textId="77777777" w:rsidTr="00F86FD3">
        <w:trPr>
          <w:trHeight w:val="8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85EF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Syrphidae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6CA4A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B2FA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01167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88BC3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68EA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</w:tr>
      <w:tr w:rsidR="0016715F" w:rsidRPr="0016715F" w14:paraId="373DAB1F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BD904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Chrysopidae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3BA2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96CC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EC73C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E4ACC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853A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</w:tr>
      <w:tr w:rsidR="0016715F" w:rsidRPr="0016715F" w14:paraId="12D80AE3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A975B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Coccinellidae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68C3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8A72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6FDC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020B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3E57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</w:tr>
      <w:tr w:rsidR="0016715F" w:rsidRPr="0016715F" w14:paraId="5E3137FA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66077" w14:textId="10D32975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Parasitoid</w:t>
            </w:r>
            <w:r w:rsidR="0029185E">
              <w:rPr>
                <w:rFonts w:ascii="Times New Roman" w:eastAsia="Times New Roman" w:hAnsi="Times New Roman" w:cs="Times New Roman"/>
                <w:color w:val="000000"/>
              </w:rPr>
              <w:t>s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F58F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51495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386F2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CE4A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BD1ED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</w:tr>
      <w:tr w:rsidR="0016715F" w:rsidRPr="0016715F" w14:paraId="602A5154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D6B95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Other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54ECF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3EEFC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4344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67604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A325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</w:tr>
      <w:tr w:rsidR="0016715F" w:rsidRPr="0016715F" w14:paraId="6A09E631" w14:textId="77777777" w:rsidTr="0016715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7EEAFE" w14:textId="77777777" w:rsidR="0016715F" w:rsidRPr="0016715F" w:rsidRDefault="0016715F" w:rsidP="001671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Herbivores</w:t>
            </w:r>
          </w:p>
        </w:tc>
      </w:tr>
      <w:tr w:rsidR="0016715F" w:rsidRPr="0016715F" w14:paraId="5318323E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D06D" w14:textId="77777777" w:rsidR="0016715F" w:rsidRPr="0016715F" w:rsidRDefault="0016715F" w:rsidP="001671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4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8AB4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Conservation</w:t>
            </w:r>
          </w:p>
        </w:tc>
        <w:tc>
          <w:tcPr>
            <w:tcW w:w="14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FC027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Conventional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B4738" w14:textId="2E57D269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16715F" w:rsidRPr="0016715F" w14:paraId="5F0C2051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C5AF3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A01B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Rainfed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13A87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Drought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F0D7A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Rainfed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D5099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Drought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EC3D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Total</w:t>
            </w:r>
          </w:p>
        </w:tc>
      </w:tr>
      <w:tr w:rsidR="0016715F" w:rsidRPr="0016715F" w14:paraId="3C10054D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09E03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Pentatomidae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ACA1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222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75E2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236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48FF4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102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78E7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149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21A1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709</w:t>
            </w:r>
          </w:p>
        </w:tc>
      </w:tr>
      <w:tr w:rsidR="0016715F" w:rsidRPr="0016715F" w14:paraId="7F083D87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83B1B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Auchenorrhyncha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0565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26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E530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13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314B3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17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DC78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B8DB5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78</w:t>
            </w:r>
          </w:p>
        </w:tc>
      </w:tr>
      <w:tr w:rsidR="0016715F" w:rsidRPr="0016715F" w14:paraId="235785CD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D7001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Orthoptera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EE24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AB63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E788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2FE1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B1F95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40</w:t>
            </w:r>
          </w:p>
        </w:tc>
      </w:tr>
      <w:tr w:rsidR="0016715F" w:rsidRPr="0016715F" w14:paraId="799F99BD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C7CF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Miridae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25533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48E4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8119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8BC7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38B9C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24</w:t>
            </w:r>
          </w:p>
        </w:tc>
      </w:tr>
      <w:tr w:rsidR="0016715F" w:rsidRPr="0016715F" w14:paraId="2040C7F1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9DF18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Sminthuridae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08A3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41D0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976D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2140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537D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22</w:t>
            </w:r>
          </w:p>
        </w:tc>
      </w:tr>
      <w:tr w:rsidR="0016715F" w:rsidRPr="0016715F" w14:paraId="1D859608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320BF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Lepidoptera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C221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3C88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1DC62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6B8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D2C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18</w:t>
            </w:r>
          </w:p>
        </w:tc>
      </w:tr>
      <w:tr w:rsidR="0016715F" w:rsidRPr="0016715F" w14:paraId="0578561A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740B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Aphidoidea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59A3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B2AF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C3BE4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284D3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7B2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14</w:t>
            </w:r>
          </w:p>
        </w:tc>
      </w:tr>
      <w:tr w:rsidR="0016715F" w:rsidRPr="0016715F" w14:paraId="0BF5400B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D45F" w14:textId="5699D786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Coleoptera</w:t>
            </w:r>
            <w:r w:rsidR="004A6D2E">
              <w:rPr>
                <w:rFonts w:ascii="Times New Roman" w:eastAsia="Times New Roman" w:hAnsi="Times New Roman" w:cs="Times New Roman"/>
                <w:color w:val="000000"/>
              </w:rPr>
              <w:t xml:space="preserve"> (Curculionidae &amp; Chrysomelidae)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F31C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677E3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2275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B1ED4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A5AA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12</w:t>
            </w:r>
          </w:p>
        </w:tc>
      </w:tr>
      <w:tr w:rsidR="0016715F" w:rsidRPr="0016715F" w14:paraId="7306D0FA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6AB61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Thysanoptera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89B8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3DBF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EA36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05AAD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35CAA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</w:tr>
      <w:tr w:rsidR="0016715F" w:rsidRPr="0016715F" w14:paraId="07C174FC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C0440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Aleyrodidae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BE7CA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7F05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D4B00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2FFF7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6CB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</w:tr>
      <w:tr w:rsidR="0016715F" w:rsidRPr="0016715F" w14:paraId="4C82002D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AC8F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Acari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A896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17D0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5423D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7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B04D0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4738E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</w:tr>
      <w:tr w:rsidR="0016715F" w:rsidRPr="0016715F" w14:paraId="553B01F8" w14:textId="77777777" w:rsidTr="00F86FD3">
        <w:trPr>
          <w:trHeight w:val="300"/>
        </w:trPr>
        <w:tc>
          <w:tcPr>
            <w:tcW w:w="15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DA646" w14:textId="77777777" w:rsidR="0016715F" w:rsidRPr="0016715F" w:rsidRDefault="0016715F" w:rsidP="001671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Other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0A2C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A23E02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19AA9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70741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E3BDB" w14:textId="77777777" w:rsidR="0016715F" w:rsidRPr="0016715F" w:rsidRDefault="0016715F" w:rsidP="00F86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6715F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</w:tr>
    </w:tbl>
    <w:p w14:paraId="40FB0628" w14:textId="2CD3C6AE" w:rsidR="00BA2298" w:rsidRDefault="00BA2298">
      <w:pPr>
        <w:spacing w:after="160" w:line="259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69B73667" w14:textId="5B5C4293" w:rsidR="0030251D" w:rsidRPr="00D3023B" w:rsidRDefault="0030251D" w:rsidP="0030251D">
      <w:pPr>
        <w:spacing w:line="480" w:lineRule="auto"/>
        <w:rPr>
          <w:rFonts w:ascii="Times New Roman" w:hAnsi="Times New Roman" w:cs="Times New Roman"/>
          <w:bCs/>
          <w:lang w:val="en-US"/>
        </w:rPr>
      </w:pPr>
      <w:r w:rsidRPr="0085646A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 w:rsidR="00270631">
        <w:rPr>
          <w:rFonts w:ascii="Times New Roman" w:hAnsi="Times New Roman" w:cs="Times New Roman"/>
          <w:b/>
          <w:bCs/>
          <w:lang w:val="en-US"/>
        </w:rPr>
        <w:t>5</w:t>
      </w:r>
      <w:r w:rsidRPr="006F05DF">
        <w:rPr>
          <w:rFonts w:ascii="Times New Roman" w:hAnsi="Times New Roman" w:cs="Times New Roman"/>
          <w:bCs/>
          <w:lang w:val="en-US"/>
        </w:rPr>
        <w:t xml:space="preserve">. </w:t>
      </w:r>
      <w:r>
        <w:rPr>
          <w:rFonts w:ascii="Times New Roman" w:hAnsi="Times New Roman" w:cs="Times New Roman"/>
          <w:bCs/>
          <w:lang w:val="en-US"/>
        </w:rPr>
        <w:t>List of weed species with presence (1) or absence (0) as recorded in each treatment during photographic surveys.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3984"/>
        <w:gridCol w:w="901"/>
        <w:gridCol w:w="956"/>
        <w:gridCol w:w="900"/>
        <w:gridCol w:w="957"/>
      </w:tblGrid>
      <w:tr w:rsidR="0030251D" w:rsidRPr="0030251D" w14:paraId="26614E3B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4AC3E" w14:textId="34AF060E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08024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0D91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Conservation tillage</w:t>
            </w:r>
          </w:p>
        </w:tc>
        <w:tc>
          <w:tcPr>
            <w:tcW w:w="10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441E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Conventional tillage</w:t>
            </w:r>
          </w:p>
        </w:tc>
      </w:tr>
      <w:tr w:rsidR="003054FA" w:rsidRPr="003054FA" w14:paraId="4C45D757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2E4F4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18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65555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Species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D47EE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Rainfed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5931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Drought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B919D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Rainfed</w:t>
            </w:r>
          </w:p>
        </w:tc>
        <w:tc>
          <w:tcPr>
            <w:tcW w:w="5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2165A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Drought</w:t>
            </w:r>
          </w:p>
        </w:tc>
      </w:tr>
      <w:tr w:rsidR="003054FA" w:rsidRPr="003054FA" w14:paraId="66B2878E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3017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Amarantaceae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B27E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Chenopodium album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70A0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CBF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8E8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3B0C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5B14D696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A073FA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Apiaceae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E209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Daucus carota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6355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9C5D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7A48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F4CD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6FA65AD2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790E96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15F04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Foeniculum vulgare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Mill.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041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4551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268A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5486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2E24561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F7233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Asteraceae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F2224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Conyza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sp.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D9026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FF02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DB72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9287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03D1807B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8C8684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12C21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Erigeron annuus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(L.) Pers.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6ADF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D2E4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6420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0ACC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71D533D7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3A908E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4EF5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Helianthus tuberosus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9EFC2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CEC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7D8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BA5D2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083DE161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32B50C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83D3E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Picris hieracioides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2299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3982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0A62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D5A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20B306BB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FBEFD3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C443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Senecio inaequidens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DC.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21EF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BB96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4C16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C07C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7018D4DE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15F892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DBB33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Senecio vulgaris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37C4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3871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221E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C26C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7BA26D46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AB3F6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C753C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Sonchus oleraceus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A73B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4E83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CCE6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67EF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C4F9130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470D91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4652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Taraxacum officinale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(L.) Weber ex F. H. Wigg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69F0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0280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BCBB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2F00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6117A151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381CB4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Brassicaceae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16CB0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Arabidopsis thaliana 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(L.) Heynh.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397B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04A6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519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0EC5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DE8A31C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486D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3EA5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Capsella bursa-pastoris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(L.) Medik.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E3DE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9611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B212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5682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159B8940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C66362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F63F8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Cardamine hirsuta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F1D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DA42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EF8C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9F1B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35F193CA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ED0876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A5F28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Draba verna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147B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9471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A2B9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7ADC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34AFDDE1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FBF7B96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Caryophyllaceae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4DCBE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Arenaria serpyllifolia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5482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DE5E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A5BD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1F71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75B5E3A1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DFDC00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7CEF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Cerastium glomeratum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Thuill.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4B0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6145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7498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CF73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22736073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EA9D15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929BD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Silene vulgaris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(Moench.) Garcke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2FBD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4728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B400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E86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02820488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47F0BF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BA87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Stellaria media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(L.) Vill.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B290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1A8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FB7C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A433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4D0FB56E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47DA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Convolvulaceae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4EB2D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Convolvulus arvensis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EBB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5F1E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DC84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9A08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13BA93F4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00FC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Equisetaceae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544C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Equisetum arvense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3EB1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F629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323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F757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3DECC61E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AA7D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Fabaceae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4F543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Vicia sativa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1DA6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3FA0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AE3B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F884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709ABF63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79461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Geraniaceae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B37F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Geranium purpureum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Vill.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FE74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7737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587A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2E3D2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1CDEE37B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AD1978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0F00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Geranium rotundifolium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736F6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44B8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2D49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3389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03F3B2DD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AB5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Lamiaceae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00C24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Lamium purpureum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E967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62A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46D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85E3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459D2785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168F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Malvaceae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439F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Abutilon theophrasti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(Medik.)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0DD6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B5B8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2A44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5230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5F1DCC67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901F5B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Papaveraceae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BD2CF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Fumaria officinalis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30F9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8E24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84E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053D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F69DFEC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376F13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CF5B6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Papaver rhoeas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AF75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D07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BCE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167D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26FADA8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BC056B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Plantaginaceae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CBA86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Veronica hederifolia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780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66E9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DE8A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33F4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03C4B39B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65F393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E3DAB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Veronica persica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Poir.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0BF49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7183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9589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770F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59B4DF13" w14:textId="77777777" w:rsidTr="003054FA">
        <w:trPr>
          <w:trHeight w:val="300"/>
        </w:trPr>
        <w:tc>
          <w:tcPr>
            <w:tcW w:w="112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2B03E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23A92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Dactylis glomerata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DB19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3547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F656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2FA3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12077376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DEBB5D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6A200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Elymus repens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(L.) Gould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18AD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8B785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397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B57E2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79C52E6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E5412C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1FD83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Poa annua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7843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76AD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DEC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61C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054FA" w:rsidRPr="003054FA" w14:paraId="6A47C493" w14:textId="77777777" w:rsidTr="003054FA">
        <w:trPr>
          <w:trHeight w:val="300"/>
        </w:trPr>
        <w:tc>
          <w:tcPr>
            <w:tcW w:w="112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253252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85BC9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Poa trivialis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632B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48AB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99DF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CE0C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4D207494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D218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Polygonaceae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C27FC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Rumex obtusifolius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6D69E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47710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890D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90422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71043707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51EA4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Ranunculaceae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5615B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Ranunculus acris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4A99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9DA6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D244C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640E3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0F50A77E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FFD6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Rubiaceae</w:t>
            </w:r>
          </w:p>
        </w:tc>
        <w:tc>
          <w:tcPr>
            <w:tcW w:w="1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94DFA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Galium aparine</w:t>
            </w: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L.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16FC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AC83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0B1EA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62B1B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054FA" w:rsidRPr="003054FA" w14:paraId="34F3626B" w14:textId="77777777" w:rsidTr="003054FA">
        <w:trPr>
          <w:trHeight w:val="300"/>
        </w:trPr>
        <w:tc>
          <w:tcPr>
            <w:tcW w:w="11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649D8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B985E" w14:textId="77777777" w:rsidR="0030251D" w:rsidRPr="0030251D" w:rsidRDefault="0030251D" w:rsidP="00302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Morphospecies 1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13121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696CF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4322D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65E447" w14:textId="77777777" w:rsidR="0030251D" w:rsidRPr="0030251D" w:rsidRDefault="0030251D" w:rsidP="00302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25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0422E2B5" w14:textId="77777777" w:rsidR="0091754B" w:rsidRDefault="0091754B" w:rsidP="0091754B">
      <w:pPr>
        <w:keepNext/>
        <w:spacing w:after="160" w:line="259" w:lineRule="auto"/>
      </w:pPr>
      <w:r>
        <w:rPr>
          <w:rFonts w:ascii="Times New Roman" w:hAnsi="Times New Roman" w:cs="Times New Roman"/>
          <w:bCs/>
          <w:lang w:val="en-US"/>
        </w:rPr>
        <w:br w:type="page"/>
      </w:r>
      <w:r>
        <w:rPr>
          <w:rFonts w:ascii="Times New Roman" w:hAnsi="Times New Roman" w:cs="Times New Roman"/>
          <w:bCs/>
          <w:lang w:val="en-US"/>
        </w:rPr>
        <w:lastRenderedPageBreak/>
        <w:br w:type="textWrapping" w:clear="all"/>
      </w:r>
      <w:r>
        <w:rPr>
          <w:rFonts w:ascii="Times New Roman" w:hAnsi="Times New Roman" w:cs="Times New Roman"/>
          <w:bCs/>
          <w:noProof/>
          <w:lang w:val="en-US"/>
        </w:rPr>
        <w:drawing>
          <wp:inline distT="0" distB="0" distL="0" distR="0" wp14:anchorId="0D857068" wp14:editId="6E62FB58">
            <wp:extent cx="5940564" cy="3959360"/>
            <wp:effectExtent l="0" t="0" r="0" b="0"/>
            <wp:docPr id="1979366484" name="Immagine 2" descr="Immagine che contiene schermata, testo, schermo, softwa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9366484" name="Immagine 2" descr="Immagine che contiene schermata, testo, schermo, software&#10;&#10;Il contenuto generato dall'IA potrebbe non essere corretto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564" cy="3959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9A171" w14:textId="59F02A8F" w:rsidR="001B6798" w:rsidRPr="001F4687" w:rsidRDefault="0091754B" w:rsidP="0091754B">
      <w:pPr>
        <w:jc w:val="both"/>
        <w:rPr>
          <w:rFonts w:ascii="Times New Roman" w:hAnsi="Times New Roman" w:cs="Times New Roman"/>
          <w:bCs/>
          <w:lang w:val="en-US"/>
        </w:rPr>
      </w:pPr>
      <w:r w:rsidRPr="0091754B">
        <w:rPr>
          <w:rFonts w:ascii="Times New Roman" w:eastAsiaTheme="minorHAnsi" w:hAnsi="Times New Roman" w:cs="Times New Roman"/>
          <w:b/>
          <w:bCs/>
          <w:lang w:val="en-US" w:eastAsia="en-US"/>
        </w:rPr>
        <w:t xml:space="preserve">Figure </w:t>
      </w:r>
      <w:r w:rsidRPr="0091754B">
        <w:rPr>
          <w:rFonts w:ascii="Times New Roman" w:eastAsiaTheme="minorHAnsi" w:hAnsi="Times New Roman" w:cs="Times New Roman"/>
          <w:b/>
          <w:bCs/>
          <w:lang w:val="en-US" w:eastAsia="en-US"/>
        </w:rPr>
        <w:t>S1</w:t>
      </w:r>
      <w:r w:rsidRPr="0091754B">
        <w:rPr>
          <w:rFonts w:ascii="Times New Roman" w:eastAsiaTheme="minorHAnsi" w:hAnsi="Times New Roman" w:cs="Times New Roman"/>
          <w:b/>
          <w:bCs/>
          <w:lang w:val="en-US" w:eastAsia="en-US"/>
        </w:rPr>
        <w:t>.</w:t>
      </w:r>
      <w:r w:rsidRPr="0091754B">
        <w:rPr>
          <w:rFonts w:ascii="Times New Roman" w:eastAsiaTheme="minorHAnsi" w:hAnsi="Times New Roman" w:cs="Times New Roman"/>
          <w:i/>
          <w:iCs/>
          <w:lang w:val="en-US" w:eastAsia="en-US"/>
        </w:rPr>
        <w:t xml:space="preserve"> </w:t>
      </w:r>
      <w:r w:rsidRPr="0091754B">
        <w:rPr>
          <w:rFonts w:ascii="Times New Roman" w:eastAsiaTheme="minorHAnsi" w:hAnsi="Times New Roman" w:cs="Times New Roman"/>
          <w:lang w:val="en-US" w:eastAsia="en-US"/>
        </w:rPr>
        <w:t xml:space="preserve">Ordination plot based on Nonmetric MultiDimensional Scaling (NMDS) comparing </w:t>
      </w:r>
      <w:r>
        <w:rPr>
          <w:rFonts w:ascii="Times New Roman" w:eastAsiaTheme="minorHAnsi" w:hAnsi="Times New Roman" w:cs="Times New Roman"/>
          <w:lang w:val="en-US" w:eastAsia="en-US"/>
        </w:rPr>
        <w:t>global ecosystem services provision</w:t>
      </w:r>
      <w:r w:rsidRPr="0091754B">
        <w:rPr>
          <w:rFonts w:ascii="Times New Roman" w:eastAsiaTheme="minorHAnsi" w:hAnsi="Times New Roman" w:cs="Times New Roman"/>
          <w:lang w:val="en-US" w:eastAsia="en-US"/>
        </w:rPr>
        <w:t xml:space="preserve"> </w:t>
      </w:r>
      <w:r>
        <w:rPr>
          <w:rFonts w:ascii="Times New Roman" w:eastAsiaTheme="minorHAnsi" w:hAnsi="Times New Roman" w:cs="Times New Roman"/>
          <w:lang w:val="en-US" w:eastAsia="en-US"/>
        </w:rPr>
        <w:t>in drought and rainfed treatments, and</w:t>
      </w:r>
      <w:r w:rsidRPr="0091754B">
        <w:rPr>
          <w:rFonts w:ascii="Times New Roman" w:eastAsiaTheme="minorHAnsi" w:hAnsi="Times New Roman" w:cs="Times New Roman"/>
          <w:lang w:val="en-US" w:eastAsia="en-US"/>
        </w:rPr>
        <w:t xml:space="preserve"> in conventional and conservation tillage fields. </w:t>
      </w:r>
      <w:r w:rsidR="00983282" w:rsidRPr="00983282">
        <w:rPr>
          <w:rFonts w:ascii="Times New Roman" w:eastAsiaTheme="minorHAnsi" w:hAnsi="Times New Roman" w:cs="Times New Roman"/>
          <w:lang w:val="en-US" w:eastAsia="en-US"/>
        </w:rPr>
        <w:t>Each dot is a single experimental plot. ANOSIM indicated no significant difference in the overall provision of services between drought and rainfed plots</w:t>
      </w:r>
      <w:r w:rsidRPr="0091754B">
        <w:rPr>
          <w:rFonts w:ascii="Times New Roman" w:eastAsiaTheme="minorHAnsi" w:hAnsi="Times New Roman" w:cs="Times New Roman"/>
          <w:lang w:val="en-US" w:eastAsia="en-US"/>
        </w:rPr>
        <w:t xml:space="preserve"> (</w:t>
      </w:r>
      <w:r w:rsidR="00983282">
        <w:rPr>
          <w:rFonts w:ascii="Times New Roman" w:eastAsiaTheme="minorHAnsi" w:hAnsi="Times New Roman" w:cs="Times New Roman"/>
          <w:lang w:val="en-US" w:eastAsia="en-US"/>
        </w:rPr>
        <w:t xml:space="preserve">R = 0.04; </w:t>
      </w:r>
      <w:r w:rsidRPr="0091754B">
        <w:rPr>
          <w:rFonts w:ascii="Times New Roman" w:eastAsiaTheme="minorHAnsi" w:hAnsi="Times New Roman" w:cs="Times New Roman"/>
          <w:lang w:val="en-US" w:eastAsia="en-US"/>
        </w:rPr>
        <w:t xml:space="preserve">p </w:t>
      </w:r>
      <w:r w:rsidR="00983282">
        <w:rPr>
          <w:rFonts w:ascii="Times New Roman" w:eastAsiaTheme="minorHAnsi" w:hAnsi="Times New Roman" w:cs="Times New Roman"/>
          <w:lang w:val="en-US" w:eastAsia="en-US"/>
        </w:rPr>
        <w:t>=</w:t>
      </w:r>
      <w:r w:rsidRPr="0091754B">
        <w:rPr>
          <w:rFonts w:ascii="Times New Roman" w:eastAsiaTheme="minorHAnsi" w:hAnsi="Times New Roman" w:cs="Times New Roman"/>
          <w:lang w:val="en-US" w:eastAsia="en-US"/>
        </w:rPr>
        <w:t xml:space="preserve"> 0.</w:t>
      </w:r>
      <w:r w:rsidR="00983282">
        <w:rPr>
          <w:rFonts w:ascii="Times New Roman" w:eastAsiaTheme="minorHAnsi" w:hAnsi="Times New Roman" w:cs="Times New Roman"/>
          <w:lang w:val="en-US" w:eastAsia="en-US"/>
        </w:rPr>
        <w:t>16</w:t>
      </w:r>
      <w:r w:rsidRPr="0091754B">
        <w:rPr>
          <w:rFonts w:ascii="Times New Roman" w:eastAsiaTheme="minorHAnsi" w:hAnsi="Times New Roman" w:cs="Times New Roman"/>
          <w:lang w:val="en-US" w:eastAsia="en-US"/>
        </w:rPr>
        <w:t>)</w:t>
      </w:r>
      <w:r w:rsidR="00983282">
        <w:rPr>
          <w:rFonts w:ascii="Times New Roman" w:eastAsiaTheme="minorHAnsi" w:hAnsi="Times New Roman" w:cs="Times New Roman"/>
          <w:lang w:val="en-US" w:eastAsia="en-US"/>
        </w:rPr>
        <w:t>, while it showed a near-significant difference between conventional and conservation tillage (R = 0.06; p = 0.08)</w:t>
      </w:r>
      <w:r w:rsidRPr="0091754B">
        <w:rPr>
          <w:rFonts w:ascii="Times New Roman" w:eastAsiaTheme="minorHAnsi" w:hAnsi="Times New Roman" w:cs="Times New Roman"/>
          <w:lang w:val="en-US" w:eastAsia="en-US"/>
        </w:rPr>
        <w:t>. We used Bray-Curtis distance in both NMDS and ANOSIM.</w:t>
      </w:r>
    </w:p>
    <w:sectPr w:rsidR="001B6798" w:rsidRPr="001F4687" w:rsidSect="00337000"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92B"/>
    <w:rsid w:val="00022A92"/>
    <w:rsid w:val="00055465"/>
    <w:rsid w:val="00064D40"/>
    <w:rsid w:val="000F650C"/>
    <w:rsid w:val="001056D1"/>
    <w:rsid w:val="00113876"/>
    <w:rsid w:val="00146559"/>
    <w:rsid w:val="00155B27"/>
    <w:rsid w:val="0016715F"/>
    <w:rsid w:val="00175930"/>
    <w:rsid w:val="001B6798"/>
    <w:rsid w:val="001C5111"/>
    <w:rsid w:val="001D03BB"/>
    <w:rsid w:val="001F1988"/>
    <w:rsid w:val="001F4687"/>
    <w:rsid w:val="00223249"/>
    <w:rsid w:val="00223CB8"/>
    <w:rsid w:val="00257056"/>
    <w:rsid w:val="002655D3"/>
    <w:rsid w:val="00270631"/>
    <w:rsid w:val="00277519"/>
    <w:rsid w:val="0029185E"/>
    <w:rsid w:val="002D3FCE"/>
    <w:rsid w:val="002D45FB"/>
    <w:rsid w:val="002F1021"/>
    <w:rsid w:val="0030251D"/>
    <w:rsid w:val="003054FA"/>
    <w:rsid w:val="00305C77"/>
    <w:rsid w:val="00333935"/>
    <w:rsid w:val="00337000"/>
    <w:rsid w:val="00354A4F"/>
    <w:rsid w:val="00354E9D"/>
    <w:rsid w:val="003C7121"/>
    <w:rsid w:val="0041591E"/>
    <w:rsid w:val="004305EB"/>
    <w:rsid w:val="004340F6"/>
    <w:rsid w:val="0045647B"/>
    <w:rsid w:val="004A6D2E"/>
    <w:rsid w:val="00566844"/>
    <w:rsid w:val="00583973"/>
    <w:rsid w:val="00586CFF"/>
    <w:rsid w:val="005B24BD"/>
    <w:rsid w:val="005D12B4"/>
    <w:rsid w:val="00625B5A"/>
    <w:rsid w:val="00671D2E"/>
    <w:rsid w:val="006A115E"/>
    <w:rsid w:val="006D2950"/>
    <w:rsid w:val="006E76DE"/>
    <w:rsid w:val="006F05DF"/>
    <w:rsid w:val="00712AB1"/>
    <w:rsid w:val="007219B7"/>
    <w:rsid w:val="007659D8"/>
    <w:rsid w:val="00770C83"/>
    <w:rsid w:val="007945F8"/>
    <w:rsid w:val="007A4952"/>
    <w:rsid w:val="007F35CE"/>
    <w:rsid w:val="007F635E"/>
    <w:rsid w:val="00812694"/>
    <w:rsid w:val="008259AB"/>
    <w:rsid w:val="00851302"/>
    <w:rsid w:val="0085646A"/>
    <w:rsid w:val="00860C77"/>
    <w:rsid w:val="008837F4"/>
    <w:rsid w:val="008B3F4D"/>
    <w:rsid w:val="008B4F30"/>
    <w:rsid w:val="008E62E3"/>
    <w:rsid w:val="008F0964"/>
    <w:rsid w:val="008F5D6C"/>
    <w:rsid w:val="00905704"/>
    <w:rsid w:val="0091754B"/>
    <w:rsid w:val="009335A3"/>
    <w:rsid w:val="009558B0"/>
    <w:rsid w:val="00980046"/>
    <w:rsid w:val="00983282"/>
    <w:rsid w:val="009F591A"/>
    <w:rsid w:val="00A403F0"/>
    <w:rsid w:val="00A5238F"/>
    <w:rsid w:val="00A9421E"/>
    <w:rsid w:val="00AA0B2E"/>
    <w:rsid w:val="00AA234E"/>
    <w:rsid w:val="00AB2F70"/>
    <w:rsid w:val="00AC54F6"/>
    <w:rsid w:val="00AC74C6"/>
    <w:rsid w:val="00AE3F16"/>
    <w:rsid w:val="00B1155B"/>
    <w:rsid w:val="00B43A3A"/>
    <w:rsid w:val="00B77C7F"/>
    <w:rsid w:val="00B96833"/>
    <w:rsid w:val="00BA2298"/>
    <w:rsid w:val="00BA4643"/>
    <w:rsid w:val="00BB1225"/>
    <w:rsid w:val="00BC5886"/>
    <w:rsid w:val="00BF56DC"/>
    <w:rsid w:val="00C02CD4"/>
    <w:rsid w:val="00C41459"/>
    <w:rsid w:val="00C7627B"/>
    <w:rsid w:val="00C91317"/>
    <w:rsid w:val="00CC5914"/>
    <w:rsid w:val="00CD3F3E"/>
    <w:rsid w:val="00CF5930"/>
    <w:rsid w:val="00D2000D"/>
    <w:rsid w:val="00D21A52"/>
    <w:rsid w:val="00D3023B"/>
    <w:rsid w:val="00D45F36"/>
    <w:rsid w:val="00D63BCB"/>
    <w:rsid w:val="00D74446"/>
    <w:rsid w:val="00DC1F3E"/>
    <w:rsid w:val="00DC214C"/>
    <w:rsid w:val="00DE32EA"/>
    <w:rsid w:val="00E054F0"/>
    <w:rsid w:val="00E1637D"/>
    <w:rsid w:val="00E419BB"/>
    <w:rsid w:val="00E707D3"/>
    <w:rsid w:val="00E82D47"/>
    <w:rsid w:val="00EA192B"/>
    <w:rsid w:val="00EA4D5C"/>
    <w:rsid w:val="00EA5D5A"/>
    <w:rsid w:val="00EE3E21"/>
    <w:rsid w:val="00F17531"/>
    <w:rsid w:val="00F5227E"/>
    <w:rsid w:val="00F5714F"/>
    <w:rsid w:val="00F7077D"/>
    <w:rsid w:val="00F86FD3"/>
    <w:rsid w:val="00FC5AEC"/>
    <w:rsid w:val="00FF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F0767C1"/>
  <w15:docId w15:val="{BEA26ABA-F8CF-463F-857C-8054F4116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21A52"/>
    <w:pPr>
      <w:spacing w:after="200" w:line="276" w:lineRule="auto"/>
    </w:pPr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712A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12AB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12AB1"/>
    <w:rPr>
      <w:rFonts w:eastAsiaTheme="minorEastAsia"/>
      <w:sz w:val="20"/>
      <w:szCs w:val="20"/>
      <w:lang w:eastAsia="it-IT"/>
    </w:rPr>
  </w:style>
  <w:style w:type="paragraph" w:styleId="Didascalia">
    <w:name w:val="caption"/>
    <w:basedOn w:val="Normale"/>
    <w:next w:val="Normale"/>
    <w:uiPriority w:val="35"/>
    <w:unhideWhenUsed/>
    <w:qFormat/>
    <w:rsid w:val="00712AB1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2AB1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12AB1"/>
    <w:rPr>
      <w:rFonts w:ascii="Segoe UI" w:eastAsiaTheme="minorEastAsia" w:hAnsi="Segoe UI"/>
      <w:sz w:val="18"/>
      <w:szCs w:val="18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1387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13876"/>
    <w:rPr>
      <w:rFonts w:eastAsiaTheme="minorEastAsia"/>
      <w:b/>
      <w:bCs/>
      <w:sz w:val="20"/>
      <w:szCs w:val="20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0F650C"/>
  </w:style>
  <w:style w:type="paragraph" w:styleId="Paragrafoelenco">
    <w:name w:val="List Paragraph"/>
    <w:basedOn w:val="Normale"/>
    <w:uiPriority w:val="34"/>
    <w:qFormat/>
    <w:rsid w:val="002655D3"/>
    <w:pPr>
      <w:ind w:left="720"/>
      <w:contextualSpacing/>
    </w:pPr>
  </w:style>
  <w:style w:type="paragraph" w:styleId="Revisione">
    <w:name w:val="Revision"/>
    <w:hidden/>
    <w:uiPriority w:val="99"/>
    <w:semiHidden/>
    <w:rsid w:val="008E62E3"/>
    <w:pPr>
      <w:spacing w:after="0" w:line="240" w:lineRule="auto"/>
    </w:pPr>
    <w:rPr>
      <w:rFonts w:eastAsiaTheme="minorEastAsi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1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69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1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FC5E37-E18A-40E8-8CD6-E0C513638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1111</Words>
  <Characters>6336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degli Studi di Padova</Company>
  <LinksUpToDate>false</LinksUpToDate>
  <CharactersWithSpaces>7433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Francesco Lami</dc:creator>
  <cp:lastModifiedBy>Francesco Lami</cp:lastModifiedBy>
  <cp:revision>4</cp:revision>
  <dcterms:created xsi:type="dcterms:W3CDTF">2025-05-01T16:28:00Z</dcterms:created>
  <dcterms:modified xsi:type="dcterms:W3CDTF">2025-05-03T13:10:00Z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http://www.zotero.org/styles/agriculture-ecosystems-and-environment</vt:lpwstr>
  </property>
  <property fmtid="{D5CDD505-2E9C-101B-9397-08002B2CF9AE}" pid="3" name="Mendeley Recent Style Name 0_1">
    <vt:lpwstr>Agriculture, Ecosystems and Environment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http://www.zotero.org/styles/ecology-letters</vt:lpwstr>
  </property>
  <property fmtid="{D5CDD505-2E9C-101B-9397-08002B2CF9AE}" pid="15" name="Mendeley Recent Style Name 6_1">
    <vt:lpwstr>Ecology Letters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82bbe337-ce16-3fd6-9cf3-c6bc1d3a2975</vt:lpwstr>
  </property>
  <property fmtid="{D5CDD505-2E9C-101B-9397-08002B2CF9AE}" pid="24" name="Mendeley Citation Style_1">
    <vt:lpwstr>http://www.zotero.org/styles/agriculture-ecosystems-and-environment</vt:lpwstr>
  </property>
</Properties>
</file>