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1D5445" w14:textId="65293120" w:rsidR="00DF47D4" w:rsidRPr="00093A9B" w:rsidRDefault="007C28D6" w:rsidP="003111F1">
      <w:pPr>
        <w:spacing w:line="480" w:lineRule="auto"/>
        <w:rPr>
          <w:rFonts w:ascii="Arial" w:hAnsi="Arial" w:cs="Arial"/>
          <w:b/>
          <w:bCs/>
          <w:lang w:val="en-US"/>
        </w:rPr>
      </w:pPr>
      <w:r w:rsidRPr="00093A9B">
        <w:rPr>
          <w:rFonts w:ascii="Arial" w:hAnsi="Arial" w:cs="Arial"/>
          <w:b/>
          <w:bCs/>
          <w:lang w:val="en-US"/>
        </w:rPr>
        <w:t>P</w:t>
      </w:r>
      <w:r w:rsidR="00D3244D" w:rsidRPr="00093A9B">
        <w:rPr>
          <w:rFonts w:ascii="Arial" w:hAnsi="Arial" w:cs="Arial"/>
          <w:b/>
          <w:bCs/>
          <w:lang w:val="en-US"/>
        </w:rPr>
        <w:t xml:space="preserve">roliferation </w:t>
      </w:r>
      <w:r w:rsidR="00867E3A" w:rsidRPr="00093A9B">
        <w:rPr>
          <w:rFonts w:ascii="Arial" w:hAnsi="Arial" w:cs="Arial"/>
          <w:b/>
          <w:bCs/>
          <w:lang w:val="en-US"/>
        </w:rPr>
        <w:t xml:space="preserve">scores </w:t>
      </w:r>
      <w:r w:rsidR="00D3244D" w:rsidRPr="00093A9B">
        <w:rPr>
          <w:rFonts w:ascii="Arial" w:hAnsi="Arial" w:cs="Arial"/>
          <w:b/>
          <w:bCs/>
          <w:lang w:val="en-US"/>
        </w:rPr>
        <w:t>in</w:t>
      </w:r>
      <w:r w:rsidR="00DF47D4" w:rsidRPr="00093A9B">
        <w:rPr>
          <w:rFonts w:ascii="Arial" w:hAnsi="Arial" w:cs="Arial"/>
          <w:b/>
          <w:bCs/>
          <w:lang w:val="en-US"/>
        </w:rPr>
        <w:t xml:space="preserve"> canine anal sac adenocarcinomas: </w:t>
      </w:r>
      <w:r w:rsidR="00D03CEC" w:rsidRPr="00093A9B">
        <w:rPr>
          <w:rFonts w:ascii="Arial" w:hAnsi="Arial" w:cs="Arial"/>
          <w:b/>
          <w:bCs/>
          <w:lang w:val="en-US"/>
        </w:rPr>
        <w:t xml:space="preserve">Ki67 </w:t>
      </w:r>
      <w:r w:rsidRPr="00093A9B">
        <w:rPr>
          <w:rFonts w:ascii="Arial" w:hAnsi="Arial" w:cs="Arial"/>
          <w:b/>
          <w:bCs/>
          <w:lang w:val="en-US"/>
        </w:rPr>
        <w:t xml:space="preserve">global score is superior to </w:t>
      </w:r>
      <w:r w:rsidR="00D03CEC" w:rsidRPr="00093A9B">
        <w:rPr>
          <w:rFonts w:ascii="Arial" w:hAnsi="Arial" w:cs="Arial"/>
          <w:b/>
          <w:bCs/>
          <w:lang w:val="en-US"/>
        </w:rPr>
        <w:t xml:space="preserve">Ki67 </w:t>
      </w:r>
      <w:r w:rsidRPr="00093A9B">
        <w:rPr>
          <w:rFonts w:ascii="Arial" w:hAnsi="Arial" w:cs="Arial"/>
          <w:b/>
          <w:bCs/>
          <w:lang w:val="en-US"/>
        </w:rPr>
        <w:t>hotspot indices and mitotic count for prognosis</w:t>
      </w:r>
    </w:p>
    <w:p w14:paraId="1B36B552" w14:textId="77777777" w:rsidR="00DF47D4" w:rsidRPr="00093A9B" w:rsidRDefault="00DF47D4" w:rsidP="003111F1">
      <w:pPr>
        <w:spacing w:line="480" w:lineRule="auto"/>
        <w:jc w:val="both"/>
        <w:rPr>
          <w:rFonts w:ascii="Arial" w:hAnsi="Arial" w:cs="Arial"/>
          <w:lang w:val="en-US"/>
        </w:rPr>
      </w:pPr>
    </w:p>
    <w:p w14:paraId="1CD6C948" w14:textId="1D94C727" w:rsidR="00DF47D4" w:rsidRPr="00FF0E6C" w:rsidRDefault="00DF47D4" w:rsidP="00A614FC">
      <w:pPr>
        <w:spacing w:line="360" w:lineRule="auto"/>
        <w:jc w:val="both"/>
        <w:rPr>
          <w:rFonts w:ascii="Arial" w:hAnsi="Arial" w:cs="Arial"/>
          <w:vertAlign w:val="superscript"/>
          <w:lang w:val="it-IT"/>
        </w:rPr>
      </w:pPr>
      <w:r w:rsidRPr="00FF0E6C">
        <w:rPr>
          <w:rFonts w:ascii="Arial" w:hAnsi="Arial" w:cs="Arial"/>
          <w:lang w:val="it-IT"/>
        </w:rPr>
        <w:t>B</w:t>
      </w:r>
      <w:r w:rsidR="00EA46A8" w:rsidRPr="00FF0E6C">
        <w:rPr>
          <w:rFonts w:ascii="Arial" w:hAnsi="Arial" w:cs="Arial"/>
          <w:lang w:val="it-IT"/>
        </w:rPr>
        <w:t>arbara</w:t>
      </w:r>
      <w:r w:rsidRPr="00FF0E6C">
        <w:rPr>
          <w:rFonts w:ascii="Arial" w:hAnsi="Arial" w:cs="Arial"/>
          <w:lang w:val="it-IT"/>
        </w:rPr>
        <w:t xml:space="preserve"> Bacci</w:t>
      </w:r>
      <w:r w:rsidRPr="00FF0E6C">
        <w:rPr>
          <w:rFonts w:ascii="Arial" w:hAnsi="Arial" w:cs="Arial"/>
          <w:vertAlign w:val="superscript"/>
          <w:lang w:val="it-IT"/>
        </w:rPr>
        <w:t>1</w:t>
      </w:r>
      <w:r w:rsidRPr="00FF0E6C">
        <w:rPr>
          <w:rFonts w:ascii="Arial" w:hAnsi="Arial" w:cs="Arial"/>
          <w:lang w:val="it-IT"/>
        </w:rPr>
        <w:t xml:space="preserve">, </w:t>
      </w:r>
      <w:r w:rsidR="009D0DC6" w:rsidRPr="00FF0E6C">
        <w:rPr>
          <w:rFonts w:ascii="Arial" w:hAnsi="Arial" w:cs="Arial"/>
          <w:lang w:val="it-IT"/>
        </w:rPr>
        <w:t>Barbara Brunetti</w:t>
      </w:r>
      <w:r w:rsidR="009D0DC6" w:rsidRPr="00FF0E6C">
        <w:rPr>
          <w:rFonts w:ascii="Arial" w:hAnsi="Arial" w:cs="Arial"/>
          <w:vertAlign w:val="superscript"/>
          <w:lang w:val="it-IT"/>
        </w:rPr>
        <w:t>1</w:t>
      </w:r>
      <w:r w:rsidR="009D0DC6" w:rsidRPr="00FF0E6C">
        <w:rPr>
          <w:rFonts w:ascii="Arial" w:hAnsi="Arial" w:cs="Arial"/>
          <w:lang w:val="it-IT"/>
        </w:rPr>
        <w:t xml:space="preserve">, </w:t>
      </w:r>
      <w:r w:rsidRPr="00FF0E6C">
        <w:rPr>
          <w:rFonts w:ascii="Arial" w:hAnsi="Arial" w:cs="Arial"/>
          <w:lang w:val="it-IT"/>
        </w:rPr>
        <w:t>G</w:t>
      </w:r>
      <w:r w:rsidR="00EA46A8" w:rsidRPr="00FF0E6C">
        <w:rPr>
          <w:rFonts w:ascii="Arial" w:hAnsi="Arial" w:cs="Arial"/>
          <w:lang w:val="it-IT"/>
        </w:rPr>
        <w:t>iancarlo</w:t>
      </w:r>
      <w:r w:rsidRPr="00FF0E6C">
        <w:rPr>
          <w:rFonts w:ascii="Arial" w:hAnsi="Arial" w:cs="Arial"/>
          <w:lang w:val="it-IT"/>
        </w:rPr>
        <w:t xml:space="preserve"> Avallone</w:t>
      </w:r>
      <w:r w:rsidRPr="00FF0E6C">
        <w:rPr>
          <w:rFonts w:ascii="Arial" w:hAnsi="Arial" w:cs="Arial"/>
          <w:vertAlign w:val="superscript"/>
          <w:lang w:val="it-IT"/>
        </w:rPr>
        <w:t>1</w:t>
      </w:r>
      <w:r w:rsidRPr="00FF0E6C">
        <w:rPr>
          <w:rFonts w:ascii="Arial" w:hAnsi="Arial" w:cs="Arial"/>
          <w:lang w:val="it-IT"/>
        </w:rPr>
        <w:t>,</w:t>
      </w:r>
      <w:r w:rsidR="009D0DC6" w:rsidRPr="00FF0E6C">
        <w:rPr>
          <w:rFonts w:ascii="Arial" w:hAnsi="Arial" w:cs="Arial"/>
          <w:lang w:val="it-IT"/>
        </w:rPr>
        <w:t xml:space="preserve"> </w:t>
      </w:r>
      <w:r w:rsidRPr="00FF0E6C">
        <w:rPr>
          <w:rFonts w:ascii="Arial" w:hAnsi="Arial" w:cs="Arial"/>
          <w:lang w:val="it-IT"/>
        </w:rPr>
        <w:t>A</w:t>
      </w:r>
      <w:r w:rsidR="00EA46A8" w:rsidRPr="00FF0E6C">
        <w:rPr>
          <w:rFonts w:ascii="Arial" w:hAnsi="Arial" w:cs="Arial"/>
          <w:lang w:val="it-IT"/>
        </w:rPr>
        <w:t>mbra</w:t>
      </w:r>
      <w:r w:rsidRPr="00FF0E6C">
        <w:rPr>
          <w:rFonts w:ascii="Arial" w:hAnsi="Arial" w:cs="Arial"/>
          <w:lang w:val="it-IT"/>
        </w:rPr>
        <w:t xml:space="preserve"> Morisi</w:t>
      </w:r>
      <w:r w:rsidR="001C7AEE" w:rsidRPr="00FF0E6C">
        <w:rPr>
          <w:rFonts w:ascii="Arial" w:hAnsi="Arial" w:cs="Arial"/>
          <w:vertAlign w:val="superscript"/>
          <w:lang w:val="it-IT"/>
        </w:rPr>
        <w:t>2</w:t>
      </w:r>
      <w:r w:rsidR="00CB6997" w:rsidRPr="00FF0E6C">
        <w:rPr>
          <w:rFonts w:ascii="Arial" w:hAnsi="Arial" w:cs="Arial"/>
          <w:lang w:val="it-IT"/>
        </w:rPr>
        <w:t xml:space="preserve">, </w:t>
      </w:r>
      <w:r w:rsidR="003F5777" w:rsidRPr="00FF0E6C">
        <w:rPr>
          <w:rFonts w:ascii="Arial" w:hAnsi="Arial" w:cs="Arial"/>
          <w:lang w:val="it-IT"/>
        </w:rPr>
        <w:t>Ginevra Martinoli</w:t>
      </w:r>
      <w:r w:rsidR="003F5777" w:rsidRPr="00FF0E6C">
        <w:rPr>
          <w:rFonts w:ascii="Arial" w:hAnsi="Arial" w:cs="Arial"/>
          <w:vertAlign w:val="superscript"/>
          <w:lang w:val="it-IT"/>
        </w:rPr>
        <w:t>1</w:t>
      </w:r>
      <w:r w:rsidR="003F5777" w:rsidRPr="00FF0E6C">
        <w:rPr>
          <w:rFonts w:ascii="Arial" w:hAnsi="Arial" w:cs="Arial"/>
          <w:lang w:val="it-IT"/>
        </w:rPr>
        <w:t xml:space="preserve">, </w:t>
      </w:r>
      <w:r w:rsidR="00E6731C" w:rsidRPr="00FF0E6C">
        <w:rPr>
          <w:rFonts w:ascii="Arial" w:hAnsi="Arial" w:cs="Arial"/>
          <w:lang w:val="it-IT"/>
        </w:rPr>
        <w:t>N</w:t>
      </w:r>
      <w:r w:rsidR="00EA46A8" w:rsidRPr="00FF0E6C">
        <w:rPr>
          <w:rFonts w:ascii="Arial" w:hAnsi="Arial" w:cs="Arial"/>
          <w:lang w:val="it-IT"/>
        </w:rPr>
        <w:t xml:space="preserve">icholas </w:t>
      </w:r>
      <w:r w:rsidR="00E6731C" w:rsidRPr="00FF0E6C">
        <w:rPr>
          <w:rFonts w:ascii="Arial" w:hAnsi="Arial" w:cs="Arial"/>
          <w:lang w:val="it-IT"/>
        </w:rPr>
        <w:t>J. Bacon</w:t>
      </w:r>
      <w:r w:rsidR="00CB6997" w:rsidRPr="00FF0E6C">
        <w:rPr>
          <w:rFonts w:ascii="Arial" w:hAnsi="Arial" w:cs="Arial"/>
          <w:vertAlign w:val="superscript"/>
          <w:lang w:val="it-IT"/>
        </w:rPr>
        <w:t>3</w:t>
      </w:r>
      <w:r w:rsidR="004E16BC" w:rsidRPr="00FF0E6C">
        <w:rPr>
          <w:rFonts w:ascii="Arial" w:hAnsi="Arial" w:cs="Arial"/>
          <w:vertAlign w:val="superscript"/>
          <w:lang w:val="it-IT"/>
        </w:rPr>
        <w:t>,4</w:t>
      </w:r>
    </w:p>
    <w:p w14:paraId="3BE876D0" w14:textId="77777777" w:rsidR="00CB6997" w:rsidRPr="00FF0E6C" w:rsidRDefault="00CB6997" w:rsidP="00A614FC">
      <w:pPr>
        <w:spacing w:line="360" w:lineRule="auto"/>
        <w:jc w:val="both"/>
        <w:rPr>
          <w:rFonts w:ascii="Arial" w:hAnsi="Arial" w:cs="Arial"/>
          <w:vertAlign w:val="superscript"/>
          <w:lang w:val="it-IT"/>
        </w:rPr>
      </w:pPr>
    </w:p>
    <w:p w14:paraId="76F4955C" w14:textId="2C866BF6" w:rsidR="00DF47D4" w:rsidRPr="00093A9B" w:rsidRDefault="00DF47D4" w:rsidP="00A614FC">
      <w:pPr>
        <w:spacing w:line="360" w:lineRule="auto"/>
        <w:jc w:val="both"/>
        <w:rPr>
          <w:rFonts w:ascii="Arial" w:hAnsi="Arial" w:cs="Arial"/>
          <w:lang w:val="en-US"/>
        </w:rPr>
      </w:pPr>
      <w:r w:rsidRPr="00093A9B">
        <w:rPr>
          <w:rFonts w:ascii="Arial" w:hAnsi="Arial" w:cs="Arial"/>
          <w:vertAlign w:val="superscript"/>
          <w:lang w:val="en-US"/>
        </w:rPr>
        <w:t>1</w:t>
      </w:r>
      <w:r w:rsidR="00CB6997" w:rsidRPr="00093A9B">
        <w:rPr>
          <w:rFonts w:ascii="Arial" w:hAnsi="Arial" w:cs="Arial"/>
          <w:vertAlign w:val="superscript"/>
          <w:lang w:val="en-US"/>
        </w:rPr>
        <w:t xml:space="preserve"> </w:t>
      </w:r>
      <w:r w:rsidRPr="00093A9B">
        <w:rPr>
          <w:rFonts w:ascii="Arial" w:hAnsi="Arial" w:cs="Arial"/>
          <w:lang w:val="en-US"/>
        </w:rPr>
        <w:t>Department of Veterinary Medical Sciences, University of Bologna, Italy</w:t>
      </w:r>
    </w:p>
    <w:p w14:paraId="51A4959E" w14:textId="6279D43F" w:rsidR="004E16BC" w:rsidRPr="00093A9B" w:rsidRDefault="00DF47D4" w:rsidP="00BD6333">
      <w:pPr>
        <w:spacing w:line="360" w:lineRule="auto"/>
        <w:jc w:val="both"/>
        <w:rPr>
          <w:rFonts w:ascii="Arial" w:hAnsi="Arial" w:cs="Arial"/>
          <w:vertAlign w:val="superscript"/>
          <w:lang w:val="en-US"/>
        </w:rPr>
      </w:pPr>
      <w:r w:rsidRPr="00093A9B">
        <w:rPr>
          <w:rFonts w:ascii="Arial" w:hAnsi="Arial" w:cs="Arial"/>
          <w:vertAlign w:val="superscript"/>
          <w:lang w:val="en-US"/>
        </w:rPr>
        <w:t>2</w:t>
      </w:r>
      <w:r w:rsidR="004E16BC" w:rsidRPr="00093A9B">
        <w:rPr>
          <w:rFonts w:ascii="Arial" w:hAnsi="Arial" w:cs="Arial"/>
          <w:vertAlign w:val="superscript"/>
          <w:lang w:val="en-US"/>
        </w:rPr>
        <w:t xml:space="preserve"> </w:t>
      </w:r>
      <w:r w:rsidR="004E16BC" w:rsidRPr="00093A9B">
        <w:rPr>
          <w:rFonts w:ascii="Arial" w:hAnsi="Arial" w:cs="Arial"/>
          <w:lang w:val="en-US"/>
        </w:rPr>
        <w:t xml:space="preserve">Vita Referrals, </w:t>
      </w:r>
      <w:proofErr w:type="spellStart"/>
      <w:r w:rsidR="004E16BC" w:rsidRPr="00093A9B">
        <w:rPr>
          <w:rFonts w:ascii="Arial" w:hAnsi="Arial" w:cs="Arial"/>
          <w:lang w:val="en-US"/>
        </w:rPr>
        <w:t>Wetherby</w:t>
      </w:r>
      <w:proofErr w:type="spellEnd"/>
      <w:r w:rsidR="004E16BC" w:rsidRPr="00093A9B">
        <w:rPr>
          <w:rFonts w:ascii="Arial" w:hAnsi="Arial" w:cs="Arial"/>
          <w:lang w:val="en-US"/>
        </w:rPr>
        <w:t>, United Kingdom</w:t>
      </w:r>
    </w:p>
    <w:p w14:paraId="5C992C70" w14:textId="2AF5EAEC" w:rsidR="00BD6333" w:rsidRPr="00093A9B" w:rsidRDefault="004E16BC" w:rsidP="00BD6333">
      <w:pPr>
        <w:spacing w:line="360" w:lineRule="auto"/>
        <w:jc w:val="both"/>
        <w:rPr>
          <w:rFonts w:ascii="Arial" w:hAnsi="Arial" w:cs="Arial"/>
          <w:lang w:val="en-US"/>
        </w:rPr>
      </w:pPr>
      <w:r w:rsidRPr="00093A9B">
        <w:rPr>
          <w:rFonts w:ascii="Arial" w:hAnsi="Arial" w:cs="Arial"/>
          <w:vertAlign w:val="superscript"/>
          <w:lang w:val="en-US"/>
        </w:rPr>
        <w:t xml:space="preserve">3 </w:t>
      </w:r>
      <w:r w:rsidR="00BD6333" w:rsidRPr="00093A9B">
        <w:rPr>
          <w:rFonts w:ascii="Arial" w:hAnsi="Arial" w:cs="Arial"/>
          <w:lang w:val="en-US"/>
        </w:rPr>
        <w:t>AURA Veterinary, 70 Priestley Road, Surrey Research Park, Guildford, United Kingdom</w:t>
      </w:r>
    </w:p>
    <w:p w14:paraId="11E220BD" w14:textId="7B4A9FDF" w:rsidR="00DF47D4" w:rsidRPr="00093A9B" w:rsidRDefault="00BD6333" w:rsidP="00BD6333">
      <w:pPr>
        <w:spacing w:line="360" w:lineRule="auto"/>
        <w:jc w:val="both"/>
        <w:rPr>
          <w:rFonts w:ascii="Arial" w:hAnsi="Arial" w:cs="Arial"/>
          <w:lang w:val="en-US"/>
        </w:rPr>
      </w:pPr>
      <w:r w:rsidRPr="00093A9B">
        <w:rPr>
          <w:rFonts w:ascii="Arial" w:hAnsi="Arial" w:cs="Arial"/>
          <w:vertAlign w:val="superscript"/>
          <w:lang w:val="en-US"/>
        </w:rPr>
        <w:t>4</w:t>
      </w:r>
      <w:r w:rsidRPr="00093A9B">
        <w:rPr>
          <w:rFonts w:ascii="Arial" w:hAnsi="Arial" w:cs="Arial"/>
          <w:lang w:val="en-US" w:eastAsia="en-GB"/>
        </w:rPr>
        <w:t xml:space="preserve"> Department of Veterinary Medicine, University of Surrey, Guildford, United Kingdom</w:t>
      </w:r>
    </w:p>
    <w:p w14:paraId="4C35143E" w14:textId="2B5660DF" w:rsidR="00673B14" w:rsidRPr="00093A9B" w:rsidRDefault="00673B14" w:rsidP="00A614FC">
      <w:pPr>
        <w:spacing w:line="360" w:lineRule="auto"/>
        <w:jc w:val="both"/>
        <w:rPr>
          <w:rFonts w:ascii="Arial" w:hAnsi="Arial" w:cs="Arial"/>
          <w:lang w:val="en-US"/>
        </w:rPr>
      </w:pPr>
    </w:p>
    <w:p w14:paraId="2BCF1664" w14:textId="429AC9D4" w:rsidR="00673B14" w:rsidRPr="00093A9B" w:rsidRDefault="00673B14" w:rsidP="00A614FC">
      <w:pPr>
        <w:spacing w:line="360" w:lineRule="auto"/>
        <w:jc w:val="both"/>
        <w:rPr>
          <w:rFonts w:ascii="Arial" w:hAnsi="Arial" w:cs="Arial"/>
          <w:lang w:val="en-US"/>
        </w:rPr>
      </w:pPr>
    </w:p>
    <w:p w14:paraId="473D9924" w14:textId="2128CCBA" w:rsidR="00673B14" w:rsidRPr="00093A9B" w:rsidRDefault="00673B14" w:rsidP="00A614FC">
      <w:pPr>
        <w:spacing w:line="360" w:lineRule="auto"/>
        <w:jc w:val="both"/>
        <w:rPr>
          <w:rFonts w:ascii="Arial" w:hAnsi="Arial" w:cs="Arial"/>
          <w:lang w:val="en-US"/>
        </w:rPr>
      </w:pPr>
    </w:p>
    <w:p w14:paraId="3542BC76" w14:textId="5C44B9E1" w:rsidR="00673B14" w:rsidRPr="00093A9B" w:rsidRDefault="00673B14" w:rsidP="00A614FC">
      <w:pPr>
        <w:spacing w:line="360" w:lineRule="auto"/>
        <w:jc w:val="both"/>
        <w:rPr>
          <w:rFonts w:ascii="Arial" w:hAnsi="Arial" w:cs="Arial"/>
          <w:lang w:val="en-US"/>
        </w:rPr>
      </w:pPr>
    </w:p>
    <w:p w14:paraId="539BE3B9" w14:textId="1E7C1B22" w:rsidR="00673B14" w:rsidRPr="00093A9B" w:rsidRDefault="00673B14" w:rsidP="00A614FC">
      <w:pPr>
        <w:spacing w:line="360" w:lineRule="auto"/>
        <w:jc w:val="both"/>
        <w:rPr>
          <w:rFonts w:ascii="Arial" w:hAnsi="Arial" w:cs="Arial"/>
          <w:lang w:val="en-US"/>
        </w:rPr>
      </w:pPr>
    </w:p>
    <w:p w14:paraId="1A29A28C" w14:textId="35639C71" w:rsidR="00673B14" w:rsidRPr="00093A9B" w:rsidRDefault="00E511A5" w:rsidP="00E511A5">
      <w:pPr>
        <w:tabs>
          <w:tab w:val="left" w:pos="5186"/>
        </w:tabs>
        <w:spacing w:line="360" w:lineRule="auto"/>
        <w:jc w:val="both"/>
        <w:rPr>
          <w:rFonts w:ascii="Arial" w:hAnsi="Arial" w:cs="Arial"/>
          <w:lang w:val="en-US"/>
        </w:rPr>
      </w:pPr>
      <w:r w:rsidRPr="00093A9B">
        <w:rPr>
          <w:rFonts w:ascii="Arial" w:hAnsi="Arial" w:cs="Arial"/>
          <w:lang w:val="en-US"/>
        </w:rPr>
        <w:tab/>
      </w:r>
    </w:p>
    <w:p w14:paraId="1E4E3C11" w14:textId="3A6326A0" w:rsidR="00673B14" w:rsidRPr="00093A9B" w:rsidRDefault="00673B14" w:rsidP="00A614FC">
      <w:pPr>
        <w:spacing w:line="360" w:lineRule="auto"/>
        <w:jc w:val="both"/>
        <w:rPr>
          <w:rFonts w:ascii="Arial" w:hAnsi="Arial" w:cs="Arial"/>
          <w:lang w:val="en-US"/>
        </w:rPr>
      </w:pPr>
    </w:p>
    <w:p w14:paraId="159D6E3A" w14:textId="77777777" w:rsidR="00E7588E" w:rsidRPr="00093A9B" w:rsidRDefault="00E7588E" w:rsidP="00673B14">
      <w:pPr>
        <w:spacing w:line="480" w:lineRule="auto"/>
        <w:rPr>
          <w:rFonts w:ascii="Arial" w:hAnsi="Arial" w:cs="Arial"/>
          <w:lang w:val="en-US"/>
        </w:rPr>
      </w:pPr>
    </w:p>
    <w:p w14:paraId="3D8BEFB9" w14:textId="77777777" w:rsidR="004118F7" w:rsidRPr="00093A9B" w:rsidRDefault="004118F7" w:rsidP="00673B14">
      <w:pPr>
        <w:spacing w:line="480" w:lineRule="auto"/>
        <w:rPr>
          <w:rFonts w:ascii="Arial" w:hAnsi="Arial" w:cs="Arial"/>
          <w:lang w:val="en-US"/>
        </w:rPr>
      </w:pPr>
    </w:p>
    <w:p w14:paraId="5F67057B" w14:textId="77777777" w:rsidR="004118F7" w:rsidRPr="00093A9B" w:rsidRDefault="004118F7" w:rsidP="00673B14">
      <w:pPr>
        <w:spacing w:line="480" w:lineRule="auto"/>
        <w:rPr>
          <w:rFonts w:ascii="Arial" w:hAnsi="Arial" w:cs="Arial"/>
          <w:lang w:val="en-US"/>
        </w:rPr>
      </w:pPr>
    </w:p>
    <w:p w14:paraId="7195231E" w14:textId="77777777" w:rsidR="004118F7" w:rsidRPr="00093A9B" w:rsidRDefault="004118F7" w:rsidP="00673B14">
      <w:pPr>
        <w:spacing w:line="480" w:lineRule="auto"/>
        <w:rPr>
          <w:rFonts w:ascii="Arial" w:hAnsi="Arial" w:cs="Arial"/>
          <w:lang w:val="en-US"/>
        </w:rPr>
      </w:pPr>
    </w:p>
    <w:p w14:paraId="54D0E6A2" w14:textId="167069BD" w:rsidR="00673B14" w:rsidRPr="00093A9B" w:rsidRDefault="00673B14" w:rsidP="00673B14">
      <w:pPr>
        <w:spacing w:line="480" w:lineRule="auto"/>
        <w:rPr>
          <w:rFonts w:ascii="Arial" w:hAnsi="Arial" w:cs="Arial"/>
          <w:lang w:val="en-US"/>
        </w:rPr>
      </w:pPr>
      <w:r w:rsidRPr="00093A9B">
        <w:rPr>
          <w:rFonts w:ascii="Arial" w:hAnsi="Arial" w:cs="Arial"/>
          <w:lang w:val="en-US"/>
        </w:rPr>
        <w:t>Corresponding author:</w:t>
      </w:r>
    </w:p>
    <w:p w14:paraId="6D2CB6DB" w14:textId="77777777" w:rsidR="00673B14" w:rsidRPr="00093A9B" w:rsidRDefault="00673B14" w:rsidP="00673B14">
      <w:pPr>
        <w:spacing w:line="480" w:lineRule="auto"/>
        <w:rPr>
          <w:rFonts w:ascii="Arial" w:hAnsi="Arial" w:cs="Arial"/>
          <w:lang w:val="en-US"/>
        </w:rPr>
      </w:pPr>
      <w:r w:rsidRPr="00093A9B">
        <w:rPr>
          <w:rFonts w:ascii="Arial" w:hAnsi="Arial" w:cs="Arial"/>
          <w:lang w:val="en-US"/>
        </w:rPr>
        <w:t>Barbara Bacci</w:t>
      </w:r>
    </w:p>
    <w:p w14:paraId="676FDFE0" w14:textId="77777777" w:rsidR="00673B14" w:rsidRPr="00093A9B" w:rsidRDefault="00673B14" w:rsidP="00673B14">
      <w:pPr>
        <w:spacing w:line="480" w:lineRule="auto"/>
        <w:rPr>
          <w:rFonts w:ascii="Arial" w:hAnsi="Arial" w:cs="Arial"/>
          <w:lang w:val="en-US"/>
        </w:rPr>
      </w:pPr>
      <w:r w:rsidRPr="00093A9B">
        <w:rPr>
          <w:rFonts w:ascii="Arial" w:hAnsi="Arial" w:cs="Arial"/>
          <w:lang w:val="en-US"/>
        </w:rPr>
        <w:t>e-mail: barbara.bacci@unibo.it</w:t>
      </w:r>
    </w:p>
    <w:p w14:paraId="49EC7901" w14:textId="77777777" w:rsidR="00673B14" w:rsidRPr="00093A9B" w:rsidRDefault="00673B14" w:rsidP="00673B14">
      <w:pPr>
        <w:spacing w:line="480" w:lineRule="auto"/>
        <w:rPr>
          <w:rFonts w:ascii="Arial" w:hAnsi="Arial" w:cs="Arial"/>
          <w:lang w:val="en-US"/>
        </w:rPr>
      </w:pPr>
      <w:r w:rsidRPr="00093A9B">
        <w:rPr>
          <w:rFonts w:ascii="Arial" w:hAnsi="Arial" w:cs="Arial"/>
          <w:lang w:val="en-US"/>
        </w:rPr>
        <w:t>Tel: +39 051302964</w:t>
      </w:r>
    </w:p>
    <w:p w14:paraId="0FEAF308" w14:textId="77777777" w:rsidR="00673B14" w:rsidRPr="00093A9B" w:rsidRDefault="00673B14" w:rsidP="00673B14">
      <w:pPr>
        <w:spacing w:line="480" w:lineRule="auto"/>
        <w:rPr>
          <w:rFonts w:ascii="Arial" w:hAnsi="Arial" w:cs="Arial"/>
          <w:lang w:val="en-US"/>
        </w:rPr>
      </w:pPr>
      <w:r w:rsidRPr="00093A9B">
        <w:rPr>
          <w:rFonts w:ascii="Arial" w:hAnsi="Arial" w:cs="Arial"/>
          <w:lang w:val="en-US"/>
        </w:rPr>
        <w:t xml:space="preserve">Address: Department of Veterinary Medical Sciences (DIMEVET), University of Bologna, Via </w:t>
      </w:r>
      <w:proofErr w:type="spellStart"/>
      <w:r w:rsidRPr="00093A9B">
        <w:rPr>
          <w:rFonts w:ascii="Arial" w:hAnsi="Arial" w:cs="Arial"/>
          <w:lang w:val="en-US"/>
        </w:rPr>
        <w:t>Tolara</w:t>
      </w:r>
      <w:proofErr w:type="spellEnd"/>
      <w:r w:rsidRPr="00093A9B">
        <w:rPr>
          <w:rFonts w:ascii="Arial" w:hAnsi="Arial" w:cs="Arial"/>
          <w:lang w:val="en-US"/>
        </w:rPr>
        <w:t xml:space="preserve"> di Sopra 50, 40064 Ozzano </w:t>
      </w:r>
      <w:proofErr w:type="spellStart"/>
      <w:r w:rsidRPr="00093A9B">
        <w:rPr>
          <w:rFonts w:ascii="Arial" w:hAnsi="Arial" w:cs="Arial"/>
          <w:lang w:val="en-US"/>
        </w:rPr>
        <w:t>dell’Emilia</w:t>
      </w:r>
      <w:proofErr w:type="spellEnd"/>
      <w:r w:rsidRPr="00093A9B">
        <w:rPr>
          <w:rFonts w:ascii="Arial" w:hAnsi="Arial" w:cs="Arial"/>
          <w:lang w:val="en-US"/>
        </w:rPr>
        <w:t xml:space="preserve"> (BO), Italy.</w:t>
      </w:r>
    </w:p>
    <w:p w14:paraId="6CD47534" w14:textId="3CC12FF1" w:rsidR="00DF47D4" w:rsidRPr="00093A9B" w:rsidRDefault="00DF47D4" w:rsidP="00B54D07">
      <w:pPr>
        <w:spacing w:line="480" w:lineRule="auto"/>
        <w:rPr>
          <w:rFonts w:ascii="Arial" w:hAnsi="Arial" w:cs="Arial"/>
          <w:b/>
          <w:bCs/>
          <w:lang w:val="en-US"/>
        </w:rPr>
      </w:pPr>
      <w:r w:rsidRPr="00093A9B">
        <w:rPr>
          <w:rFonts w:ascii="Arial" w:hAnsi="Arial" w:cs="Arial"/>
          <w:b/>
          <w:bCs/>
          <w:lang w:val="en-US"/>
        </w:rPr>
        <w:lastRenderedPageBreak/>
        <w:t>Abstract</w:t>
      </w:r>
    </w:p>
    <w:p w14:paraId="6FA1F71E" w14:textId="0E0536B7" w:rsidR="00C43851" w:rsidRPr="00093A9B" w:rsidRDefault="00C43851" w:rsidP="00B54D07">
      <w:pPr>
        <w:spacing w:line="480" w:lineRule="auto"/>
        <w:rPr>
          <w:rFonts w:ascii="Arial" w:hAnsi="Arial" w:cs="Arial"/>
          <w:shd w:val="clear" w:color="auto" w:fill="FFFFFF"/>
          <w:lang w:val="en-US"/>
        </w:rPr>
      </w:pPr>
      <w:r w:rsidRPr="00093A9B">
        <w:rPr>
          <w:rFonts w:ascii="Arial" w:hAnsi="Arial" w:cs="Arial"/>
          <w:lang w:val="en-US"/>
        </w:rPr>
        <w:t>Canine anal sac adenocarcinoma (</w:t>
      </w:r>
      <w:r w:rsidR="004B44E1" w:rsidRPr="00093A9B">
        <w:rPr>
          <w:rFonts w:ascii="Arial" w:hAnsi="Arial" w:cs="Arial"/>
          <w:lang w:val="en-US"/>
        </w:rPr>
        <w:t>A</w:t>
      </w:r>
      <w:r w:rsidR="007D31B4">
        <w:rPr>
          <w:rFonts w:ascii="Arial" w:hAnsi="Arial" w:cs="Arial"/>
          <w:lang w:val="en-US"/>
        </w:rPr>
        <w:t>SAC</w:t>
      </w:r>
      <w:r w:rsidRPr="00093A9B">
        <w:rPr>
          <w:rFonts w:ascii="Arial" w:hAnsi="Arial" w:cs="Arial"/>
          <w:lang w:val="en-US"/>
        </w:rPr>
        <w:t xml:space="preserve">) is an aggressive malignancy with high metastatic </w:t>
      </w:r>
      <w:r w:rsidR="004118F7" w:rsidRPr="00093A9B">
        <w:rPr>
          <w:rFonts w:ascii="Arial" w:hAnsi="Arial" w:cs="Arial"/>
          <w:lang w:val="en-US"/>
        </w:rPr>
        <w:t>potential</w:t>
      </w:r>
      <w:r w:rsidRPr="00093A9B">
        <w:rPr>
          <w:rFonts w:ascii="Arial" w:hAnsi="Arial" w:cs="Arial"/>
          <w:lang w:val="en-US"/>
        </w:rPr>
        <w:t xml:space="preserve">. Histologic and proliferation parameters </w:t>
      </w:r>
      <w:r w:rsidR="00384790" w:rsidRPr="00093A9B">
        <w:rPr>
          <w:rFonts w:ascii="Arial" w:hAnsi="Arial" w:cs="Arial"/>
          <w:lang w:val="en-US"/>
        </w:rPr>
        <w:t xml:space="preserve">such as mitotic count and Ki67 scores have limited prognostic </w:t>
      </w:r>
      <w:r w:rsidR="00B16AEC" w:rsidRPr="00093A9B">
        <w:rPr>
          <w:rFonts w:ascii="Arial" w:hAnsi="Arial" w:cs="Arial"/>
          <w:lang w:val="en-US"/>
        </w:rPr>
        <w:t xml:space="preserve">value according to </w:t>
      </w:r>
      <w:r w:rsidR="00AD00E7" w:rsidRPr="00093A9B">
        <w:rPr>
          <w:rFonts w:ascii="Arial" w:hAnsi="Arial" w:cs="Arial"/>
          <w:lang w:val="en-US"/>
        </w:rPr>
        <w:t xml:space="preserve">the </w:t>
      </w:r>
      <w:r w:rsidR="00BD6333" w:rsidRPr="00093A9B">
        <w:rPr>
          <w:rFonts w:ascii="Arial" w:hAnsi="Arial" w:cs="Arial"/>
          <w:lang w:val="en-US"/>
        </w:rPr>
        <w:t xml:space="preserve">published </w:t>
      </w:r>
      <w:r w:rsidR="00B16AEC" w:rsidRPr="00093A9B">
        <w:rPr>
          <w:rFonts w:ascii="Arial" w:hAnsi="Arial" w:cs="Arial"/>
          <w:lang w:val="en-US"/>
        </w:rPr>
        <w:t>literature</w:t>
      </w:r>
      <w:r w:rsidR="00384790" w:rsidRPr="00093A9B">
        <w:rPr>
          <w:rFonts w:ascii="Arial" w:hAnsi="Arial" w:cs="Arial"/>
          <w:lang w:val="en-US"/>
        </w:rPr>
        <w:t xml:space="preserve">. </w:t>
      </w:r>
    </w:p>
    <w:p w14:paraId="1C4510AF" w14:textId="2DC00F81" w:rsidR="00DF47D4" w:rsidRPr="00093A9B" w:rsidRDefault="00DF47D4" w:rsidP="00B54D07">
      <w:pPr>
        <w:spacing w:line="480" w:lineRule="auto"/>
        <w:rPr>
          <w:rFonts w:ascii="Arial" w:hAnsi="Arial" w:cs="Arial"/>
          <w:lang w:val="en-US"/>
        </w:rPr>
      </w:pPr>
      <w:r w:rsidRPr="00093A9B">
        <w:rPr>
          <w:rFonts w:ascii="Arial" w:hAnsi="Arial" w:cs="Arial"/>
          <w:shd w:val="clear" w:color="auto" w:fill="FFFFFF"/>
          <w:lang w:val="en-US"/>
        </w:rPr>
        <w:t>Using pathologist</w:t>
      </w:r>
      <w:r w:rsidR="005E3795" w:rsidRPr="00093A9B">
        <w:rPr>
          <w:rFonts w:ascii="Arial" w:hAnsi="Arial" w:cs="Arial"/>
          <w:shd w:val="clear" w:color="auto" w:fill="FFFFFF"/>
          <w:lang w:val="en-US"/>
        </w:rPr>
        <w:t>-</w:t>
      </w:r>
      <w:r w:rsidRPr="00093A9B">
        <w:rPr>
          <w:rFonts w:ascii="Arial" w:hAnsi="Arial" w:cs="Arial"/>
          <w:shd w:val="clear" w:color="auto" w:fill="FFFFFF"/>
          <w:lang w:val="en-US"/>
        </w:rPr>
        <w:t>supervised digital image analysis methods</w:t>
      </w:r>
      <w:r w:rsidR="000B17CC" w:rsidRPr="00093A9B">
        <w:rPr>
          <w:rFonts w:ascii="Arial" w:hAnsi="Arial" w:cs="Arial"/>
          <w:shd w:val="clear" w:color="auto" w:fill="FFFFFF"/>
          <w:lang w:val="en-US"/>
        </w:rPr>
        <w:t xml:space="preserve"> with </w:t>
      </w:r>
      <w:r w:rsidR="004376A5" w:rsidRPr="00093A9B">
        <w:rPr>
          <w:rFonts w:ascii="Arial" w:hAnsi="Arial" w:cs="Arial"/>
          <w:shd w:val="clear" w:color="auto" w:fill="FFFFFF"/>
          <w:lang w:val="en-US"/>
        </w:rPr>
        <w:t xml:space="preserve">the </w:t>
      </w:r>
      <w:r w:rsidR="000B17CC" w:rsidRPr="00093A9B">
        <w:rPr>
          <w:rFonts w:ascii="Arial" w:hAnsi="Arial" w:cs="Arial"/>
          <w:shd w:val="clear" w:color="auto" w:fill="FFFFFF"/>
          <w:lang w:val="en-US"/>
        </w:rPr>
        <w:t xml:space="preserve">image analysis software </w:t>
      </w:r>
      <w:proofErr w:type="spellStart"/>
      <w:r w:rsidR="000B17CC" w:rsidRPr="00093A9B">
        <w:rPr>
          <w:rFonts w:ascii="Arial" w:hAnsi="Arial" w:cs="Arial"/>
          <w:shd w:val="clear" w:color="auto" w:fill="FFFFFF"/>
          <w:lang w:val="en-US"/>
        </w:rPr>
        <w:t>QuPath</w:t>
      </w:r>
      <w:proofErr w:type="spellEnd"/>
      <w:r w:rsidRPr="00093A9B">
        <w:rPr>
          <w:rFonts w:ascii="Arial" w:hAnsi="Arial" w:cs="Arial"/>
          <w:shd w:val="clear" w:color="auto" w:fill="FFFFFF"/>
          <w:lang w:val="en-US"/>
        </w:rPr>
        <w:t xml:space="preserve">, we </w:t>
      </w:r>
      <w:r w:rsidR="000B17CC" w:rsidRPr="00093A9B">
        <w:rPr>
          <w:rFonts w:ascii="Arial" w:hAnsi="Arial" w:cs="Arial"/>
          <w:shd w:val="clear" w:color="auto" w:fill="FFFFFF"/>
          <w:lang w:val="en-US"/>
        </w:rPr>
        <w:t>analyzed</w:t>
      </w:r>
      <w:r w:rsidR="00384790" w:rsidRPr="00093A9B">
        <w:rPr>
          <w:rFonts w:ascii="Arial" w:hAnsi="Arial" w:cs="Arial"/>
          <w:shd w:val="clear" w:color="auto" w:fill="FFFFFF"/>
          <w:lang w:val="en-US"/>
        </w:rPr>
        <w:t xml:space="preserve"> </w:t>
      </w:r>
      <w:r w:rsidR="00D97C18" w:rsidRPr="00093A9B">
        <w:rPr>
          <w:rFonts w:ascii="Arial" w:hAnsi="Arial" w:cs="Arial"/>
          <w:shd w:val="clear" w:color="auto" w:fill="FFFFFF"/>
          <w:lang w:val="en-US"/>
        </w:rPr>
        <w:t>58</w:t>
      </w:r>
      <w:r w:rsidR="00384790" w:rsidRPr="00093A9B">
        <w:rPr>
          <w:rFonts w:ascii="Arial" w:hAnsi="Arial" w:cs="Arial"/>
          <w:shd w:val="clear" w:color="auto" w:fill="FFFFFF"/>
          <w:lang w:val="en-US"/>
        </w:rPr>
        <w:t xml:space="preserve"> cases of </w:t>
      </w:r>
      <w:r w:rsidR="00A86758">
        <w:rPr>
          <w:rFonts w:ascii="Arial" w:hAnsi="Arial" w:cs="Arial"/>
          <w:shd w:val="clear" w:color="auto" w:fill="FFFFFF"/>
          <w:lang w:val="en-US"/>
        </w:rPr>
        <w:t>ASAC</w:t>
      </w:r>
      <w:r w:rsidR="00A86758" w:rsidRPr="00093A9B">
        <w:rPr>
          <w:rFonts w:ascii="Arial" w:hAnsi="Arial" w:cs="Arial"/>
          <w:shd w:val="clear" w:color="auto" w:fill="FFFFFF"/>
          <w:lang w:val="en-US"/>
        </w:rPr>
        <w:t xml:space="preserve"> </w:t>
      </w:r>
      <w:r w:rsidR="00D97C18" w:rsidRPr="00093A9B">
        <w:rPr>
          <w:rFonts w:ascii="Arial" w:hAnsi="Arial" w:cs="Arial"/>
          <w:shd w:val="clear" w:color="auto" w:fill="FFFFFF"/>
          <w:lang w:val="en-US"/>
        </w:rPr>
        <w:t xml:space="preserve">to evaluate mitotic count (MC) and Ki67 indices, explore </w:t>
      </w:r>
      <w:r w:rsidR="00454B33" w:rsidRPr="00093A9B">
        <w:rPr>
          <w:rFonts w:ascii="Arial" w:hAnsi="Arial" w:cs="Arial"/>
          <w:shd w:val="clear" w:color="auto" w:fill="FFFFFF"/>
          <w:lang w:val="en-US"/>
        </w:rPr>
        <w:t>r</w:t>
      </w:r>
      <w:r w:rsidR="00D97C18" w:rsidRPr="00093A9B">
        <w:rPr>
          <w:rFonts w:ascii="Arial" w:hAnsi="Arial" w:cs="Arial"/>
          <w:shd w:val="clear" w:color="auto" w:fill="FFFFFF"/>
          <w:lang w:val="en-US"/>
        </w:rPr>
        <w:t>elationship</w:t>
      </w:r>
      <w:r w:rsidR="00454B33" w:rsidRPr="00093A9B">
        <w:rPr>
          <w:rFonts w:ascii="Arial" w:hAnsi="Arial" w:cs="Arial"/>
          <w:shd w:val="clear" w:color="auto" w:fill="FFFFFF"/>
          <w:lang w:val="en-US"/>
        </w:rPr>
        <w:t>s</w:t>
      </w:r>
      <w:r w:rsidR="00D97C18" w:rsidRPr="00093A9B">
        <w:rPr>
          <w:rFonts w:ascii="Arial" w:hAnsi="Arial" w:cs="Arial"/>
          <w:shd w:val="clear" w:color="auto" w:fill="FFFFFF"/>
          <w:lang w:val="en-US"/>
        </w:rPr>
        <w:t xml:space="preserve"> between different Ki67 indices </w:t>
      </w:r>
      <w:r w:rsidR="00454B33" w:rsidRPr="00093A9B">
        <w:rPr>
          <w:rFonts w:ascii="Arial" w:hAnsi="Arial" w:cs="Arial"/>
          <w:shd w:val="clear" w:color="auto" w:fill="FFFFFF"/>
          <w:lang w:val="en-US"/>
        </w:rPr>
        <w:t>[</w:t>
      </w:r>
      <w:r w:rsidR="00D97C18" w:rsidRPr="00093A9B">
        <w:rPr>
          <w:rFonts w:ascii="Arial" w:hAnsi="Arial" w:cs="Arial"/>
          <w:shd w:val="clear" w:color="auto" w:fill="FFFFFF"/>
          <w:lang w:val="en-US"/>
        </w:rPr>
        <w:t xml:space="preserve">semi-automatic Ki67 </w:t>
      </w:r>
      <w:r w:rsidR="005B1D9C" w:rsidRPr="00093A9B">
        <w:rPr>
          <w:rFonts w:ascii="Arial" w:hAnsi="Arial" w:cs="Arial"/>
          <w:shd w:val="clear" w:color="auto" w:fill="FFFFFF"/>
          <w:lang w:val="en-US"/>
        </w:rPr>
        <w:t xml:space="preserve">digital hotspot </w:t>
      </w:r>
      <w:r w:rsidR="00A86758">
        <w:rPr>
          <w:rFonts w:ascii="Arial" w:hAnsi="Arial" w:cs="Arial"/>
          <w:shd w:val="clear" w:color="auto" w:fill="FFFFFF"/>
          <w:lang w:val="en-US"/>
        </w:rPr>
        <w:t xml:space="preserve">score </w:t>
      </w:r>
      <w:r w:rsidR="005B1D9C" w:rsidRPr="00093A9B">
        <w:rPr>
          <w:rFonts w:ascii="Arial" w:hAnsi="Arial" w:cs="Arial"/>
          <w:shd w:val="clear" w:color="auto" w:fill="FFFFFF"/>
          <w:lang w:val="en-US"/>
        </w:rPr>
        <w:t>(Ki67-saHDS</w:t>
      </w:r>
      <w:r w:rsidR="00454B33" w:rsidRPr="00093A9B">
        <w:rPr>
          <w:rFonts w:ascii="Arial" w:hAnsi="Arial" w:cs="Arial"/>
          <w:shd w:val="clear" w:color="auto" w:fill="FFFFFF"/>
          <w:lang w:val="en-US"/>
        </w:rPr>
        <w:t>)</w:t>
      </w:r>
      <w:r w:rsidR="00D97C18" w:rsidRPr="00093A9B">
        <w:rPr>
          <w:rFonts w:ascii="Arial" w:hAnsi="Arial" w:cs="Arial"/>
          <w:shd w:val="clear" w:color="auto" w:fill="FFFFFF"/>
          <w:lang w:val="en-US"/>
        </w:rPr>
        <w:t xml:space="preserve">, Ki67 global </w:t>
      </w:r>
      <w:r w:rsidR="005B1D9C" w:rsidRPr="00093A9B">
        <w:rPr>
          <w:rFonts w:ascii="Arial" w:hAnsi="Arial" w:cs="Arial"/>
          <w:shd w:val="clear" w:color="auto" w:fill="FFFFFF"/>
          <w:lang w:val="en-US"/>
        </w:rPr>
        <w:t xml:space="preserve">digital </w:t>
      </w:r>
      <w:r w:rsidR="00D97C18" w:rsidRPr="00093A9B">
        <w:rPr>
          <w:rFonts w:ascii="Arial" w:hAnsi="Arial" w:cs="Arial"/>
          <w:shd w:val="clear" w:color="auto" w:fill="FFFFFF"/>
          <w:lang w:val="en-US"/>
        </w:rPr>
        <w:t>score</w:t>
      </w:r>
      <w:r w:rsidR="00215124" w:rsidRPr="00093A9B">
        <w:rPr>
          <w:rFonts w:ascii="Arial" w:hAnsi="Arial" w:cs="Arial"/>
          <w:shd w:val="clear" w:color="auto" w:fill="FFFFFF"/>
          <w:lang w:val="en-US"/>
        </w:rPr>
        <w:t xml:space="preserve"> </w:t>
      </w:r>
      <w:r w:rsidR="00454B33" w:rsidRPr="00093A9B">
        <w:rPr>
          <w:rFonts w:ascii="Arial" w:hAnsi="Arial" w:cs="Arial"/>
          <w:shd w:val="clear" w:color="auto" w:fill="FFFFFF"/>
          <w:lang w:val="en-US"/>
        </w:rPr>
        <w:t>(Ki67-G</w:t>
      </w:r>
      <w:r w:rsidR="005B1D9C" w:rsidRPr="00093A9B">
        <w:rPr>
          <w:rFonts w:ascii="Arial" w:hAnsi="Arial" w:cs="Arial"/>
          <w:shd w:val="clear" w:color="auto" w:fill="FFFFFF"/>
          <w:lang w:val="en-US"/>
        </w:rPr>
        <w:t>D</w:t>
      </w:r>
      <w:r w:rsidR="00454B33" w:rsidRPr="00093A9B">
        <w:rPr>
          <w:rFonts w:ascii="Arial" w:hAnsi="Arial" w:cs="Arial"/>
          <w:shd w:val="clear" w:color="auto" w:fill="FFFFFF"/>
          <w:lang w:val="en-US"/>
        </w:rPr>
        <w:t>S</w:t>
      </w:r>
      <w:r w:rsidR="00D97C18" w:rsidRPr="00093A9B">
        <w:rPr>
          <w:rFonts w:ascii="Arial" w:hAnsi="Arial" w:cs="Arial"/>
          <w:shd w:val="clear" w:color="auto" w:fill="FFFFFF"/>
          <w:lang w:val="en-US"/>
        </w:rPr>
        <w:t>)</w:t>
      </w:r>
      <w:r w:rsidR="000C2393">
        <w:rPr>
          <w:rFonts w:ascii="Arial" w:hAnsi="Arial" w:cs="Arial"/>
          <w:shd w:val="clear" w:color="auto" w:fill="FFFFFF"/>
          <w:lang w:val="en-US"/>
        </w:rPr>
        <w:t xml:space="preserve"> </w:t>
      </w:r>
      <w:r w:rsidR="000C2393" w:rsidRPr="00093A9B">
        <w:rPr>
          <w:rFonts w:ascii="Arial" w:hAnsi="Arial" w:cs="Arial"/>
          <w:shd w:val="clear" w:color="auto" w:fill="FFFFFF"/>
          <w:lang w:val="en-US"/>
        </w:rPr>
        <w:t xml:space="preserve">fully automatic Ki67 digital hotspot </w:t>
      </w:r>
      <w:r w:rsidR="000C2393">
        <w:rPr>
          <w:rFonts w:ascii="Arial" w:hAnsi="Arial" w:cs="Arial"/>
          <w:shd w:val="clear" w:color="auto" w:fill="FFFFFF"/>
          <w:lang w:val="en-US"/>
        </w:rPr>
        <w:t xml:space="preserve">score </w:t>
      </w:r>
      <w:r w:rsidR="000C2393" w:rsidRPr="00093A9B">
        <w:rPr>
          <w:rFonts w:ascii="Arial" w:hAnsi="Arial" w:cs="Arial"/>
          <w:shd w:val="clear" w:color="auto" w:fill="FFFFFF"/>
          <w:lang w:val="en-US"/>
        </w:rPr>
        <w:t>(Ki67-faHDS)</w:t>
      </w:r>
      <w:r w:rsidR="008B7DC4" w:rsidRPr="00093A9B">
        <w:rPr>
          <w:rFonts w:ascii="Arial" w:hAnsi="Arial" w:cs="Arial"/>
          <w:shd w:val="clear" w:color="auto" w:fill="FFFFFF"/>
          <w:lang w:val="en-US"/>
        </w:rPr>
        <w:t>]</w:t>
      </w:r>
      <w:r w:rsidR="000C2393">
        <w:rPr>
          <w:rFonts w:ascii="Arial" w:hAnsi="Arial" w:cs="Arial"/>
          <w:shd w:val="clear" w:color="auto" w:fill="FFFFFF"/>
          <w:lang w:val="en-US"/>
        </w:rPr>
        <w:t>,</w:t>
      </w:r>
      <w:r w:rsidR="00B44CD6">
        <w:rPr>
          <w:rFonts w:ascii="Arial" w:hAnsi="Arial" w:cs="Arial"/>
          <w:shd w:val="clear" w:color="auto" w:fill="FFFFFF"/>
          <w:lang w:val="en-US"/>
        </w:rPr>
        <w:t xml:space="preserve"> </w:t>
      </w:r>
      <w:r w:rsidR="00D97C18" w:rsidRPr="00093A9B">
        <w:rPr>
          <w:rFonts w:ascii="Arial" w:hAnsi="Arial" w:cs="Arial"/>
          <w:shd w:val="clear" w:color="auto" w:fill="FFFFFF"/>
          <w:lang w:val="en-US"/>
        </w:rPr>
        <w:t>and MC</w:t>
      </w:r>
      <w:r w:rsidR="00093A9B">
        <w:rPr>
          <w:rFonts w:ascii="Arial" w:hAnsi="Arial" w:cs="Arial"/>
          <w:shd w:val="clear" w:color="auto" w:fill="FFFFFF"/>
          <w:lang w:val="en-US"/>
        </w:rPr>
        <w:t>,</w:t>
      </w:r>
      <w:r w:rsidR="00D97C18" w:rsidRPr="00093A9B">
        <w:rPr>
          <w:rFonts w:ascii="Arial" w:hAnsi="Arial" w:cs="Arial"/>
          <w:shd w:val="clear" w:color="auto" w:fill="FFFFFF"/>
          <w:lang w:val="en-US"/>
        </w:rPr>
        <w:t xml:space="preserve"> and to verify which method carries the most significant prognostic value</w:t>
      </w:r>
      <w:r w:rsidR="004118F7" w:rsidRPr="00093A9B">
        <w:rPr>
          <w:rFonts w:ascii="Arial" w:hAnsi="Arial" w:cs="Arial"/>
          <w:shd w:val="clear" w:color="auto" w:fill="FFFFFF"/>
          <w:lang w:val="en-US"/>
        </w:rPr>
        <w:t xml:space="preserve">. </w:t>
      </w:r>
      <w:r w:rsidR="002B5A00" w:rsidRPr="00093A9B">
        <w:rPr>
          <w:rFonts w:ascii="Arial" w:hAnsi="Arial" w:cs="Arial"/>
          <w:shd w:val="clear" w:color="auto" w:fill="FFFFFF"/>
          <w:lang w:val="en-US"/>
        </w:rPr>
        <w:t>M</w:t>
      </w:r>
      <w:r w:rsidR="005E3795" w:rsidRPr="00093A9B">
        <w:rPr>
          <w:rFonts w:ascii="Arial" w:hAnsi="Arial" w:cs="Arial"/>
          <w:shd w:val="clear" w:color="auto" w:fill="FFFFFF"/>
          <w:lang w:val="en-US"/>
        </w:rPr>
        <w:t>C</w:t>
      </w:r>
      <w:r w:rsidR="00B14B3B" w:rsidRPr="00093A9B">
        <w:rPr>
          <w:rFonts w:ascii="Arial" w:hAnsi="Arial" w:cs="Arial"/>
          <w:shd w:val="clear" w:color="auto" w:fill="FFFFFF"/>
          <w:lang w:val="en-US"/>
        </w:rPr>
        <w:t xml:space="preserve"> did not </w:t>
      </w:r>
      <w:r w:rsidR="00215124" w:rsidRPr="00093A9B">
        <w:rPr>
          <w:rFonts w:ascii="Arial" w:hAnsi="Arial" w:cs="Arial"/>
          <w:shd w:val="clear" w:color="auto" w:fill="FFFFFF"/>
          <w:lang w:val="en-US"/>
        </w:rPr>
        <w:t>impact median</w:t>
      </w:r>
      <w:r w:rsidR="008B093D" w:rsidRPr="00093A9B">
        <w:rPr>
          <w:rFonts w:ascii="Arial" w:hAnsi="Arial" w:cs="Arial"/>
          <w:shd w:val="clear" w:color="auto" w:fill="FFFFFF"/>
          <w:lang w:val="en-US"/>
        </w:rPr>
        <w:t xml:space="preserve"> </w:t>
      </w:r>
      <w:r w:rsidR="00D97C18" w:rsidRPr="00093A9B">
        <w:rPr>
          <w:rFonts w:ascii="Arial" w:hAnsi="Arial" w:cs="Arial"/>
          <w:shd w:val="clear" w:color="auto" w:fill="FFFFFF"/>
          <w:lang w:val="en-US"/>
        </w:rPr>
        <w:t>tumor-related survival (TRS) time</w:t>
      </w:r>
      <w:r w:rsidR="00776BA0" w:rsidRPr="00093A9B">
        <w:rPr>
          <w:rFonts w:ascii="Arial" w:hAnsi="Arial" w:cs="Arial"/>
          <w:shd w:val="clear" w:color="auto" w:fill="FFFFFF"/>
          <w:lang w:val="en-US"/>
        </w:rPr>
        <w:t xml:space="preserve">. </w:t>
      </w:r>
      <w:r w:rsidR="00A30A79" w:rsidRPr="00093A9B">
        <w:rPr>
          <w:rFonts w:ascii="Arial" w:hAnsi="Arial" w:cs="Arial"/>
          <w:shd w:val="clear" w:color="auto" w:fill="FFFFFF"/>
          <w:lang w:val="en-US"/>
        </w:rPr>
        <w:t>Although h</w:t>
      </w:r>
      <w:r w:rsidR="000B17CC" w:rsidRPr="00093A9B">
        <w:rPr>
          <w:rFonts w:ascii="Arial" w:hAnsi="Arial" w:cs="Arial"/>
          <w:shd w:val="clear" w:color="auto" w:fill="FFFFFF"/>
          <w:lang w:val="en-US"/>
        </w:rPr>
        <w:t xml:space="preserve">igh </w:t>
      </w:r>
      <w:r w:rsidR="00521ECF" w:rsidRPr="00093A9B">
        <w:rPr>
          <w:rFonts w:ascii="Arial" w:hAnsi="Arial" w:cs="Arial"/>
          <w:shd w:val="clear" w:color="auto" w:fill="FFFFFF"/>
          <w:lang w:val="en-US"/>
        </w:rPr>
        <w:t xml:space="preserve">correlation coefficients were </w:t>
      </w:r>
      <w:r w:rsidR="000B17CC" w:rsidRPr="00093A9B">
        <w:rPr>
          <w:rFonts w:ascii="Arial" w:hAnsi="Arial" w:cs="Arial"/>
          <w:shd w:val="clear" w:color="auto" w:fill="FFFFFF"/>
          <w:lang w:val="en-US"/>
        </w:rPr>
        <w:t>observed between the three Ki67 scores</w:t>
      </w:r>
      <w:r w:rsidR="004376A5" w:rsidRPr="00093A9B">
        <w:rPr>
          <w:rFonts w:ascii="Arial" w:hAnsi="Arial" w:cs="Arial"/>
          <w:shd w:val="clear" w:color="auto" w:fill="FFFFFF"/>
          <w:lang w:val="en-US"/>
        </w:rPr>
        <w:t xml:space="preserve">, </w:t>
      </w:r>
      <w:r w:rsidR="003E7655" w:rsidRPr="00093A9B">
        <w:rPr>
          <w:rFonts w:ascii="Arial" w:hAnsi="Arial" w:cs="Arial"/>
          <w:shd w:val="clear" w:color="auto" w:fill="FFFFFF"/>
          <w:lang w:val="en-US"/>
        </w:rPr>
        <w:t>Ki67-G</w:t>
      </w:r>
      <w:r w:rsidR="00A30A79" w:rsidRPr="00093A9B">
        <w:rPr>
          <w:rFonts w:ascii="Arial" w:hAnsi="Arial" w:cs="Arial"/>
          <w:shd w:val="clear" w:color="auto" w:fill="FFFFFF"/>
          <w:lang w:val="en-US"/>
        </w:rPr>
        <w:t>D</w:t>
      </w:r>
      <w:r w:rsidR="003E7655" w:rsidRPr="00093A9B">
        <w:rPr>
          <w:rFonts w:ascii="Arial" w:hAnsi="Arial" w:cs="Arial"/>
          <w:shd w:val="clear" w:color="auto" w:fill="FFFFFF"/>
          <w:lang w:val="en-US"/>
        </w:rPr>
        <w:t xml:space="preserve">S had more prognostic relevance than </w:t>
      </w:r>
      <w:r w:rsidR="00776BA0" w:rsidRPr="00093A9B">
        <w:rPr>
          <w:rFonts w:ascii="Arial" w:hAnsi="Arial" w:cs="Arial"/>
          <w:shd w:val="clear" w:color="auto" w:fill="FFFFFF"/>
          <w:lang w:val="en-US"/>
        </w:rPr>
        <w:t>hotspot-based</w:t>
      </w:r>
      <w:r w:rsidR="003E7655" w:rsidRPr="00093A9B">
        <w:rPr>
          <w:rFonts w:ascii="Arial" w:hAnsi="Arial" w:cs="Arial"/>
          <w:shd w:val="clear" w:color="auto" w:fill="FFFFFF"/>
          <w:lang w:val="en-US"/>
        </w:rPr>
        <w:t xml:space="preserve"> scores (</w:t>
      </w:r>
      <w:r w:rsidR="00454B33" w:rsidRPr="00093A9B">
        <w:rPr>
          <w:rFonts w:ascii="Arial" w:hAnsi="Arial" w:cs="Arial"/>
          <w:shd w:val="clear" w:color="auto" w:fill="FFFFFF"/>
          <w:lang w:val="en-US"/>
        </w:rPr>
        <w:t>Ki67-</w:t>
      </w:r>
      <w:r w:rsidR="005B1D9C" w:rsidRPr="00093A9B">
        <w:rPr>
          <w:rFonts w:ascii="Arial" w:hAnsi="Arial" w:cs="Arial"/>
          <w:shd w:val="clear" w:color="auto" w:fill="FFFFFF"/>
          <w:lang w:val="en-US"/>
        </w:rPr>
        <w:t>saHDS</w:t>
      </w:r>
      <w:r w:rsidR="003E7655" w:rsidRPr="00093A9B">
        <w:rPr>
          <w:rFonts w:ascii="Arial" w:hAnsi="Arial" w:cs="Arial"/>
          <w:shd w:val="clear" w:color="auto" w:fill="FFFFFF"/>
          <w:lang w:val="en-US"/>
        </w:rPr>
        <w:t xml:space="preserve"> and </w:t>
      </w:r>
      <w:r w:rsidR="00454B33" w:rsidRPr="00093A9B">
        <w:rPr>
          <w:rFonts w:ascii="Arial" w:hAnsi="Arial" w:cs="Arial"/>
          <w:shd w:val="clear" w:color="auto" w:fill="FFFFFF"/>
          <w:lang w:val="en-US"/>
        </w:rPr>
        <w:t>Ki67-</w:t>
      </w:r>
      <w:r w:rsidR="004B072B" w:rsidRPr="00093A9B">
        <w:rPr>
          <w:rFonts w:ascii="Arial" w:hAnsi="Arial" w:cs="Arial"/>
          <w:shd w:val="clear" w:color="auto" w:fill="FFFFFF"/>
          <w:lang w:val="en-US"/>
        </w:rPr>
        <w:t>fa</w:t>
      </w:r>
      <w:r w:rsidR="005B1D9C" w:rsidRPr="00093A9B">
        <w:rPr>
          <w:rFonts w:ascii="Arial" w:hAnsi="Arial" w:cs="Arial"/>
          <w:shd w:val="clear" w:color="auto" w:fill="FFFFFF"/>
          <w:lang w:val="en-US"/>
        </w:rPr>
        <w:t>HDS</w:t>
      </w:r>
      <w:r w:rsidR="003E7655" w:rsidRPr="00093A9B">
        <w:rPr>
          <w:rFonts w:ascii="Arial" w:hAnsi="Arial" w:cs="Arial"/>
          <w:shd w:val="clear" w:color="auto" w:fill="FFFFFF"/>
          <w:lang w:val="en-US"/>
        </w:rPr>
        <w:t>)</w:t>
      </w:r>
      <w:r w:rsidR="000B17CC" w:rsidRPr="00093A9B">
        <w:rPr>
          <w:rFonts w:ascii="Arial" w:hAnsi="Arial" w:cs="Arial"/>
          <w:shd w:val="clear" w:color="auto" w:fill="FFFFFF"/>
          <w:lang w:val="en-US"/>
        </w:rPr>
        <w:t>. D</w:t>
      </w:r>
      <w:r w:rsidR="002B5A00" w:rsidRPr="00093A9B">
        <w:rPr>
          <w:rFonts w:ascii="Arial" w:hAnsi="Arial" w:cs="Arial"/>
          <w:shd w:val="clear" w:color="auto" w:fill="FFFFFF"/>
          <w:lang w:val="en-US"/>
        </w:rPr>
        <w:t>ogs with Ki67</w:t>
      </w:r>
      <w:r w:rsidR="003E7655" w:rsidRPr="00093A9B">
        <w:rPr>
          <w:rFonts w:ascii="Arial" w:hAnsi="Arial" w:cs="Arial"/>
          <w:shd w:val="clear" w:color="auto" w:fill="FFFFFF"/>
          <w:lang w:val="en-US"/>
        </w:rPr>
        <w:t>-</w:t>
      </w:r>
      <w:r w:rsidR="002B5A00" w:rsidRPr="00093A9B">
        <w:rPr>
          <w:rFonts w:ascii="Arial" w:hAnsi="Arial" w:cs="Arial"/>
          <w:shd w:val="clear" w:color="auto" w:fill="FFFFFF"/>
          <w:lang w:val="en-US"/>
        </w:rPr>
        <w:t>G</w:t>
      </w:r>
      <w:r w:rsidR="005B1D9C" w:rsidRPr="00093A9B">
        <w:rPr>
          <w:rFonts w:ascii="Arial" w:hAnsi="Arial" w:cs="Arial"/>
          <w:shd w:val="clear" w:color="auto" w:fill="FFFFFF"/>
          <w:lang w:val="en-US"/>
        </w:rPr>
        <w:t>D</w:t>
      </w:r>
      <w:r w:rsidR="002B5A00" w:rsidRPr="00093A9B">
        <w:rPr>
          <w:rFonts w:ascii="Arial" w:hAnsi="Arial" w:cs="Arial"/>
          <w:shd w:val="clear" w:color="auto" w:fill="FFFFFF"/>
          <w:lang w:val="en-US"/>
        </w:rPr>
        <w:t>S</w:t>
      </w:r>
      <w:r w:rsidR="00D502D2">
        <w:rPr>
          <w:rFonts w:ascii="Arial" w:hAnsi="Arial" w:cs="Arial"/>
          <w:shd w:val="clear" w:color="auto" w:fill="FFFFFF"/>
          <w:lang w:val="en-US"/>
        </w:rPr>
        <w:t xml:space="preserve"> </w:t>
      </w:r>
      <w:r w:rsidR="002B5A00" w:rsidRPr="00093A9B">
        <w:rPr>
          <w:rFonts w:ascii="Arial" w:hAnsi="Arial" w:cs="Arial"/>
          <w:lang w:val="en-US"/>
        </w:rPr>
        <w:t>≥</w:t>
      </w:r>
      <w:r w:rsidR="00D502D2">
        <w:rPr>
          <w:rFonts w:ascii="Arial" w:hAnsi="Arial" w:cs="Arial"/>
          <w:lang w:val="en-US"/>
        </w:rPr>
        <w:t xml:space="preserve"> </w:t>
      </w:r>
      <w:r w:rsidR="002B5A00" w:rsidRPr="00093A9B">
        <w:rPr>
          <w:rFonts w:ascii="Arial" w:hAnsi="Arial" w:cs="Arial"/>
          <w:lang w:val="en-US"/>
        </w:rPr>
        <w:t>26 had significantly shorter survival times</w:t>
      </w:r>
      <w:r w:rsidR="000B17CC" w:rsidRPr="00093A9B">
        <w:rPr>
          <w:rFonts w:ascii="Arial" w:hAnsi="Arial" w:cs="Arial"/>
          <w:lang w:val="en-US"/>
        </w:rPr>
        <w:t xml:space="preserve"> (175 days </w:t>
      </w:r>
      <w:r w:rsidR="00093A9B" w:rsidRPr="00093A9B">
        <w:rPr>
          <w:rFonts w:ascii="Arial" w:hAnsi="Arial" w:cs="Arial"/>
          <w:lang w:val="en-US"/>
        </w:rPr>
        <w:t>95% confidence interval</w:t>
      </w:r>
      <w:r w:rsidR="00093A9B">
        <w:rPr>
          <w:rFonts w:ascii="Arial" w:hAnsi="Arial" w:cs="Arial"/>
          <w:lang w:val="en-US"/>
        </w:rPr>
        <w:t xml:space="preserve"> (</w:t>
      </w:r>
      <w:r w:rsidR="000B17CC" w:rsidRPr="00093A9B">
        <w:rPr>
          <w:rFonts w:ascii="Arial" w:hAnsi="Arial" w:cs="Arial"/>
          <w:lang w:val="en-US"/>
        </w:rPr>
        <w:t>95%CI</w:t>
      </w:r>
      <w:r w:rsidR="00093A9B">
        <w:rPr>
          <w:rFonts w:ascii="Arial" w:hAnsi="Arial" w:cs="Arial"/>
          <w:lang w:val="en-US"/>
        </w:rPr>
        <w:t>)</w:t>
      </w:r>
      <w:r w:rsidR="000B17CC" w:rsidRPr="00093A9B">
        <w:rPr>
          <w:rFonts w:ascii="Arial" w:hAnsi="Arial" w:cs="Arial"/>
          <w:shd w:val="clear" w:color="auto" w:fill="FFFFFF"/>
          <w:lang w:val="en-US"/>
        </w:rPr>
        <w:t>123-540)</w:t>
      </w:r>
      <w:r w:rsidR="000B17CC" w:rsidRPr="00093A9B">
        <w:rPr>
          <w:rFonts w:ascii="Arial" w:hAnsi="Arial" w:cs="Arial"/>
          <w:lang w:val="en-US"/>
        </w:rPr>
        <w:t xml:space="preserve"> compared to dogs with </w:t>
      </w:r>
      <w:r w:rsidR="000B17CC" w:rsidRPr="00093A9B">
        <w:rPr>
          <w:rFonts w:ascii="Arial" w:hAnsi="Arial" w:cs="Arial"/>
          <w:shd w:val="clear" w:color="auto" w:fill="FFFFFF"/>
          <w:lang w:val="en-US"/>
        </w:rPr>
        <w:t>Ki67G</w:t>
      </w:r>
      <w:r w:rsidR="005B1D9C" w:rsidRPr="00093A9B">
        <w:rPr>
          <w:rFonts w:ascii="Arial" w:hAnsi="Arial" w:cs="Arial"/>
          <w:shd w:val="clear" w:color="auto" w:fill="FFFFFF"/>
          <w:lang w:val="en-US"/>
        </w:rPr>
        <w:t>D</w:t>
      </w:r>
      <w:r w:rsidR="000B17CC" w:rsidRPr="00093A9B">
        <w:rPr>
          <w:rFonts w:ascii="Arial" w:hAnsi="Arial" w:cs="Arial"/>
          <w:shd w:val="clear" w:color="auto" w:fill="FFFFFF"/>
          <w:lang w:val="en-US"/>
        </w:rPr>
        <w:t>S</w:t>
      </w:r>
      <w:r w:rsidR="000B17CC" w:rsidRPr="00093A9B">
        <w:rPr>
          <w:rFonts w:ascii="Arial" w:hAnsi="Arial" w:cs="Arial"/>
          <w:lang w:val="en-US"/>
        </w:rPr>
        <w:t>&lt; 26 (</w:t>
      </w:r>
      <w:r w:rsidR="00093A9B">
        <w:rPr>
          <w:rFonts w:ascii="Arial" w:hAnsi="Arial" w:cs="Arial"/>
          <w:lang w:val="en-US"/>
        </w:rPr>
        <w:t>median survival time (</w:t>
      </w:r>
      <w:r w:rsidR="000B17CC" w:rsidRPr="00093A9B">
        <w:rPr>
          <w:rFonts w:ascii="Arial" w:hAnsi="Arial" w:cs="Arial"/>
          <w:lang w:val="en-US"/>
        </w:rPr>
        <w:t>MST</w:t>
      </w:r>
      <w:r w:rsidR="00093A9B">
        <w:rPr>
          <w:rFonts w:ascii="Arial" w:hAnsi="Arial" w:cs="Arial"/>
          <w:lang w:val="en-US"/>
        </w:rPr>
        <w:t>)</w:t>
      </w:r>
      <w:r w:rsidR="000B17CC" w:rsidRPr="00093A9B">
        <w:rPr>
          <w:rFonts w:ascii="Arial" w:hAnsi="Arial" w:cs="Arial"/>
          <w:lang w:val="en-US"/>
        </w:rPr>
        <w:t xml:space="preserve"> 650 days 95%CI 503</w:t>
      </w:r>
      <w:r w:rsidR="001A622A">
        <w:rPr>
          <w:rFonts w:ascii="Arial" w:hAnsi="Arial" w:cs="Arial"/>
          <w:lang w:val="en-US"/>
        </w:rPr>
        <w:t>-</w:t>
      </w:r>
      <w:r w:rsidR="00776BA0" w:rsidRPr="00093A9B">
        <w:rPr>
          <w:rFonts w:ascii="Arial" w:hAnsi="Arial" w:cs="Arial"/>
          <w:lang w:val="en-US"/>
        </w:rPr>
        <w:t>&gt;15</w:t>
      </w:r>
      <w:r w:rsidR="004B072B" w:rsidRPr="00093A9B">
        <w:rPr>
          <w:rFonts w:ascii="Arial" w:hAnsi="Arial" w:cs="Arial"/>
          <w:lang w:val="en-US"/>
        </w:rPr>
        <w:t>79</w:t>
      </w:r>
      <w:r w:rsidR="000B17CC" w:rsidRPr="00093A9B">
        <w:rPr>
          <w:rFonts w:ascii="Arial" w:hAnsi="Arial" w:cs="Arial"/>
          <w:lang w:val="en-US"/>
        </w:rPr>
        <w:t>)</w:t>
      </w:r>
      <w:r w:rsidR="002B5A00" w:rsidRPr="00093A9B">
        <w:rPr>
          <w:rFonts w:ascii="Arial" w:hAnsi="Arial" w:cs="Arial"/>
          <w:lang w:val="en-US"/>
        </w:rPr>
        <w:t>.</w:t>
      </w:r>
      <w:r w:rsidR="009D0DC6" w:rsidRPr="00093A9B">
        <w:rPr>
          <w:rFonts w:ascii="Arial" w:hAnsi="Arial" w:cs="Arial"/>
          <w:lang w:val="en-US"/>
        </w:rPr>
        <w:t xml:space="preserve"> </w:t>
      </w:r>
      <w:r w:rsidR="004376A5" w:rsidRPr="00093A9B">
        <w:rPr>
          <w:rFonts w:ascii="Arial" w:hAnsi="Arial" w:cs="Arial"/>
          <w:lang w:val="en-US"/>
        </w:rPr>
        <w:t xml:space="preserve">No </w:t>
      </w:r>
      <w:r w:rsidR="00FE5263" w:rsidRPr="00093A9B">
        <w:rPr>
          <w:rFonts w:ascii="Arial" w:hAnsi="Arial" w:cs="Arial"/>
          <w:lang w:val="en-US"/>
        </w:rPr>
        <w:t xml:space="preserve">association </w:t>
      </w:r>
      <w:r w:rsidR="004376A5" w:rsidRPr="00093A9B">
        <w:rPr>
          <w:rFonts w:ascii="Arial" w:hAnsi="Arial" w:cs="Arial"/>
          <w:lang w:val="en-US"/>
        </w:rPr>
        <w:t xml:space="preserve">was observed between </w:t>
      </w:r>
      <w:r w:rsidR="006F0006" w:rsidRPr="00093A9B">
        <w:rPr>
          <w:rFonts w:ascii="Arial" w:hAnsi="Arial" w:cs="Arial"/>
          <w:lang w:val="en-US"/>
        </w:rPr>
        <w:t>TR</w:t>
      </w:r>
      <w:r w:rsidR="004376A5" w:rsidRPr="00093A9B">
        <w:rPr>
          <w:rFonts w:ascii="Arial" w:hAnsi="Arial" w:cs="Arial"/>
          <w:lang w:val="en-US"/>
        </w:rPr>
        <w:t xml:space="preserve">S </w:t>
      </w:r>
      <w:r w:rsidR="00097579">
        <w:rPr>
          <w:rFonts w:ascii="Arial" w:hAnsi="Arial" w:cs="Arial"/>
          <w:lang w:val="en-US"/>
        </w:rPr>
        <w:t>and</w:t>
      </w:r>
      <w:r w:rsidR="00097579" w:rsidRPr="00093A9B">
        <w:rPr>
          <w:rFonts w:ascii="Arial" w:hAnsi="Arial" w:cs="Arial"/>
          <w:lang w:val="en-US"/>
        </w:rPr>
        <w:t xml:space="preserve"> </w:t>
      </w:r>
      <w:r w:rsidR="00454B33" w:rsidRPr="00093A9B">
        <w:rPr>
          <w:rFonts w:ascii="Arial" w:hAnsi="Arial" w:cs="Arial"/>
          <w:shd w:val="clear" w:color="auto" w:fill="FFFFFF"/>
          <w:lang w:val="en-US"/>
        </w:rPr>
        <w:t>Ki67-</w:t>
      </w:r>
      <w:r w:rsidR="004B072B" w:rsidRPr="00093A9B">
        <w:rPr>
          <w:rFonts w:ascii="Arial" w:hAnsi="Arial" w:cs="Arial"/>
          <w:shd w:val="clear" w:color="auto" w:fill="FFFFFF"/>
          <w:lang w:val="en-US"/>
        </w:rPr>
        <w:t>fa</w:t>
      </w:r>
      <w:r w:rsidR="005B1D9C" w:rsidRPr="00093A9B">
        <w:rPr>
          <w:rFonts w:ascii="Arial" w:hAnsi="Arial" w:cs="Arial"/>
          <w:shd w:val="clear" w:color="auto" w:fill="FFFFFF"/>
          <w:lang w:val="en-US"/>
        </w:rPr>
        <w:t>HDS</w:t>
      </w:r>
      <w:r w:rsidR="004118F7" w:rsidRPr="00093A9B">
        <w:rPr>
          <w:rFonts w:ascii="Arial" w:hAnsi="Arial" w:cs="Arial"/>
          <w:shd w:val="clear" w:color="auto" w:fill="FFFFFF"/>
          <w:lang w:val="en-US"/>
        </w:rPr>
        <w:t xml:space="preserve"> </w:t>
      </w:r>
      <w:r w:rsidR="0033162E">
        <w:rPr>
          <w:rFonts w:ascii="Arial" w:hAnsi="Arial" w:cs="Arial"/>
          <w:shd w:val="clear" w:color="auto" w:fill="FFFFFF"/>
          <w:lang w:val="en-US"/>
        </w:rPr>
        <w:t xml:space="preserve">or </w:t>
      </w:r>
      <w:r w:rsidR="00454B33" w:rsidRPr="00093A9B">
        <w:rPr>
          <w:rFonts w:ascii="Arial" w:hAnsi="Arial" w:cs="Arial"/>
          <w:shd w:val="clear" w:color="auto" w:fill="FFFFFF"/>
          <w:lang w:val="en-US"/>
        </w:rPr>
        <w:t>Ki6</w:t>
      </w:r>
      <w:r w:rsidR="0033162E">
        <w:rPr>
          <w:rFonts w:ascii="Arial" w:hAnsi="Arial" w:cs="Arial"/>
          <w:shd w:val="clear" w:color="auto" w:fill="FFFFFF"/>
          <w:lang w:val="en-US"/>
        </w:rPr>
        <w:t>7-</w:t>
      </w:r>
      <w:r w:rsidR="005B1D9C" w:rsidRPr="00093A9B">
        <w:rPr>
          <w:rFonts w:ascii="Arial" w:hAnsi="Arial" w:cs="Arial"/>
          <w:shd w:val="clear" w:color="auto" w:fill="FFFFFF"/>
          <w:lang w:val="en-US"/>
        </w:rPr>
        <w:t>saHDS</w:t>
      </w:r>
      <w:r w:rsidR="004376A5" w:rsidRPr="00093A9B">
        <w:rPr>
          <w:rFonts w:ascii="Arial" w:hAnsi="Arial" w:cs="Arial"/>
          <w:shd w:val="clear" w:color="auto" w:fill="FFFFFF"/>
          <w:lang w:val="en-US"/>
        </w:rPr>
        <w:t>.</w:t>
      </w:r>
      <w:r w:rsidR="002B5A00" w:rsidRPr="00093A9B">
        <w:rPr>
          <w:rFonts w:ascii="Arial" w:hAnsi="Arial" w:cs="Arial"/>
          <w:lang w:val="en-US"/>
        </w:rPr>
        <w:t xml:space="preserve"> </w:t>
      </w:r>
      <w:r w:rsidR="000B17CC" w:rsidRPr="00093A9B">
        <w:rPr>
          <w:rFonts w:ascii="Arial" w:hAnsi="Arial" w:cs="Arial"/>
          <w:shd w:val="clear" w:color="auto" w:fill="FFFFFF"/>
          <w:lang w:val="en-US"/>
        </w:rPr>
        <w:t xml:space="preserve">On multivariate </w:t>
      </w:r>
      <w:r w:rsidR="002D28DE" w:rsidRPr="00093A9B">
        <w:rPr>
          <w:rFonts w:ascii="Arial" w:hAnsi="Arial" w:cs="Arial"/>
          <w:shd w:val="clear" w:color="auto" w:fill="FFFFFF"/>
          <w:lang w:val="en-US"/>
        </w:rPr>
        <w:t>analysis</w:t>
      </w:r>
      <w:r w:rsidR="000B17CC" w:rsidRPr="00093A9B">
        <w:rPr>
          <w:rFonts w:ascii="Arial" w:hAnsi="Arial" w:cs="Arial"/>
          <w:shd w:val="clear" w:color="auto" w:fill="FFFFFF"/>
          <w:lang w:val="en-US"/>
        </w:rPr>
        <w:t xml:space="preserve">, </w:t>
      </w:r>
      <w:proofErr w:type="spellStart"/>
      <w:r w:rsidR="003F6845" w:rsidRPr="00093A9B">
        <w:rPr>
          <w:rFonts w:ascii="Arial" w:hAnsi="Arial" w:cs="Arial"/>
          <w:shd w:val="clear" w:color="auto" w:fill="FFFFFF"/>
          <w:lang w:val="en-US"/>
        </w:rPr>
        <w:t>anisokaryosis</w:t>
      </w:r>
      <w:proofErr w:type="spellEnd"/>
      <w:r w:rsidR="0039716F" w:rsidRPr="00093A9B">
        <w:rPr>
          <w:rFonts w:ascii="Arial" w:hAnsi="Arial" w:cs="Arial"/>
          <w:shd w:val="clear" w:color="auto" w:fill="FFFFFF"/>
          <w:lang w:val="en-US"/>
        </w:rPr>
        <w:t xml:space="preserve"> </w:t>
      </w:r>
      <w:r w:rsidR="000B17CC" w:rsidRPr="00093A9B">
        <w:rPr>
          <w:rFonts w:ascii="Arial" w:hAnsi="Arial" w:cs="Arial"/>
          <w:lang w:val="en-US"/>
        </w:rPr>
        <w:t>and Ki67-G</w:t>
      </w:r>
      <w:r w:rsidR="005B1D9C" w:rsidRPr="00093A9B">
        <w:rPr>
          <w:rFonts w:ascii="Arial" w:hAnsi="Arial" w:cs="Arial"/>
          <w:lang w:val="en-US"/>
        </w:rPr>
        <w:t>D</w:t>
      </w:r>
      <w:r w:rsidR="000B17CC" w:rsidRPr="00093A9B">
        <w:rPr>
          <w:rFonts w:ascii="Arial" w:hAnsi="Arial" w:cs="Arial"/>
          <w:lang w:val="en-US"/>
        </w:rPr>
        <w:t>S</w:t>
      </w:r>
      <w:r w:rsidR="00B87CA2" w:rsidRPr="00093A9B">
        <w:rPr>
          <w:rFonts w:ascii="Arial" w:hAnsi="Arial" w:cs="Arial"/>
          <w:lang w:val="en-US"/>
        </w:rPr>
        <w:t>, but not tumor size</w:t>
      </w:r>
      <w:r w:rsidR="00776BA0" w:rsidRPr="00093A9B">
        <w:rPr>
          <w:rFonts w:ascii="Arial" w:hAnsi="Arial" w:cs="Arial"/>
          <w:lang w:val="en-US"/>
        </w:rPr>
        <w:t xml:space="preserve">, </w:t>
      </w:r>
      <w:proofErr w:type="spellStart"/>
      <w:r w:rsidR="00776BA0" w:rsidRPr="00093A9B">
        <w:rPr>
          <w:rFonts w:ascii="Arial" w:hAnsi="Arial" w:cs="Arial"/>
          <w:lang w:val="en-US"/>
        </w:rPr>
        <w:t>lymphovascular</w:t>
      </w:r>
      <w:proofErr w:type="spellEnd"/>
      <w:r w:rsidR="00776BA0" w:rsidRPr="00093A9B">
        <w:rPr>
          <w:rFonts w:ascii="Arial" w:hAnsi="Arial" w:cs="Arial"/>
          <w:lang w:val="en-US"/>
        </w:rPr>
        <w:t xml:space="preserve"> invasion</w:t>
      </w:r>
      <w:r w:rsidR="00B87CA2" w:rsidRPr="00093A9B">
        <w:rPr>
          <w:rFonts w:ascii="Arial" w:hAnsi="Arial" w:cs="Arial"/>
          <w:lang w:val="en-US"/>
        </w:rPr>
        <w:t xml:space="preserve"> </w:t>
      </w:r>
      <w:r w:rsidR="007A2714">
        <w:rPr>
          <w:rFonts w:ascii="Arial" w:hAnsi="Arial" w:cs="Arial"/>
          <w:lang w:val="en-US"/>
        </w:rPr>
        <w:t>or</w:t>
      </w:r>
      <w:r w:rsidR="007A2714" w:rsidRPr="00093A9B">
        <w:rPr>
          <w:rFonts w:ascii="Arial" w:hAnsi="Arial" w:cs="Arial"/>
          <w:lang w:val="en-US"/>
        </w:rPr>
        <w:t xml:space="preserve"> </w:t>
      </w:r>
      <w:r w:rsidR="00B87CA2" w:rsidRPr="00093A9B">
        <w:rPr>
          <w:rFonts w:ascii="Arial" w:hAnsi="Arial" w:cs="Arial"/>
          <w:lang w:val="en-US"/>
        </w:rPr>
        <w:t>MC,</w:t>
      </w:r>
      <w:r w:rsidR="000B17CC" w:rsidRPr="00093A9B">
        <w:rPr>
          <w:rFonts w:ascii="Arial" w:hAnsi="Arial" w:cs="Arial"/>
          <w:lang w:val="en-US"/>
        </w:rPr>
        <w:t xml:space="preserve"> were independent prognostic markers for</w:t>
      </w:r>
      <w:r w:rsidR="009D0DC6" w:rsidRPr="00093A9B">
        <w:rPr>
          <w:rFonts w:ascii="Arial" w:hAnsi="Arial" w:cs="Arial"/>
          <w:lang w:val="en-US"/>
        </w:rPr>
        <w:t xml:space="preserve"> survival</w:t>
      </w:r>
      <w:r w:rsidR="000B17CC" w:rsidRPr="00093A9B">
        <w:rPr>
          <w:rFonts w:ascii="Arial" w:hAnsi="Arial" w:cs="Arial"/>
          <w:lang w:val="en-US"/>
        </w:rPr>
        <w:t xml:space="preserve">. </w:t>
      </w:r>
    </w:p>
    <w:p w14:paraId="66936580" w14:textId="5C6323A6" w:rsidR="000B17CC" w:rsidRPr="00093A9B" w:rsidRDefault="005E3795" w:rsidP="00B54D07">
      <w:pPr>
        <w:spacing w:line="480" w:lineRule="auto"/>
        <w:rPr>
          <w:rFonts w:ascii="Arial" w:hAnsi="Arial" w:cs="Arial"/>
          <w:lang w:val="en-US"/>
        </w:rPr>
      </w:pPr>
      <w:r w:rsidRPr="00093A9B">
        <w:rPr>
          <w:rFonts w:ascii="Arial" w:hAnsi="Arial" w:cs="Arial"/>
          <w:lang w:val="en-US"/>
        </w:rPr>
        <w:t>T</w:t>
      </w:r>
      <w:r w:rsidR="004376A5" w:rsidRPr="00093A9B">
        <w:rPr>
          <w:rFonts w:ascii="Arial" w:hAnsi="Arial" w:cs="Arial"/>
          <w:lang w:val="en-US"/>
        </w:rPr>
        <w:t xml:space="preserve">hese results demonstrate the </w:t>
      </w:r>
      <w:r w:rsidR="00CE33C9" w:rsidRPr="00093A9B">
        <w:rPr>
          <w:rFonts w:ascii="Arial" w:hAnsi="Arial" w:cs="Arial"/>
          <w:lang w:val="en-US"/>
        </w:rPr>
        <w:t xml:space="preserve">advantage </w:t>
      </w:r>
      <w:r w:rsidR="004376A5" w:rsidRPr="00093A9B">
        <w:rPr>
          <w:rFonts w:ascii="Arial" w:hAnsi="Arial" w:cs="Arial"/>
          <w:lang w:val="en-US"/>
        </w:rPr>
        <w:t xml:space="preserve">of Ki67 </w:t>
      </w:r>
      <w:r w:rsidR="00093A9B">
        <w:rPr>
          <w:rFonts w:ascii="Arial" w:hAnsi="Arial" w:cs="Arial"/>
          <w:lang w:val="en-US"/>
        </w:rPr>
        <w:t>GDS</w:t>
      </w:r>
      <w:r w:rsidR="004376A5" w:rsidRPr="00093A9B">
        <w:rPr>
          <w:rFonts w:ascii="Arial" w:hAnsi="Arial" w:cs="Arial"/>
          <w:lang w:val="en-US"/>
        </w:rPr>
        <w:t xml:space="preserve"> over </w:t>
      </w:r>
      <w:r w:rsidR="00776BA0" w:rsidRPr="00093A9B">
        <w:rPr>
          <w:rFonts w:ascii="Arial" w:hAnsi="Arial" w:cs="Arial"/>
          <w:lang w:val="en-US"/>
        </w:rPr>
        <w:t>hotspot</w:t>
      </w:r>
      <w:r w:rsidR="004376A5" w:rsidRPr="00093A9B">
        <w:rPr>
          <w:rFonts w:ascii="Arial" w:hAnsi="Arial" w:cs="Arial"/>
          <w:lang w:val="en-US"/>
        </w:rPr>
        <w:t>-based scores</w:t>
      </w:r>
      <w:r w:rsidR="00093A9B">
        <w:rPr>
          <w:rFonts w:ascii="Arial" w:hAnsi="Arial" w:cs="Arial"/>
          <w:lang w:val="en-US"/>
        </w:rPr>
        <w:t>;</w:t>
      </w:r>
      <w:r w:rsidR="004376A5" w:rsidRPr="00093A9B">
        <w:rPr>
          <w:rFonts w:ascii="Arial" w:hAnsi="Arial" w:cs="Arial"/>
          <w:lang w:val="en-US"/>
        </w:rPr>
        <w:t xml:space="preserve"> however, these data need to be validated in a larger cohort of cases before clinical implementation.</w:t>
      </w:r>
    </w:p>
    <w:p w14:paraId="66425F7E" w14:textId="0860A30B" w:rsidR="00E7588E" w:rsidRPr="00093A9B" w:rsidRDefault="004D16BE" w:rsidP="00B54D07">
      <w:pPr>
        <w:spacing w:line="480" w:lineRule="auto"/>
        <w:rPr>
          <w:rFonts w:ascii="Arial" w:hAnsi="Arial" w:cs="Arial"/>
          <w:b/>
          <w:bCs/>
          <w:lang w:val="en-US"/>
        </w:rPr>
      </w:pPr>
      <w:r w:rsidRPr="00093A9B">
        <w:rPr>
          <w:rFonts w:ascii="Arial" w:hAnsi="Arial" w:cs="Arial"/>
          <w:b/>
          <w:bCs/>
          <w:lang w:val="en-US"/>
        </w:rPr>
        <w:t>Keywords</w:t>
      </w:r>
    </w:p>
    <w:p w14:paraId="551A77EF" w14:textId="69A93792" w:rsidR="004836E9" w:rsidRPr="00093A9B" w:rsidRDefault="004836E9" w:rsidP="00B54D07">
      <w:pPr>
        <w:spacing w:line="480" w:lineRule="auto"/>
        <w:rPr>
          <w:rFonts w:ascii="Arial" w:hAnsi="Arial" w:cs="Arial"/>
          <w:lang w:val="en-US"/>
        </w:rPr>
      </w:pPr>
      <w:r w:rsidRPr="00093A9B">
        <w:rPr>
          <w:rFonts w:ascii="Arial" w:hAnsi="Arial" w:cs="Arial"/>
          <w:lang w:val="en-US"/>
        </w:rPr>
        <w:lastRenderedPageBreak/>
        <w:t xml:space="preserve">Anal sac adenocarcinoma, </w:t>
      </w:r>
      <w:r w:rsidR="00227991" w:rsidRPr="00093A9B">
        <w:rPr>
          <w:rFonts w:ascii="Arial" w:hAnsi="Arial" w:cs="Arial"/>
          <w:lang w:val="en-US"/>
        </w:rPr>
        <w:t xml:space="preserve">digital image analysis, global score, hotspot, Ki67 labelling index, mitotic count, </w:t>
      </w:r>
      <w:r w:rsidR="004764DC" w:rsidRPr="00093A9B">
        <w:rPr>
          <w:rFonts w:ascii="Arial" w:hAnsi="Arial" w:cs="Arial"/>
          <w:lang w:val="en-US"/>
        </w:rPr>
        <w:t>prognosis</w:t>
      </w:r>
      <w:r w:rsidR="00227991" w:rsidRPr="00093A9B">
        <w:rPr>
          <w:rFonts w:ascii="Arial" w:hAnsi="Arial" w:cs="Arial"/>
          <w:lang w:val="en-US"/>
        </w:rPr>
        <w:t>.</w:t>
      </w:r>
    </w:p>
    <w:p w14:paraId="5F1405C3" w14:textId="5597BD24" w:rsidR="00DF47D4" w:rsidRPr="00093A9B" w:rsidRDefault="00DF47D4" w:rsidP="00B54D07">
      <w:pPr>
        <w:spacing w:line="480" w:lineRule="auto"/>
        <w:rPr>
          <w:rFonts w:ascii="Arial" w:hAnsi="Arial" w:cs="Arial"/>
          <w:b/>
          <w:bCs/>
          <w:lang w:val="en-US"/>
        </w:rPr>
      </w:pPr>
      <w:r w:rsidRPr="00093A9B">
        <w:rPr>
          <w:rFonts w:ascii="Arial" w:hAnsi="Arial" w:cs="Arial"/>
          <w:b/>
          <w:bCs/>
          <w:lang w:val="en-US"/>
        </w:rPr>
        <w:t>Introduction</w:t>
      </w:r>
    </w:p>
    <w:p w14:paraId="1E2DFCA2" w14:textId="0795B36B" w:rsidR="00DF47D4" w:rsidRPr="00093A9B" w:rsidRDefault="00DF47D4" w:rsidP="00B54D07">
      <w:pPr>
        <w:spacing w:line="480" w:lineRule="auto"/>
        <w:rPr>
          <w:rFonts w:ascii="Arial" w:hAnsi="Arial" w:cs="Arial"/>
          <w:lang w:val="en-US"/>
        </w:rPr>
      </w:pPr>
      <w:r w:rsidRPr="00093A9B">
        <w:rPr>
          <w:rFonts w:ascii="Arial" w:hAnsi="Arial" w:cs="Arial"/>
          <w:lang w:val="en-US"/>
        </w:rPr>
        <w:t>In dogs, anal sac adenocarcinoma (</w:t>
      </w:r>
      <w:r w:rsidR="007A2714">
        <w:rPr>
          <w:rFonts w:ascii="Arial" w:hAnsi="Arial" w:cs="Arial"/>
          <w:lang w:val="en-US"/>
        </w:rPr>
        <w:t>ASAC</w:t>
      </w:r>
      <w:r w:rsidR="002B57CA">
        <w:rPr>
          <w:rFonts w:ascii="Arial" w:hAnsi="Arial" w:cs="Arial"/>
          <w:lang w:val="en-US"/>
        </w:rPr>
        <w:t xml:space="preserve">, also </w:t>
      </w:r>
      <w:r w:rsidR="005133EB">
        <w:rPr>
          <w:rFonts w:ascii="Arial" w:hAnsi="Arial" w:cs="Arial"/>
          <w:lang w:val="en-US"/>
        </w:rPr>
        <w:t>previously referred to as anal sac gland adenocarcinoma-</w:t>
      </w:r>
      <w:r w:rsidR="004B44E1" w:rsidRPr="00093A9B">
        <w:rPr>
          <w:rFonts w:ascii="Arial" w:hAnsi="Arial" w:cs="Arial"/>
          <w:lang w:val="en-US"/>
        </w:rPr>
        <w:t>AGASACA</w:t>
      </w:r>
      <w:r w:rsidRPr="00093A9B">
        <w:rPr>
          <w:rFonts w:ascii="Arial" w:hAnsi="Arial" w:cs="Arial"/>
          <w:lang w:val="en-US"/>
        </w:rPr>
        <w:t>) is an aggressive malignancy</w:t>
      </w:r>
      <w:r w:rsidR="00814FB9" w:rsidRPr="00093A9B">
        <w:rPr>
          <w:rFonts w:ascii="Arial" w:hAnsi="Arial" w:cs="Arial"/>
          <w:lang w:val="en-US"/>
        </w:rPr>
        <w:t xml:space="preserve"> with high metastatic potential. </w:t>
      </w:r>
      <w:r w:rsidR="00555FEC" w:rsidRPr="00093A9B">
        <w:rPr>
          <w:rFonts w:ascii="Arial" w:hAnsi="Arial" w:cs="Arial"/>
          <w:lang w:val="en-US"/>
        </w:rPr>
        <w:t>Prevalence of m</w:t>
      </w:r>
      <w:r w:rsidRPr="00093A9B">
        <w:rPr>
          <w:rFonts w:ascii="Arial" w:hAnsi="Arial" w:cs="Arial"/>
          <w:lang w:val="en-US"/>
        </w:rPr>
        <w:t xml:space="preserve">etastatic </w:t>
      </w:r>
      <w:r w:rsidR="00814FB9" w:rsidRPr="00093A9B">
        <w:rPr>
          <w:rFonts w:ascii="Arial" w:hAnsi="Arial" w:cs="Arial"/>
          <w:lang w:val="en-US"/>
        </w:rPr>
        <w:t xml:space="preserve">disease at the time of diagnosis </w:t>
      </w:r>
      <w:r w:rsidRPr="00093A9B">
        <w:rPr>
          <w:rFonts w:ascii="Arial" w:hAnsi="Arial" w:cs="Arial"/>
          <w:lang w:val="en-US"/>
        </w:rPr>
        <w:t>range</w:t>
      </w:r>
      <w:r w:rsidR="00FA0E6B" w:rsidRPr="00093A9B">
        <w:rPr>
          <w:rFonts w:ascii="Arial" w:hAnsi="Arial" w:cs="Arial"/>
          <w:lang w:val="en-US"/>
        </w:rPr>
        <w:t>s</w:t>
      </w:r>
      <w:r w:rsidRPr="00093A9B">
        <w:rPr>
          <w:rFonts w:ascii="Arial" w:hAnsi="Arial" w:cs="Arial"/>
          <w:lang w:val="en-US"/>
        </w:rPr>
        <w:t xml:space="preserve"> from </w:t>
      </w:r>
      <w:r w:rsidR="00B16AEC" w:rsidRPr="00093A9B">
        <w:rPr>
          <w:rFonts w:ascii="Arial" w:hAnsi="Arial" w:cs="Arial"/>
          <w:lang w:val="en-US"/>
        </w:rPr>
        <w:t>2</w:t>
      </w:r>
      <w:r w:rsidRPr="00093A9B">
        <w:rPr>
          <w:rFonts w:ascii="Arial" w:hAnsi="Arial" w:cs="Arial"/>
          <w:lang w:val="en-US"/>
        </w:rPr>
        <w:t>6% to 96%</w:t>
      </w:r>
      <w:r w:rsidR="00814FB9" w:rsidRPr="00093A9B">
        <w:rPr>
          <w:rFonts w:ascii="Arial" w:hAnsi="Arial" w:cs="Arial"/>
          <w:lang w:val="en-US"/>
        </w:rPr>
        <w:t xml:space="preserve"> according to different studies</w:t>
      </w:r>
      <w:r w:rsidRPr="00093A9B">
        <w:rPr>
          <w:rFonts w:ascii="Arial" w:hAnsi="Arial" w:cs="Arial"/>
          <w:lang w:val="en-US"/>
        </w:rPr>
        <w:t>.</w:t>
      </w:r>
      <w:sdt>
        <w:sdtPr>
          <w:rPr>
            <w:rFonts w:ascii="Arial" w:hAnsi="Arial" w:cs="Arial"/>
            <w:color w:val="000000"/>
            <w:vertAlign w:val="superscript"/>
            <w:lang w:val="en-US"/>
          </w:rPr>
          <w:tag w:val="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"/>
          <w:id w:val="196667324"/>
          <w:placeholder>
            <w:docPart w:val="DefaultPlaceholder_-1854013440"/>
          </w:placeholder>
        </w:sdtPr>
        <w:sdtEndPr/>
        <w:sdtContent>
          <w:r w:rsidR="00F60F0B" w:rsidRPr="00F60F0B">
            <w:rPr>
              <w:rFonts w:ascii="Arial" w:hAnsi="Arial" w:cs="Arial"/>
              <w:color w:val="000000"/>
              <w:vertAlign w:val="superscript"/>
              <w:lang w:val="en-US"/>
            </w:rPr>
            <w:t>26,31,33</w:t>
          </w:r>
        </w:sdtContent>
      </w:sdt>
      <w:r w:rsidR="006F0006" w:rsidRPr="00093A9B">
        <w:rPr>
          <w:rFonts w:ascii="Arial" w:hAnsi="Arial" w:cs="Arial"/>
          <w:lang w:val="en-US"/>
        </w:rPr>
        <w:t xml:space="preserve"> In</w:t>
      </w:r>
      <w:r w:rsidR="00814FB9" w:rsidRPr="00093A9B">
        <w:rPr>
          <w:rFonts w:ascii="Arial" w:hAnsi="Arial" w:cs="Arial"/>
          <w:lang w:val="en-US"/>
        </w:rPr>
        <w:t xml:space="preserve"> general</w:t>
      </w:r>
      <w:r w:rsidRPr="00093A9B">
        <w:rPr>
          <w:rFonts w:ascii="Arial" w:hAnsi="Arial" w:cs="Arial"/>
          <w:lang w:val="en-US"/>
        </w:rPr>
        <w:t>, metastases initially develop in the</w:t>
      </w:r>
      <w:r w:rsidR="000B575E" w:rsidRPr="00093A9B">
        <w:rPr>
          <w:rFonts w:ascii="Arial" w:hAnsi="Arial" w:cs="Arial"/>
          <w:lang w:val="en-US"/>
        </w:rPr>
        <w:t xml:space="preserve"> </w:t>
      </w:r>
      <w:proofErr w:type="spellStart"/>
      <w:r w:rsidR="000B575E" w:rsidRPr="00093A9B">
        <w:rPr>
          <w:rFonts w:ascii="Arial" w:hAnsi="Arial" w:cs="Arial"/>
          <w:lang w:val="en-US"/>
        </w:rPr>
        <w:t>sublumbar</w:t>
      </w:r>
      <w:proofErr w:type="spellEnd"/>
      <w:r w:rsidRPr="00093A9B">
        <w:rPr>
          <w:rFonts w:ascii="Arial" w:hAnsi="Arial" w:cs="Arial"/>
          <w:lang w:val="en-US"/>
        </w:rPr>
        <w:t xml:space="preserve"> lymph nodes and then </w:t>
      </w:r>
      <w:r w:rsidR="00B14B3B" w:rsidRPr="00093A9B">
        <w:rPr>
          <w:rFonts w:ascii="Arial" w:hAnsi="Arial" w:cs="Arial"/>
          <w:lang w:val="en-US"/>
        </w:rPr>
        <w:t>spread</w:t>
      </w:r>
      <w:r w:rsidRPr="00093A9B">
        <w:rPr>
          <w:rFonts w:ascii="Arial" w:hAnsi="Arial" w:cs="Arial"/>
          <w:lang w:val="en-US"/>
        </w:rPr>
        <w:t xml:space="preserve"> over time to </w:t>
      </w:r>
      <w:r w:rsidR="000B575E" w:rsidRPr="00093A9B">
        <w:rPr>
          <w:rFonts w:ascii="Arial" w:hAnsi="Arial" w:cs="Arial"/>
          <w:lang w:val="en-US"/>
        </w:rPr>
        <w:t xml:space="preserve">other lymph nodes, </w:t>
      </w:r>
      <w:r w:rsidR="00093A9B">
        <w:rPr>
          <w:rFonts w:ascii="Arial" w:hAnsi="Arial" w:cs="Arial"/>
          <w:lang w:val="en-US"/>
        </w:rPr>
        <w:t xml:space="preserve">the </w:t>
      </w:r>
      <w:r w:rsidRPr="00093A9B">
        <w:rPr>
          <w:rFonts w:ascii="Arial" w:hAnsi="Arial" w:cs="Arial"/>
          <w:lang w:val="en-US"/>
        </w:rPr>
        <w:t>spleen, liver, lungs, and other organs</w:t>
      </w:r>
      <w:r w:rsidR="00924227" w:rsidRPr="00093A9B">
        <w:rPr>
          <w:rFonts w:ascii="Arial" w:hAnsi="Arial" w:cs="Arial"/>
          <w:lang w:val="en-US"/>
        </w:rPr>
        <w:t>.</w:t>
      </w:r>
      <w:sdt>
        <w:sdtPr>
          <w:rPr>
            <w:rFonts w:ascii="Arial" w:hAnsi="Arial" w:cs="Arial"/>
            <w:color w:val="000000"/>
            <w:vertAlign w:val="superscript"/>
            <w:lang w:val="en-US"/>
          </w:rPr>
          <w:tag w:val="MENDELEY_CITATION_v3_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"/>
          <w:id w:val="1174305074"/>
          <w:placeholder>
            <w:docPart w:val="DefaultPlaceholder_-1854013440"/>
          </w:placeholder>
        </w:sdtPr>
        <w:sdtEndPr/>
        <w:sdtContent>
          <w:r w:rsidR="00F60F0B" w:rsidRPr="00F60F0B">
            <w:rPr>
              <w:rFonts w:ascii="Arial" w:hAnsi="Arial" w:cs="Arial"/>
              <w:color w:val="000000"/>
              <w:vertAlign w:val="superscript"/>
              <w:lang w:val="en-US"/>
            </w:rPr>
            <w:t>5,14,33</w:t>
          </w:r>
        </w:sdtContent>
      </w:sdt>
      <w:r w:rsidRPr="00093A9B">
        <w:rPr>
          <w:rFonts w:ascii="Arial" w:hAnsi="Arial" w:cs="Arial"/>
          <w:lang w:val="en-US"/>
        </w:rPr>
        <w:t xml:space="preserve"> Tumor size is </w:t>
      </w:r>
      <w:r w:rsidR="00560D22" w:rsidRPr="00093A9B">
        <w:rPr>
          <w:rFonts w:ascii="Arial" w:hAnsi="Arial" w:cs="Arial"/>
          <w:lang w:val="en-US"/>
        </w:rPr>
        <w:t xml:space="preserve">reportedly </w:t>
      </w:r>
      <w:r w:rsidRPr="00093A9B">
        <w:rPr>
          <w:rFonts w:ascii="Arial" w:hAnsi="Arial" w:cs="Arial"/>
          <w:lang w:val="en-US"/>
        </w:rPr>
        <w:t xml:space="preserve">one of the main prognostic factors; </w:t>
      </w:r>
      <w:r w:rsidR="00814FB9" w:rsidRPr="00093A9B">
        <w:rPr>
          <w:rFonts w:ascii="Arial" w:hAnsi="Arial" w:cs="Arial"/>
          <w:lang w:val="en-US"/>
        </w:rPr>
        <w:t xml:space="preserve">a significantly higher number of </w:t>
      </w:r>
      <w:r w:rsidRPr="00093A9B">
        <w:rPr>
          <w:rFonts w:ascii="Arial" w:hAnsi="Arial" w:cs="Arial"/>
          <w:lang w:val="en-US"/>
        </w:rPr>
        <w:t>dogs with</w:t>
      </w:r>
      <w:r w:rsidR="00B14B3B" w:rsidRPr="00093A9B">
        <w:rPr>
          <w:rFonts w:ascii="Arial" w:hAnsi="Arial" w:cs="Arial"/>
          <w:lang w:val="en-US"/>
        </w:rPr>
        <w:t xml:space="preserve"> tumors</w:t>
      </w:r>
      <w:r w:rsidRPr="00093A9B">
        <w:rPr>
          <w:rFonts w:ascii="Arial" w:hAnsi="Arial" w:cs="Arial"/>
          <w:lang w:val="en-US"/>
        </w:rPr>
        <w:t xml:space="preserve"> ≥</w:t>
      </w:r>
      <w:r w:rsidR="00093A9B">
        <w:rPr>
          <w:rFonts w:ascii="Arial" w:hAnsi="Arial" w:cs="Arial"/>
          <w:lang w:val="en-US"/>
        </w:rPr>
        <w:t xml:space="preserve"> </w:t>
      </w:r>
      <w:r w:rsidRPr="00093A9B">
        <w:rPr>
          <w:rFonts w:ascii="Arial" w:hAnsi="Arial" w:cs="Arial"/>
          <w:lang w:val="en-US"/>
        </w:rPr>
        <w:t xml:space="preserve">2 cm </w:t>
      </w:r>
      <w:r w:rsidR="00B14B3B" w:rsidRPr="00093A9B">
        <w:rPr>
          <w:rFonts w:ascii="Arial" w:hAnsi="Arial" w:cs="Arial"/>
          <w:lang w:val="en-US"/>
        </w:rPr>
        <w:t xml:space="preserve">in </w:t>
      </w:r>
      <w:r w:rsidR="00093A9B" w:rsidRPr="00093A9B">
        <w:rPr>
          <w:rFonts w:ascii="Arial" w:hAnsi="Arial" w:cs="Arial"/>
          <w:lang w:val="en-US"/>
        </w:rPr>
        <w:t xml:space="preserve">greatest diameter </w:t>
      </w:r>
      <w:r w:rsidRPr="00093A9B">
        <w:rPr>
          <w:rFonts w:ascii="Arial" w:hAnsi="Arial" w:cs="Arial"/>
          <w:lang w:val="en-US"/>
        </w:rPr>
        <w:t xml:space="preserve">have </w:t>
      </w:r>
      <w:r w:rsidR="000B575E" w:rsidRPr="00093A9B">
        <w:rPr>
          <w:rFonts w:ascii="Arial" w:hAnsi="Arial" w:cs="Arial"/>
          <w:lang w:val="en-US"/>
        </w:rPr>
        <w:t>metasta</w:t>
      </w:r>
      <w:r w:rsidR="00814FB9" w:rsidRPr="00093A9B">
        <w:rPr>
          <w:rFonts w:ascii="Arial" w:hAnsi="Arial" w:cs="Arial"/>
          <w:lang w:val="en-US"/>
        </w:rPr>
        <w:t>sis</w:t>
      </w:r>
      <w:r w:rsidR="000B575E" w:rsidRPr="00093A9B">
        <w:rPr>
          <w:rFonts w:ascii="Arial" w:hAnsi="Arial" w:cs="Arial"/>
          <w:lang w:val="en-US"/>
        </w:rPr>
        <w:t xml:space="preserve"> </w:t>
      </w:r>
      <w:r w:rsidRPr="00093A9B">
        <w:rPr>
          <w:rFonts w:ascii="Arial" w:hAnsi="Arial" w:cs="Arial"/>
          <w:lang w:val="en-US"/>
        </w:rPr>
        <w:t>at presentation.</w:t>
      </w:r>
      <w:sdt>
        <w:sdtPr>
          <w:rPr>
            <w:rFonts w:ascii="Arial" w:hAnsi="Arial" w:cs="Arial"/>
            <w:color w:val="000000"/>
            <w:vertAlign w:val="superscript"/>
            <w:lang w:val="en-US"/>
          </w:rPr>
          <w:tag w:val="MENDELEY_CITATION_v3_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"/>
          <w:id w:val="-1177416585"/>
          <w:placeholder>
            <w:docPart w:val="DefaultPlaceholder_-1854013440"/>
          </w:placeholder>
        </w:sdtPr>
        <w:sdtEndPr/>
        <w:sdtContent>
          <w:r w:rsidR="00F60F0B" w:rsidRPr="00F60F0B">
            <w:rPr>
              <w:rFonts w:ascii="Arial" w:hAnsi="Arial" w:cs="Arial"/>
              <w:color w:val="000000"/>
              <w:vertAlign w:val="superscript"/>
              <w:lang w:val="en-US"/>
            </w:rPr>
            <w:t>18,36</w:t>
          </w:r>
        </w:sdtContent>
      </w:sdt>
      <w:r w:rsidRPr="00093A9B">
        <w:rPr>
          <w:rFonts w:ascii="Arial" w:hAnsi="Arial" w:cs="Arial"/>
          <w:lang w:val="en-US"/>
        </w:rPr>
        <w:t xml:space="preserve"> </w:t>
      </w:r>
      <w:r w:rsidR="00EE1B84" w:rsidRPr="00093A9B">
        <w:rPr>
          <w:rFonts w:ascii="Arial" w:hAnsi="Arial" w:cs="Arial"/>
          <w:lang w:val="en-US"/>
        </w:rPr>
        <w:t>However, v</w:t>
      </w:r>
      <w:r w:rsidRPr="00093A9B">
        <w:rPr>
          <w:rFonts w:ascii="Arial" w:hAnsi="Arial" w:cs="Arial"/>
          <w:lang w:val="en-US" w:eastAsia="en-GB"/>
        </w:rPr>
        <w:t xml:space="preserve">ariability of </w:t>
      </w:r>
      <w:r w:rsidR="00093A9B" w:rsidRPr="00093A9B">
        <w:rPr>
          <w:rFonts w:ascii="Arial" w:hAnsi="Arial" w:cs="Arial"/>
          <w:lang w:val="en-US" w:eastAsia="en-GB"/>
        </w:rPr>
        <w:t>tumor</w:t>
      </w:r>
      <w:r w:rsidRPr="00093A9B">
        <w:rPr>
          <w:rFonts w:ascii="Arial" w:hAnsi="Arial" w:cs="Arial"/>
          <w:lang w:val="en-US" w:eastAsia="en-GB"/>
        </w:rPr>
        <w:t xml:space="preserve"> </w:t>
      </w:r>
      <w:r w:rsidR="00093A9B" w:rsidRPr="00093A9B">
        <w:rPr>
          <w:rFonts w:ascii="Arial" w:hAnsi="Arial" w:cs="Arial"/>
          <w:lang w:val="en-US" w:eastAsia="en-GB"/>
        </w:rPr>
        <w:t>behavior</w:t>
      </w:r>
      <w:r w:rsidRPr="00093A9B">
        <w:rPr>
          <w:rFonts w:ascii="Arial" w:hAnsi="Arial" w:cs="Arial"/>
          <w:lang w:val="en-US" w:eastAsia="en-GB"/>
        </w:rPr>
        <w:t xml:space="preserve"> is suspected</w:t>
      </w:r>
      <w:r w:rsidR="006A1B8C">
        <w:rPr>
          <w:rFonts w:ascii="Arial" w:hAnsi="Arial" w:cs="Arial"/>
          <w:lang w:val="en-US" w:eastAsia="en-GB"/>
        </w:rPr>
        <w:t>,</w:t>
      </w:r>
      <w:r w:rsidRPr="00093A9B">
        <w:rPr>
          <w:rFonts w:ascii="Arial" w:hAnsi="Arial" w:cs="Arial"/>
          <w:lang w:val="en-US" w:eastAsia="en-GB"/>
        </w:rPr>
        <w:t xml:space="preserve"> as dogs may present with large primary </w:t>
      </w:r>
      <w:r w:rsidR="00093A9B" w:rsidRPr="00093A9B">
        <w:rPr>
          <w:rFonts w:ascii="Arial" w:hAnsi="Arial" w:cs="Arial"/>
          <w:lang w:val="en-US" w:eastAsia="en-GB"/>
        </w:rPr>
        <w:t>tumors</w:t>
      </w:r>
      <w:r w:rsidRPr="00093A9B">
        <w:rPr>
          <w:rFonts w:ascii="Arial" w:hAnsi="Arial" w:cs="Arial"/>
          <w:lang w:val="en-US" w:eastAsia="en-GB"/>
        </w:rPr>
        <w:t xml:space="preserve"> without overt metastatic disease, whereas others may have </w:t>
      </w:r>
      <w:r w:rsidR="00836221" w:rsidRPr="00093A9B">
        <w:rPr>
          <w:rFonts w:ascii="Arial" w:hAnsi="Arial" w:cs="Arial"/>
          <w:shd w:val="clear" w:color="auto" w:fill="FFFFFF"/>
          <w:lang w:val="en-US"/>
        </w:rPr>
        <w:t>a small primary tumor with confirmed metastasis to distant sites</w:t>
      </w:r>
      <w:r w:rsidRPr="00093A9B">
        <w:rPr>
          <w:rFonts w:ascii="Arial" w:hAnsi="Arial" w:cs="Arial"/>
          <w:lang w:val="en-US"/>
        </w:rPr>
        <w:t>.</w:t>
      </w:r>
      <w:sdt>
        <w:sdtPr>
          <w:rPr>
            <w:rFonts w:ascii="Arial" w:hAnsi="Arial" w:cs="Arial"/>
            <w:color w:val="000000"/>
            <w:vertAlign w:val="superscript"/>
            <w:lang w:val="en-US"/>
          </w:rPr>
          <w:tag w:val="MENDELEY_CITATION_v3_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"/>
          <w:id w:val="1518967810"/>
          <w:placeholder>
            <w:docPart w:val="DefaultPlaceholder_-1854013440"/>
          </w:placeholder>
        </w:sdtPr>
        <w:sdtEndPr/>
        <w:sdtContent>
          <w:r w:rsidR="00F60F0B" w:rsidRPr="00F60F0B">
            <w:rPr>
              <w:rFonts w:ascii="Arial" w:hAnsi="Arial" w:cs="Arial"/>
              <w:color w:val="000000"/>
              <w:vertAlign w:val="superscript"/>
              <w:lang w:val="en-US"/>
            </w:rPr>
            <w:t>11,18</w:t>
          </w:r>
        </w:sdtContent>
      </w:sdt>
      <w:r w:rsidR="0068050F" w:rsidRPr="00093A9B">
        <w:rPr>
          <w:rFonts w:ascii="Arial" w:hAnsi="Arial" w:cs="Arial"/>
          <w:lang w:val="en-US"/>
        </w:rPr>
        <w:t xml:space="preserve"> </w:t>
      </w:r>
      <w:r w:rsidRPr="00093A9B">
        <w:rPr>
          <w:rFonts w:ascii="Arial" w:hAnsi="Arial" w:cs="Arial"/>
          <w:lang w:val="en-US"/>
        </w:rPr>
        <w:t>Several histologic and immunohistochemical features have been previously evaluated as possible prognostic in</w:t>
      </w:r>
      <w:r w:rsidRPr="00093A9B">
        <w:rPr>
          <w:rFonts w:ascii="Arial" w:hAnsi="Arial" w:cs="Arial"/>
          <w:lang w:val="en-US"/>
        </w:rPr>
        <w:softHyphen/>
        <w:t xml:space="preserve">dicators of </w:t>
      </w:r>
      <w:r w:rsidR="00093A9B" w:rsidRPr="00093A9B">
        <w:rPr>
          <w:rFonts w:ascii="Arial" w:hAnsi="Arial" w:cs="Arial"/>
          <w:lang w:val="en-US"/>
        </w:rPr>
        <w:t>tumor</w:t>
      </w:r>
      <w:r w:rsidRPr="00093A9B">
        <w:rPr>
          <w:rFonts w:ascii="Arial" w:hAnsi="Arial" w:cs="Arial"/>
          <w:lang w:val="en-US"/>
        </w:rPr>
        <w:t xml:space="preserve"> </w:t>
      </w:r>
      <w:r w:rsidR="00093A9B" w:rsidRPr="00093A9B">
        <w:rPr>
          <w:rFonts w:ascii="Arial" w:hAnsi="Arial" w:cs="Arial"/>
          <w:lang w:val="en-US"/>
        </w:rPr>
        <w:t>behavior</w:t>
      </w:r>
      <w:r w:rsidRPr="00093A9B">
        <w:rPr>
          <w:rFonts w:ascii="Arial" w:hAnsi="Arial" w:cs="Arial"/>
          <w:lang w:val="en-US"/>
        </w:rPr>
        <w:t xml:space="preserve"> and outcome. Specifically, significant</w:t>
      </w:r>
      <w:r w:rsidR="00AD582E" w:rsidRPr="00093A9B">
        <w:rPr>
          <w:rFonts w:ascii="Arial" w:hAnsi="Arial" w:cs="Arial"/>
          <w:lang w:val="en-US"/>
        </w:rPr>
        <w:t>ly</w:t>
      </w:r>
      <w:r w:rsidRPr="00093A9B">
        <w:rPr>
          <w:rFonts w:ascii="Arial" w:hAnsi="Arial" w:cs="Arial"/>
          <w:lang w:val="en-US"/>
        </w:rPr>
        <w:t xml:space="preserve"> poorer outcome was identified for tumors with </w:t>
      </w:r>
      <w:r w:rsidR="00AD00E7" w:rsidRPr="00093A9B">
        <w:rPr>
          <w:rFonts w:ascii="Arial" w:hAnsi="Arial" w:cs="Arial"/>
          <w:lang w:val="en-US"/>
        </w:rPr>
        <w:t xml:space="preserve">a </w:t>
      </w:r>
      <w:r w:rsidRPr="00093A9B">
        <w:rPr>
          <w:rFonts w:ascii="Arial" w:hAnsi="Arial" w:cs="Arial"/>
          <w:lang w:val="en-US"/>
        </w:rPr>
        <w:t xml:space="preserve">solid growth pattern, necrosis and </w:t>
      </w:r>
      <w:proofErr w:type="spellStart"/>
      <w:r w:rsidRPr="00093A9B">
        <w:rPr>
          <w:rFonts w:ascii="Arial" w:hAnsi="Arial" w:cs="Arial"/>
          <w:lang w:val="en-US"/>
        </w:rPr>
        <w:t>lymphovascular</w:t>
      </w:r>
      <w:proofErr w:type="spellEnd"/>
      <w:r w:rsidRPr="00093A9B">
        <w:rPr>
          <w:rFonts w:ascii="Arial" w:hAnsi="Arial" w:cs="Arial"/>
          <w:lang w:val="en-US"/>
        </w:rPr>
        <w:t xml:space="preserve"> invasion.</w:t>
      </w:r>
      <w:sdt>
        <w:sdtPr>
          <w:rPr>
            <w:rFonts w:ascii="Arial" w:hAnsi="Arial" w:cs="Arial"/>
            <w:color w:val="000000"/>
            <w:vertAlign w:val="superscript"/>
            <w:lang w:val="en-US"/>
          </w:rPr>
          <w:tag w:val="MENDELEY_CITATION_v3_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"/>
          <w:id w:val="-952934430"/>
          <w:placeholder>
            <w:docPart w:val="DefaultPlaceholder_-1854013440"/>
          </w:placeholder>
        </w:sdtPr>
        <w:sdtEndPr/>
        <w:sdtContent>
          <w:r w:rsidR="00F60F0B" w:rsidRPr="00F60F0B">
            <w:rPr>
              <w:rFonts w:ascii="Arial" w:hAnsi="Arial" w:cs="Arial"/>
              <w:color w:val="000000"/>
              <w:vertAlign w:val="superscript"/>
              <w:lang w:val="en-US"/>
            </w:rPr>
            <w:t>27,36</w:t>
          </w:r>
        </w:sdtContent>
      </w:sdt>
      <w:r w:rsidRPr="00093A9B">
        <w:rPr>
          <w:rFonts w:ascii="Arial" w:hAnsi="Arial" w:cs="Arial"/>
          <w:lang w:val="en-US"/>
        </w:rPr>
        <w:t xml:space="preserve"> Mitotic count</w:t>
      </w:r>
      <w:r w:rsidR="005560F1" w:rsidRPr="00093A9B">
        <w:rPr>
          <w:rFonts w:ascii="Arial" w:hAnsi="Arial" w:cs="Arial"/>
          <w:lang w:val="en-US"/>
        </w:rPr>
        <w:t xml:space="preserve"> (MC)</w:t>
      </w:r>
      <w:r w:rsidRPr="00093A9B">
        <w:rPr>
          <w:rFonts w:ascii="Arial" w:hAnsi="Arial" w:cs="Arial"/>
          <w:lang w:val="en-US"/>
        </w:rPr>
        <w:t xml:space="preserve"> </w:t>
      </w:r>
      <w:r w:rsidR="00B14B3B" w:rsidRPr="00093A9B">
        <w:rPr>
          <w:rFonts w:ascii="Arial" w:hAnsi="Arial" w:cs="Arial"/>
          <w:lang w:val="en-US"/>
        </w:rPr>
        <w:t xml:space="preserve">has been </w:t>
      </w:r>
      <w:r w:rsidRPr="00093A9B">
        <w:rPr>
          <w:rFonts w:ascii="Arial" w:hAnsi="Arial" w:cs="Arial"/>
          <w:lang w:val="en-US"/>
        </w:rPr>
        <w:t>evaluated a</w:t>
      </w:r>
      <w:r w:rsidR="00AD00E7" w:rsidRPr="00093A9B">
        <w:rPr>
          <w:rFonts w:ascii="Arial" w:hAnsi="Arial" w:cs="Arial"/>
          <w:lang w:val="en-US"/>
        </w:rPr>
        <w:t>s</w:t>
      </w:r>
      <w:r w:rsidRPr="00093A9B">
        <w:rPr>
          <w:rFonts w:ascii="Arial" w:hAnsi="Arial" w:cs="Arial"/>
          <w:lang w:val="en-US"/>
        </w:rPr>
        <w:t xml:space="preserve"> </w:t>
      </w:r>
      <w:r w:rsidR="007033A7" w:rsidRPr="00093A9B">
        <w:rPr>
          <w:rFonts w:ascii="Arial" w:hAnsi="Arial" w:cs="Arial"/>
          <w:lang w:val="en-US"/>
        </w:rPr>
        <w:t xml:space="preserve">a </w:t>
      </w:r>
      <w:r w:rsidR="004376A5" w:rsidRPr="00093A9B">
        <w:rPr>
          <w:rFonts w:ascii="Arial" w:hAnsi="Arial" w:cs="Arial"/>
          <w:lang w:val="en-US"/>
        </w:rPr>
        <w:t xml:space="preserve">potential </w:t>
      </w:r>
      <w:r w:rsidRPr="00093A9B">
        <w:rPr>
          <w:rFonts w:ascii="Arial" w:hAnsi="Arial" w:cs="Arial"/>
          <w:lang w:val="en-US"/>
        </w:rPr>
        <w:t xml:space="preserve">prognostic indicator in several studies but </w:t>
      </w:r>
      <w:r w:rsidR="00B14B3B" w:rsidRPr="00093A9B">
        <w:rPr>
          <w:rFonts w:ascii="Arial" w:hAnsi="Arial" w:cs="Arial"/>
          <w:lang w:val="en-US"/>
        </w:rPr>
        <w:t xml:space="preserve">has </w:t>
      </w:r>
      <w:r w:rsidR="00836221" w:rsidRPr="00093A9B">
        <w:rPr>
          <w:rFonts w:ascii="Arial" w:hAnsi="Arial" w:cs="Arial"/>
          <w:lang w:val="en-US"/>
        </w:rPr>
        <w:t xml:space="preserve">consistently </w:t>
      </w:r>
      <w:r w:rsidRPr="00093A9B">
        <w:rPr>
          <w:rFonts w:ascii="Arial" w:hAnsi="Arial" w:cs="Arial"/>
          <w:lang w:val="en-US"/>
        </w:rPr>
        <w:t>failed to</w:t>
      </w:r>
      <w:r w:rsidR="004376A5" w:rsidRPr="00093A9B">
        <w:rPr>
          <w:rFonts w:ascii="Arial" w:hAnsi="Arial" w:cs="Arial"/>
          <w:lang w:val="en-US"/>
        </w:rPr>
        <w:t xml:space="preserve"> </w:t>
      </w:r>
      <w:r w:rsidRPr="00093A9B">
        <w:rPr>
          <w:rFonts w:ascii="Arial" w:hAnsi="Arial" w:cs="Arial"/>
          <w:lang w:val="en-US"/>
        </w:rPr>
        <w:t>predict survival.</w:t>
      </w:r>
      <w:sdt>
        <w:sdtPr>
          <w:rPr>
            <w:rFonts w:ascii="Arial" w:hAnsi="Arial" w:cs="Arial"/>
            <w:color w:val="000000"/>
            <w:vertAlign w:val="superscript"/>
            <w:lang w:val="en-US"/>
          </w:rPr>
          <w:tag w:val="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"/>
          <w:id w:val="-1862504117"/>
          <w:placeholder>
            <w:docPart w:val="DefaultPlaceholder_-1854013440"/>
          </w:placeholder>
        </w:sdtPr>
        <w:sdtEndPr/>
        <w:sdtContent>
          <w:r w:rsidR="00F60F0B" w:rsidRPr="00F60F0B">
            <w:rPr>
              <w:rFonts w:ascii="Arial" w:hAnsi="Arial" w:cs="Arial"/>
              <w:color w:val="000000"/>
              <w:vertAlign w:val="superscript"/>
              <w:lang w:val="en-US"/>
            </w:rPr>
            <w:t>24,27,31,36</w:t>
          </w:r>
        </w:sdtContent>
      </w:sdt>
      <w:r w:rsidR="006F0006" w:rsidRPr="00093A9B">
        <w:rPr>
          <w:rFonts w:ascii="Arial" w:hAnsi="Arial" w:cs="Arial"/>
          <w:lang w:val="en-US"/>
        </w:rPr>
        <w:t xml:space="preserve"> O</w:t>
      </w:r>
      <w:r w:rsidRPr="00093A9B">
        <w:rPr>
          <w:rFonts w:ascii="Arial" w:hAnsi="Arial" w:cs="Arial"/>
          <w:lang w:val="en-US"/>
        </w:rPr>
        <w:t xml:space="preserve">ther studies evaluated Ki67 labelling index as </w:t>
      </w:r>
      <w:r w:rsidR="00B14B3B" w:rsidRPr="00093A9B">
        <w:rPr>
          <w:rFonts w:ascii="Arial" w:hAnsi="Arial" w:cs="Arial"/>
          <w:lang w:val="en-US"/>
        </w:rPr>
        <w:t xml:space="preserve">a </w:t>
      </w:r>
      <w:r w:rsidRPr="00093A9B">
        <w:rPr>
          <w:rFonts w:ascii="Arial" w:hAnsi="Arial" w:cs="Arial"/>
          <w:lang w:val="en-US"/>
        </w:rPr>
        <w:t>potential prognostic factor and found no association between proliferative index and outcome</w:t>
      </w:r>
      <w:r w:rsidR="00F338A9" w:rsidRPr="00093A9B">
        <w:rPr>
          <w:rFonts w:ascii="Arial" w:hAnsi="Arial" w:cs="Arial"/>
          <w:lang w:val="en-US"/>
        </w:rPr>
        <w:t>.</w:t>
      </w:r>
      <w:sdt>
        <w:sdtPr>
          <w:rPr>
            <w:rFonts w:ascii="Arial" w:hAnsi="Arial" w:cs="Arial"/>
            <w:color w:val="000000"/>
            <w:vertAlign w:val="superscript"/>
            <w:lang w:val="en-US"/>
          </w:rPr>
          <w:tag w:val="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"/>
          <w:id w:val="1070385424"/>
          <w:placeholder>
            <w:docPart w:val="DefaultPlaceholder_-1854013440"/>
          </w:placeholder>
        </w:sdtPr>
        <w:sdtEndPr/>
        <w:sdtContent>
          <w:r w:rsidR="00F60F0B" w:rsidRPr="00F60F0B">
            <w:rPr>
              <w:rFonts w:ascii="Arial" w:hAnsi="Arial" w:cs="Arial"/>
              <w:color w:val="000000"/>
              <w:vertAlign w:val="superscript"/>
              <w:lang w:val="en-US"/>
            </w:rPr>
            <w:t>24,27,31</w:t>
          </w:r>
        </w:sdtContent>
      </w:sdt>
    </w:p>
    <w:p w14:paraId="654190D1" w14:textId="360F25FC" w:rsidR="00DF47D4" w:rsidRPr="00093A9B" w:rsidRDefault="00DF47D4" w:rsidP="00B54D07">
      <w:pPr>
        <w:spacing w:line="480" w:lineRule="auto"/>
        <w:rPr>
          <w:rFonts w:ascii="Arial" w:hAnsi="Arial" w:cs="Arial"/>
          <w:shd w:val="clear" w:color="auto" w:fill="FFFFFF"/>
          <w:lang w:val="en-US"/>
        </w:rPr>
      </w:pPr>
      <w:r w:rsidRPr="00093A9B">
        <w:rPr>
          <w:rFonts w:ascii="Arial" w:hAnsi="Arial" w:cs="Arial"/>
          <w:shd w:val="clear" w:color="auto" w:fill="FFFFFF"/>
          <w:lang w:val="en-US"/>
        </w:rPr>
        <w:t xml:space="preserve">Quantification of both Ki67 </w:t>
      </w:r>
      <w:r w:rsidR="005560F1" w:rsidRPr="00093A9B">
        <w:rPr>
          <w:rFonts w:ascii="Arial" w:hAnsi="Arial" w:cs="Arial"/>
          <w:shd w:val="clear" w:color="auto" w:fill="FFFFFF"/>
          <w:lang w:val="en-US"/>
        </w:rPr>
        <w:t>positivity</w:t>
      </w:r>
      <w:r w:rsidRPr="00093A9B">
        <w:rPr>
          <w:rFonts w:ascii="Arial" w:hAnsi="Arial" w:cs="Arial"/>
          <w:shd w:val="clear" w:color="auto" w:fill="FFFFFF"/>
          <w:lang w:val="en-US"/>
        </w:rPr>
        <w:t xml:space="preserve"> and </w:t>
      </w:r>
      <w:r w:rsidR="005560F1" w:rsidRPr="00093A9B">
        <w:rPr>
          <w:rFonts w:ascii="Arial" w:hAnsi="Arial" w:cs="Arial"/>
          <w:shd w:val="clear" w:color="auto" w:fill="FFFFFF"/>
          <w:lang w:val="en-US"/>
        </w:rPr>
        <w:t>MC</w:t>
      </w:r>
      <w:r w:rsidRPr="00093A9B">
        <w:rPr>
          <w:rFonts w:ascii="Arial" w:hAnsi="Arial" w:cs="Arial"/>
          <w:shd w:val="clear" w:color="auto" w:fill="FFFFFF"/>
          <w:lang w:val="en-US"/>
        </w:rPr>
        <w:t xml:space="preserve"> are well</w:t>
      </w:r>
      <w:r w:rsidR="00E0792E" w:rsidRPr="00093A9B">
        <w:rPr>
          <w:rFonts w:ascii="Arial" w:hAnsi="Arial" w:cs="Arial"/>
          <w:shd w:val="clear" w:color="auto" w:fill="FFFFFF"/>
          <w:lang w:val="en-US"/>
        </w:rPr>
        <w:t>-</w:t>
      </w:r>
      <w:r w:rsidRPr="00093A9B">
        <w:rPr>
          <w:rFonts w:ascii="Arial" w:hAnsi="Arial" w:cs="Arial"/>
          <w:shd w:val="clear" w:color="auto" w:fill="FFFFFF"/>
          <w:lang w:val="en-US"/>
        </w:rPr>
        <w:t xml:space="preserve">known independent </w:t>
      </w:r>
      <w:r w:rsidR="005560F1" w:rsidRPr="00093A9B">
        <w:rPr>
          <w:rFonts w:ascii="Arial" w:hAnsi="Arial" w:cs="Arial"/>
          <w:shd w:val="clear" w:color="auto" w:fill="FFFFFF"/>
          <w:lang w:val="en-US"/>
        </w:rPr>
        <w:t xml:space="preserve">prognostic </w:t>
      </w:r>
      <w:r w:rsidRPr="00093A9B">
        <w:rPr>
          <w:rFonts w:ascii="Arial" w:hAnsi="Arial" w:cs="Arial"/>
          <w:shd w:val="clear" w:color="auto" w:fill="FFFFFF"/>
          <w:lang w:val="en-US"/>
        </w:rPr>
        <w:t>factors in many human and</w:t>
      </w:r>
      <w:r w:rsidR="00093A9B">
        <w:rPr>
          <w:rFonts w:ascii="Arial" w:hAnsi="Arial" w:cs="Arial"/>
          <w:shd w:val="clear" w:color="auto" w:fill="FFFFFF"/>
          <w:lang w:val="en-US"/>
        </w:rPr>
        <w:t xml:space="preserve"> domestic</w:t>
      </w:r>
      <w:r w:rsidRPr="00093A9B">
        <w:rPr>
          <w:rFonts w:ascii="Arial" w:hAnsi="Arial" w:cs="Arial"/>
          <w:shd w:val="clear" w:color="auto" w:fill="FFFFFF"/>
          <w:lang w:val="en-US"/>
        </w:rPr>
        <w:t xml:space="preserve"> animal tumors</w:t>
      </w:r>
      <w:r w:rsidR="00093A9B">
        <w:rPr>
          <w:rFonts w:ascii="Arial" w:hAnsi="Arial" w:cs="Arial"/>
          <w:shd w:val="clear" w:color="auto" w:fill="FFFFFF"/>
          <w:lang w:val="en-US"/>
        </w:rPr>
        <w:t>;</w:t>
      </w:r>
      <w:r w:rsidRPr="00093A9B">
        <w:rPr>
          <w:rFonts w:ascii="Arial" w:hAnsi="Arial" w:cs="Arial"/>
          <w:shd w:val="clear" w:color="auto" w:fill="FFFFFF"/>
          <w:lang w:val="en-US"/>
        </w:rPr>
        <w:t xml:space="preserve"> however, their evaluation is tim</w:t>
      </w:r>
      <w:r w:rsidR="00E0792E" w:rsidRPr="00093A9B">
        <w:rPr>
          <w:rFonts w:ascii="Arial" w:hAnsi="Arial" w:cs="Arial"/>
          <w:shd w:val="clear" w:color="auto" w:fill="FFFFFF"/>
          <w:lang w:val="en-US"/>
        </w:rPr>
        <w:t>e-</w:t>
      </w:r>
      <w:r w:rsidRPr="00093A9B">
        <w:rPr>
          <w:rFonts w:ascii="Arial" w:hAnsi="Arial" w:cs="Arial"/>
          <w:shd w:val="clear" w:color="auto" w:fill="FFFFFF"/>
          <w:lang w:val="en-US"/>
        </w:rPr>
        <w:lastRenderedPageBreak/>
        <w:t>consuming and subject to inter-observer variabilities</w:t>
      </w:r>
      <w:r w:rsidR="00A664F6" w:rsidRPr="00093A9B">
        <w:rPr>
          <w:rFonts w:ascii="Arial" w:hAnsi="Arial" w:cs="Arial"/>
          <w:shd w:val="clear" w:color="auto" w:fill="FFFFFF"/>
          <w:lang w:val="en-US"/>
        </w:rPr>
        <w:t>.</w:t>
      </w:r>
      <w:sdt>
        <w:sdtPr>
          <w:rPr>
            <w:rFonts w:ascii="Arial" w:hAnsi="Arial" w:cs="Arial"/>
            <w:color w:val="000000"/>
            <w:shd w:val="clear" w:color="auto" w:fill="FFFFFF"/>
            <w:vertAlign w:val="superscript"/>
            <w:lang w:val="en-US"/>
          </w:rPr>
          <w:tag w:val="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"/>
          <w:id w:val="-911383680"/>
          <w:placeholder>
            <w:docPart w:val="DefaultPlaceholder_-1854013440"/>
          </w:placeholder>
        </w:sdtPr>
        <w:sdtEndPr/>
        <w:sdtContent>
          <w:r w:rsidR="00F60F0B" w:rsidRPr="00F60F0B">
            <w:rPr>
              <w:rFonts w:ascii="Arial" w:hAnsi="Arial" w:cs="Arial"/>
              <w:color w:val="000000"/>
              <w:shd w:val="clear" w:color="auto" w:fill="FFFFFF"/>
              <w:vertAlign w:val="superscript"/>
              <w:lang w:val="en-US"/>
            </w:rPr>
            <w:t>22,23,29</w:t>
          </w:r>
        </w:sdtContent>
      </w:sdt>
      <w:r w:rsidRPr="00093A9B">
        <w:rPr>
          <w:rFonts w:ascii="Arial" w:hAnsi="Arial" w:cs="Arial"/>
          <w:shd w:val="clear" w:color="auto" w:fill="FFFFFF"/>
          <w:lang w:val="en-US"/>
        </w:rPr>
        <w:t xml:space="preserve"> Both </w:t>
      </w:r>
      <w:r w:rsidR="005560F1" w:rsidRPr="00093A9B">
        <w:rPr>
          <w:rFonts w:ascii="Arial" w:hAnsi="Arial" w:cs="Arial"/>
          <w:shd w:val="clear" w:color="auto" w:fill="FFFFFF"/>
          <w:lang w:val="en-US"/>
        </w:rPr>
        <w:t>MC</w:t>
      </w:r>
      <w:r w:rsidRPr="00093A9B">
        <w:rPr>
          <w:rFonts w:ascii="Arial" w:hAnsi="Arial" w:cs="Arial"/>
          <w:shd w:val="clear" w:color="auto" w:fill="FFFFFF"/>
          <w:lang w:val="en-US"/>
        </w:rPr>
        <w:t xml:space="preserve"> and Ki67 counts rely on the choice of selected regions that contain the highest number of mito</w:t>
      </w:r>
      <w:r w:rsidR="00D846ED" w:rsidRPr="00093A9B">
        <w:rPr>
          <w:rFonts w:ascii="Arial" w:hAnsi="Arial" w:cs="Arial"/>
          <w:shd w:val="clear" w:color="auto" w:fill="FFFFFF"/>
          <w:lang w:val="en-US"/>
        </w:rPr>
        <w:t>tic figures</w:t>
      </w:r>
      <w:r w:rsidR="005560F1" w:rsidRPr="00093A9B">
        <w:rPr>
          <w:rFonts w:ascii="Arial" w:hAnsi="Arial" w:cs="Arial"/>
          <w:shd w:val="clear" w:color="auto" w:fill="FFFFFF"/>
          <w:lang w:val="en-US"/>
        </w:rPr>
        <w:t xml:space="preserve"> (MF</w:t>
      </w:r>
      <w:r w:rsidR="00B14B3B" w:rsidRPr="00093A9B">
        <w:rPr>
          <w:rFonts w:ascii="Arial" w:hAnsi="Arial" w:cs="Arial"/>
          <w:shd w:val="clear" w:color="auto" w:fill="FFFFFF"/>
          <w:lang w:val="en-US"/>
        </w:rPr>
        <w:t>s</w:t>
      </w:r>
      <w:r w:rsidR="005560F1" w:rsidRPr="00093A9B">
        <w:rPr>
          <w:rFonts w:ascii="Arial" w:hAnsi="Arial" w:cs="Arial"/>
          <w:shd w:val="clear" w:color="auto" w:fill="FFFFFF"/>
          <w:lang w:val="en-US"/>
        </w:rPr>
        <w:t>)</w:t>
      </w:r>
      <w:r w:rsidRPr="00093A9B">
        <w:rPr>
          <w:rFonts w:ascii="Arial" w:hAnsi="Arial" w:cs="Arial"/>
          <w:shd w:val="clear" w:color="auto" w:fill="FFFFFF"/>
          <w:lang w:val="en-US"/>
        </w:rPr>
        <w:t xml:space="preserve"> and Ki67</w:t>
      </w:r>
      <w:r w:rsidR="00DD4C9C" w:rsidRPr="00093A9B">
        <w:rPr>
          <w:rFonts w:ascii="Arial" w:hAnsi="Arial" w:cs="Arial"/>
          <w:shd w:val="clear" w:color="auto" w:fill="FFFFFF"/>
          <w:lang w:val="en-US"/>
        </w:rPr>
        <w:t>-</w:t>
      </w:r>
      <w:r w:rsidRPr="00093A9B">
        <w:rPr>
          <w:rFonts w:ascii="Arial" w:hAnsi="Arial" w:cs="Arial"/>
          <w:shd w:val="clear" w:color="auto" w:fill="FFFFFF"/>
          <w:lang w:val="en-US"/>
        </w:rPr>
        <w:t>positive nuclei</w:t>
      </w:r>
      <w:r w:rsidR="00093A9B">
        <w:rPr>
          <w:rFonts w:ascii="Arial" w:hAnsi="Arial" w:cs="Arial"/>
          <w:shd w:val="clear" w:color="auto" w:fill="FFFFFF"/>
          <w:lang w:val="en-US"/>
        </w:rPr>
        <w:t>, respectively</w:t>
      </w:r>
      <w:r w:rsidRPr="00093A9B">
        <w:rPr>
          <w:rFonts w:ascii="Arial" w:hAnsi="Arial" w:cs="Arial"/>
          <w:shd w:val="clear" w:color="auto" w:fill="FFFFFF"/>
          <w:lang w:val="en-US"/>
        </w:rPr>
        <w:t>. The selection of the area is subjective and therefore can lead to significant inter-pathologist variability, which may further lead to discrepancies in other related data such as histological grad</w:t>
      </w:r>
      <w:r w:rsidR="00BD05C9">
        <w:rPr>
          <w:rFonts w:ascii="Arial" w:hAnsi="Arial" w:cs="Arial"/>
          <w:shd w:val="clear" w:color="auto" w:fill="FFFFFF"/>
          <w:lang w:val="en-US"/>
        </w:rPr>
        <w:t>e</w:t>
      </w:r>
      <w:r w:rsidRPr="00093A9B">
        <w:rPr>
          <w:rFonts w:ascii="Arial" w:hAnsi="Arial" w:cs="Arial"/>
          <w:shd w:val="clear" w:color="auto" w:fill="FFFFFF"/>
          <w:lang w:val="en-US"/>
        </w:rPr>
        <w:t>.</w:t>
      </w:r>
      <w:r w:rsidR="00814FB9" w:rsidRPr="00093A9B">
        <w:rPr>
          <w:rFonts w:ascii="Arial" w:hAnsi="Arial" w:cs="Arial"/>
          <w:shd w:val="clear" w:color="auto" w:fill="FFFFFF"/>
          <w:lang w:val="en-US"/>
        </w:rPr>
        <w:t xml:space="preserve"> </w:t>
      </w:r>
      <w:r w:rsidR="00A56382" w:rsidRPr="00093A9B">
        <w:rPr>
          <w:rFonts w:ascii="Arial" w:hAnsi="Arial" w:cs="Arial"/>
          <w:shd w:val="clear" w:color="auto" w:fill="FFFFFF"/>
          <w:lang w:val="en-US"/>
        </w:rPr>
        <w:t xml:space="preserve">In addition, it has been demonstrated that for some tumors there is high </w:t>
      </w:r>
      <w:r w:rsidR="00D846ED" w:rsidRPr="00093A9B">
        <w:rPr>
          <w:rFonts w:ascii="Arial" w:hAnsi="Arial" w:cs="Arial"/>
          <w:shd w:val="clear" w:color="auto" w:fill="FFFFFF"/>
          <w:lang w:val="en-US"/>
        </w:rPr>
        <w:t>heterogeneity</w:t>
      </w:r>
      <w:r w:rsidR="00A56382" w:rsidRPr="00093A9B">
        <w:rPr>
          <w:rFonts w:ascii="Arial" w:hAnsi="Arial" w:cs="Arial"/>
          <w:shd w:val="clear" w:color="auto" w:fill="FFFFFF"/>
          <w:lang w:val="en-US"/>
        </w:rPr>
        <w:t xml:space="preserve"> of the MC within different tumor area</w:t>
      </w:r>
      <w:r w:rsidR="00814FB9" w:rsidRPr="00093A9B">
        <w:rPr>
          <w:rFonts w:ascii="Arial" w:hAnsi="Arial" w:cs="Arial"/>
          <w:shd w:val="clear" w:color="auto" w:fill="FFFFFF"/>
          <w:lang w:val="en-US"/>
        </w:rPr>
        <w:t>s.</w:t>
      </w:r>
      <w:sdt>
        <w:sdtPr>
          <w:rPr>
            <w:rFonts w:ascii="Arial" w:hAnsi="Arial" w:cs="Arial"/>
            <w:color w:val="000000"/>
            <w:shd w:val="clear" w:color="auto" w:fill="FFFFFF"/>
            <w:vertAlign w:val="superscript"/>
            <w:lang w:val="en-US"/>
          </w:rPr>
          <w:tag w:val="MENDELEY_CITATION_v3_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"/>
          <w:id w:val="-812869367"/>
          <w:placeholder>
            <w:docPart w:val="DefaultPlaceholder_-1854013440"/>
          </w:placeholder>
        </w:sdtPr>
        <w:sdtEndPr/>
        <w:sdtContent>
          <w:r w:rsidR="00F60F0B" w:rsidRPr="00F60F0B">
            <w:rPr>
              <w:rFonts w:ascii="Arial" w:hAnsi="Arial" w:cs="Arial"/>
              <w:color w:val="000000"/>
              <w:shd w:val="clear" w:color="auto" w:fill="FFFFFF"/>
              <w:vertAlign w:val="superscript"/>
              <w:lang w:val="en-US"/>
            </w:rPr>
            <w:t>8</w:t>
          </w:r>
        </w:sdtContent>
      </w:sdt>
      <w:r w:rsidRPr="00093A9B">
        <w:rPr>
          <w:rFonts w:ascii="Arial" w:hAnsi="Arial" w:cs="Arial"/>
          <w:shd w:val="clear" w:color="auto" w:fill="FFFFFF"/>
          <w:lang w:val="en-US"/>
        </w:rPr>
        <w:t xml:space="preserve"> Ki67 </w:t>
      </w:r>
      <w:r w:rsidR="00093A9B" w:rsidRPr="00093A9B">
        <w:rPr>
          <w:rFonts w:ascii="Arial" w:hAnsi="Arial" w:cs="Arial"/>
          <w:shd w:val="clear" w:color="auto" w:fill="FFFFFF"/>
          <w:lang w:val="en-US"/>
        </w:rPr>
        <w:t xml:space="preserve">is routinely </w:t>
      </w:r>
      <w:r w:rsidRPr="00093A9B">
        <w:rPr>
          <w:rFonts w:ascii="Arial" w:hAnsi="Arial" w:cs="Arial"/>
          <w:shd w:val="clear" w:color="auto" w:fill="FFFFFF"/>
          <w:lang w:val="en-US"/>
        </w:rPr>
        <w:t>assessed by manual counting on a digital image</w:t>
      </w:r>
      <w:r w:rsidR="004254FC">
        <w:rPr>
          <w:rFonts w:ascii="Arial" w:hAnsi="Arial" w:cs="Arial"/>
          <w:shd w:val="clear" w:color="auto" w:fill="FFFFFF"/>
          <w:lang w:val="en-US"/>
        </w:rPr>
        <w:t>,</w:t>
      </w:r>
      <w:r w:rsidRPr="00093A9B">
        <w:rPr>
          <w:rFonts w:ascii="Arial" w:hAnsi="Arial" w:cs="Arial"/>
          <w:shd w:val="clear" w:color="auto" w:fill="FFFFFF"/>
          <w:lang w:val="en-US"/>
        </w:rPr>
        <w:t xml:space="preserve"> including at least 500</w:t>
      </w:r>
      <w:r w:rsidR="004376A5" w:rsidRPr="00093A9B">
        <w:rPr>
          <w:rFonts w:ascii="Arial" w:hAnsi="Arial" w:cs="Arial"/>
          <w:shd w:val="clear" w:color="auto" w:fill="FFFFFF"/>
          <w:lang w:val="en-US"/>
        </w:rPr>
        <w:t xml:space="preserve"> or 1000</w:t>
      </w:r>
      <w:r w:rsidRPr="00093A9B">
        <w:rPr>
          <w:rFonts w:ascii="Arial" w:hAnsi="Arial" w:cs="Arial"/>
          <w:shd w:val="clear" w:color="auto" w:fill="FFFFFF"/>
          <w:lang w:val="en-US"/>
        </w:rPr>
        <w:t xml:space="preserve"> neoplastic cells from the regions of highest labelling (</w:t>
      </w:r>
      <w:r w:rsidR="005E3795" w:rsidRPr="00093A9B">
        <w:rPr>
          <w:rFonts w:ascii="Arial" w:hAnsi="Arial" w:cs="Arial"/>
          <w:shd w:val="clear" w:color="auto" w:fill="FFFFFF"/>
          <w:lang w:val="en-US"/>
        </w:rPr>
        <w:t>labelling index</w:t>
      </w:r>
      <w:r w:rsidRPr="00093A9B">
        <w:rPr>
          <w:rFonts w:ascii="Arial" w:hAnsi="Arial" w:cs="Arial"/>
          <w:shd w:val="clear" w:color="auto" w:fill="FFFFFF"/>
          <w:lang w:val="en-US"/>
        </w:rPr>
        <w:t>)</w:t>
      </w:r>
      <w:r w:rsidR="004254FC">
        <w:rPr>
          <w:rFonts w:ascii="Arial" w:hAnsi="Arial" w:cs="Arial"/>
          <w:shd w:val="clear" w:color="auto" w:fill="FFFFFF"/>
          <w:lang w:val="en-US"/>
        </w:rPr>
        <w:t>,</w:t>
      </w:r>
      <w:r w:rsidR="00B33C81" w:rsidRPr="00093A9B">
        <w:rPr>
          <w:rFonts w:ascii="Arial" w:hAnsi="Arial" w:cs="Arial"/>
          <w:shd w:val="clear" w:color="auto" w:fill="FFFFFF"/>
          <w:lang w:val="en-US"/>
        </w:rPr>
        <w:t xml:space="preserve"> or can be performed at the microscope counting the number of </w:t>
      </w:r>
      <w:proofErr w:type="spellStart"/>
      <w:r w:rsidR="00B33C81" w:rsidRPr="00093A9B">
        <w:rPr>
          <w:rFonts w:ascii="Arial" w:hAnsi="Arial" w:cs="Arial"/>
          <w:shd w:val="clear" w:color="auto" w:fill="FFFFFF"/>
          <w:lang w:val="en-US"/>
        </w:rPr>
        <w:t>immunopositive</w:t>
      </w:r>
      <w:proofErr w:type="spellEnd"/>
      <w:r w:rsidR="00B33C81" w:rsidRPr="00093A9B">
        <w:rPr>
          <w:rFonts w:ascii="Arial" w:hAnsi="Arial" w:cs="Arial"/>
          <w:shd w:val="clear" w:color="auto" w:fill="FFFFFF"/>
          <w:lang w:val="en-US"/>
        </w:rPr>
        <w:t xml:space="preserve"> cells</w:t>
      </w:r>
      <w:r w:rsidR="006F0006" w:rsidRPr="00093A9B">
        <w:rPr>
          <w:rFonts w:ascii="Arial" w:hAnsi="Arial" w:cs="Arial"/>
          <w:shd w:val="clear" w:color="auto" w:fill="FFFFFF"/>
          <w:lang w:val="en-US"/>
        </w:rPr>
        <w:t xml:space="preserve"> </w:t>
      </w:r>
      <w:r w:rsidR="00B33C81" w:rsidRPr="00093A9B">
        <w:rPr>
          <w:rFonts w:ascii="Arial" w:hAnsi="Arial" w:cs="Arial"/>
          <w:shd w:val="clear" w:color="auto" w:fill="FFFFFF"/>
          <w:lang w:val="en-US"/>
        </w:rPr>
        <w:t>using a 1-cm</w:t>
      </w:r>
      <w:r w:rsidR="00B33C81" w:rsidRPr="00093A9B">
        <w:rPr>
          <w:rFonts w:ascii="Arial" w:hAnsi="Arial" w:cs="Arial"/>
          <w:shd w:val="clear" w:color="auto" w:fill="FFFFFF"/>
          <w:vertAlign w:val="superscript"/>
          <w:lang w:val="en-US"/>
        </w:rPr>
        <w:t>2</w:t>
      </w:r>
      <w:r w:rsidR="00B33C81" w:rsidRPr="00093A9B">
        <w:rPr>
          <w:rFonts w:ascii="Arial" w:hAnsi="Arial" w:cs="Arial"/>
          <w:shd w:val="clear" w:color="auto" w:fill="FFFFFF"/>
          <w:lang w:val="en-US"/>
        </w:rPr>
        <w:t xml:space="preserve"> 10x10 grid </w:t>
      </w:r>
      <w:r w:rsidR="00666193" w:rsidRPr="00093A9B">
        <w:rPr>
          <w:rFonts w:ascii="Arial" w:hAnsi="Arial" w:cs="Arial"/>
          <w:shd w:val="clear" w:color="auto" w:fill="FFFFFF"/>
          <w:lang w:val="en-US"/>
        </w:rPr>
        <w:t>reticule</w:t>
      </w:r>
      <w:r w:rsidR="00B33C81" w:rsidRPr="00093A9B">
        <w:rPr>
          <w:rFonts w:ascii="Arial" w:hAnsi="Arial" w:cs="Arial"/>
          <w:shd w:val="clear" w:color="auto" w:fill="FFFFFF"/>
          <w:lang w:val="en-US"/>
        </w:rPr>
        <w:t xml:space="preserve"> at 400x magnification</w:t>
      </w:r>
      <w:r w:rsidRPr="00093A9B">
        <w:rPr>
          <w:rFonts w:ascii="Arial" w:hAnsi="Arial" w:cs="Arial"/>
          <w:shd w:val="clear" w:color="auto" w:fill="FFFFFF"/>
          <w:lang w:val="en-US"/>
        </w:rPr>
        <w:t>.</w:t>
      </w:r>
      <w:sdt>
        <w:sdtPr>
          <w:rPr>
            <w:rFonts w:ascii="Arial" w:hAnsi="Arial" w:cs="Arial"/>
            <w:color w:val="000000"/>
            <w:shd w:val="clear" w:color="auto" w:fill="FFFFFF"/>
            <w:vertAlign w:val="superscript"/>
            <w:lang w:val="en-US"/>
          </w:rPr>
          <w:tag w:val="MENDELEY_CITATION_v3_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"/>
          <w:id w:val="-1128934593"/>
          <w:placeholder>
            <w:docPart w:val="DefaultPlaceholder_-1854013440"/>
          </w:placeholder>
        </w:sdtPr>
        <w:sdtEndPr/>
        <w:sdtContent>
          <w:r w:rsidR="00F60F0B" w:rsidRPr="00F60F0B">
            <w:rPr>
              <w:rFonts w:ascii="Arial" w:hAnsi="Arial" w:cs="Arial"/>
              <w:color w:val="000000"/>
              <w:shd w:val="clear" w:color="auto" w:fill="FFFFFF"/>
              <w:vertAlign w:val="superscript"/>
              <w:lang w:val="en-US"/>
            </w:rPr>
            <w:t>35</w:t>
          </w:r>
        </w:sdtContent>
      </w:sdt>
      <w:r w:rsidRPr="00093A9B">
        <w:rPr>
          <w:rFonts w:ascii="Arial" w:hAnsi="Arial" w:cs="Arial"/>
          <w:shd w:val="clear" w:color="auto" w:fill="FFFFFF"/>
          <w:lang w:val="en-US"/>
        </w:rPr>
        <w:t xml:space="preserve"> With the advent of digital image analysis (DIA), it is now possible to evaluate Ki67 cell positivity more objectively and rapidly. Several studies demonstrated improved reproducibility </w:t>
      </w:r>
      <w:r w:rsidR="001414A3" w:rsidRPr="00093A9B">
        <w:rPr>
          <w:rFonts w:ascii="Arial" w:hAnsi="Arial" w:cs="Arial"/>
          <w:shd w:val="clear" w:color="auto" w:fill="FFFFFF"/>
          <w:lang w:val="en-US"/>
        </w:rPr>
        <w:t>with</w:t>
      </w:r>
      <w:r w:rsidRPr="00093A9B">
        <w:rPr>
          <w:rFonts w:ascii="Arial" w:hAnsi="Arial" w:cs="Arial"/>
          <w:shd w:val="clear" w:color="auto" w:fill="FFFFFF"/>
          <w:lang w:val="en-US"/>
        </w:rPr>
        <w:t xml:space="preserve"> digital Ki67 assessment</w:t>
      </w:r>
      <w:r w:rsidR="004254FC">
        <w:rPr>
          <w:rFonts w:ascii="Arial" w:hAnsi="Arial" w:cs="Arial"/>
          <w:shd w:val="clear" w:color="auto" w:fill="FFFFFF"/>
          <w:lang w:val="en-US"/>
        </w:rPr>
        <w:t>s</w:t>
      </w:r>
      <w:r w:rsidRPr="00093A9B">
        <w:rPr>
          <w:rFonts w:ascii="Arial" w:hAnsi="Arial" w:cs="Arial"/>
          <w:shd w:val="clear" w:color="auto" w:fill="FFFFFF"/>
          <w:lang w:val="en-US"/>
        </w:rPr>
        <w:t xml:space="preserve"> outperform</w:t>
      </w:r>
      <w:r w:rsidR="001414A3" w:rsidRPr="00093A9B">
        <w:rPr>
          <w:rFonts w:ascii="Arial" w:hAnsi="Arial" w:cs="Arial"/>
          <w:shd w:val="clear" w:color="auto" w:fill="FFFFFF"/>
          <w:lang w:val="en-US"/>
        </w:rPr>
        <w:t>ing</w:t>
      </w:r>
      <w:r w:rsidRPr="00093A9B">
        <w:rPr>
          <w:rFonts w:ascii="Arial" w:hAnsi="Arial" w:cs="Arial"/>
          <w:shd w:val="clear" w:color="auto" w:fill="FFFFFF"/>
          <w:lang w:val="en-US"/>
        </w:rPr>
        <w:t xml:space="preserve"> pathologists’ manual assessment</w:t>
      </w:r>
      <w:r w:rsidR="004254FC">
        <w:rPr>
          <w:rFonts w:ascii="Arial" w:hAnsi="Arial" w:cs="Arial"/>
          <w:shd w:val="clear" w:color="auto" w:fill="FFFFFF"/>
          <w:lang w:val="en-US"/>
        </w:rPr>
        <w:t>s</w:t>
      </w:r>
      <w:r w:rsidRPr="00093A9B">
        <w:rPr>
          <w:rFonts w:ascii="Arial" w:hAnsi="Arial" w:cs="Arial"/>
          <w:shd w:val="clear" w:color="auto" w:fill="FFFFFF"/>
          <w:lang w:val="en-US"/>
        </w:rPr>
        <w:t>.</w:t>
      </w:r>
      <w:sdt>
        <w:sdtPr>
          <w:rPr>
            <w:rFonts w:ascii="Arial" w:hAnsi="Arial" w:cs="Arial"/>
            <w:color w:val="000000"/>
            <w:shd w:val="clear" w:color="auto" w:fill="FFFFFF"/>
            <w:vertAlign w:val="superscript"/>
            <w:lang w:val="en-US"/>
          </w:rPr>
          <w:tag w:val="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"/>
          <w:id w:val="-1446762629"/>
          <w:placeholder>
            <w:docPart w:val="DefaultPlaceholder_-1854013440"/>
          </w:placeholder>
        </w:sdtPr>
        <w:sdtEndPr/>
        <w:sdtContent>
          <w:r w:rsidR="00F60F0B" w:rsidRPr="00F60F0B">
            <w:rPr>
              <w:rFonts w:ascii="Arial" w:hAnsi="Arial" w:cs="Arial"/>
              <w:color w:val="000000"/>
              <w:shd w:val="clear" w:color="auto" w:fill="FFFFFF"/>
              <w:vertAlign w:val="superscript"/>
              <w:lang w:val="en-US"/>
            </w:rPr>
            <w:t>2,32,34</w:t>
          </w:r>
        </w:sdtContent>
      </w:sdt>
      <w:r w:rsidRPr="00093A9B">
        <w:rPr>
          <w:rFonts w:ascii="Arial" w:hAnsi="Arial" w:cs="Arial"/>
          <w:shd w:val="clear" w:color="auto" w:fill="FFFFFF"/>
          <w:lang w:val="en-US"/>
        </w:rPr>
        <w:t xml:space="preserve"> Moreover, Ki67 can be counted in selected regions of interest</w:t>
      </w:r>
      <w:r w:rsidR="00B14B3B" w:rsidRPr="00093A9B">
        <w:rPr>
          <w:rFonts w:ascii="Arial" w:hAnsi="Arial" w:cs="Arial"/>
          <w:shd w:val="clear" w:color="auto" w:fill="FFFFFF"/>
          <w:lang w:val="en-US"/>
        </w:rPr>
        <w:t>,</w:t>
      </w:r>
      <w:r w:rsidRPr="00093A9B">
        <w:rPr>
          <w:rFonts w:ascii="Arial" w:hAnsi="Arial" w:cs="Arial"/>
          <w:shd w:val="clear" w:color="auto" w:fill="FFFFFF"/>
          <w:lang w:val="en-US"/>
        </w:rPr>
        <w:t xml:space="preserve"> as well as whole tumor sections. </w:t>
      </w:r>
      <w:r w:rsidR="00AB298B" w:rsidRPr="00093A9B">
        <w:rPr>
          <w:rFonts w:ascii="Arial" w:hAnsi="Arial" w:cs="Arial"/>
          <w:shd w:val="clear" w:color="auto" w:fill="FFFFFF"/>
          <w:lang w:val="en-US"/>
        </w:rPr>
        <w:t>Although</w:t>
      </w:r>
      <w:r w:rsidR="009D4CAD" w:rsidRPr="00093A9B">
        <w:rPr>
          <w:rFonts w:ascii="Arial" w:hAnsi="Arial" w:cs="Arial"/>
          <w:shd w:val="clear" w:color="auto" w:fill="FFFFFF"/>
          <w:lang w:val="en-US"/>
        </w:rPr>
        <w:t xml:space="preserve"> t</w:t>
      </w:r>
      <w:r w:rsidRPr="00093A9B">
        <w:rPr>
          <w:rFonts w:ascii="Arial" w:hAnsi="Arial" w:cs="Arial"/>
          <w:shd w:val="clear" w:color="auto" w:fill="FFFFFF"/>
          <w:lang w:val="en-US"/>
        </w:rPr>
        <w:t xml:space="preserve">here is </w:t>
      </w:r>
      <w:r w:rsidR="00B52FB8" w:rsidRPr="00093A9B">
        <w:rPr>
          <w:rFonts w:ascii="Arial" w:hAnsi="Arial" w:cs="Arial"/>
          <w:shd w:val="clear" w:color="auto" w:fill="FFFFFF"/>
          <w:lang w:val="en-US"/>
        </w:rPr>
        <w:t xml:space="preserve">some </w:t>
      </w:r>
      <w:r w:rsidRPr="00093A9B">
        <w:rPr>
          <w:rFonts w:ascii="Arial" w:hAnsi="Arial" w:cs="Arial"/>
          <w:shd w:val="clear" w:color="auto" w:fill="FFFFFF"/>
          <w:lang w:val="en-US"/>
        </w:rPr>
        <w:t>evidence suggesting that global or average scoring of Ki67 is favorable over hotspot scoring methods</w:t>
      </w:r>
      <w:r w:rsidR="00684390" w:rsidRPr="00093A9B">
        <w:rPr>
          <w:rFonts w:ascii="Arial" w:hAnsi="Arial" w:cs="Arial"/>
          <w:shd w:val="clear" w:color="auto" w:fill="FFFFFF"/>
          <w:lang w:val="en-US"/>
        </w:rPr>
        <w:t xml:space="preserve">, the majority of the studies in the literature indicate </w:t>
      </w:r>
      <w:r w:rsidR="00836221" w:rsidRPr="00093A9B">
        <w:rPr>
          <w:rFonts w:ascii="Arial" w:hAnsi="Arial" w:cs="Arial"/>
          <w:shd w:val="clear" w:color="auto" w:fill="FFFFFF"/>
          <w:lang w:val="en-US"/>
        </w:rPr>
        <w:t>a strong</w:t>
      </w:r>
      <w:r w:rsidR="00684390" w:rsidRPr="00093A9B">
        <w:rPr>
          <w:rFonts w:ascii="Arial" w:hAnsi="Arial" w:cs="Arial"/>
          <w:shd w:val="clear" w:color="auto" w:fill="FFFFFF"/>
          <w:lang w:val="en-US"/>
        </w:rPr>
        <w:t xml:space="preserve"> reliability of the hotspot method for prognostication</w:t>
      </w:r>
      <w:r w:rsidR="00666193" w:rsidRPr="00093A9B">
        <w:rPr>
          <w:rFonts w:ascii="Arial" w:hAnsi="Arial" w:cs="Arial"/>
          <w:shd w:val="clear" w:color="auto" w:fill="FFFFFF"/>
          <w:lang w:val="en-US"/>
        </w:rPr>
        <w:t>.</w:t>
      </w:r>
      <w:sdt>
        <w:sdtPr>
          <w:rPr>
            <w:rFonts w:ascii="Arial" w:hAnsi="Arial" w:cs="Arial"/>
            <w:color w:val="000000"/>
            <w:shd w:val="clear" w:color="auto" w:fill="FFFFFF"/>
            <w:vertAlign w:val="superscript"/>
            <w:lang w:val="en-US"/>
          </w:rPr>
          <w:tag w:val="MENDELEY_CITATION_v3_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"/>
          <w:id w:val="1318767317"/>
          <w:placeholder>
            <w:docPart w:val="DefaultPlaceholder_-1854013440"/>
          </w:placeholder>
        </w:sdtPr>
        <w:sdtEndPr/>
        <w:sdtContent>
          <w:r w:rsidR="00F60F0B" w:rsidRPr="00F60F0B">
            <w:rPr>
              <w:rFonts w:ascii="Arial" w:hAnsi="Arial" w:cs="Arial"/>
              <w:color w:val="000000"/>
              <w:shd w:val="clear" w:color="auto" w:fill="FFFFFF"/>
              <w:vertAlign w:val="superscript"/>
              <w:lang w:val="en-US"/>
            </w:rPr>
            <w:t>32</w:t>
          </w:r>
        </w:sdtContent>
      </w:sdt>
    </w:p>
    <w:p w14:paraId="1F5D8416" w14:textId="595625F1" w:rsidR="00DF47D4" w:rsidRPr="00093A9B" w:rsidRDefault="00DF47D4" w:rsidP="00B54D07">
      <w:pPr>
        <w:spacing w:line="480" w:lineRule="auto"/>
        <w:rPr>
          <w:rFonts w:ascii="Arial" w:hAnsi="Arial" w:cs="Arial"/>
          <w:lang w:val="en-US"/>
        </w:rPr>
      </w:pPr>
      <w:r w:rsidRPr="00093A9B">
        <w:rPr>
          <w:rFonts w:ascii="Arial" w:hAnsi="Arial" w:cs="Arial"/>
          <w:shd w:val="clear" w:color="auto" w:fill="FFFFFF"/>
          <w:lang w:val="en-US"/>
        </w:rPr>
        <w:t xml:space="preserve">Regarding </w:t>
      </w:r>
      <w:r w:rsidR="005560F1" w:rsidRPr="00093A9B">
        <w:rPr>
          <w:rFonts w:ascii="Arial" w:hAnsi="Arial" w:cs="Arial"/>
          <w:shd w:val="clear" w:color="auto" w:fill="FFFFFF"/>
          <w:lang w:val="en-US"/>
        </w:rPr>
        <w:t>MF</w:t>
      </w:r>
      <w:r w:rsidRPr="00093A9B">
        <w:rPr>
          <w:rFonts w:ascii="Arial" w:hAnsi="Arial" w:cs="Arial"/>
          <w:shd w:val="clear" w:color="auto" w:fill="FFFFFF"/>
          <w:lang w:val="en-US"/>
        </w:rPr>
        <w:t xml:space="preserve"> analysis, it has been demonstrated that image analysis systems and artificial intelligence outperform pathologists in the selection of the fields with the most mitotically active areas of the tumor</w:t>
      </w:r>
      <w:sdt>
        <w:sdtPr>
          <w:rPr>
            <w:rFonts w:ascii="Arial" w:hAnsi="Arial" w:cs="Arial"/>
            <w:color w:val="000000"/>
            <w:shd w:val="clear" w:color="auto" w:fill="FFFFFF"/>
            <w:vertAlign w:val="superscript"/>
            <w:lang w:val="en-US"/>
          </w:rPr>
          <w:tag w:val="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"/>
          <w:id w:val="-1517617802"/>
          <w:placeholder>
            <w:docPart w:val="DefaultPlaceholder_-1854013440"/>
          </w:placeholder>
        </w:sdtPr>
        <w:sdtEndPr/>
        <w:sdtContent>
          <w:r w:rsidR="00F60F0B" w:rsidRPr="00F60F0B">
            <w:rPr>
              <w:rFonts w:ascii="Arial" w:hAnsi="Arial" w:cs="Arial"/>
              <w:color w:val="000000"/>
              <w:shd w:val="clear" w:color="auto" w:fill="FFFFFF"/>
              <w:vertAlign w:val="superscript"/>
              <w:lang w:val="en-US"/>
            </w:rPr>
            <w:t>3,7</w:t>
          </w:r>
        </w:sdtContent>
      </w:sdt>
      <w:r w:rsidRPr="00093A9B">
        <w:rPr>
          <w:rFonts w:ascii="Arial" w:hAnsi="Arial" w:cs="Arial"/>
          <w:shd w:val="clear" w:color="auto" w:fill="FFFFFF"/>
          <w:lang w:val="en-US"/>
        </w:rPr>
        <w:t xml:space="preserve"> </w:t>
      </w:r>
      <w:r w:rsidR="002F04A4" w:rsidRPr="00093A9B">
        <w:rPr>
          <w:rFonts w:ascii="Arial" w:hAnsi="Arial" w:cs="Arial"/>
          <w:shd w:val="clear" w:color="auto" w:fill="FFFFFF"/>
          <w:lang w:val="en-US"/>
        </w:rPr>
        <w:t>and that computer-ass</w:t>
      </w:r>
      <w:r w:rsidR="00836221" w:rsidRPr="00093A9B">
        <w:rPr>
          <w:rFonts w:ascii="Arial" w:hAnsi="Arial" w:cs="Arial"/>
          <w:shd w:val="clear" w:color="auto" w:fill="FFFFFF"/>
          <w:lang w:val="en-US"/>
        </w:rPr>
        <w:t>i</w:t>
      </w:r>
      <w:r w:rsidR="002F04A4" w:rsidRPr="00093A9B">
        <w:rPr>
          <w:rFonts w:ascii="Arial" w:hAnsi="Arial" w:cs="Arial"/>
          <w:shd w:val="clear" w:color="auto" w:fill="FFFFFF"/>
          <w:lang w:val="en-US"/>
        </w:rPr>
        <w:t>sted mitotic count increases accuracy and reproducibility.</w:t>
      </w:r>
      <w:sdt>
        <w:sdtPr>
          <w:rPr>
            <w:rFonts w:ascii="Arial" w:hAnsi="Arial" w:cs="Arial"/>
            <w:color w:val="000000"/>
            <w:shd w:val="clear" w:color="auto" w:fill="FFFFFF"/>
            <w:vertAlign w:val="superscript"/>
            <w:lang w:val="en-US"/>
          </w:rPr>
          <w:tag w:val="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"/>
          <w:id w:val="1757244039"/>
          <w:placeholder>
            <w:docPart w:val="DefaultPlaceholder_-1854013440"/>
          </w:placeholder>
        </w:sdtPr>
        <w:sdtEndPr/>
        <w:sdtContent>
          <w:r w:rsidR="00F60F0B" w:rsidRPr="00F60F0B">
            <w:rPr>
              <w:rFonts w:ascii="Arial" w:hAnsi="Arial" w:cs="Arial"/>
              <w:color w:val="000000"/>
              <w:shd w:val="clear" w:color="auto" w:fill="FFFFFF"/>
              <w:vertAlign w:val="superscript"/>
              <w:lang w:val="en-US"/>
            </w:rPr>
            <w:t>7</w:t>
          </w:r>
        </w:sdtContent>
      </w:sdt>
      <w:r w:rsidR="002F04A4" w:rsidRPr="00093A9B">
        <w:rPr>
          <w:rFonts w:ascii="Arial" w:hAnsi="Arial" w:cs="Arial"/>
          <w:shd w:val="clear" w:color="auto" w:fill="FFFFFF"/>
          <w:lang w:val="en-US"/>
        </w:rPr>
        <w:t xml:space="preserve"> Although computerized automatic detection of </w:t>
      </w:r>
      <w:r w:rsidR="005560F1" w:rsidRPr="00093A9B">
        <w:rPr>
          <w:rFonts w:ascii="Arial" w:hAnsi="Arial" w:cs="Arial"/>
          <w:shd w:val="clear" w:color="auto" w:fill="FFFFFF"/>
          <w:lang w:val="en-US"/>
        </w:rPr>
        <w:t>MF</w:t>
      </w:r>
      <w:r w:rsidR="00B14B3B" w:rsidRPr="00093A9B">
        <w:rPr>
          <w:rFonts w:ascii="Arial" w:hAnsi="Arial" w:cs="Arial"/>
          <w:shd w:val="clear" w:color="auto" w:fill="FFFFFF"/>
          <w:lang w:val="en-US"/>
        </w:rPr>
        <w:t>s</w:t>
      </w:r>
      <w:r w:rsidR="002F04A4" w:rsidRPr="00093A9B">
        <w:rPr>
          <w:rFonts w:ascii="Arial" w:hAnsi="Arial" w:cs="Arial"/>
          <w:shd w:val="clear" w:color="auto" w:fill="FFFFFF"/>
          <w:lang w:val="en-US"/>
        </w:rPr>
        <w:t xml:space="preserve"> </w:t>
      </w:r>
      <w:r w:rsidR="005560F1" w:rsidRPr="00093A9B">
        <w:rPr>
          <w:rFonts w:ascii="Arial" w:hAnsi="Arial" w:cs="Arial"/>
          <w:shd w:val="clear" w:color="auto" w:fill="FFFFFF"/>
          <w:lang w:val="en-US"/>
        </w:rPr>
        <w:t>is a</w:t>
      </w:r>
      <w:r w:rsidR="00D846ED" w:rsidRPr="00093A9B">
        <w:rPr>
          <w:rFonts w:ascii="Arial" w:hAnsi="Arial" w:cs="Arial"/>
          <w:shd w:val="clear" w:color="auto" w:fill="FFFFFF"/>
          <w:lang w:val="en-US"/>
        </w:rPr>
        <w:t xml:space="preserve"> fast developing</w:t>
      </w:r>
      <w:r w:rsidR="00E407FD" w:rsidRPr="00093A9B">
        <w:rPr>
          <w:rFonts w:ascii="Arial" w:hAnsi="Arial" w:cs="Arial"/>
          <w:shd w:val="clear" w:color="auto" w:fill="FFFFFF"/>
          <w:lang w:val="en-US"/>
        </w:rPr>
        <w:t xml:space="preserve"> field of researc</w:t>
      </w:r>
      <w:r w:rsidR="006F0006" w:rsidRPr="00093A9B">
        <w:rPr>
          <w:rFonts w:ascii="Arial" w:hAnsi="Arial" w:cs="Arial"/>
          <w:shd w:val="clear" w:color="auto" w:fill="FFFFFF"/>
          <w:lang w:val="en-US"/>
        </w:rPr>
        <w:t>h</w:t>
      </w:r>
      <w:r w:rsidR="004254FC">
        <w:rPr>
          <w:rFonts w:ascii="Arial" w:hAnsi="Arial" w:cs="Arial"/>
          <w:shd w:val="clear" w:color="auto" w:fill="FFFFFF"/>
          <w:lang w:val="en-US"/>
        </w:rPr>
        <w:t>,</w:t>
      </w:r>
      <w:sdt>
        <w:sdtPr>
          <w:rPr>
            <w:rFonts w:ascii="Arial" w:hAnsi="Arial" w:cs="Arial"/>
            <w:color w:val="000000"/>
            <w:shd w:val="clear" w:color="auto" w:fill="FFFFFF"/>
            <w:vertAlign w:val="superscript"/>
            <w:lang w:val="en-US"/>
          </w:rPr>
          <w:tag w:val="MENDELEY_CITATION_v3_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"/>
          <w:id w:val="1710221164"/>
          <w:placeholder>
            <w:docPart w:val="DefaultPlaceholder_-1854013440"/>
          </w:placeholder>
        </w:sdtPr>
        <w:sdtEndPr/>
        <w:sdtContent>
          <w:r w:rsidR="00F60F0B" w:rsidRPr="00F60F0B">
            <w:rPr>
              <w:rFonts w:ascii="Arial" w:hAnsi="Arial" w:cs="Arial"/>
              <w:color w:val="000000"/>
              <w:shd w:val="clear" w:color="auto" w:fill="FFFFFF"/>
              <w:vertAlign w:val="superscript"/>
              <w:lang w:val="en-US"/>
            </w:rPr>
            <w:t>28</w:t>
          </w:r>
        </w:sdtContent>
      </w:sdt>
      <w:r w:rsidR="00E407FD" w:rsidRPr="00093A9B">
        <w:rPr>
          <w:rFonts w:ascii="Arial" w:hAnsi="Arial" w:cs="Arial"/>
          <w:shd w:val="clear" w:color="auto" w:fill="FFFFFF"/>
          <w:lang w:val="en-US"/>
        </w:rPr>
        <w:t xml:space="preserve"> and such tools are</w:t>
      </w:r>
      <w:r w:rsidR="002F04A4" w:rsidRPr="00093A9B">
        <w:rPr>
          <w:rFonts w:ascii="Arial" w:hAnsi="Arial" w:cs="Arial"/>
          <w:shd w:val="clear" w:color="auto" w:fill="FFFFFF"/>
          <w:lang w:val="en-US"/>
        </w:rPr>
        <w:t xml:space="preserve"> increasingly available for commercial use,</w:t>
      </w:r>
      <w:sdt>
        <w:sdtPr>
          <w:rPr>
            <w:rFonts w:ascii="Arial" w:hAnsi="Arial" w:cs="Arial"/>
            <w:color w:val="000000"/>
            <w:shd w:val="clear" w:color="auto" w:fill="FFFFFF"/>
            <w:vertAlign w:val="superscript"/>
            <w:lang w:val="en-US"/>
          </w:rPr>
          <w:tag w:val="MENDELEY_CITATION_v3_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"/>
          <w:id w:val="-1980531704"/>
          <w:placeholder>
            <w:docPart w:val="DefaultPlaceholder_-1854013440"/>
          </w:placeholder>
        </w:sdtPr>
        <w:sdtEndPr/>
        <w:sdtContent>
          <w:r w:rsidR="00F60F0B" w:rsidRPr="00F60F0B">
            <w:rPr>
              <w:rFonts w:ascii="Arial" w:hAnsi="Arial" w:cs="Arial"/>
              <w:color w:val="000000"/>
              <w:shd w:val="clear" w:color="auto" w:fill="FFFFFF"/>
              <w:vertAlign w:val="superscript"/>
              <w:lang w:val="en-US"/>
            </w:rPr>
            <w:t>13</w:t>
          </w:r>
        </w:sdtContent>
      </w:sdt>
      <w:r w:rsidR="002F04A4" w:rsidRPr="00093A9B">
        <w:rPr>
          <w:rFonts w:ascii="Arial" w:hAnsi="Arial" w:cs="Arial"/>
          <w:shd w:val="clear" w:color="auto" w:fill="FFFFFF"/>
          <w:lang w:val="en-US"/>
        </w:rPr>
        <w:t xml:space="preserve"> </w:t>
      </w:r>
      <w:r w:rsidR="00706E39" w:rsidRPr="00093A9B">
        <w:rPr>
          <w:rFonts w:ascii="Arial" w:hAnsi="Arial" w:cs="Arial"/>
          <w:shd w:val="clear" w:color="auto" w:fill="FFFFFF"/>
          <w:lang w:val="en-US"/>
        </w:rPr>
        <w:t xml:space="preserve">automatic tools that allow </w:t>
      </w:r>
      <w:r w:rsidR="005560F1" w:rsidRPr="00093A9B">
        <w:rPr>
          <w:rFonts w:ascii="Arial" w:hAnsi="Arial" w:cs="Arial"/>
          <w:shd w:val="clear" w:color="auto" w:fill="FFFFFF"/>
          <w:lang w:val="en-US"/>
        </w:rPr>
        <w:t>MF</w:t>
      </w:r>
      <w:r w:rsidR="00706E39" w:rsidRPr="00093A9B">
        <w:rPr>
          <w:rFonts w:ascii="Arial" w:hAnsi="Arial" w:cs="Arial"/>
          <w:shd w:val="clear" w:color="auto" w:fill="FFFFFF"/>
          <w:lang w:val="en-US"/>
        </w:rPr>
        <w:t xml:space="preserve"> counting on a routine basis are not </w:t>
      </w:r>
      <w:r w:rsidR="00706E39" w:rsidRPr="00093A9B">
        <w:rPr>
          <w:rFonts w:ascii="Arial" w:hAnsi="Arial" w:cs="Arial"/>
          <w:shd w:val="clear" w:color="auto" w:fill="FFFFFF"/>
          <w:lang w:val="en-US"/>
        </w:rPr>
        <w:lastRenderedPageBreak/>
        <w:t>widely available yet and t</w:t>
      </w:r>
      <w:r w:rsidR="002F04A4" w:rsidRPr="00093A9B">
        <w:rPr>
          <w:rFonts w:ascii="Arial" w:hAnsi="Arial" w:cs="Arial"/>
          <w:shd w:val="clear" w:color="auto" w:fill="FFFFFF"/>
          <w:lang w:val="en-US"/>
        </w:rPr>
        <w:t>he vast majority of veterinary pathologists still rel</w:t>
      </w:r>
      <w:r w:rsidR="00AD00E7" w:rsidRPr="00093A9B">
        <w:rPr>
          <w:rFonts w:ascii="Arial" w:hAnsi="Arial" w:cs="Arial"/>
          <w:shd w:val="clear" w:color="auto" w:fill="FFFFFF"/>
          <w:lang w:val="en-US"/>
        </w:rPr>
        <w:t>y</w:t>
      </w:r>
      <w:r w:rsidR="002F04A4" w:rsidRPr="00093A9B">
        <w:rPr>
          <w:rFonts w:ascii="Arial" w:hAnsi="Arial" w:cs="Arial"/>
          <w:shd w:val="clear" w:color="auto" w:fill="FFFFFF"/>
          <w:lang w:val="en-US"/>
        </w:rPr>
        <w:t xml:space="preserve"> on a manual </w:t>
      </w:r>
      <w:r w:rsidR="005560F1" w:rsidRPr="00093A9B">
        <w:rPr>
          <w:rFonts w:ascii="Arial" w:hAnsi="Arial" w:cs="Arial"/>
          <w:shd w:val="clear" w:color="auto" w:fill="FFFFFF"/>
          <w:lang w:val="en-US"/>
        </w:rPr>
        <w:t>MC</w:t>
      </w:r>
      <w:r w:rsidR="002F04A4" w:rsidRPr="00093A9B">
        <w:rPr>
          <w:rFonts w:ascii="Arial" w:hAnsi="Arial" w:cs="Arial"/>
          <w:shd w:val="clear" w:color="auto" w:fill="FFFFFF"/>
          <w:lang w:val="en-US"/>
        </w:rPr>
        <w:t xml:space="preserve"> for routine </w:t>
      </w:r>
      <w:r w:rsidR="00854850" w:rsidRPr="00093A9B">
        <w:rPr>
          <w:rFonts w:ascii="Arial" w:hAnsi="Arial" w:cs="Arial"/>
          <w:shd w:val="clear" w:color="auto" w:fill="FFFFFF"/>
          <w:lang w:val="en-US"/>
        </w:rPr>
        <w:t xml:space="preserve">diagnostic </w:t>
      </w:r>
      <w:r w:rsidR="002F04A4" w:rsidRPr="00093A9B">
        <w:rPr>
          <w:rFonts w:ascii="Arial" w:hAnsi="Arial" w:cs="Arial"/>
          <w:shd w:val="clear" w:color="auto" w:fill="FFFFFF"/>
          <w:lang w:val="en-US"/>
        </w:rPr>
        <w:t xml:space="preserve">work.  </w:t>
      </w:r>
    </w:p>
    <w:p w14:paraId="61A0F185" w14:textId="0957EB12" w:rsidR="00DF47D4" w:rsidRPr="00093A9B" w:rsidRDefault="00DF47D4" w:rsidP="00B54D07">
      <w:pPr>
        <w:spacing w:line="480" w:lineRule="auto"/>
        <w:rPr>
          <w:rFonts w:ascii="Arial" w:hAnsi="Arial" w:cs="Arial"/>
          <w:lang w:val="en-US"/>
        </w:rPr>
      </w:pPr>
      <w:r w:rsidRPr="00093A9B">
        <w:rPr>
          <w:rFonts w:ascii="Arial" w:hAnsi="Arial" w:cs="Arial"/>
          <w:lang w:val="en-US"/>
        </w:rPr>
        <w:t xml:space="preserve">To further investigate whether proliferation </w:t>
      </w:r>
      <w:r w:rsidR="00794219" w:rsidRPr="00093A9B">
        <w:rPr>
          <w:rFonts w:ascii="Arial" w:hAnsi="Arial" w:cs="Arial"/>
          <w:lang w:val="en-US"/>
        </w:rPr>
        <w:t xml:space="preserve">scores </w:t>
      </w:r>
      <w:r w:rsidRPr="00093A9B">
        <w:rPr>
          <w:rFonts w:ascii="Arial" w:hAnsi="Arial" w:cs="Arial"/>
          <w:lang w:val="en-US"/>
        </w:rPr>
        <w:t>can predict tumor behavior, histopathologic features including mitotic count and Ki67 proliferation index w</w:t>
      </w:r>
      <w:r w:rsidR="00794219" w:rsidRPr="00093A9B">
        <w:rPr>
          <w:rFonts w:ascii="Arial" w:hAnsi="Arial" w:cs="Arial"/>
          <w:lang w:val="en-US"/>
        </w:rPr>
        <w:t>ere</w:t>
      </w:r>
      <w:r w:rsidRPr="00093A9B">
        <w:rPr>
          <w:rFonts w:ascii="Arial" w:hAnsi="Arial" w:cs="Arial"/>
          <w:lang w:val="en-US"/>
        </w:rPr>
        <w:t xml:space="preserve"> evaluated in a large cohort of </w:t>
      </w:r>
      <w:r w:rsidR="00A23B89">
        <w:rPr>
          <w:rFonts w:ascii="Arial" w:hAnsi="Arial" w:cs="Arial"/>
          <w:lang w:val="en-US"/>
        </w:rPr>
        <w:t>ASAC</w:t>
      </w:r>
      <w:r w:rsidRPr="00093A9B">
        <w:rPr>
          <w:rFonts w:ascii="Arial" w:hAnsi="Arial" w:cs="Arial"/>
          <w:lang w:val="en-US"/>
        </w:rPr>
        <w:t xml:space="preserve">. </w:t>
      </w:r>
    </w:p>
    <w:p w14:paraId="765E57A0" w14:textId="77777777" w:rsidR="00DF47D4" w:rsidRPr="00093A9B" w:rsidRDefault="00DF47D4" w:rsidP="00B54D07">
      <w:pPr>
        <w:spacing w:line="480" w:lineRule="auto"/>
        <w:rPr>
          <w:rFonts w:ascii="Arial" w:hAnsi="Arial" w:cs="Arial"/>
          <w:lang w:val="en-US"/>
        </w:rPr>
      </w:pPr>
    </w:p>
    <w:p w14:paraId="1C548CF0" w14:textId="77777777" w:rsidR="00DF47D4" w:rsidRPr="00093A9B" w:rsidRDefault="00DF47D4" w:rsidP="00B54D07">
      <w:pPr>
        <w:spacing w:line="480" w:lineRule="auto"/>
        <w:rPr>
          <w:rFonts w:ascii="Arial" w:hAnsi="Arial" w:cs="Arial"/>
          <w:b/>
          <w:bCs/>
          <w:lang w:val="en-US"/>
        </w:rPr>
      </w:pPr>
      <w:r w:rsidRPr="00093A9B">
        <w:rPr>
          <w:rFonts w:ascii="Arial" w:hAnsi="Arial" w:cs="Arial"/>
          <w:b/>
          <w:bCs/>
          <w:lang w:val="en-US"/>
        </w:rPr>
        <w:t>Materials and Methods</w:t>
      </w:r>
    </w:p>
    <w:p w14:paraId="4B1DC7E1" w14:textId="730B9398" w:rsidR="00A427BA" w:rsidRPr="00093A9B" w:rsidRDefault="003F6845" w:rsidP="00B54D07">
      <w:pPr>
        <w:shd w:val="clear" w:color="auto" w:fill="FFFFFF"/>
        <w:spacing w:line="480" w:lineRule="auto"/>
        <w:rPr>
          <w:rFonts w:ascii="Arial" w:hAnsi="Arial" w:cs="Arial"/>
          <w:b/>
          <w:bCs/>
          <w:lang w:val="en-US"/>
        </w:rPr>
      </w:pPr>
      <w:r w:rsidRPr="00093A9B">
        <w:rPr>
          <w:rFonts w:ascii="Arial" w:hAnsi="Arial" w:cs="Arial"/>
          <w:b/>
          <w:bCs/>
          <w:lang w:val="en-US"/>
        </w:rPr>
        <w:t xml:space="preserve">Case </w:t>
      </w:r>
      <w:r w:rsidR="004254FC">
        <w:rPr>
          <w:rFonts w:ascii="Arial" w:hAnsi="Arial" w:cs="Arial"/>
          <w:b/>
          <w:bCs/>
          <w:lang w:val="en-US"/>
        </w:rPr>
        <w:t>S</w:t>
      </w:r>
      <w:r w:rsidRPr="00093A9B">
        <w:rPr>
          <w:rFonts w:ascii="Arial" w:hAnsi="Arial" w:cs="Arial"/>
          <w:b/>
          <w:bCs/>
          <w:lang w:val="en-US"/>
        </w:rPr>
        <w:t>election</w:t>
      </w:r>
    </w:p>
    <w:p w14:paraId="72AF97BE" w14:textId="78264E47" w:rsidR="00DF47D4" w:rsidRPr="00093A9B" w:rsidRDefault="00DF47D4" w:rsidP="00B54D07">
      <w:pPr>
        <w:shd w:val="clear" w:color="auto" w:fill="FFFFFF"/>
        <w:spacing w:line="480" w:lineRule="auto"/>
        <w:rPr>
          <w:rFonts w:ascii="Arial" w:hAnsi="Arial" w:cs="Arial"/>
          <w:lang w:val="en-US"/>
        </w:rPr>
      </w:pPr>
      <w:r w:rsidRPr="00093A9B">
        <w:rPr>
          <w:rFonts w:ascii="Arial" w:hAnsi="Arial" w:cs="Arial"/>
          <w:lang w:val="en-US"/>
        </w:rPr>
        <w:t xml:space="preserve">Client-owned dogs treated for </w:t>
      </w:r>
      <w:r w:rsidR="000D2E50">
        <w:rPr>
          <w:rFonts w:ascii="Arial" w:hAnsi="Arial" w:cs="Arial"/>
          <w:lang w:val="en-US"/>
        </w:rPr>
        <w:t>ASAC</w:t>
      </w:r>
      <w:r w:rsidRPr="00093A9B">
        <w:rPr>
          <w:rFonts w:ascii="Arial" w:hAnsi="Arial" w:cs="Arial"/>
          <w:lang w:val="en-US"/>
        </w:rPr>
        <w:t xml:space="preserve"> at Fitzpatrick Referrals Oncology and Soft Tissue, Surrey</w:t>
      </w:r>
      <w:r w:rsidR="002E6DBA" w:rsidRPr="00093A9B">
        <w:rPr>
          <w:rFonts w:ascii="Arial" w:hAnsi="Arial" w:cs="Arial"/>
          <w:lang w:val="en-US"/>
        </w:rPr>
        <w:t>, now AURA Veterinary</w:t>
      </w:r>
      <w:r w:rsidRPr="00093A9B">
        <w:rPr>
          <w:rFonts w:ascii="Arial" w:hAnsi="Arial" w:cs="Arial"/>
          <w:lang w:val="en-US"/>
        </w:rPr>
        <w:t xml:space="preserve"> (UK), between 2016 and 2019, were included</w:t>
      </w:r>
      <w:r w:rsidR="004254FC">
        <w:rPr>
          <w:rFonts w:ascii="Arial" w:hAnsi="Arial" w:cs="Arial"/>
          <w:lang w:val="en-US"/>
        </w:rPr>
        <w:t xml:space="preserve"> in this study</w:t>
      </w:r>
      <w:r w:rsidRPr="00093A9B">
        <w:rPr>
          <w:rFonts w:ascii="Arial" w:hAnsi="Arial" w:cs="Arial"/>
          <w:lang w:val="en-US"/>
        </w:rPr>
        <w:t>. Dogs were included if they underwent a surgical excision of the primary tumor, irrespective of disease stage and additional treatments</w:t>
      </w:r>
      <w:r w:rsidR="00282BC7" w:rsidRPr="00093A9B">
        <w:rPr>
          <w:rFonts w:ascii="Arial" w:hAnsi="Arial" w:cs="Arial"/>
          <w:lang w:val="en-US"/>
        </w:rPr>
        <w:t xml:space="preserve"> and</w:t>
      </w:r>
      <w:r w:rsidR="002059DA" w:rsidRPr="00093A9B">
        <w:rPr>
          <w:rFonts w:ascii="Arial" w:hAnsi="Arial" w:cs="Arial"/>
          <w:lang w:val="en-US"/>
        </w:rPr>
        <w:t xml:space="preserve"> </w:t>
      </w:r>
      <w:r w:rsidR="002E6DBA" w:rsidRPr="00093A9B">
        <w:rPr>
          <w:rFonts w:ascii="Arial" w:hAnsi="Arial" w:cs="Arial"/>
          <w:lang w:val="en-US"/>
        </w:rPr>
        <w:t>had</w:t>
      </w:r>
      <w:r w:rsidR="002059DA" w:rsidRPr="00093A9B">
        <w:rPr>
          <w:rFonts w:ascii="Arial" w:hAnsi="Arial" w:cs="Arial"/>
          <w:lang w:val="en-US"/>
        </w:rPr>
        <w:t xml:space="preserve"> </w:t>
      </w:r>
      <w:r w:rsidR="002E6DBA" w:rsidRPr="00093A9B">
        <w:rPr>
          <w:rFonts w:ascii="Arial" w:hAnsi="Arial" w:cs="Arial"/>
          <w:lang w:val="en-US"/>
        </w:rPr>
        <w:t xml:space="preserve">a </w:t>
      </w:r>
      <w:r w:rsidR="002059DA" w:rsidRPr="00093A9B">
        <w:rPr>
          <w:rFonts w:ascii="Arial" w:hAnsi="Arial" w:cs="Arial"/>
          <w:lang w:val="en-US"/>
        </w:rPr>
        <w:t>histo</w:t>
      </w:r>
      <w:r w:rsidR="00B14B3B" w:rsidRPr="00093A9B">
        <w:rPr>
          <w:rFonts w:ascii="Arial" w:hAnsi="Arial" w:cs="Arial"/>
          <w:lang w:val="en-US"/>
        </w:rPr>
        <w:t>logically confirmed</w:t>
      </w:r>
      <w:r w:rsidR="001933D9" w:rsidRPr="00093A9B">
        <w:rPr>
          <w:rFonts w:ascii="Arial" w:hAnsi="Arial" w:cs="Arial"/>
          <w:lang w:val="en-US"/>
        </w:rPr>
        <w:t xml:space="preserve"> diagnosis</w:t>
      </w:r>
      <w:r w:rsidRPr="00093A9B">
        <w:rPr>
          <w:rFonts w:ascii="Arial" w:hAnsi="Arial" w:cs="Arial"/>
          <w:lang w:val="en-US"/>
        </w:rPr>
        <w:t>.</w:t>
      </w:r>
      <w:r w:rsidR="002059DA" w:rsidRPr="00093A9B">
        <w:rPr>
          <w:rFonts w:ascii="Arial" w:hAnsi="Arial" w:cs="Arial"/>
          <w:lang w:val="en-US"/>
        </w:rPr>
        <w:t xml:space="preserve"> </w:t>
      </w:r>
      <w:r w:rsidR="00814FB9" w:rsidRPr="00093A9B">
        <w:rPr>
          <w:rFonts w:ascii="Arial" w:hAnsi="Arial" w:cs="Arial"/>
          <w:lang w:val="en-US"/>
        </w:rPr>
        <w:t xml:space="preserve">Cases </w:t>
      </w:r>
      <w:r w:rsidR="00B14B3B" w:rsidRPr="00093A9B">
        <w:rPr>
          <w:rFonts w:ascii="Arial" w:hAnsi="Arial" w:cs="Arial"/>
          <w:lang w:val="en-US"/>
        </w:rPr>
        <w:t xml:space="preserve">with </w:t>
      </w:r>
      <w:r w:rsidR="00814FB9" w:rsidRPr="00093A9B">
        <w:rPr>
          <w:rFonts w:ascii="Arial" w:hAnsi="Arial" w:cs="Arial"/>
          <w:lang w:val="en-US"/>
        </w:rPr>
        <w:t>available f</w:t>
      </w:r>
      <w:r w:rsidR="001727EF" w:rsidRPr="00093A9B">
        <w:rPr>
          <w:rFonts w:ascii="Arial" w:hAnsi="Arial" w:cs="Arial"/>
          <w:lang w:val="en-US"/>
        </w:rPr>
        <w:t>ormalin-fixed paraffin-embedded</w:t>
      </w:r>
      <w:r w:rsidRPr="00093A9B">
        <w:rPr>
          <w:rFonts w:ascii="Arial" w:hAnsi="Arial" w:cs="Arial"/>
          <w:lang w:val="en-US"/>
        </w:rPr>
        <w:t xml:space="preserve"> </w:t>
      </w:r>
      <w:r w:rsidR="00814FB9" w:rsidRPr="00093A9B">
        <w:rPr>
          <w:rFonts w:ascii="Arial" w:hAnsi="Arial" w:cs="Arial"/>
          <w:lang w:val="en-US"/>
        </w:rPr>
        <w:t xml:space="preserve">blocks </w:t>
      </w:r>
      <w:r w:rsidRPr="00093A9B">
        <w:rPr>
          <w:rFonts w:ascii="Arial" w:hAnsi="Arial" w:cs="Arial"/>
          <w:lang w:val="en-US"/>
        </w:rPr>
        <w:t>were retrieved</w:t>
      </w:r>
      <w:r w:rsidR="00B14B3B" w:rsidRPr="00093A9B">
        <w:rPr>
          <w:rFonts w:ascii="Arial" w:hAnsi="Arial" w:cs="Arial"/>
          <w:lang w:val="en-US"/>
        </w:rPr>
        <w:t>,</w:t>
      </w:r>
      <w:r w:rsidRPr="00093A9B">
        <w:rPr>
          <w:rFonts w:ascii="Arial" w:hAnsi="Arial" w:cs="Arial"/>
          <w:lang w:val="en-US"/>
        </w:rPr>
        <w:t xml:space="preserve"> and multiple sections were cut from each block for subsequent immunohistochemical analysis. </w:t>
      </w:r>
      <w:r w:rsidR="00282BC7" w:rsidRPr="00093A9B" w:rsidDel="002F04A4">
        <w:rPr>
          <w:rFonts w:ascii="Arial" w:hAnsi="Arial" w:cs="Arial"/>
          <w:lang w:val="en-US"/>
        </w:rPr>
        <w:t xml:space="preserve">Histological, immunohistochemical and DIA were carried out at the University of Bologna, Department of Veterinary Medical Sciences. </w:t>
      </w:r>
    </w:p>
    <w:p w14:paraId="799D1991" w14:textId="77777777" w:rsidR="00DF47D4" w:rsidRPr="00093A9B" w:rsidRDefault="00DF47D4" w:rsidP="00B54D07">
      <w:pPr>
        <w:shd w:val="clear" w:color="auto" w:fill="FFFFFF"/>
        <w:spacing w:line="480" w:lineRule="auto"/>
        <w:rPr>
          <w:rFonts w:ascii="Arial" w:hAnsi="Arial" w:cs="Arial"/>
          <w:b/>
          <w:bCs/>
          <w:i/>
          <w:iCs/>
          <w:lang w:val="en-US"/>
        </w:rPr>
      </w:pPr>
    </w:p>
    <w:p w14:paraId="1AEADAE5" w14:textId="4F9477E5" w:rsidR="00DF47D4" w:rsidRPr="00093A9B" w:rsidRDefault="00DF47D4" w:rsidP="00B54D07">
      <w:pPr>
        <w:shd w:val="clear" w:color="auto" w:fill="FFFFFF"/>
        <w:spacing w:line="480" w:lineRule="auto"/>
        <w:rPr>
          <w:rFonts w:ascii="Arial" w:hAnsi="Arial" w:cs="Arial"/>
          <w:b/>
          <w:bCs/>
          <w:i/>
          <w:iCs/>
          <w:lang w:val="en-US"/>
        </w:rPr>
      </w:pPr>
      <w:r w:rsidRPr="00093A9B">
        <w:rPr>
          <w:rFonts w:ascii="Arial" w:hAnsi="Arial" w:cs="Arial"/>
          <w:b/>
          <w:bCs/>
          <w:i/>
          <w:iCs/>
          <w:lang w:val="en-US"/>
        </w:rPr>
        <w:t xml:space="preserve">Clinical </w:t>
      </w:r>
      <w:r w:rsidR="004254FC">
        <w:rPr>
          <w:rFonts w:ascii="Arial" w:hAnsi="Arial" w:cs="Arial"/>
          <w:b/>
          <w:bCs/>
          <w:i/>
          <w:iCs/>
          <w:lang w:val="en-US"/>
        </w:rPr>
        <w:t>D</w:t>
      </w:r>
      <w:r w:rsidRPr="00093A9B">
        <w:rPr>
          <w:rFonts w:ascii="Arial" w:hAnsi="Arial" w:cs="Arial"/>
          <w:b/>
          <w:bCs/>
          <w:i/>
          <w:iCs/>
          <w:lang w:val="en-US"/>
        </w:rPr>
        <w:t>ata</w:t>
      </w:r>
      <w:r w:rsidR="009E1160" w:rsidRPr="00093A9B">
        <w:rPr>
          <w:rFonts w:ascii="Arial" w:hAnsi="Arial" w:cs="Arial"/>
          <w:b/>
          <w:bCs/>
          <w:i/>
          <w:iCs/>
          <w:lang w:val="en-US"/>
        </w:rPr>
        <w:t xml:space="preserve"> and </w:t>
      </w:r>
      <w:r w:rsidR="004254FC">
        <w:rPr>
          <w:rFonts w:ascii="Arial" w:hAnsi="Arial" w:cs="Arial"/>
          <w:b/>
          <w:bCs/>
          <w:i/>
          <w:iCs/>
          <w:lang w:val="en-US"/>
        </w:rPr>
        <w:t>F</w:t>
      </w:r>
      <w:r w:rsidR="009E1160" w:rsidRPr="00093A9B">
        <w:rPr>
          <w:rFonts w:ascii="Arial" w:hAnsi="Arial" w:cs="Arial"/>
          <w:b/>
          <w:bCs/>
          <w:i/>
          <w:iCs/>
          <w:lang w:val="en-US"/>
        </w:rPr>
        <w:t>ollow-up</w:t>
      </w:r>
    </w:p>
    <w:p w14:paraId="3EDC498D" w14:textId="18D2CEC1" w:rsidR="00DF47D4" w:rsidRPr="00093A9B" w:rsidRDefault="00DF47D4" w:rsidP="00B54D07">
      <w:pPr>
        <w:shd w:val="clear" w:color="auto" w:fill="FFFFFF"/>
        <w:spacing w:line="480" w:lineRule="auto"/>
        <w:rPr>
          <w:rFonts w:ascii="Arial" w:hAnsi="Arial" w:cs="Arial"/>
          <w:lang w:val="en-US"/>
        </w:rPr>
      </w:pPr>
      <w:r w:rsidRPr="00093A9B">
        <w:rPr>
          <w:rFonts w:ascii="Arial" w:hAnsi="Arial" w:cs="Arial"/>
          <w:lang w:val="en-US"/>
        </w:rPr>
        <w:t xml:space="preserve">Tumor size values </w:t>
      </w:r>
      <w:r w:rsidR="00AD00E7" w:rsidRPr="00093A9B">
        <w:rPr>
          <w:rFonts w:ascii="Arial" w:hAnsi="Arial" w:cs="Arial"/>
          <w:lang w:val="en-US"/>
        </w:rPr>
        <w:t xml:space="preserve">were </w:t>
      </w:r>
      <w:r w:rsidRPr="00093A9B">
        <w:rPr>
          <w:rFonts w:ascii="Arial" w:hAnsi="Arial" w:cs="Arial"/>
          <w:lang w:val="en-US"/>
        </w:rPr>
        <w:t xml:space="preserve">retrieved from sample trimming </w:t>
      </w:r>
      <w:r w:rsidR="008E1CCC" w:rsidRPr="00093A9B">
        <w:rPr>
          <w:rFonts w:ascii="Arial" w:hAnsi="Arial" w:cs="Arial"/>
          <w:lang w:val="en-US"/>
        </w:rPr>
        <w:t>data</w:t>
      </w:r>
      <w:r w:rsidR="002F04A4" w:rsidRPr="00093A9B">
        <w:rPr>
          <w:rFonts w:ascii="Arial" w:hAnsi="Arial" w:cs="Arial"/>
          <w:lang w:val="en-US"/>
        </w:rPr>
        <w:t xml:space="preserve"> and </w:t>
      </w:r>
      <w:r w:rsidR="00A73B5D" w:rsidRPr="00093A9B">
        <w:rPr>
          <w:rFonts w:ascii="Arial" w:hAnsi="Arial" w:cs="Arial"/>
          <w:lang w:val="en-US"/>
        </w:rPr>
        <w:t>the</w:t>
      </w:r>
      <w:r w:rsidR="002F04A4" w:rsidRPr="00093A9B">
        <w:rPr>
          <w:rFonts w:ascii="Arial" w:hAnsi="Arial" w:cs="Arial"/>
          <w:lang w:val="en-US"/>
        </w:rPr>
        <w:t xml:space="preserve"> maximum diameter</w:t>
      </w:r>
      <w:r w:rsidR="00A73B5D" w:rsidRPr="00093A9B">
        <w:rPr>
          <w:rFonts w:ascii="Arial" w:hAnsi="Arial" w:cs="Arial"/>
          <w:lang w:val="en-US"/>
        </w:rPr>
        <w:t xml:space="preserve"> </w:t>
      </w:r>
      <w:r w:rsidR="006C26B3" w:rsidRPr="00093A9B">
        <w:rPr>
          <w:rFonts w:ascii="Arial" w:hAnsi="Arial" w:cs="Arial"/>
          <w:lang w:val="en-US"/>
        </w:rPr>
        <w:t xml:space="preserve">of the tumor </w:t>
      </w:r>
      <w:r w:rsidR="004254FC">
        <w:rPr>
          <w:rFonts w:ascii="Arial" w:hAnsi="Arial" w:cs="Arial"/>
          <w:lang w:val="en-US"/>
        </w:rPr>
        <w:t xml:space="preserve">was </w:t>
      </w:r>
      <w:r w:rsidR="00A73B5D" w:rsidRPr="00093A9B">
        <w:rPr>
          <w:rFonts w:ascii="Arial" w:hAnsi="Arial" w:cs="Arial"/>
          <w:lang w:val="en-US"/>
        </w:rPr>
        <w:t>recorded</w:t>
      </w:r>
      <w:r w:rsidR="006C26B3" w:rsidRPr="00093A9B">
        <w:rPr>
          <w:rFonts w:ascii="Arial" w:hAnsi="Arial" w:cs="Arial"/>
          <w:lang w:val="en-US"/>
        </w:rPr>
        <w:t>.</w:t>
      </w:r>
      <w:r w:rsidR="00DE3A14" w:rsidRPr="00093A9B">
        <w:rPr>
          <w:rFonts w:ascii="Arial" w:hAnsi="Arial" w:cs="Arial"/>
          <w:lang w:val="en-US"/>
        </w:rPr>
        <w:t xml:space="preserve"> Cases were cross-sectioned through the </w:t>
      </w:r>
      <w:r w:rsidR="004254FC">
        <w:rPr>
          <w:rFonts w:ascii="Arial" w:hAnsi="Arial" w:cs="Arial"/>
          <w:lang w:val="en-US"/>
        </w:rPr>
        <w:t xml:space="preserve">two </w:t>
      </w:r>
      <w:r w:rsidR="00DE3A14" w:rsidRPr="00093A9B">
        <w:rPr>
          <w:rFonts w:ascii="Arial" w:hAnsi="Arial" w:cs="Arial"/>
          <w:lang w:val="en-US"/>
        </w:rPr>
        <w:t>largest tumor diameters</w:t>
      </w:r>
      <w:r w:rsidR="004517FD" w:rsidRPr="00093A9B">
        <w:rPr>
          <w:rFonts w:ascii="Arial" w:hAnsi="Arial" w:cs="Arial"/>
          <w:lang w:val="en-US"/>
        </w:rPr>
        <w:t>.</w:t>
      </w:r>
      <w:r w:rsidR="002059DA" w:rsidRPr="00093A9B">
        <w:rPr>
          <w:rFonts w:ascii="Arial" w:hAnsi="Arial" w:cs="Arial"/>
          <w:lang w:val="en-US"/>
        </w:rPr>
        <w:t xml:space="preserve"> </w:t>
      </w:r>
      <w:r w:rsidRPr="00093A9B">
        <w:rPr>
          <w:rFonts w:ascii="Arial" w:hAnsi="Arial" w:cs="Arial"/>
          <w:lang w:val="en-US"/>
        </w:rPr>
        <w:t xml:space="preserve">To compare </w:t>
      </w:r>
      <w:r w:rsidR="004254FC">
        <w:rPr>
          <w:rFonts w:ascii="Arial" w:hAnsi="Arial" w:cs="Arial"/>
          <w:lang w:val="en-US"/>
        </w:rPr>
        <w:t xml:space="preserve">maximum </w:t>
      </w:r>
      <w:r w:rsidRPr="00093A9B">
        <w:rPr>
          <w:rFonts w:ascii="Arial" w:hAnsi="Arial" w:cs="Arial"/>
          <w:lang w:val="en-US"/>
        </w:rPr>
        <w:t xml:space="preserve">tumor </w:t>
      </w:r>
      <w:r w:rsidR="004254FC">
        <w:rPr>
          <w:rFonts w:ascii="Arial" w:hAnsi="Arial" w:cs="Arial"/>
          <w:lang w:val="en-US"/>
        </w:rPr>
        <w:t xml:space="preserve">diameter </w:t>
      </w:r>
      <w:r w:rsidRPr="00093A9B">
        <w:rPr>
          <w:rFonts w:ascii="Arial" w:hAnsi="Arial" w:cs="Arial"/>
          <w:lang w:val="en-US"/>
        </w:rPr>
        <w:t>with other clinical and histological variables, a cut</w:t>
      </w:r>
      <w:r w:rsidR="009205ED" w:rsidRPr="00093A9B">
        <w:rPr>
          <w:rFonts w:ascii="Arial" w:hAnsi="Arial" w:cs="Arial"/>
          <w:lang w:val="en-US"/>
        </w:rPr>
        <w:t>-</w:t>
      </w:r>
      <w:r w:rsidRPr="00093A9B">
        <w:rPr>
          <w:rFonts w:ascii="Arial" w:hAnsi="Arial" w:cs="Arial"/>
          <w:lang w:val="en-US"/>
        </w:rPr>
        <w:t xml:space="preserve">off value was </w:t>
      </w:r>
      <w:r w:rsidR="00753D92" w:rsidRPr="00093A9B">
        <w:rPr>
          <w:rFonts w:ascii="Arial" w:hAnsi="Arial" w:cs="Arial"/>
          <w:lang w:val="en-US"/>
        </w:rPr>
        <w:t xml:space="preserve">identified </w:t>
      </w:r>
      <w:r w:rsidR="004254FC">
        <w:rPr>
          <w:rFonts w:ascii="Arial" w:hAnsi="Arial" w:cs="Arial"/>
          <w:lang w:val="en-US"/>
        </w:rPr>
        <w:t>with a receiver operating characteristic (</w:t>
      </w:r>
      <w:r w:rsidR="00753D92" w:rsidRPr="00093A9B">
        <w:rPr>
          <w:rFonts w:ascii="Arial" w:hAnsi="Arial" w:cs="Arial"/>
          <w:lang w:val="en-US"/>
        </w:rPr>
        <w:t>ROC</w:t>
      </w:r>
      <w:r w:rsidR="004254FC">
        <w:rPr>
          <w:rFonts w:ascii="Arial" w:hAnsi="Arial" w:cs="Arial"/>
          <w:lang w:val="en-US"/>
        </w:rPr>
        <w:t>)</w:t>
      </w:r>
      <w:r w:rsidR="00753D92" w:rsidRPr="00093A9B">
        <w:rPr>
          <w:rFonts w:ascii="Arial" w:hAnsi="Arial" w:cs="Arial"/>
          <w:lang w:val="en-US"/>
        </w:rPr>
        <w:t xml:space="preserve"> analysis and </w:t>
      </w:r>
      <w:r w:rsidRPr="00093A9B">
        <w:rPr>
          <w:rFonts w:ascii="Arial" w:hAnsi="Arial" w:cs="Arial"/>
          <w:lang w:val="en-US"/>
        </w:rPr>
        <w:t>applied</w:t>
      </w:r>
      <w:r w:rsidR="002059DA" w:rsidRPr="00093A9B">
        <w:rPr>
          <w:rFonts w:ascii="Arial" w:hAnsi="Arial" w:cs="Arial"/>
          <w:lang w:val="en-US"/>
        </w:rPr>
        <w:t>, as previously reported</w:t>
      </w:r>
      <w:r w:rsidRPr="00093A9B">
        <w:rPr>
          <w:rFonts w:ascii="Arial" w:hAnsi="Arial" w:cs="Arial"/>
          <w:lang w:val="en-US"/>
        </w:rPr>
        <w:t>.</w:t>
      </w:r>
      <w:sdt>
        <w:sdtPr>
          <w:rPr>
            <w:rFonts w:ascii="Arial" w:hAnsi="Arial" w:cs="Arial"/>
            <w:color w:val="000000"/>
            <w:vertAlign w:val="superscript"/>
            <w:lang w:val="en-US"/>
          </w:rPr>
          <w:tag w:val="MENDELEY_CITATION_v3_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"/>
          <w:id w:val="1089818045"/>
          <w:placeholder>
            <w:docPart w:val="DefaultPlaceholder_-1854013440"/>
          </w:placeholder>
        </w:sdtPr>
        <w:sdtEndPr/>
        <w:sdtContent>
          <w:r w:rsidR="00F60F0B" w:rsidRPr="00F60F0B">
            <w:rPr>
              <w:rFonts w:ascii="Arial" w:hAnsi="Arial" w:cs="Arial"/>
              <w:color w:val="000000"/>
              <w:vertAlign w:val="superscript"/>
              <w:lang w:val="en-US"/>
            </w:rPr>
            <w:t>10</w:t>
          </w:r>
        </w:sdtContent>
      </w:sdt>
    </w:p>
    <w:p w14:paraId="23FE6F34" w14:textId="07365508" w:rsidR="00DF47D4" w:rsidRPr="00093A9B" w:rsidRDefault="00B14B3B" w:rsidP="00B54D07">
      <w:pPr>
        <w:shd w:val="clear" w:color="auto" w:fill="FFFFFF"/>
        <w:spacing w:line="480" w:lineRule="auto"/>
        <w:rPr>
          <w:rFonts w:ascii="Arial" w:hAnsi="Arial" w:cs="Arial"/>
          <w:lang w:val="en-US"/>
        </w:rPr>
      </w:pPr>
      <w:bookmarkStart w:id="0" w:name="_Hlk184906189"/>
      <w:bookmarkStart w:id="1" w:name="_Hlk184911169"/>
      <w:r w:rsidRPr="00093A9B">
        <w:rPr>
          <w:rFonts w:ascii="Arial" w:hAnsi="Arial" w:cs="Arial"/>
          <w:lang w:val="en-US"/>
        </w:rPr>
        <w:lastRenderedPageBreak/>
        <w:t xml:space="preserve">All </w:t>
      </w:r>
      <w:r w:rsidR="00A23B89">
        <w:rPr>
          <w:rFonts w:ascii="Arial" w:hAnsi="Arial" w:cs="Arial"/>
          <w:lang w:val="en-US"/>
        </w:rPr>
        <w:t xml:space="preserve">58 </w:t>
      </w:r>
      <w:r w:rsidRPr="00093A9B">
        <w:rPr>
          <w:rFonts w:ascii="Arial" w:hAnsi="Arial" w:cs="Arial"/>
          <w:lang w:val="en-US"/>
        </w:rPr>
        <w:t xml:space="preserve">cases </w:t>
      </w:r>
      <w:r w:rsidR="004254FC">
        <w:rPr>
          <w:rFonts w:ascii="Arial" w:hAnsi="Arial" w:cs="Arial"/>
          <w:lang w:val="en-US"/>
        </w:rPr>
        <w:t>included</w:t>
      </w:r>
      <w:r w:rsidRPr="00093A9B">
        <w:rPr>
          <w:rFonts w:ascii="Arial" w:hAnsi="Arial" w:cs="Arial"/>
          <w:lang w:val="en-US"/>
        </w:rPr>
        <w:t xml:space="preserve"> surgically resected tumors</w:t>
      </w:r>
      <w:r w:rsidR="00D03CEC" w:rsidRPr="00093A9B">
        <w:rPr>
          <w:rFonts w:ascii="Arial" w:hAnsi="Arial" w:cs="Arial"/>
          <w:lang w:val="en-US"/>
        </w:rPr>
        <w:t>. Forty-eight</w:t>
      </w:r>
      <w:r w:rsidRPr="00093A9B">
        <w:rPr>
          <w:rFonts w:ascii="Arial" w:hAnsi="Arial" w:cs="Arial"/>
          <w:lang w:val="en-US"/>
        </w:rPr>
        <w:t xml:space="preserve"> cases included resected lymph nodes</w:t>
      </w:r>
      <w:r w:rsidR="00D03CEC" w:rsidRPr="00093A9B">
        <w:rPr>
          <w:rFonts w:ascii="Arial" w:hAnsi="Arial" w:cs="Arial"/>
          <w:lang w:val="en-US"/>
        </w:rPr>
        <w:t xml:space="preserve"> (ranging from 1 to 7 lymph nodes </w:t>
      </w:r>
      <w:r w:rsidR="004254FC">
        <w:rPr>
          <w:rFonts w:ascii="Arial" w:hAnsi="Arial" w:cs="Arial"/>
          <w:lang w:val="en-US"/>
        </w:rPr>
        <w:t>per</w:t>
      </w:r>
      <w:r w:rsidR="00D03CEC" w:rsidRPr="00093A9B">
        <w:rPr>
          <w:rFonts w:ascii="Arial" w:hAnsi="Arial" w:cs="Arial"/>
          <w:lang w:val="en-US"/>
        </w:rPr>
        <w:t xml:space="preserve"> case)</w:t>
      </w:r>
      <w:r w:rsidRPr="00093A9B">
        <w:rPr>
          <w:rFonts w:ascii="Arial" w:hAnsi="Arial" w:cs="Arial"/>
          <w:lang w:val="en-US"/>
        </w:rPr>
        <w:t xml:space="preserve">, and </w:t>
      </w:r>
      <w:r w:rsidR="00D03CEC" w:rsidRPr="00093A9B">
        <w:rPr>
          <w:rFonts w:ascii="Arial" w:hAnsi="Arial" w:cs="Arial"/>
          <w:lang w:val="en-US"/>
        </w:rPr>
        <w:t>4</w:t>
      </w:r>
      <w:r w:rsidRPr="00093A9B">
        <w:rPr>
          <w:rFonts w:ascii="Arial" w:hAnsi="Arial" w:cs="Arial"/>
          <w:lang w:val="en-US"/>
        </w:rPr>
        <w:t xml:space="preserve"> cases included biopsies of other organs (spleen, liver). </w:t>
      </w:r>
      <w:r w:rsidR="004254FC">
        <w:rPr>
          <w:rFonts w:ascii="Arial" w:hAnsi="Arial" w:cs="Arial"/>
          <w:lang w:val="en-US"/>
        </w:rPr>
        <w:t>Metastasis to l</w:t>
      </w:r>
      <w:r w:rsidR="00A30A79" w:rsidRPr="00093A9B">
        <w:rPr>
          <w:rFonts w:ascii="Arial" w:hAnsi="Arial" w:cs="Arial"/>
          <w:lang w:val="en-US"/>
        </w:rPr>
        <w:t>ymph node</w:t>
      </w:r>
      <w:r w:rsidR="004254FC">
        <w:rPr>
          <w:rFonts w:ascii="Arial" w:hAnsi="Arial" w:cs="Arial"/>
          <w:lang w:val="en-US"/>
        </w:rPr>
        <w:t>s</w:t>
      </w:r>
      <w:r w:rsidR="00A30A79" w:rsidRPr="00093A9B">
        <w:rPr>
          <w:rFonts w:ascii="Arial" w:hAnsi="Arial" w:cs="Arial"/>
          <w:lang w:val="en-US"/>
        </w:rPr>
        <w:t xml:space="preserve"> and distant organ</w:t>
      </w:r>
      <w:r w:rsidR="004254FC">
        <w:rPr>
          <w:rFonts w:ascii="Arial" w:hAnsi="Arial" w:cs="Arial"/>
          <w:lang w:val="en-US"/>
        </w:rPr>
        <w:t>s</w:t>
      </w:r>
      <w:r w:rsidR="00A30A79" w:rsidRPr="00093A9B">
        <w:rPr>
          <w:rFonts w:ascii="Arial" w:hAnsi="Arial" w:cs="Arial"/>
          <w:lang w:val="en-US"/>
        </w:rPr>
        <w:t xml:space="preserve"> </w:t>
      </w:r>
      <w:r w:rsidR="004254FC">
        <w:rPr>
          <w:rFonts w:ascii="Arial" w:hAnsi="Arial" w:cs="Arial"/>
          <w:lang w:val="en-US"/>
        </w:rPr>
        <w:t>was</w:t>
      </w:r>
      <w:r w:rsidR="00A30A79" w:rsidRPr="00093A9B">
        <w:rPr>
          <w:rFonts w:ascii="Arial" w:hAnsi="Arial" w:cs="Arial"/>
          <w:lang w:val="en-US"/>
        </w:rPr>
        <w:t xml:space="preserve"> evaluated </w:t>
      </w:r>
      <w:r w:rsidR="004254FC">
        <w:rPr>
          <w:rFonts w:ascii="Arial" w:hAnsi="Arial" w:cs="Arial"/>
          <w:lang w:val="en-US"/>
        </w:rPr>
        <w:t xml:space="preserve">histologically </w:t>
      </w:r>
      <w:r w:rsidR="00A30A79" w:rsidRPr="00093A9B">
        <w:rPr>
          <w:rFonts w:ascii="Arial" w:hAnsi="Arial" w:cs="Arial"/>
          <w:lang w:val="en-US"/>
        </w:rPr>
        <w:t>as present or absent</w:t>
      </w:r>
      <w:r w:rsidR="004254FC">
        <w:rPr>
          <w:rFonts w:ascii="Arial" w:hAnsi="Arial" w:cs="Arial"/>
          <w:lang w:val="en-US"/>
        </w:rPr>
        <w:t>,</w:t>
      </w:r>
      <w:r w:rsidR="00A30A79" w:rsidRPr="00093A9B">
        <w:rPr>
          <w:rFonts w:ascii="Arial" w:hAnsi="Arial" w:cs="Arial"/>
          <w:lang w:val="en-US"/>
        </w:rPr>
        <w:t xml:space="preserve"> and the site of metastasis </w:t>
      </w:r>
      <w:r w:rsidR="004254FC">
        <w:rPr>
          <w:rFonts w:ascii="Arial" w:hAnsi="Arial" w:cs="Arial"/>
          <w:lang w:val="en-US"/>
        </w:rPr>
        <w:t xml:space="preserve">was </w:t>
      </w:r>
      <w:r w:rsidR="00A30A79" w:rsidRPr="00093A9B">
        <w:rPr>
          <w:rFonts w:ascii="Arial" w:hAnsi="Arial" w:cs="Arial"/>
          <w:lang w:val="en-US"/>
        </w:rPr>
        <w:t xml:space="preserve">recorded for each case. </w:t>
      </w:r>
      <w:bookmarkEnd w:id="0"/>
      <w:bookmarkEnd w:id="1"/>
      <w:r w:rsidR="002059DA" w:rsidRPr="00093A9B">
        <w:rPr>
          <w:rFonts w:ascii="Arial" w:hAnsi="Arial" w:cs="Arial"/>
          <w:lang w:val="en-US"/>
        </w:rPr>
        <w:t xml:space="preserve">Clinical stage was not available for each </w:t>
      </w:r>
      <w:r w:rsidR="009D4CAD" w:rsidRPr="00093A9B">
        <w:rPr>
          <w:rFonts w:ascii="Arial" w:hAnsi="Arial" w:cs="Arial"/>
          <w:lang w:val="en-US"/>
        </w:rPr>
        <w:t>case;</w:t>
      </w:r>
      <w:r w:rsidR="002059DA" w:rsidRPr="00093A9B">
        <w:rPr>
          <w:rFonts w:ascii="Arial" w:hAnsi="Arial" w:cs="Arial"/>
          <w:lang w:val="en-US"/>
        </w:rPr>
        <w:t xml:space="preserve"> </w:t>
      </w:r>
      <w:r w:rsidR="009D4CAD" w:rsidRPr="00093A9B">
        <w:rPr>
          <w:rFonts w:ascii="Arial" w:hAnsi="Arial" w:cs="Arial"/>
          <w:lang w:val="en-US"/>
        </w:rPr>
        <w:t>therefore,</w:t>
      </w:r>
      <w:r w:rsidR="002059DA" w:rsidRPr="00093A9B">
        <w:rPr>
          <w:rFonts w:ascii="Arial" w:hAnsi="Arial" w:cs="Arial"/>
          <w:lang w:val="en-US"/>
        </w:rPr>
        <w:t xml:space="preserve"> tumor size and metastasis were evaluated </w:t>
      </w:r>
      <w:r w:rsidR="009205ED" w:rsidRPr="00093A9B">
        <w:rPr>
          <w:rFonts w:ascii="Arial" w:hAnsi="Arial" w:cs="Arial"/>
          <w:lang w:val="en-US"/>
        </w:rPr>
        <w:t>as separate variables</w:t>
      </w:r>
      <w:r w:rsidR="002059DA" w:rsidRPr="00093A9B">
        <w:rPr>
          <w:rFonts w:ascii="Arial" w:hAnsi="Arial" w:cs="Arial"/>
          <w:lang w:val="en-US"/>
        </w:rPr>
        <w:t xml:space="preserve">. </w:t>
      </w:r>
    </w:p>
    <w:p w14:paraId="54F18B01" w14:textId="4BA9F7D4" w:rsidR="00282BC7" w:rsidRPr="00093A9B" w:rsidRDefault="00282BC7" w:rsidP="00B54D07">
      <w:pPr>
        <w:shd w:val="clear" w:color="auto" w:fill="FFFFFF"/>
        <w:spacing w:line="480" w:lineRule="auto"/>
        <w:rPr>
          <w:rFonts w:ascii="Arial" w:hAnsi="Arial" w:cs="Arial"/>
          <w:lang w:val="en-US"/>
        </w:rPr>
      </w:pPr>
      <w:r w:rsidRPr="00093A9B">
        <w:rPr>
          <w:rFonts w:ascii="Arial" w:hAnsi="Arial" w:cs="Arial"/>
          <w:lang w:val="en-US"/>
        </w:rPr>
        <w:t xml:space="preserve">Follow-up </w:t>
      </w:r>
      <w:r w:rsidR="00B14B3B" w:rsidRPr="00093A9B">
        <w:rPr>
          <w:rFonts w:ascii="Arial" w:hAnsi="Arial" w:cs="Arial"/>
          <w:lang w:val="en-US"/>
        </w:rPr>
        <w:t xml:space="preserve">information </w:t>
      </w:r>
      <w:r w:rsidRPr="00093A9B">
        <w:rPr>
          <w:rFonts w:ascii="Arial" w:hAnsi="Arial" w:cs="Arial"/>
          <w:lang w:val="en-US"/>
        </w:rPr>
        <w:t xml:space="preserve">was </w:t>
      </w:r>
      <w:r w:rsidR="009D4CAD" w:rsidRPr="00093A9B">
        <w:rPr>
          <w:rFonts w:ascii="Arial" w:hAnsi="Arial" w:cs="Arial"/>
          <w:lang w:val="en-US"/>
        </w:rPr>
        <w:t>retrieved</w:t>
      </w:r>
      <w:r w:rsidRPr="00093A9B">
        <w:rPr>
          <w:rFonts w:ascii="Arial" w:hAnsi="Arial" w:cs="Arial"/>
          <w:lang w:val="en-US"/>
        </w:rPr>
        <w:t xml:space="preserve"> by telephone interview</w:t>
      </w:r>
      <w:r w:rsidR="004254FC">
        <w:rPr>
          <w:rFonts w:ascii="Arial" w:hAnsi="Arial" w:cs="Arial"/>
          <w:lang w:val="en-US"/>
        </w:rPr>
        <w:t>s,</w:t>
      </w:r>
      <w:r w:rsidRPr="00093A9B">
        <w:rPr>
          <w:rFonts w:ascii="Arial" w:hAnsi="Arial" w:cs="Arial"/>
          <w:lang w:val="en-US"/>
        </w:rPr>
        <w:t xml:space="preserve"> </w:t>
      </w:r>
      <w:r w:rsidR="001F336A" w:rsidRPr="00093A9B">
        <w:rPr>
          <w:rFonts w:ascii="Arial" w:hAnsi="Arial" w:cs="Arial"/>
          <w:lang w:val="en-US"/>
        </w:rPr>
        <w:t xml:space="preserve">a minimum of 2 years after </w:t>
      </w:r>
      <w:r w:rsidR="004254FC">
        <w:rPr>
          <w:rFonts w:ascii="Arial" w:hAnsi="Arial" w:cs="Arial"/>
          <w:lang w:val="en-US"/>
        </w:rPr>
        <w:t xml:space="preserve">the </w:t>
      </w:r>
      <w:r w:rsidR="001F336A" w:rsidRPr="00093A9B">
        <w:rPr>
          <w:rFonts w:ascii="Arial" w:hAnsi="Arial" w:cs="Arial"/>
          <w:lang w:val="en-US"/>
        </w:rPr>
        <w:t>diagnosis</w:t>
      </w:r>
      <w:r w:rsidR="007D2090">
        <w:rPr>
          <w:rFonts w:ascii="Arial" w:hAnsi="Arial" w:cs="Arial"/>
          <w:lang w:val="en-US"/>
        </w:rPr>
        <w:t>,</w:t>
      </w:r>
      <w:r w:rsidR="001F336A" w:rsidRPr="00093A9B">
        <w:rPr>
          <w:rFonts w:ascii="Arial" w:hAnsi="Arial" w:cs="Arial"/>
          <w:lang w:val="en-US"/>
        </w:rPr>
        <w:t xml:space="preserve"> </w:t>
      </w:r>
      <w:r w:rsidRPr="00093A9B">
        <w:rPr>
          <w:rFonts w:ascii="Arial" w:hAnsi="Arial" w:cs="Arial"/>
          <w:lang w:val="en-US"/>
        </w:rPr>
        <w:t>and was included if there was at least one hospital visit or documented communication with the referring veterinary practice</w:t>
      </w:r>
      <w:r w:rsidR="004254FC">
        <w:rPr>
          <w:rFonts w:ascii="Arial" w:hAnsi="Arial" w:cs="Arial"/>
          <w:lang w:val="en-US"/>
        </w:rPr>
        <w:t>.</w:t>
      </w:r>
      <w:r w:rsidR="006C26B3" w:rsidRPr="00093A9B">
        <w:rPr>
          <w:rFonts w:ascii="Arial" w:hAnsi="Arial" w:cs="Arial"/>
          <w:lang w:val="en-US"/>
        </w:rPr>
        <w:t xml:space="preserve"> </w:t>
      </w:r>
      <w:r w:rsidR="00A30A79" w:rsidRPr="00093A9B">
        <w:rPr>
          <w:rFonts w:ascii="Arial" w:hAnsi="Arial" w:cs="Arial"/>
          <w:lang w:val="en-US"/>
        </w:rPr>
        <w:t>Cause of death was assessed clinically (</w:t>
      </w:r>
      <w:proofErr w:type="gramStart"/>
      <w:r w:rsidR="00A30A79" w:rsidRPr="00093A9B">
        <w:rPr>
          <w:rFonts w:ascii="Arial" w:hAnsi="Arial" w:cs="Arial"/>
          <w:lang w:val="en-US"/>
        </w:rPr>
        <w:t>e.g.</w:t>
      </w:r>
      <w:proofErr w:type="gramEnd"/>
      <w:r w:rsidR="00A30A79" w:rsidRPr="00093A9B">
        <w:rPr>
          <w:rFonts w:ascii="Arial" w:hAnsi="Arial" w:cs="Arial"/>
          <w:lang w:val="en-US"/>
        </w:rPr>
        <w:t xml:space="preserve"> </w:t>
      </w:r>
      <w:r w:rsidR="002F7959">
        <w:rPr>
          <w:rFonts w:ascii="Arial" w:hAnsi="Arial" w:cs="Arial"/>
          <w:lang w:val="en-US"/>
        </w:rPr>
        <w:t xml:space="preserve">by </w:t>
      </w:r>
      <w:r w:rsidR="00A30A79" w:rsidRPr="00093A9B">
        <w:rPr>
          <w:rFonts w:ascii="Arial" w:hAnsi="Arial" w:cs="Arial"/>
          <w:lang w:val="en-US"/>
        </w:rPr>
        <w:t xml:space="preserve">clinical </w:t>
      </w:r>
      <w:r w:rsidR="002F7959">
        <w:rPr>
          <w:rFonts w:ascii="Arial" w:hAnsi="Arial" w:cs="Arial"/>
          <w:lang w:val="en-US"/>
        </w:rPr>
        <w:t>examination and/or</w:t>
      </w:r>
      <w:r w:rsidR="00A30A79" w:rsidRPr="00093A9B">
        <w:rPr>
          <w:rFonts w:ascii="Arial" w:hAnsi="Arial" w:cs="Arial"/>
          <w:lang w:val="en-US"/>
        </w:rPr>
        <w:t xml:space="preserve"> imaging), as </w:t>
      </w:r>
      <w:r w:rsidR="009163C1" w:rsidRPr="00093A9B">
        <w:rPr>
          <w:rFonts w:ascii="Arial" w:hAnsi="Arial" w:cs="Arial"/>
          <w:lang w:val="en-US"/>
        </w:rPr>
        <w:t xml:space="preserve">retrieved from clinical records or </w:t>
      </w:r>
      <w:r w:rsidR="00A30A79" w:rsidRPr="00093A9B">
        <w:rPr>
          <w:rFonts w:ascii="Arial" w:hAnsi="Arial" w:cs="Arial"/>
          <w:lang w:val="en-US"/>
        </w:rPr>
        <w:t xml:space="preserve">reported by the referring veterinarian. </w:t>
      </w:r>
      <w:r w:rsidR="002F7959">
        <w:rPr>
          <w:rFonts w:ascii="Arial" w:hAnsi="Arial" w:cs="Arial"/>
          <w:lang w:val="en-US"/>
        </w:rPr>
        <w:t>ASAC</w:t>
      </w:r>
      <w:r w:rsidR="00A30A79" w:rsidRPr="00093A9B">
        <w:rPr>
          <w:rFonts w:ascii="Arial" w:hAnsi="Arial" w:cs="Arial"/>
          <w:lang w:val="en-US"/>
        </w:rPr>
        <w:t xml:space="preserve">-related death included euthanasia requested by the owners due to </w:t>
      </w:r>
      <w:r w:rsidR="002F7959">
        <w:rPr>
          <w:rFonts w:ascii="Arial" w:hAnsi="Arial" w:cs="Arial"/>
          <w:lang w:val="en-US"/>
        </w:rPr>
        <w:t>ASAC</w:t>
      </w:r>
      <w:r w:rsidR="002F7959" w:rsidRPr="00093A9B">
        <w:rPr>
          <w:rFonts w:ascii="Arial" w:hAnsi="Arial" w:cs="Arial"/>
          <w:lang w:val="en-US"/>
        </w:rPr>
        <w:t xml:space="preserve"> </w:t>
      </w:r>
      <w:r w:rsidR="00A30A79" w:rsidRPr="00093A9B">
        <w:rPr>
          <w:rFonts w:ascii="Arial" w:hAnsi="Arial" w:cs="Arial"/>
          <w:lang w:val="en-US"/>
        </w:rPr>
        <w:t xml:space="preserve">progression. </w:t>
      </w:r>
    </w:p>
    <w:p w14:paraId="72FCF494" w14:textId="77777777" w:rsidR="00DF47D4" w:rsidRPr="00093A9B" w:rsidRDefault="00DF47D4" w:rsidP="00B54D07">
      <w:pPr>
        <w:shd w:val="clear" w:color="auto" w:fill="FFFFFF"/>
        <w:spacing w:line="480" w:lineRule="auto"/>
        <w:rPr>
          <w:rFonts w:ascii="Arial" w:hAnsi="Arial" w:cs="Arial"/>
          <w:lang w:val="en-US"/>
        </w:rPr>
      </w:pPr>
    </w:p>
    <w:p w14:paraId="6D3FD809" w14:textId="712FEC2B" w:rsidR="00DF47D4" w:rsidRPr="00093A9B" w:rsidRDefault="00DF47D4" w:rsidP="00B54D07">
      <w:pPr>
        <w:shd w:val="clear" w:color="auto" w:fill="FFFFFF"/>
        <w:spacing w:line="480" w:lineRule="auto"/>
        <w:rPr>
          <w:rFonts w:ascii="Arial" w:hAnsi="Arial" w:cs="Arial"/>
          <w:b/>
          <w:bCs/>
          <w:i/>
          <w:iCs/>
          <w:lang w:val="en-US"/>
        </w:rPr>
      </w:pPr>
      <w:r w:rsidRPr="00093A9B">
        <w:rPr>
          <w:rFonts w:ascii="Arial" w:hAnsi="Arial" w:cs="Arial"/>
          <w:b/>
          <w:bCs/>
          <w:i/>
          <w:iCs/>
          <w:lang w:val="en-US"/>
        </w:rPr>
        <w:t>Histo</w:t>
      </w:r>
      <w:r w:rsidR="00987210" w:rsidRPr="00093A9B">
        <w:rPr>
          <w:rFonts w:ascii="Arial" w:hAnsi="Arial" w:cs="Arial"/>
          <w:b/>
          <w:bCs/>
          <w:i/>
          <w:iCs/>
          <w:lang w:val="en-US"/>
        </w:rPr>
        <w:t>pathologic</w:t>
      </w:r>
      <w:r w:rsidRPr="00093A9B">
        <w:rPr>
          <w:rFonts w:ascii="Arial" w:hAnsi="Arial" w:cs="Arial"/>
          <w:b/>
          <w:bCs/>
          <w:i/>
          <w:iCs/>
          <w:lang w:val="en-US"/>
        </w:rPr>
        <w:t xml:space="preserve"> </w:t>
      </w:r>
      <w:r w:rsidR="004254FC">
        <w:rPr>
          <w:rFonts w:ascii="Arial" w:hAnsi="Arial" w:cs="Arial"/>
          <w:b/>
          <w:bCs/>
          <w:i/>
          <w:iCs/>
          <w:lang w:val="en-US"/>
        </w:rPr>
        <w:t>A</w:t>
      </w:r>
      <w:r w:rsidRPr="00093A9B">
        <w:rPr>
          <w:rFonts w:ascii="Arial" w:hAnsi="Arial" w:cs="Arial"/>
          <w:b/>
          <w:bCs/>
          <w:i/>
          <w:iCs/>
          <w:lang w:val="en-US"/>
        </w:rPr>
        <w:t>nalysis</w:t>
      </w:r>
    </w:p>
    <w:p w14:paraId="5FB1AD58" w14:textId="685B38FB" w:rsidR="00DF47D4" w:rsidRPr="00093A9B" w:rsidRDefault="00DF47D4" w:rsidP="004254FC">
      <w:pPr>
        <w:spacing w:line="480" w:lineRule="auto"/>
        <w:rPr>
          <w:rFonts w:ascii="Arial" w:hAnsi="Arial" w:cs="Arial"/>
          <w:lang w:val="en-US"/>
        </w:rPr>
      </w:pPr>
      <w:r w:rsidRPr="00093A9B">
        <w:rPr>
          <w:rFonts w:ascii="Arial" w:hAnsi="Arial" w:cs="Arial"/>
          <w:lang w:val="en-US"/>
        </w:rPr>
        <w:t>Hematoxylin and eosin</w:t>
      </w:r>
      <w:r w:rsidR="007D2090">
        <w:rPr>
          <w:rFonts w:ascii="Arial" w:hAnsi="Arial" w:cs="Arial"/>
          <w:lang w:val="en-US"/>
        </w:rPr>
        <w:t>-</w:t>
      </w:r>
      <w:r w:rsidRPr="00093A9B">
        <w:rPr>
          <w:rFonts w:ascii="Arial" w:hAnsi="Arial" w:cs="Arial"/>
          <w:lang w:val="en-US"/>
        </w:rPr>
        <w:t>stained sections from each tumor were reviewed by 3 board-certified pathologists (</w:t>
      </w:r>
      <w:proofErr w:type="spellStart"/>
      <w:r w:rsidRPr="00093A9B">
        <w:rPr>
          <w:rFonts w:ascii="Arial" w:hAnsi="Arial" w:cs="Arial"/>
          <w:lang w:val="en-US"/>
        </w:rPr>
        <w:t>BBa</w:t>
      </w:r>
      <w:proofErr w:type="spellEnd"/>
      <w:r w:rsidRPr="00093A9B">
        <w:rPr>
          <w:rFonts w:ascii="Arial" w:hAnsi="Arial" w:cs="Arial"/>
          <w:lang w:val="en-US"/>
        </w:rPr>
        <w:t xml:space="preserve">, </w:t>
      </w:r>
      <w:proofErr w:type="spellStart"/>
      <w:r w:rsidRPr="00093A9B">
        <w:rPr>
          <w:rFonts w:ascii="Arial" w:hAnsi="Arial" w:cs="Arial"/>
          <w:lang w:val="en-US"/>
        </w:rPr>
        <w:t>BBr</w:t>
      </w:r>
      <w:proofErr w:type="spellEnd"/>
      <w:r w:rsidRPr="00093A9B">
        <w:rPr>
          <w:rFonts w:ascii="Arial" w:hAnsi="Arial" w:cs="Arial"/>
          <w:lang w:val="en-US"/>
        </w:rPr>
        <w:t xml:space="preserve">, </w:t>
      </w:r>
      <w:r w:rsidR="004254FC">
        <w:rPr>
          <w:rFonts w:ascii="Arial" w:hAnsi="Arial" w:cs="Arial"/>
          <w:lang w:val="en-US"/>
        </w:rPr>
        <w:t xml:space="preserve">and </w:t>
      </w:r>
      <w:r w:rsidRPr="00093A9B">
        <w:rPr>
          <w:rFonts w:ascii="Arial" w:hAnsi="Arial" w:cs="Arial"/>
          <w:lang w:val="en-US"/>
        </w:rPr>
        <w:t xml:space="preserve">GA), who were blinded to the clinical data. Diagnosis of </w:t>
      </w:r>
      <w:r w:rsidR="009C2D7F">
        <w:rPr>
          <w:rFonts w:ascii="Arial" w:hAnsi="Arial" w:cs="Arial"/>
          <w:lang w:val="en-US"/>
        </w:rPr>
        <w:t>ASAC</w:t>
      </w:r>
      <w:r w:rsidR="009C2D7F" w:rsidRPr="00093A9B">
        <w:rPr>
          <w:rFonts w:ascii="Arial" w:hAnsi="Arial" w:cs="Arial"/>
          <w:lang w:val="en-US"/>
        </w:rPr>
        <w:t xml:space="preserve"> </w:t>
      </w:r>
      <w:r w:rsidRPr="00093A9B">
        <w:rPr>
          <w:rFonts w:ascii="Arial" w:hAnsi="Arial" w:cs="Arial"/>
          <w:lang w:val="en-US"/>
        </w:rPr>
        <w:t>was confirmed</w:t>
      </w:r>
      <w:r w:rsidR="004254FC">
        <w:rPr>
          <w:rFonts w:ascii="Arial" w:hAnsi="Arial" w:cs="Arial"/>
          <w:lang w:val="en-US"/>
        </w:rPr>
        <w:t>,</w:t>
      </w:r>
      <w:r w:rsidRPr="00093A9B">
        <w:rPr>
          <w:rFonts w:ascii="Arial" w:hAnsi="Arial" w:cs="Arial"/>
          <w:lang w:val="en-US"/>
        </w:rPr>
        <w:t xml:space="preserve"> and </w:t>
      </w:r>
      <w:r w:rsidR="004254FC" w:rsidRPr="004254FC">
        <w:rPr>
          <w:rFonts w:ascii="Arial" w:hAnsi="Arial" w:cs="Arial"/>
          <w:lang w:val="en-US"/>
        </w:rPr>
        <w:t>2 to 8 sections of each primary tumor were</w:t>
      </w:r>
      <w:r w:rsidR="002A4547">
        <w:rPr>
          <w:rFonts w:ascii="Arial" w:hAnsi="Arial" w:cs="Arial"/>
          <w:lang w:val="en-US"/>
        </w:rPr>
        <w:t xml:space="preserve"> </w:t>
      </w:r>
      <w:r w:rsidR="004254FC" w:rsidRPr="004254FC">
        <w:rPr>
          <w:rFonts w:ascii="Arial" w:hAnsi="Arial" w:cs="Arial"/>
          <w:lang w:val="en-US"/>
        </w:rPr>
        <w:t>assessed for</w:t>
      </w:r>
      <w:r w:rsidR="004254FC">
        <w:rPr>
          <w:rFonts w:ascii="Arial" w:hAnsi="Arial" w:cs="Arial"/>
          <w:lang w:val="en-US"/>
        </w:rPr>
        <w:t xml:space="preserve"> </w:t>
      </w:r>
      <w:r w:rsidRPr="00093A9B">
        <w:rPr>
          <w:rFonts w:ascii="Arial" w:hAnsi="Arial" w:cs="Arial"/>
          <w:lang w:val="en-US"/>
        </w:rPr>
        <w:t>the following histopathologic</w:t>
      </w:r>
      <w:r w:rsidR="009C2D7F">
        <w:rPr>
          <w:rFonts w:ascii="Arial" w:hAnsi="Arial" w:cs="Arial"/>
          <w:lang w:val="en-US"/>
        </w:rPr>
        <w:t xml:space="preserve"> features</w:t>
      </w:r>
      <w:r w:rsidRPr="00093A9B">
        <w:rPr>
          <w:rFonts w:ascii="Arial" w:hAnsi="Arial" w:cs="Arial"/>
          <w:lang w:val="en-US"/>
        </w:rPr>
        <w:t xml:space="preserve">: </w:t>
      </w:r>
      <w:r w:rsidR="00F16723" w:rsidRPr="00093A9B">
        <w:rPr>
          <w:rFonts w:ascii="Arial" w:hAnsi="Arial" w:cs="Arial"/>
          <w:lang w:val="en-US"/>
        </w:rPr>
        <w:t xml:space="preserve">mitotic count, </w:t>
      </w:r>
      <w:r w:rsidRPr="00093A9B">
        <w:rPr>
          <w:rFonts w:ascii="Arial" w:hAnsi="Arial" w:cs="Arial"/>
          <w:lang w:val="en-US"/>
        </w:rPr>
        <w:t xml:space="preserve">predominant tumor pattern, necrosis, peripheral infiltration, </w:t>
      </w:r>
      <w:proofErr w:type="spellStart"/>
      <w:r w:rsidRPr="00093A9B">
        <w:rPr>
          <w:rFonts w:ascii="Arial" w:hAnsi="Arial" w:cs="Arial"/>
          <w:lang w:val="en-US"/>
        </w:rPr>
        <w:t>lymphovascular</w:t>
      </w:r>
      <w:proofErr w:type="spellEnd"/>
      <w:r w:rsidRPr="00093A9B">
        <w:rPr>
          <w:rFonts w:ascii="Arial" w:hAnsi="Arial" w:cs="Arial"/>
          <w:lang w:val="en-US"/>
        </w:rPr>
        <w:t xml:space="preserve"> invasion, </w:t>
      </w:r>
      <w:proofErr w:type="spellStart"/>
      <w:r w:rsidR="001170FF" w:rsidRPr="00093A9B">
        <w:rPr>
          <w:rFonts w:ascii="Arial" w:hAnsi="Arial" w:cs="Arial"/>
          <w:lang w:val="en-US"/>
        </w:rPr>
        <w:t>anisokaryosis</w:t>
      </w:r>
      <w:proofErr w:type="spellEnd"/>
      <w:r w:rsidRPr="00093A9B">
        <w:rPr>
          <w:rFonts w:ascii="Arial" w:hAnsi="Arial" w:cs="Arial"/>
          <w:lang w:val="en-US"/>
        </w:rPr>
        <w:t>,</w:t>
      </w:r>
      <w:r w:rsidR="004254FC">
        <w:rPr>
          <w:rFonts w:ascii="Arial" w:hAnsi="Arial" w:cs="Arial"/>
          <w:lang w:val="en-US"/>
        </w:rPr>
        <w:t xml:space="preserve"> and</w:t>
      </w:r>
      <w:r w:rsidRPr="00093A9B">
        <w:rPr>
          <w:rFonts w:ascii="Arial" w:hAnsi="Arial" w:cs="Arial"/>
          <w:lang w:val="en-US"/>
        </w:rPr>
        <w:t xml:space="preserve"> completeness of </w:t>
      </w:r>
      <w:r w:rsidR="004254FC">
        <w:rPr>
          <w:rFonts w:ascii="Arial" w:hAnsi="Arial" w:cs="Arial"/>
          <w:lang w:val="en-US"/>
        </w:rPr>
        <w:t>excision</w:t>
      </w:r>
      <w:r w:rsidR="009205ED" w:rsidRPr="00093A9B">
        <w:rPr>
          <w:rFonts w:ascii="Arial" w:hAnsi="Arial" w:cs="Arial"/>
          <w:lang w:val="en-US"/>
        </w:rPr>
        <w:t>,</w:t>
      </w:r>
      <w:r w:rsidR="004254FC">
        <w:rPr>
          <w:rFonts w:ascii="Arial" w:hAnsi="Arial" w:cs="Arial"/>
          <w:lang w:val="en-US"/>
        </w:rPr>
        <w:t xml:space="preserve"> which were</w:t>
      </w:r>
      <w:r w:rsidRPr="00093A9B">
        <w:rPr>
          <w:rFonts w:ascii="Arial" w:hAnsi="Arial" w:cs="Arial"/>
          <w:lang w:val="en-US"/>
        </w:rPr>
        <w:t xml:space="preserve"> modified from previously published criteria</w:t>
      </w:r>
      <w:r w:rsidR="009205ED" w:rsidRPr="00093A9B">
        <w:rPr>
          <w:rFonts w:ascii="Arial" w:hAnsi="Arial" w:cs="Arial"/>
          <w:lang w:val="en-US"/>
        </w:rPr>
        <w:t>.</w:t>
      </w:r>
      <w:sdt>
        <w:sdtPr>
          <w:rPr>
            <w:rFonts w:ascii="Arial" w:hAnsi="Arial" w:cs="Arial"/>
            <w:color w:val="000000"/>
            <w:vertAlign w:val="superscript"/>
            <w:lang w:val="en-US"/>
          </w:rPr>
          <w:tag w:val="MENDELEY_CITATION_v3_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"/>
          <w:id w:val="943651468"/>
          <w:placeholder>
            <w:docPart w:val="DefaultPlaceholder_-1854013440"/>
          </w:placeholder>
        </w:sdtPr>
        <w:sdtEndPr/>
        <w:sdtContent>
          <w:r w:rsidR="00F60F0B" w:rsidRPr="00F60F0B">
            <w:rPr>
              <w:rFonts w:ascii="Arial" w:hAnsi="Arial" w:cs="Arial"/>
              <w:color w:val="000000"/>
              <w:vertAlign w:val="superscript"/>
              <w:lang w:val="en-US"/>
            </w:rPr>
            <w:t>27</w:t>
          </w:r>
        </w:sdtContent>
      </w:sdt>
      <w:r w:rsidR="001F336A" w:rsidRPr="00093A9B">
        <w:rPr>
          <w:rFonts w:ascii="Arial" w:hAnsi="Arial" w:cs="Arial"/>
          <w:lang w:val="en-US"/>
        </w:rPr>
        <w:t xml:space="preserve"> </w:t>
      </w:r>
      <w:r w:rsidRPr="00093A9B">
        <w:rPr>
          <w:rFonts w:ascii="Arial" w:hAnsi="Arial" w:cs="Arial"/>
          <w:lang w:val="en-US"/>
        </w:rPr>
        <w:t>MC</w:t>
      </w:r>
      <w:r w:rsidR="007006E6" w:rsidRPr="00093A9B">
        <w:rPr>
          <w:rFonts w:ascii="Arial" w:hAnsi="Arial" w:cs="Arial"/>
          <w:lang w:val="en-US"/>
        </w:rPr>
        <w:t xml:space="preserve"> was </w:t>
      </w:r>
      <w:r w:rsidR="00A73B5D" w:rsidRPr="00093A9B">
        <w:rPr>
          <w:rFonts w:ascii="Arial" w:hAnsi="Arial" w:cs="Arial"/>
          <w:lang w:val="en-US"/>
        </w:rPr>
        <w:t>p</w:t>
      </w:r>
      <w:r w:rsidR="007006E6" w:rsidRPr="00093A9B">
        <w:rPr>
          <w:rFonts w:ascii="Arial" w:hAnsi="Arial" w:cs="Arial"/>
          <w:lang w:val="en-US"/>
        </w:rPr>
        <w:t>erformed</w:t>
      </w:r>
      <w:r w:rsidR="00A73B5D" w:rsidRPr="00093A9B">
        <w:rPr>
          <w:rFonts w:ascii="Arial" w:hAnsi="Arial" w:cs="Arial"/>
          <w:lang w:val="en-US"/>
        </w:rPr>
        <w:t xml:space="preserve"> by </w:t>
      </w:r>
      <w:r w:rsidRPr="00093A9B">
        <w:rPr>
          <w:rFonts w:ascii="Arial" w:hAnsi="Arial" w:cs="Arial"/>
          <w:lang w:val="en-US"/>
        </w:rPr>
        <w:t xml:space="preserve">counting the number of mitotic figures in 10 consecutive, nonoverlapping </w:t>
      </w:r>
      <w:r w:rsidR="005907ED" w:rsidRPr="00093A9B">
        <w:rPr>
          <w:rFonts w:ascii="Arial" w:hAnsi="Arial" w:cs="Arial"/>
          <w:lang w:val="en-US"/>
        </w:rPr>
        <w:t>high power field</w:t>
      </w:r>
      <w:r w:rsidR="001F336A" w:rsidRPr="00093A9B">
        <w:rPr>
          <w:rFonts w:ascii="Arial" w:hAnsi="Arial" w:cs="Arial"/>
          <w:lang w:val="en-US"/>
        </w:rPr>
        <w:t>s</w:t>
      </w:r>
      <w:r w:rsidRPr="00093A9B">
        <w:rPr>
          <w:rFonts w:ascii="Arial" w:hAnsi="Arial" w:cs="Arial"/>
          <w:lang w:val="en-US"/>
        </w:rPr>
        <w:t xml:space="preserve"> of 0.237 mm</w:t>
      </w:r>
      <w:r w:rsidRPr="00093A9B">
        <w:rPr>
          <w:rFonts w:ascii="Arial" w:hAnsi="Arial" w:cs="Arial"/>
          <w:vertAlign w:val="superscript"/>
          <w:lang w:val="en-US"/>
        </w:rPr>
        <w:t>2</w:t>
      </w:r>
      <w:r w:rsidR="009D4CAD" w:rsidRPr="00093A9B">
        <w:rPr>
          <w:rFonts w:ascii="Arial" w:hAnsi="Arial" w:cs="Arial"/>
          <w:lang w:val="en-US"/>
        </w:rPr>
        <w:t>, for a total area of 2</w:t>
      </w:r>
      <w:r w:rsidR="00AD00E7" w:rsidRPr="00093A9B">
        <w:rPr>
          <w:rFonts w:ascii="Arial" w:hAnsi="Arial" w:cs="Arial"/>
          <w:lang w:val="en-US"/>
        </w:rPr>
        <w:t>.</w:t>
      </w:r>
      <w:r w:rsidR="009D4CAD" w:rsidRPr="00093A9B">
        <w:rPr>
          <w:rFonts w:ascii="Arial" w:hAnsi="Arial" w:cs="Arial"/>
          <w:lang w:val="en-US"/>
        </w:rPr>
        <w:t>37</w:t>
      </w:r>
      <w:r w:rsidR="004254FC">
        <w:rPr>
          <w:rFonts w:ascii="Arial" w:hAnsi="Arial" w:cs="Arial"/>
          <w:lang w:val="en-US"/>
        </w:rPr>
        <w:t xml:space="preserve"> mm</w:t>
      </w:r>
      <w:r w:rsidR="004254FC" w:rsidRPr="00FF0E6C">
        <w:rPr>
          <w:rFonts w:ascii="Arial" w:hAnsi="Arial" w:cs="Arial"/>
          <w:vertAlign w:val="superscript"/>
          <w:lang w:val="en-US"/>
        </w:rPr>
        <w:t>2</w:t>
      </w:r>
      <w:r w:rsidR="0071559E" w:rsidRPr="00093A9B">
        <w:rPr>
          <w:rFonts w:ascii="Arial" w:hAnsi="Arial" w:cs="Arial"/>
          <w:vertAlign w:val="superscript"/>
          <w:lang w:val="en-US"/>
        </w:rPr>
        <w:t xml:space="preserve"> </w:t>
      </w:r>
      <w:r w:rsidR="00EE0D25">
        <w:rPr>
          <w:rFonts w:ascii="Arial" w:hAnsi="Arial" w:cs="Arial"/>
          <w:lang w:val="en-US"/>
        </w:rPr>
        <w:t>,</w:t>
      </w:r>
      <w:r w:rsidR="0071559E" w:rsidRPr="00093A9B">
        <w:rPr>
          <w:rFonts w:ascii="Arial" w:hAnsi="Arial" w:cs="Arial"/>
          <w:lang w:val="en-US"/>
        </w:rPr>
        <w:t xml:space="preserve">starting in the area with the highest </w:t>
      </w:r>
      <w:r w:rsidR="009E1160" w:rsidRPr="00093A9B">
        <w:rPr>
          <w:rFonts w:ascii="Arial" w:hAnsi="Arial" w:cs="Arial"/>
          <w:lang w:val="en-US"/>
        </w:rPr>
        <w:t xml:space="preserve">mitotic </w:t>
      </w:r>
      <w:r w:rsidR="0071559E" w:rsidRPr="00093A9B">
        <w:rPr>
          <w:rFonts w:ascii="Arial" w:hAnsi="Arial" w:cs="Arial"/>
          <w:lang w:val="en-US"/>
        </w:rPr>
        <w:t>activity</w:t>
      </w:r>
      <w:r w:rsidR="007006E6" w:rsidRPr="00093A9B">
        <w:rPr>
          <w:rFonts w:ascii="Arial" w:hAnsi="Arial" w:cs="Arial"/>
          <w:lang w:val="en-US"/>
        </w:rPr>
        <w:t xml:space="preserve"> and avoiding areas of hemorrhage, necrosis</w:t>
      </w:r>
      <w:r w:rsidR="00140596">
        <w:rPr>
          <w:rFonts w:ascii="Arial" w:hAnsi="Arial" w:cs="Arial"/>
          <w:lang w:val="en-US"/>
        </w:rPr>
        <w:t>,</w:t>
      </w:r>
      <w:r w:rsidR="007006E6" w:rsidRPr="00093A9B">
        <w:rPr>
          <w:rFonts w:ascii="Arial" w:hAnsi="Arial" w:cs="Arial"/>
          <w:lang w:val="en-US"/>
        </w:rPr>
        <w:t xml:space="preserve"> </w:t>
      </w:r>
      <w:r w:rsidR="007006E6" w:rsidRPr="00093A9B">
        <w:rPr>
          <w:rFonts w:ascii="Arial" w:hAnsi="Arial" w:cs="Arial"/>
          <w:lang w:val="en-US"/>
        </w:rPr>
        <w:lastRenderedPageBreak/>
        <w:t>and inflammation</w:t>
      </w:r>
      <w:r w:rsidR="0071559E" w:rsidRPr="00093A9B">
        <w:rPr>
          <w:rFonts w:ascii="Arial" w:hAnsi="Arial" w:cs="Arial"/>
          <w:lang w:val="en-US"/>
        </w:rPr>
        <w:t xml:space="preserve">. </w:t>
      </w:r>
      <w:r w:rsidR="00140596">
        <w:rPr>
          <w:rFonts w:ascii="Arial" w:hAnsi="Arial" w:cs="Arial"/>
          <w:lang w:val="en-US"/>
        </w:rPr>
        <w:t>MC</w:t>
      </w:r>
      <w:r w:rsidRPr="00093A9B">
        <w:rPr>
          <w:rFonts w:ascii="Arial" w:hAnsi="Arial" w:cs="Arial"/>
          <w:lang w:val="en-US"/>
        </w:rPr>
        <w:t xml:space="preserve"> </w:t>
      </w:r>
      <w:r w:rsidR="000338DF" w:rsidRPr="00093A9B">
        <w:rPr>
          <w:rFonts w:ascii="Arial" w:hAnsi="Arial" w:cs="Arial"/>
          <w:lang w:val="en-US"/>
        </w:rPr>
        <w:t xml:space="preserve">was </w:t>
      </w:r>
      <w:r w:rsidRPr="00093A9B">
        <w:rPr>
          <w:rFonts w:ascii="Arial" w:hAnsi="Arial" w:cs="Arial"/>
          <w:lang w:val="en-US"/>
        </w:rPr>
        <w:t xml:space="preserve">performed </w:t>
      </w:r>
      <w:r w:rsidR="009648E5" w:rsidRPr="00093A9B">
        <w:rPr>
          <w:rFonts w:ascii="Arial" w:hAnsi="Arial" w:cs="Arial"/>
          <w:lang w:val="en-US"/>
        </w:rPr>
        <w:t xml:space="preserve">twice, the first </w:t>
      </w:r>
      <w:r w:rsidR="00345D03" w:rsidRPr="00093A9B">
        <w:rPr>
          <w:rFonts w:ascii="Arial" w:hAnsi="Arial" w:cs="Arial"/>
          <w:lang w:val="en-US"/>
        </w:rPr>
        <w:t>time by</w:t>
      </w:r>
      <w:r w:rsidR="009648E5" w:rsidRPr="00093A9B">
        <w:rPr>
          <w:rFonts w:ascii="Arial" w:hAnsi="Arial" w:cs="Arial"/>
          <w:lang w:val="en-US"/>
        </w:rPr>
        <w:t xml:space="preserve"> three pathologists independently</w:t>
      </w:r>
      <w:r w:rsidR="00140596">
        <w:rPr>
          <w:rFonts w:ascii="Arial" w:hAnsi="Arial" w:cs="Arial"/>
          <w:lang w:val="en-US"/>
        </w:rPr>
        <w:t>,</w:t>
      </w:r>
      <w:r w:rsidR="009648E5" w:rsidRPr="00093A9B">
        <w:rPr>
          <w:rFonts w:ascii="Arial" w:hAnsi="Arial" w:cs="Arial"/>
          <w:lang w:val="en-US"/>
        </w:rPr>
        <w:t xml:space="preserve"> and the second </w:t>
      </w:r>
      <w:r w:rsidR="004B7387" w:rsidRPr="00093A9B">
        <w:rPr>
          <w:rFonts w:ascii="Arial" w:hAnsi="Arial" w:cs="Arial"/>
          <w:lang w:val="en-US"/>
        </w:rPr>
        <w:t>MC</w:t>
      </w:r>
      <w:r w:rsidR="009648E5" w:rsidRPr="00093A9B">
        <w:rPr>
          <w:rFonts w:ascii="Arial" w:hAnsi="Arial" w:cs="Arial"/>
          <w:lang w:val="en-US"/>
        </w:rPr>
        <w:t xml:space="preserve"> </w:t>
      </w:r>
      <w:r w:rsidR="00980484" w:rsidRPr="00093A9B">
        <w:rPr>
          <w:rFonts w:ascii="Arial" w:hAnsi="Arial" w:cs="Arial"/>
          <w:lang w:val="en-US"/>
        </w:rPr>
        <w:t xml:space="preserve">was performed </w:t>
      </w:r>
      <w:r w:rsidR="00CC31D8" w:rsidRPr="00093A9B">
        <w:rPr>
          <w:rFonts w:ascii="Arial" w:hAnsi="Arial" w:cs="Arial"/>
          <w:lang w:val="en-US"/>
        </w:rPr>
        <w:t>by consensus of 3 p</w:t>
      </w:r>
      <w:r w:rsidR="005C3486" w:rsidRPr="00093A9B">
        <w:rPr>
          <w:rFonts w:ascii="Arial" w:hAnsi="Arial" w:cs="Arial"/>
          <w:lang w:val="en-US"/>
        </w:rPr>
        <w:t>a</w:t>
      </w:r>
      <w:r w:rsidR="00CC31D8" w:rsidRPr="00093A9B">
        <w:rPr>
          <w:rFonts w:ascii="Arial" w:hAnsi="Arial" w:cs="Arial"/>
          <w:lang w:val="en-US"/>
        </w:rPr>
        <w:t>thologists</w:t>
      </w:r>
      <w:r w:rsidR="00814FB9" w:rsidRPr="00093A9B">
        <w:rPr>
          <w:rFonts w:ascii="Arial" w:hAnsi="Arial" w:cs="Arial"/>
          <w:lang w:val="en-US"/>
        </w:rPr>
        <w:t xml:space="preserve"> at the multiheaded microscope</w:t>
      </w:r>
      <w:r w:rsidRPr="00093A9B">
        <w:rPr>
          <w:rFonts w:ascii="Arial" w:hAnsi="Arial" w:cs="Arial"/>
          <w:lang w:val="en-US"/>
        </w:rPr>
        <w:t>.</w:t>
      </w:r>
      <w:r w:rsidR="005C36D7" w:rsidRPr="00093A9B">
        <w:rPr>
          <w:rFonts w:ascii="Arial" w:hAnsi="Arial" w:cs="Arial"/>
          <w:color w:val="000000"/>
          <w:vertAlign w:val="superscript"/>
          <w:lang w:val="en-US"/>
        </w:rPr>
        <w:t>26</w:t>
      </w:r>
      <w:r w:rsidR="004517FD" w:rsidRPr="00093A9B">
        <w:rPr>
          <w:rFonts w:ascii="Arial" w:hAnsi="Arial" w:cs="Arial"/>
          <w:color w:val="000000"/>
          <w:vertAlign w:val="superscript"/>
          <w:lang w:val="en-US"/>
        </w:rPr>
        <w:t xml:space="preserve"> </w:t>
      </w:r>
      <w:r w:rsidR="00A73B5D" w:rsidRPr="00093A9B">
        <w:rPr>
          <w:rFonts w:ascii="Arial" w:hAnsi="Arial" w:cs="Arial"/>
          <w:lang w:val="en-US"/>
        </w:rPr>
        <w:t>T</w:t>
      </w:r>
      <w:r w:rsidR="00CD037D" w:rsidRPr="00093A9B">
        <w:rPr>
          <w:rFonts w:ascii="Arial" w:hAnsi="Arial" w:cs="Arial"/>
          <w:lang w:val="en-US"/>
        </w:rPr>
        <w:t>he p</w:t>
      </w:r>
      <w:r w:rsidRPr="00093A9B">
        <w:rPr>
          <w:rFonts w:ascii="Arial" w:hAnsi="Arial" w:cs="Arial"/>
          <w:lang w:val="en-US"/>
        </w:rPr>
        <w:t>attern of growth was evaluated as solid or non-solid. The pattern was considered</w:t>
      </w:r>
      <w:r w:rsidR="00140596">
        <w:rPr>
          <w:rFonts w:ascii="Arial" w:hAnsi="Arial" w:cs="Arial"/>
          <w:lang w:val="en-US"/>
        </w:rPr>
        <w:t xml:space="preserve"> </w:t>
      </w:r>
      <w:r w:rsidRPr="00093A9B">
        <w:rPr>
          <w:rFonts w:ascii="Arial" w:hAnsi="Arial" w:cs="Arial"/>
          <w:lang w:val="en-US"/>
        </w:rPr>
        <w:t>solid</w:t>
      </w:r>
      <w:r w:rsidR="00140596">
        <w:rPr>
          <w:rFonts w:ascii="Arial" w:hAnsi="Arial" w:cs="Arial"/>
          <w:lang w:val="en-US"/>
        </w:rPr>
        <w:t xml:space="preserve"> </w:t>
      </w:r>
      <w:r w:rsidRPr="00093A9B">
        <w:rPr>
          <w:rFonts w:ascii="Arial" w:hAnsi="Arial" w:cs="Arial"/>
          <w:lang w:val="en-US"/>
        </w:rPr>
        <w:t xml:space="preserve">when the neoplastic cells were closely packed, </w:t>
      </w:r>
      <w:r w:rsidR="00CD037D" w:rsidRPr="00093A9B">
        <w:rPr>
          <w:rFonts w:ascii="Arial" w:hAnsi="Arial" w:cs="Arial"/>
          <w:lang w:val="en-US"/>
        </w:rPr>
        <w:t xml:space="preserve">and </w:t>
      </w:r>
      <w:r w:rsidRPr="00093A9B">
        <w:rPr>
          <w:rFonts w:ascii="Arial" w:hAnsi="Arial" w:cs="Arial"/>
          <w:lang w:val="en-US"/>
        </w:rPr>
        <w:t>arranged in sheets supported by minimal stroma; the non-solid pattern included the presence of rosettes, tubules</w:t>
      </w:r>
      <w:r w:rsidR="00140596">
        <w:rPr>
          <w:rFonts w:ascii="Arial" w:hAnsi="Arial" w:cs="Arial"/>
          <w:lang w:val="en-US"/>
        </w:rPr>
        <w:t>,</w:t>
      </w:r>
      <w:r w:rsidRPr="00093A9B">
        <w:rPr>
          <w:rFonts w:ascii="Arial" w:hAnsi="Arial" w:cs="Arial"/>
          <w:lang w:val="en-US"/>
        </w:rPr>
        <w:t xml:space="preserve"> and papillae. For each tumor, </w:t>
      </w:r>
      <w:r w:rsidR="00813D13" w:rsidRPr="00093A9B">
        <w:rPr>
          <w:rFonts w:ascii="Arial" w:hAnsi="Arial" w:cs="Arial"/>
          <w:lang w:val="en-US"/>
        </w:rPr>
        <w:t xml:space="preserve">the </w:t>
      </w:r>
      <w:r w:rsidRPr="00093A9B">
        <w:rPr>
          <w:rFonts w:ascii="Arial" w:hAnsi="Arial" w:cs="Arial"/>
          <w:lang w:val="en-US"/>
        </w:rPr>
        <w:t xml:space="preserve">histologic pattern was assigned when present in more than 50% of the tumor. </w:t>
      </w:r>
    </w:p>
    <w:p w14:paraId="0AD89742" w14:textId="2831264A" w:rsidR="00DF47D4" w:rsidRPr="00093A9B" w:rsidRDefault="00DF47D4" w:rsidP="00B54D07">
      <w:pPr>
        <w:spacing w:line="480" w:lineRule="auto"/>
        <w:rPr>
          <w:rFonts w:ascii="Arial" w:hAnsi="Arial" w:cs="Arial"/>
          <w:lang w:val="en-US"/>
        </w:rPr>
      </w:pPr>
      <w:r w:rsidRPr="00093A9B">
        <w:rPr>
          <w:rFonts w:ascii="Arial" w:hAnsi="Arial" w:cs="Arial"/>
          <w:lang w:val="en-US"/>
        </w:rPr>
        <w:t>Necrosis</w:t>
      </w:r>
      <w:r w:rsidR="007F3FC0" w:rsidRPr="00093A9B">
        <w:rPr>
          <w:rFonts w:ascii="Arial" w:hAnsi="Arial" w:cs="Arial"/>
          <w:lang w:val="en-US"/>
        </w:rPr>
        <w:t xml:space="preserve"> was evaluated as present </w:t>
      </w:r>
      <w:r w:rsidR="001F336A" w:rsidRPr="00093A9B">
        <w:rPr>
          <w:rFonts w:ascii="Arial" w:hAnsi="Arial" w:cs="Arial"/>
          <w:lang w:val="en-US"/>
        </w:rPr>
        <w:t>or absent</w:t>
      </w:r>
      <w:r w:rsidR="007F3FC0" w:rsidRPr="00093A9B">
        <w:rPr>
          <w:rFonts w:ascii="Arial" w:hAnsi="Arial" w:cs="Arial"/>
          <w:lang w:val="en-US"/>
        </w:rPr>
        <w:t>.</w:t>
      </w:r>
      <w:r w:rsidR="003C37A8" w:rsidRPr="00093A9B">
        <w:rPr>
          <w:rFonts w:ascii="Arial" w:hAnsi="Arial" w:cs="Arial"/>
          <w:lang w:val="en-US"/>
        </w:rPr>
        <w:t xml:space="preserve"> </w:t>
      </w:r>
      <w:r w:rsidR="007F3FC0" w:rsidRPr="00093A9B">
        <w:rPr>
          <w:rFonts w:ascii="Arial" w:hAnsi="Arial" w:cs="Arial"/>
          <w:lang w:val="en-US"/>
        </w:rPr>
        <w:t>P</w:t>
      </w:r>
      <w:r w:rsidRPr="00093A9B">
        <w:rPr>
          <w:rFonts w:ascii="Arial" w:hAnsi="Arial" w:cs="Arial"/>
          <w:lang w:val="en-US"/>
        </w:rPr>
        <w:t>eripheral infiltration</w:t>
      </w:r>
      <w:r w:rsidR="007F3FC0" w:rsidRPr="00093A9B">
        <w:rPr>
          <w:rFonts w:ascii="Arial" w:hAnsi="Arial" w:cs="Arial"/>
          <w:lang w:val="en-US"/>
        </w:rPr>
        <w:t xml:space="preserve"> was defined as present when at least one aggregate of neoplastic cells was found around and separate from the main mass. L</w:t>
      </w:r>
      <w:r w:rsidRPr="00093A9B">
        <w:rPr>
          <w:rFonts w:ascii="Arial" w:hAnsi="Arial" w:cs="Arial"/>
          <w:lang w:val="en-US"/>
        </w:rPr>
        <w:t>ympho-vascular invasion</w:t>
      </w:r>
      <w:r w:rsidR="007F3FC0" w:rsidRPr="00093A9B">
        <w:rPr>
          <w:rFonts w:ascii="Arial" w:hAnsi="Arial" w:cs="Arial"/>
          <w:lang w:val="en-US"/>
        </w:rPr>
        <w:t xml:space="preserve"> was defined as the presence of</w:t>
      </w:r>
      <w:r w:rsidR="00AC2418" w:rsidRPr="00093A9B">
        <w:rPr>
          <w:rFonts w:ascii="Arial" w:hAnsi="Arial" w:cs="Arial"/>
          <w:lang w:val="en-US"/>
        </w:rPr>
        <w:t xml:space="preserve"> </w:t>
      </w:r>
      <w:bookmarkStart w:id="2" w:name="_Hlk184401416"/>
      <w:r w:rsidR="006C26B3" w:rsidRPr="00093A9B">
        <w:rPr>
          <w:rFonts w:ascii="Arial" w:hAnsi="Arial" w:cs="Arial"/>
          <w:lang w:val="en-US"/>
        </w:rPr>
        <w:t xml:space="preserve">neoplastic </w:t>
      </w:r>
      <w:r w:rsidR="007F3FC0" w:rsidRPr="00093A9B">
        <w:rPr>
          <w:rFonts w:ascii="Arial" w:hAnsi="Arial" w:cs="Arial"/>
          <w:lang w:val="en-US"/>
        </w:rPr>
        <w:t>emboli within</w:t>
      </w:r>
      <w:r w:rsidR="00AC2418" w:rsidRPr="00093A9B">
        <w:rPr>
          <w:rFonts w:ascii="Arial" w:hAnsi="Arial" w:cs="Arial"/>
          <w:lang w:val="en-US"/>
        </w:rPr>
        <w:t xml:space="preserve"> </w:t>
      </w:r>
      <w:proofErr w:type="spellStart"/>
      <w:r w:rsidR="00AC2418" w:rsidRPr="00093A9B">
        <w:rPr>
          <w:rFonts w:ascii="Arial" w:hAnsi="Arial" w:cs="Arial"/>
          <w:lang w:val="en-US"/>
        </w:rPr>
        <w:t>intratumoral</w:t>
      </w:r>
      <w:proofErr w:type="spellEnd"/>
      <w:r w:rsidR="00AC2418" w:rsidRPr="00093A9B">
        <w:rPr>
          <w:rFonts w:ascii="Arial" w:hAnsi="Arial" w:cs="Arial"/>
          <w:lang w:val="en-US"/>
        </w:rPr>
        <w:t xml:space="preserve"> and peritumoral</w:t>
      </w:r>
      <w:r w:rsidR="007F3FC0" w:rsidRPr="00093A9B">
        <w:rPr>
          <w:rFonts w:ascii="Arial" w:hAnsi="Arial" w:cs="Arial"/>
          <w:lang w:val="en-US"/>
        </w:rPr>
        <w:t xml:space="preserve"> </w:t>
      </w:r>
      <w:r w:rsidR="00AC2418" w:rsidRPr="00093A9B">
        <w:rPr>
          <w:rFonts w:ascii="Arial" w:hAnsi="Arial" w:cs="Arial"/>
          <w:lang w:val="en-US"/>
        </w:rPr>
        <w:t xml:space="preserve">endothelial-lined </w:t>
      </w:r>
      <w:r w:rsidR="007F3FC0" w:rsidRPr="00093A9B">
        <w:rPr>
          <w:rFonts w:ascii="Arial" w:hAnsi="Arial" w:cs="Arial"/>
          <w:lang w:val="en-US"/>
        </w:rPr>
        <w:t>vessels</w:t>
      </w:r>
      <w:bookmarkEnd w:id="2"/>
      <w:r w:rsidR="007F3FC0" w:rsidRPr="00093A9B">
        <w:rPr>
          <w:rFonts w:ascii="Arial" w:hAnsi="Arial" w:cs="Arial"/>
          <w:lang w:val="en-US"/>
        </w:rPr>
        <w:t>.</w:t>
      </w:r>
      <w:r w:rsidR="00A73B5D" w:rsidRPr="00093A9B">
        <w:rPr>
          <w:rFonts w:ascii="Arial" w:hAnsi="Arial" w:cs="Arial"/>
          <w:lang w:val="en-US"/>
        </w:rPr>
        <w:t xml:space="preserve"> </w:t>
      </w:r>
      <w:r w:rsidR="003C37A8" w:rsidRPr="00093A9B">
        <w:rPr>
          <w:rFonts w:ascii="Arial" w:hAnsi="Arial" w:cs="Arial"/>
          <w:lang w:val="en-US"/>
        </w:rPr>
        <w:t>S</w:t>
      </w:r>
      <w:r w:rsidRPr="00093A9B">
        <w:rPr>
          <w:rFonts w:ascii="Arial" w:hAnsi="Arial" w:cs="Arial"/>
          <w:lang w:val="en-US"/>
        </w:rPr>
        <w:t xml:space="preserve">urgical </w:t>
      </w:r>
      <w:r w:rsidR="00140596">
        <w:rPr>
          <w:rFonts w:ascii="Arial" w:hAnsi="Arial" w:cs="Arial"/>
          <w:lang w:val="en-US"/>
        </w:rPr>
        <w:t>excision was</w:t>
      </w:r>
      <w:r w:rsidRPr="00093A9B">
        <w:rPr>
          <w:rFonts w:ascii="Arial" w:hAnsi="Arial" w:cs="Arial"/>
          <w:lang w:val="en-US"/>
        </w:rPr>
        <w:t xml:space="preserve"> evaluated </w:t>
      </w:r>
      <w:r w:rsidR="003C37A8" w:rsidRPr="00093A9B">
        <w:rPr>
          <w:rFonts w:ascii="Arial" w:hAnsi="Arial" w:cs="Arial"/>
          <w:lang w:val="en-US"/>
        </w:rPr>
        <w:t>as incomplete</w:t>
      </w:r>
      <w:r w:rsidRPr="00093A9B">
        <w:rPr>
          <w:rFonts w:ascii="Arial" w:hAnsi="Arial" w:cs="Arial"/>
          <w:lang w:val="en-US"/>
        </w:rPr>
        <w:t xml:space="preserve"> </w:t>
      </w:r>
      <w:r w:rsidR="007F3FC0" w:rsidRPr="00093A9B">
        <w:rPr>
          <w:rFonts w:ascii="Arial" w:hAnsi="Arial" w:cs="Arial"/>
          <w:lang w:val="en-US"/>
        </w:rPr>
        <w:t xml:space="preserve">when neoplastic cells reached </w:t>
      </w:r>
      <w:r w:rsidR="00A63CD8" w:rsidRPr="00093A9B">
        <w:rPr>
          <w:rFonts w:ascii="Arial" w:hAnsi="Arial" w:cs="Arial"/>
          <w:lang w:val="en-US"/>
        </w:rPr>
        <w:t>any</w:t>
      </w:r>
      <w:r w:rsidR="007F3FC0" w:rsidRPr="00093A9B">
        <w:rPr>
          <w:rFonts w:ascii="Arial" w:hAnsi="Arial" w:cs="Arial"/>
          <w:lang w:val="en-US"/>
        </w:rPr>
        <w:t xml:space="preserve"> sample margin.</w:t>
      </w:r>
      <w:sdt>
        <w:sdtPr>
          <w:rPr>
            <w:rFonts w:ascii="Arial" w:hAnsi="Arial" w:cs="Arial"/>
            <w:color w:val="000000"/>
            <w:vertAlign w:val="superscript"/>
            <w:lang w:val="en-US"/>
          </w:rPr>
          <w:tag w:val="MENDELEY_CITATION_v3_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"/>
          <w:id w:val="-762996580"/>
          <w:placeholder>
            <w:docPart w:val="DefaultPlaceholder_-1854013440"/>
          </w:placeholder>
        </w:sdtPr>
        <w:sdtEndPr>
          <w:rPr>
            <w:rFonts w:ascii="Times New Roman" w:hAnsi="Times New Roman" w:cs="Times New Roman"/>
          </w:rPr>
        </w:sdtEndPr>
        <w:sdtContent>
          <w:r w:rsidR="00F60F0B" w:rsidRPr="00F60F0B">
            <w:rPr>
              <w:color w:val="000000"/>
              <w:vertAlign w:val="superscript"/>
              <w:lang w:val="en-US"/>
            </w:rPr>
            <w:t>24,27</w:t>
          </w:r>
        </w:sdtContent>
      </w:sdt>
      <w:r w:rsidRPr="00093A9B">
        <w:rPr>
          <w:rFonts w:ascii="Arial" w:hAnsi="Arial" w:cs="Arial"/>
          <w:lang w:val="en-US"/>
        </w:rPr>
        <w:t xml:space="preserve"> </w:t>
      </w:r>
      <w:proofErr w:type="spellStart"/>
      <w:r w:rsidR="007F3FC0" w:rsidRPr="00093A9B">
        <w:rPr>
          <w:rFonts w:ascii="Arial" w:hAnsi="Arial" w:cs="Arial"/>
          <w:lang w:val="en-US"/>
        </w:rPr>
        <w:t>A</w:t>
      </w:r>
      <w:r w:rsidR="000338DF" w:rsidRPr="00093A9B">
        <w:rPr>
          <w:rFonts w:ascii="Arial" w:hAnsi="Arial" w:cs="Arial"/>
          <w:lang w:val="en-US"/>
        </w:rPr>
        <w:t>nisokaryosis</w:t>
      </w:r>
      <w:proofErr w:type="spellEnd"/>
      <w:r w:rsidRPr="00093A9B">
        <w:rPr>
          <w:rFonts w:ascii="Arial" w:hAnsi="Arial" w:cs="Arial"/>
          <w:lang w:val="en-US"/>
        </w:rPr>
        <w:t xml:space="preserve"> was considered present if a 2-fold variation in nuclear diameter was visible in at least 10% of neoplastic cells in the section</w:t>
      </w:r>
      <w:r w:rsidR="00E464D5" w:rsidRPr="00093A9B">
        <w:rPr>
          <w:rFonts w:ascii="Arial" w:hAnsi="Arial" w:cs="Arial"/>
          <w:lang w:val="en-US"/>
        </w:rPr>
        <w:t xml:space="preserve"> (Fig</w:t>
      </w:r>
      <w:r w:rsidR="00140596">
        <w:rPr>
          <w:rFonts w:ascii="Arial" w:hAnsi="Arial" w:cs="Arial"/>
          <w:lang w:val="en-US"/>
        </w:rPr>
        <w:t>s.</w:t>
      </w:r>
      <w:r w:rsidR="00AF6021" w:rsidRPr="00093A9B">
        <w:rPr>
          <w:rFonts w:ascii="Arial" w:hAnsi="Arial" w:cs="Arial"/>
          <w:lang w:val="en-US"/>
        </w:rPr>
        <w:t xml:space="preserve"> </w:t>
      </w:r>
      <w:r w:rsidR="00687E71" w:rsidRPr="00093A9B">
        <w:rPr>
          <w:rFonts w:ascii="Arial" w:hAnsi="Arial" w:cs="Arial"/>
          <w:lang w:val="en-US"/>
        </w:rPr>
        <w:t>1</w:t>
      </w:r>
      <w:r w:rsidR="00340B74" w:rsidRPr="00093A9B">
        <w:rPr>
          <w:rFonts w:ascii="Arial" w:hAnsi="Arial" w:cs="Arial"/>
          <w:lang w:val="en-US"/>
        </w:rPr>
        <w:t>a</w:t>
      </w:r>
      <w:r w:rsidR="00140596">
        <w:rPr>
          <w:rFonts w:ascii="Arial" w:hAnsi="Arial" w:cs="Arial"/>
          <w:lang w:val="en-US"/>
        </w:rPr>
        <w:t>,</w:t>
      </w:r>
      <w:r w:rsidR="00C90AFA">
        <w:rPr>
          <w:rFonts w:ascii="Arial" w:hAnsi="Arial" w:cs="Arial"/>
          <w:lang w:val="en-US"/>
        </w:rPr>
        <w:t xml:space="preserve"> </w:t>
      </w:r>
      <w:r w:rsidR="00340B74" w:rsidRPr="00093A9B">
        <w:rPr>
          <w:rFonts w:ascii="Arial" w:hAnsi="Arial" w:cs="Arial"/>
          <w:lang w:val="en-US"/>
        </w:rPr>
        <w:t>b</w:t>
      </w:r>
      <w:r w:rsidR="00E464D5" w:rsidRPr="00093A9B">
        <w:rPr>
          <w:rFonts w:ascii="Arial" w:hAnsi="Arial" w:cs="Arial"/>
          <w:lang w:val="en-US"/>
        </w:rPr>
        <w:t>)</w:t>
      </w:r>
      <w:r w:rsidRPr="00093A9B">
        <w:rPr>
          <w:rFonts w:ascii="Arial" w:hAnsi="Arial" w:cs="Arial"/>
          <w:lang w:val="en-US"/>
        </w:rPr>
        <w:t xml:space="preserve">. </w:t>
      </w:r>
    </w:p>
    <w:p w14:paraId="322F7048" w14:textId="77777777" w:rsidR="00DF47D4" w:rsidRPr="00093A9B" w:rsidRDefault="00DF47D4" w:rsidP="00B54D07">
      <w:pPr>
        <w:spacing w:line="480" w:lineRule="auto"/>
        <w:rPr>
          <w:rFonts w:ascii="Arial" w:hAnsi="Arial" w:cs="Arial"/>
          <w:b/>
          <w:bCs/>
          <w:lang w:val="en-US"/>
        </w:rPr>
      </w:pPr>
      <w:r w:rsidRPr="00093A9B">
        <w:rPr>
          <w:rFonts w:ascii="Arial" w:hAnsi="Arial" w:cs="Arial"/>
          <w:b/>
          <w:bCs/>
          <w:lang w:val="en-US"/>
        </w:rPr>
        <w:t>Immunohistochemistry</w:t>
      </w:r>
    </w:p>
    <w:p w14:paraId="60F34190" w14:textId="524A9C9B" w:rsidR="00DF47D4" w:rsidRPr="00093A9B" w:rsidRDefault="006C26B3" w:rsidP="00B54D07">
      <w:pPr>
        <w:spacing w:line="480" w:lineRule="auto"/>
        <w:rPr>
          <w:rFonts w:ascii="Arial" w:hAnsi="Arial" w:cs="Arial"/>
          <w:lang w:val="en-US"/>
        </w:rPr>
      </w:pPr>
      <w:r w:rsidRPr="00093A9B">
        <w:rPr>
          <w:rFonts w:ascii="Arial" w:hAnsi="Arial" w:cs="Arial"/>
          <w:lang w:val="en-US"/>
        </w:rPr>
        <w:t>O</w:t>
      </w:r>
      <w:r w:rsidR="001F336A" w:rsidRPr="00093A9B">
        <w:rPr>
          <w:rFonts w:ascii="Arial" w:hAnsi="Arial" w:cs="Arial"/>
          <w:lang w:val="en-US"/>
        </w:rPr>
        <w:t xml:space="preserve">ne </w:t>
      </w:r>
      <w:r w:rsidR="009205ED" w:rsidRPr="00093A9B">
        <w:rPr>
          <w:rFonts w:ascii="Arial" w:hAnsi="Arial" w:cs="Arial"/>
          <w:lang w:val="en-US"/>
        </w:rPr>
        <w:t>3</w:t>
      </w:r>
      <w:r w:rsidR="00DF47D4" w:rsidRPr="00093A9B">
        <w:rPr>
          <w:rFonts w:ascii="Arial" w:hAnsi="Arial" w:cs="Arial"/>
          <w:lang w:val="en-US"/>
        </w:rPr>
        <w:t>-micron-thick section</w:t>
      </w:r>
      <w:r w:rsidR="001F336A" w:rsidRPr="00093A9B">
        <w:rPr>
          <w:rFonts w:ascii="Arial" w:hAnsi="Arial" w:cs="Arial"/>
          <w:lang w:val="en-US"/>
        </w:rPr>
        <w:t xml:space="preserve"> </w:t>
      </w:r>
      <w:r w:rsidRPr="00093A9B">
        <w:rPr>
          <w:rFonts w:ascii="Arial" w:hAnsi="Arial" w:cs="Arial"/>
          <w:lang w:val="en-US"/>
        </w:rPr>
        <w:t>was</w:t>
      </w:r>
      <w:r w:rsidR="00DF47D4" w:rsidRPr="00093A9B">
        <w:rPr>
          <w:rFonts w:ascii="Arial" w:hAnsi="Arial" w:cs="Arial"/>
          <w:lang w:val="en-US"/>
        </w:rPr>
        <w:t xml:space="preserve"> </w:t>
      </w:r>
      <w:r w:rsidR="009205ED" w:rsidRPr="00093A9B">
        <w:rPr>
          <w:rFonts w:ascii="Arial" w:hAnsi="Arial" w:cs="Arial"/>
          <w:lang w:val="en-US"/>
        </w:rPr>
        <w:t>cut</w:t>
      </w:r>
      <w:r w:rsidRPr="00093A9B">
        <w:rPr>
          <w:rFonts w:ascii="Arial" w:hAnsi="Arial" w:cs="Arial"/>
          <w:lang w:val="en-US"/>
        </w:rPr>
        <w:t xml:space="preserve"> from one block for each tumor</w:t>
      </w:r>
      <w:r w:rsidR="00DF47D4" w:rsidRPr="00093A9B">
        <w:rPr>
          <w:rFonts w:ascii="Arial" w:hAnsi="Arial" w:cs="Arial"/>
          <w:lang w:val="en-US"/>
        </w:rPr>
        <w:t xml:space="preserve">. Sections were dewaxed in </w:t>
      </w:r>
      <w:r w:rsidR="002059DA" w:rsidRPr="00093A9B">
        <w:rPr>
          <w:rFonts w:ascii="Arial" w:hAnsi="Arial" w:cs="Arial"/>
          <w:lang w:val="en-US"/>
        </w:rPr>
        <w:t>xylene</w:t>
      </w:r>
      <w:r w:rsidR="00DF47D4" w:rsidRPr="00093A9B">
        <w:rPr>
          <w:rFonts w:ascii="Arial" w:hAnsi="Arial" w:cs="Arial"/>
          <w:lang w:val="en-US"/>
        </w:rPr>
        <w:t xml:space="preserve"> and rehydrated. Endogenous peroxidase was blocked by immersion in 3% hydrogen peroxide for 30 min. Antigen retrieval was performed with citrate buffer pH 6.0 and heating for two 5 min cycles in a microwave oven at 750 W. </w:t>
      </w:r>
      <w:r w:rsidR="00140596">
        <w:rPr>
          <w:rFonts w:ascii="Arial" w:hAnsi="Arial" w:cs="Arial"/>
          <w:lang w:val="en-US"/>
        </w:rPr>
        <w:t>The Ki67 p</w:t>
      </w:r>
      <w:r w:rsidR="00DF47D4" w:rsidRPr="00093A9B">
        <w:rPr>
          <w:rFonts w:ascii="Arial" w:hAnsi="Arial" w:cs="Arial"/>
          <w:lang w:val="en-US"/>
        </w:rPr>
        <w:t xml:space="preserve">rimary </w:t>
      </w:r>
      <w:r w:rsidR="00282BC7" w:rsidRPr="00093A9B">
        <w:rPr>
          <w:rFonts w:ascii="Arial" w:hAnsi="Arial" w:cs="Arial"/>
          <w:lang w:val="en-US"/>
        </w:rPr>
        <w:t>antibody</w:t>
      </w:r>
      <w:r w:rsidR="00DF47D4" w:rsidRPr="00093A9B">
        <w:rPr>
          <w:rFonts w:ascii="Arial" w:hAnsi="Arial" w:cs="Arial"/>
          <w:lang w:val="en-US"/>
        </w:rPr>
        <w:t xml:space="preserve"> (monoclonal, clone MIB-1, </w:t>
      </w:r>
      <w:proofErr w:type="spellStart"/>
      <w:r w:rsidR="00DF47D4" w:rsidRPr="00093A9B">
        <w:rPr>
          <w:rFonts w:ascii="Arial" w:hAnsi="Arial" w:cs="Arial"/>
          <w:lang w:val="en-US"/>
        </w:rPr>
        <w:t>Dako</w:t>
      </w:r>
      <w:proofErr w:type="spellEnd"/>
      <w:r w:rsidR="00282BC7" w:rsidRPr="00093A9B">
        <w:rPr>
          <w:rFonts w:ascii="Arial" w:hAnsi="Arial" w:cs="Arial"/>
          <w:lang w:val="en-US"/>
        </w:rPr>
        <w:t>,</w:t>
      </w:r>
      <w:r w:rsidR="00DF47D4" w:rsidRPr="00093A9B">
        <w:rPr>
          <w:rFonts w:ascii="Arial" w:hAnsi="Arial" w:cs="Arial"/>
          <w:lang w:val="en-US"/>
        </w:rPr>
        <w:t xml:space="preserve"> Denmark, dilution 1:600) was incubated with the tissue sections overnight at 4°C. The reaction was amplified by the avidin-biotin method (ABC kit elite, Vector, Burlingame, CA, USA) and visualized with 3,3′-diaminobenzidine (0.04% for 4 min). Sections were counterstained with </w:t>
      </w:r>
      <w:r w:rsidR="002059DA" w:rsidRPr="00093A9B">
        <w:rPr>
          <w:rFonts w:ascii="Arial" w:hAnsi="Arial" w:cs="Arial"/>
          <w:lang w:val="en-US"/>
        </w:rPr>
        <w:t>Harris</w:t>
      </w:r>
      <w:r w:rsidR="00DF47D4" w:rsidRPr="00093A9B">
        <w:rPr>
          <w:rFonts w:ascii="Arial" w:hAnsi="Arial" w:cs="Arial"/>
          <w:lang w:val="en-US"/>
        </w:rPr>
        <w:t xml:space="preserve"> </w:t>
      </w:r>
      <w:r w:rsidR="00DF47D4" w:rsidRPr="00093A9B">
        <w:rPr>
          <w:rFonts w:ascii="Arial" w:hAnsi="Arial" w:cs="Arial"/>
          <w:lang w:val="en-US"/>
        </w:rPr>
        <w:lastRenderedPageBreak/>
        <w:t>hematoxylin, rinsed in tap water, dehydrated</w:t>
      </w:r>
      <w:r w:rsidR="00140596">
        <w:rPr>
          <w:rFonts w:ascii="Arial" w:hAnsi="Arial" w:cs="Arial"/>
          <w:lang w:val="en-US"/>
        </w:rPr>
        <w:t>,</w:t>
      </w:r>
      <w:r w:rsidR="00DF47D4" w:rsidRPr="00093A9B">
        <w:rPr>
          <w:rFonts w:ascii="Arial" w:hAnsi="Arial" w:cs="Arial"/>
          <w:lang w:val="en-US"/>
        </w:rPr>
        <w:t xml:space="preserve"> and </w:t>
      </w:r>
      <w:proofErr w:type="spellStart"/>
      <w:r w:rsidR="00DF47D4" w:rsidRPr="00093A9B">
        <w:rPr>
          <w:rFonts w:ascii="Arial" w:hAnsi="Arial" w:cs="Arial"/>
          <w:lang w:val="en-US"/>
        </w:rPr>
        <w:t>coverslipped</w:t>
      </w:r>
      <w:proofErr w:type="spellEnd"/>
      <w:r w:rsidR="00DF47D4" w:rsidRPr="00093A9B">
        <w:rPr>
          <w:rFonts w:ascii="Arial" w:hAnsi="Arial" w:cs="Arial"/>
          <w:lang w:val="en-US"/>
        </w:rPr>
        <w:t xml:space="preserve">. Normal canine intestine was used as </w:t>
      </w:r>
      <w:r w:rsidR="00140596">
        <w:rPr>
          <w:rFonts w:ascii="Arial" w:hAnsi="Arial" w:cs="Arial"/>
          <w:lang w:val="en-US"/>
        </w:rPr>
        <w:t xml:space="preserve">a </w:t>
      </w:r>
      <w:r w:rsidR="00DF47D4" w:rsidRPr="00093A9B">
        <w:rPr>
          <w:rFonts w:ascii="Arial" w:hAnsi="Arial" w:cs="Arial"/>
          <w:lang w:val="en-US"/>
        </w:rPr>
        <w:t>positive contro</w:t>
      </w:r>
      <w:r w:rsidR="00282BC7" w:rsidRPr="00093A9B">
        <w:rPr>
          <w:rFonts w:ascii="Arial" w:hAnsi="Arial" w:cs="Arial"/>
          <w:lang w:val="en-US"/>
        </w:rPr>
        <w:t>l</w:t>
      </w:r>
      <w:r w:rsidR="00DF47D4" w:rsidRPr="00093A9B">
        <w:rPr>
          <w:rFonts w:ascii="Arial" w:hAnsi="Arial" w:cs="Arial"/>
          <w:lang w:val="en-US"/>
        </w:rPr>
        <w:t xml:space="preserve">. Negative controls </w:t>
      </w:r>
      <w:r w:rsidR="00282BC7" w:rsidRPr="00093A9B">
        <w:rPr>
          <w:rFonts w:ascii="Arial" w:hAnsi="Arial" w:cs="Arial"/>
          <w:lang w:val="en-US"/>
        </w:rPr>
        <w:t>consisted of</w:t>
      </w:r>
      <w:r w:rsidR="00DF47D4" w:rsidRPr="00093A9B">
        <w:rPr>
          <w:rFonts w:ascii="Arial" w:hAnsi="Arial" w:cs="Arial"/>
          <w:lang w:val="en-US"/>
        </w:rPr>
        <w:t xml:space="preserve"> slides incubated with omission of the primary antibody.</w:t>
      </w:r>
    </w:p>
    <w:p w14:paraId="586505C6" w14:textId="52BC422E" w:rsidR="00DF47D4" w:rsidRPr="00093A9B" w:rsidRDefault="00E446D9" w:rsidP="00B54D07">
      <w:pPr>
        <w:spacing w:line="480" w:lineRule="auto"/>
        <w:rPr>
          <w:rFonts w:ascii="Arial" w:hAnsi="Arial" w:cs="Arial"/>
          <w:b/>
          <w:bCs/>
          <w:shd w:val="clear" w:color="auto" w:fill="FFFFFF"/>
          <w:lang w:val="en-US"/>
        </w:rPr>
      </w:pPr>
      <w:r w:rsidRPr="00093A9B">
        <w:rPr>
          <w:rFonts w:ascii="Arial" w:hAnsi="Arial" w:cs="Arial"/>
          <w:b/>
          <w:bCs/>
          <w:shd w:val="clear" w:color="auto" w:fill="FFFFFF"/>
          <w:lang w:val="en-US"/>
        </w:rPr>
        <w:t xml:space="preserve">Digital </w:t>
      </w:r>
      <w:r w:rsidR="00140596" w:rsidRPr="00093A9B">
        <w:rPr>
          <w:rFonts w:ascii="Arial" w:hAnsi="Arial" w:cs="Arial"/>
          <w:b/>
          <w:bCs/>
          <w:shd w:val="clear" w:color="auto" w:fill="FFFFFF"/>
          <w:lang w:val="en-US"/>
        </w:rPr>
        <w:t xml:space="preserve">Image Analysis </w:t>
      </w:r>
      <w:r w:rsidRPr="00093A9B">
        <w:rPr>
          <w:rFonts w:ascii="Arial" w:hAnsi="Arial" w:cs="Arial"/>
          <w:b/>
          <w:bCs/>
          <w:shd w:val="clear" w:color="auto" w:fill="FFFFFF"/>
          <w:lang w:val="en-US"/>
        </w:rPr>
        <w:t>(DIA)</w:t>
      </w:r>
    </w:p>
    <w:p w14:paraId="369B65FB" w14:textId="585364D7" w:rsidR="00DF47D4" w:rsidRPr="00093A9B" w:rsidRDefault="00E446D9" w:rsidP="00D55AD9">
      <w:pPr>
        <w:spacing w:line="480" w:lineRule="auto"/>
        <w:rPr>
          <w:rFonts w:ascii="Arial" w:hAnsi="Arial" w:cs="Arial"/>
          <w:shd w:val="clear" w:color="auto" w:fill="FFFFFF"/>
          <w:lang w:val="en-US"/>
        </w:rPr>
      </w:pPr>
      <w:r w:rsidRPr="00093A9B">
        <w:rPr>
          <w:rFonts w:ascii="Arial" w:hAnsi="Arial" w:cs="Arial"/>
          <w:shd w:val="clear" w:color="auto" w:fill="FFFFFF"/>
          <w:lang w:val="en-US"/>
        </w:rPr>
        <w:t xml:space="preserve">The </w:t>
      </w:r>
      <w:r w:rsidR="00987210" w:rsidRPr="00093A9B">
        <w:rPr>
          <w:rFonts w:ascii="Arial" w:hAnsi="Arial" w:cs="Arial"/>
          <w:shd w:val="clear" w:color="auto" w:fill="FFFFFF"/>
          <w:lang w:val="en-US"/>
        </w:rPr>
        <w:t xml:space="preserve">Ki67 immunohistochemical slides were scanned with </w:t>
      </w:r>
      <w:r w:rsidR="00140596">
        <w:rPr>
          <w:rFonts w:ascii="Arial" w:hAnsi="Arial" w:cs="Arial"/>
          <w:shd w:val="clear" w:color="auto" w:fill="FFFFFF"/>
          <w:lang w:val="en-US"/>
        </w:rPr>
        <w:t xml:space="preserve">a </w:t>
      </w:r>
      <w:proofErr w:type="spellStart"/>
      <w:r w:rsidR="00987210" w:rsidRPr="00093A9B">
        <w:rPr>
          <w:rFonts w:ascii="Arial" w:hAnsi="Arial" w:cs="Arial"/>
          <w:shd w:val="clear" w:color="auto" w:fill="FFFFFF"/>
          <w:lang w:val="en-US"/>
        </w:rPr>
        <w:t>Grundium</w:t>
      </w:r>
      <w:proofErr w:type="spellEnd"/>
      <w:r w:rsidR="00987210" w:rsidRPr="00093A9B">
        <w:rPr>
          <w:rFonts w:ascii="Arial" w:hAnsi="Arial" w:cs="Arial"/>
          <w:shd w:val="clear" w:color="auto" w:fill="FFFFFF"/>
          <w:lang w:val="en-US"/>
        </w:rPr>
        <w:t xml:space="preserve"> </w:t>
      </w:r>
      <w:proofErr w:type="spellStart"/>
      <w:r w:rsidR="00987210" w:rsidRPr="00093A9B">
        <w:rPr>
          <w:rFonts w:ascii="Arial" w:hAnsi="Arial" w:cs="Arial"/>
          <w:shd w:val="clear" w:color="auto" w:fill="FFFFFF"/>
          <w:lang w:val="en-US"/>
        </w:rPr>
        <w:t>Ocus</w:t>
      </w:r>
      <w:proofErr w:type="spellEnd"/>
      <w:r w:rsidR="00987210" w:rsidRPr="00093A9B">
        <w:rPr>
          <w:rFonts w:ascii="Arial" w:hAnsi="Arial" w:cs="Arial"/>
          <w:shd w:val="clear" w:color="auto" w:fill="FFFFFF"/>
          <w:lang w:val="en-US"/>
        </w:rPr>
        <w:t xml:space="preserve"> 20 (Tampere, Finland) at 20X magnification (0.25 </w:t>
      </w:r>
      <w:proofErr w:type="spellStart"/>
      <w:r w:rsidR="00987210" w:rsidRPr="00093A9B">
        <w:rPr>
          <w:rFonts w:ascii="Arial" w:hAnsi="Arial" w:cs="Arial"/>
          <w:shd w:val="clear" w:color="auto" w:fill="FFFFFF"/>
          <w:lang w:val="en-US"/>
        </w:rPr>
        <w:t>μm</w:t>
      </w:r>
      <w:proofErr w:type="spellEnd"/>
      <w:r w:rsidR="00987210" w:rsidRPr="00093A9B">
        <w:rPr>
          <w:rFonts w:ascii="Arial" w:hAnsi="Arial" w:cs="Arial"/>
          <w:shd w:val="clear" w:color="auto" w:fill="FFFFFF"/>
          <w:lang w:val="en-US"/>
        </w:rPr>
        <w:t>/pixel)</w:t>
      </w:r>
      <w:r w:rsidR="009D4CAD" w:rsidRPr="00093A9B">
        <w:rPr>
          <w:rFonts w:ascii="Arial" w:hAnsi="Arial" w:cs="Arial"/>
          <w:shd w:val="clear" w:color="auto" w:fill="FFFFFF"/>
          <w:lang w:val="en-US"/>
        </w:rPr>
        <w:t xml:space="preserve"> to obtain a whole</w:t>
      </w:r>
      <w:r w:rsidR="00140596">
        <w:rPr>
          <w:rFonts w:ascii="Arial" w:hAnsi="Arial" w:cs="Arial"/>
          <w:shd w:val="clear" w:color="auto" w:fill="FFFFFF"/>
          <w:lang w:val="en-US"/>
        </w:rPr>
        <w:t>-</w:t>
      </w:r>
      <w:r w:rsidR="009D4CAD" w:rsidRPr="00093A9B">
        <w:rPr>
          <w:rFonts w:ascii="Arial" w:hAnsi="Arial" w:cs="Arial"/>
          <w:shd w:val="clear" w:color="auto" w:fill="FFFFFF"/>
          <w:lang w:val="en-US"/>
        </w:rPr>
        <w:t>slide image (WSI)</w:t>
      </w:r>
      <w:r w:rsidR="00987210" w:rsidRPr="00093A9B">
        <w:rPr>
          <w:rFonts w:ascii="Arial" w:hAnsi="Arial" w:cs="Arial"/>
          <w:shd w:val="clear" w:color="auto" w:fill="FFFFFF"/>
          <w:lang w:val="en-US"/>
        </w:rPr>
        <w:t xml:space="preserve">. </w:t>
      </w:r>
      <w:r w:rsidRPr="00093A9B">
        <w:rPr>
          <w:rFonts w:ascii="Arial" w:hAnsi="Arial" w:cs="Arial"/>
          <w:shd w:val="clear" w:color="auto" w:fill="FFFFFF"/>
          <w:lang w:val="en-US"/>
        </w:rPr>
        <w:t>The digital images were analy</w:t>
      </w:r>
      <w:r w:rsidR="0054704E" w:rsidRPr="00093A9B">
        <w:rPr>
          <w:rFonts w:ascii="Arial" w:hAnsi="Arial" w:cs="Arial"/>
          <w:shd w:val="clear" w:color="auto" w:fill="FFFFFF"/>
          <w:lang w:val="en-US"/>
        </w:rPr>
        <w:t>z</w:t>
      </w:r>
      <w:r w:rsidRPr="00093A9B">
        <w:rPr>
          <w:rFonts w:ascii="Arial" w:hAnsi="Arial" w:cs="Arial"/>
          <w:shd w:val="clear" w:color="auto" w:fill="FFFFFF"/>
          <w:lang w:val="en-US"/>
        </w:rPr>
        <w:t>ed for Ki67 protein expression using the open-sour</w:t>
      </w:r>
      <w:r w:rsidR="005E3795" w:rsidRPr="00093A9B">
        <w:rPr>
          <w:rFonts w:ascii="Arial" w:hAnsi="Arial" w:cs="Arial"/>
          <w:shd w:val="clear" w:color="auto" w:fill="FFFFFF"/>
          <w:lang w:val="en-US"/>
        </w:rPr>
        <w:t>ce</w:t>
      </w:r>
      <w:r w:rsidRPr="00093A9B">
        <w:rPr>
          <w:rFonts w:ascii="Arial" w:hAnsi="Arial" w:cs="Arial"/>
          <w:shd w:val="clear" w:color="auto" w:fill="FFFFFF"/>
          <w:lang w:val="en-US"/>
        </w:rPr>
        <w:t xml:space="preserve"> DIA software </w:t>
      </w:r>
      <w:proofErr w:type="spellStart"/>
      <w:r w:rsidRPr="00093A9B">
        <w:rPr>
          <w:rFonts w:ascii="Arial" w:hAnsi="Arial" w:cs="Arial"/>
          <w:shd w:val="clear" w:color="auto" w:fill="FFFFFF"/>
          <w:lang w:val="en-US"/>
        </w:rPr>
        <w:t>QuPath</w:t>
      </w:r>
      <w:proofErr w:type="spellEnd"/>
      <w:r w:rsidRPr="00093A9B">
        <w:rPr>
          <w:rFonts w:ascii="Arial" w:hAnsi="Arial" w:cs="Arial"/>
          <w:shd w:val="clear" w:color="auto" w:fill="FFFFFF"/>
          <w:lang w:val="en-US"/>
        </w:rPr>
        <w:t xml:space="preserve"> v0</w:t>
      </w:r>
      <w:r w:rsidR="00F16723" w:rsidRPr="00093A9B">
        <w:rPr>
          <w:rFonts w:ascii="Arial" w:hAnsi="Arial" w:cs="Arial"/>
          <w:shd w:val="clear" w:color="auto" w:fill="FFFFFF"/>
          <w:lang w:val="en-US"/>
        </w:rPr>
        <w:t>.5</w:t>
      </w:r>
      <w:r w:rsidRPr="00093A9B">
        <w:rPr>
          <w:rFonts w:ascii="Arial" w:hAnsi="Arial" w:cs="Arial"/>
          <w:shd w:val="clear" w:color="auto" w:fill="FFFFFF"/>
          <w:lang w:val="en-US"/>
        </w:rPr>
        <w:t>.0</w:t>
      </w:r>
      <w:r w:rsidR="009205ED" w:rsidRPr="00093A9B">
        <w:rPr>
          <w:rFonts w:ascii="Arial" w:hAnsi="Arial" w:cs="Arial"/>
          <w:shd w:val="clear" w:color="auto" w:fill="FFFFFF"/>
          <w:lang w:val="en-US"/>
        </w:rPr>
        <w:t>.</w:t>
      </w:r>
      <w:sdt>
        <w:sdtPr>
          <w:rPr>
            <w:rFonts w:ascii="Arial" w:hAnsi="Arial" w:cs="Arial"/>
            <w:color w:val="000000"/>
            <w:shd w:val="clear" w:color="auto" w:fill="FFFFFF"/>
            <w:vertAlign w:val="superscript"/>
            <w:lang w:val="en-US"/>
          </w:rPr>
          <w:tag w:val="MENDELEY_CITATION_v3_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"/>
          <w:id w:val="-671956446"/>
          <w:placeholder>
            <w:docPart w:val="DefaultPlaceholder_-1854013440"/>
          </w:placeholder>
        </w:sdtPr>
        <w:sdtEndPr/>
        <w:sdtContent>
          <w:r w:rsidR="00F60F0B" w:rsidRPr="00F60F0B">
            <w:rPr>
              <w:rFonts w:ascii="Arial" w:hAnsi="Arial" w:cs="Arial"/>
              <w:color w:val="000000"/>
              <w:shd w:val="clear" w:color="auto" w:fill="FFFFFF"/>
              <w:vertAlign w:val="superscript"/>
              <w:lang w:val="en-US"/>
            </w:rPr>
            <w:t>4</w:t>
          </w:r>
        </w:sdtContent>
      </w:sdt>
    </w:p>
    <w:p w14:paraId="6A7D7116" w14:textId="0698A7F0" w:rsidR="00E407FD" w:rsidRPr="00093A9B" w:rsidRDefault="00096891" w:rsidP="00B87CA2">
      <w:pPr>
        <w:autoSpaceDE w:val="0"/>
        <w:autoSpaceDN w:val="0"/>
        <w:adjustRightInd w:val="0"/>
        <w:spacing w:line="480" w:lineRule="auto"/>
        <w:rPr>
          <w:rFonts w:ascii="Arial" w:hAnsi="Arial" w:cs="Arial"/>
          <w:shd w:val="clear" w:color="auto" w:fill="FFFFFF"/>
          <w:lang w:val="en-US"/>
        </w:rPr>
      </w:pPr>
      <w:bookmarkStart w:id="3" w:name="_Hlk175239122"/>
      <w:r w:rsidRPr="00093A9B">
        <w:rPr>
          <w:rFonts w:ascii="Arial" w:hAnsi="Arial" w:cs="Arial"/>
          <w:shd w:val="clear" w:color="auto" w:fill="FFFFFF"/>
          <w:lang w:val="en-US"/>
        </w:rPr>
        <w:t>To verify the accuracy of the KI67</w:t>
      </w:r>
      <w:r w:rsidR="001F336A" w:rsidRPr="00093A9B">
        <w:rPr>
          <w:rFonts w:ascii="Arial" w:hAnsi="Arial" w:cs="Arial"/>
          <w:shd w:val="clear" w:color="auto" w:fill="FFFFFF"/>
          <w:lang w:val="en-US"/>
        </w:rPr>
        <w:t>-</w:t>
      </w:r>
      <w:r w:rsidRPr="00093A9B">
        <w:rPr>
          <w:rFonts w:ascii="Arial" w:hAnsi="Arial" w:cs="Arial"/>
          <w:shd w:val="clear" w:color="auto" w:fill="FFFFFF"/>
          <w:lang w:val="en-US"/>
        </w:rPr>
        <w:t xml:space="preserve">positive cell detection, </w:t>
      </w:r>
      <w:r w:rsidR="00417571" w:rsidRPr="00093A9B">
        <w:rPr>
          <w:rFonts w:ascii="Arial" w:hAnsi="Arial" w:cs="Arial"/>
          <w:shd w:val="clear" w:color="auto" w:fill="FFFFFF"/>
          <w:lang w:val="en-US"/>
        </w:rPr>
        <w:t>20</w:t>
      </w:r>
      <w:r w:rsidRPr="00093A9B">
        <w:rPr>
          <w:rFonts w:ascii="Arial" w:hAnsi="Arial" w:cs="Arial"/>
          <w:shd w:val="clear" w:color="auto" w:fill="FFFFFF"/>
          <w:lang w:val="en-US"/>
        </w:rPr>
        <w:t xml:space="preserve"> </w:t>
      </w:r>
      <w:r w:rsidR="00140596">
        <w:rPr>
          <w:rFonts w:ascii="Arial" w:hAnsi="Arial" w:cs="Arial"/>
          <w:shd w:val="clear" w:color="auto" w:fill="FFFFFF"/>
          <w:lang w:val="en-US"/>
        </w:rPr>
        <w:t>regions of interest (</w:t>
      </w:r>
      <w:r w:rsidRPr="00093A9B">
        <w:rPr>
          <w:rFonts w:ascii="Arial" w:hAnsi="Arial" w:cs="Arial"/>
          <w:shd w:val="clear" w:color="auto" w:fill="FFFFFF"/>
          <w:lang w:val="en-US"/>
        </w:rPr>
        <w:t>ROIs</w:t>
      </w:r>
      <w:r w:rsidR="00140596">
        <w:rPr>
          <w:rFonts w:ascii="Arial" w:hAnsi="Arial" w:cs="Arial"/>
          <w:shd w:val="clear" w:color="auto" w:fill="FFFFFF"/>
          <w:lang w:val="en-US"/>
        </w:rPr>
        <w:t>)</w:t>
      </w:r>
      <w:r w:rsidRPr="00093A9B">
        <w:rPr>
          <w:rFonts w:ascii="Arial" w:hAnsi="Arial" w:cs="Arial"/>
          <w:shd w:val="clear" w:color="auto" w:fill="FFFFFF"/>
          <w:lang w:val="en-US"/>
        </w:rPr>
        <w:t xml:space="preserve"> from </w:t>
      </w:r>
      <w:r w:rsidR="00417571" w:rsidRPr="00093A9B">
        <w:rPr>
          <w:rFonts w:ascii="Arial" w:hAnsi="Arial" w:cs="Arial"/>
          <w:shd w:val="clear" w:color="auto" w:fill="FFFFFF"/>
          <w:lang w:val="en-US"/>
        </w:rPr>
        <w:t>20</w:t>
      </w:r>
      <w:r w:rsidRPr="00093A9B">
        <w:rPr>
          <w:rFonts w:ascii="Arial" w:hAnsi="Arial" w:cs="Arial"/>
          <w:shd w:val="clear" w:color="auto" w:fill="FFFFFF"/>
          <w:lang w:val="en-US"/>
        </w:rPr>
        <w:t xml:space="preserve"> different</w:t>
      </w:r>
      <w:r w:rsidR="00140596">
        <w:rPr>
          <w:rFonts w:ascii="Arial" w:hAnsi="Arial" w:cs="Arial"/>
          <w:shd w:val="clear" w:color="auto" w:fill="FFFFFF"/>
          <w:lang w:val="en-US"/>
        </w:rPr>
        <w:t>,</w:t>
      </w:r>
      <w:r w:rsidRPr="00093A9B">
        <w:rPr>
          <w:rFonts w:ascii="Arial" w:hAnsi="Arial" w:cs="Arial"/>
          <w:shd w:val="clear" w:color="auto" w:fill="FFFFFF"/>
          <w:lang w:val="en-US"/>
        </w:rPr>
        <w:t xml:space="preserve"> </w:t>
      </w:r>
      <w:r w:rsidR="00F33E44" w:rsidRPr="00093A9B">
        <w:rPr>
          <w:rFonts w:ascii="Arial" w:hAnsi="Arial" w:cs="Arial"/>
          <w:shd w:val="clear" w:color="auto" w:fill="FFFFFF"/>
          <w:lang w:val="en-US"/>
        </w:rPr>
        <w:t xml:space="preserve">randomly selected </w:t>
      </w:r>
      <w:r w:rsidR="008050DD">
        <w:rPr>
          <w:rFonts w:ascii="Arial" w:hAnsi="Arial" w:cs="Arial"/>
          <w:shd w:val="clear" w:color="auto" w:fill="FFFFFF"/>
          <w:lang w:val="en-US"/>
        </w:rPr>
        <w:t>ASACs</w:t>
      </w:r>
      <w:r w:rsidRPr="00093A9B">
        <w:rPr>
          <w:rFonts w:ascii="Arial" w:hAnsi="Arial" w:cs="Arial"/>
          <w:shd w:val="clear" w:color="auto" w:fill="FFFFFF"/>
          <w:lang w:val="en-US"/>
        </w:rPr>
        <w:t xml:space="preserve"> were counted both manually and digitally and</w:t>
      </w:r>
      <w:r w:rsidR="00140596">
        <w:rPr>
          <w:rFonts w:ascii="Arial" w:hAnsi="Arial" w:cs="Arial"/>
          <w:shd w:val="clear" w:color="auto" w:fill="FFFFFF"/>
          <w:lang w:val="en-US"/>
        </w:rPr>
        <w:t xml:space="preserve"> the</w:t>
      </w:r>
      <w:r w:rsidRPr="00093A9B">
        <w:rPr>
          <w:rFonts w:ascii="Arial" w:hAnsi="Arial" w:cs="Arial"/>
          <w:shd w:val="clear" w:color="auto" w:fill="FFFFFF"/>
          <w:lang w:val="en-US"/>
        </w:rPr>
        <w:t xml:space="preserve"> results </w:t>
      </w:r>
      <w:r w:rsidR="00140596">
        <w:rPr>
          <w:rFonts w:ascii="Arial" w:hAnsi="Arial" w:cs="Arial"/>
          <w:shd w:val="clear" w:color="auto" w:fill="FFFFFF"/>
          <w:lang w:val="en-US"/>
        </w:rPr>
        <w:t xml:space="preserve">were </w:t>
      </w:r>
      <w:r w:rsidRPr="00093A9B">
        <w:rPr>
          <w:rFonts w:ascii="Arial" w:hAnsi="Arial" w:cs="Arial"/>
          <w:shd w:val="clear" w:color="auto" w:fill="FFFFFF"/>
          <w:lang w:val="en-US"/>
        </w:rPr>
        <w:t xml:space="preserve">compared. A </w:t>
      </w:r>
      <w:r w:rsidR="00366FCC" w:rsidRPr="00093A9B">
        <w:rPr>
          <w:rFonts w:ascii="Arial" w:hAnsi="Arial" w:cs="Arial"/>
          <w:shd w:val="clear" w:color="auto" w:fill="FFFFFF"/>
          <w:lang w:val="en-US"/>
        </w:rPr>
        <w:t xml:space="preserve">randomly selected </w:t>
      </w:r>
      <w:r w:rsidRPr="00093A9B">
        <w:rPr>
          <w:rFonts w:ascii="Arial" w:hAnsi="Arial" w:cs="Arial"/>
          <w:shd w:val="clear" w:color="auto" w:fill="FFFFFF"/>
          <w:lang w:val="en-US"/>
        </w:rPr>
        <w:t>ROI</w:t>
      </w:r>
      <w:r w:rsidR="004517FD" w:rsidRPr="00093A9B">
        <w:rPr>
          <w:rFonts w:ascii="Arial" w:hAnsi="Arial" w:cs="Arial"/>
          <w:shd w:val="clear" w:color="auto" w:fill="FFFFFF"/>
          <w:lang w:val="en-US"/>
        </w:rPr>
        <w:t xml:space="preserve"> of 0.05 mm</w:t>
      </w:r>
      <w:r w:rsidR="004517FD" w:rsidRPr="00093A9B">
        <w:rPr>
          <w:rFonts w:ascii="Arial" w:hAnsi="Arial" w:cs="Arial"/>
          <w:shd w:val="clear" w:color="auto" w:fill="FFFFFF"/>
          <w:vertAlign w:val="superscript"/>
          <w:lang w:val="en-US"/>
        </w:rPr>
        <w:t>2</w:t>
      </w:r>
      <w:r w:rsidR="00454B33" w:rsidRPr="00093A9B">
        <w:rPr>
          <w:rFonts w:ascii="Arial" w:hAnsi="Arial" w:cs="Arial"/>
          <w:shd w:val="clear" w:color="auto" w:fill="FFFFFF"/>
          <w:lang w:val="en-US"/>
        </w:rPr>
        <w:t xml:space="preserve"> </w:t>
      </w:r>
      <w:r w:rsidR="004517FD" w:rsidRPr="00093A9B">
        <w:rPr>
          <w:rFonts w:ascii="Arial" w:hAnsi="Arial" w:cs="Arial"/>
          <w:shd w:val="clear" w:color="auto" w:fill="FFFFFF"/>
          <w:lang w:val="en-US"/>
        </w:rPr>
        <w:t xml:space="preserve">that </w:t>
      </w:r>
      <w:r w:rsidR="00140596">
        <w:rPr>
          <w:rFonts w:ascii="Arial" w:hAnsi="Arial" w:cs="Arial"/>
          <w:shd w:val="clear" w:color="auto" w:fill="FFFFFF"/>
          <w:lang w:val="en-US"/>
        </w:rPr>
        <w:t xml:space="preserve">only </w:t>
      </w:r>
      <w:r w:rsidR="004517FD" w:rsidRPr="00093A9B">
        <w:rPr>
          <w:rFonts w:ascii="Arial" w:hAnsi="Arial" w:cs="Arial"/>
          <w:shd w:val="clear" w:color="auto" w:fill="FFFFFF"/>
          <w:lang w:val="en-US"/>
        </w:rPr>
        <w:t xml:space="preserve">included </w:t>
      </w:r>
      <w:r w:rsidR="00140596">
        <w:rPr>
          <w:rFonts w:ascii="Arial" w:hAnsi="Arial" w:cs="Arial"/>
          <w:shd w:val="clear" w:color="auto" w:fill="FFFFFF"/>
          <w:lang w:val="en-US"/>
        </w:rPr>
        <w:t>neoplastic tissue</w:t>
      </w:r>
      <w:r w:rsidR="00454B33" w:rsidRPr="00093A9B">
        <w:rPr>
          <w:rFonts w:ascii="Arial" w:hAnsi="Arial" w:cs="Arial"/>
          <w:shd w:val="clear" w:color="auto" w:fill="FFFFFF"/>
          <w:lang w:val="en-US"/>
        </w:rPr>
        <w:t xml:space="preserve"> and </w:t>
      </w:r>
      <w:r w:rsidR="004517FD" w:rsidRPr="00093A9B">
        <w:rPr>
          <w:rFonts w:ascii="Arial" w:hAnsi="Arial" w:cs="Arial"/>
          <w:shd w:val="clear" w:color="auto" w:fill="FFFFFF"/>
          <w:lang w:val="en-US"/>
        </w:rPr>
        <w:t xml:space="preserve">excluded </w:t>
      </w:r>
      <w:r w:rsidR="00454B33" w:rsidRPr="00093A9B">
        <w:rPr>
          <w:rFonts w:ascii="Arial" w:hAnsi="Arial" w:cs="Arial"/>
          <w:shd w:val="clear" w:color="auto" w:fill="FFFFFF"/>
          <w:lang w:val="en-US"/>
        </w:rPr>
        <w:t>inflammation, necrosis</w:t>
      </w:r>
      <w:r w:rsidR="00140596">
        <w:rPr>
          <w:rFonts w:ascii="Arial" w:hAnsi="Arial" w:cs="Arial"/>
          <w:shd w:val="clear" w:color="auto" w:fill="FFFFFF"/>
          <w:lang w:val="en-US"/>
        </w:rPr>
        <w:t>,</w:t>
      </w:r>
      <w:r w:rsidR="00454B33" w:rsidRPr="00093A9B">
        <w:rPr>
          <w:rFonts w:ascii="Arial" w:hAnsi="Arial" w:cs="Arial"/>
          <w:shd w:val="clear" w:color="auto" w:fill="FFFFFF"/>
          <w:lang w:val="en-US"/>
        </w:rPr>
        <w:t xml:space="preserve"> and tissue artifacts</w:t>
      </w:r>
      <w:r w:rsidRPr="00093A9B">
        <w:rPr>
          <w:rFonts w:ascii="Arial" w:hAnsi="Arial" w:cs="Arial"/>
          <w:shd w:val="clear" w:color="auto" w:fill="FFFFFF"/>
          <w:lang w:val="en-US"/>
        </w:rPr>
        <w:t xml:space="preserve"> was drawn in the WSI</w:t>
      </w:r>
      <w:r w:rsidR="00140596">
        <w:rPr>
          <w:rFonts w:ascii="Arial" w:hAnsi="Arial" w:cs="Arial"/>
          <w:shd w:val="clear" w:color="auto" w:fill="FFFFFF"/>
          <w:lang w:val="en-US"/>
        </w:rPr>
        <w:t>;</w:t>
      </w:r>
      <w:r w:rsidRPr="00093A9B">
        <w:rPr>
          <w:rFonts w:ascii="Arial" w:hAnsi="Arial" w:cs="Arial"/>
          <w:shd w:val="clear" w:color="auto" w:fill="FFFFFF"/>
          <w:lang w:val="en-US"/>
        </w:rPr>
        <w:t xml:space="preserve"> a snapshot of the area was taken and imported to Image J</w:t>
      </w:r>
      <w:r w:rsidR="00417571" w:rsidRPr="00093A9B">
        <w:rPr>
          <w:rFonts w:ascii="Arial" w:hAnsi="Arial" w:cs="Arial"/>
          <w:shd w:val="clear" w:color="auto" w:fill="FFFFFF"/>
          <w:lang w:val="en-US"/>
        </w:rPr>
        <w:t xml:space="preserve"> for manual counting. The same ROI was counted with DIA platform</w:t>
      </w:r>
      <w:r w:rsidR="00CE6C63" w:rsidRPr="00093A9B">
        <w:rPr>
          <w:rFonts w:ascii="Arial" w:hAnsi="Arial" w:cs="Arial"/>
          <w:shd w:val="clear" w:color="auto" w:fill="FFFFFF"/>
          <w:lang w:val="en-US"/>
        </w:rPr>
        <w:t xml:space="preserve"> using the </w:t>
      </w:r>
      <w:r w:rsidR="00140596" w:rsidRPr="00093A9B">
        <w:rPr>
          <w:rFonts w:ascii="Arial" w:hAnsi="Arial" w:cs="Arial"/>
          <w:shd w:val="clear" w:color="auto" w:fill="FFFFFF"/>
          <w:lang w:val="en-US"/>
        </w:rPr>
        <w:t xml:space="preserve">positive </w:t>
      </w:r>
      <w:r w:rsidR="00CE6C63" w:rsidRPr="00093A9B">
        <w:rPr>
          <w:rFonts w:ascii="Arial" w:hAnsi="Arial" w:cs="Arial"/>
          <w:shd w:val="clear" w:color="auto" w:fill="FFFFFF"/>
          <w:lang w:val="en-US"/>
        </w:rPr>
        <w:t>cell detection tool</w:t>
      </w:r>
      <w:r w:rsidR="00417571" w:rsidRPr="00093A9B">
        <w:rPr>
          <w:rFonts w:ascii="Arial" w:hAnsi="Arial" w:cs="Arial"/>
          <w:shd w:val="clear" w:color="auto" w:fill="FFFFFF"/>
          <w:lang w:val="en-US"/>
        </w:rPr>
        <w:t>. Ki67 proliferation index was calculated by dividing the number of Ki67</w:t>
      </w:r>
      <w:r w:rsidR="00454B33" w:rsidRPr="00093A9B">
        <w:rPr>
          <w:rFonts w:ascii="Arial" w:hAnsi="Arial" w:cs="Arial"/>
          <w:shd w:val="clear" w:color="auto" w:fill="FFFFFF"/>
          <w:lang w:val="en-US"/>
        </w:rPr>
        <w:t>-</w:t>
      </w:r>
      <w:r w:rsidR="00417571" w:rsidRPr="00093A9B">
        <w:rPr>
          <w:rFonts w:ascii="Arial" w:hAnsi="Arial" w:cs="Arial"/>
          <w:shd w:val="clear" w:color="auto" w:fill="FFFFFF"/>
          <w:lang w:val="en-US"/>
        </w:rPr>
        <w:t>positive cells by the total number of positive and negative cells within the area</w:t>
      </w:r>
      <w:r w:rsidR="003C37A8" w:rsidRPr="00093A9B">
        <w:rPr>
          <w:rFonts w:ascii="Arial" w:hAnsi="Arial" w:cs="Arial"/>
          <w:shd w:val="clear" w:color="auto" w:fill="FFFFFF"/>
          <w:lang w:val="en-US"/>
        </w:rPr>
        <w:t xml:space="preserve"> and expressed as </w:t>
      </w:r>
      <w:r w:rsidR="00140596">
        <w:rPr>
          <w:rFonts w:ascii="Arial" w:hAnsi="Arial" w:cs="Arial"/>
          <w:shd w:val="clear" w:color="auto" w:fill="FFFFFF"/>
          <w:lang w:val="en-US"/>
        </w:rPr>
        <w:t xml:space="preserve">a </w:t>
      </w:r>
      <w:r w:rsidR="003C37A8" w:rsidRPr="00093A9B">
        <w:rPr>
          <w:rFonts w:ascii="Arial" w:hAnsi="Arial" w:cs="Arial"/>
          <w:shd w:val="clear" w:color="auto" w:fill="FFFFFF"/>
          <w:lang w:val="en-US"/>
        </w:rPr>
        <w:t>percentage</w:t>
      </w:r>
      <w:r w:rsidR="0080409B" w:rsidRPr="00093A9B">
        <w:rPr>
          <w:rFonts w:ascii="Arial" w:hAnsi="Arial" w:cs="Arial"/>
          <w:shd w:val="clear" w:color="auto" w:fill="FFFFFF"/>
          <w:lang w:val="en-US"/>
        </w:rPr>
        <w:t xml:space="preserve"> (Supplementary file 1).</w:t>
      </w:r>
    </w:p>
    <w:bookmarkEnd w:id="3"/>
    <w:p w14:paraId="04178C7C" w14:textId="79716B1C" w:rsidR="00E6731C" w:rsidRPr="00093A9B" w:rsidRDefault="00D55AD9" w:rsidP="00417571">
      <w:pPr>
        <w:spacing w:line="480" w:lineRule="auto"/>
        <w:rPr>
          <w:rFonts w:ascii="Arial" w:hAnsi="Arial" w:cs="Arial"/>
          <w:shd w:val="clear" w:color="auto" w:fill="FFFFFF"/>
          <w:lang w:val="en-US"/>
        </w:rPr>
      </w:pPr>
      <w:r w:rsidRPr="00093A9B">
        <w:rPr>
          <w:rFonts w:ascii="Arial" w:hAnsi="Arial" w:cs="Arial"/>
          <w:shd w:val="clear" w:color="auto" w:fill="FFFFFF"/>
          <w:lang w:val="en-US"/>
        </w:rPr>
        <w:t>Following validation, all</w:t>
      </w:r>
      <w:r w:rsidR="00E6731C" w:rsidRPr="00093A9B">
        <w:rPr>
          <w:rFonts w:ascii="Arial" w:hAnsi="Arial" w:cs="Arial"/>
          <w:shd w:val="clear" w:color="auto" w:fill="FFFFFF"/>
          <w:lang w:val="en-US"/>
        </w:rPr>
        <w:t xml:space="preserve"> Ki67</w:t>
      </w:r>
      <w:r w:rsidR="0054704E" w:rsidRPr="00093A9B">
        <w:rPr>
          <w:rFonts w:ascii="Arial" w:hAnsi="Arial" w:cs="Arial"/>
          <w:shd w:val="clear" w:color="auto" w:fill="FFFFFF"/>
          <w:lang w:val="en-US"/>
        </w:rPr>
        <w:t xml:space="preserve"> </w:t>
      </w:r>
      <w:r w:rsidR="00E6731C" w:rsidRPr="00093A9B">
        <w:rPr>
          <w:rFonts w:ascii="Arial" w:hAnsi="Arial" w:cs="Arial"/>
          <w:shd w:val="clear" w:color="auto" w:fill="FFFFFF"/>
          <w:lang w:val="en-US"/>
        </w:rPr>
        <w:t>scores were determined by counting the number of Ki67</w:t>
      </w:r>
      <w:r w:rsidR="0054704E" w:rsidRPr="00093A9B">
        <w:rPr>
          <w:rFonts w:ascii="Arial" w:hAnsi="Arial" w:cs="Arial"/>
          <w:shd w:val="clear" w:color="auto" w:fill="FFFFFF"/>
          <w:lang w:val="en-US"/>
        </w:rPr>
        <w:t>-</w:t>
      </w:r>
      <w:r w:rsidR="00E6731C" w:rsidRPr="00093A9B">
        <w:rPr>
          <w:rFonts w:ascii="Arial" w:hAnsi="Arial" w:cs="Arial"/>
          <w:shd w:val="clear" w:color="auto" w:fill="FFFFFF"/>
          <w:lang w:val="en-US"/>
        </w:rPr>
        <w:t xml:space="preserve">positive cells with </w:t>
      </w:r>
      <w:r w:rsidR="00987210" w:rsidRPr="00093A9B">
        <w:rPr>
          <w:rFonts w:ascii="Arial" w:hAnsi="Arial" w:cs="Arial"/>
          <w:shd w:val="clear" w:color="auto" w:fill="FFFFFF"/>
          <w:lang w:val="en-US"/>
        </w:rPr>
        <w:t>three</w:t>
      </w:r>
      <w:r w:rsidR="00E6731C" w:rsidRPr="00093A9B">
        <w:rPr>
          <w:rFonts w:ascii="Arial" w:hAnsi="Arial" w:cs="Arial"/>
          <w:shd w:val="clear" w:color="auto" w:fill="FFFFFF"/>
          <w:lang w:val="en-US"/>
        </w:rPr>
        <w:t xml:space="preserve"> different methods.</w:t>
      </w:r>
      <w:r w:rsidR="00C07CC8" w:rsidRPr="00093A9B">
        <w:rPr>
          <w:rFonts w:ascii="Arial" w:hAnsi="Arial" w:cs="Arial"/>
          <w:shd w:val="clear" w:color="auto" w:fill="FFFFFF"/>
          <w:lang w:val="en-US"/>
        </w:rPr>
        <w:t xml:space="preserve"> All digital image analysis was performed by one pathologist (</w:t>
      </w:r>
      <w:proofErr w:type="spellStart"/>
      <w:r w:rsidR="00C07CC8" w:rsidRPr="00093A9B">
        <w:rPr>
          <w:rFonts w:ascii="Arial" w:hAnsi="Arial" w:cs="Arial"/>
          <w:shd w:val="clear" w:color="auto" w:fill="FFFFFF"/>
          <w:lang w:val="en-US"/>
        </w:rPr>
        <w:t>BBa</w:t>
      </w:r>
      <w:proofErr w:type="spellEnd"/>
      <w:r w:rsidR="00C07CC8" w:rsidRPr="00093A9B">
        <w:rPr>
          <w:rFonts w:ascii="Arial" w:hAnsi="Arial" w:cs="Arial"/>
          <w:shd w:val="clear" w:color="auto" w:fill="FFFFFF"/>
          <w:lang w:val="en-US"/>
        </w:rPr>
        <w:t>)</w:t>
      </w:r>
      <w:r w:rsidR="005F4E7D" w:rsidRPr="00093A9B">
        <w:rPr>
          <w:rFonts w:ascii="Arial" w:hAnsi="Arial" w:cs="Arial"/>
          <w:shd w:val="clear" w:color="auto" w:fill="FFFFFF"/>
          <w:lang w:val="en-US"/>
        </w:rPr>
        <w:t xml:space="preserve">. </w:t>
      </w:r>
    </w:p>
    <w:p w14:paraId="141CF3E0" w14:textId="2BFBD7BA" w:rsidR="00417571" w:rsidRPr="00093A9B" w:rsidRDefault="00417571" w:rsidP="00A73B5D">
      <w:pPr>
        <w:autoSpaceDE w:val="0"/>
        <w:autoSpaceDN w:val="0"/>
        <w:adjustRightInd w:val="0"/>
        <w:spacing w:line="480" w:lineRule="auto"/>
        <w:rPr>
          <w:rFonts w:ascii="Arial" w:hAnsi="Arial" w:cs="Arial"/>
          <w:lang w:val="en-US"/>
        </w:rPr>
      </w:pPr>
      <w:r w:rsidRPr="00093A9B">
        <w:rPr>
          <w:rFonts w:ascii="Arial" w:hAnsi="Arial" w:cs="Arial"/>
          <w:shd w:val="clear" w:color="auto" w:fill="FFFFFF"/>
          <w:lang w:val="en-US"/>
        </w:rPr>
        <w:t xml:space="preserve">An automatic positive cell counter tool in </w:t>
      </w:r>
      <w:proofErr w:type="spellStart"/>
      <w:r w:rsidRPr="00093A9B">
        <w:rPr>
          <w:rFonts w:ascii="Arial" w:hAnsi="Arial" w:cs="Arial"/>
          <w:shd w:val="clear" w:color="auto" w:fill="FFFFFF"/>
          <w:lang w:val="en-US"/>
        </w:rPr>
        <w:t>QuPath</w:t>
      </w:r>
      <w:proofErr w:type="spellEnd"/>
      <w:r w:rsidRPr="00093A9B">
        <w:rPr>
          <w:rFonts w:ascii="Arial" w:hAnsi="Arial" w:cs="Arial"/>
          <w:shd w:val="clear" w:color="auto" w:fill="FFFFFF"/>
          <w:lang w:val="en-US"/>
        </w:rPr>
        <w:t xml:space="preserve"> was used</w:t>
      </w:r>
      <w:r w:rsidR="00854850" w:rsidRPr="00093A9B">
        <w:rPr>
          <w:rFonts w:ascii="Arial" w:hAnsi="Arial" w:cs="Arial"/>
          <w:shd w:val="clear" w:color="auto" w:fill="FFFFFF"/>
          <w:lang w:val="en-US"/>
        </w:rPr>
        <w:t xml:space="preserve"> for all Ki67 counts described below</w:t>
      </w:r>
      <w:r w:rsidRPr="00093A9B">
        <w:rPr>
          <w:rFonts w:ascii="Arial" w:hAnsi="Arial" w:cs="Arial"/>
          <w:shd w:val="clear" w:color="auto" w:fill="FFFFFF"/>
          <w:lang w:val="en-US"/>
        </w:rPr>
        <w:t xml:space="preserve">. The </w:t>
      </w:r>
      <w:r w:rsidR="00140596" w:rsidRPr="00093A9B">
        <w:rPr>
          <w:rFonts w:ascii="Arial" w:hAnsi="Arial" w:cs="Arial"/>
          <w:i/>
          <w:iCs/>
          <w:lang w:val="en-US"/>
        </w:rPr>
        <w:t xml:space="preserve">positive </w:t>
      </w:r>
      <w:r w:rsidRPr="00093A9B">
        <w:rPr>
          <w:rFonts w:ascii="Arial" w:hAnsi="Arial" w:cs="Arial"/>
          <w:i/>
          <w:iCs/>
          <w:lang w:val="en-US"/>
        </w:rPr>
        <w:t xml:space="preserve">cell detection </w:t>
      </w:r>
      <w:r w:rsidRPr="00093A9B">
        <w:rPr>
          <w:rFonts w:ascii="Arial" w:hAnsi="Arial" w:cs="Arial"/>
          <w:lang w:val="en-US"/>
        </w:rPr>
        <w:t xml:space="preserve">tool was used as follows: Analyze → </w:t>
      </w:r>
      <w:r w:rsidR="00140596" w:rsidRPr="00093A9B">
        <w:rPr>
          <w:rFonts w:ascii="Arial" w:hAnsi="Arial" w:cs="Arial"/>
          <w:lang w:val="en-US"/>
        </w:rPr>
        <w:t xml:space="preserve">cell </w:t>
      </w:r>
      <w:r w:rsidRPr="00093A9B">
        <w:rPr>
          <w:rFonts w:ascii="Arial" w:hAnsi="Arial" w:cs="Arial"/>
          <w:lang w:val="en-US"/>
        </w:rPr>
        <w:t xml:space="preserve">analysis → </w:t>
      </w:r>
      <w:r w:rsidR="00140596" w:rsidRPr="00093A9B">
        <w:rPr>
          <w:rFonts w:ascii="Arial" w:hAnsi="Arial" w:cs="Arial"/>
          <w:lang w:val="en-US"/>
        </w:rPr>
        <w:t xml:space="preserve">positive </w:t>
      </w:r>
      <w:r w:rsidRPr="00093A9B">
        <w:rPr>
          <w:rFonts w:ascii="Arial" w:hAnsi="Arial" w:cs="Arial"/>
          <w:lang w:val="en-US"/>
        </w:rPr>
        <w:t xml:space="preserve">cell detection. Parameters were adjusted for each case using the following </w:t>
      </w:r>
      <w:r w:rsidRPr="00093A9B">
        <w:rPr>
          <w:rFonts w:ascii="Arial" w:hAnsi="Arial" w:cs="Arial"/>
          <w:lang w:val="en-US"/>
        </w:rPr>
        <w:lastRenderedPageBreak/>
        <w:t xml:space="preserve">settings; </w:t>
      </w:r>
      <w:r w:rsidR="007D598C">
        <w:rPr>
          <w:rFonts w:ascii="Arial" w:hAnsi="Arial" w:cs="Arial"/>
          <w:lang w:val="en-US"/>
        </w:rPr>
        <w:t xml:space="preserve">detection image was set as </w:t>
      </w:r>
      <w:r w:rsidR="00140596" w:rsidRPr="00093A9B">
        <w:rPr>
          <w:rFonts w:ascii="Arial" w:hAnsi="Arial" w:cs="Arial"/>
          <w:lang w:val="en-US"/>
        </w:rPr>
        <w:t>optical density sum</w:t>
      </w:r>
      <w:r w:rsidRPr="00093A9B">
        <w:rPr>
          <w:rFonts w:ascii="Arial" w:hAnsi="Arial" w:cs="Arial"/>
          <w:lang w:val="en-US"/>
        </w:rPr>
        <w:t xml:space="preserve">; </w:t>
      </w:r>
      <w:r w:rsidR="00140596" w:rsidRPr="00093A9B">
        <w:rPr>
          <w:rFonts w:ascii="Arial" w:hAnsi="Arial" w:cs="Arial"/>
          <w:lang w:val="en-US"/>
        </w:rPr>
        <w:t xml:space="preserve">requested </w:t>
      </w:r>
      <w:r w:rsidRPr="00093A9B">
        <w:rPr>
          <w:rFonts w:ascii="Arial" w:hAnsi="Arial" w:cs="Arial"/>
          <w:lang w:val="en-US"/>
        </w:rPr>
        <w:t>pixel size 0.5; background radius 8; median filter radius 0; sigma 1.5</w:t>
      </w:r>
      <w:r w:rsidR="007D598C">
        <w:rPr>
          <w:rFonts w:ascii="Arial" w:hAnsi="Arial" w:cs="Arial"/>
          <w:lang w:val="en-US"/>
        </w:rPr>
        <w:t>;</w:t>
      </w:r>
      <w:r w:rsidRPr="00093A9B">
        <w:rPr>
          <w:rFonts w:ascii="Arial" w:hAnsi="Arial" w:cs="Arial"/>
          <w:lang w:val="en-US"/>
        </w:rPr>
        <w:t xml:space="preserve"> </w:t>
      </w:r>
      <w:r w:rsidRPr="00093A9B">
        <w:rPr>
          <w:rFonts w:ascii="Arial" w:eastAsiaTheme="minorHAnsi" w:hAnsi="Arial" w:cs="Arial"/>
          <w:lang w:val="en-US"/>
        </w:rPr>
        <w:t xml:space="preserve">min/max area 8/100 </w:t>
      </w:r>
      <w:proofErr w:type="spellStart"/>
      <w:r w:rsidRPr="00093A9B">
        <w:rPr>
          <w:rFonts w:ascii="Arial" w:eastAsiaTheme="minorHAnsi" w:hAnsi="Arial" w:cs="Arial"/>
          <w:lang w:val="en-US"/>
        </w:rPr>
        <w:t>μm</w:t>
      </w:r>
      <w:proofErr w:type="spellEnd"/>
      <w:r w:rsidRPr="00093A9B">
        <w:rPr>
          <w:rFonts w:ascii="Arial" w:eastAsiaTheme="minorHAnsi" w:hAnsi="Arial" w:cs="Arial"/>
          <w:lang w:val="en-US"/>
        </w:rPr>
        <w:t xml:space="preserve">; threshold 0.02-0.08; maximum background intensity 3.0; and cell expansion 0 </w:t>
      </w:r>
      <w:proofErr w:type="spellStart"/>
      <w:r w:rsidRPr="00093A9B">
        <w:rPr>
          <w:rFonts w:ascii="Arial" w:eastAsiaTheme="minorHAnsi" w:hAnsi="Arial" w:cs="Arial"/>
          <w:lang w:val="en-US"/>
        </w:rPr>
        <w:t>μm</w:t>
      </w:r>
      <w:proofErr w:type="spellEnd"/>
      <w:r w:rsidRPr="00093A9B">
        <w:rPr>
          <w:rFonts w:ascii="Arial" w:eastAsiaTheme="minorHAnsi" w:hAnsi="Arial" w:cs="Arial"/>
          <w:lang w:val="en-US"/>
        </w:rPr>
        <w:t xml:space="preserve">. For </w:t>
      </w:r>
      <w:r w:rsidR="007F3FC0" w:rsidRPr="00093A9B">
        <w:rPr>
          <w:rFonts w:ascii="Arial" w:eastAsiaTheme="minorHAnsi" w:hAnsi="Arial" w:cs="Arial"/>
          <w:lang w:val="en-US"/>
        </w:rPr>
        <w:t>e</w:t>
      </w:r>
      <w:r w:rsidRPr="00093A9B">
        <w:rPr>
          <w:rFonts w:ascii="Arial" w:eastAsiaTheme="minorHAnsi" w:hAnsi="Arial" w:cs="Arial"/>
          <w:lang w:val="en-US"/>
        </w:rPr>
        <w:t>ach case</w:t>
      </w:r>
      <w:r w:rsidR="007D598C">
        <w:rPr>
          <w:rFonts w:ascii="Arial" w:eastAsiaTheme="minorHAnsi" w:hAnsi="Arial" w:cs="Arial"/>
          <w:lang w:val="en-US"/>
        </w:rPr>
        <w:t>,</w:t>
      </w:r>
      <w:r w:rsidRPr="00093A9B">
        <w:rPr>
          <w:rFonts w:ascii="Arial" w:eastAsiaTheme="minorHAnsi" w:hAnsi="Arial" w:cs="Arial"/>
          <w:lang w:val="en-US"/>
        </w:rPr>
        <w:t xml:space="preserve"> the threshold value for Ki67</w:t>
      </w:r>
      <w:r w:rsidR="00F7382C" w:rsidRPr="00093A9B">
        <w:rPr>
          <w:rFonts w:ascii="Arial" w:eastAsiaTheme="minorHAnsi" w:hAnsi="Arial" w:cs="Arial"/>
          <w:lang w:val="en-US"/>
        </w:rPr>
        <w:t xml:space="preserve"> </w:t>
      </w:r>
      <w:r w:rsidRPr="00093A9B">
        <w:rPr>
          <w:rFonts w:ascii="Arial" w:eastAsiaTheme="minorHAnsi" w:hAnsi="Arial" w:cs="Arial"/>
          <w:lang w:val="en-US"/>
        </w:rPr>
        <w:t xml:space="preserve">positivity (nucleus DAB OD mean) was </w:t>
      </w:r>
      <w:r w:rsidR="007D598C" w:rsidRPr="00093A9B">
        <w:rPr>
          <w:rFonts w:ascii="Arial" w:eastAsiaTheme="minorHAnsi" w:hAnsi="Arial" w:cs="Arial"/>
          <w:lang w:val="en-US"/>
        </w:rPr>
        <w:t xml:space="preserve">assessed </w:t>
      </w:r>
      <w:r w:rsidRPr="00093A9B">
        <w:rPr>
          <w:rFonts w:ascii="Arial" w:eastAsiaTheme="minorHAnsi" w:hAnsi="Arial" w:cs="Arial"/>
          <w:lang w:val="en-US"/>
        </w:rPr>
        <w:t>and adjusted manually, to best correspond to the visual perception of</w:t>
      </w:r>
      <w:r w:rsidRPr="00093A9B">
        <w:rPr>
          <w:rFonts w:ascii="Arial" w:hAnsi="Arial" w:cs="Arial"/>
          <w:lang w:val="en-US"/>
        </w:rPr>
        <w:t xml:space="preserve"> the </w:t>
      </w:r>
      <w:r w:rsidR="003C37A8" w:rsidRPr="00093A9B">
        <w:rPr>
          <w:rFonts w:ascii="Arial" w:hAnsi="Arial" w:cs="Arial"/>
          <w:lang w:val="en-US"/>
        </w:rPr>
        <w:t xml:space="preserve">nuclear </w:t>
      </w:r>
      <w:r w:rsidRPr="00093A9B">
        <w:rPr>
          <w:rFonts w:ascii="Arial" w:hAnsi="Arial" w:cs="Arial"/>
          <w:lang w:val="en-US"/>
        </w:rPr>
        <w:t xml:space="preserve">positivity. Before the analysis </w:t>
      </w:r>
      <w:r w:rsidR="003C37A8" w:rsidRPr="00093A9B">
        <w:rPr>
          <w:rFonts w:ascii="Arial" w:hAnsi="Arial" w:cs="Arial"/>
          <w:lang w:val="en-US"/>
        </w:rPr>
        <w:t>listed below</w:t>
      </w:r>
      <w:r w:rsidRPr="00093A9B">
        <w:rPr>
          <w:rFonts w:ascii="Arial" w:hAnsi="Arial" w:cs="Arial"/>
          <w:lang w:val="en-US"/>
        </w:rPr>
        <w:t>, one or more randomly sized squares were drawn to adjust settings</w:t>
      </w:r>
      <w:r w:rsidR="00784355" w:rsidRPr="00093A9B">
        <w:rPr>
          <w:rFonts w:ascii="Arial" w:hAnsi="Arial" w:cs="Arial"/>
          <w:lang w:val="en-US"/>
        </w:rPr>
        <w:t xml:space="preserve"> and establish a </w:t>
      </w:r>
      <w:r w:rsidR="0001061C" w:rsidRPr="00093A9B">
        <w:rPr>
          <w:rFonts w:ascii="Arial" w:hAnsi="Arial" w:cs="Arial"/>
          <w:lang w:val="en-US"/>
        </w:rPr>
        <w:t>threshold</w:t>
      </w:r>
      <w:r w:rsidRPr="00093A9B">
        <w:rPr>
          <w:rFonts w:ascii="Arial" w:hAnsi="Arial" w:cs="Arial"/>
          <w:lang w:val="en-US"/>
        </w:rPr>
        <w:t xml:space="preserve"> for positive cell detection. </w:t>
      </w:r>
    </w:p>
    <w:p w14:paraId="318AD3BE" w14:textId="6C39202C" w:rsidR="000D24E8" w:rsidRPr="00093A9B" w:rsidRDefault="001F336A" w:rsidP="00B54D07">
      <w:pPr>
        <w:pStyle w:val="Paragrafoelenco"/>
        <w:numPr>
          <w:ilvl w:val="0"/>
          <w:numId w:val="3"/>
        </w:numPr>
        <w:spacing w:line="480" w:lineRule="auto"/>
        <w:rPr>
          <w:rFonts w:ascii="Arial" w:hAnsi="Arial" w:cs="Arial"/>
          <w:lang w:val="en-US"/>
        </w:rPr>
      </w:pPr>
      <w:r w:rsidRPr="00093A9B">
        <w:rPr>
          <w:rFonts w:ascii="Arial" w:hAnsi="Arial" w:cs="Arial"/>
          <w:u w:val="single"/>
          <w:shd w:val="clear" w:color="auto" w:fill="FFFFFF"/>
          <w:lang w:val="en-US"/>
        </w:rPr>
        <w:t xml:space="preserve">Semi-automated </w:t>
      </w:r>
      <w:r w:rsidR="00DF47D4" w:rsidRPr="00093A9B">
        <w:rPr>
          <w:rFonts w:ascii="Arial" w:hAnsi="Arial" w:cs="Arial"/>
          <w:u w:val="single"/>
          <w:shd w:val="clear" w:color="auto" w:fill="FFFFFF"/>
          <w:lang w:val="en-US"/>
        </w:rPr>
        <w:t>Ki67</w:t>
      </w:r>
      <w:r w:rsidR="00FA209E" w:rsidRPr="00093A9B">
        <w:rPr>
          <w:rFonts w:ascii="Arial" w:hAnsi="Arial" w:cs="Arial"/>
          <w:u w:val="single"/>
          <w:shd w:val="clear" w:color="auto" w:fill="FFFFFF"/>
          <w:lang w:val="en-US"/>
        </w:rPr>
        <w:t xml:space="preserve"> </w:t>
      </w:r>
      <w:r w:rsidR="005B1D9C" w:rsidRPr="00093A9B">
        <w:rPr>
          <w:rFonts w:ascii="Arial" w:hAnsi="Arial" w:cs="Arial"/>
          <w:u w:val="single"/>
          <w:shd w:val="clear" w:color="auto" w:fill="FFFFFF"/>
          <w:lang w:val="en-US"/>
        </w:rPr>
        <w:t xml:space="preserve">digital </w:t>
      </w:r>
      <w:r w:rsidR="008B093D" w:rsidRPr="00093A9B">
        <w:rPr>
          <w:rFonts w:ascii="Arial" w:hAnsi="Arial" w:cs="Arial"/>
          <w:u w:val="single"/>
          <w:shd w:val="clear" w:color="auto" w:fill="FFFFFF"/>
          <w:lang w:val="en-US"/>
        </w:rPr>
        <w:t>hotspot</w:t>
      </w:r>
      <w:r w:rsidR="005B1D9C" w:rsidRPr="00093A9B">
        <w:rPr>
          <w:rFonts w:ascii="Arial" w:hAnsi="Arial" w:cs="Arial"/>
          <w:u w:val="single"/>
          <w:shd w:val="clear" w:color="auto" w:fill="FFFFFF"/>
          <w:lang w:val="en-US"/>
        </w:rPr>
        <w:t xml:space="preserve"> score</w:t>
      </w:r>
      <w:r w:rsidR="00DF47D4" w:rsidRPr="00093A9B">
        <w:rPr>
          <w:rFonts w:ascii="Arial" w:hAnsi="Arial" w:cs="Arial"/>
          <w:u w:val="single"/>
          <w:shd w:val="clear" w:color="auto" w:fill="FFFFFF"/>
          <w:lang w:val="en-US"/>
        </w:rPr>
        <w:t xml:space="preserve"> (</w:t>
      </w:r>
      <w:r w:rsidR="00454B33" w:rsidRPr="00093A9B">
        <w:rPr>
          <w:rFonts w:ascii="Arial" w:hAnsi="Arial" w:cs="Arial"/>
          <w:u w:val="single"/>
          <w:shd w:val="clear" w:color="auto" w:fill="FFFFFF"/>
          <w:lang w:val="en-US"/>
        </w:rPr>
        <w:t>Ki67-</w:t>
      </w:r>
      <w:r w:rsidR="005B1D9C" w:rsidRPr="00093A9B">
        <w:rPr>
          <w:rFonts w:ascii="Arial" w:hAnsi="Arial" w:cs="Arial"/>
          <w:u w:val="single"/>
          <w:shd w:val="clear" w:color="auto" w:fill="FFFFFF"/>
          <w:lang w:val="en-US"/>
        </w:rPr>
        <w:t>saHDS</w:t>
      </w:r>
      <w:r w:rsidR="00DF47D4" w:rsidRPr="00093A9B">
        <w:rPr>
          <w:rFonts w:ascii="Arial" w:hAnsi="Arial" w:cs="Arial"/>
          <w:u w:val="single"/>
          <w:shd w:val="clear" w:color="auto" w:fill="FFFFFF"/>
          <w:lang w:val="en-US"/>
        </w:rPr>
        <w:t>):</w:t>
      </w:r>
      <w:r w:rsidR="00DF47D4" w:rsidRPr="00093A9B">
        <w:rPr>
          <w:rFonts w:ascii="Arial" w:hAnsi="Arial" w:cs="Arial"/>
          <w:lang w:val="en-US"/>
        </w:rPr>
        <w:t xml:space="preserve"> </w:t>
      </w:r>
      <w:r w:rsidR="007D598C" w:rsidRPr="00093A9B">
        <w:rPr>
          <w:rFonts w:ascii="Arial" w:hAnsi="Arial" w:cs="Arial"/>
          <w:lang w:val="en-US"/>
        </w:rPr>
        <w:t xml:space="preserve">The </w:t>
      </w:r>
      <w:r w:rsidR="00DF47D4" w:rsidRPr="00093A9B">
        <w:rPr>
          <w:rFonts w:ascii="Arial" w:hAnsi="Arial" w:cs="Arial"/>
          <w:lang w:val="en-US"/>
        </w:rPr>
        <w:t>percentage of Ki67</w:t>
      </w:r>
      <w:r w:rsidR="00F7382C" w:rsidRPr="00093A9B">
        <w:rPr>
          <w:rFonts w:ascii="Arial" w:hAnsi="Arial" w:cs="Arial"/>
          <w:lang w:val="en-US"/>
        </w:rPr>
        <w:t>-</w:t>
      </w:r>
      <w:r w:rsidR="00DF47D4" w:rsidRPr="00093A9B">
        <w:rPr>
          <w:rFonts w:ascii="Arial" w:hAnsi="Arial" w:cs="Arial"/>
          <w:lang w:val="en-US"/>
        </w:rPr>
        <w:t xml:space="preserve">positive cells was counted </w:t>
      </w:r>
      <w:r w:rsidR="009D4CAD" w:rsidRPr="00093A9B">
        <w:rPr>
          <w:rFonts w:ascii="Arial" w:hAnsi="Arial" w:cs="Arial"/>
          <w:lang w:val="en-US"/>
        </w:rPr>
        <w:t xml:space="preserve">in each WSI </w:t>
      </w:r>
      <w:r w:rsidR="00B57095" w:rsidRPr="00093A9B">
        <w:rPr>
          <w:rFonts w:ascii="Arial" w:hAnsi="Arial" w:cs="Arial"/>
          <w:lang w:val="en-US"/>
        </w:rPr>
        <w:t>in a manually drawn</w:t>
      </w:r>
      <w:r w:rsidR="000D24E8" w:rsidRPr="00093A9B">
        <w:rPr>
          <w:rFonts w:ascii="Arial" w:hAnsi="Arial" w:cs="Arial"/>
          <w:shd w:val="clear" w:color="auto" w:fill="FFFFFF"/>
          <w:lang w:val="en-US"/>
        </w:rPr>
        <w:t xml:space="preserve"> square of 1</w:t>
      </w:r>
      <w:r w:rsidR="007D598C">
        <w:rPr>
          <w:rFonts w:ascii="Arial" w:hAnsi="Arial" w:cs="Arial"/>
          <w:shd w:val="clear" w:color="auto" w:fill="FFFFFF"/>
          <w:lang w:val="en-US"/>
        </w:rPr>
        <w:t xml:space="preserve"> </w:t>
      </w:r>
      <w:r w:rsidR="000D24E8" w:rsidRPr="00093A9B">
        <w:rPr>
          <w:rFonts w:ascii="Arial" w:hAnsi="Arial" w:cs="Arial"/>
          <w:shd w:val="clear" w:color="auto" w:fill="FFFFFF"/>
          <w:lang w:val="en-US"/>
        </w:rPr>
        <w:t>mm</w:t>
      </w:r>
      <w:r w:rsidR="000D24E8" w:rsidRPr="00093A9B">
        <w:rPr>
          <w:rFonts w:ascii="Arial" w:hAnsi="Arial" w:cs="Arial"/>
          <w:shd w:val="clear" w:color="auto" w:fill="FFFFFF"/>
          <w:vertAlign w:val="superscript"/>
          <w:lang w:val="en-US"/>
        </w:rPr>
        <w:t xml:space="preserve">2 </w:t>
      </w:r>
      <w:r w:rsidR="000D24E8" w:rsidRPr="00093A9B">
        <w:rPr>
          <w:rFonts w:ascii="Arial" w:hAnsi="Arial" w:cs="Arial"/>
          <w:shd w:val="clear" w:color="auto" w:fill="FFFFFF"/>
          <w:lang w:val="en-US"/>
        </w:rPr>
        <w:t xml:space="preserve">(100x100 </w:t>
      </w:r>
      <w:r w:rsidR="000D24E8" w:rsidRPr="00093A9B">
        <w:rPr>
          <w:rFonts w:ascii="Calibri" w:hAnsi="Calibri" w:cs="Calibri"/>
          <w:shd w:val="clear" w:color="auto" w:fill="FFFFFF"/>
          <w:lang w:val="en-US"/>
        </w:rPr>
        <w:t>µ</w:t>
      </w:r>
      <w:r w:rsidR="000D24E8" w:rsidRPr="00093A9B">
        <w:rPr>
          <w:rFonts w:ascii="Arial" w:hAnsi="Arial" w:cs="Arial"/>
          <w:shd w:val="clear" w:color="auto" w:fill="FFFFFF"/>
          <w:lang w:val="en-US"/>
        </w:rPr>
        <w:t>m)</w:t>
      </w:r>
      <w:r w:rsidR="00B57095" w:rsidRPr="00093A9B">
        <w:rPr>
          <w:rFonts w:ascii="Arial" w:hAnsi="Arial" w:cs="Arial"/>
          <w:shd w:val="clear" w:color="auto" w:fill="FFFFFF"/>
          <w:lang w:val="en-US"/>
        </w:rPr>
        <w:t>. A</w:t>
      </w:r>
      <w:r w:rsidR="000D24E8" w:rsidRPr="00093A9B">
        <w:rPr>
          <w:rFonts w:ascii="Arial" w:hAnsi="Arial" w:cs="Arial"/>
          <w:shd w:val="clear" w:color="auto" w:fill="FFFFFF"/>
          <w:lang w:val="en-US"/>
        </w:rPr>
        <w:t xml:space="preserve">reas with the highest proliferation </w:t>
      </w:r>
      <w:r w:rsidR="00B57095" w:rsidRPr="00093A9B">
        <w:rPr>
          <w:rFonts w:ascii="Arial" w:hAnsi="Arial" w:cs="Arial"/>
          <w:shd w:val="clear" w:color="auto" w:fill="FFFFFF"/>
          <w:lang w:val="en-US"/>
        </w:rPr>
        <w:t>were</w:t>
      </w:r>
      <w:r w:rsidR="000D24E8" w:rsidRPr="00093A9B">
        <w:rPr>
          <w:rFonts w:ascii="Arial" w:hAnsi="Arial" w:cs="Arial"/>
          <w:shd w:val="clear" w:color="auto" w:fill="FFFFFF"/>
          <w:lang w:val="en-US"/>
        </w:rPr>
        <w:t xml:space="preserve"> </w:t>
      </w:r>
      <w:r w:rsidR="00417571" w:rsidRPr="00093A9B">
        <w:rPr>
          <w:rFonts w:ascii="Arial" w:hAnsi="Arial" w:cs="Arial"/>
          <w:shd w:val="clear" w:color="auto" w:fill="FFFFFF"/>
          <w:lang w:val="en-US"/>
        </w:rPr>
        <w:t xml:space="preserve">visually </w:t>
      </w:r>
      <w:r w:rsidR="000D24E8" w:rsidRPr="00093A9B">
        <w:rPr>
          <w:rFonts w:ascii="Arial" w:hAnsi="Arial" w:cs="Arial"/>
          <w:shd w:val="clear" w:color="auto" w:fill="FFFFFF"/>
          <w:lang w:val="en-US"/>
        </w:rPr>
        <w:t>searched through the WSI</w:t>
      </w:r>
      <w:r w:rsidR="006B6926" w:rsidRPr="00093A9B">
        <w:rPr>
          <w:rFonts w:ascii="Arial" w:hAnsi="Arial" w:cs="Arial"/>
          <w:shd w:val="clear" w:color="auto" w:fill="FFFFFF"/>
          <w:lang w:val="en-US"/>
        </w:rPr>
        <w:t xml:space="preserve"> and</w:t>
      </w:r>
      <w:r w:rsidR="000D24E8" w:rsidRPr="00093A9B">
        <w:rPr>
          <w:rFonts w:ascii="Arial" w:hAnsi="Arial" w:cs="Arial"/>
          <w:shd w:val="clear" w:color="auto" w:fill="FFFFFF"/>
          <w:lang w:val="en-US"/>
        </w:rPr>
        <w:t xml:space="preserve"> </w:t>
      </w:r>
      <w:r w:rsidR="007D598C">
        <w:rPr>
          <w:rFonts w:ascii="Arial" w:hAnsi="Arial" w:cs="Arial"/>
          <w:shd w:val="clear" w:color="auto" w:fill="FFFFFF"/>
          <w:lang w:val="en-US"/>
        </w:rPr>
        <w:t>percent</w:t>
      </w:r>
      <w:r w:rsidR="007D598C" w:rsidRPr="00093A9B">
        <w:rPr>
          <w:rFonts w:ascii="Arial" w:hAnsi="Arial" w:cs="Arial"/>
          <w:shd w:val="clear" w:color="auto" w:fill="FFFFFF"/>
          <w:lang w:val="en-US"/>
        </w:rPr>
        <w:t xml:space="preserve"> </w:t>
      </w:r>
      <w:r w:rsidR="000D24E8" w:rsidRPr="00093A9B">
        <w:rPr>
          <w:rFonts w:ascii="Arial" w:hAnsi="Arial" w:cs="Arial"/>
          <w:shd w:val="clear" w:color="auto" w:fill="FFFFFF"/>
          <w:lang w:val="en-US"/>
        </w:rPr>
        <w:t xml:space="preserve">of positive nuclei was </w:t>
      </w:r>
      <w:r w:rsidR="006B6926" w:rsidRPr="00093A9B">
        <w:rPr>
          <w:rFonts w:ascii="Arial" w:hAnsi="Arial" w:cs="Arial"/>
          <w:shd w:val="clear" w:color="auto" w:fill="FFFFFF"/>
          <w:lang w:val="en-US"/>
        </w:rPr>
        <w:t>calculated</w:t>
      </w:r>
      <w:r w:rsidR="009A2117" w:rsidRPr="00093A9B">
        <w:rPr>
          <w:rFonts w:ascii="Arial" w:hAnsi="Arial" w:cs="Arial"/>
          <w:shd w:val="clear" w:color="auto" w:fill="FFFFFF"/>
          <w:lang w:val="en-US"/>
        </w:rPr>
        <w:t xml:space="preserve"> with the positive cell detection tool</w:t>
      </w:r>
      <w:r w:rsidR="000D24E8" w:rsidRPr="00093A9B">
        <w:rPr>
          <w:rFonts w:ascii="Arial" w:hAnsi="Arial" w:cs="Arial"/>
          <w:shd w:val="clear" w:color="auto" w:fill="FFFFFF"/>
          <w:lang w:val="en-US"/>
        </w:rPr>
        <w:t>.</w:t>
      </w:r>
    </w:p>
    <w:p w14:paraId="067BB46C" w14:textId="1C4729EA" w:rsidR="00DF47D4" w:rsidRPr="00093A9B" w:rsidRDefault="00DF47D4" w:rsidP="00B54D07">
      <w:pPr>
        <w:pStyle w:val="Paragrafoelenco"/>
        <w:numPr>
          <w:ilvl w:val="0"/>
          <w:numId w:val="3"/>
        </w:numPr>
        <w:spacing w:line="480" w:lineRule="auto"/>
        <w:rPr>
          <w:rFonts w:ascii="Arial" w:hAnsi="Arial" w:cs="Arial"/>
          <w:lang w:val="en-US"/>
        </w:rPr>
      </w:pPr>
      <w:r w:rsidRPr="00093A9B">
        <w:rPr>
          <w:rFonts w:ascii="Arial" w:hAnsi="Arial" w:cs="Arial"/>
          <w:u w:val="single"/>
          <w:shd w:val="clear" w:color="auto" w:fill="FFFFFF"/>
          <w:lang w:val="en-US"/>
        </w:rPr>
        <w:t xml:space="preserve">Ki67 global </w:t>
      </w:r>
      <w:r w:rsidR="005B1D9C" w:rsidRPr="00093A9B">
        <w:rPr>
          <w:rFonts w:ascii="Arial" w:hAnsi="Arial" w:cs="Arial"/>
          <w:u w:val="single"/>
          <w:shd w:val="clear" w:color="auto" w:fill="FFFFFF"/>
          <w:lang w:val="en-US"/>
        </w:rPr>
        <w:t xml:space="preserve">digital </w:t>
      </w:r>
      <w:r w:rsidRPr="00093A9B">
        <w:rPr>
          <w:rFonts w:ascii="Arial" w:hAnsi="Arial" w:cs="Arial"/>
          <w:u w:val="single"/>
          <w:shd w:val="clear" w:color="auto" w:fill="FFFFFF"/>
          <w:lang w:val="en-US"/>
        </w:rPr>
        <w:t>score (KI67-</w:t>
      </w:r>
      <w:r w:rsidR="00C640A3" w:rsidRPr="00093A9B">
        <w:rPr>
          <w:rFonts w:ascii="Arial" w:hAnsi="Arial" w:cs="Arial"/>
          <w:u w:val="single"/>
          <w:shd w:val="clear" w:color="auto" w:fill="FFFFFF"/>
          <w:lang w:val="en-US"/>
        </w:rPr>
        <w:t>G</w:t>
      </w:r>
      <w:r w:rsidR="005B1D9C" w:rsidRPr="00093A9B">
        <w:rPr>
          <w:rFonts w:ascii="Arial" w:hAnsi="Arial" w:cs="Arial"/>
          <w:u w:val="single"/>
          <w:shd w:val="clear" w:color="auto" w:fill="FFFFFF"/>
          <w:lang w:val="en-US"/>
        </w:rPr>
        <w:t>D</w:t>
      </w:r>
      <w:r w:rsidR="00C640A3" w:rsidRPr="00093A9B">
        <w:rPr>
          <w:rFonts w:ascii="Arial" w:hAnsi="Arial" w:cs="Arial"/>
          <w:u w:val="single"/>
          <w:shd w:val="clear" w:color="auto" w:fill="FFFFFF"/>
          <w:lang w:val="en-US"/>
        </w:rPr>
        <w:t>S</w:t>
      </w:r>
      <w:r w:rsidRPr="00093A9B">
        <w:rPr>
          <w:rFonts w:ascii="Arial" w:hAnsi="Arial" w:cs="Arial"/>
          <w:u w:val="single"/>
          <w:shd w:val="clear" w:color="auto" w:fill="FFFFFF"/>
          <w:lang w:val="en-US"/>
        </w:rPr>
        <w:t>)</w:t>
      </w:r>
      <w:r w:rsidRPr="00093A9B">
        <w:rPr>
          <w:rFonts w:ascii="Arial" w:hAnsi="Arial" w:cs="Arial"/>
          <w:shd w:val="clear" w:color="auto" w:fill="FFFFFF"/>
          <w:lang w:val="en-US"/>
        </w:rPr>
        <w:t xml:space="preserve">: </w:t>
      </w:r>
      <w:r w:rsidR="00E6731C" w:rsidRPr="00093A9B">
        <w:rPr>
          <w:rFonts w:ascii="Arial" w:hAnsi="Arial" w:cs="Arial"/>
          <w:shd w:val="clear" w:color="auto" w:fill="FFFFFF"/>
          <w:lang w:val="en-US"/>
        </w:rPr>
        <w:t xml:space="preserve">Analysis was performed </w:t>
      </w:r>
      <w:r w:rsidR="00FA209E" w:rsidRPr="00093A9B">
        <w:rPr>
          <w:rFonts w:ascii="Arial" w:hAnsi="Arial" w:cs="Arial"/>
          <w:shd w:val="clear" w:color="auto" w:fill="FFFFFF"/>
          <w:lang w:val="en-US"/>
        </w:rPr>
        <w:t xml:space="preserve">starting with manual selection of the whole section area </w:t>
      </w:r>
      <w:r w:rsidR="00356A2F" w:rsidRPr="00093A9B">
        <w:rPr>
          <w:rFonts w:ascii="Arial" w:hAnsi="Arial" w:cs="Arial"/>
          <w:shd w:val="clear" w:color="auto" w:fill="FFFFFF"/>
          <w:lang w:val="en-US"/>
        </w:rPr>
        <w:t xml:space="preserve">avoiding areas of necrosis, inflammation, and </w:t>
      </w:r>
      <w:r w:rsidR="00D85C7B" w:rsidRPr="00093A9B">
        <w:rPr>
          <w:rFonts w:ascii="Arial" w:hAnsi="Arial" w:cs="Arial"/>
          <w:shd w:val="clear" w:color="auto" w:fill="FFFFFF"/>
          <w:lang w:val="en-US"/>
        </w:rPr>
        <w:t>artifacts</w:t>
      </w:r>
      <w:r w:rsidR="0080409B" w:rsidRPr="00093A9B">
        <w:rPr>
          <w:rFonts w:ascii="Arial" w:hAnsi="Arial" w:cs="Arial"/>
          <w:shd w:val="clear" w:color="auto" w:fill="FFFFFF"/>
          <w:lang w:val="en-US"/>
        </w:rPr>
        <w:t xml:space="preserve"> (Fig</w:t>
      </w:r>
      <w:r w:rsidR="00A73B5D" w:rsidRPr="00093A9B">
        <w:rPr>
          <w:rFonts w:ascii="Arial" w:hAnsi="Arial" w:cs="Arial"/>
          <w:shd w:val="clear" w:color="auto" w:fill="FFFFFF"/>
          <w:lang w:val="en-US"/>
        </w:rPr>
        <w:t>.</w:t>
      </w:r>
      <w:r w:rsidR="0080409B" w:rsidRPr="00093A9B">
        <w:rPr>
          <w:rFonts w:ascii="Arial" w:hAnsi="Arial" w:cs="Arial"/>
          <w:shd w:val="clear" w:color="auto" w:fill="FFFFFF"/>
          <w:lang w:val="en-US"/>
        </w:rPr>
        <w:t xml:space="preserve"> 2a)</w:t>
      </w:r>
      <w:r w:rsidR="002B5195" w:rsidRPr="00093A9B">
        <w:rPr>
          <w:rFonts w:ascii="Arial" w:hAnsi="Arial" w:cs="Arial"/>
          <w:shd w:val="clear" w:color="auto" w:fill="FFFFFF"/>
          <w:lang w:val="en-US"/>
        </w:rPr>
        <w:t>.</w:t>
      </w:r>
      <w:r w:rsidR="00FC504F" w:rsidRPr="00093A9B">
        <w:rPr>
          <w:rFonts w:ascii="Arial" w:hAnsi="Arial" w:cs="Arial"/>
          <w:shd w:val="clear" w:color="auto" w:fill="FFFFFF"/>
          <w:lang w:val="en-US"/>
        </w:rPr>
        <w:t xml:space="preserve"> Area selection was performed </w:t>
      </w:r>
      <w:r w:rsidR="00627BBE" w:rsidRPr="00093A9B">
        <w:rPr>
          <w:rFonts w:ascii="Arial" w:hAnsi="Arial" w:cs="Arial"/>
          <w:shd w:val="clear" w:color="auto" w:fill="FFFFFF"/>
          <w:lang w:val="en-US"/>
        </w:rPr>
        <w:t xml:space="preserve">with </w:t>
      </w:r>
      <w:r w:rsidR="00FC504F" w:rsidRPr="00093A9B">
        <w:rPr>
          <w:rFonts w:ascii="Arial" w:hAnsi="Arial" w:cs="Arial"/>
          <w:shd w:val="clear" w:color="auto" w:fill="FFFFFF"/>
          <w:lang w:val="en-US"/>
        </w:rPr>
        <w:t xml:space="preserve">the </w:t>
      </w:r>
      <w:r w:rsidR="008B093D" w:rsidRPr="00093A9B">
        <w:rPr>
          <w:rFonts w:ascii="Arial" w:hAnsi="Arial" w:cs="Arial"/>
          <w:i/>
          <w:iCs/>
          <w:shd w:val="clear" w:color="auto" w:fill="FFFFFF"/>
          <w:lang w:val="en-US"/>
        </w:rPr>
        <w:t>magic wand</w:t>
      </w:r>
      <w:r w:rsidR="008B093D" w:rsidRPr="00093A9B">
        <w:rPr>
          <w:rFonts w:ascii="Arial" w:hAnsi="Arial" w:cs="Arial"/>
          <w:shd w:val="clear" w:color="auto" w:fill="FFFFFF"/>
          <w:lang w:val="en-US"/>
        </w:rPr>
        <w:t xml:space="preserve"> </w:t>
      </w:r>
      <w:r w:rsidR="00FC504F" w:rsidRPr="00093A9B">
        <w:rPr>
          <w:rFonts w:ascii="Arial" w:hAnsi="Arial" w:cs="Arial"/>
          <w:shd w:val="clear" w:color="auto" w:fill="FFFFFF"/>
          <w:lang w:val="en-US"/>
        </w:rPr>
        <w:t>tool.</w:t>
      </w:r>
      <w:r w:rsidR="002B5195" w:rsidRPr="00093A9B">
        <w:rPr>
          <w:rFonts w:ascii="Arial" w:hAnsi="Arial" w:cs="Arial"/>
          <w:shd w:val="clear" w:color="auto" w:fill="FFFFFF"/>
          <w:lang w:val="en-US"/>
        </w:rPr>
        <w:t xml:space="preserve"> </w:t>
      </w:r>
      <w:r w:rsidR="0080409B" w:rsidRPr="00093A9B">
        <w:rPr>
          <w:rFonts w:ascii="Arial" w:hAnsi="Arial" w:cs="Arial"/>
          <w:shd w:val="clear" w:color="auto" w:fill="FFFFFF"/>
          <w:lang w:val="en-US"/>
        </w:rPr>
        <w:t>The positive cell detection command was then applied to the whole area u</w:t>
      </w:r>
      <w:r w:rsidR="00417571" w:rsidRPr="00093A9B">
        <w:rPr>
          <w:rFonts w:ascii="Arial" w:hAnsi="Arial" w:cs="Arial"/>
          <w:shd w:val="clear" w:color="auto" w:fill="FFFFFF"/>
          <w:lang w:val="en-US"/>
        </w:rPr>
        <w:t xml:space="preserve">sing the same </w:t>
      </w:r>
      <w:r w:rsidR="00784355" w:rsidRPr="00093A9B">
        <w:rPr>
          <w:rFonts w:ascii="Arial" w:hAnsi="Arial" w:cs="Arial"/>
          <w:shd w:val="clear" w:color="auto" w:fill="FFFFFF"/>
          <w:lang w:val="en-US"/>
        </w:rPr>
        <w:t>parameters of Ki-67-</w:t>
      </w:r>
      <w:r w:rsidR="005B1D9C" w:rsidRPr="00093A9B">
        <w:rPr>
          <w:rFonts w:ascii="Arial" w:hAnsi="Arial" w:cs="Arial"/>
          <w:shd w:val="clear" w:color="auto" w:fill="FFFFFF"/>
          <w:lang w:val="en-US"/>
        </w:rPr>
        <w:t>saHDS</w:t>
      </w:r>
      <w:r w:rsidR="00784355" w:rsidRPr="00093A9B">
        <w:rPr>
          <w:rFonts w:ascii="Arial" w:hAnsi="Arial" w:cs="Arial"/>
          <w:shd w:val="clear" w:color="auto" w:fill="FFFFFF"/>
          <w:lang w:val="en-US"/>
        </w:rPr>
        <w:t xml:space="preserve"> (Fig. 2b, Fig</w:t>
      </w:r>
      <w:r w:rsidR="007D598C">
        <w:rPr>
          <w:rFonts w:ascii="Arial" w:hAnsi="Arial" w:cs="Arial"/>
          <w:shd w:val="clear" w:color="auto" w:fill="FFFFFF"/>
          <w:lang w:val="en-US"/>
        </w:rPr>
        <w:t>s</w:t>
      </w:r>
      <w:r w:rsidR="00E6731C" w:rsidRPr="00093A9B">
        <w:rPr>
          <w:rFonts w:ascii="Arial" w:hAnsi="Arial" w:cs="Arial"/>
          <w:lang w:val="en-US"/>
        </w:rPr>
        <w:t>.</w:t>
      </w:r>
      <w:r w:rsidR="00784355" w:rsidRPr="00093A9B">
        <w:rPr>
          <w:rFonts w:ascii="Arial" w:hAnsi="Arial" w:cs="Arial"/>
          <w:lang w:val="en-US"/>
        </w:rPr>
        <w:t xml:space="preserve"> 3</w:t>
      </w:r>
      <w:proofErr w:type="gramStart"/>
      <w:r w:rsidR="00784355" w:rsidRPr="00093A9B">
        <w:rPr>
          <w:rFonts w:ascii="Arial" w:hAnsi="Arial" w:cs="Arial"/>
          <w:lang w:val="en-US"/>
        </w:rPr>
        <w:t>a</w:t>
      </w:r>
      <w:r w:rsidR="007D598C">
        <w:rPr>
          <w:rFonts w:ascii="Arial" w:hAnsi="Arial" w:cs="Arial"/>
          <w:lang w:val="en-US"/>
        </w:rPr>
        <w:t>,</w:t>
      </w:r>
      <w:r w:rsidR="00784355" w:rsidRPr="00093A9B">
        <w:rPr>
          <w:rFonts w:ascii="Arial" w:hAnsi="Arial" w:cs="Arial"/>
          <w:lang w:val="en-US"/>
        </w:rPr>
        <w:t>b</w:t>
      </w:r>
      <w:proofErr w:type="gramEnd"/>
      <w:r w:rsidR="00784355" w:rsidRPr="00093A9B">
        <w:rPr>
          <w:rFonts w:ascii="Arial" w:hAnsi="Arial" w:cs="Arial"/>
          <w:lang w:val="en-US"/>
        </w:rPr>
        <w:t>)</w:t>
      </w:r>
      <w:r w:rsidR="007D598C">
        <w:rPr>
          <w:rFonts w:ascii="Arial" w:hAnsi="Arial" w:cs="Arial"/>
          <w:lang w:val="en-US"/>
        </w:rPr>
        <w:t>.</w:t>
      </w:r>
      <w:r w:rsidR="00E6731C" w:rsidRPr="00093A9B">
        <w:rPr>
          <w:rFonts w:ascii="Arial" w:hAnsi="Arial" w:cs="Arial"/>
          <w:lang w:val="en-US"/>
        </w:rPr>
        <w:t xml:space="preserve"> </w:t>
      </w:r>
      <w:r w:rsidR="007D598C" w:rsidRPr="00093A9B">
        <w:rPr>
          <w:rFonts w:ascii="Arial" w:hAnsi="Arial" w:cs="Arial"/>
          <w:shd w:val="clear" w:color="auto" w:fill="FFFFFF"/>
          <w:lang w:val="en-US"/>
        </w:rPr>
        <w:t xml:space="preserve">The </w:t>
      </w:r>
      <w:r w:rsidR="007D598C" w:rsidRPr="007D598C">
        <w:rPr>
          <w:rFonts w:ascii="Arial" w:hAnsi="Arial" w:cs="Arial"/>
          <w:iCs/>
          <w:shd w:val="clear" w:color="auto" w:fill="FFFFFF"/>
          <w:lang w:val="en-US"/>
        </w:rPr>
        <w:t>object classifier</w:t>
      </w:r>
      <w:r w:rsidR="007D598C" w:rsidRPr="00093A9B">
        <w:rPr>
          <w:rFonts w:ascii="Arial" w:hAnsi="Arial" w:cs="Arial"/>
          <w:shd w:val="clear" w:color="auto" w:fill="FFFFFF"/>
          <w:lang w:val="en-US"/>
        </w:rPr>
        <w:t xml:space="preserve"> tool was applied to </w:t>
      </w:r>
      <w:r w:rsidR="00FA209E" w:rsidRPr="00093A9B">
        <w:rPr>
          <w:rFonts w:ascii="Arial" w:hAnsi="Arial" w:cs="Arial"/>
          <w:shd w:val="clear" w:color="auto" w:fill="FFFFFF"/>
          <w:lang w:val="en-US"/>
        </w:rPr>
        <w:t xml:space="preserve">separate positive nuclei of tumor and </w:t>
      </w:r>
      <w:r w:rsidR="0080409B" w:rsidRPr="00093A9B">
        <w:rPr>
          <w:rFonts w:ascii="Arial" w:hAnsi="Arial" w:cs="Arial"/>
          <w:shd w:val="clear" w:color="auto" w:fill="FFFFFF"/>
          <w:lang w:val="en-US"/>
        </w:rPr>
        <w:t>non-tumor</w:t>
      </w:r>
      <w:r w:rsidR="00784355" w:rsidRPr="00093A9B">
        <w:rPr>
          <w:rFonts w:ascii="Arial" w:hAnsi="Arial" w:cs="Arial"/>
          <w:shd w:val="clear" w:color="auto" w:fill="FFFFFF"/>
          <w:lang w:val="en-US"/>
        </w:rPr>
        <w:t xml:space="preserve"> (stromal and inflammatory</w:t>
      </w:r>
      <w:r w:rsidR="0080409B" w:rsidRPr="00093A9B">
        <w:rPr>
          <w:rFonts w:ascii="Arial" w:hAnsi="Arial" w:cs="Arial"/>
          <w:shd w:val="clear" w:color="auto" w:fill="FFFFFF"/>
          <w:lang w:val="en-US"/>
        </w:rPr>
        <w:t xml:space="preserve"> cells</w:t>
      </w:r>
      <w:r w:rsidR="00215124" w:rsidRPr="00093A9B">
        <w:rPr>
          <w:rFonts w:ascii="Arial" w:hAnsi="Arial" w:cs="Arial"/>
          <w:shd w:val="clear" w:color="auto" w:fill="FFFFFF"/>
          <w:lang w:val="en-US"/>
        </w:rPr>
        <w:t>)</w:t>
      </w:r>
      <w:r w:rsidR="00FA209E" w:rsidRPr="00093A9B">
        <w:rPr>
          <w:rFonts w:ascii="Arial" w:hAnsi="Arial" w:cs="Arial"/>
          <w:shd w:val="clear" w:color="auto" w:fill="FFFFFF"/>
          <w:lang w:val="en-US"/>
        </w:rPr>
        <w:t xml:space="preserve">. </w:t>
      </w:r>
      <w:bookmarkStart w:id="4" w:name="_Hlk181722431"/>
      <w:r w:rsidR="00FA209E" w:rsidRPr="00093A9B">
        <w:rPr>
          <w:rFonts w:ascii="Arial" w:hAnsi="Arial" w:cs="Arial"/>
          <w:shd w:val="clear" w:color="auto" w:fill="FFFFFF"/>
          <w:lang w:val="en-US"/>
        </w:rPr>
        <w:t xml:space="preserve">A </w:t>
      </w:r>
      <w:r w:rsidR="00B57095" w:rsidRPr="00093A9B">
        <w:rPr>
          <w:rFonts w:ascii="Arial" w:hAnsi="Arial" w:cs="Arial"/>
          <w:shd w:val="clear" w:color="auto" w:fill="FFFFFF"/>
          <w:lang w:val="en-US"/>
        </w:rPr>
        <w:t xml:space="preserve">random forest object classifier was created by </w:t>
      </w:r>
      <w:r w:rsidR="0080409B" w:rsidRPr="00093A9B">
        <w:rPr>
          <w:rFonts w:ascii="Arial" w:hAnsi="Arial" w:cs="Arial"/>
          <w:shd w:val="clear" w:color="auto" w:fill="FFFFFF"/>
          <w:lang w:val="en-US"/>
        </w:rPr>
        <w:t xml:space="preserve">annotating </w:t>
      </w:r>
      <w:r w:rsidR="00B57095" w:rsidRPr="00093A9B">
        <w:rPr>
          <w:rFonts w:ascii="Arial" w:hAnsi="Arial" w:cs="Arial"/>
          <w:shd w:val="clear" w:color="auto" w:fill="FFFFFF"/>
          <w:lang w:val="en-US"/>
        </w:rPr>
        <w:t xml:space="preserve">representative tumor cells and </w:t>
      </w:r>
      <w:r w:rsidR="0080409B" w:rsidRPr="00093A9B">
        <w:rPr>
          <w:rFonts w:ascii="Arial" w:hAnsi="Arial" w:cs="Arial"/>
          <w:shd w:val="clear" w:color="auto" w:fill="FFFFFF"/>
          <w:lang w:val="en-US"/>
        </w:rPr>
        <w:t xml:space="preserve">non-tumor </w:t>
      </w:r>
      <w:r w:rsidR="00B57095" w:rsidRPr="00093A9B">
        <w:rPr>
          <w:rFonts w:ascii="Arial" w:hAnsi="Arial" w:cs="Arial"/>
          <w:shd w:val="clear" w:color="auto" w:fill="FFFFFF"/>
          <w:lang w:val="en-US"/>
        </w:rPr>
        <w:t>cells</w:t>
      </w:r>
      <w:r w:rsidR="00392126" w:rsidRPr="00093A9B">
        <w:rPr>
          <w:rFonts w:ascii="Arial" w:hAnsi="Arial" w:cs="Arial"/>
          <w:shd w:val="clear" w:color="auto" w:fill="FFFFFF"/>
          <w:lang w:val="en-US"/>
        </w:rPr>
        <w:t xml:space="preserve"> (training)</w:t>
      </w:r>
      <w:r w:rsidR="00B57095" w:rsidRPr="00093A9B">
        <w:rPr>
          <w:rFonts w:ascii="Arial" w:hAnsi="Arial" w:cs="Arial"/>
          <w:shd w:val="clear" w:color="auto" w:fill="FFFFFF"/>
          <w:lang w:val="en-US"/>
        </w:rPr>
        <w:t xml:space="preserve"> and </w:t>
      </w:r>
      <w:r w:rsidR="007D598C">
        <w:rPr>
          <w:rFonts w:ascii="Arial" w:hAnsi="Arial" w:cs="Arial"/>
          <w:shd w:val="clear" w:color="auto" w:fill="FFFFFF"/>
          <w:lang w:val="en-US"/>
        </w:rPr>
        <w:t xml:space="preserve">was </w:t>
      </w:r>
      <w:r w:rsidR="00B57095" w:rsidRPr="00093A9B">
        <w:rPr>
          <w:rFonts w:ascii="Arial" w:hAnsi="Arial" w:cs="Arial"/>
          <w:shd w:val="clear" w:color="auto" w:fill="FFFFFF"/>
          <w:lang w:val="en-US"/>
        </w:rPr>
        <w:t>applied to the whole</w:t>
      </w:r>
      <w:r w:rsidR="00FA209E" w:rsidRPr="00093A9B">
        <w:rPr>
          <w:rFonts w:ascii="Arial" w:hAnsi="Arial" w:cs="Arial"/>
          <w:shd w:val="clear" w:color="auto" w:fill="FFFFFF"/>
          <w:lang w:val="en-US"/>
        </w:rPr>
        <w:t xml:space="preserve"> section to separate </w:t>
      </w:r>
      <w:r w:rsidR="00784355" w:rsidRPr="00093A9B">
        <w:rPr>
          <w:rFonts w:ascii="Arial" w:hAnsi="Arial" w:cs="Arial"/>
          <w:shd w:val="clear" w:color="auto" w:fill="FFFFFF"/>
          <w:lang w:val="en-US"/>
        </w:rPr>
        <w:t>non-tumor</w:t>
      </w:r>
      <w:r w:rsidR="00FA209E" w:rsidRPr="00093A9B">
        <w:rPr>
          <w:rFonts w:ascii="Arial" w:hAnsi="Arial" w:cs="Arial"/>
          <w:shd w:val="clear" w:color="auto" w:fill="FFFFFF"/>
          <w:lang w:val="en-US"/>
        </w:rPr>
        <w:t xml:space="preserve"> and tumoral nuclei</w:t>
      </w:r>
      <w:r w:rsidR="00461B7E" w:rsidRPr="00093A9B">
        <w:rPr>
          <w:rFonts w:ascii="Arial" w:hAnsi="Arial" w:cs="Arial"/>
          <w:shd w:val="clear" w:color="auto" w:fill="FFFFFF"/>
          <w:lang w:val="en-US"/>
        </w:rPr>
        <w:t xml:space="preserve"> (Fig</w:t>
      </w:r>
      <w:r w:rsidR="00784355" w:rsidRPr="00093A9B">
        <w:rPr>
          <w:rFonts w:ascii="Arial" w:hAnsi="Arial" w:cs="Arial"/>
          <w:shd w:val="clear" w:color="auto" w:fill="FFFFFF"/>
          <w:lang w:val="en-US"/>
        </w:rPr>
        <w:t>.</w:t>
      </w:r>
      <w:r w:rsidR="00461B7E" w:rsidRPr="00093A9B">
        <w:rPr>
          <w:rFonts w:ascii="Arial" w:hAnsi="Arial" w:cs="Arial"/>
          <w:shd w:val="clear" w:color="auto" w:fill="FFFFFF"/>
          <w:lang w:val="en-US"/>
        </w:rPr>
        <w:t xml:space="preserve"> 2c</w:t>
      </w:r>
      <w:r w:rsidR="00784355" w:rsidRPr="00093A9B">
        <w:rPr>
          <w:rFonts w:ascii="Arial" w:hAnsi="Arial" w:cs="Arial"/>
          <w:shd w:val="clear" w:color="auto" w:fill="FFFFFF"/>
          <w:lang w:val="en-US"/>
        </w:rPr>
        <w:t>, Fig. 3c)</w:t>
      </w:r>
      <w:r w:rsidR="00B57095" w:rsidRPr="00093A9B">
        <w:rPr>
          <w:rFonts w:ascii="Arial" w:hAnsi="Arial" w:cs="Arial"/>
          <w:lang w:val="en-US"/>
        </w:rPr>
        <w:t xml:space="preserve">. </w:t>
      </w:r>
      <w:r w:rsidR="00345D03" w:rsidRPr="00093A9B">
        <w:rPr>
          <w:rFonts w:ascii="Arial" w:hAnsi="Arial" w:cs="Arial"/>
          <w:lang w:val="en-US"/>
        </w:rPr>
        <w:t xml:space="preserve">Training annotations were performed for each case and included randomly sized and shaped areas containing tumor and non-tumor </w:t>
      </w:r>
      <w:r w:rsidR="00345D03" w:rsidRPr="00093A9B">
        <w:rPr>
          <w:rFonts w:ascii="Arial" w:hAnsi="Arial" w:cs="Arial"/>
          <w:lang w:val="en-US"/>
        </w:rPr>
        <w:lastRenderedPageBreak/>
        <w:t>positive and negative nuclei</w:t>
      </w:r>
      <w:r w:rsidR="007D598C">
        <w:rPr>
          <w:rFonts w:ascii="Arial" w:hAnsi="Arial" w:cs="Arial"/>
          <w:lang w:val="en-US"/>
        </w:rPr>
        <w:t>,</w:t>
      </w:r>
      <w:r w:rsidR="00345D03" w:rsidRPr="00093A9B">
        <w:rPr>
          <w:rFonts w:ascii="Arial" w:hAnsi="Arial" w:cs="Arial"/>
          <w:lang w:val="en-US"/>
        </w:rPr>
        <w:t xml:space="preserve"> which were then assigned a label as either “tumor” </w:t>
      </w:r>
      <w:r w:rsidR="007D598C">
        <w:rPr>
          <w:rFonts w:ascii="Arial" w:hAnsi="Arial" w:cs="Arial"/>
          <w:lang w:val="en-US"/>
        </w:rPr>
        <w:t>or</w:t>
      </w:r>
      <w:r w:rsidR="007D598C" w:rsidRPr="00093A9B">
        <w:rPr>
          <w:rFonts w:ascii="Arial" w:hAnsi="Arial" w:cs="Arial"/>
          <w:lang w:val="en-US"/>
        </w:rPr>
        <w:t xml:space="preserve"> </w:t>
      </w:r>
      <w:r w:rsidR="00345D03" w:rsidRPr="00093A9B">
        <w:rPr>
          <w:rFonts w:ascii="Arial" w:hAnsi="Arial" w:cs="Arial"/>
          <w:lang w:val="en-US"/>
        </w:rPr>
        <w:t xml:space="preserve">“stroma”. The number of annotations varied for each case and started with </w:t>
      </w:r>
      <w:r w:rsidR="007D598C">
        <w:rPr>
          <w:rFonts w:ascii="Arial" w:hAnsi="Arial" w:cs="Arial"/>
          <w:lang w:val="en-US"/>
        </w:rPr>
        <w:t xml:space="preserve">a </w:t>
      </w:r>
      <w:r w:rsidR="00345D03" w:rsidRPr="00093A9B">
        <w:rPr>
          <w:rFonts w:ascii="Arial" w:hAnsi="Arial" w:cs="Arial"/>
          <w:lang w:val="en-US"/>
        </w:rPr>
        <w:t xml:space="preserve">minimum of </w:t>
      </w:r>
      <w:r w:rsidR="008A14D6" w:rsidRPr="00093A9B">
        <w:rPr>
          <w:rFonts w:ascii="Arial" w:hAnsi="Arial" w:cs="Arial"/>
          <w:lang w:val="en-US"/>
        </w:rPr>
        <w:t xml:space="preserve">ten </w:t>
      </w:r>
      <w:r w:rsidR="00345D03" w:rsidRPr="00093A9B">
        <w:rPr>
          <w:rFonts w:ascii="Arial" w:hAnsi="Arial" w:cs="Arial"/>
          <w:lang w:val="en-US"/>
        </w:rPr>
        <w:t>annotations per class. Then a</w:t>
      </w:r>
      <w:r w:rsidR="002B5195" w:rsidRPr="00093A9B">
        <w:rPr>
          <w:rFonts w:ascii="Arial" w:hAnsi="Arial" w:cs="Arial"/>
          <w:lang w:val="en-US"/>
        </w:rPr>
        <w:t xml:space="preserve">nnotations were added until a visually acceptable discrimination between epithelial tumor cell nuclei and stromal nuclei was achieved for each WSI. </w:t>
      </w:r>
      <w:r w:rsidR="00B57095" w:rsidRPr="00093A9B">
        <w:rPr>
          <w:rFonts w:ascii="Arial" w:hAnsi="Arial" w:cs="Arial"/>
          <w:lang w:val="en-US"/>
        </w:rPr>
        <w:t xml:space="preserve">The Ki67 score for tumor-only </w:t>
      </w:r>
      <w:r w:rsidR="0080409B" w:rsidRPr="00093A9B">
        <w:rPr>
          <w:rFonts w:ascii="Arial" w:hAnsi="Arial" w:cs="Arial"/>
          <w:lang w:val="en-US"/>
        </w:rPr>
        <w:t xml:space="preserve">cells </w:t>
      </w:r>
      <w:r w:rsidR="00B57095" w:rsidRPr="00093A9B">
        <w:rPr>
          <w:rFonts w:ascii="Arial" w:hAnsi="Arial" w:cs="Arial"/>
          <w:lang w:val="en-US"/>
        </w:rPr>
        <w:t>was recorded.</w:t>
      </w:r>
      <w:bookmarkEnd w:id="4"/>
    </w:p>
    <w:p w14:paraId="453A4609" w14:textId="64FA6049" w:rsidR="00E446D9" w:rsidRPr="00093A9B" w:rsidRDefault="001F336A" w:rsidP="00B54D07">
      <w:pPr>
        <w:pStyle w:val="Paragrafoelenco"/>
        <w:numPr>
          <w:ilvl w:val="0"/>
          <w:numId w:val="3"/>
        </w:numPr>
        <w:spacing w:line="480" w:lineRule="auto"/>
        <w:rPr>
          <w:rFonts w:ascii="Arial" w:hAnsi="Arial" w:cs="Arial"/>
          <w:b/>
          <w:bCs/>
          <w:shd w:val="clear" w:color="auto" w:fill="FFFFFF"/>
          <w:lang w:val="en-US"/>
        </w:rPr>
      </w:pPr>
      <w:r w:rsidRPr="00093A9B">
        <w:rPr>
          <w:rFonts w:ascii="Arial" w:hAnsi="Arial" w:cs="Arial"/>
          <w:u w:val="single"/>
          <w:shd w:val="clear" w:color="auto" w:fill="FFFFFF"/>
          <w:lang w:val="en-US"/>
        </w:rPr>
        <w:t xml:space="preserve">Fully automated </w:t>
      </w:r>
      <w:r w:rsidR="00DF47D4" w:rsidRPr="00093A9B">
        <w:rPr>
          <w:rFonts w:ascii="Arial" w:hAnsi="Arial" w:cs="Arial"/>
          <w:u w:val="single"/>
          <w:shd w:val="clear" w:color="auto" w:fill="FFFFFF"/>
          <w:lang w:val="en-US"/>
        </w:rPr>
        <w:t xml:space="preserve">Ki67 </w:t>
      </w:r>
      <w:r w:rsidR="005B1D9C" w:rsidRPr="00093A9B">
        <w:rPr>
          <w:rFonts w:ascii="Arial" w:hAnsi="Arial" w:cs="Arial"/>
          <w:u w:val="single"/>
          <w:shd w:val="clear" w:color="auto" w:fill="FFFFFF"/>
          <w:lang w:val="en-US"/>
        </w:rPr>
        <w:t xml:space="preserve">digital </w:t>
      </w:r>
      <w:r w:rsidR="00DF47D4" w:rsidRPr="00093A9B">
        <w:rPr>
          <w:rFonts w:ascii="Arial" w:hAnsi="Arial" w:cs="Arial"/>
          <w:u w:val="single"/>
          <w:shd w:val="clear" w:color="auto" w:fill="FFFFFF"/>
          <w:lang w:val="en-US"/>
        </w:rPr>
        <w:t xml:space="preserve">hotspot </w:t>
      </w:r>
      <w:r w:rsidR="008A14D6" w:rsidRPr="00093A9B">
        <w:rPr>
          <w:rFonts w:ascii="Arial" w:hAnsi="Arial" w:cs="Arial"/>
          <w:u w:val="single"/>
          <w:shd w:val="clear" w:color="auto" w:fill="FFFFFF"/>
          <w:lang w:val="en-US"/>
        </w:rPr>
        <w:t xml:space="preserve">score </w:t>
      </w:r>
      <w:r w:rsidR="00DF47D4" w:rsidRPr="00093A9B">
        <w:rPr>
          <w:rFonts w:ascii="Arial" w:hAnsi="Arial" w:cs="Arial"/>
          <w:u w:val="single"/>
          <w:shd w:val="clear" w:color="auto" w:fill="FFFFFF"/>
          <w:lang w:val="en-US"/>
        </w:rPr>
        <w:t>(</w:t>
      </w:r>
      <w:r w:rsidR="00454B33" w:rsidRPr="00093A9B">
        <w:rPr>
          <w:rFonts w:ascii="Arial" w:hAnsi="Arial" w:cs="Arial"/>
          <w:u w:val="single"/>
          <w:shd w:val="clear" w:color="auto" w:fill="FFFFFF"/>
          <w:lang w:val="en-US"/>
        </w:rPr>
        <w:t>Ki67-</w:t>
      </w:r>
      <w:r w:rsidR="00355C88" w:rsidRPr="00093A9B">
        <w:rPr>
          <w:rFonts w:ascii="Arial" w:hAnsi="Arial" w:cs="Arial"/>
          <w:u w:val="single"/>
          <w:shd w:val="clear" w:color="auto" w:fill="FFFFFF"/>
          <w:lang w:val="en-US"/>
        </w:rPr>
        <w:t>fa</w:t>
      </w:r>
      <w:r w:rsidR="005B1D9C" w:rsidRPr="00093A9B">
        <w:rPr>
          <w:rFonts w:ascii="Arial" w:hAnsi="Arial" w:cs="Arial"/>
          <w:u w:val="single"/>
          <w:shd w:val="clear" w:color="auto" w:fill="FFFFFF"/>
          <w:lang w:val="en-US"/>
        </w:rPr>
        <w:t>HDS</w:t>
      </w:r>
      <w:r w:rsidR="00DF47D4" w:rsidRPr="00093A9B">
        <w:rPr>
          <w:rFonts w:ascii="Arial" w:hAnsi="Arial" w:cs="Arial"/>
          <w:u w:val="single"/>
          <w:shd w:val="clear" w:color="auto" w:fill="FFFFFF"/>
          <w:lang w:val="en-US"/>
        </w:rPr>
        <w:t>)</w:t>
      </w:r>
      <w:r w:rsidR="00DF47D4" w:rsidRPr="00093A9B">
        <w:rPr>
          <w:rFonts w:ascii="Arial" w:hAnsi="Arial" w:cs="Arial"/>
          <w:shd w:val="clear" w:color="auto" w:fill="FFFFFF"/>
          <w:lang w:val="en-US"/>
        </w:rPr>
        <w:t>: Ki67</w:t>
      </w:r>
      <w:r w:rsidR="00F7382C" w:rsidRPr="00093A9B">
        <w:rPr>
          <w:rFonts w:ascii="Arial" w:hAnsi="Arial" w:cs="Arial"/>
          <w:shd w:val="clear" w:color="auto" w:fill="FFFFFF"/>
          <w:lang w:val="en-US"/>
        </w:rPr>
        <w:t>-</w:t>
      </w:r>
      <w:r w:rsidR="00DF47D4" w:rsidRPr="00093A9B">
        <w:rPr>
          <w:rFonts w:ascii="Arial" w:hAnsi="Arial" w:cs="Arial"/>
          <w:shd w:val="clear" w:color="auto" w:fill="FFFFFF"/>
          <w:lang w:val="en-US"/>
        </w:rPr>
        <w:t>positive cells were calculated in hotspots</w:t>
      </w:r>
      <w:r w:rsidR="002B5195" w:rsidRPr="00093A9B">
        <w:rPr>
          <w:rFonts w:ascii="Arial" w:hAnsi="Arial" w:cs="Arial"/>
          <w:shd w:val="clear" w:color="auto" w:fill="FFFFFF"/>
          <w:lang w:val="en-US"/>
        </w:rPr>
        <w:t xml:space="preserve"> automatically </w:t>
      </w:r>
      <w:r w:rsidR="00A73B5D" w:rsidRPr="00093A9B">
        <w:rPr>
          <w:rFonts w:ascii="Arial" w:hAnsi="Arial" w:cs="Arial"/>
          <w:shd w:val="clear" w:color="auto" w:fill="FFFFFF"/>
          <w:lang w:val="en-US"/>
        </w:rPr>
        <w:t xml:space="preserve">generated </w:t>
      </w:r>
      <w:r w:rsidR="00DF47D4" w:rsidRPr="00093A9B">
        <w:rPr>
          <w:rFonts w:ascii="Arial" w:hAnsi="Arial" w:cs="Arial"/>
          <w:shd w:val="clear" w:color="auto" w:fill="FFFFFF"/>
          <w:lang w:val="en-US"/>
        </w:rPr>
        <w:t xml:space="preserve">in </w:t>
      </w:r>
      <w:r w:rsidR="002B5195" w:rsidRPr="00093A9B">
        <w:rPr>
          <w:rFonts w:ascii="Arial" w:hAnsi="Arial" w:cs="Arial"/>
          <w:shd w:val="clear" w:color="auto" w:fill="FFFFFF"/>
          <w:lang w:val="en-US"/>
        </w:rPr>
        <w:t xml:space="preserve">the </w:t>
      </w:r>
      <w:r w:rsidR="00DF47D4" w:rsidRPr="00093A9B">
        <w:rPr>
          <w:rFonts w:ascii="Arial" w:hAnsi="Arial" w:cs="Arial"/>
          <w:shd w:val="clear" w:color="auto" w:fill="FFFFFF"/>
          <w:lang w:val="en-US"/>
        </w:rPr>
        <w:t xml:space="preserve">WSI. </w:t>
      </w:r>
      <w:r w:rsidR="00FD712F" w:rsidRPr="00093A9B">
        <w:rPr>
          <w:rFonts w:ascii="Arial" w:hAnsi="Arial" w:cs="Arial"/>
          <w:shd w:val="clear" w:color="auto" w:fill="FFFFFF"/>
          <w:lang w:val="en-US"/>
        </w:rPr>
        <w:t>Ki67</w:t>
      </w:r>
      <w:r w:rsidR="00F7382C" w:rsidRPr="00093A9B">
        <w:rPr>
          <w:rFonts w:ascii="Arial" w:hAnsi="Arial" w:cs="Arial"/>
          <w:shd w:val="clear" w:color="auto" w:fill="FFFFFF"/>
          <w:lang w:val="en-US"/>
        </w:rPr>
        <w:t>-</w:t>
      </w:r>
      <w:r w:rsidR="00FD712F" w:rsidRPr="00093A9B">
        <w:rPr>
          <w:rFonts w:ascii="Arial" w:hAnsi="Arial" w:cs="Arial"/>
          <w:shd w:val="clear" w:color="auto" w:fill="FFFFFF"/>
          <w:lang w:val="en-US"/>
        </w:rPr>
        <w:t>positive tumor hotspot</w:t>
      </w:r>
      <w:r w:rsidR="00E572B4" w:rsidRPr="00093A9B">
        <w:rPr>
          <w:rFonts w:ascii="Arial" w:hAnsi="Arial" w:cs="Arial"/>
          <w:shd w:val="clear" w:color="auto" w:fill="FFFFFF"/>
          <w:lang w:val="en-US"/>
        </w:rPr>
        <w:t>s</w:t>
      </w:r>
      <w:r w:rsidR="00FD712F" w:rsidRPr="00093A9B">
        <w:rPr>
          <w:rFonts w:ascii="Arial" w:hAnsi="Arial" w:cs="Arial"/>
          <w:shd w:val="clear" w:color="auto" w:fill="FFFFFF"/>
          <w:lang w:val="en-US"/>
        </w:rPr>
        <w:t xml:space="preserve"> were identified by generating heatmaps </w:t>
      </w:r>
      <w:r w:rsidR="002B5195" w:rsidRPr="00093A9B">
        <w:rPr>
          <w:rFonts w:ascii="Arial" w:hAnsi="Arial" w:cs="Arial"/>
          <w:shd w:val="clear" w:color="auto" w:fill="FFFFFF"/>
          <w:lang w:val="en-US"/>
        </w:rPr>
        <w:t>u</w:t>
      </w:r>
      <w:r w:rsidR="00DF47D4" w:rsidRPr="00093A9B">
        <w:rPr>
          <w:rFonts w:ascii="Arial" w:hAnsi="Arial" w:cs="Arial"/>
          <w:shd w:val="clear" w:color="auto" w:fill="FFFFFF"/>
          <w:lang w:val="en-US"/>
        </w:rPr>
        <w:t xml:space="preserve">sing the </w:t>
      </w:r>
      <w:r w:rsidR="00DF47D4" w:rsidRPr="00093A9B">
        <w:rPr>
          <w:rFonts w:ascii="Arial" w:hAnsi="Arial" w:cs="Arial"/>
          <w:i/>
          <w:iCs/>
          <w:shd w:val="clear" w:color="auto" w:fill="FFFFFF"/>
          <w:lang w:val="en-US"/>
        </w:rPr>
        <w:t>density map</w:t>
      </w:r>
      <w:r w:rsidR="00DF47D4" w:rsidRPr="00093A9B">
        <w:rPr>
          <w:rFonts w:ascii="Arial" w:hAnsi="Arial" w:cs="Arial"/>
          <w:shd w:val="clear" w:color="auto" w:fill="FFFFFF"/>
          <w:lang w:val="en-US"/>
        </w:rPr>
        <w:t xml:space="preserve"> </w:t>
      </w:r>
      <w:r w:rsidR="00FA209E" w:rsidRPr="00093A9B">
        <w:rPr>
          <w:rFonts w:ascii="Arial" w:hAnsi="Arial" w:cs="Arial"/>
          <w:shd w:val="clear" w:color="auto" w:fill="FFFFFF"/>
          <w:lang w:val="en-US"/>
        </w:rPr>
        <w:t xml:space="preserve">and </w:t>
      </w:r>
      <w:r w:rsidR="00FA209E" w:rsidRPr="00093A9B">
        <w:rPr>
          <w:rFonts w:ascii="Arial" w:hAnsi="Arial" w:cs="Arial"/>
          <w:i/>
          <w:iCs/>
          <w:shd w:val="clear" w:color="auto" w:fill="FFFFFF"/>
          <w:lang w:val="en-US"/>
        </w:rPr>
        <w:t>hotspot finder</w:t>
      </w:r>
      <w:r w:rsidR="00FA209E" w:rsidRPr="00093A9B">
        <w:rPr>
          <w:rFonts w:ascii="Arial" w:hAnsi="Arial" w:cs="Arial"/>
          <w:shd w:val="clear" w:color="auto" w:fill="FFFFFF"/>
          <w:lang w:val="en-US"/>
        </w:rPr>
        <w:t xml:space="preserve"> tools in </w:t>
      </w:r>
      <w:proofErr w:type="spellStart"/>
      <w:r w:rsidR="00FA209E" w:rsidRPr="00093A9B">
        <w:rPr>
          <w:rFonts w:ascii="Arial" w:hAnsi="Arial" w:cs="Arial"/>
          <w:shd w:val="clear" w:color="auto" w:fill="FFFFFF"/>
          <w:lang w:val="en-US"/>
        </w:rPr>
        <w:t>QuPath</w:t>
      </w:r>
      <w:proofErr w:type="spellEnd"/>
      <w:r w:rsidR="00FD712F" w:rsidRPr="00093A9B">
        <w:rPr>
          <w:rFonts w:ascii="Arial" w:hAnsi="Arial" w:cs="Arial"/>
          <w:shd w:val="clear" w:color="auto" w:fill="FFFFFF"/>
          <w:lang w:val="en-US"/>
        </w:rPr>
        <w:t>.</w:t>
      </w:r>
      <w:r w:rsidR="00FA209E" w:rsidRPr="00093A9B">
        <w:rPr>
          <w:rFonts w:ascii="Arial" w:hAnsi="Arial" w:cs="Arial"/>
          <w:shd w:val="clear" w:color="auto" w:fill="FFFFFF"/>
          <w:lang w:val="en-US"/>
        </w:rPr>
        <w:t xml:space="preserve"> </w:t>
      </w:r>
      <w:r w:rsidR="00FD712F" w:rsidRPr="00093A9B">
        <w:rPr>
          <w:rFonts w:ascii="Arial" w:hAnsi="Arial" w:cs="Arial"/>
          <w:shd w:val="clear" w:color="auto" w:fill="FFFFFF"/>
          <w:lang w:val="en-US"/>
        </w:rPr>
        <w:t>A</w:t>
      </w:r>
      <w:r w:rsidR="00DF47D4" w:rsidRPr="00093A9B">
        <w:rPr>
          <w:rFonts w:ascii="Arial" w:hAnsi="Arial" w:cs="Arial"/>
          <w:shd w:val="clear" w:color="auto" w:fill="FFFFFF"/>
          <w:lang w:val="en-US"/>
        </w:rPr>
        <w:t xml:space="preserve">reas with the highest proliferation were visualized </w:t>
      </w:r>
      <w:r w:rsidR="00E446D9" w:rsidRPr="00093A9B">
        <w:rPr>
          <w:rFonts w:ascii="Arial" w:hAnsi="Arial" w:cs="Arial"/>
          <w:shd w:val="clear" w:color="auto" w:fill="FFFFFF"/>
          <w:lang w:val="en-US"/>
        </w:rPr>
        <w:t xml:space="preserve">as red </w:t>
      </w:r>
      <w:r w:rsidR="0083751F" w:rsidRPr="00093A9B">
        <w:rPr>
          <w:rFonts w:ascii="Arial" w:hAnsi="Arial" w:cs="Arial"/>
          <w:shd w:val="clear" w:color="auto" w:fill="FFFFFF"/>
          <w:lang w:val="en-US"/>
        </w:rPr>
        <w:t xml:space="preserve">gradients based on </w:t>
      </w:r>
      <w:r w:rsidR="000B575E" w:rsidRPr="00093A9B">
        <w:rPr>
          <w:rFonts w:ascii="Arial" w:hAnsi="Arial" w:cs="Arial"/>
          <w:shd w:val="clear" w:color="auto" w:fill="FFFFFF"/>
          <w:lang w:val="en-US"/>
        </w:rPr>
        <w:t>the</w:t>
      </w:r>
      <w:r w:rsidR="0083751F" w:rsidRPr="00093A9B">
        <w:rPr>
          <w:rFonts w:ascii="Arial" w:hAnsi="Arial" w:cs="Arial"/>
          <w:shd w:val="clear" w:color="auto" w:fill="FFFFFF"/>
          <w:lang w:val="en-US"/>
        </w:rPr>
        <w:t xml:space="preserve"> nuclear positivity (Fig</w:t>
      </w:r>
      <w:r w:rsidR="00784355" w:rsidRPr="00093A9B">
        <w:rPr>
          <w:rFonts w:ascii="Arial" w:hAnsi="Arial" w:cs="Arial"/>
          <w:shd w:val="clear" w:color="auto" w:fill="FFFFFF"/>
          <w:lang w:val="en-US"/>
        </w:rPr>
        <w:t>.</w:t>
      </w:r>
      <w:r w:rsidR="0083751F" w:rsidRPr="00093A9B">
        <w:rPr>
          <w:rFonts w:ascii="Arial" w:hAnsi="Arial" w:cs="Arial"/>
          <w:shd w:val="clear" w:color="auto" w:fill="FFFFFF"/>
          <w:lang w:val="en-US"/>
        </w:rPr>
        <w:t xml:space="preserve"> 2d). </w:t>
      </w:r>
      <w:r w:rsidR="00784355" w:rsidRPr="00093A9B">
        <w:rPr>
          <w:rFonts w:ascii="Arial" w:hAnsi="Arial" w:cs="Arial"/>
          <w:shd w:val="clear" w:color="auto" w:fill="FFFFFF"/>
          <w:lang w:val="en-US"/>
        </w:rPr>
        <w:t xml:space="preserve">Five </w:t>
      </w:r>
      <w:r w:rsidR="00FD712F" w:rsidRPr="00093A9B">
        <w:rPr>
          <w:rFonts w:ascii="Arial" w:hAnsi="Arial" w:cs="Arial"/>
          <w:shd w:val="clear" w:color="auto" w:fill="FFFFFF"/>
          <w:lang w:val="en-US"/>
        </w:rPr>
        <w:t>hotspot</w:t>
      </w:r>
      <w:r w:rsidR="00E572B4" w:rsidRPr="00093A9B">
        <w:rPr>
          <w:rFonts w:ascii="Arial" w:hAnsi="Arial" w:cs="Arial"/>
          <w:shd w:val="clear" w:color="auto" w:fill="FFFFFF"/>
          <w:lang w:val="en-US"/>
        </w:rPr>
        <w:t>s</w:t>
      </w:r>
      <w:r w:rsidR="00FD712F" w:rsidRPr="00093A9B">
        <w:rPr>
          <w:rFonts w:ascii="Arial" w:hAnsi="Arial" w:cs="Arial"/>
          <w:shd w:val="clear" w:color="auto" w:fill="FFFFFF"/>
          <w:lang w:val="en-US"/>
        </w:rPr>
        <w:t xml:space="preserve"> </w:t>
      </w:r>
      <w:r w:rsidR="000B575E" w:rsidRPr="00093A9B">
        <w:rPr>
          <w:rFonts w:ascii="Arial" w:hAnsi="Arial" w:cs="Arial"/>
          <w:shd w:val="clear" w:color="auto" w:fill="FFFFFF"/>
          <w:lang w:val="en-US"/>
        </w:rPr>
        <w:t xml:space="preserve">containing at least 500 tumor cells </w:t>
      </w:r>
      <w:r w:rsidR="00FD712F" w:rsidRPr="00093A9B">
        <w:rPr>
          <w:rFonts w:ascii="Arial" w:hAnsi="Arial" w:cs="Arial"/>
          <w:shd w:val="clear" w:color="auto" w:fill="FFFFFF"/>
          <w:lang w:val="en-US"/>
        </w:rPr>
        <w:t>were automatically found</w:t>
      </w:r>
      <w:r w:rsidR="00784355" w:rsidRPr="00093A9B">
        <w:rPr>
          <w:rFonts w:ascii="Arial" w:hAnsi="Arial" w:cs="Arial"/>
          <w:shd w:val="clear" w:color="auto" w:fill="FFFFFF"/>
          <w:lang w:val="en-US"/>
        </w:rPr>
        <w:t xml:space="preserve"> (Fig</w:t>
      </w:r>
      <w:r w:rsidR="007D598C">
        <w:rPr>
          <w:rFonts w:ascii="Arial" w:hAnsi="Arial" w:cs="Arial"/>
          <w:shd w:val="clear" w:color="auto" w:fill="FFFFFF"/>
          <w:lang w:val="en-US"/>
        </w:rPr>
        <w:t>s</w:t>
      </w:r>
      <w:r w:rsidR="00784355" w:rsidRPr="00093A9B">
        <w:rPr>
          <w:rFonts w:ascii="Arial" w:hAnsi="Arial" w:cs="Arial"/>
          <w:shd w:val="clear" w:color="auto" w:fill="FFFFFF"/>
          <w:lang w:val="en-US"/>
        </w:rPr>
        <w:t>. 4a</w:t>
      </w:r>
      <w:r w:rsidR="007D598C">
        <w:rPr>
          <w:rFonts w:ascii="Arial" w:hAnsi="Arial" w:cs="Arial"/>
          <w:shd w:val="clear" w:color="auto" w:fill="FFFFFF"/>
          <w:lang w:val="en-US"/>
        </w:rPr>
        <w:t xml:space="preserve">, </w:t>
      </w:r>
      <w:r w:rsidR="00784355" w:rsidRPr="00093A9B">
        <w:rPr>
          <w:rFonts w:ascii="Arial" w:hAnsi="Arial" w:cs="Arial"/>
          <w:shd w:val="clear" w:color="auto" w:fill="FFFFFF"/>
          <w:lang w:val="en-US"/>
        </w:rPr>
        <w:t>b)</w:t>
      </w:r>
      <w:r w:rsidR="000B575E" w:rsidRPr="00093A9B">
        <w:rPr>
          <w:rFonts w:ascii="Arial" w:hAnsi="Arial" w:cs="Arial"/>
          <w:shd w:val="clear" w:color="auto" w:fill="FFFFFF"/>
          <w:lang w:val="en-US"/>
        </w:rPr>
        <w:t>. Each hotspot was reviewed</w:t>
      </w:r>
      <w:r w:rsidR="00E572B4" w:rsidRPr="00093A9B">
        <w:rPr>
          <w:rFonts w:ascii="Arial" w:hAnsi="Arial" w:cs="Arial"/>
          <w:shd w:val="clear" w:color="auto" w:fill="FFFFFF"/>
          <w:lang w:val="en-US"/>
        </w:rPr>
        <w:t>,</w:t>
      </w:r>
      <w:r w:rsidR="000B575E" w:rsidRPr="00093A9B">
        <w:rPr>
          <w:rFonts w:ascii="Arial" w:hAnsi="Arial" w:cs="Arial"/>
          <w:shd w:val="clear" w:color="auto" w:fill="FFFFFF"/>
          <w:lang w:val="en-US"/>
        </w:rPr>
        <w:t xml:space="preserve"> a</w:t>
      </w:r>
      <w:r w:rsidR="00E572B4" w:rsidRPr="00093A9B">
        <w:rPr>
          <w:rFonts w:ascii="Arial" w:hAnsi="Arial" w:cs="Arial"/>
          <w:shd w:val="clear" w:color="auto" w:fill="FFFFFF"/>
          <w:lang w:val="en-US"/>
        </w:rPr>
        <w:t>n</w:t>
      </w:r>
      <w:r w:rsidR="000B575E" w:rsidRPr="00093A9B">
        <w:rPr>
          <w:rFonts w:ascii="Arial" w:hAnsi="Arial" w:cs="Arial"/>
          <w:shd w:val="clear" w:color="auto" w:fill="FFFFFF"/>
          <w:lang w:val="en-US"/>
        </w:rPr>
        <w:t>d the highest scoring hotspot was approved if satisfactory detection of positive and negative tumor nuclei was achieved. ROIs</w:t>
      </w:r>
      <w:r w:rsidR="00FD712F" w:rsidRPr="00093A9B">
        <w:rPr>
          <w:rFonts w:ascii="Arial" w:hAnsi="Arial" w:cs="Arial"/>
          <w:shd w:val="clear" w:color="auto" w:fill="FFFFFF"/>
          <w:lang w:val="en-US"/>
        </w:rPr>
        <w:t xml:space="preserve"> with obvious </w:t>
      </w:r>
      <w:r w:rsidR="00D85C7B" w:rsidRPr="00093A9B">
        <w:rPr>
          <w:rFonts w:ascii="Arial" w:hAnsi="Arial" w:cs="Arial"/>
          <w:shd w:val="clear" w:color="auto" w:fill="FFFFFF"/>
          <w:lang w:val="en-US"/>
        </w:rPr>
        <w:t>artifacts</w:t>
      </w:r>
      <w:r w:rsidR="00FD712F" w:rsidRPr="00093A9B">
        <w:rPr>
          <w:rFonts w:ascii="Arial" w:hAnsi="Arial" w:cs="Arial"/>
          <w:shd w:val="clear" w:color="auto" w:fill="FFFFFF"/>
          <w:lang w:val="en-US"/>
        </w:rPr>
        <w:t xml:space="preserve"> resulting in false hotspots were manually excluded.</w:t>
      </w:r>
      <w:r w:rsidR="0083751F" w:rsidRPr="00093A9B">
        <w:rPr>
          <w:rFonts w:ascii="Arial" w:hAnsi="Arial" w:cs="Arial"/>
          <w:shd w:val="clear" w:color="auto" w:fill="FFFFFF"/>
          <w:lang w:val="en-US"/>
        </w:rPr>
        <w:t xml:space="preserve"> </w:t>
      </w:r>
    </w:p>
    <w:p w14:paraId="5449AD38" w14:textId="14903E2A" w:rsidR="00937623" w:rsidRPr="00FF0E6C" w:rsidRDefault="00D6275D" w:rsidP="00FF0E6C">
      <w:pPr>
        <w:spacing w:line="480" w:lineRule="auto"/>
        <w:rPr>
          <w:rFonts w:ascii="Arial" w:hAnsi="Arial" w:cs="Arial"/>
          <w:bCs/>
          <w:shd w:val="clear" w:color="auto" w:fill="FFFFFF"/>
          <w:lang w:val="en-US"/>
        </w:rPr>
      </w:pPr>
      <w:r w:rsidRPr="00FF0E6C">
        <w:rPr>
          <w:rFonts w:ascii="Arial" w:hAnsi="Arial" w:cs="Arial"/>
          <w:bCs/>
          <w:shd w:val="clear" w:color="auto" w:fill="FFFFFF"/>
          <w:lang w:val="en-US"/>
        </w:rPr>
        <w:t xml:space="preserve">The entire process of digitalization and </w:t>
      </w:r>
      <w:r>
        <w:rPr>
          <w:rFonts w:ascii="Arial" w:hAnsi="Arial" w:cs="Arial"/>
          <w:bCs/>
          <w:shd w:val="clear" w:color="auto" w:fill="FFFFFF"/>
          <w:lang w:val="en-US"/>
        </w:rPr>
        <w:t>DIA took approximately 20 to 40 minutes per case.</w:t>
      </w:r>
    </w:p>
    <w:p w14:paraId="6A537BB0" w14:textId="7F995BFF" w:rsidR="00DF47D4" w:rsidRPr="00093A9B" w:rsidRDefault="00DF47D4" w:rsidP="00B54D07">
      <w:pPr>
        <w:spacing w:line="480" w:lineRule="auto"/>
        <w:rPr>
          <w:rFonts w:ascii="Arial" w:hAnsi="Arial" w:cs="Arial"/>
          <w:b/>
          <w:bCs/>
          <w:shd w:val="clear" w:color="auto" w:fill="FFFFFF"/>
          <w:lang w:val="en-US"/>
        </w:rPr>
      </w:pPr>
      <w:r w:rsidRPr="00093A9B">
        <w:rPr>
          <w:rFonts w:ascii="Arial" w:hAnsi="Arial" w:cs="Arial"/>
          <w:b/>
          <w:bCs/>
          <w:shd w:val="clear" w:color="auto" w:fill="FFFFFF"/>
          <w:lang w:val="en-US"/>
        </w:rPr>
        <w:t xml:space="preserve">Statistical </w:t>
      </w:r>
      <w:r w:rsidR="007D598C" w:rsidRPr="00093A9B">
        <w:rPr>
          <w:rFonts w:ascii="Arial" w:hAnsi="Arial" w:cs="Arial"/>
          <w:b/>
          <w:bCs/>
          <w:shd w:val="clear" w:color="auto" w:fill="FFFFFF"/>
          <w:lang w:val="en-US"/>
        </w:rPr>
        <w:t>Analysis</w:t>
      </w:r>
    </w:p>
    <w:p w14:paraId="2C089D3D" w14:textId="58F07F6B" w:rsidR="00EE1B84" w:rsidRPr="00093A9B" w:rsidRDefault="00DF47D4" w:rsidP="00B54D07">
      <w:pPr>
        <w:spacing w:line="480" w:lineRule="auto"/>
        <w:rPr>
          <w:rFonts w:ascii="Arial" w:hAnsi="Arial" w:cs="Arial"/>
          <w:shd w:val="clear" w:color="auto" w:fill="FFFFFF"/>
          <w:lang w:val="en-US"/>
        </w:rPr>
      </w:pPr>
      <w:bookmarkStart w:id="5" w:name="_Hlk163049384"/>
      <w:bookmarkStart w:id="6" w:name="_Hlk183423313"/>
      <w:r w:rsidRPr="00093A9B">
        <w:rPr>
          <w:rFonts w:ascii="Arial" w:hAnsi="Arial" w:cs="Arial"/>
          <w:lang w:val="en-US"/>
        </w:rPr>
        <w:t>Statistical analys</w:t>
      </w:r>
      <w:r w:rsidR="007D598C">
        <w:rPr>
          <w:rFonts w:ascii="Arial" w:hAnsi="Arial" w:cs="Arial"/>
          <w:lang w:val="en-US"/>
        </w:rPr>
        <w:t>e</w:t>
      </w:r>
      <w:r w:rsidRPr="00093A9B">
        <w:rPr>
          <w:rFonts w:ascii="Arial" w:hAnsi="Arial" w:cs="Arial"/>
          <w:lang w:val="en-US"/>
        </w:rPr>
        <w:t xml:space="preserve">s </w:t>
      </w:r>
      <w:r w:rsidR="007D598C">
        <w:rPr>
          <w:rFonts w:ascii="Arial" w:hAnsi="Arial" w:cs="Arial"/>
          <w:lang w:val="en-US"/>
        </w:rPr>
        <w:t>were</w:t>
      </w:r>
      <w:r w:rsidR="007D598C" w:rsidRPr="00093A9B">
        <w:rPr>
          <w:rFonts w:ascii="Arial" w:hAnsi="Arial" w:cs="Arial"/>
          <w:lang w:val="en-US"/>
        </w:rPr>
        <w:t xml:space="preserve"> </w:t>
      </w:r>
      <w:r w:rsidRPr="00093A9B">
        <w:rPr>
          <w:rFonts w:ascii="Arial" w:hAnsi="Arial" w:cs="Arial"/>
          <w:lang w:val="en-US"/>
        </w:rPr>
        <w:t>performed with R version 4.2.0. Mean</w:t>
      </w:r>
      <w:r w:rsidR="007D598C">
        <w:rPr>
          <w:rFonts w:ascii="Arial" w:hAnsi="Arial" w:cs="Arial"/>
          <w:lang w:val="en-US"/>
        </w:rPr>
        <w:t>s</w:t>
      </w:r>
      <w:r w:rsidRPr="00093A9B">
        <w:rPr>
          <w:rFonts w:ascii="Arial" w:hAnsi="Arial" w:cs="Arial"/>
          <w:lang w:val="en-US"/>
        </w:rPr>
        <w:t xml:space="preserve"> and </w:t>
      </w:r>
      <w:r w:rsidR="00E572B4" w:rsidRPr="00093A9B">
        <w:rPr>
          <w:rFonts w:ascii="Arial" w:hAnsi="Arial" w:cs="Arial"/>
          <w:lang w:val="en-US"/>
        </w:rPr>
        <w:t>s</w:t>
      </w:r>
      <w:r w:rsidRPr="00093A9B">
        <w:rPr>
          <w:rFonts w:ascii="Arial" w:hAnsi="Arial" w:cs="Arial"/>
          <w:lang w:val="en-US"/>
        </w:rPr>
        <w:t xml:space="preserve">tandard </w:t>
      </w:r>
      <w:r w:rsidR="00E572B4" w:rsidRPr="00093A9B">
        <w:rPr>
          <w:rFonts w:ascii="Arial" w:hAnsi="Arial" w:cs="Arial"/>
          <w:lang w:val="en-US"/>
        </w:rPr>
        <w:t>d</w:t>
      </w:r>
      <w:r w:rsidRPr="00093A9B">
        <w:rPr>
          <w:rFonts w:ascii="Arial" w:hAnsi="Arial" w:cs="Arial"/>
          <w:lang w:val="en-US"/>
        </w:rPr>
        <w:t>eviation</w:t>
      </w:r>
      <w:r w:rsidR="007D598C">
        <w:rPr>
          <w:rFonts w:ascii="Arial" w:hAnsi="Arial" w:cs="Arial"/>
          <w:lang w:val="en-US"/>
        </w:rPr>
        <w:t>s</w:t>
      </w:r>
      <w:r w:rsidRPr="00093A9B">
        <w:rPr>
          <w:rFonts w:ascii="Arial" w:hAnsi="Arial" w:cs="Arial"/>
          <w:lang w:val="en-US"/>
        </w:rPr>
        <w:t xml:space="preserve"> were calculated for normally distributed data, while median</w:t>
      </w:r>
      <w:r w:rsidR="007D598C">
        <w:rPr>
          <w:rFonts w:ascii="Arial" w:hAnsi="Arial" w:cs="Arial"/>
          <w:lang w:val="en-US"/>
        </w:rPr>
        <w:t>s</w:t>
      </w:r>
      <w:r w:rsidRPr="00093A9B">
        <w:rPr>
          <w:rFonts w:ascii="Arial" w:hAnsi="Arial" w:cs="Arial"/>
          <w:lang w:val="en-US"/>
        </w:rPr>
        <w:t xml:space="preserve"> (min-max) </w:t>
      </w:r>
      <w:r w:rsidR="007D598C">
        <w:rPr>
          <w:rFonts w:ascii="Arial" w:hAnsi="Arial" w:cs="Arial"/>
          <w:lang w:val="en-US"/>
        </w:rPr>
        <w:t>were</w:t>
      </w:r>
      <w:r w:rsidR="007D598C" w:rsidRPr="00093A9B">
        <w:rPr>
          <w:rFonts w:ascii="Arial" w:hAnsi="Arial" w:cs="Arial"/>
          <w:lang w:val="en-US"/>
        </w:rPr>
        <w:t xml:space="preserve"> </w:t>
      </w:r>
      <w:r w:rsidRPr="00093A9B">
        <w:rPr>
          <w:rFonts w:ascii="Arial" w:hAnsi="Arial" w:cs="Arial"/>
          <w:lang w:val="en-US"/>
        </w:rPr>
        <w:t xml:space="preserve">reported for non-normally distributed data. Correlations were performed with Chi-square tests for categorical variables and </w:t>
      </w:r>
      <w:proofErr w:type="spellStart"/>
      <w:r w:rsidRPr="00093A9B">
        <w:rPr>
          <w:rFonts w:ascii="Arial" w:hAnsi="Arial" w:cs="Arial"/>
          <w:lang w:val="en-US"/>
        </w:rPr>
        <w:t>Krus</w:t>
      </w:r>
      <w:r w:rsidR="005A4404" w:rsidRPr="00093A9B">
        <w:rPr>
          <w:rFonts w:ascii="Arial" w:hAnsi="Arial" w:cs="Arial"/>
          <w:lang w:val="en-US"/>
        </w:rPr>
        <w:t>k</w:t>
      </w:r>
      <w:r w:rsidRPr="00093A9B">
        <w:rPr>
          <w:rFonts w:ascii="Arial" w:hAnsi="Arial" w:cs="Arial"/>
          <w:lang w:val="en-US"/>
        </w:rPr>
        <w:t>all</w:t>
      </w:r>
      <w:proofErr w:type="spellEnd"/>
      <w:r w:rsidRPr="00093A9B">
        <w:rPr>
          <w:rFonts w:ascii="Arial" w:hAnsi="Arial" w:cs="Arial"/>
          <w:lang w:val="en-US"/>
        </w:rPr>
        <w:t xml:space="preserve">-Wallis or one-way ANOVA for continuous variables. </w:t>
      </w:r>
      <w:bookmarkEnd w:id="5"/>
      <w:r w:rsidRPr="00093A9B">
        <w:rPr>
          <w:rFonts w:ascii="Arial" w:hAnsi="Arial" w:cs="Arial"/>
          <w:shd w:val="clear" w:color="auto" w:fill="FFFFFF"/>
          <w:lang w:val="en-US"/>
        </w:rPr>
        <w:t xml:space="preserve">The </w:t>
      </w:r>
      <w:r w:rsidR="00F346A2" w:rsidRPr="00093A9B">
        <w:rPr>
          <w:rFonts w:ascii="Arial" w:hAnsi="Arial" w:cs="Arial"/>
          <w:shd w:val="clear" w:color="auto" w:fill="FFFFFF"/>
          <w:lang w:val="en-US"/>
        </w:rPr>
        <w:t xml:space="preserve">correlation </w:t>
      </w:r>
      <w:r w:rsidRPr="00093A9B">
        <w:rPr>
          <w:rFonts w:ascii="Arial" w:hAnsi="Arial" w:cs="Arial"/>
          <w:shd w:val="clear" w:color="auto" w:fill="FFFFFF"/>
          <w:lang w:val="en-US"/>
        </w:rPr>
        <w:t xml:space="preserve">between Ki67 values was assessed </w:t>
      </w:r>
      <w:r w:rsidRPr="00093A9B">
        <w:rPr>
          <w:rFonts w:ascii="Arial" w:hAnsi="Arial" w:cs="Arial"/>
          <w:lang w:val="en-US"/>
        </w:rPr>
        <w:t xml:space="preserve">with </w:t>
      </w:r>
      <w:r w:rsidR="007D598C">
        <w:rPr>
          <w:rFonts w:ascii="Arial" w:hAnsi="Arial" w:cs="Arial"/>
          <w:lang w:val="en-US"/>
        </w:rPr>
        <w:t xml:space="preserve">the </w:t>
      </w:r>
      <w:r w:rsidR="006F32C8" w:rsidRPr="00093A9B">
        <w:rPr>
          <w:rFonts w:ascii="Arial" w:hAnsi="Arial" w:cs="Arial"/>
          <w:lang w:val="en-US"/>
        </w:rPr>
        <w:t>P</w:t>
      </w:r>
      <w:r w:rsidR="00F34069" w:rsidRPr="00093A9B">
        <w:rPr>
          <w:rFonts w:ascii="Arial" w:hAnsi="Arial" w:cs="Arial"/>
          <w:lang w:val="en-US"/>
        </w:rPr>
        <w:t>earson</w:t>
      </w:r>
      <w:r w:rsidRPr="00093A9B">
        <w:rPr>
          <w:rFonts w:ascii="Arial" w:hAnsi="Arial" w:cs="Arial"/>
          <w:lang w:val="en-US"/>
        </w:rPr>
        <w:t xml:space="preserve"> </w:t>
      </w:r>
      <w:r w:rsidRPr="00093A9B">
        <w:rPr>
          <w:rFonts w:ascii="Arial" w:hAnsi="Arial" w:cs="Arial"/>
          <w:lang w:val="en-US"/>
        </w:rPr>
        <w:lastRenderedPageBreak/>
        <w:t xml:space="preserve">correlation </w:t>
      </w:r>
      <w:r w:rsidR="00987210" w:rsidRPr="00093A9B">
        <w:rPr>
          <w:rFonts w:ascii="Arial" w:hAnsi="Arial" w:cs="Arial"/>
          <w:lang w:val="en-US"/>
        </w:rPr>
        <w:t xml:space="preserve">coefficient </w:t>
      </w:r>
      <w:r w:rsidRPr="00093A9B">
        <w:rPr>
          <w:rFonts w:ascii="Arial" w:hAnsi="Arial" w:cs="Arial"/>
          <w:lang w:val="en-US"/>
        </w:rPr>
        <w:t xml:space="preserve">test. </w:t>
      </w:r>
      <w:r w:rsidR="00FA209E" w:rsidRPr="00093A9B">
        <w:rPr>
          <w:rFonts w:ascii="Arial" w:hAnsi="Arial" w:cs="Arial"/>
          <w:shd w:val="clear" w:color="auto" w:fill="FFFFFF"/>
          <w:lang w:val="en-US"/>
        </w:rPr>
        <w:t xml:space="preserve">Optimal cut-off values for continuous variables were determined by ROC curves. For each variable, the sensitivity-specificity threshold was the value with the highest </w:t>
      </w:r>
      <w:r w:rsidR="00767B20" w:rsidRPr="00093A9B">
        <w:rPr>
          <w:rFonts w:ascii="Arial" w:hAnsi="Arial" w:cs="Arial"/>
          <w:shd w:val="clear" w:color="auto" w:fill="FFFFFF"/>
          <w:lang w:val="en-US"/>
        </w:rPr>
        <w:t xml:space="preserve">sum </w:t>
      </w:r>
      <w:r w:rsidR="00FA209E" w:rsidRPr="00093A9B">
        <w:rPr>
          <w:rFonts w:ascii="Arial" w:hAnsi="Arial" w:cs="Arial"/>
          <w:shd w:val="clear" w:color="auto" w:fill="FFFFFF"/>
          <w:lang w:val="en-US"/>
        </w:rPr>
        <w:t xml:space="preserve">of </w:t>
      </w:r>
      <w:r w:rsidR="00E572B4" w:rsidRPr="00093A9B">
        <w:rPr>
          <w:rFonts w:ascii="Arial" w:hAnsi="Arial" w:cs="Arial"/>
          <w:shd w:val="clear" w:color="auto" w:fill="FFFFFF"/>
          <w:lang w:val="en-US"/>
        </w:rPr>
        <w:t>s</w:t>
      </w:r>
      <w:r w:rsidR="00FA209E" w:rsidRPr="00093A9B">
        <w:rPr>
          <w:rFonts w:ascii="Arial" w:hAnsi="Arial" w:cs="Arial"/>
          <w:shd w:val="clear" w:color="auto" w:fill="FFFFFF"/>
          <w:lang w:val="en-US"/>
        </w:rPr>
        <w:t xml:space="preserve">ensitivity and </w:t>
      </w:r>
      <w:r w:rsidR="00E572B4" w:rsidRPr="00093A9B">
        <w:rPr>
          <w:rFonts w:ascii="Arial" w:hAnsi="Arial" w:cs="Arial"/>
          <w:shd w:val="clear" w:color="auto" w:fill="FFFFFF"/>
          <w:lang w:val="en-US"/>
        </w:rPr>
        <w:t>s</w:t>
      </w:r>
      <w:r w:rsidR="00FA209E" w:rsidRPr="00093A9B">
        <w:rPr>
          <w:rFonts w:ascii="Arial" w:hAnsi="Arial" w:cs="Arial"/>
          <w:shd w:val="clear" w:color="auto" w:fill="FFFFFF"/>
          <w:lang w:val="en-US"/>
        </w:rPr>
        <w:t xml:space="preserve">pecificity. The outcome variables used for ROC analysis were survival at 6, 12 and 24 months. </w:t>
      </w:r>
      <w:r w:rsidR="00663B92" w:rsidRPr="00093A9B">
        <w:rPr>
          <w:rFonts w:ascii="Arial" w:hAnsi="Arial" w:cs="Arial"/>
          <w:shd w:val="clear" w:color="auto" w:fill="FFFFFF"/>
          <w:lang w:val="en-US"/>
        </w:rPr>
        <w:t xml:space="preserve">Cut-off values were </w:t>
      </w:r>
      <w:r w:rsidR="00767B20" w:rsidRPr="00093A9B">
        <w:rPr>
          <w:rFonts w:ascii="Arial" w:hAnsi="Arial" w:cs="Arial"/>
          <w:shd w:val="clear" w:color="auto" w:fill="FFFFFF"/>
          <w:lang w:val="en-US"/>
        </w:rPr>
        <w:t xml:space="preserve">tested </w:t>
      </w:r>
      <w:r w:rsidR="00663B92" w:rsidRPr="00093A9B">
        <w:rPr>
          <w:rFonts w:ascii="Arial" w:hAnsi="Arial" w:cs="Arial"/>
          <w:shd w:val="clear" w:color="auto" w:fill="FFFFFF"/>
          <w:lang w:val="en-US"/>
        </w:rPr>
        <w:t xml:space="preserve">based on the </w:t>
      </w:r>
      <w:r w:rsidR="00767B20" w:rsidRPr="00093A9B">
        <w:rPr>
          <w:rFonts w:ascii="Arial" w:hAnsi="Arial" w:cs="Arial"/>
          <w:shd w:val="clear" w:color="auto" w:fill="FFFFFF"/>
          <w:lang w:val="en-US"/>
        </w:rPr>
        <w:t xml:space="preserve">lowest </w:t>
      </w:r>
      <w:r w:rsidR="00663B92" w:rsidRPr="00093A9B">
        <w:rPr>
          <w:rFonts w:ascii="Arial" w:hAnsi="Arial" w:cs="Arial"/>
          <w:i/>
          <w:iCs/>
          <w:shd w:val="clear" w:color="auto" w:fill="FFFFFF"/>
          <w:lang w:val="en-US"/>
        </w:rPr>
        <w:t>p</w:t>
      </w:r>
      <w:r w:rsidR="00663B92" w:rsidRPr="00093A9B">
        <w:rPr>
          <w:rFonts w:ascii="Arial" w:hAnsi="Arial" w:cs="Arial"/>
          <w:shd w:val="clear" w:color="auto" w:fill="FFFFFF"/>
          <w:lang w:val="en-US"/>
        </w:rPr>
        <w:t>-value obtained with log-rank test</w:t>
      </w:r>
      <w:r w:rsidR="00784355" w:rsidRPr="00093A9B">
        <w:rPr>
          <w:rFonts w:ascii="Arial" w:hAnsi="Arial" w:cs="Arial"/>
          <w:shd w:val="clear" w:color="auto" w:fill="FFFFFF"/>
          <w:lang w:val="en-US"/>
        </w:rPr>
        <w:t xml:space="preserve"> at survival analysis</w:t>
      </w:r>
      <w:r w:rsidR="00663B92" w:rsidRPr="00093A9B">
        <w:rPr>
          <w:rFonts w:ascii="Arial" w:hAnsi="Arial" w:cs="Arial"/>
          <w:shd w:val="clear" w:color="auto" w:fill="FFFFFF"/>
          <w:lang w:val="en-US"/>
        </w:rPr>
        <w:t xml:space="preserve">. </w:t>
      </w:r>
    </w:p>
    <w:p w14:paraId="1FBCED46" w14:textId="14349243" w:rsidR="00DF47D4" w:rsidRPr="00093A9B" w:rsidRDefault="00EE1B84" w:rsidP="00B54D07">
      <w:pPr>
        <w:spacing w:line="480" w:lineRule="auto"/>
        <w:rPr>
          <w:rFonts w:ascii="Arial" w:hAnsi="Arial" w:cs="Arial"/>
          <w:lang w:val="en-US"/>
        </w:rPr>
      </w:pPr>
      <w:r w:rsidRPr="00093A9B">
        <w:rPr>
          <w:rFonts w:ascii="Arial" w:hAnsi="Arial" w:cs="Arial"/>
          <w:lang w:val="en-US"/>
        </w:rPr>
        <w:t>For survival, the zero-time point was the date of initial</w:t>
      </w:r>
      <w:r w:rsidR="007D598C">
        <w:rPr>
          <w:rFonts w:ascii="Arial" w:hAnsi="Arial" w:cs="Arial"/>
          <w:lang w:val="en-US"/>
        </w:rPr>
        <w:t xml:space="preserve"> histologic</w:t>
      </w:r>
      <w:r w:rsidRPr="00093A9B">
        <w:rPr>
          <w:rFonts w:ascii="Arial" w:hAnsi="Arial" w:cs="Arial"/>
          <w:lang w:val="en-US"/>
        </w:rPr>
        <w:t xml:space="preserve"> diagnosis. </w:t>
      </w:r>
      <w:r w:rsidR="007D598C" w:rsidRPr="00093A9B">
        <w:rPr>
          <w:rFonts w:ascii="Arial" w:hAnsi="Arial" w:cs="Arial"/>
          <w:lang w:val="en-US"/>
        </w:rPr>
        <w:t>Tumor</w:t>
      </w:r>
      <w:r w:rsidR="00FC504F" w:rsidRPr="00093A9B">
        <w:rPr>
          <w:rFonts w:ascii="Arial" w:hAnsi="Arial" w:cs="Arial"/>
          <w:lang w:val="en-US"/>
        </w:rPr>
        <w:t>-</w:t>
      </w:r>
      <w:r w:rsidR="00E572B4" w:rsidRPr="00093A9B">
        <w:rPr>
          <w:rFonts w:ascii="Arial" w:hAnsi="Arial" w:cs="Arial"/>
          <w:lang w:val="en-US"/>
        </w:rPr>
        <w:t>r</w:t>
      </w:r>
      <w:r w:rsidR="00B0651F" w:rsidRPr="00093A9B">
        <w:rPr>
          <w:rFonts w:ascii="Arial" w:hAnsi="Arial" w:cs="Arial"/>
          <w:lang w:val="en-US"/>
        </w:rPr>
        <w:t xml:space="preserve">elated </w:t>
      </w:r>
      <w:r w:rsidR="00E572B4" w:rsidRPr="00093A9B">
        <w:rPr>
          <w:rFonts w:ascii="Arial" w:hAnsi="Arial" w:cs="Arial"/>
          <w:lang w:val="en-US"/>
        </w:rPr>
        <w:t>s</w:t>
      </w:r>
      <w:r w:rsidR="00FC504F" w:rsidRPr="00093A9B">
        <w:rPr>
          <w:rFonts w:ascii="Arial" w:hAnsi="Arial" w:cs="Arial"/>
          <w:lang w:val="en-US"/>
        </w:rPr>
        <w:t>urvival (T</w:t>
      </w:r>
      <w:r w:rsidR="00B0651F" w:rsidRPr="00093A9B">
        <w:rPr>
          <w:rFonts w:ascii="Arial" w:hAnsi="Arial" w:cs="Arial"/>
          <w:lang w:val="en-US"/>
        </w:rPr>
        <w:t>R</w:t>
      </w:r>
      <w:r w:rsidR="00FC504F" w:rsidRPr="00093A9B">
        <w:rPr>
          <w:rFonts w:ascii="Arial" w:hAnsi="Arial" w:cs="Arial"/>
          <w:lang w:val="en-US"/>
        </w:rPr>
        <w:t>S)</w:t>
      </w:r>
      <w:r w:rsidRPr="00093A9B">
        <w:rPr>
          <w:rFonts w:ascii="Arial" w:hAnsi="Arial" w:cs="Arial"/>
          <w:lang w:val="en-US"/>
        </w:rPr>
        <w:t xml:space="preserve"> was deﬁned as the time</w:t>
      </w:r>
      <w:r w:rsidR="00784355" w:rsidRPr="00093A9B">
        <w:rPr>
          <w:rFonts w:ascii="Arial" w:hAnsi="Arial" w:cs="Arial"/>
          <w:lang w:val="en-US"/>
        </w:rPr>
        <w:t xml:space="preserve"> from diagnosis</w:t>
      </w:r>
      <w:r w:rsidRPr="00093A9B">
        <w:rPr>
          <w:rFonts w:ascii="Arial" w:hAnsi="Arial" w:cs="Arial"/>
          <w:lang w:val="en-US"/>
        </w:rPr>
        <w:t xml:space="preserve"> to death by any cause relatable to </w:t>
      </w:r>
      <w:r w:rsidR="00DF7392">
        <w:rPr>
          <w:rFonts w:ascii="Arial" w:hAnsi="Arial" w:cs="Arial"/>
          <w:lang w:val="en-US"/>
        </w:rPr>
        <w:t>ASAC</w:t>
      </w:r>
      <w:r w:rsidR="00DF7392" w:rsidRPr="00093A9B">
        <w:rPr>
          <w:rFonts w:ascii="Arial" w:hAnsi="Arial" w:cs="Arial"/>
          <w:lang w:val="en-US"/>
        </w:rPr>
        <w:t xml:space="preserve"> </w:t>
      </w:r>
      <w:r w:rsidRPr="00093A9B">
        <w:rPr>
          <w:rFonts w:ascii="Arial" w:hAnsi="Arial" w:cs="Arial"/>
          <w:lang w:val="en-US"/>
        </w:rPr>
        <w:t>disease. Cases were censored if the dog was alive at the date of data analysis, had been</w:t>
      </w:r>
      <w:r w:rsidR="000338DF" w:rsidRPr="00093A9B">
        <w:rPr>
          <w:rFonts w:ascii="Arial" w:hAnsi="Arial" w:cs="Arial"/>
          <w:lang w:val="en-US"/>
        </w:rPr>
        <w:t xml:space="preserve"> </w:t>
      </w:r>
      <w:r w:rsidRPr="00093A9B">
        <w:rPr>
          <w:rFonts w:ascii="Arial" w:hAnsi="Arial" w:cs="Arial"/>
          <w:lang w:val="en-US"/>
        </w:rPr>
        <w:t xml:space="preserve">lost to follow-up, or died due to a deﬁned condition unrelatable to </w:t>
      </w:r>
      <w:r w:rsidR="00710C66">
        <w:rPr>
          <w:rFonts w:ascii="Arial" w:hAnsi="Arial" w:cs="Arial"/>
          <w:lang w:val="en-US"/>
        </w:rPr>
        <w:t>ASAC</w:t>
      </w:r>
      <w:r w:rsidRPr="00093A9B">
        <w:rPr>
          <w:rFonts w:ascii="Arial" w:hAnsi="Arial" w:cs="Arial"/>
          <w:lang w:val="en-US"/>
        </w:rPr>
        <w:t>.</w:t>
      </w:r>
      <w:r w:rsidR="00A427BA" w:rsidRPr="00093A9B">
        <w:rPr>
          <w:rFonts w:ascii="Arial" w:hAnsi="Arial" w:cs="Arial"/>
          <w:lang w:val="en-US"/>
        </w:rPr>
        <w:t xml:space="preserve"> </w:t>
      </w:r>
      <w:bookmarkStart w:id="7" w:name="_Hlk163049422"/>
      <w:r w:rsidR="00DF47D4" w:rsidRPr="00093A9B">
        <w:rPr>
          <w:rFonts w:ascii="Arial" w:hAnsi="Arial" w:cs="Arial"/>
          <w:lang w:val="en-US"/>
        </w:rPr>
        <w:t>Survival curves were generated using the Kaplan-Meier product-limit estimates method, with log-rank tests being used to estimate the differences in survival fractions. Values &lt;</w:t>
      </w:r>
      <w:r w:rsidR="00134DEF" w:rsidRPr="00093A9B">
        <w:rPr>
          <w:rFonts w:ascii="Arial" w:hAnsi="Arial" w:cs="Arial"/>
          <w:lang w:val="en-US"/>
        </w:rPr>
        <w:t>0</w:t>
      </w:r>
      <w:r w:rsidR="00DF47D4" w:rsidRPr="00093A9B">
        <w:rPr>
          <w:rFonts w:ascii="Arial" w:hAnsi="Arial" w:cs="Arial"/>
          <w:lang w:val="en-US"/>
        </w:rPr>
        <w:t xml:space="preserve">.05 were considered statistically significant. </w:t>
      </w:r>
    </w:p>
    <w:bookmarkEnd w:id="7"/>
    <w:p w14:paraId="00A10BA8" w14:textId="70C0A9BD" w:rsidR="00DF47D4" w:rsidRPr="00093A9B" w:rsidRDefault="00DF47D4" w:rsidP="00B54D07">
      <w:pPr>
        <w:spacing w:line="480" w:lineRule="auto"/>
        <w:rPr>
          <w:rFonts w:ascii="Arial" w:hAnsi="Arial" w:cs="Arial"/>
          <w:lang w:val="en-US"/>
        </w:rPr>
      </w:pPr>
      <w:r w:rsidRPr="00093A9B">
        <w:rPr>
          <w:rFonts w:ascii="Arial" w:hAnsi="Arial" w:cs="Arial"/>
          <w:shd w:val="clear" w:color="auto" w:fill="FFFFFF"/>
          <w:lang w:val="en-US"/>
        </w:rPr>
        <w:t>All variables significant at </w:t>
      </w:r>
      <w:r w:rsidRPr="00093A9B">
        <w:rPr>
          <w:rFonts w:ascii="Arial" w:hAnsi="Arial" w:cs="Arial"/>
          <w:i/>
          <w:iCs/>
          <w:shd w:val="clear" w:color="auto" w:fill="FFFFFF"/>
          <w:lang w:val="en-US"/>
        </w:rPr>
        <w:t>p</w:t>
      </w:r>
      <w:r w:rsidRPr="00093A9B">
        <w:rPr>
          <w:rFonts w:ascii="Arial" w:hAnsi="Arial" w:cs="Arial"/>
          <w:shd w:val="clear" w:color="auto" w:fill="FFFFFF"/>
          <w:lang w:val="en-US"/>
        </w:rPr>
        <w:t xml:space="preserve"> &lt;0.05 were subsequently included in a multivariable Cox proportional hazards model, with death or euthanasia due to </w:t>
      </w:r>
      <w:r w:rsidR="00710C66">
        <w:rPr>
          <w:rFonts w:ascii="Arial" w:hAnsi="Arial" w:cs="Arial"/>
          <w:shd w:val="clear" w:color="auto" w:fill="FFFFFF"/>
          <w:lang w:val="en-US"/>
        </w:rPr>
        <w:t>ASAC</w:t>
      </w:r>
      <w:r w:rsidR="00710C66" w:rsidRPr="00093A9B">
        <w:rPr>
          <w:rFonts w:ascii="Arial" w:hAnsi="Arial" w:cs="Arial"/>
          <w:shd w:val="clear" w:color="auto" w:fill="FFFFFF"/>
          <w:lang w:val="en-US"/>
        </w:rPr>
        <w:t xml:space="preserve"> </w:t>
      </w:r>
      <w:r w:rsidRPr="00093A9B">
        <w:rPr>
          <w:rFonts w:ascii="Arial" w:hAnsi="Arial" w:cs="Arial"/>
          <w:shd w:val="clear" w:color="auto" w:fill="FFFFFF"/>
          <w:lang w:val="en-US"/>
        </w:rPr>
        <w:t>or its complication</w:t>
      </w:r>
      <w:r w:rsidR="00FA209E" w:rsidRPr="00093A9B">
        <w:rPr>
          <w:rFonts w:ascii="Arial" w:hAnsi="Arial" w:cs="Arial"/>
          <w:shd w:val="clear" w:color="auto" w:fill="FFFFFF"/>
          <w:lang w:val="en-US"/>
        </w:rPr>
        <w:t>s</w:t>
      </w:r>
      <w:r w:rsidRPr="00093A9B">
        <w:rPr>
          <w:rFonts w:ascii="Arial" w:hAnsi="Arial" w:cs="Arial"/>
          <w:shd w:val="clear" w:color="auto" w:fill="FFFFFF"/>
          <w:lang w:val="en-US"/>
        </w:rPr>
        <w:t xml:space="preserve"> identified as the outcome event. </w:t>
      </w:r>
    </w:p>
    <w:bookmarkEnd w:id="6"/>
    <w:p w14:paraId="3D48E44E" w14:textId="77777777" w:rsidR="00DF47D4" w:rsidRPr="00093A9B" w:rsidRDefault="00DF47D4" w:rsidP="00B54D07">
      <w:pPr>
        <w:spacing w:line="480" w:lineRule="auto"/>
        <w:rPr>
          <w:rFonts w:ascii="Arial" w:hAnsi="Arial" w:cs="Arial"/>
          <w:lang w:val="en-US"/>
        </w:rPr>
      </w:pPr>
    </w:p>
    <w:p w14:paraId="306B47A0" w14:textId="77777777" w:rsidR="00DF47D4" w:rsidRPr="00093A9B" w:rsidRDefault="00DF47D4" w:rsidP="00B54D07">
      <w:pPr>
        <w:spacing w:line="480" w:lineRule="auto"/>
        <w:rPr>
          <w:rFonts w:ascii="Arial" w:hAnsi="Arial" w:cs="Arial"/>
          <w:b/>
          <w:bCs/>
          <w:lang w:val="en-US"/>
        </w:rPr>
      </w:pPr>
      <w:r w:rsidRPr="00093A9B">
        <w:rPr>
          <w:rFonts w:ascii="Arial" w:hAnsi="Arial" w:cs="Arial"/>
          <w:b/>
          <w:bCs/>
          <w:lang w:val="en-US"/>
        </w:rPr>
        <w:t>Results</w:t>
      </w:r>
    </w:p>
    <w:p w14:paraId="1EA7886A" w14:textId="5C01C476" w:rsidR="00DF47D4" w:rsidRPr="00093A9B" w:rsidRDefault="00DF47D4" w:rsidP="00B54D07">
      <w:pPr>
        <w:spacing w:line="480" w:lineRule="auto"/>
        <w:rPr>
          <w:rFonts w:ascii="Arial" w:hAnsi="Arial" w:cs="Arial"/>
          <w:b/>
          <w:bCs/>
          <w:i/>
          <w:iCs/>
          <w:lang w:val="en-US"/>
        </w:rPr>
      </w:pPr>
      <w:r w:rsidRPr="00093A9B">
        <w:rPr>
          <w:rFonts w:ascii="Arial" w:hAnsi="Arial" w:cs="Arial"/>
          <w:b/>
          <w:bCs/>
          <w:i/>
          <w:iCs/>
          <w:lang w:val="en-US"/>
        </w:rPr>
        <w:t xml:space="preserve">Patients </w:t>
      </w:r>
      <w:r w:rsidR="000D24E8" w:rsidRPr="00093A9B">
        <w:rPr>
          <w:rFonts w:ascii="Arial" w:hAnsi="Arial" w:cs="Arial"/>
          <w:b/>
          <w:bCs/>
          <w:i/>
          <w:iCs/>
          <w:lang w:val="en-US"/>
        </w:rPr>
        <w:t xml:space="preserve">and </w:t>
      </w:r>
      <w:r w:rsidR="007D598C" w:rsidRPr="00093A9B">
        <w:rPr>
          <w:rFonts w:ascii="Arial" w:hAnsi="Arial" w:cs="Arial"/>
          <w:b/>
          <w:bCs/>
          <w:i/>
          <w:iCs/>
          <w:lang w:val="en-US"/>
        </w:rPr>
        <w:t>Follow-up Data</w:t>
      </w:r>
    </w:p>
    <w:p w14:paraId="1C290255" w14:textId="3A04BDC3" w:rsidR="00DF47D4" w:rsidRPr="00093A9B" w:rsidRDefault="003166C2" w:rsidP="00B54D07">
      <w:pPr>
        <w:spacing w:line="480" w:lineRule="auto"/>
        <w:rPr>
          <w:rFonts w:ascii="Arial" w:hAnsi="Arial" w:cs="Arial"/>
          <w:lang w:val="en-US"/>
        </w:rPr>
      </w:pPr>
      <w:r w:rsidRPr="00093A9B">
        <w:rPr>
          <w:rFonts w:ascii="Arial" w:hAnsi="Arial" w:cs="Arial"/>
          <w:lang w:val="en-US"/>
        </w:rPr>
        <w:t>Fifty-eight</w:t>
      </w:r>
      <w:r w:rsidR="00DF47D4" w:rsidRPr="00093A9B">
        <w:rPr>
          <w:rFonts w:ascii="Arial" w:hAnsi="Arial" w:cs="Arial"/>
          <w:lang w:val="en-US"/>
        </w:rPr>
        <w:t xml:space="preserve"> dogs were included in the study. Me</w:t>
      </w:r>
      <w:r w:rsidR="008C4426" w:rsidRPr="00093A9B">
        <w:rPr>
          <w:rFonts w:ascii="Arial" w:hAnsi="Arial" w:cs="Arial"/>
          <w:lang w:val="en-US"/>
        </w:rPr>
        <w:t>dian</w:t>
      </w:r>
      <w:r w:rsidR="00DF47D4" w:rsidRPr="00093A9B">
        <w:rPr>
          <w:rFonts w:ascii="Arial" w:hAnsi="Arial" w:cs="Arial"/>
          <w:lang w:val="en-US"/>
        </w:rPr>
        <w:t xml:space="preserve"> age was </w:t>
      </w:r>
      <w:r w:rsidR="008C4426" w:rsidRPr="00093A9B">
        <w:rPr>
          <w:rFonts w:ascii="Arial" w:hAnsi="Arial" w:cs="Arial"/>
          <w:lang w:val="en-US"/>
        </w:rPr>
        <w:t>8 years (range</w:t>
      </w:r>
      <w:r w:rsidR="007D598C">
        <w:rPr>
          <w:rFonts w:ascii="Arial" w:hAnsi="Arial" w:cs="Arial"/>
          <w:lang w:val="en-US"/>
        </w:rPr>
        <w:t>,</w:t>
      </w:r>
      <w:r w:rsidR="008C4426" w:rsidRPr="00093A9B">
        <w:rPr>
          <w:rFonts w:ascii="Arial" w:hAnsi="Arial" w:cs="Arial"/>
          <w:lang w:val="en-US"/>
        </w:rPr>
        <w:t xml:space="preserve"> </w:t>
      </w:r>
      <w:r w:rsidR="00456D54" w:rsidRPr="00093A9B">
        <w:rPr>
          <w:rFonts w:ascii="Arial" w:hAnsi="Arial" w:cs="Arial"/>
          <w:lang w:val="en-US"/>
        </w:rPr>
        <w:t>2-14</w:t>
      </w:r>
      <w:r w:rsidR="007D598C">
        <w:rPr>
          <w:rFonts w:ascii="Arial" w:hAnsi="Arial" w:cs="Arial"/>
          <w:lang w:val="en-US"/>
        </w:rPr>
        <w:t>;</w:t>
      </w:r>
      <w:r w:rsidR="00456D54" w:rsidRPr="00093A9B">
        <w:rPr>
          <w:rFonts w:ascii="Arial" w:hAnsi="Arial" w:cs="Arial"/>
          <w:lang w:val="en-US"/>
        </w:rPr>
        <w:t xml:space="preserve"> </w:t>
      </w:r>
      <w:r w:rsidR="008C4426" w:rsidRPr="00093A9B">
        <w:rPr>
          <w:rFonts w:ascii="Arial" w:hAnsi="Arial" w:cs="Arial"/>
          <w:lang w:val="en-US"/>
        </w:rPr>
        <w:t>mean</w:t>
      </w:r>
      <w:r w:rsidR="007D598C">
        <w:rPr>
          <w:rFonts w:ascii="Arial" w:hAnsi="Arial" w:cs="Arial"/>
          <w:lang w:val="en-US"/>
        </w:rPr>
        <w:t>,</w:t>
      </w:r>
      <w:r w:rsidR="008C4426" w:rsidRPr="00093A9B">
        <w:rPr>
          <w:rFonts w:ascii="Arial" w:hAnsi="Arial" w:cs="Arial"/>
          <w:lang w:val="en-US"/>
        </w:rPr>
        <w:t xml:space="preserve"> </w:t>
      </w:r>
      <w:r w:rsidR="00DF47D4" w:rsidRPr="00093A9B">
        <w:rPr>
          <w:rFonts w:ascii="Arial" w:hAnsi="Arial" w:cs="Arial"/>
          <w:lang w:val="en-US"/>
        </w:rPr>
        <w:t>7.</w:t>
      </w:r>
      <w:r w:rsidRPr="00093A9B">
        <w:rPr>
          <w:rFonts w:ascii="Arial" w:hAnsi="Arial" w:cs="Arial"/>
          <w:lang w:val="en-US"/>
        </w:rPr>
        <w:t>3</w:t>
      </w:r>
      <w:r w:rsidR="00DF47D4" w:rsidRPr="00093A9B">
        <w:rPr>
          <w:rFonts w:ascii="Arial" w:hAnsi="Arial" w:cs="Arial"/>
          <w:lang w:val="en-US"/>
        </w:rPr>
        <w:t>6 ±</w:t>
      </w:r>
      <w:r w:rsidR="007D598C">
        <w:rPr>
          <w:rFonts w:ascii="Arial" w:hAnsi="Arial" w:cs="Arial"/>
          <w:lang w:val="en-US"/>
        </w:rPr>
        <w:t xml:space="preserve"> </w:t>
      </w:r>
      <w:r w:rsidR="00DF47D4" w:rsidRPr="00093A9B">
        <w:rPr>
          <w:rFonts w:ascii="Arial" w:hAnsi="Arial" w:cs="Arial"/>
          <w:lang w:val="en-US"/>
        </w:rPr>
        <w:t>3.</w:t>
      </w:r>
      <w:r w:rsidRPr="00093A9B">
        <w:rPr>
          <w:rFonts w:ascii="Arial" w:hAnsi="Arial" w:cs="Arial"/>
          <w:lang w:val="en-US"/>
        </w:rPr>
        <w:t>41</w:t>
      </w:r>
      <w:r w:rsidR="00DF47D4" w:rsidRPr="00093A9B">
        <w:rPr>
          <w:rFonts w:ascii="Arial" w:hAnsi="Arial" w:cs="Arial"/>
          <w:lang w:val="en-US"/>
        </w:rPr>
        <w:t xml:space="preserve">). </w:t>
      </w:r>
      <w:r w:rsidR="003F1947" w:rsidRPr="00093A9B">
        <w:rPr>
          <w:rFonts w:ascii="Arial" w:hAnsi="Arial" w:cs="Arial"/>
          <w:lang w:val="en-US"/>
        </w:rPr>
        <w:t>Thirty-seven dogs</w:t>
      </w:r>
      <w:r w:rsidR="00DF47D4" w:rsidRPr="00093A9B">
        <w:rPr>
          <w:rFonts w:ascii="Arial" w:hAnsi="Arial" w:cs="Arial"/>
          <w:lang w:val="en-US"/>
        </w:rPr>
        <w:t xml:space="preserve"> </w:t>
      </w:r>
      <w:r w:rsidR="008A14D6" w:rsidRPr="00093A9B">
        <w:rPr>
          <w:rFonts w:ascii="Arial" w:hAnsi="Arial" w:cs="Arial"/>
          <w:lang w:val="en-US"/>
        </w:rPr>
        <w:t xml:space="preserve">were </w:t>
      </w:r>
      <w:r w:rsidR="00DF47D4" w:rsidRPr="00093A9B">
        <w:rPr>
          <w:rFonts w:ascii="Arial" w:hAnsi="Arial" w:cs="Arial"/>
          <w:lang w:val="en-US"/>
        </w:rPr>
        <w:t>male, of which 3</w:t>
      </w:r>
      <w:r w:rsidRPr="00093A9B">
        <w:rPr>
          <w:rFonts w:ascii="Arial" w:hAnsi="Arial" w:cs="Arial"/>
          <w:lang w:val="en-US"/>
        </w:rPr>
        <w:t>1</w:t>
      </w:r>
      <w:r w:rsidR="00DF47D4" w:rsidRPr="00093A9B">
        <w:rPr>
          <w:rFonts w:ascii="Arial" w:hAnsi="Arial" w:cs="Arial"/>
          <w:lang w:val="en-US"/>
        </w:rPr>
        <w:t xml:space="preserve"> </w:t>
      </w:r>
      <w:r w:rsidR="00456D54" w:rsidRPr="00093A9B">
        <w:rPr>
          <w:rFonts w:ascii="Arial" w:hAnsi="Arial" w:cs="Arial"/>
          <w:lang w:val="en-US"/>
        </w:rPr>
        <w:t xml:space="preserve">were </w:t>
      </w:r>
      <w:r w:rsidR="00DF47D4" w:rsidRPr="00093A9B">
        <w:rPr>
          <w:rFonts w:ascii="Arial" w:hAnsi="Arial" w:cs="Arial"/>
          <w:lang w:val="en-US"/>
        </w:rPr>
        <w:t>neutered</w:t>
      </w:r>
      <w:r w:rsidR="008462BD" w:rsidRPr="00093A9B">
        <w:rPr>
          <w:rFonts w:ascii="Arial" w:hAnsi="Arial" w:cs="Arial"/>
          <w:lang w:val="en-US"/>
        </w:rPr>
        <w:t xml:space="preserve"> (</w:t>
      </w:r>
      <w:r w:rsidR="007D598C">
        <w:rPr>
          <w:rFonts w:ascii="Arial" w:hAnsi="Arial" w:cs="Arial"/>
          <w:lang w:val="en-US"/>
        </w:rPr>
        <w:t xml:space="preserve">64 </w:t>
      </w:r>
      <w:r w:rsidR="008462BD" w:rsidRPr="00093A9B">
        <w:rPr>
          <w:rFonts w:ascii="Arial" w:hAnsi="Arial" w:cs="Arial"/>
          <w:lang w:val="en-US"/>
        </w:rPr>
        <w:t>%</w:t>
      </w:r>
      <w:r w:rsidR="00DF47D4" w:rsidRPr="00093A9B">
        <w:rPr>
          <w:rFonts w:ascii="Arial" w:hAnsi="Arial" w:cs="Arial"/>
          <w:lang w:val="en-US"/>
        </w:rPr>
        <w:t>)</w:t>
      </w:r>
      <w:r w:rsidR="007D598C">
        <w:rPr>
          <w:rFonts w:ascii="Arial" w:hAnsi="Arial" w:cs="Arial"/>
          <w:lang w:val="en-US"/>
        </w:rPr>
        <w:t>,</w:t>
      </w:r>
      <w:r w:rsidR="00DF47D4" w:rsidRPr="00093A9B">
        <w:rPr>
          <w:rFonts w:ascii="Arial" w:hAnsi="Arial" w:cs="Arial"/>
          <w:lang w:val="en-US"/>
        </w:rPr>
        <w:t xml:space="preserve"> and 2</w:t>
      </w:r>
      <w:r w:rsidR="00952627" w:rsidRPr="00093A9B">
        <w:rPr>
          <w:rFonts w:ascii="Arial" w:hAnsi="Arial" w:cs="Arial"/>
          <w:lang w:val="en-US"/>
        </w:rPr>
        <w:t>3</w:t>
      </w:r>
      <w:r w:rsidR="00DF47D4" w:rsidRPr="00093A9B">
        <w:rPr>
          <w:rFonts w:ascii="Arial" w:hAnsi="Arial" w:cs="Arial"/>
          <w:lang w:val="en-US"/>
        </w:rPr>
        <w:t xml:space="preserve"> </w:t>
      </w:r>
      <w:r w:rsidR="003F1947" w:rsidRPr="00093A9B">
        <w:rPr>
          <w:rFonts w:ascii="Arial" w:hAnsi="Arial" w:cs="Arial"/>
          <w:lang w:val="en-US"/>
        </w:rPr>
        <w:t xml:space="preserve">were </w:t>
      </w:r>
      <w:r w:rsidR="00DF47D4" w:rsidRPr="00093A9B">
        <w:rPr>
          <w:rFonts w:ascii="Arial" w:hAnsi="Arial" w:cs="Arial"/>
          <w:lang w:val="en-US"/>
        </w:rPr>
        <w:t>female</w:t>
      </w:r>
      <w:r w:rsidR="003F1947" w:rsidRPr="00093A9B">
        <w:rPr>
          <w:rFonts w:ascii="Arial" w:hAnsi="Arial" w:cs="Arial"/>
          <w:lang w:val="en-US"/>
        </w:rPr>
        <w:t>,</w:t>
      </w:r>
      <w:r w:rsidR="008462BD" w:rsidRPr="00093A9B">
        <w:rPr>
          <w:rFonts w:ascii="Arial" w:hAnsi="Arial" w:cs="Arial"/>
          <w:lang w:val="en-US"/>
        </w:rPr>
        <w:t xml:space="preserve"> of which 21 </w:t>
      </w:r>
      <w:r w:rsidR="00456D54" w:rsidRPr="00093A9B">
        <w:rPr>
          <w:rFonts w:ascii="Arial" w:hAnsi="Arial" w:cs="Arial"/>
          <w:lang w:val="en-US"/>
        </w:rPr>
        <w:t xml:space="preserve">were </w:t>
      </w:r>
      <w:r w:rsidR="008462BD" w:rsidRPr="00093A9B">
        <w:rPr>
          <w:rFonts w:ascii="Arial" w:hAnsi="Arial" w:cs="Arial"/>
          <w:lang w:val="en-US"/>
        </w:rPr>
        <w:t>neutered</w:t>
      </w:r>
      <w:r w:rsidR="00DF47D4" w:rsidRPr="00093A9B">
        <w:rPr>
          <w:rFonts w:ascii="Arial" w:hAnsi="Arial" w:cs="Arial"/>
          <w:lang w:val="en-US"/>
        </w:rPr>
        <w:t xml:space="preserve"> (3</w:t>
      </w:r>
      <w:r w:rsidR="008462BD" w:rsidRPr="00093A9B">
        <w:rPr>
          <w:rFonts w:ascii="Arial" w:hAnsi="Arial" w:cs="Arial"/>
          <w:lang w:val="en-US"/>
        </w:rPr>
        <w:t>6</w:t>
      </w:r>
      <w:r w:rsidR="007D598C">
        <w:rPr>
          <w:rFonts w:ascii="Arial" w:hAnsi="Arial" w:cs="Arial"/>
          <w:lang w:val="en-US"/>
        </w:rPr>
        <w:t xml:space="preserve"> </w:t>
      </w:r>
      <w:r w:rsidR="00DF47D4" w:rsidRPr="00093A9B">
        <w:rPr>
          <w:rFonts w:ascii="Arial" w:hAnsi="Arial" w:cs="Arial"/>
          <w:lang w:val="en-US"/>
        </w:rPr>
        <w:t xml:space="preserve">%). </w:t>
      </w:r>
      <w:r w:rsidR="007D598C">
        <w:rPr>
          <w:rFonts w:ascii="Arial" w:hAnsi="Arial" w:cs="Arial"/>
          <w:lang w:val="en-US"/>
        </w:rPr>
        <w:t>The m</w:t>
      </w:r>
      <w:r w:rsidR="00DF47D4" w:rsidRPr="00093A9B">
        <w:rPr>
          <w:rFonts w:ascii="Arial" w:hAnsi="Arial" w:cs="Arial"/>
          <w:lang w:val="en-US"/>
        </w:rPr>
        <w:t xml:space="preserve">ost represented breeds were Cocker </w:t>
      </w:r>
      <w:r w:rsidR="001F26AB">
        <w:rPr>
          <w:rFonts w:ascii="Arial" w:hAnsi="Arial" w:cs="Arial"/>
          <w:lang w:val="en-US"/>
        </w:rPr>
        <w:t>s</w:t>
      </w:r>
      <w:r w:rsidR="00DF47D4" w:rsidRPr="00093A9B">
        <w:rPr>
          <w:rFonts w:ascii="Arial" w:hAnsi="Arial" w:cs="Arial"/>
          <w:lang w:val="en-US"/>
        </w:rPr>
        <w:t>paniel (1</w:t>
      </w:r>
      <w:r w:rsidR="00952627" w:rsidRPr="00093A9B">
        <w:rPr>
          <w:rFonts w:ascii="Arial" w:hAnsi="Arial" w:cs="Arial"/>
          <w:lang w:val="en-US"/>
        </w:rPr>
        <w:t>2</w:t>
      </w:r>
      <w:r w:rsidR="00DF47D4" w:rsidRPr="00093A9B">
        <w:rPr>
          <w:rFonts w:ascii="Arial" w:hAnsi="Arial" w:cs="Arial"/>
          <w:lang w:val="en-US"/>
        </w:rPr>
        <w:t>/</w:t>
      </w:r>
      <w:r w:rsidRPr="00093A9B">
        <w:rPr>
          <w:rFonts w:ascii="Arial" w:hAnsi="Arial" w:cs="Arial"/>
          <w:lang w:val="en-US"/>
        </w:rPr>
        <w:t>58</w:t>
      </w:r>
      <w:r w:rsidR="00DF47D4" w:rsidRPr="00093A9B">
        <w:rPr>
          <w:rFonts w:ascii="Arial" w:hAnsi="Arial" w:cs="Arial"/>
          <w:lang w:val="en-US"/>
        </w:rPr>
        <w:t xml:space="preserve">, </w:t>
      </w:r>
      <w:r w:rsidRPr="00093A9B">
        <w:rPr>
          <w:rFonts w:ascii="Arial" w:hAnsi="Arial" w:cs="Arial"/>
          <w:lang w:val="en-US"/>
        </w:rPr>
        <w:t>20</w:t>
      </w:r>
      <w:r w:rsidR="00DF47D4" w:rsidRPr="00093A9B">
        <w:rPr>
          <w:rFonts w:ascii="Arial" w:hAnsi="Arial" w:cs="Arial"/>
          <w:lang w:val="en-US"/>
        </w:rPr>
        <w:t>.</w:t>
      </w:r>
      <w:r w:rsidRPr="00093A9B">
        <w:rPr>
          <w:rFonts w:ascii="Arial" w:hAnsi="Arial" w:cs="Arial"/>
          <w:lang w:val="en-US"/>
        </w:rPr>
        <w:t>6</w:t>
      </w:r>
      <w:r w:rsidR="00DF47D4" w:rsidRPr="00093A9B">
        <w:rPr>
          <w:rFonts w:ascii="Arial" w:hAnsi="Arial" w:cs="Arial"/>
          <w:lang w:val="en-US"/>
        </w:rPr>
        <w:t xml:space="preserve">%) and Labrador </w:t>
      </w:r>
      <w:r w:rsidR="007D598C" w:rsidRPr="00093A9B">
        <w:rPr>
          <w:rFonts w:ascii="Arial" w:hAnsi="Arial" w:cs="Arial"/>
          <w:lang w:val="en-US"/>
        </w:rPr>
        <w:t xml:space="preserve">retriever </w:t>
      </w:r>
      <w:r w:rsidR="00DF47D4" w:rsidRPr="00093A9B">
        <w:rPr>
          <w:rFonts w:ascii="Arial" w:hAnsi="Arial" w:cs="Arial"/>
          <w:lang w:val="en-US"/>
        </w:rPr>
        <w:t>(15/</w:t>
      </w:r>
      <w:r w:rsidRPr="00093A9B">
        <w:rPr>
          <w:rFonts w:ascii="Arial" w:hAnsi="Arial" w:cs="Arial"/>
          <w:lang w:val="en-US"/>
        </w:rPr>
        <w:t>58</w:t>
      </w:r>
      <w:r w:rsidR="00DF47D4" w:rsidRPr="00093A9B">
        <w:rPr>
          <w:rFonts w:ascii="Arial" w:hAnsi="Arial" w:cs="Arial"/>
          <w:lang w:val="en-US"/>
        </w:rPr>
        <w:t>, 2</w:t>
      </w:r>
      <w:r w:rsidRPr="00093A9B">
        <w:rPr>
          <w:rFonts w:ascii="Arial" w:hAnsi="Arial" w:cs="Arial"/>
          <w:lang w:val="en-US"/>
        </w:rPr>
        <w:t>5</w:t>
      </w:r>
      <w:r w:rsidR="00DF47D4" w:rsidRPr="00093A9B">
        <w:rPr>
          <w:rFonts w:ascii="Arial" w:hAnsi="Arial" w:cs="Arial"/>
          <w:lang w:val="en-US"/>
        </w:rPr>
        <w:t>.</w:t>
      </w:r>
      <w:r w:rsidR="008462BD" w:rsidRPr="00093A9B">
        <w:rPr>
          <w:rFonts w:ascii="Arial" w:hAnsi="Arial" w:cs="Arial"/>
          <w:lang w:val="en-US"/>
        </w:rPr>
        <w:t>8</w:t>
      </w:r>
      <w:r w:rsidR="00DF47D4" w:rsidRPr="00093A9B">
        <w:rPr>
          <w:rFonts w:ascii="Arial" w:hAnsi="Arial" w:cs="Arial"/>
          <w:lang w:val="en-US"/>
        </w:rPr>
        <w:t xml:space="preserve">%). </w:t>
      </w:r>
      <w:r w:rsidR="007D598C">
        <w:rPr>
          <w:rFonts w:ascii="Arial" w:hAnsi="Arial" w:cs="Arial"/>
          <w:lang w:val="en-US"/>
        </w:rPr>
        <w:t>The m</w:t>
      </w:r>
      <w:r w:rsidR="00DF47D4" w:rsidRPr="00093A9B">
        <w:rPr>
          <w:rFonts w:ascii="Arial" w:hAnsi="Arial" w:cs="Arial"/>
          <w:lang w:val="en-US"/>
        </w:rPr>
        <w:t>e</w:t>
      </w:r>
      <w:r w:rsidR="005A0D0C" w:rsidRPr="00093A9B">
        <w:rPr>
          <w:rFonts w:ascii="Arial" w:hAnsi="Arial" w:cs="Arial"/>
          <w:lang w:val="en-US"/>
        </w:rPr>
        <w:t>dian</w:t>
      </w:r>
      <w:r w:rsidR="00DF47D4" w:rsidRPr="00093A9B">
        <w:rPr>
          <w:rFonts w:ascii="Arial" w:hAnsi="Arial" w:cs="Arial"/>
          <w:lang w:val="en-US"/>
        </w:rPr>
        <w:t xml:space="preserve"> </w:t>
      </w:r>
      <w:r w:rsidR="005063E9">
        <w:rPr>
          <w:rFonts w:ascii="Arial" w:hAnsi="Arial" w:cs="Arial"/>
          <w:lang w:val="en-US"/>
        </w:rPr>
        <w:t xml:space="preserve">greatest </w:t>
      </w:r>
      <w:r w:rsidR="00DF47D4" w:rsidRPr="00093A9B">
        <w:rPr>
          <w:rFonts w:ascii="Arial" w:hAnsi="Arial" w:cs="Arial"/>
          <w:lang w:val="en-US"/>
        </w:rPr>
        <w:t xml:space="preserve">tumor </w:t>
      </w:r>
      <w:r w:rsidR="005063E9">
        <w:rPr>
          <w:rFonts w:ascii="Arial" w:hAnsi="Arial" w:cs="Arial"/>
          <w:lang w:val="en-US"/>
        </w:rPr>
        <w:t>diameter</w:t>
      </w:r>
      <w:r w:rsidR="005063E9" w:rsidRPr="00093A9B">
        <w:rPr>
          <w:rFonts w:ascii="Arial" w:hAnsi="Arial" w:cs="Arial"/>
          <w:lang w:val="en-US"/>
        </w:rPr>
        <w:t xml:space="preserve"> </w:t>
      </w:r>
      <w:r w:rsidR="00DF47D4" w:rsidRPr="00093A9B">
        <w:rPr>
          <w:rFonts w:ascii="Arial" w:hAnsi="Arial" w:cs="Arial"/>
          <w:lang w:val="en-US"/>
        </w:rPr>
        <w:t xml:space="preserve">was </w:t>
      </w:r>
      <w:r w:rsidR="005A0D0C" w:rsidRPr="00093A9B">
        <w:rPr>
          <w:rFonts w:ascii="Arial" w:hAnsi="Arial" w:cs="Arial"/>
          <w:lang w:val="en-US"/>
        </w:rPr>
        <w:t>3</w:t>
      </w:r>
      <w:r w:rsidR="00F449AC" w:rsidRPr="00093A9B">
        <w:rPr>
          <w:rFonts w:ascii="Arial" w:hAnsi="Arial" w:cs="Arial"/>
          <w:lang w:val="en-US"/>
        </w:rPr>
        <w:t>0</w:t>
      </w:r>
      <w:r w:rsidR="007D598C">
        <w:rPr>
          <w:rFonts w:ascii="Arial" w:hAnsi="Arial" w:cs="Arial"/>
          <w:lang w:val="en-US"/>
        </w:rPr>
        <w:t xml:space="preserve"> </w:t>
      </w:r>
      <w:r w:rsidR="005A0D0C" w:rsidRPr="00093A9B">
        <w:rPr>
          <w:rFonts w:ascii="Arial" w:hAnsi="Arial" w:cs="Arial"/>
          <w:lang w:val="en-US"/>
        </w:rPr>
        <w:t xml:space="preserve">mm (range, </w:t>
      </w:r>
      <w:r w:rsidR="00FF3306" w:rsidRPr="00093A9B">
        <w:rPr>
          <w:rFonts w:ascii="Arial" w:hAnsi="Arial" w:cs="Arial"/>
          <w:lang w:val="en-US"/>
        </w:rPr>
        <w:t>5-80</w:t>
      </w:r>
      <w:r w:rsidR="005063E9">
        <w:rPr>
          <w:rFonts w:ascii="Arial" w:hAnsi="Arial" w:cs="Arial"/>
          <w:lang w:val="en-US"/>
        </w:rPr>
        <w:t>;</w:t>
      </w:r>
      <w:r w:rsidR="00FF3306" w:rsidRPr="00093A9B">
        <w:rPr>
          <w:rFonts w:ascii="Arial" w:hAnsi="Arial" w:cs="Arial"/>
          <w:lang w:val="en-US"/>
        </w:rPr>
        <w:t xml:space="preserve"> mean </w:t>
      </w:r>
      <w:r w:rsidR="00F449AC" w:rsidRPr="00093A9B">
        <w:rPr>
          <w:rFonts w:ascii="Arial" w:hAnsi="Arial" w:cs="Arial"/>
          <w:lang w:val="en-US"/>
        </w:rPr>
        <w:t>33.5</w:t>
      </w:r>
      <w:r w:rsidR="005063E9">
        <w:rPr>
          <w:rFonts w:ascii="Arial" w:hAnsi="Arial" w:cs="Arial"/>
          <w:lang w:val="en-US"/>
        </w:rPr>
        <w:t xml:space="preserve"> </w:t>
      </w:r>
      <w:r w:rsidR="00DF47D4" w:rsidRPr="00093A9B">
        <w:rPr>
          <w:rFonts w:ascii="Arial" w:hAnsi="Arial" w:cs="Arial"/>
          <w:lang w:val="en-US"/>
        </w:rPr>
        <w:t>mm ±18.</w:t>
      </w:r>
      <w:r w:rsidR="00F449AC" w:rsidRPr="00093A9B">
        <w:rPr>
          <w:rFonts w:ascii="Arial" w:hAnsi="Arial" w:cs="Arial"/>
          <w:lang w:val="en-US"/>
        </w:rPr>
        <w:t>5</w:t>
      </w:r>
      <w:r w:rsidR="000338DF" w:rsidRPr="00093A9B">
        <w:rPr>
          <w:rFonts w:ascii="Arial" w:hAnsi="Arial" w:cs="Arial"/>
          <w:lang w:val="en-US"/>
        </w:rPr>
        <w:t>)</w:t>
      </w:r>
      <w:r w:rsidR="00FF3306" w:rsidRPr="00093A9B">
        <w:rPr>
          <w:rFonts w:ascii="Arial" w:hAnsi="Arial" w:cs="Arial"/>
          <w:lang w:val="en-US"/>
        </w:rPr>
        <w:t xml:space="preserve">. </w:t>
      </w:r>
      <w:r w:rsidR="00BD61F6" w:rsidRPr="00093A9B">
        <w:rPr>
          <w:rFonts w:ascii="Arial" w:hAnsi="Arial" w:cs="Arial"/>
          <w:lang w:val="en-US"/>
        </w:rPr>
        <w:t>In 3/</w:t>
      </w:r>
      <w:r w:rsidR="00F449AC" w:rsidRPr="00093A9B">
        <w:rPr>
          <w:rFonts w:ascii="Arial" w:hAnsi="Arial" w:cs="Arial"/>
          <w:lang w:val="en-US"/>
        </w:rPr>
        <w:t>58</w:t>
      </w:r>
      <w:r w:rsidR="00FA209E" w:rsidRPr="00093A9B">
        <w:rPr>
          <w:rFonts w:ascii="Arial" w:hAnsi="Arial" w:cs="Arial"/>
          <w:lang w:val="en-US"/>
        </w:rPr>
        <w:t xml:space="preserve"> </w:t>
      </w:r>
      <w:r w:rsidR="00BD61F6" w:rsidRPr="00093A9B">
        <w:rPr>
          <w:rFonts w:ascii="Arial" w:hAnsi="Arial" w:cs="Arial"/>
          <w:lang w:val="en-US"/>
        </w:rPr>
        <w:t>cases</w:t>
      </w:r>
      <w:r w:rsidR="00FA209E" w:rsidRPr="00093A9B">
        <w:rPr>
          <w:rFonts w:ascii="Arial" w:hAnsi="Arial" w:cs="Arial"/>
          <w:lang w:val="en-US"/>
        </w:rPr>
        <w:t xml:space="preserve"> </w:t>
      </w:r>
      <w:r w:rsidR="00FA209E" w:rsidRPr="00093A9B">
        <w:rPr>
          <w:rFonts w:ascii="Arial" w:hAnsi="Arial" w:cs="Arial"/>
          <w:lang w:val="en-US"/>
        </w:rPr>
        <w:lastRenderedPageBreak/>
        <w:t>(</w:t>
      </w:r>
      <w:r w:rsidR="005063E9">
        <w:rPr>
          <w:rFonts w:ascii="Arial" w:hAnsi="Arial" w:cs="Arial"/>
          <w:lang w:val="en-US"/>
        </w:rPr>
        <w:t xml:space="preserve">5 </w:t>
      </w:r>
      <w:r w:rsidR="00FA209E" w:rsidRPr="00093A9B">
        <w:rPr>
          <w:rFonts w:ascii="Arial" w:hAnsi="Arial" w:cs="Arial"/>
          <w:lang w:val="en-US"/>
        </w:rPr>
        <w:t>%)</w:t>
      </w:r>
      <w:r w:rsidR="005063E9">
        <w:rPr>
          <w:rFonts w:ascii="Arial" w:hAnsi="Arial" w:cs="Arial"/>
          <w:lang w:val="en-US"/>
        </w:rPr>
        <w:t>,</w:t>
      </w:r>
      <w:r w:rsidR="00BD61F6" w:rsidRPr="00093A9B">
        <w:rPr>
          <w:rFonts w:ascii="Arial" w:hAnsi="Arial" w:cs="Arial"/>
          <w:lang w:val="en-US"/>
        </w:rPr>
        <w:t xml:space="preserve"> the tumor was bilateral. </w:t>
      </w:r>
      <w:r w:rsidR="00DF47D4" w:rsidRPr="00093A9B">
        <w:rPr>
          <w:rFonts w:ascii="Arial" w:hAnsi="Arial" w:cs="Arial"/>
          <w:lang w:val="en-US"/>
        </w:rPr>
        <w:t>Surgical excision was performed in all cases</w:t>
      </w:r>
      <w:r w:rsidR="005063E9">
        <w:rPr>
          <w:rFonts w:ascii="Arial" w:hAnsi="Arial" w:cs="Arial"/>
          <w:lang w:val="en-US"/>
        </w:rPr>
        <w:t>,</w:t>
      </w:r>
      <w:r w:rsidR="00DF47D4" w:rsidRPr="00093A9B">
        <w:rPr>
          <w:rFonts w:ascii="Arial" w:hAnsi="Arial" w:cs="Arial"/>
          <w:lang w:val="en-US"/>
        </w:rPr>
        <w:t xml:space="preserve"> and </w:t>
      </w:r>
      <w:r w:rsidR="00F449AC" w:rsidRPr="00093A9B">
        <w:rPr>
          <w:rFonts w:ascii="Arial" w:hAnsi="Arial" w:cs="Arial"/>
          <w:lang w:val="en-US"/>
        </w:rPr>
        <w:t>29</w:t>
      </w:r>
      <w:r w:rsidR="00DF47D4" w:rsidRPr="00093A9B">
        <w:rPr>
          <w:rFonts w:ascii="Arial" w:hAnsi="Arial" w:cs="Arial"/>
          <w:lang w:val="en-US"/>
        </w:rPr>
        <w:t>/</w:t>
      </w:r>
      <w:r w:rsidR="00F449AC" w:rsidRPr="00093A9B">
        <w:rPr>
          <w:rFonts w:ascii="Arial" w:hAnsi="Arial" w:cs="Arial"/>
          <w:lang w:val="en-US"/>
        </w:rPr>
        <w:t>58</w:t>
      </w:r>
      <w:r w:rsidR="00DF47D4" w:rsidRPr="00093A9B">
        <w:rPr>
          <w:rFonts w:ascii="Arial" w:hAnsi="Arial" w:cs="Arial"/>
          <w:lang w:val="en-US"/>
        </w:rPr>
        <w:t xml:space="preserve"> </w:t>
      </w:r>
      <w:r w:rsidR="008A14D6" w:rsidRPr="00093A9B">
        <w:rPr>
          <w:rFonts w:ascii="Arial" w:hAnsi="Arial" w:cs="Arial"/>
          <w:lang w:val="en-US"/>
        </w:rPr>
        <w:t xml:space="preserve">cases </w:t>
      </w:r>
      <w:r w:rsidR="00DF47D4" w:rsidRPr="00093A9B">
        <w:rPr>
          <w:rFonts w:ascii="Arial" w:hAnsi="Arial" w:cs="Arial"/>
          <w:lang w:val="en-US"/>
        </w:rPr>
        <w:t>(</w:t>
      </w:r>
      <w:r w:rsidR="00FA209E" w:rsidRPr="00093A9B">
        <w:rPr>
          <w:rFonts w:ascii="Arial" w:hAnsi="Arial" w:cs="Arial"/>
          <w:lang w:val="en-US"/>
        </w:rPr>
        <w:t>5</w:t>
      </w:r>
      <w:r w:rsidR="005063E9">
        <w:rPr>
          <w:rFonts w:ascii="Arial" w:hAnsi="Arial" w:cs="Arial"/>
          <w:lang w:val="en-US"/>
        </w:rPr>
        <w:t>1</w:t>
      </w:r>
      <w:r w:rsidR="00DF47D4" w:rsidRPr="00093A9B">
        <w:rPr>
          <w:rFonts w:ascii="Arial" w:hAnsi="Arial" w:cs="Arial"/>
          <w:lang w:val="en-US"/>
        </w:rPr>
        <w:t>%) had lymph node and/or distant metastasis at the time of diagnosis.</w:t>
      </w:r>
      <w:r w:rsidR="00F56A86" w:rsidRPr="00093A9B">
        <w:rPr>
          <w:rFonts w:ascii="Arial" w:hAnsi="Arial" w:cs="Arial"/>
          <w:lang w:val="en-US"/>
        </w:rPr>
        <w:t xml:space="preserve"> </w:t>
      </w:r>
      <w:r w:rsidR="00B262FA" w:rsidRPr="00093A9B">
        <w:rPr>
          <w:rFonts w:ascii="Arial" w:hAnsi="Arial" w:cs="Arial"/>
          <w:lang w:val="en-US"/>
        </w:rPr>
        <w:t>Twenty</w:t>
      </w:r>
      <w:r w:rsidR="00457AAB" w:rsidRPr="00093A9B">
        <w:rPr>
          <w:rFonts w:ascii="Arial" w:hAnsi="Arial" w:cs="Arial"/>
          <w:lang w:val="en-US"/>
        </w:rPr>
        <w:t>-</w:t>
      </w:r>
      <w:r w:rsidR="00F449AC" w:rsidRPr="00093A9B">
        <w:rPr>
          <w:rFonts w:ascii="Arial" w:hAnsi="Arial" w:cs="Arial"/>
          <w:lang w:val="en-US"/>
        </w:rPr>
        <w:t xml:space="preserve">three </w:t>
      </w:r>
      <w:r w:rsidR="00B262FA" w:rsidRPr="00093A9B">
        <w:rPr>
          <w:rFonts w:ascii="Arial" w:hAnsi="Arial" w:cs="Arial"/>
          <w:lang w:val="en-US"/>
        </w:rPr>
        <w:t>patients</w:t>
      </w:r>
      <w:r w:rsidR="00457AAB" w:rsidRPr="00093A9B">
        <w:rPr>
          <w:rFonts w:ascii="Arial" w:hAnsi="Arial" w:cs="Arial"/>
          <w:lang w:val="en-US"/>
        </w:rPr>
        <w:t xml:space="preserve"> (</w:t>
      </w:r>
      <w:r w:rsidR="005063E9">
        <w:rPr>
          <w:rFonts w:ascii="Arial" w:hAnsi="Arial" w:cs="Arial"/>
          <w:lang w:val="en-US"/>
        </w:rPr>
        <w:t>40</w:t>
      </w:r>
      <w:r w:rsidR="00457AAB" w:rsidRPr="00093A9B">
        <w:rPr>
          <w:rFonts w:ascii="Arial" w:hAnsi="Arial" w:cs="Arial"/>
          <w:lang w:val="en-US"/>
        </w:rPr>
        <w:t>%)</w:t>
      </w:r>
      <w:r w:rsidR="00B262FA" w:rsidRPr="00093A9B">
        <w:rPr>
          <w:rFonts w:ascii="Arial" w:hAnsi="Arial" w:cs="Arial"/>
          <w:lang w:val="en-US"/>
        </w:rPr>
        <w:t xml:space="preserve"> received post-surg</w:t>
      </w:r>
      <w:r w:rsidR="003F1947" w:rsidRPr="00093A9B">
        <w:rPr>
          <w:rFonts w:ascii="Arial" w:hAnsi="Arial" w:cs="Arial"/>
          <w:lang w:val="en-US"/>
        </w:rPr>
        <w:t>ical</w:t>
      </w:r>
      <w:r w:rsidR="00B262FA" w:rsidRPr="00093A9B">
        <w:rPr>
          <w:rFonts w:ascii="Arial" w:hAnsi="Arial" w:cs="Arial"/>
          <w:lang w:val="en-US"/>
        </w:rPr>
        <w:t xml:space="preserve"> chemotherapy (specific data on chemotherapy treatme</w:t>
      </w:r>
      <w:r w:rsidR="00FF3306" w:rsidRPr="00093A9B">
        <w:rPr>
          <w:rFonts w:ascii="Arial" w:hAnsi="Arial" w:cs="Arial"/>
          <w:lang w:val="en-US"/>
        </w:rPr>
        <w:t xml:space="preserve">nt </w:t>
      </w:r>
      <w:r w:rsidR="003F1947" w:rsidRPr="00093A9B">
        <w:rPr>
          <w:rFonts w:ascii="Arial" w:hAnsi="Arial" w:cs="Arial"/>
          <w:lang w:val="en-US"/>
        </w:rPr>
        <w:t xml:space="preserve">was </w:t>
      </w:r>
      <w:r w:rsidR="00FF3306" w:rsidRPr="00093A9B">
        <w:rPr>
          <w:rFonts w:ascii="Arial" w:hAnsi="Arial" w:cs="Arial"/>
          <w:lang w:val="en-US"/>
        </w:rPr>
        <w:t xml:space="preserve">not </w:t>
      </w:r>
      <w:r w:rsidR="008A14D6" w:rsidRPr="00093A9B">
        <w:rPr>
          <w:rFonts w:ascii="Arial" w:hAnsi="Arial" w:cs="Arial"/>
          <w:lang w:val="en-US"/>
        </w:rPr>
        <w:t xml:space="preserve">included in </w:t>
      </w:r>
      <w:r w:rsidR="00FF3306" w:rsidRPr="00093A9B">
        <w:rPr>
          <w:rFonts w:ascii="Arial" w:hAnsi="Arial" w:cs="Arial"/>
          <w:lang w:val="en-US"/>
        </w:rPr>
        <w:t>this study</w:t>
      </w:r>
      <w:r w:rsidR="00B262FA" w:rsidRPr="00093A9B">
        <w:rPr>
          <w:rFonts w:ascii="Arial" w:hAnsi="Arial" w:cs="Arial"/>
          <w:lang w:val="en-US"/>
        </w:rPr>
        <w:t>)</w:t>
      </w:r>
      <w:r w:rsidR="001E32E0" w:rsidRPr="00093A9B">
        <w:rPr>
          <w:rFonts w:ascii="Arial" w:hAnsi="Arial" w:cs="Arial"/>
          <w:lang w:val="en-US"/>
        </w:rPr>
        <w:t>; of these</w:t>
      </w:r>
      <w:r w:rsidR="005063E9">
        <w:rPr>
          <w:rFonts w:ascii="Arial" w:hAnsi="Arial" w:cs="Arial"/>
          <w:lang w:val="en-US"/>
        </w:rPr>
        <w:t>,</w:t>
      </w:r>
      <w:r w:rsidR="001E32E0" w:rsidRPr="00093A9B">
        <w:rPr>
          <w:rFonts w:ascii="Arial" w:hAnsi="Arial" w:cs="Arial"/>
          <w:lang w:val="en-US"/>
        </w:rPr>
        <w:t xml:space="preserve"> 1</w:t>
      </w:r>
      <w:r w:rsidR="00457AAB" w:rsidRPr="00093A9B">
        <w:rPr>
          <w:rFonts w:ascii="Arial" w:hAnsi="Arial" w:cs="Arial"/>
          <w:lang w:val="en-US"/>
        </w:rPr>
        <w:t>7</w:t>
      </w:r>
      <w:r w:rsidR="001E32E0" w:rsidRPr="00093A9B">
        <w:rPr>
          <w:rFonts w:ascii="Arial" w:hAnsi="Arial" w:cs="Arial"/>
          <w:lang w:val="en-US"/>
        </w:rPr>
        <w:t>/2</w:t>
      </w:r>
      <w:r w:rsidR="00F449AC" w:rsidRPr="00093A9B">
        <w:rPr>
          <w:rFonts w:ascii="Arial" w:hAnsi="Arial" w:cs="Arial"/>
          <w:lang w:val="en-US"/>
        </w:rPr>
        <w:t>3</w:t>
      </w:r>
      <w:r w:rsidR="001E32E0" w:rsidRPr="00093A9B">
        <w:rPr>
          <w:rFonts w:ascii="Arial" w:hAnsi="Arial" w:cs="Arial"/>
          <w:lang w:val="en-US"/>
        </w:rPr>
        <w:t xml:space="preserve"> had </w:t>
      </w:r>
      <w:r w:rsidR="00A30A79" w:rsidRPr="00093A9B">
        <w:rPr>
          <w:rFonts w:ascii="Arial" w:hAnsi="Arial" w:cs="Arial"/>
          <w:lang w:val="en-US"/>
        </w:rPr>
        <w:t xml:space="preserve">nodal </w:t>
      </w:r>
      <w:r w:rsidR="002D1FC0" w:rsidRPr="00093A9B">
        <w:rPr>
          <w:rFonts w:ascii="Arial" w:hAnsi="Arial" w:cs="Arial"/>
          <w:lang w:val="en-US"/>
        </w:rPr>
        <w:t>(</w:t>
      </w:r>
      <w:r w:rsidR="005063E9">
        <w:rPr>
          <w:rFonts w:ascii="Arial" w:hAnsi="Arial" w:cs="Arial"/>
          <w:lang w:val="en-US"/>
        </w:rPr>
        <w:t>n=</w:t>
      </w:r>
      <w:r w:rsidR="002D1FC0" w:rsidRPr="00093A9B">
        <w:rPr>
          <w:rFonts w:ascii="Arial" w:hAnsi="Arial" w:cs="Arial"/>
          <w:lang w:val="en-US"/>
        </w:rPr>
        <w:t xml:space="preserve">15) or both </w:t>
      </w:r>
      <w:r w:rsidR="00A30A79" w:rsidRPr="00093A9B">
        <w:rPr>
          <w:rFonts w:ascii="Arial" w:hAnsi="Arial" w:cs="Arial"/>
          <w:lang w:val="en-US"/>
        </w:rPr>
        <w:t xml:space="preserve">distant </w:t>
      </w:r>
      <w:r w:rsidR="002D1FC0" w:rsidRPr="00093A9B">
        <w:rPr>
          <w:rFonts w:ascii="Arial" w:hAnsi="Arial" w:cs="Arial"/>
          <w:lang w:val="en-US"/>
        </w:rPr>
        <w:t>and nodal (</w:t>
      </w:r>
      <w:r w:rsidR="005063E9">
        <w:rPr>
          <w:rFonts w:ascii="Arial" w:hAnsi="Arial" w:cs="Arial"/>
          <w:lang w:val="en-US"/>
        </w:rPr>
        <w:t>n=</w:t>
      </w:r>
      <w:r w:rsidR="002D1FC0" w:rsidRPr="00093A9B">
        <w:rPr>
          <w:rFonts w:ascii="Arial" w:hAnsi="Arial" w:cs="Arial"/>
          <w:lang w:val="en-US"/>
        </w:rPr>
        <w:t xml:space="preserve">2) </w:t>
      </w:r>
      <w:r w:rsidR="001E32E0" w:rsidRPr="00093A9B">
        <w:rPr>
          <w:rFonts w:ascii="Arial" w:hAnsi="Arial" w:cs="Arial"/>
          <w:lang w:val="en-US"/>
        </w:rPr>
        <w:t>metastasis at presentation</w:t>
      </w:r>
      <w:r w:rsidR="00B262FA" w:rsidRPr="00093A9B">
        <w:rPr>
          <w:rFonts w:ascii="Arial" w:hAnsi="Arial" w:cs="Arial"/>
          <w:lang w:val="en-US"/>
        </w:rPr>
        <w:t>.</w:t>
      </w:r>
    </w:p>
    <w:p w14:paraId="4B269F8C" w14:textId="45EBD044" w:rsidR="00BD61F6" w:rsidRPr="00093A9B" w:rsidRDefault="00DF47D4" w:rsidP="00B54D07">
      <w:pPr>
        <w:spacing w:line="480" w:lineRule="auto"/>
        <w:rPr>
          <w:rFonts w:ascii="Arial" w:hAnsi="Arial" w:cs="Arial"/>
          <w:lang w:val="en-US"/>
        </w:rPr>
      </w:pPr>
      <w:r w:rsidRPr="00093A9B">
        <w:rPr>
          <w:rFonts w:ascii="Arial" w:hAnsi="Arial" w:cs="Arial"/>
          <w:lang w:val="en-US"/>
        </w:rPr>
        <w:t xml:space="preserve">Follow-up data was available in </w:t>
      </w:r>
      <w:r w:rsidR="00345D03" w:rsidRPr="00093A9B">
        <w:rPr>
          <w:rFonts w:ascii="Arial" w:hAnsi="Arial" w:cs="Arial"/>
          <w:lang w:val="en-US"/>
        </w:rPr>
        <w:t>all</w:t>
      </w:r>
      <w:r w:rsidRPr="00093A9B">
        <w:rPr>
          <w:rFonts w:ascii="Arial" w:hAnsi="Arial" w:cs="Arial"/>
          <w:lang w:val="en-US"/>
        </w:rPr>
        <w:t xml:space="preserve"> cases. Median </w:t>
      </w:r>
      <w:r w:rsidR="00D85C7B" w:rsidRPr="00093A9B">
        <w:rPr>
          <w:rFonts w:ascii="Arial" w:hAnsi="Arial" w:cs="Arial"/>
          <w:lang w:val="en-US"/>
        </w:rPr>
        <w:t>TRS</w:t>
      </w:r>
      <w:r w:rsidR="00345D03" w:rsidRPr="00093A9B">
        <w:rPr>
          <w:rFonts w:ascii="Arial" w:hAnsi="Arial" w:cs="Arial"/>
          <w:lang w:val="en-US"/>
        </w:rPr>
        <w:t xml:space="preserve"> </w:t>
      </w:r>
      <w:r w:rsidRPr="00093A9B">
        <w:rPr>
          <w:rFonts w:ascii="Arial" w:hAnsi="Arial" w:cs="Arial"/>
          <w:lang w:val="en-US"/>
        </w:rPr>
        <w:t xml:space="preserve">was </w:t>
      </w:r>
      <w:r w:rsidR="00977298" w:rsidRPr="00093A9B">
        <w:rPr>
          <w:rFonts w:ascii="Arial" w:hAnsi="Arial" w:cs="Arial"/>
          <w:lang w:val="en-US"/>
        </w:rPr>
        <w:t>519</w:t>
      </w:r>
      <w:r w:rsidR="000D24E8" w:rsidRPr="00093A9B">
        <w:rPr>
          <w:rFonts w:ascii="Arial" w:hAnsi="Arial" w:cs="Arial"/>
          <w:lang w:val="en-US"/>
        </w:rPr>
        <w:t xml:space="preserve"> </w:t>
      </w:r>
      <w:r w:rsidRPr="00093A9B">
        <w:rPr>
          <w:rFonts w:ascii="Arial" w:hAnsi="Arial" w:cs="Arial"/>
          <w:lang w:val="en-US"/>
        </w:rPr>
        <w:t>days (</w:t>
      </w:r>
      <w:r w:rsidR="00FD46B6" w:rsidRPr="00093A9B">
        <w:rPr>
          <w:rFonts w:ascii="Arial" w:hAnsi="Arial" w:cs="Arial"/>
          <w:lang w:val="en-US"/>
        </w:rPr>
        <w:t>95%</w:t>
      </w:r>
      <w:r w:rsidR="005063E9">
        <w:rPr>
          <w:rFonts w:ascii="Arial" w:hAnsi="Arial" w:cs="Arial"/>
          <w:lang w:val="en-US"/>
        </w:rPr>
        <w:t xml:space="preserve"> confidence interval (</w:t>
      </w:r>
      <w:r w:rsidR="00FD46B6" w:rsidRPr="00093A9B">
        <w:rPr>
          <w:rFonts w:ascii="Arial" w:hAnsi="Arial" w:cs="Arial"/>
          <w:lang w:val="en-US"/>
        </w:rPr>
        <w:t>CI</w:t>
      </w:r>
      <w:r w:rsidR="005063E9">
        <w:rPr>
          <w:rFonts w:ascii="Arial" w:hAnsi="Arial" w:cs="Arial"/>
          <w:lang w:val="en-US"/>
        </w:rPr>
        <w:t>),</w:t>
      </w:r>
      <w:r w:rsidR="00FD46B6" w:rsidRPr="00093A9B">
        <w:rPr>
          <w:rFonts w:ascii="Arial" w:hAnsi="Arial" w:cs="Arial"/>
          <w:lang w:val="en-US"/>
        </w:rPr>
        <w:t xml:space="preserve"> 362-710</w:t>
      </w:r>
      <w:r w:rsidRPr="00093A9B">
        <w:rPr>
          <w:rFonts w:ascii="Arial" w:hAnsi="Arial" w:cs="Arial"/>
          <w:lang w:val="en-US"/>
        </w:rPr>
        <w:t>).</w:t>
      </w:r>
      <w:r w:rsidR="000D24E8" w:rsidRPr="00093A9B">
        <w:rPr>
          <w:rFonts w:ascii="Arial" w:hAnsi="Arial" w:cs="Arial"/>
          <w:lang w:val="en-US"/>
        </w:rPr>
        <w:t xml:space="preserve"> </w:t>
      </w:r>
      <w:r w:rsidR="00B262FA" w:rsidRPr="00093A9B">
        <w:rPr>
          <w:rFonts w:ascii="Arial" w:hAnsi="Arial" w:cs="Arial"/>
          <w:lang w:val="en-US"/>
        </w:rPr>
        <w:t xml:space="preserve">Presence of metastasis at the time of diagnosis did not influence </w:t>
      </w:r>
      <w:r w:rsidR="001E32E0" w:rsidRPr="00093A9B">
        <w:rPr>
          <w:rFonts w:ascii="Arial" w:hAnsi="Arial" w:cs="Arial"/>
          <w:lang w:val="en-US"/>
        </w:rPr>
        <w:t>T</w:t>
      </w:r>
      <w:r w:rsidR="00B0651F" w:rsidRPr="00093A9B">
        <w:rPr>
          <w:rFonts w:ascii="Arial" w:hAnsi="Arial" w:cs="Arial"/>
          <w:lang w:val="en-US"/>
        </w:rPr>
        <w:t>R</w:t>
      </w:r>
      <w:r w:rsidR="001E32E0" w:rsidRPr="00093A9B">
        <w:rPr>
          <w:rFonts w:ascii="Arial" w:hAnsi="Arial" w:cs="Arial"/>
          <w:lang w:val="en-US"/>
        </w:rPr>
        <w:t>S</w:t>
      </w:r>
      <w:r w:rsidR="00B262FA" w:rsidRPr="00093A9B">
        <w:rPr>
          <w:rFonts w:ascii="Arial" w:hAnsi="Arial" w:cs="Arial"/>
          <w:lang w:val="en-US"/>
        </w:rPr>
        <w:t xml:space="preserve">. Dogs with (n=29) and without (n=28) metastasis had a </w:t>
      </w:r>
      <w:r w:rsidR="005063E9">
        <w:rPr>
          <w:rFonts w:ascii="Arial" w:hAnsi="Arial" w:cs="Arial"/>
          <w:lang w:val="en-US"/>
        </w:rPr>
        <w:t>median survival time (</w:t>
      </w:r>
      <w:r w:rsidR="00B262FA" w:rsidRPr="00093A9B">
        <w:rPr>
          <w:rFonts w:ascii="Arial" w:hAnsi="Arial" w:cs="Arial"/>
          <w:lang w:val="en-US"/>
        </w:rPr>
        <w:t>MST</w:t>
      </w:r>
      <w:r w:rsidR="005063E9">
        <w:rPr>
          <w:rFonts w:ascii="Arial" w:hAnsi="Arial" w:cs="Arial"/>
          <w:lang w:val="en-US"/>
        </w:rPr>
        <w:t>)</w:t>
      </w:r>
      <w:r w:rsidR="00B262FA" w:rsidRPr="00093A9B">
        <w:rPr>
          <w:rFonts w:ascii="Arial" w:hAnsi="Arial" w:cs="Arial"/>
          <w:lang w:val="en-US"/>
        </w:rPr>
        <w:t xml:space="preserve"> of 510 days (95%CI</w:t>
      </w:r>
      <w:r w:rsidR="005063E9">
        <w:rPr>
          <w:rFonts w:ascii="Arial" w:hAnsi="Arial" w:cs="Arial"/>
          <w:lang w:val="en-US"/>
        </w:rPr>
        <w:t>,</w:t>
      </w:r>
      <w:r w:rsidR="00B262FA" w:rsidRPr="00093A9B">
        <w:rPr>
          <w:rFonts w:ascii="Arial" w:hAnsi="Arial" w:cs="Arial"/>
          <w:lang w:val="en-US"/>
        </w:rPr>
        <w:t xml:space="preserve"> </w:t>
      </w:r>
      <w:r w:rsidR="00B262FA" w:rsidRPr="00093A9B">
        <w:rPr>
          <w:rFonts w:ascii="Arial" w:hAnsi="Arial" w:cs="Arial"/>
          <w:shd w:val="clear" w:color="auto" w:fill="FFFFFF"/>
          <w:lang w:val="en-US"/>
        </w:rPr>
        <w:t xml:space="preserve">273-710) </w:t>
      </w:r>
      <w:r w:rsidR="00B262FA" w:rsidRPr="00093A9B">
        <w:rPr>
          <w:rFonts w:ascii="Arial" w:hAnsi="Arial" w:cs="Arial"/>
          <w:lang w:val="en-US"/>
        </w:rPr>
        <w:t>and 540 days (95%CI</w:t>
      </w:r>
      <w:r w:rsidR="005063E9">
        <w:rPr>
          <w:rFonts w:ascii="Arial" w:hAnsi="Arial" w:cs="Arial"/>
          <w:lang w:val="en-US"/>
        </w:rPr>
        <w:t>,</w:t>
      </w:r>
      <w:r w:rsidR="00B262FA" w:rsidRPr="00093A9B">
        <w:rPr>
          <w:rFonts w:ascii="Arial" w:hAnsi="Arial" w:cs="Arial"/>
          <w:lang w:val="en-US"/>
        </w:rPr>
        <w:t xml:space="preserve"> </w:t>
      </w:r>
      <w:r w:rsidR="00B262FA" w:rsidRPr="00093A9B">
        <w:rPr>
          <w:rFonts w:ascii="Arial" w:hAnsi="Arial" w:cs="Arial"/>
          <w:shd w:val="clear" w:color="auto" w:fill="FFFFFF"/>
          <w:lang w:val="en-US"/>
        </w:rPr>
        <w:t>362-</w:t>
      </w:r>
      <w:r w:rsidR="00FE15DA" w:rsidRPr="00093A9B">
        <w:rPr>
          <w:rFonts w:ascii="Arial" w:hAnsi="Arial" w:cs="Arial"/>
          <w:shd w:val="clear" w:color="auto" w:fill="FFFFFF"/>
          <w:lang w:val="en-US"/>
        </w:rPr>
        <w:t xml:space="preserve"> </w:t>
      </w:r>
      <w:r w:rsidR="00B0651F" w:rsidRPr="00093A9B">
        <w:rPr>
          <w:rFonts w:ascii="Arial" w:hAnsi="Arial" w:cs="Arial"/>
          <w:shd w:val="clear" w:color="auto" w:fill="FFFFFF"/>
          <w:lang w:val="en-US"/>
        </w:rPr>
        <w:t>&gt;</w:t>
      </w:r>
      <w:r w:rsidR="00024CD8" w:rsidRPr="00093A9B">
        <w:rPr>
          <w:rFonts w:ascii="Arial" w:hAnsi="Arial" w:cs="Arial"/>
          <w:shd w:val="clear" w:color="auto" w:fill="FFFFFF"/>
          <w:lang w:val="en-US"/>
        </w:rPr>
        <w:t>1579</w:t>
      </w:r>
      <w:r w:rsidR="00B262FA" w:rsidRPr="00093A9B">
        <w:rPr>
          <w:rFonts w:ascii="Arial" w:hAnsi="Arial" w:cs="Arial"/>
          <w:shd w:val="clear" w:color="auto" w:fill="FFFFFF"/>
          <w:lang w:val="en-US"/>
        </w:rPr>
        <w:t>)</w:t>
      </w:r>
      <w:r w:rsidR="00B262FA" w:rsidRPr="00093A9B">
        <w:rPr>
          <w:rFonts w:ascii="Arial" w:hAnsi="Arial" w:cs="Arial"/>
          <w:lang w:val="en-US"/>
        </w:rPr>
        <w:t xml:space="preserve"> respectively (</w:t>
      </w:r>
      <w:r w:rsidR="00B262FA" w:rsidRPr="00093A9B">
        <w:rPr>
          <w:rFonts w:ascii="Arial" w:hAnsi="Arial" w:cs="Arial"/>
          <w:i/>
          <w:iCs/>
          <w:lang w:val="en-US"/>
        </w:rPr>
        <w:t>p</w:t>
      </w:r>
      <w:r w:rsidR="00B262FA" w:rsidRPr="00093A9B">
        <w:rPr>
          <w:rFonts w:ascii="Arial" w:hAnsi="Arial" w:cs="Arial"/>
          <w:lang w:val="en-US"/>
        </w:rPr>
        <w:t>=0.18).</w:t>
      </w:r>
      <w:r w:rsidR="00784355" w:rsidRPr="00093A9B">
        <w:rPr>
          <w:rFonts w:ascii="Arial" w:hAnsi="Arial" w:cs="Arial"/>
          <w:lang w:val="en-US"/>
        </w:rPr>
        <w:t xml:space="preserve"> </w:t>
      </w:r>
      <w:r w:rsidR="000338DF" w:rsidRPr="00093A9B">
        <w:rPr>
          <w:rFonts w:ascii="Arial" w:hAnsi="Arial" w:cs="Arial"/>
          <w:lang w:val="en-US"/>
        </w:rPr>
        <w:t>T</w:t>
      </w:r>
      <w:r w:rsidR="00B0651F" w:rsidRPr="00093A9B">
        <w:rPr>
          <w:rFonts w:ascii="Arial" w:hAnsi="Arial" w:cs="Arial"/>
          <w:lang w:val="en-US"/>
        </w:rPr>
        <w:t>R</w:t>
      </w:r>
      <w:r w:rsidR="00BD61F6" w:rsidRPr="00093A9B">
        <w:rPr>
          <w:rFonts w:ascii="Arial" w:hAnsi="Arial" w:cs="Arial"/>
          <w:lang w:val="en-US"/>
        </w:rPr>
        <w:t xml:space="preserve">S was significantly </w:t>
      </w:r>
      <w:r w:rsidR="00CE6C63" w:rsidRPr="00093A9B">
        <w:rPr>
          <w:rFonts w:ascii="Arial" w:hAnsi="Arial" w:cs="Arial"/>
          <w:lang w:val="en-US"/>
        </w:rPr>
        <w:t>different according to</w:t>
      </w:r>
      <w:r w:rsidR="00B0651F" w:rsidRPr="00093A9B">
        <w:rPr>
          <w:rFonts w:ascii="Arial" w:hAnsi="Arial" w:cs="Arial"/>
          <w:lang w:val="en-US"/>
        </w:rPr>
        <w:t xml:space="preserve"> </w:t>
      </w:r>
      <w:r w:rsidR="005063E9">
        <w:rPr>
          <w:rFonts w:ascii="Arial" w:hAnsi="Arial" w:cs="Arial"/>
          <w:lang w:val="en-US"/>
        </w:rPr>
        <w:t xml:space="preserve">the </w:t>
      </w:r>
      <w:r w:rsidR="00BD61F6" w:rsidRPr="00093A9B">
        <w:rPr>
          <w:rFonts w:ascii="Arial" w:hAnsi="Arial" w:cs="Arial"/>
          <w:lang w:val="en-US"/>
        </w:rPr>
        <w:t>tumor</w:t>
      </w:r>
      <w:r w:rsidR="005063E9">
        <w:rPr>
          <w:rFonts w:ascii="Arial" w:hAnsi="Arial" w:cs="Arial"/>
          <w:lang w:val="en-US"/>
        </w:rPr>
        <w:t>’</w:t>
      </w:r>
      <w:r w:rsidR="00BD61F6" w:rsidRPr="00093A9B">
        <w:rPr>
          <w:rFonts w:ascii="Arial" w:hAnsi="Arial" w:cs="Arial"/>
          <w:lang w:val="en-US"/>
        </w:rPr>
        <w:t>s</w:t>
      </w:r>
      <w:r w:rsidR="005063E9">
        <w:rPr>
          <w:rFonts w:ascii="Arial" w:hAnsi="Arial" w:cs="Arial"/>
          <w:lang w:val="en-US"/>
        </w:rPr>
        <w:t xml:space="preserve"> greatest dimension</w:t>
      </w:r>
      <w:r w:rsidR="008A14D6" w:rsidRPr="00093A9B">
        <w:rPr>
          <w:rFonts w:ascii="Arial" w:hAnsi="Arial" w:cs="Arial"/>
          <w:lang w:val="en-US"/>
        </w:rPr>
        <w:t>.</w:t>
      </w:r>
      <w:r w:rsidR="00D353AC" w:rsidRPr="00093A9B">
        <w:rPr>
          <w:rFonts w:ascii="Arial" w:hAnsi="Arial" w:cs="Arial"/>
          <w:lang w:val="en-US"/>
        </w:rPr>
        <w:t xml:space="preserve"> </w:t>
      </w:r>
      <w:r w:rsidR="00FA209E" w:rsidRPr="00093A9B">
        <w:rPr>
          <w:rFonts w:ascii="Arial" w:hAnsi="Arial" w:cs="Arial"/>
          <w:lang w:val="en-US"/>
        </w:rPr>
        <w:t>ROC analysis</w:t>
      </w:r>
      <w:r w:rsidR="005063E9">
        <w:rPr>
          <w:rFonts w:ascii="Arial" w:hAnsi="Arial" w:cs="Arial"/>
          <w:lang w:val="en-US"/>
        </w:rPr>
        <w:t xml:space="preserve"> found that a cut off of 20 mm had</w:t>
      </w:r>
      <w:r w:rsidR="00FA209E" w:rsidRPr="00093A9B">
        <w:rPr>
          <w:rFonts w:ascii="Arial" w:hAnsi="Arial" w:cs="Arial"/>
          <w:lang w:val="en-US"/>
        </w:rPr>
        <w:t xml:space="preserve"> the highest </w:t>
      </w:r>
      <w:r w:rsidR="00345D03" w:rsidRPr="00093A9B">
        <w:rPr>
          <w:rFonts w:ascii="Arial" w:hAnsi="Arial" w:cs="Arial"/>
          <w:lang w:val="en-US"/>
        </w:rPr>
        <w:t xml:space="preserve">sum of </w:t>
      </w:r>
      <w:r w:rsidR="00FA209E" w:rsidRPr="00093A9B">
        <w:rPr>
          <w:rFonts w:ascii="Arial" w:hAnsi="Arial" w:cs="Arial"/>
          <w:lang w:val="en-US"/>
        </w:rPr>
        <w:t>sensitivity and specificity values at 12-months survival outcome</w:t>
      </w:r>
      <w:r w:rsidR="00DD4822" w:rsidRPr="00093A9B">
        <w:rPr>
          <w:rFonts w:ascii="Arial" w:hAnsi="Arial" w:cs="Arial"/>
          <w:lang w:val="en-US"/>
        </w:rPr>
        <w:t xml:space="preserve"> (</w:t>
      </w:r>
      <w:r w:rsidR="005063E9">
        <w:rPr>
          <w:rFonts w:ascii="Arial" w:hAnsi="Arial" w:cs="Arial"/>
          <w:lang w:val="en-US"/>
        </w:rPr>
        <w:t>area under the curve,</w:t>
      </w:r>
      <w:r w:rsidR="005063E9" w:rsidRPr="00093A9B">
        <w:rPr>
          <w:rFonts w:ascii="Arial" w:hAnsi="Arial" w:cs="Arial"/>
          <w:lang w:val="en-US"/>
        </w:rPr>
        <w:t xml:space="preserve"> </w:t>
      </w:r>
      <w:r w:rsidR="00DD4822" w:rsidRPr="00093A9B">
        <w:rPr>
          <w:rFonts w:ascii="Arial" w:hAnsi="Arial" w:cs="Arial"/>
          <w:lang w:val="en-US"/>
        </w:rPr>
        <w:t>0.648</w:t>
      </w:r>
      <w:r w:rsidR="005063E9">
        <w:rPr>
          <w:rFonts w:ascii="Arial" w:hAnsi="Arial" w:cs="Arial"/>
          <w:lang w:val="en-US"/>
        </w:rPr>
        <w:t>;</w:t>
      </w:r>
      <w:r w:rsidR="00DD4822" w:rsidRPr="00093A9B">
        <w:rPr>
          <w:rFonts w:ascii="Arial" w:hAnsi="Arial" w:cs="Arial"/>
          <w:lang w:val="en-US"/>
        </w:rPr>
        <w:t xml:space="preserve"> 95%CI</w:t>
      </w:r>
      <w:r w:rsidR="005063E9">
        <w:rPr>
          <w:rFonts w:ascii="Arial" w:hAnsi="Arial" w:cs="Arial"/>
          <w:lang w:val="en-US"/>
        </w:rPr>
        <w:t>,</w:t>
      </w:r>
      <w:r w:rsidR="00DD4822" w:rsidRPr="00093A9B">
        <w:rPr>
          <w:rFonts w:ascii="Arial" w:hAnsi="Arial" w:cs="Arial"/>
          <w:lang w:val="en-US"/>
        </w:rPr>
        <w:t xml:space="preserve"> 0.468-0.829)</w:t>
      </w:r>
      <w:r w:rsidR="00FA209E" w:rsidRPr="00093A9B">
        <w:rPr>
          <w:rFonts w:ascii="Arial" w:hAnsi="Arial" w:cs="Arial"/>
          <w:lang w:val="en-US"/>
        </w:rPr>
        <w:t xml:space="preserve">. </w:t>
      </w:r>
      <w:r w:rsidR="00BD61F6" w:rsidRPr="00093A9B">
        <w:rPr>
          <w:rFonts w:ascii="Arial" w:hAnsi="Arial" w:cs="Arial"/>
          <w:lang w:val="en-US"/>
        </w:rPr>
        <w:t xml:space="preserve">Dogs with </w:t>
      </w:r>
      <w:r w:rsidR="003F1947" w:rsidRPr="00093A9B">
        <w:rPr>
          <w:rFonts w:ascii="Arial" w:hAnsi="Arial" w:cs="Arial"/>
          <w:lang w:val="en-US"/>
        </w:rPr>
        <w:t>a</w:t>
      </w:r>
      <w:r w:rsidR="005063E9">
        <w:rPr>
          <w:rFonts w:ascii="Arial" w:hAnsi="Arial" w:cs="Arial"/>
          <w:lang w:val="en-US"/>
        </w:rPr>
        <w:t xml:space="preserve"> greatest</w:t>
      </w:r>
      <w:r w:rsidR="003F1947" w:rsidRPr="00093A9B">
        <w:rPr>
          <w:rFonts w:ascii="Arial" w:hAnsi="Arial" w:cs="Arial"/>
          <w:lang w:val="en-US"/>
        </w:rPr>
        <w:t xml:space="preserve"> </w:t>
      </w:r>
      <w:r w:rsidR="00BD61F6" w:rsidRPr="00093A9B">
        <w:rPr>
          <w:rFonts w:ascii="Arial" w:hAnsi="Arial" w:cs="Arial"/>
          <w:lang w:val="en-US"/>
        </w:rPr>
        <w:t>tumor</w:t>
      </w:r>
      <w:r w:rsidR="005063E9">
        <w:rPr>
          <w:rFonts w:ascii="Arial" w:hAnsi="Arial" w:cs="Arial"/>
          <w:lang w:val="en-US"/>
        </w:rPr>
        <w:t xml:space="preserve"> diameter of</w:t>
      </w:r>
      <w:r w:rsidR="00BD61F6" w:rsidRPr="00093A9B">
        <w:rPr>
          <w:rFonts w:ascii="Arial" w:hAnsi="Arial" w:cs="Arial"/>
          <w:lang w:val="en-US"/>
        </w:rPr>
        <w:t xml:space="preserve"> ≥ 2</w:t>
      </w:r>
      <w:r w:rsidR="006C05DA" w:rsidRPr="00093A9B">
        <w:rPr>
          <w:rFonts w:ascii="Arial" w:hAnsi="Arial" w:cs="Arial"/>
          <w:lang w:val="en-US"/>
        </w:rPr>
        <w:t xml:space="preserve">0 </w:t>
      </w:r>
      <w:r w:rsidR="00BD61F6" w:rsidRPr="00093A9B">
        <w:rPr>
          <w:rFonts w:ascii="Arial" w:hAnsi="Arial" w:cs="Arial"/>
          <w:lang w:val="en-US"/>
        </w:rPr>
        <w:t>mm had a</w:t>
      </w:r>
      <w:r w:rsidR="00D353AC" w:rsidRPr="00093A9B">
        <w:rPr>
          <w:rFonts w:ascii="Arial" w:hAnsi="Arial" w:cs="Arial"/>
          <w:lang w:val="en-US"/>
        </w:rPr>
        <w:t xml:space="preserve"> significantly </w:t>
      </w:r>
      <w:r w:rsidR="003F1947" w:rsidRPr="00093A9B">
        <w:rPr>
          <w:rFonts w:ascii="Arial" w:hAnsi="Arial" w:cs="Arial"/>
          <w:lang w:val="en-US"/>
        </w:rPr>
        <w:t xml:space="preserve">shorter </w:t>
      </w:r>
      <w:r w:rsidR="00D353AC" w:rsidRPr="00093A9B">
        <w:rPr>
          <w:rFonts w:ascii="Arial" w:hAnsi="Arial" w:cs="Arial"/>
          <w:lang w:val="en-US"/>
        </w:rPr>
        <w:t>survival time</w:t>
      </w:r>
      <w:r w:rsidR="00E75688" w:rsidRPr="00093A9B">
        <w:rPr>
          <w:rFonts w:ascii="Arial" w:hAnsi="Arial" w:cs="Arial"/>
          <w:lang w:val="en-US"/>
        </w:rPr>
        <w:t xml:space="preserve"> (MST</w:t>
      </w:r>
      <w:r w:rsidR="005063E9">
        <w:rPr>
          <w:rFonts w:ascii="Arial" w:hAnsi="Arial" w:cs="Arial"/>
          <w:lang w:val="en-US"/>
        </w:rPr>
        <w:t>,</w:t>
      </w:r>
      <w:r w:rsidR="00E75688" w:rsidRPr="00093A9B">
        <w:rPr>
          <w:rFonts w:ascii="Arial" w:hAnsi="Arial" w:cs="Arial"/>
          <w:lang w:val="en-US"/>
        </w:rPr>
        <w:t xml:space="preserve"> </w:t>
      </w:r>
      <w:r w:rsidR="006C05DA" w:rsidRPr="00093A9B">
        <w:rPr>
          <w:rFonts w:ascii="Arial" w:hAnsi="Arial" w:cs="Arial"/>
          <w:lang w:val="en-US"/>
        </w:rPr>
        <w:t>503</w:t>
      </w:r>
      <w:r w:rsidR="00E75688" w:rsidRPr="00093A9B">
        <w:rPr>
          <w:rFonts w:ascii="Arial" w:hAnsi="Arial" w:cs="Arial"/>
          <w:lang w:val="en-US"/>
        </w:rPr>
        <w:t xml:space="preserve"> days</w:t>
      </w:r>
      <w:r w:rsidR="005063E9">
        <w:rPr>
          <w:rFonts w:ascii="Arial" w:hAnsi="Arial" w:cs="Arial"/>
          <w:lang w:val="en-US"/>
        </w:rPr>
        <w:t>;</w:t>
      </w:r>
      <w:r w:rsidR="00FF4304" w:rsidRPr="00093A9B">
        <w:rPr>
          <w:rFonts w:ascii="Arial" w:hAnsi="Arial" w:cs="Arial"/>
          <w:lang w:val="en-US"/>
        </w:rPr>
        <w:t xml:space="preserve"> 95%CI</w:t>
      </w:r>
      <w:r w:rsidR="005063E9">
        <w:rPr>
          <w:rFonts w:ascii="Arial" w:hAnsi="Arial" w:cs="Arial"/>
          <w:lang w:val="en-US"/>
        </w:rPr>
        <w:t>,</w:t>
      </w:r>
      <w:r w:rsidR="00FF4304" w:rsidRPr="00093A9B">
        <w:rPr>
          <w:rFonts w:ascii="Arial" w:hAnsi="Arial" w:cs="Arial"/>
          <w:lang w:val="en-US"/>
        </w:rPr>
        <w:t xml:space="preserve"> 273-650</w:t>
      </w:r>
      <w:r w:rsidR="00E75688" w:rsidRPr="00093A9B">
        <w:rPr>
          <w:rFonts w:ascii="Arial" w:hAnsi="Arial" w:cs="Arial"/>
          <w:lang w:val="en-US"/>
        </w:rPr>
        <w:t>)</w:t>
      </w:r>
      <w:r w:rsidR="00D353AC" w:rsidRPr="00093A9B">
        <w:rPr>
          <w:rFonts w:ascii="Arial" w:hAnsi="Arial" w:cs="Arial"/>
          <w:lang w:val="en-US"/>
        </w:rPr>
        <w:t xml:space="preserve"> compared to dogs with </w:t>
      </w:r>
      <w:r w:rsidR="003F1947" w:rsidRPr="00093A9B">
        <w:rPr>
          <w:rFonts w:ascii="Arial" w:hAnsi="Arial" w:cs="Arial"/>
          <w:lang w:val="en-US"/>
        </w:rPr>
        <w:t xml:space="preserve">a </w:t>
      </w:r>
      <w:r w:rsidR="005063E9" w:rsidRPr="005063E9">
        <w:rPr>
          <w:rFonts w:ascii="Arial" w:hAnsi="Arial" w:cs="Arial"/>
          <w:lang w:val="en-US"/>
        </w:rPr>
        <w:t xml:space="preserve">greatest tumor diameter </w:t>
      </w:r>
      <w:r w:rsidR="00D353AC" w:rsidRPr="00093A9B">
        <w:rPr>
          <w:rFonts w:ascii="Arial" w:hAnsi="Arial" w:cs="Arial"/>
          <w:lang w:val="en-US"/>
        </w:rPr>
        <w:t>of less than 2</w:t>
      </w:r>
      <w:r w:rsidR="006C05DA" w:rsidRPr="00093A9B">
        <w:rPr>
          <w:rFonts w:ascii="Arial" w:hAnsi="Arial" w:cs="Arial"/>
          <w:lang w:val="en-US"/>
        </w:rPr>
        <w:t xml:space="preserve">0 </w:t>
      </w:r>
      <w:r w:rsidR="00D353AC" w:rsidRPr="00093A9B">
        <w:rPr>
          <w:rFonts w:ascii="Arial" w:hAnsi="Arial" w:cs="Arial"/>
          <w:lang w:val="en-US"/>
        </w:rPr>
        <w:t>mm</w:t>
      </w:r>
      <w:r w:rsidR="00024CD8" w:rsidRPr="00093A9B">
        <w:rPr>
          <w:rFonts w:ascii="Arial" w:hAnsi="Arial" w:cs="Arial"/>
          <w:lang w:val="en-US"/>
        </w:rPr>
        <w:t xml:space="preserve"> (</w:t>
      </w:r>
      <w:r w:rsidR="00024CD8" w:rsidRPr="00093A9B">
        <w:rPr>
          <w:rFonts w:ascii="Arial" w:hAnsi="Arial" w:cs="Arial"/>
          <w:i/>
          <w:iCs/>
          <w:lang w:val="en-US"/>
        </w:rPr>
        <w:t>p</w:t>
      </w:r>
      <w:r w:rsidR="00024CD8" w:rsidRPr="00093A9B">
        <w:rPr>
          <w:rFonts w:ascii="Arial" w:hAnsi="Arial" w:cs="Arial"/>
          <w:lang w:val="en-US"/>
        </w:rPr>
        <w:t>=0.0256)</w:t>
      </w:r>
      <w:r w:rsidR="005063E9">
        <w:rPr>
          <w:rFonts w:ascii="Arial" w:hAnsi="Arial" w:cs="Arial"/>
          <w:lang w:val="en-US"/>
        </w:rPr>
        <w:t xml:space="preserve"> (MST not reached) </w:t>
      </w:r>
      <w:r w:rsidR="00D42ECA" w:rsidRPr="00093A9B">
        <w:rPr>
          <w:rFonts w:ascii="Arial" w:hAnsi="Arial" w:cs="Arial"/>
          <w:lang w:val="en-US"/>
        </w:rPr>
        <w:t>(</w:t>
      </w:r>
      <w:r w:rsidR="00784355" w:rsidRPr="00093A9B">
        <w:rPr>
          <w:rFonts w:ascii="Arial" w:hAnsi="Arial" w:cs="Arial"/>
          <w:lang w:val="en-US"/>
        </w:rPr>
        <w:t>Table 1</w:t>
      </w:r>
      <w:r w:rsidR="00D42ECA" w:rsidRPr="00093A9B">
        <w:rPr>
          <w:rFonts w:ascii="Arial" w:hAnsi="Arial" w:cs="Arial"/>
          <w:lang w:val="en-US"/>
        </w:rPr>
        <w:t>)</w:t>
      </w:r>
      <w:r w:rsidR="006C05DA" w:rsidRPr="00093A9B">
        <w:rPr>
          <w:rFonts w:ascii="Arial" w:hAnsi="Arial" w:cs="Arial"/>
          <w:lang w:val="en-US"/>
        </w:rPr>
        <w:t>.</w:t>
      </w:r>
      <w:r w:rsidR="00B262FA" w:rsidRPr="00093A9B">
        <w:rPr>
          <w:rFonts w:ascii="Arial" w:hAnsi="Arial" w:cs="Arial"/>
          <w:lang w:val="en-US"/>
        </w:rPr>
        <w:t xml:space="preserve"> </w:t>
      </w:r>
      <w:r w:rsidR="001C567C">
        <w:rPr>
          <w:rFonts w:ascii="Arial" w:hAnsi="Arial" w:cs="Arial"/>
          <w:lang w:val="en-US"/>
        </w:rPr>
        <w:t>The</w:t>
      </w:r>
      <w:r w:rsidR="001C567C" w:rsidRPr="00093A9B">
        <w:rPr>
          <w:rFonts w:ascii="Arial" w:hAnsi="Arial" w:cs="Arial"/>
          <w:lang w:val="en-US"/>
        </w:rPr>
        <w:t xml:space="preserve"> </w:t>
      </w:r>
      <w:r w:rsidR="005063E9" w:rsidRPr="005063E9">
        <w:rPr>
          <w:rFonts w:ascii="Arial" w:hAnsi="Arial" w:cs="Arial"/>
          <w:lang w:val="en-US"/>
        </w:rPr>
        <w:t>greatest</w:t>
      </w:r>
      <w:r w:rsidR="001C567C">
        <w:rPr>
          <w:rFonts w:ascii="Arial" w:hAnsi="Arial" w:cs="Arial"/>
          <w:lang w:val="en-US"/>
        </w:rPr>
        <w:t xml:space="preserve"> tumor</w:t>
      </w:r>
      <w:r w:rsidR="005063E9" w:rsidRPr="005063E9">
        <w:rPr>
          <w:rFonts w:ascii="Arial" w:hAnsi="Arial" w:cs="Arial"/>
          <w:lang w:val="en-US"/>
        </w:rPr>
        <w:t xml:space="preserve"> diameter </w:t>
      </w:r>
      <w:r w:rsidR="00B262FA" w:rsidRPr="00093A9B">
        <w:rPr>
          <w:rFonts w:ascii="Arial" w:hAnsi="Arial" w:cs="Arial"/>
          <w:lang w:val="en-US"/>
        </w:rPr>
        <w:t>was</w:t>
      </w:r>
      <w:r w:rsidR="00FF4304" w:rsidRPr="00093A9B">
        <w:rPr>
          <w:rFonts w:ascii="Arial" w:hAnsi="Arial" w:cs="Arial"/>
          <w:lang w:val="en-US"/>
        </w:rPr>
        <w:t xml:space="preserve"> not associated with metastasis at diagnosis (</w:t>
      </w:r>
      <w:r w:rsidR="00FF4304" w:rsidRPr="00093A9B">
        <w:rPr>
          <w:rFonts w:ascii="Arial" w:hAnsi="Arial" w:cs="Arial"/>
          <w:i/>
          <w:iCs/>
          <w:lang w:val="en-US"/>
        </w:rPr>
        <w:t>p</w:t>
      </w:r>
      <w:r w:rsidR="00FF4304" w:rsidRPr="00093A9B">
        <w:rPr>
          <w:rFonts w:ascii="Arial" w:hAnsi="Arial" w:cs="Arial"/>
          <w:lang w:val="en-US"/>
        </w:rPr>
        <w:t>=0.211).</w:t>
      </w:r>
    </w:p>
    <w:p w14:paraId="572E96E5" w14:textId="1B918B3A" w:rsidR="008462BD" w:rsidRPr="00093A9B" w:rsidRDefault="008462BD" w:rsidP="00B54D07">
      <w:pPr>
        <w:spacing w:line="480" w:lineRule="auto"/>
        <w:rPr>
          <w:rFonts w:ascii="Arial" w:hAnsi="Arial" w:cs="Arial"/>
          <w:lang w:val="en-US"/>
        </w:rPr>
      </w:pPr>
      <w:r w:rsidRPr="00093A9B">
        <w:rPr>
          <w:rFonts w:ascii="Arial" w:hAnsi="Arial" w:cs="Arial"/>
          <w:lang w:val="en-US"/>
        </w:rPr>
        <w:t>Kaplan-Meier survival curves and log-rank test</w:t>
      </w:r>
      <w:r w:rsidR="005063E9">
        <w:rPr>
          <w:rFonts w:ascii="Arial" w:hAnsi="Arial" w:cs="Arial"/>
          <w:lang w:val="en-US"/>
        </w:rPr>
        <w:t>s</w:t>
      </w:r>
      <w:r w:rsidRPr="00093A9B">
        <w:rPr>
          <w:rFonts w:ascii="Arial" w:hAnsi="Arial" w:cs="Arial"/>
          <w:lang w:val="en-US"/>
        </w:rPr>
        <w:t xml:space="preserve"> showed no association between MST and chemotherapy treatment</w:t>
      </w:r>
      <w:r w:rsidR="00E75688" w:rsidRPr="00093A9B">
        <w:rPr>
          <w:rFonts w:ascii="Arial" w:hAnsi="Arial" w:cs="Arial"/>
          <w:lang w:val="en-US"/>
        </w:rPr>
        <w:t>, presence of a bilateral tumor, presence of metastasis at the time of diagnosis</w:t>
      </w:r>
      <w:r w:rsidR="00571AFB" w:rsidRPr="00093A9B">
        <w:rPr>
          <w:rFonts w:ascii="Arial" w:hAnsi="Arial" w:cs="Arial"/>
          <w:lang w:val="en-US"/>
        </w:rPr>
        <w:t xml:space="preserve">, </w:t>
      </w:r>
      <w:r w:rsidR="003F1947" w:rsidRPr="00093A9B">
        <w:rPr>
          <w:rFonts w:ascii="Arial" w:hAnsi="Arial" w:cs="Arial"/>
          <w:lang w:val="en-US"/>
        </w:rPr>
        <w:t xml:space="preserve">or </w:t>
      </w:r>
      <w:r w:rsidR="00571AFB" w:rsidRPr="00093A9B">
        <w:rPr>
          <w:rFonts w:ascii="Arial" w:hAnsi="Arial" w:cs="Arial"/>
          <w:lang w:val="en-US"/>
        </w:rPr>
        <w:t xml:space="preserve">completeness of </w:t>
      </w:r>
      <w:r w:rsidR="005063E9">
        <w:rPr>
          <w:rFonts w:ascii="Arial" w:hAnsi="Arial" w:cs="Arial"/>
          <w:lang w:val="en-US"/>
        </w:rPr>
        <w:t>excision</w:t>
      </w:r>
      <w:r w:rsidR="00E75688" w:rsidRPr="00093A9B">
        <w:rPr>
          <w:rFonts w:ascii="Arial" w:hAnsi="Arial" w:cs="Arial"/>
          <w:lang w:val="en-US"/>
        </w:rPr>
        <w:t xml:space="preserve"> (Table 1)</w:t>
      </w:r>
      <w:r w:rsidR="001A6719" w:rsidRPr="00093A9B">
        <w:rPr>
          <w:rFonts w:ascii="Arial" w:hAnsi="Arial" w:cs="Arial"/>
          <w:lang w:val="en-US"/>
        </w:rPr>
        <w:t>. The effect of chemotherapy</w:t>
      </w:r>
      <w:r w:rsidR="002D1FC0" w:rsidRPr="00093A9B">
        <w:rPr>
          <w:rFonts w:ascii="Arial" w:hAnsi="Arial" w:cs="Arial"/>
          <w:lang w:val="en-US"/>
        </w:rPr>
        <w:t xml:space="preserve"> </w:t>
      </w:r>
      <w:r w:rsidR="001A6719" w:rsidRPr="00093A9B">
        <w:rPr>
          <w:rFonts w:ascii="Arial" w:hAnsi="Arial" w:cs="Arial"/>
          <w:lang w:val="en-US"/>
        </w:rPr>
        <w:t>on survival</w:t>
      </w:r>
      <w:r w:rsidR="002D1FC0" w:rsidRPr="00093A9B">
        <w:rPr>
          <w:rFonts w:ascii="Arial" w:hAnsi="Arial" w:cs="Arial"/>
          <w:lang w:val="en-US"/>
        </w:rPr>
        <w:t xml:space="preserve">, regardless of the protocol, </w:t>
      </w:r>
      <w:r w:rsidR="001A6719" w:rsidRPr="00093A9B">
        <w:rPr>
          <w:rFonts w:ascii="Arial" w:hAnsi="Arial" w:cs="Arial"/>
          <w:lang w:val="en-US"/>
        </w:rPr>
        <w:t xml:space="preserve">was also assessed separately in the group of patients with </w:t>
      </w:r>
      <w:r w:rsidR="00304FDD" w:rsidRPr="00093A9B">
        <w:rPr>
          <w:rFonts w:ascii="Arial" w:hAnsi="Arial" w:cs="Arial"/>
          <w:lang w:val="en-US"/>
        </w:rPr>
        <w:t xml:space="preserve">and without </w:t>
      </w:r>
      <w:r w:rsidR="001A6719" w:rsidRPr="00093A9B">
        <w:rPr>
          <w:rFonts w:ascii="Arial" w:hAnsi="Arial" w:cs="Arial"/>
          <w:lang w:val="en-US"/>
        </w:rPr>
        <w:t>metastasis at diagnosis</w:t>
      </w:r>
      <w:r w:rsidR="00F44330">
        <w:rPr>
          <w:rFonts w:ascii="Arial" w:hAnsi="Arial" w:cs="Arial"/>
          <w:lang w:val="en-US"/>
        </w:rPr>
        <w:t>,</w:t>
      </w:r>
      <w:r w:rsidR="001A6719" w:rsidRPr="00093A9B">
        <w:rPr>
          <w:rFonts w:ascii="Arial" w:hAnsi="Arial" w:cs="Arial"/>
          <w:lang w:val="en-US"/>
        </w:rPr>
        <w:t xml:space="preserve"> and </w:t>
      </w:r>
      <w:r w:rsidR="003F1947" w:rsidRPr="00093A9B">
        <w:rPr>
          <w:rFonts w:ascii="Arial" w:hAnsi="Arial" w:cs="Arial"/>
          <w:lang w:val="en-US"/>
        </w:rPr>
        <w:t xml:space="preserve">no differences were </w:t>
      </w:r>
      <w:r w:rsidR="008A14D6" w:rsidRPr="00093A9B">
        <w:rPr>
          <w:rFonts w:ascii="Arial" w:hAnsi="Arial" w:cs="Arial"/>
          <w:lang w:val="en-US"/>
        </w:rPr>
        <w:t>found in</w:t>
      </w:r>
      <w:r w:rsidR="001A6719" w:rsidRPr="00093A9B">
        <w:rPr>
          <w:rFonts w:ascii="Arial" w:hAnsi="Arial" w:cs="Arial"/>
          <w:lang w:val="en-US"/>
        </w:rPr>
        <w:t xml:space="preserve"> </w:t>
      </w:r>
      <w:r w:rsidR="000003EE" w:rsidRPr="00093A9B">
        <w:rPr>
          <w:rFonts w:ascii="Arial" w:hAnsi="Arial" w:cs="Arial"/>
          <w:lang w:val="en-US"/>
        </w:rPr>
        <w:t>T</w:t>
      </w:r>
      <w:r w:rsidR="00B0651F" w:rsidRPr="00093A9B">
        <w:rPr>
          <w:rFonts w:ascii="Arial" w:hAnsi="Arial" w:cs="Arial"/>
          <w:lang w:val="en-US"/>
        </w:rPr>
        <w:t>R</w:t>
      </w:r>
      <w:r w:rsidR="000003EE" w:rsidRPr="00093A9B">
        <w:rPr>
          <w:rFonts w:ascii="Arial" w:hAnsi="Arial" w:cs="Arial"/>
          <w:lang w:val="en-US"/>
        </w:rPr>
        <w:t>S</w:t>
      </w:r>
      <w:r w:rsidR="001A6719" w:rsidRPr="00093A9B">
        <w:rPr>
          <w:rFonts w:ascii="Arial" w:hAnsi="Arial" w:cs="Arial"/>
          <w:lang w:val="en-US"/>
        </w:rPr>
        <w:t>. Dogs with metastasis that received chemotherapy (n=1</w:t>
      </w:r>
      <w:r w:rsidR="00273D9E" w:rsidRPr="00093A9B">
        <w:rPr>
          <w:rFonts w:ascii="Arial" w:hAnsi="Arial" w:cs="Arial"/>
          <w:lang w:val="en-US"/>
        </w:rPr>
        <w:t>7</w:t>
      </w:r>
      <w:r w:rsidR="001A6719" w:rsidRPr="00093A9B">
        <w:rPr>
          <w:rFonts w:ascii="Arial" w:hAnsi="Arial" w:cs="Arial"/>
          <w:lang w:val="en-US"/>
        </w:rPr>
        <w:t xml:space="preserve">) had </w:t>
      </w:r>
      <w:proofErr w:type="gramStart"/>
      <w:r w:rsidR="001A6719" w:rsidRPr="00093A9B">
        <w:rPr>
          <w:rFonts w:ascii="Arial" w:hAnsi="Arial" w:cs="Arial"/>
          <w:lang w:val="en-US"/>
        </w:rPr>
        <w:t>a</w:t>
      </w:r>
      <w:proofErr w:type="gramEnd"/>
      <w:r w:rsidR="001A6719" w:rsidRPr="00093A9B">
        <w:rPr>
          <w:rFonts w:ascii="Arial" w:hAnsi="Arial" w:cs="Arial"/>
          <w:lang w:val="en-US"/>
        </w:rPr>
        <w:t xml:space="preserve"> MST of </w:t>
      </w:r>
      <w:r w:rsidR="00760553" w:rsidRPr="00093A9B">
        <w:rPr>
          <w:rFonts w:ascii="Arial" w:hAnsi="Arial" w:cs="Arial"/>
          <w:lang w:val="en-US"/>
        </w:rPr>
        <w:t>51</w:t>
      </w:r>
      <w:r w:rsidR="00273D9E" w:rsidRPr="00093A9B">
        <w:rPr>
          <w:rFonts w:ascii="Arial" w:hAnsi="Arial" w:cs="Arial"/>
          <w:lang w:val="en-US"/>
        </w:rPr>
        <w:t>0</w:t>
      </w:r>
      <w:r w:rsidR="001A6719" w:rsidRPr="00093A9B">
        <w:rPr>
          <w:rFonts w:ascii="Arial" w:hAnsi="Arial" w:cs="Arial"/>
          <w:lang w:val="en-US"/>
        </w:rPr>
        <w:t xml:space="preserve"> days (95%CI</w:t>
      </w:r>
      <w:r w:rsidR="00F44330">
        <w:rPr>
          <w:rFonts w:ascii="Arial" w:hAnsi="Arial" w:cs="Arial"/>
          <w:lang w:val="en-US"/>
        </w:rPr>
        <w:t>,</w:t>
      </w:r>
      <w:r w:rsidR="001A6719" w:rsidRPr="00093A9B">
        <w:rPr>
          <w:rFonts w:ascii="Arial" w:hAnsi="Arial" w:cs="Arial"/>
          <w:lang w:val="en-US"/>
        </w:rPr>
        <w:t xml:space="preserve"> </w:t>
      </w:r>
      <w:r w:rsidR="00273D9E" w:rsidRPr="00093A9B">
        <w:rPr>
          <w:rFonts w:ascii="Arial" w:hAnsi="Arial" w:cs="Arial"/>
          <w:lang w:val="en-US"/>
        </w:rPr>
        <w:t>175-681</w:t>
      </w:r>
      <w:r w:rsidR="00B0651F" w:rsidRPr="00093A9B">
        <w:rPr>
          <w:rFonts w:ascii="Arial" w:hAnsi="Arial" w:cs="Arial"/>
          <w:lang w:val="en-US"/>
        </w:rPr>
        <w:t>)</w:t>
      </w:r>
      <w:r w:rsidR="001A6719" w:rsidRPr="00093A9B">
        <w:rPr>
          <w:rFonts w:ascii="Arial" w:hAnsi="Arial" w:cs="Arial"/>
          <w:lang w:val="en-US"/>
        </w:rPr>
        <w:t xml:space="preserve">. By contrast, dogs with </w:t>
      </w:r>
      <w:r w:rsidR="00B0651F" w:rsidRPr="00093A9B">
        <w:rPr>
          <w:rFonts w:ascii="Arial" w:hAnsi="Arial" w:cs="Arial"/>
          <w:lang w:val="en-US"/>
        </w:rPr>
        <w:t>metastasis that</w:t>
      </w:r>
      <w:r w:rsidR="001A6719" w:rsidRPr="00093A9B">
        <w:rPr>
          <w:rFonts w:ascii="Arial" w:hAnsi="Arial" w:cs="Arial"/>
          <w:lang w:val="en-US"/>
        </w:rPr>
        <w:t xml:space="preserve"> did not receive </w:t>
      </w:r>
      <w:r w:rsidR="001A6719" w:rsidRPr="00093A9B">
        <w:rPr>
          <w:rFonts w:ascii="Arial" w:hAnsi="Arial" w:cs="Arial"/>
          <w:lang w:val="en-US"/>
        </w:rPr>
        <w:lastRenderedPageBreak/>
        <w:t>chemotherapy</w:t>
      </w:r>
      <w:r w:rsidR="0047139D" w:rsidRPr="00093A9B">
        <w:rPr>
          <w:rFonts w:ascii="Arial" w:hAnsi="Arial" w:cs="Arial"/>
          <w:lang w:val="en-US"/>
        </w:rPr>
        <w:t xml:space="preserve"> (n=1</w:t>
      </w:r>
      <w:r w:rsidR="007D7D14" w:rsidRPr="00093A9B">
        <w:rPr>
          <w:rFonts w:ascii="Arial" w:hAnsi="Arial" w:cs="Arial"/>
          <w:lang w:val="en-US"/>
        </w:rPr>
        <w:t>2</w:t>
      </w:r>
      <w:r w:rsidR="0047139D" w:rsidRPr="00093A9B">
        <w:rPr>
          <w:rFonts w:ascii="Arial" w:hAnsi="Arial" w:cs="Arial"/>
          <w:lang w:val="en-US"/>
        </w:rPr>
        <w:t>)</w:t>
      </w:r>
      <w:r w:rsidR="001A6719" w:rsidRPr="00093A9B">
        <w:rPr>
          <w:rFonts w:ascii="Arial" w:hAnsi="Arial" w:cs="Arial"/>
          <w:lang w:val="en-US"/>
        </w:rPr>
        <w:t xml:space="preserve"> had </w:t>
      </w:r>
      <w:proofErr w:type="gramStart"/>
      <w:r w:rsidR="001A6719" w:rsidRPr="00093A9B">
        <w:rPr>
          <w:rFonts w:ascii="Arial" w:hAnsi="Arial" w:cs="Arial"/>
          <w:lang w:val="en-US"/>
        </w:rPr>
        <w:t>a</w:t>
      </w:r>
      <w:proofErr w:type="gramEnd"/>
      <w:r w:rsidR="001A6719" w:rsidRPr="00093A9B">
        <w:rPr>
          <w:rFonts w:ascii="Arial" w:hAnsi="Arial" w:cs="Arial"/>
          <w:lang w:val="en-US"/>
        </w:rPr>
        <w:t xml:space="preserve"> MST of </w:t>
      </w:r>
      <w:r w:rsidR="007D7D14" w:rsidRPr="00093A9B">
        <w:rPr>
          <w:rFonts w:ascii="Arial" w:hAnsi="Arial" w:cs="Arial"/>
          <w:lang w:val="en-US"/>
        </w:rPr>
        <w:t xml:space="preserve">710 </w:t>
      </w:r>
      <w:r w:rsidR="001A6719" w:rsidRPr="00093A9B">
        <w:rPr>
          <w:rFonts w:ascii="Arial" w:hAnsi="Arial" w:cs="Arial"/>
          <w:lang w:val="en-US"/>
        </w:rPr>
        <w:t>days (95%CI</w:t>
      </w:r>
      <w:r w:rsidR="00F44330">
        <w:rPr>
          <w:rFonts w:ascii="Arial" w:hAnsi="Arial" w:cs="Arial"/>
          <w:lang w:val="en-US"/>
        </w:rPr>
        <w:t>,</w:t>
      </w:r>
      <w:r w:rsidR="001A6719" w:rsidRPr="00093A9B">
        <w:rPr>
          <w:rFonts w:ascii="Arial" w:hAnsi="Arial" w:cs="Arial"/>
          <w:lang w:val="en-US"/>
        </w:rPr>
        <w:t xml:space="preserve"> </w:t>
      </w:r>
      <w:r w:rsidR="007D7D14" w:rsidRPr="00093A9B">
        <w:rPr>
          <w:rFonts w:ascii="Arial" w:hAnsi="Arial" w:cs="Arial"/>
          <w:lang w:val="en-US"/>
        </w:rPr>
        <w:t>183-</w:t>
      </w:r>
      <w:r w:rsidR="007D7D14" w:rsidRPr="00093A9B">
        <w:rPr>
          <w:rFonts w:ascii="Calibri" w:hAnsi="Calibri" w:cs="Calibri"/>
          <w:lang w:val="en-US"/>
        </w:rPr>
        <w:t xml:space="preserve"> </w:t>
      </w:r>
      <w:r w:rsidR="00B0651F" w:rsidRPr="00093A9B">
        <w:rPr>
          <w:rFonts w:ascii="Calibri" w:hAnsi="Calibri" w:cs="Calibri"/>
          <w:lang w:val="en-US"/>
        </w:rPr>
        <w:t>&gt;</w:t>
      </w:r>
      <w:r w:rsidR="00073C31" w:rsidRPr="00093A9B">
        <w:rPr>
          <w:rFonts w:ascii="Arial" w:hAnsi="Arial" w:cs="Arial"/>
          <w:lang w:val="en-US"/>
        </w:rPr>
        <w:t>1579</w:t>
      </w:r>
      <w:r w:rsidR="001A6719" w:rsidRPr="00093A9B">
        <w:rPr>
          <w:rFonts w:ascii="Arial" w:hAnsi="Arial" w:cs="Arial"/>
          <w:lang w:val="en-US"/>
        </w:rPr>
        <w:t>) (</w:t>
      </w:r>
      <w:r w:rsidR="001A6719" w:rsidRPr="00093A9B">
        <w:rPr>
          <w:rFonts w:ascii="Arial" w:hAnsi="Arial" w:cs="Arial"/>
          <w:i/>
          <w:iCs/>
          <w:lang w:val="en-US"/>
        </w:rPr>
        <w:t>p</w:t>
      </w:r>
      <w:r w:rsidR="001A6719" w:rsidRPr="00093A9B">
        <w:rPr>
          <w:rFonts w:ascii="Arial" w:hAnsi="Arial" w:cs="Arial"/>
          <w:lang w:val="en-US"/>
        </w:rPr>
        <w:t xml:space="preserve">=0.114). </w:t>
      </w:r>
      <w:r w:rsidR="00C52B62" w:rsidRPr="00093A9B">
        <w:rPr>
          <w:rFonts w:ascii="Arial" w:hAnsi="Arial" w:cs="Arial"/>
          <w:lang w:val="en-US"/>
        </w:rPr>
        <w:t>In addition, d</w:t>
      </w:r>
      <w:r w:rsidR="005C2E3A" w:rsidRPr="00093A9B">
        <w:rPr>
          <w:rFonts w:ascii="Arial" w:hAnsi="Arial" w:cs="Arial"/>
          <w:lang w:val="en-US"/>
        </w:rPr>
        <w:t xml:space="preserve">ogs </w:t>
      </w:r>
      <w:r w:rsidR="00B770DC" w:rsidRPr="00093A9B">
        <w:rPr>
          <w:rFonts w:ascii="Arial" w:hAnsi="Arial" w:cs="Arial"/>
          <w:lang w:val="en-US"/>
        </w:rPr>
        <w:t>with</w:t>
      </w:r>
      <w:r w:rsidR="007D7D14" w:rsidRPr="00093A9B">
        <w:rPr>
          <w:rFonts w:ascii="Arial" w:hAnsi="Arial" w:cs="Arial"/>
          <w:lang w:val="en-US"/>
        </w:rPr>
        <w:t>out</w:t>
      </w:r>
      <w:r w:rsidR="00B770DC" w:rsidRPr="00093A9B">
        <w:rPr>
          <w:rFonts w:ascii="Arial" w:hAnsi="Arial" w:cs="Arial"/>
          <w:lang w:val="en-US"/>
        </w:rPr>
        <w:t xml:space="preserve"> metastatic disease that received chemotherapy</w:t>
      </w:r>
      <w:r w:rsidR="004604FB" w:rsidRPr="00093A9B">
        <w:rPr>
          <w:rFonts w:ascii="Arial" w:hAnsi="Arial" w:cs="Arial"/>
          <w:lang w:val="en-US"/>
        </w:rPr>
        <w:t xml:space="preserve"> (n=</w:t>
      </w:r>
      <w:r w:rsidR="007D7D14" w:rsidRPr="00093A9B">
        <w:rPr>
          <w:rFonts w:ascii="Arial" w:hAnsi="Arial" w:cs="Arial"/>
          <w:lang w:val="en-US"/>
        </w:rPr>
        <w:t>5</w:t>
      </w:r>
      <w:r w:rsidR="004604FB" w:rsidRPr="00093A9B">
        <w:rPr>
          <w:rFonts w:ascii="Arial" w:hAnsi="Arial" w:cs="Arial"/>
          <w:lang w:val="en-US"/>
        </w:rPr>
        <w:t>)</w:t>
      </w:r>
      <w:r w:rsidR="00B770DC" w:rsidRPr="00093A9B">
        <w:rPr>
          <w:rFonts w:ascii="Arial" w:hAnsi="Arial" w:cs="Arial"/>
          <w:lang w:val="en-US"/>
        </w:rPr>
        <w:t xml:space="preserve"> had </w:t>
      </w:r>
      <w:proofErr w:type="gramStart"/>
      <w:r w:rsidR="00B770DC" w:rsidRPr="00093A9B">
        <w:rPr>
          <w:rFonts w:ascii="Arial" w:hAnsi="Arial" w:cs="Arial"/>
          <w:lang w:val="en-US"/>
        </w:rPr>
        <w:t>a</w:t>
      </w:r>
      <w:proofErr w:type="gramEnd"/>
      <w:r w:rsidR="00B770DC" w:rsidRPr="00093A9B">
        <w:rPr>
          <w:rFonts w:ascii="Arial" w:hAnsi="Arial" w:cs="Arial"/>
          <w:lang w:val="en-US"/>
        </w:rPr>
        <w:t xml:space="preserve"> MST of </w:t>
      </w:r>
      <w:r w:rsidR="007D7D14" w:rsidRPr="00093A9B">
        <w:rPr>
          <w:rFonts w:ascii="Arial" w:hAnsi="Arial" w:cs="Arial"/>
          <w:lang w:val="en-US"/>
        </w:rPr>
        <w:t xml:space="preserve">519 </w:t>
      </w:r>
      <w:r w:rsidR="004604FB" w:rsidRPr="00093A9B">
        <w:rPr>
          <w:rFonts w:ascii="Arial" w:hAnsi="Arial" w:cs="Arial"/>
          <w:lang w:val="en-US"/>
        </w:rPr>
        <w:t>days (95%CI</w:t>
      </w:r>
      <w:r w:rsidR="00F44330">
        <w:rPr>
          <w:rFonts w:ascii="Arial" w:hAnsi="Arial" w:cs="Arial"/>
          <w:lang w:val="en-US"/>
        </w:rPr>
        <w:t>,</w:t>
      </w:r>
      <w:r w:rsidR="004604FB" w:rsidRPr="00093A9B">
        <w:rPr>
          <w:rFonts w:ascii="Arial" w:hAnsi="Arial" w:cs="Arial"/>
          <w:lang w:val="en-US"/>
        </w:rPr>
        <w:t xml:space="preserve"> </w:t>
      </w:r>
      <w:r w:rsidR="00685D17" w:rsidRPr="00093A9B">
        <w:rPr>
          <w:rFonts w:ascii="Arial" w:hAnsi="Arial" w:cs="Arial"/>
          <w:lang w:val="en-US"/>
        </w:rPr>
        <w:t>78-</w:t>
      </w:r>
      <w:r w:rsidR="00B0651F" w:rsidRPr="00093A9B">
        <w:rPr>
          <w:rFonts w:ascii="Arial" w:hAnsi="Arial" w:cs="Arial"/>
          <w:lang w:val="en-US"/>
        </w:rPr>
        <w:t>&gt;</w:t>
      </w:r>
      <w:r w:rsidR="00073C31" w:rsidRPr="00093A9B">
        <w:rPr>
          <w:rFonts w:ascii="Arial" w:hAnsi="Arial" w:cs="Arial"/>
          <w:lang w:val="en-US"/>
        </w:rPr>
        <w:t>1579</w:t>
      </w:r>
      <w:r w:rsidR="00685D17" w:rsidRPr="00093A9B">
        <w:rPr>
          <w:rFonts w:ascii="Arial" w:hAnsi="Arial" w:cs="Arial"/>
          <w:lang w:val="en-US"/>
        </w:rPr>
        <w:t>)</w:t>
      </w:r>
      <w:r w:rsidR="00C52B62" w:rsidRPr="00093A9B">
        <w:rPr>
          <w:rFonts w:ascii="Arial" w:hAnsi="Arial" w:cs="Arial"/>
          <w:lang w:val="en-US"/>
        </w:rPr>
        <w:t xml:space="preserve">. </w:t>
      </w:r>
    </w:p>
    <w:p w14:paraId="68021CA4" w14:textId="77777777" w:rsidR="008462BD" w:rsidRPr="00093A9B" w:rsidRDefault="008462BD" w:rsidP="00B54D07">
      <w:pPr>
        <w:spacing w:line="480" w:lineRule="auto"/>
        <w:rPr>
          <w:rFonts w:ascii="Arial" w:hAnsi="Arial" w:cs="Arial"/>
          <w:lang w:val="en-US"/>
        </w:rPr>
      </w:pPr>
    </w:p>
    <w:p w14:paraId="4F653D5B" w14:textId="52C5207E" w:rsidR="00DF47D4" w:rsidRPr="00093A9B" w:rsidRDefault="000D24E8" w:rsidP="00B54D07">
      <w:pPr>
        <w:spacing w:line="480" w:lineRule="auto"/>
        <w:rPr>
          <w:rFonts w:ascii="Arial" w:hAnsi="Arial" w:cs="Arial"/>
          <w:b/>
          <w:bCs/>
          <w:lang w:val="en-US"/>
        </w:rPr>
      </w:pPr>
      <w:r w:rsidRPr="00093A9B">
        <w:rPr>
          <w:rFonts w:ascii="Arial" w:hAnsi="Arial" w:cs="Arial"/>
          <w:b/>
          <w:bCs/>
          <w:lang w:val="en-US"/>
        </w:rPr>
        <w:t>Histopatholog</w:t>
      </w:r>
      <w:r w:rsidR="00987210" w:rsidRPr="00093A9B">
        <w:rPr>
          <w:rFonts w:ascii="Arial" w:hAnsi="Arial" w:cs="Arial"/>
          <w:b/>
          <w:bCs/>
          <w:lang w:val="en-US"/>
        </w:rPr>
        <w:t>ic</w:t>
      </w:r>
      <w:r w:rsidRPr="00093A9B">
        <w:rPr>
          <w:rFonts w:ascii="Arial" w:hAnsi="Arial" w:cs="Arial"/>
          <w:b/>
          <w:bCs/>
          <w:lang w:val="en-US"/>
        </w:rPr>
        <w:t xml:space="preserve"> </w:t>
      </w:r>
      <w:r w:rsidR="00F44330" w:rsidRPr="00093A9B">
        <w:rPr>
          <w:rFonts w:ascii="Arial" w:hAnsi="Arial" w:cs="Arial"/>
          <w:b/>
          <w:bCs/>
          <w:lang w:val="en-US"/>
        </w:rPr>
        <w:t>Analysis</w:t>
      </w:r>
    </w:p>
    <w:p w14:paraId="79EFB8B4" w14:textId="6291D8C0" w:rsidR="00DF47D4" w:rsidRPr="00093A9B" w:rsidRDefault="00DF47D4" w:rsidP="00B54D07">
      <w:pPr>
        <w:spacing w:line="480" w:lineRule="auto"/>
        <w:rPr>
          <w:rFonts w:ascii="Arial" w:hAnsi="Arial" w:cs="Arial"/>
          <w:lang w:val="en-US"/>
        </w:rPr>
      </w:pPr>
      <w:r w:rsidRPr="00093A9B">
        <w:rPr>
          <w:rFonts w:ascii="Arial" w:hAnsi="Arial" w:cs="Arial"/>
          <w:lang w:val="en-US"/>
        </w:rPr>
        <w:t xml:space="preserve">Of </w:t>
      </w:r>
      <w:r w:rsidR="00073C31" w:rsidRPr="00093A9B">
        <w:rPr>
          <w:rFonts w:ascii="Arial" w:hAnsi="Arial" w:cs="Arial"/>
          <w:lang w:val="en-US"/>
        </w:rPr>
        <w:t>58</w:t>
      </w:r>
      <w:r w:rsidRPr="00093A9B">
        <w:rPr>
          <w:rFonts w:ascii="Arial" w:hAnsi="Arial" w:cs="Arial"/>
          <w:lang w:val="en-US"/>
        </w:rPr>
        <w:t xml:space="preserve"> cases, </w:t>
      </w:r>
      <w:r w:rsidR="00BD61F6" w:rsidRPr="00093A9B">
        <w:rPr>
          <w:rFonts w:ascii="Arial" w:hAnsi="Arial" w:cs="Arial"/>
          <w:lang w:val="en-US"/>
        </w:rPr>
        <w:t>3</w:t>
      </w:r>
      <w:r w:rsidR="00073C31" w:rsidRPr="00093A9B">
        <w:rPr>
          <w:rFonts w:ascii="Arial" w:hAnsi="Arial" w:cs="Arial"/>
          <w:lang w:val="en-US"/>
        </w:rPr>
        <w:t>6</w:t>
      </w:r>
      <w:r w:rsidRPr="00093A9B">
        <w:rPr>
          <w:rFonts w:ascii="Arial" w:hAnsi="Arial" w:cs="Arial"/>
          <w:lang w:val="en-US"/>
        </w:rPr>
        <w:t xml:space="preserve"> (62%) had a predominantly solid pattern, while 2</w:t>
      </w:r>
      <w:r w:rsidR="00073C31" w:rsidRPr="00093A9B">
        <w:rPr>
          <w:rFonts w:ascii="Arial" w:hAnsi="Arial" w:cs="Arial"/>
          <w:lang w:val="en-US"/>
        </w:rPr>
        <w:t>2</w:t>
      </w:r>
      <w:r w:rsidRPr="00093A9B">
        <w:rPr>
          <w:rFonts w:ascii="Arial" w:hAnsi="Arial" w:cs="Arial"/>
          <w:lang w:val="en-US"/>
        </w:rPr>
        <w:t xml:space="preserve"> (3</w:t>
      </w:r>
      <w:r w:rsidR="00F44330">
        <w:rPr>
          <w:rFonts w:ascii="Arial" w:hAnsi="Arial" w:cs="Arial"/>
          <w:lang w:val="en-US"/>
        </w:rPr>
        <w:t>8</w:t>
      </w:r>
      <w:r w:rsidRPr="00093A9B">
        <w:rPr>
          <w:rFonts w:ascii="Arial" w:hAnsi="Arial" w:cs="Arial"/>
          <w:lang w:val="en-US"/>
        </w:rPr>
        <w:t>%) had a non-solid</w:t>
      </w:r>
      <w:r w:rsidR="00BD61F6" w:rsidRPr="00093A9B">
        <w:rPr>
          <w:rFonts w:ascii="Arial" w:hAnsi="Arial" w:cs="Arial"/>
          <w:lang w:val="en-US"/>
        </w:rPr>
        <w:t xml:space="preserve"> growth</w:t>
      </w:r>
      <w:r w:rsidRPr="00093A9B">
        <w:rPr>
          <w:rFonts w:ascii="Arial" w:hAnsi="Arial" w:cs="Arial"/>
          <w:lang w:val="en-US"/>
        </w:rPr>
        <w:t xml:space="preserve"> (tubules, rosettes</w:t>
      </w:r>
      <w:r w:rsidR="00F44330">
        <w:rPr>
          <w:rFonts w:ascii="Arial" w:hAnsi="Arial" w:cs="Arial"/>
          <w:lang w:val="en-US"/>
        </w:rPr>
        <w:t>,</w:t>
      </w:r>
      <w:r w:rsidRPr="00093A9B">
        <w:rPr>
          <w:rFonts w:ascii="Arial" w:hAnsi="Arial" w:cs="Arial"/>
          <w:lang w:val="en-US"/>
        </w:rPr>
        <w:t xml:space="preserve"> and/or papillae). Necrosis was identified in 1</w:t>
      </w:r>
      <w:r w:rsidR="00073C31" w:rsidRPr="00093A9B">
        <w:rPr>
          <w:rFonts w:ascii="Arial" w:hAnsi="Arial" w:cs="Arial"/>
          <w:lang w:val="en-US"/>
        </w:rPr>
        <w:t>7</w:t>
      </w:r>
      <w:r w:rsidRPr="00093A9B">
        <w:rPr>
          <w:rFonts w:ascii="Arial" w:hAnsi="Arial" w:cs="Arial"/>
          <w:lang w:val="en-US"/>
        </w:rPr>
        <w:t>/</w:t>
      </w:r>
      <w:r w:rsidR="00073C31" w:rsidRPr="00093A9B">
        <w:rPr>
          <w:rFonts w:ascii="Arial" w:hAnsi="Arial" w:cs="Arial"/>
          <w:lang w:val="en-US"/>
        </w:rPr>
        <w:t>58</w:t>
      </w:r>
      <w:r w:rsidRPr="00093A9B">
        <w:rPr>
          <w:rFonts w:ascii="Arial" w:hAnsi="Arial" w:cs="Arial"/>
          <w:lang w:val="en-US"/>
        </w:rPr>
        <w:t xml:space="preserve"> (</w:t>
      </w:r>
      <w:r w:rsidR="00F44330">
        <w:rPr>
          <w:rFonts w:ascii="Arial" w:hAnsi="Arial" w:cs="Arial"/>
          <w:lang w:val="en-US"/>
        </w:rPr>
        <w:t>29</w:t>
      </w:r>
      <w:r w:rsidRPr="00093A9B">
        <w:rPr>
          <w:rFonts w:ascii="Arial" w:hAnsi="Arial" w:cs="Arial"/>
          <w:lang w:val="en-US"/>
        </w:rPr>
        <w:t xml:space="preserve">%) cases, peripheral infiltration in </w:t>
      </w:r>
      <w:r w:rsidR="00073C31" w:rsidRPr="00093A9B">
        <w:rPr>
          <w:rFonts w:ascii="Arial" w:hAnsi="Arial" w:cs="Arial"/>
          <w:lang w:val="en-US"/>
        </w:rPr>
        <w:t>41</w:t>
      </w:r>
      <w:r w:rsidRPr="00093A9B">
        <w:rPr>
          <w:rFonts w:ascii="Arial" w:hAnsi="Arial" w:cs="Arial"/>
          <w:lang w:val="en-US"/>
        </w:rPr>
        <w:t>/</w:t>
      </w:r>
      <w:r w:rsidR="00073C31" w:rsidRPr="00093A9B">
        <w:rPr>
          <w:rFonts w:ascii="Arial" w:hAnsi="Arial" w:cs="Arial"/>
          <w:lang w:val="en-US"/>
        </w:rPr>
        <w:t>58</w:t>
      </w:r>
      <w:r w:rsidRPr="00093A9B">
        <w:rPr>
          <w:rFonts w:ascii="Arial" w:hAnsi="Arial" w:cs="Arial"/>
          <w:lang w:val="en-US"/>
        </w:rPr>
        <w:t xml:space="preserve"> cases </w:t>
      </w:r>
      <w:r w:rsidR="00304FDD" w:rsidRPr="00093A9B">
        <w:rPr>
          <w:rFonts w:ascii="Arial" w:hAnsi="Arial" w:cs="Arial"/>
          <w:lang w:val="en-US"/>
        </w:rPr>
        <w:t>(</w:t>
      </w:r>
      <w:r w:rsidRPr="00093A9B">
        <w:rPr>
          <w:rFonts w:ascii="Arial" w:hAnsi="Arial" w:cs="Arial"/>
          <w:lang w:val="en-US"/>
        </w:rPr>
        <w:t>7</w:t>
      </w:r>
      <w:r w:rsidR="00F44330">
        <w:rPr>
          <w:rFonts w:ascii="Arial" w:hAnsi="Arial" w:cs="Arial"/>
          <w:lang w:val="en-US"/>
        </w:rPr>
        <w:t>1</w:t>
      </w:r>
      <w:r w:rsidRPr="00093A9B">
        <w:rPr>
          <w:rFonts w:ascii="Arial" w:hAnsi="Arial" w:cs="Arial"/>
          <w:lang w:val="en-US"/>
        </w:rPr>
        <w:t>%), lympho-vascular invasion</w:t>
      </w:r>
      <w:r w:rsidR="00F44330">
        <w:rPr>
          <w:rFonts w:ascii="Arial" w:hAnsi="Arial" w:cs="Arial"/>
          <w:lang w:val="en-US"/>
        </w:rPr>
        <w:t xml:space="preserve"> </w:t>
      </w:r>
      <w:r w:rsidRPr="00093A9B">
        <w:rPr>
          <w:rFonts w:ascii="Arial" w:hAnsi="Arial" w:cs="Arial"/>
          <w:lang w:val="en-US"/>
        </w:rPr>
        <w:t>in 1</w:t>
      </w:r>
      <w:r w:rsidR="00073C31" w:rsidRPr="00093A9B">
        <w:rPr>
          <w:rFonts w:ascii="Arial" w:hAnsi="Arial" w:cs="Arial"/>
          <w:lang w:val="en-US"/>
        </w:rPr>
        <w:t>0</w:t>
      </w:r>
      <w:r w:rsidR="008A14D6" w:rsidRPr="00093A9B">
        <w:rPr>
          <w:rFonts w:ascii="Arial" w:hAnsi="Arial" w:cs="Arial"/>
          <w:lang w:val="en-US"/>
        </w:rPr>
        <w:t>/58</w:t>
      </w:r>
      <w:r w:rsidRPr="00093A9B">
        <w:rPr>
          <w:rFonts w:ascii="Arial" w:hAnsi="Arial" w:cs="Arial"/>
          <w:lang w:val="en-US"/>
        </w:rPr>
        <w:t xml:space="preserve"> cases (</w:t>
      </w:r>
      <w:r w:rsidR="00073C31" w:rsidRPr="00093A9B">
        <w:rPr>
          <w:rFonts w:ascii="Arial" w:hAnsi="Arial" w:cs="Arial"/>
          <w:lang w:val="en-US"/>
        </w:rPr>
        <w:t>17</w:t>
      </w:r>
      <w:r w:rsidRPr="00093A9B">
        <w:rPr>
          <w:rFonts w:ascii="Arial" w:hAnsi="Arial" w:cs="Arial"/>
          <w:lang w:val="en-US"/>
        </w:rPr>
        <w:t xml:space="preserve">%), </w:t>
      </w:r>
      <w:proofErr w:type="spellStart"/>
      <w:r w:rsidR="00B0651F" w:rsidRPr="00093A9B">
        <w:rPr>
          <w:rFonts w:ascii="Arial" w:hAnsi="Arial" w:cs="Arial"/>
          <w:lang w:val="en-US"/>
        </w:rPr>
        <w:t>anisokaryosis</w:t>
      </w:r>
      <w:proofErr w:type="spellEnd"/>
      <w:r w:rsidR="00F44330" w:rsidRPr="00F44330">
        <w:rPr>
          <w:rFonts w:ascii="Arial" w:hAnsi="Arial" w:cs="Arial"/>
          <w:lang w:val="en-US"/>
        </w:rPr>
        <w:t xml:space="preserve"> </w:t>
      </w:r>
      <w:r w:rsidRPr="00093A9B">
        <w:rPr>
          <w:rFonts w:ascii="Arial" w:hAnsi="Arial" w:cs="Arial"/>
          <w:lang w:val="en-US"/>
        </w:rPr>
        <w:t xml:space="preserve">in </w:t>
      </w:r>
      <w:r w:rsidR="00073C31" w:rsidRPr="00093A9B">
        <w:rPr>
          <w:rFonts w:ascii="Arial" w:hAnsi="Arial" w:cs="Arial"/>
          <w:lang w:val="en-US"/>
        </w:rPr>
        <w:t>5</w:t>
      </w:r>
      <w:r w:rsidRPr="00093A9B">
        <w:rPr>
          <w:rFonts w:ascii="Arial" w:hAnsi="Arial" w:cs="Arial"/>
          <w:lang w:val="en-US"/>
        </w:rPr>
        <w:t>/</w:t>
      </w:r>
      <w:r w:rsidR="00073C31" w:rsidRPr="00093A9B">
        <w:rPr>
          <w:rFonts w:ascii="Arial" w:hAnsi="Arial" w:cs="Arial"/>
          <w:lang w:val="en-US"/>
        </w:rPr>
        <w:t xml:space="preserve">58 </w:t>
      </w:r>
      <w:r w:rsidRPr="00093A9B">
        <w:rPr>
          <w:rFonts w:ascii="Arial" w:hAnsi="Arial" w:cs="Arial"/>
          <w:lang w:val="en-US"/>
        </w:rPr>
        <w:t>cases</w:t>
      </w:r>
      <w:r w:rsidR="00571AFB" w:rsidRPr="00093A9B">
        <w:rPr>
          <w:rFonts w:ascii="Arial" w:hAnsi="Arial" w:cs="Arial"/>
          <w:lang w:val="en-US"/>
        </w:rPr>
        <w:t>,</w:t>
      </w:r>
      <w:r w:rsidRPr="00093A9B">
        <w:rPr>
          <w:rFonts w:ascii="Arial" w:hAnsi="Arial" w:cs="Arial"/>
          <w:lang w:val="en-US"/>
        </w:rPr>
        <w:t xml:space="preserve"> (</w:t>
      </w:r>
      <w:r w:rsidR="00F44330">
        <w:rPr>
          <w:rFonts w:ascii="Arial" w:hAnsi="Arial" w:cs="Arial"/>
          <w:lang w:val="en-US"/>
        </w:rPr>
        <w:t>9</w:t>
      </w:r>
      <w:proofErr w:type="gramStart"/>
      <w:r w:rsidRPr="00093A9B">
        <w:rPr>
          <w:rFonts w:ascii="Arial" w:hAnsi="Arial" w:cs="Arial"/>
          <w:lang w:val="en-US"/>
        </w:rPr>
        <w:t>%)</w:t>
      </w:r>
      <w:r w:rsidR="00073C31" w:rsidRPr="00093A9B">
        <w:rPr>
          <w:rFonts w:ascii="Arial" w:hAnsi="Arial" w:cs="Arial"/>
          <w:lang w:val="en-US"/>
        </w:rPr>
        <w:t>(</w:t>
      </w:r>
      <w:proofErr w:type="gramEnd"/>
      <w:r w:rsidR="00073C31" w:rsidRPr="00093A9B">
        <w:rPr>
          <w:rFonts w:ascii="Arial" w:hAnsi="Arial" w:cs="Arial"/>
          <w:lang w:val="en-US"/>
        </w:rPr>
        <w:t xml:space="preserve">Fig. </w:t>
      </w:r>
      <w:r w:rsidR="002D1FC0" w:rsidRPr="00093A9B">
        <w:rPr>
          <w:rFonts w:ascii="Arial" w:hAnsi="Arial" w:cs="Arial"/>
          <w:lang w:val="en-US"/>
        </w:rPr>
        <w:t>1</w:t>
      </w:r>
      <w:r w:rsidR="00073C31" w:rsidRPr="00093A9B">
        <w:rPr>
          <w:rFonts w:ascii="Arial" w:hAnsi="Arial" w:cs="Arial"/>
          <w:lang w:val="en-US"/>
        </w:rPr>
        <w:t>),</w:t>
      </w:r>
      <w:r w:rsidR="00366847">
        <w:rPr>
          <w:rFonts w:ascii="Arial" w:hAnsi="Arial" w:cs="Arial"/>
          <w:lang w:val="en-US"/>
        </w:rPr>
        <w:t xml:space="preserve"> and</w:t>
      </w:r>
      <w:r w:rsidR="00571AFB" w:rsidRPr="00093A9B">
        <w:rPr>
          <w:rFonts w:ascii="Arial" w:hAnsi="Arial" w:cs="Arial"/>
          <w:lang w:val="en-US"/>
        </w:rPr>
        <w:t xml:space="preserve"> incomplete margins in </w:t>
      </w:r>
      <w:r w:rsidR="00BA275E" w:rsidRPr="00093A9B">
        <w:rPr>
          <w:rFonts w:ascii="Arial" w:hAnsi="Arial" w:cs="Arial"/>
          <w:lang w:val="en-US"/>
        </w:rPr>
        <w:t>25</w:t>
      </w:r>
      <w:r w:rsidR="00571AFB" w:rsidRPr="00093A9B">
        <w:rPr>
          <w:rFonts w:ascii="Arial" w:hAnsi="Arial" w:cs="Arial"/>
          <w:lang w:val="en-US"/>
        </w:rPr>
        <w:t>/</w:t>
      </w:r>
      <w:r w:rsidR="00BA275E" w:rsidRPr="00093A9B">
        <w:rPr>
          <w:rFonts w:ascii="Arial" w:hAnsi="Arial" w:cs="Arial"/>
          <w:lang w:val="en-US"/>
        </w:rPr>
        <w:t xml:space="preserve">58 </w:t>
      </w:r>
      <w:r w:rsidR="00571AFB" w:rsidRPr="00093A9B">
        <w:rPr>
          <w:rFonts w:ascii="Arial" w:hAnsi="Arial" w:cs="Arial"/>
          <w:lang w:val="en-US"/>
        </w:rPr>
        <w:t>cases (4</w:t>
      </w:r>
      <w:r w:rsidR="00BA275E" w:rsidRPr="00093A9B">
        <w:rPr>
          <w:rFonts w:ascii="Arial" w:hAnsi="Arial" w:cs="Arial"/>
          <w:lang w:val="en-US"/>
        </w:rPr>
        <w:t>3</w:t>
      </w:r>
      <w:r w:rsidR="00571AFB" w:rsidRPr="00093A9B">
        <w:rPr>
          <w:rFonts w:ascii="Arial" w:hAnsi="Arial" w:cs="Arial"/>
          <w:lang w:val="en-US"/>
        </w:rPr>
        <w:t>%)</w:t>
      </w:r>
      <w:r w:rsidR="00073C31" w:rsidRPr="00093A9B">
        <w:rPr>
          <w:rFonts w:ascii="Arial" w:hAnsi="Arial" w:cs="Arial"/>
          <w:lang w:val="en-US"/>
        </w:rPr>
        <w:t>.</w:t>
      </w:r>
    </w:p>
    <w:p w14:paraId="7C8DB9C3" w14:textId="62914E19" w:rsidR="00DF47D4" w:rsidRPr="00093A9B" w:rsidRDefault="00D66773" w:rsidP="00B54D07">
      <w:pPr>
        <w:spacing w:line="480" w:lineRule="auto"/>
        <w:rPr>
          <w:rFonts w:ascii="Arial" w:hAnsi="Arial" w:cs="Arial"/>
          <w:lang w:val="en-US"/>
        </w:rPr>
      </w:pPr>
      <w:r w:rsidRPr="00093A9B">
        <w:rPr>
          <w:rFonts w:ascii="Arial" w:hAnsi="Arial" w:cs="Arial"/>
          <w:lang w:val="en-US"/>
        </w:rPr>
        <w:t>Kaplan-Meier survival curves showed correlation</w:t>
      </w:r>
      <w:r w:rsidR="00F44330">
        <w:rPr>
          <w:rFonts w:ascii="Arial" w:hAnsi="Arial" w:cs="Arial"/>
          <w:lang w:val="en-US"/>
        </w:rPr>
        <w:t>s</w:t>
      </w:r>
      <w:r w:rsidRPr="00093A9B">
        <w:rPr>
          <w:rFonts w:ascii="Arial" w:hAnsi="Arial" w:cs="Arial"/>
          <w:lang w:val="en-US"/>
        </w:rPr>
        <w:t xml:space="preserve"> between </w:t>
      </w:r>
      <w:r w:rsidR="00B0651F" w:rsidRPr="00093A9B">
        <w:rPr>
          <w:rFonts w:ascii="Arial" w:hAnsi="Arial" w:cs="Arial"/>
          <w:lang w:val="en-US"/>
        </w:rPr>
        <w:t>TRS</w:t>
      </w:r>
      <w:r w:rsidRPr="00093A9B">
        <w:rPr>
          <w:rFonts w:ascii="Arial" w:hAnsi="Arial" w:cs="Arial"/>
          <w:lang w:val="en-US"/>
        </w:rPr>
        <w:t xml:space="preserve"> and</w:t>
      </w:r>
      <w:r w:rsidR="00DF47D4" w:rsidRPr="00093A9B">
        <w:rPr>
          <w:rFonts w:ascii="Arial" w:hAnsi="Arial" w:cs="Arial"/>
          <w:lang w:val="en-US"/>
        </w:rPr>
        <w:t xml:space="preserve"> lympho-vascular invasion (</w:t>
      </w:r>
      <w:r w:rsidR="00DF47D4" w:rsidRPr="00093A9B">
        <w:rPr>
          <w:rFonts w:ascii="Arial" w:hAnsi="Arial" w:cs="Arial"/>
          <w:i/>
          <w:iCs/>
          <w:lang w:val="en-US"/>
        </w:rPr>
        <w:t>p</w:t>
      </w:r>
      <w:r w:rsidR="00DF47D4" w:rsidRPr="00093A9B">
        <w:rPr>
          <w:rFonts w:ascii="Arial" w:hAnsi="Arial" w:cs="Arial"/>
          <w:lang w:val="en-US"/>
        </w:rPr>
        <w:t>=0.02</w:t>
      </w:r>
      <w:r w:rsidR="00073C31" w:rsidRPr="00093A9B">
        <w:rPr>
          <w:rFonts w:ascii="Arial" w:hAnsi="Arial" w:cs="Arial"/>
          <w:lang w:val="en-US"/>
        </w:rPr>
        <w:t>43</w:t>
      </w:r>
      <w:r w:rsidR="00DF47D4" w:rsidRPr="00093A9B">
        <w:rPr>
          <w:rFonts w:ascii="Arial" w:hAnsi="Arial" w:cs="Arial"/>
          <w:lang w:val="en-US"/>
        </w:rPr>
        <w:t xml:space="preserve">), </w:t>
      </w:r>
      <w:r w:rsidR="003F1947" w:rsidRPr="00093A9B">
        <w:rPr>
          <w:rFonts w:ascii="Arial" w:hAnsi="Arial" w:cs="Arial"/>
          <w:lang w:val="en-US"/>
        </w:rPr>
        <w:t xml:space="preserve">and between TRS and </w:t>
      </w:r>
      <w:proofErr w:type="spellStart"/>
      <w:r w:rsidR="000003EE" w:rsidRPr="00093A9B">
        <w:rPr>
          <w:rFonts w:ascii="Arial" w:hAnsi="Arial" w:cs="Arial"/>
          <w:lang w:val="en-US"/>
        </w:rPr>
        <w:t>anisokaryosis</w:t>
      </w:r>
      <w:proofErr w:type="spellEnd"/>
      <w:r w:rsidR="00DF47D4" w:rsidRPr="00093A9B">
        <w:rPr>
          <w:rFonts w:ascii="Arial" w:hAnsi="Arial" w:cs="Arial"/>
          <w:lang w:val="en-US"/>
        </w:rPr>
        <w:t xml:space="preserve"> (</w:t>
      </w:r>
      <w:r w:rsidR="00DF47D4" w:rsidRPr="00093A9B">
        <w:rPr>
          <w:rFonts w:ascii="Arial" w:hAnsi="Arial" w:cs="Arial"/>
          <w:i/>
          <w:iCs/>
          <w:lang w:val="en-US"/>
        </w:rPr>
        <w:t>p</w:t>
      </w:r>
      <w:r w:rsidR="00DF47D4" w:rsidRPr="00093A9B">
        <w:rPr>
          <w:rFonts w:ascii="Arial" w:hAnsi="Arial" w:cs="Arial"/>
          <w:lang w:val="en-US"/>
        </w:rPr>
        <w:t>=0.006)</w:t>
      </w:r>
      <w:r w:rsidR="00F44330">
        <w:rPr>
          <w:rFonts w:ascii="Arial" w:hAnsi="Arial" w:cs="Arial"/>
          <w:lang w:val="en-US"/>
        </w:rPr>
        <w:t>,</w:t>
      </w:r>
      <w:r w:rsidR="00DF47D4" w:rsidRPr="00093A9B">
        <w:rPr>
          <w:rFonts w:ascii="Arial" w:hAnsi="Arial" w:cs="Arial"/>
          <w:lang w:val="en-US"/>
        </w:rPr>
        <w:t xml:space="preserve"> but not </w:t>
      </w:r>
      <w:r w:rsidR="003F1947" w:rsidRPr="00093A9B">
        <w:rPr>
          <w:rFonts w:ascii="Arial" w:hAnsi="Arial" w:cs="Arial"/>
          <w:lang w:val="en-US"/>
        </w:rPr>
        <w:t xml:space="preserve">between TRS and any of the following: </w:t>
      </w:r>
      <w:r w:rsidR="00DF47D4" w:rsidRPr="00093A9B">
        <w:rPr>
          <w:rFonts w:ascii="Arial" w:hAnsi="Arial" w:cs="Arial"/>
          <w:lang w:val="en-US"/>
        </w:rPr>
        <w:t>histological pattern (</w:t>
      </w:r>
      <w:r w:rsidR="00DF47D4" w:rsidRPr="00093A9B">
        <w:rPr>
          <w:rFonts w:ascii="Arial" w:hAnsi="Arial" w:cs="Arial"/>
          <w:i/>
          <w:iCs/>
          <w:lang w:val="en-US"/>
        </w:rPr>
        <w:t>p</w:t>
      </w:r>
      <w:r w:rsidR="00DF47D4" w:rsidRPr="00093A9B">
        <w:rPr>
          <w:rFonts w:ascii="Arial" w:hAnsi="Arial" w:cs="Arial"/>
          <w:lang w:val="en-US"/>
        </w:rPr>
        <w:t>=0.1</w:t>
      </w:r>
      <w:r w:rsidR="00073C31" w:rsidRPr="00093A9B">
        <w:rPr>
          <w:rFonts w:ascii="Arial" w:hAnsi="Arial" w:cs="Arial"/>
          <w:lang w:val="en-US"/>
        </w:rPr>
        <w:t>07</w:t>
      </w:r>
      <w:r w:rsidR="00DF47D4" w:rsidRPr="00093A9B">
        <w:rPr>
          <w:rFonts w:ascii="Arial" w:hAnsi="Arial" w:cs="Arial"/>
          <w:lang w:val="en-US"/>
        </w:rPr>
        <w:t>), necrosis (</w:t>
      </w:r>
      <w:r w:rsidR="00DF47D4" w:rsidRPr="00093A9B">
        <w:rPr>
          <w:rFonts w:ascii="Arial" w:hAnsi="Arial" w:cs="Arial"/>
          <w:i/>
          <w:iCs/>
          <w:lang w:val="en-US"/>
        </w:rPr>
        <w:t>p</w:t>
      </w:r>
      <w:r w:rsidR="00DF47D4" w:rsidRPr="00093A9B">
        <w:rPr>
          <w:rFonts w:ascii="Arial" w:hAnsi="Arial" w:cs="Arial"/>
          <w:lang w:val="en-US"/>
        </w:rPr>
        <w:t>=0.35</w:t>
      </w:r>
      <w:r w:rsidR="00073C31" w:rsidRPr="00093A9B">
        <w:rPr>
          <w:rFonts w:ascii="Arial" w:hAnsi="Arial" w:cs="Arial"/>
          <w:lang w:val="en-US"/>
        </w:rPr>
        <w:t>1</w:t>
      </w:r>
      <w:r w:rsidR="00DF47D4" w:rsidRPr="00093A9B">
        <w:rPr>
          <w:rFonts w:ascii="Arial" w:hAnsi="Arial" w:cs="Arial"/>
          <w:lang w:val="en-US"/>
        </w:rPr>
        <w:t>)</w:t>
      </w:r>
      <w:r w:rsidR="00B0651F" w:rsidRPr="00093A9B">
        <w:rPr>
          <w:rFonts w:ascii="Arial" w:hAnsi="Arial" w:cs="Arial"/>
          <w:lang w:val="en-US"/>
        </w:rPr>
        <w:t xml:space="preserve">, status of </w:t>
      </w:r>
      <w:r w:rsidR="00F44330" w:rsidRPr="00F44330">
        <w:rPr>
          <w:rFonts w:ascii="Arial" w:hAnsi="Arial" w:cs="Arial"/>
          <w:lang w:val="en-US"/>
        </w:rPr>
        <w:t>histologic tumor-free</w:t>
      </w:r>
      <w:r w:rsidR="00F44330" w:rsidRPr="00F44330" w:rsidDel="00F44330">
        <w:rPr>
          <w:rFonts w:ascii="Arial" w:hAnsi="Arial" w:cs="Arial"/>
          <w:lang w:val="en-US"/>
        </w:rPr>
        <w:t xml:space="preserve"> </w:t>
      </w:r>
      <w:r w:rsidR="00B0651F" w:rsidRPr="00093A9B">
        <w:rPr>
          <w:rFonts w:ascii="Arial" w:hAnsi="Arial" w:cs="Arial"/>
          <w:lang w:val="en-US"/>
        </w:rPr>
        <w:t>margins (</w:t>
      </w:r>
      <w:r w:rsidR="00B0651F" w:rsidRPr="00093A9B">
        <w:rPr>
          <w:rFonts w:ascii="Arial" w:hAnsi="Arial" w:cs="Arial"/>
          <w:i/>
          <w:iCs/>
          <w:lang w:val="en-US"/>
        </w:rPr>
        <w:t>p</w:t>
      </w:r>
      <w:r w:rsidR="00B0651F" w:rsidRPr="00093A9B">
        <w:rPr>
          <w:rFonts w:ascii="Arial" w:hAnsi="Arial" w:cs="Arial"/>
          <w:lang w:val="en-US"/>
        </w:rPr>
        <w:t>=</w:t>
      </w:r>
      <w:r w:rsidR="00BA275E" w:rsidRPr="00093A9B">
        <w:rPr>
          <w:rFonts w:ascii="Arial" w:hAnsi="Arial" w:cs="Arial"/>
          <w:lang w:val="en-US"/>
        </w:rPr>
        <w:t>0.748)</w:t>
      </w:r>
      <w:r w:rsidR="00F44330">
        <w:rPr>
          <w:rFonts w:ascii="Arial" w:hAnsi="Arial" w:cs="Arial"/>
          <w:lang w:val="en-US"/>
        </w:rPr>
        <w:t>,</w:t>
      </w:r>
      <w:r w:rsidR="00304FDD" w:rsidRPr="00093A9B">
        <w:rPr>
          <w:rFonts w:ascii="Arial" w:hAnsi="Arial" w:cs="Arial"/>
          <w:lang w:val="en-US"/>
        </w:rPr>
        <w:t xml:space="preserve"> </w:t>
      </w:r>
      <w:r w:rsidR="00366847">
        <w:rPr>
          <w:rFonts w:ascii="Arial" w:hAnsi="Arial" w:cs="Arial"/>
          <w:lang w:val="en-US"/>
        </w:rPr>
        <w:t>or</w:t>
      </w:r>
      <w:r w:rsidR="00366847" w:rsidRPr="00093A9B">
        <w:rPr>
          <w:rFonts w:ascii="Arial" w:hAnsi="Arial" w:cs="Arial"/>
          <w:lang w:val="en-US"/>
        </w:rPr>
        <w:t xml:space="preserve"> </w:t>
      </w:r>
      <w:r w:rsidR="00DF47D4" w:rsidRPr="00093A9B">
        <w:rPr>
          <w:rFonts w:ascii="Arial" w:hAnsi="Arial" w:cs="Arial"/>
          <w:lang w:val="en-US"/>
        </w:rPr>
        <w:t xml:space="preserve">peripheral </w:t>
      </w:r>
      <w:r w:rsidR="00304FDD" w:rsidRPr="00093A9B">
        <w:rPr>
          <w:rFonts w:ascii="Arial" w:hAnsi="Arial" w:cs="Arial"/>
          <w:lang w:val="en-US"/>
        </w:rPr>
        <w:t>infiltration</w:t>
      </w:r>
      <w:r w:rsidR="00DF47D4" w:rsidRPr="00093A9B">
        <w:rPr>
          <w:rFonts w:ascii="Arial" w:hAnsi="Arial" w:cs="Arial"/>
          <w:lang w:val="en-US"/>
        </w:rPr>
        <w:t xml:space="preserve"> (</w:t>
      </w:r>
      <w:r w:rsidR="00DF47D4" w:rsidRPr="00093A9B">
        <w:rPr>
          <w:rFonts w:ascii="Arial" w:hAnsi="Arial" w:cs="Arial"/>
          <w:i/>
          <w:iCs/>
          <w:lang w:val="en-US"/>
        </w:rPr>
        <w:t>p</w:t>
      </w:r>
      <w:r w:rsidR="00DF47D4" w:rsidRPr="00093A9B">
        <w:rPr>
          <w:rFonts w:ascii="Arial" w:hAnsi="Arial" w:cs="Arial"/>
          <w:lang w:val="en-US"/>
        </w:rPr>
        <w:t>=0.95)</w:t>
      </w:r>
      <w:r w:rsidRPr="00093A9B">
        <w:rPr>
          <w:rFonts w:ascii="Arial" w:hAnsi="Arial" w:cs="Arial"/>
          <w:lang w:val="en-US"/>
        </w:rPr>
        <w:t xml:space="preserve"> (Table 2). </w:t>
      </w:r>
    </w:p>
    <w:p w14:paraId="31DEABEF" w14:textId="77777777" w:rsidR="00DF47D4" w:rsidRPr="00093A9B" w:rsidRDefault="00DF47D4" w:rsidP="00B54D07">
      <w:pPr>
        <w:spacing w:line="480" w:lineRule="auto"/>
        <w:rPr>
          <w:rFonts w:ascii="Arial" w:hAnsi="Arial" w:cs="Arial"/>
          <w:lang w:val="en-US"/>
        </w:rPr>
      </w:pPr>
    </w:p>
    <w:p w14:paraId="4676BCDA" w14:textId="314D8B4F" w:rsidR="00DF47D4" w:rsidRPr="00093A9B" w:rsidRDefault="00DF47D4" w:rsidP="00B54D07">
      <w:pPr>
        <w:spacing w:line="480" w:lineRule="auto"/>
        <w:rPr>
          <w:rFonts w:ascii="Arial" w:hAnsi="Arial" w:cs="Arial"/>
          <w:b/>
          <w:bCs/>
          <w:lang w:val="en-US"/>
        </w:rPr>
      </w:pPr>
      <w:r w:rsidRPr="00093A9B">
        <w:rPr>
          <w:rFonts w:ascii="Arial" w:hAnsi="Arial" w:cs="Arial"/>
          <w:b/>
          <w:bCs/>
          <w:lang w:val="en-US"/>
        </w:rPr>
        <w:t xml:space="preserve">Prognostic </w:t>
      </w:r>
      <w:r w:rsidR="00F44330" w:rsidRPr="00093A9B">
        <w:rPr>
          <w:rFonts w:ascii="Arial" w:hAnsi="Arial" w:cs="Arial"/>
          <w:b/>
          <w:bCs/>
          <w:lang w:val="en-US"/>
        </w:rPr>
        <w:t xml:space="preserve">Value </w:t>
      </w:r>
      <w:r w:rsidRPr="00093A9B">
        <w:rPr>
          <w:rFonts w:ascii="Arial" w:hAnsi="Arial" w:cs="Arial"/>
          <w:b/>
          <w:bCs/>
          <w:lang w:val="en-US"/>
        </w:rPr>
        <w:t xml:space="preserve">of </w:t>
      </w:r>
      <w:r w:rsidR="00F44330" w:rsidRPr="00093A9B">
        <w:rPr>
          <w:rFonts w:ascii="Arial" w:hAnsi="Arial" w:cs="Arial"/>
          <w:b/>
          <w:bCs/>
          <w:lang w:val="en-US"/>
        </w:rPr>
        <w:t>Mitotic C</w:t>
      </w:r>
      <w:r w:rsidRPr="00093A9B">
        <w:rPr>
          <w:rFonts w:ascii="Arial" w:hAnsi="Arial" w:cs="Arial"/>
          <w:b/>
          <w:bCs/>
          <w:lang w:val="en-US"/>
        </w:rPr>
        <w:t>ount</w:t>
      </w:r>
    </w:p>
    <w:p w14:paraId="20B41554" w14:textId="748C11EE" w:rsidR="00B0651F" w:rsidRPr="00093A9B" w:rsidRDefault="00F44330" w:rsidP="00B54D07">
      <w:pPr>
        <w:spacing w:line="480" w:lineRule="auto"/>
        <w:rPr>
          <w:rFonts w:ascii="Arial" w:hAnsi="Arial" w:cs="Arial"/>
          <w:lang w:val="en-US"/>
        </w:rPr>
      </w:pPr>
      <w:r>
        <w:rPr>
          <w:rFonts w:ascii="Arial" w:hAnsi="Arial" w:cs="Arial"/>
          <w:lang w:val="en-US"/>
        </w:rPr>
        <w:t xml:space="preserve">The </w:t>
      </w:r>
      <w:r w:rsidR="00776BA0" w:rsidRPr="00093A9B">
        <w:rPr>
          <w:rFonts w:ascii="Arial" w:hAnsi="Arial" w:cs="Arial"/>
          <w:lang w:val="en-US"/>
        </w:rPr>
        <w:t>MC</w:t>
      </w:r>
      <w:r>
        <w:rPr>
          <w:rFonts w:ascii="Arial" w:hAnsi="Arial" w:cs="Arial"/>
          <w:lang w:val="en-US"/>
        </w:rPr>
        <w:t>s</w:t>
      </w:r>
      <w:r w:rsidR="00776BA0" w:rsidRPr="00093A9B">
        <w:rPr>
          <w:rFonts w:ascii="Arial" w:hAnsi="Arial" w:cs="Arial"/>
          <w:lang w:val="en-US"/>
        </w:rPr>
        <w:t xml:space="preserve"> performed by individual pathologists </w:t>
      </w:r>
      <w:r w:rsidR="00081F11" w:rsidRPr="00093A9B">
        <w:rPr>
          <w:rFonts w:ascii="Arial" w:hAnsi="Arial" w:cs="Arial"/>
          <w:lang w:val="en-US"/>
        </w:rPr>
        <w:t>and MC</w:t>
      </w:r>
      <w:r>
        <w:rPr>
          <w:rFonts w:ascii="Arial" w:hAnsi="Arial" w:cs="Arial"/>
          <w:lang w:val="en-US"/>
        </w:rPr>
        <w:t>s</w:t>
      </w:r>
      <w:r w:rsidR="00081F11" w:rsidRPr="00093A9B">
        <w:rPr>
          <w:rFonts w:ascii="Arial" w:hAnsi="Arial" w:cs="Arial"/>
          <w:lang w:val="en-US"/>
        </w:rPr>
        <w:t xml:space="preserve"> performed by consensus were </w:t>
      </w:r>
      <w:r w:rsidR="00776BA0" w:rsidRPr="00093A9B">
        <w:rPr>
          <w:rFonts w:ascii="Arial" w:hAnsi="Arial" w:cs="Arial"/>
          <w:lang w:val="en-US"/>
        </w:rPr>
        <w:t xml:space="preserve">used for statistical analysis to </w:t>
      </w:r>
      <w:r w:rsidR="001C05EF" w:rsidRPr="00093A9B">
        <w:rPr>
          <w:rFonts w:ascii="Arial" w:hAnsi="Arial" w:cs="Arial"/>
          <w:lang w:val="en-US"/>
        </w:rPr>
        <w:t>establish a potential prognostic</w:t>
      </w:r>
      <w:r>
        <w:rPr>
          <w:rFonts w:ascii="Arial" w:hAnsi="Arial" w:cs="Arial"/>
          <w:lang w:val="en-US"/>
        </w:rPr>
        <w:t xml:space="preserve"> MC</w:t>
      </w:r>
      <w:r w:rsidR="001C05EF" w:rsidRPr="00093A9B">
        <w:rPr>
          <w:rFonts w:ascii="Arial" w:hAnsi="Arial" w:cs="Arial"/>
          <w:lang w:val="en-US"/>
        </w:rPr>
        <w:t xml:space="preserve"> value</w:t>
      </w:r>
      <w:r w:rsidR="00776BA0" w:rsidRPr="00093A9B">
        <w:rPr>
          <w:rFonts w:ascii="Arial" w:hAnsi="Arial" w:cs="Arial"/>
          <w:lang w:val="en-US"/>
        </w:rPr>
        <w:t>. A</w:t>
      </w:r>
      <w:r w:rsidR="001C05EF" w:rsidRPr="00093A9B">
        <w:rPr>
          <w:rFonts w:ascii="Arial" w:hAnsi="Arial" w:cs="Arial"/>
          <w:lang w:val="en-US"/>
        </w:rPr>
        <w:t xml:space="preserve"> Cox proportional </w:t>
      </w:r>
      <w:r w:rsidRPr="00093A9B">
        <w:rPr>
          <w:rFonts w:ascii="Arial" w:hAnsi="Arial" w:cs="Arial"/>
          <w:lang w:val="en-US"/>
        </w:rPr>
        <w:t xml:space="preserve">hazard ratio </w:t>
      </w:r>
      <w:r w:rsidR="001C05EF" w:rsidRPr="00093A9B">
        <w:rPr>
          <w:rFonts w:ascii="Arial" w:hAnsi="Arial" w:cs="Arial"/>
          <w:lang w:val="en-US"/>
        </w:rPr>
        <w:t xml:space="preserve">model was </w:t>
      </w:r>
      <w:r w:rsidR="00776BA0" w:rsidRPr="00093A9B">
        <w:rPr>
          <w:rFonts w:ascii="Arial" w:hAnsi="Arial" w:cs="Arial"/>
          <w:lang w:val="en-US"/>
        </w:rPr>
        <w:t xml:space="preserve">initially </w:t>
      </w:r>
      <w:r w:rsidR="001C05EF" w:rsidRPr="00093A9B">
        <w:rPr>
          <w:rFonts w:ascii="Arial" w:hAnsi="Arial" w:cs="Arial"/>
          <w:lang w:val="en-US"/>
        </w:rPr>
        <w:t>developed using</w:t>
      </w:r>
      <w:r w:rsidR="00386302" w:rsidRPr="00093A9B">
        <w:rPr>
          <w:rFonts w:ascii="Arial" w:hAnsi="Arial" w:cs="Arial"/>
          <w:lang w:val="en-US"/>
        </w:rPr>
        <w:t xml:space="preserve"> </w:t>
      </w:r>
      <w:r w:rsidR="001C05EF" w:rsidRPr="00093A9B">
        <w:rPr>
          <w:rFonts w:ascii="Arial" w:hAnsi="Arial" w:cs="Arial"/>
          <w:lang w:val="en-US"/>
        </w:rPr>
        <w:t>MC as continuous variable</w:t>
      </w:r>
      <w:r>
        <w:rPr>
          <w:rFonts w:ascii="Arial" w:hAnsi="Arial" w:cs="Arial"/>
          <w:lang w:val="en-US"/>
        </w:rPr>
        <w:t>,</w:t>
      </w:r>
      <w:r w:rsidR="00386302" w:rsidRPr="00093A9B">
        <w:rPr>
          <w:rFonts w:ascii="Arial" w:hAnsi="Arial" w:cs="Arial"/>
          <w:lang w:val="en-US"/>
        </w:rPr>
        <w:t xml:space="preserve"> but the results showed that MC </w:t>
      </w:r>
      <w:r w:rsidR="008A14D6" w:rsidRPr="00093A9B">
        <w:rPr>
          <w:rFonts w:ascii="Arial" w:hAnsi="Arial" w:cs="Arial"/>
          <w:lang w:val="en-US"/>
        </w:rPr>
        <w:t>was not</w:t>
      </w:r>
      <w:r w:rsidR="00386302" w:rsidRPr="00093A9B">
        <w:rPr>
          <w:rFonts w:ascii="Arial" w:hAnsi="Arial" w:cs="Arial"/>
          <w:lang w:val="en-US"/>
        </w:rPr>
        <w:t xml:space="preserve"> </w:t>
      </w:r>
      <w:r w:rsidR="00776BA0" w:rsidRPr="00093A9B">
        <w:rPr>
          <w:rFonts w:ascii="Arial" w:hAnsi="Arial" w:cs="Arial"/>
          <w:lang w:val="en-US"/>
        </w:rPr>
        <w:t>related</w:t>
      </w:r>
      <w:r w:rsidR="00386302" w:rsidRPr="00093A9B">
        <w:rPr>
          <w:rFonts w:ascii="Arial" w:hAnsi="Arial" w:cs="Arial"/>
          <w:lang w:val="en-US"/>
        </w:rPr>
        <w:t xml:space="preserve"> </w:t>
      </w:r>
      <w:r>
        <w:rPr>
          <w:rFonts w:ascii="Arial" w:hAnsi="Arial" w:cs="Arial"/>
          <w:lang w:val="en-US"/>
        </w:rPr>
        <w:t>to</w:t>
      </w:r>
      <w:r w:rsidRPr="00093A9B">
        <w:rPr>
          <w:rFonts w:ascii="Arial" w:hAnsi="Arial" w:cs="Arial"/>
          <w:lang w:val="en-US"/>
        </w:rPr>
        <w:t xml:space="preserve"> </w:t>
      </w:r>
      <w:r w:rsidR="00386302" w:rsidRPr="00093A9B">
        <w:rPr>
          <w:rFonts w:ascii="Arial" w:hAnsi="Arial" w:cs="Arial"/>
          <w:lang w:val="en-US"/>
        </w:rPr>
        <w:t>survival.</w:t>
      </w:r>
      <w:r w:rsidR="00776BA0" w:rsidRPr="00093A9B">
        <w:rPr>
          <w:rFonts w:ascii="Arial" w:hAnsi="Arial" w:cs="Arial"/>
          <w:lang w:val="en-US"/>
        </w:rPr>
        <w:t xml:space="preserve"> </w:t>
      </w:r>
      <w:r w:rsidR="001C05EF" w:rsidRPr="00093A9B">
        <w:rPr>
          <w:rFonts w:ascii="Arial" w:hAnsi="Arial" w:cs="Arial"/>
          <w:lang w:val="en-US"/>
        </w:rPr>
        <w:t>Further analysis was performed with ROC curves to establish potential cut</w:t>
      </w:r>
      <w:r w:rsidR="00D65B53" w:rsidRPr="00093A9B">
        <w:rPr>
          <w:rFonts w:ascii="Arial" w:hAnsi="Arial" w:cs="Arial"/>
          <w:lang w:val="en-US"/>
        </w:rPr>
        <w:t>-</w:t>
      </w:r>
      <w:r w:rsidR="001C05EF" w:rsidRPr="00093A9B">
        <w:rPr>
          <w:rFonts w:ascii="Arial" w:hAnsi="Arial" w:cs="Arial"/>
          <w:lang w:val="en-US"/>
        </w:rPr>
        <w:t xml:space="preserve">off values for </w:t>
      </w:r>
      <w:r w:rsidR="00366847">
        <w:rPr>
          <w:rFonts w:ascii="Arial" w:hAnsi="Arial" w:cs="Arial"/>
          <w:lang w:val="en-US"/>
        </w:rPr>
        <w:t>ASAC</w:t>
      </w:r>
      <w:r w:rsidR="00366847" w:rsidRPr="00093A9B">
        <w:rPr>
          <w:rFonts w:ascii="Arial" w:hAnsi="Arial" w:cs="Arial"/>
          <w:lang w:val="en-US"/>
        </w:rPr>
        <w:t xml:space="preserve"> </w:t>
      </w:r>
      <w:r w:rsidR="001C05EF" w:rsidRPr="00093A9B">
        <w:rPr>
          <w:rFonts w:ascii="Arial" w:hAnsi="Arial" w:cs="Arial"/>
          <w:lang w:val="en-US"/>
        </w:rPr>
        <w:t>prognosticatio</w:t>
      </w:r>
      <w:r w:rsidR="003F0E1B" w:rsidRPr="00093A9B">
        <w:rPr>
          <w:rFonts w:ascii="Arial" w:hAnsi="Arial" w:cs="Arial"/>
          <w:lang w:val="en-US"/>
        </w:rPr>
        <w:t>n using survival at</w:t>
      </w:r>
      <w:r w:rsidR="001C05EF" w:rsidRPr="00093A9B">
        <w:rPr>
          <w:rFonts w:ascii="Arial" w:hAnsi="Arial" w:cs="Arial"/>
          <w:lang w:val="en-US"/>
        </w:rPr>
        <w:t xml:space="preserve"> 6, 12</w:t>
      </w:r>
      <w:r>
        <w:rPr>
          <w:rFonts w:ascii="Arial" w:hAnsi="Arial" w:cs="Arial"/>
          <w:lang w:val="en-US"/>
        </w:rPr>
        <w:t>,</w:t>
      </w:r>
      <w:r w:rsidR="001C05EF" w:rsidRPr="00093A9B">
        <w:rPr>
          <w:rFonts w:ascii="Arial" w:hAnsi="Arial" w:cs="Arial"/>
          <w:lang w:val="en-US"/>
        </w:rPr>
        <w:t xml:space="preserve"> and 24 months</w:t>
      </w:r>
      <w:r w:rsidR="003F0E1B" w:rsidRPr="00093A9B">
        <w:rPr>
          <w:rFonts w:ascii="Arial" w:hAnsi="Arial" w:cs="Arial"/>
          <w:lang w:val="en-US"/>
        </w:rPr>
        <w:t xml:space="preserve"> as outcome variable</w:t>
      </w:r>
      <w:r w:rsidR="001C05EF" w:rsidRPr="00093A9B">
        <w:rPr>
          <w:rFonts w:ascii="Arial" w:hAnsi="Arial" w:cs="Arial"/>
          <w:lang w:val="en-US"/>
        </w:rPr>
        <w:t xml:space="preserve">. </w:t>
      </w:r>
      <w:r w:rsidR="00776BA0" w:rsidRPr="00093A9B">
        <w:rPr>
          <w:rFonts w:ascii="Arial" w:hAnsi="Arial" w:cs="Arial"/>
          <w:lang w:val="en-US"/>
        </w:rPr>
        <w:t>Values obtained by</w:t>
      </w:r>
      <w:r w:rsidR="001C05EF" w:rsidRPr="00093A9B">
        <w:rPr>
          <w:rFonts w:ascii="Arial" w:hAnsi="Arial" w:cs="Arial"/>
          <w:lang w:val="en-US"/>
        </w:rPr>
        <w:t xml:space="preserve"> ROC analysis for each count were used to dichotomize variables and to </w:t>
      </w:r>
      <w:r w:rsidR="001C05EF" w:rsidRPr="00093A9B">
        <w:rPr>
          <w:rFonts w:ascii="Arial" w:hAnsi="Arial" w:cs="Arial"/>
          <w:lang w:val="en-US"/>
        </w:rPr>
        <w:lastRenderedPageBreak/>
        <w:t>predict survival based on Kaplan-Meier survival curves and log-rank test</w:t>
      </w:r>
      <w:r>
        <w:rPr>
          <w:rFonts w:ascii="Arial" w:hAnsi="Arial" w:cs="Arial"/>
          <w:lang w:val="en-US"/>
        </w:rPr>
        <w:t>s</w:t>
      </w:r>
      <w:r w:rsidR="001C05EF" w:rsidRPr="00093A9B">
        <w:rPr>
          <w:rFonts w:ascii="Arial" w:hAnsi="Arial" w:cs="Arial"/>
          <w:lang w:val="en-US"/>
        </w:rPr>
        <w:t xml:space="preserve">. </w:t>
      </w:r>
      <w:r w:rsidR="00776BA0" w:rsidRPr="00093A9B">
        <w:rPr>
          <w:rFonts w:ascii="Arial" w:hAnsi="Arial" w:cs="Arial"/>
          <w:lang w:val="en-US"/>
        </w:rPr>
        <w:t>The results obtained indicate</w:t>
      </w:r>
      <w:r>
        <w:rPr>
          <w:rFonts w:ascii="Arial" w:hAnsi="Arial" w:cs="Arial"/>
          <w:lang w:val="en-US"/>
        </w:rPr>
        <w:t>d</w:t>
      </w:r>
      <w:r w:rsidR="001C05EF" w:rsidRPr="00093A9B">
        <w:rPr>
          <w:rFonts w:ascii="Arial" w:hAnsi="Arial" w:cs="Arial"/>
          <w:lang w:val="en-US"/>
        </w:rPr>
        <w:t xml:space="preserve"> that MC cannot be consistently used as prognostic indicator in </w:t>
      </w:r>
      <w:r w:rsidR="00366847">
        <w:rPr>
          <w:rFonts w:ascii="Arial" w:hAnsi="Arial" w:cs="Arial"/>
          <w:lang w:val="en-US"/>
        </w:rPr>
        <w:t>ASACs</w:t>
      </w:r>
      <w:r w:rsidR="001C05EF" w:rsidRPr="00093A9B">
        <w:rPr>
          <w:rFonts w:ascii="Arial" w:hAnsi="Arial" w:cs="Arial"/>
          <w:lang w:val="en-US"/>
        </w:rPr>
        <w:t xml:space="preserve">. </w:t>
      </w:r>
      <w:r w:rsidR="00776BA0" w:rsidRPr="00093A9B">
        <w:rPr>
          <w:rFonts w:ascii="Arial" w:hAnsi="Arial" w:cs="Arial"/>
          <w:lang w:val="en-US"/>
        </w:rPr>
        <w:t xml:space="preserve">Details on </w:t>
      </w:r>
      <w:r>
        <w:rPr>
          <w:rFonts w:ascii="Arial" w:hAnsi="Arial" w:cs="Arial"/>
          <w:lang w:val="en-US"/>
        </w:rPr>
        <w:t xml:space="preserve">the </w:t>
      </w:r>
      <w:r w:rsidR="00776BA0" w:rsidRPr="00093A9B">
        <w:rPr>
          <w:rFonts w:ascii="Arial" w:hAnsi="Arial" w:cs="Arial"/>
          <w:lang w:val="en-US"/>
        </w:rPr>
        <w:t>MC analysis</w:t>
      </w:r>
      <w:r w:rsidR="001C05EF" w:rsidRPr="00093A9B">
        <w:rPr>
          <w:rFonts w:ascii="Arial" w:hAnsi="Arial" w:cs="Arial"/>
          <w:lang w:val="en-US"/>
        </w:rPr>
        <w:t xml:space="preserve"> are available in Supplementary file 1. </w:t>
      </w:r>
    </w:p>
    <w:p w14:paraId="70EFCD88" w14:textId="77777777" w:rsidR="00B87CA2" w:rsidRPr="00093A9B" w:rsidRDefault="00B87CA2" w:rsidP="00B54D07">
      <w:pPr>
        <w:spacing w:line="480" w:lineRule="auto"/>
        <w:rPr>
          <w:rFonts w:ascii="Arial" w:hAnsi="Arial" w:cs="Arial"/>
          <w:shd w:val="clear" w:color="auto" w:fill="FFFFFF"/>
          <w:lang w:val="en-US"/>
        </w:rPr>
      </w:pPr>
    </w:p>
    <w:p w14:paraId="231390BE" w14:textId="19DEB001" w:rsidR="00FC504F" w:rsidRPr="00093A9B" w:rsidRDefault="00FC504F" w:rsidP="00A63CD8">
      <w:pPr>
        <w:spacing w:line="480" w:lineRule="auto"/>
        <w:rPr>
          <w:rFonts w:ascii="Arial" w:hAnsi="Arial" w:cs="Arial"/>
          <w:b/>
          <w:bCs/>
          <w:shd w:val="clear" w:color="auto" w:fill="FFFFFF"/>
          <w:lang w:val="en-US"/>
        </w:rPr>
      </w:pPr>
      <w:r w:rsidRPr="00093A9B">
        <w:rPr>
          <w:rFonts w:ascii="Arial" w:hAnsi="Arial" w:cs="Arial"/>
          <w:b/>
          <w:bCs/>
          <w:shd w:val="clear" w:color="auto" w:fill="FFFFFF"/>
          <w:lang w:val="en-US"/>
        </w:rPr>
        <w:t xml:space="preserve">Validation of Ki67 </w:t>
      </w:r>
      <w:r w:rsidR="00F44330" w:rsidRPr="00093A9B">
        <w:rPr>
          <w:rFonts w:ascii="Arial" w:hAnsi="Arial" w:cs="Arial"/>
          <w:b/>
          <w:bCs/>
          <w:shd w:val="clear" w:color="auto" w:fill="FFFFFF"/>
          <w:lang w:val="en-US"/>
        </w:rPr>
        <w:t>Digital Count</w:t>
      </w:r>
    </w:p>
    <w:p w14:paraId="17A0C34B" w14:textId="3C98D56A" w:rsidR="00A63CD8" w:rsidRPr="00093A9B" w:rsidRDefault="00A63CD8" w:rsidP="00A63CD8">
      <w:pPr>
        <w:spacing w:line="480" w:lineRule="auto"/>
        <w:rPr>
          <w:rFonts w:ascii="Arial" w:hAnsi="Arial" w:cs="Arial"/>
          <w:lang w:val="en-US"/>
        </w:rPr>
      </w:pPr>
      <w:r w:rsidRPr="00093A9B">
        <w:rPr>
          <w:rFonts w:ascii="Arial" w:hAnsi="Arial" w:cs="Arial"/>
          <w:lang w:val="en-US"/>
        </w:rPr>
        <w:t xml:space="preserve">In the 20 selected </w:t>
      </w:r>
      <w:proofErr w:type="spellStart"/>
      <w:r w:rsidRPr="00093A9B">
        <w:rPr>
          <w:rFonts w:ascii="Arial" w:hAnsi="Arial" w:cs="Arial"/>
          <w:lang w:val="en-US"/>
        </w:rPr>
        <w:t>ROI</w:t>
      </w:r>
      <w:r w:rsidR="00F44330">
        <w:rPr>
          <w:rFonts w:ascii="Arial" w:hAnsi="Arial" w:cs="Arial"/>
          <w:lang w:val="en-US"/>
        </w:rPr>
        <w:t>ss</w:t>
      </w:r>
      <w:proofErr w:type="spellEnd"/>
      <w:r w:rsidRPr="00093A9B">
        <w:rPr>
          <w:rFonts w:ascii="Arial" w:hAnsi="Arial" w:cs="Arial"/>
          <w:lang w:val="en-US"/>
        </w:rPr>
        <w:t>, a total of 10</w:t>
      </w:r>
      <w:r w:rsidR="00F44330">
        <w:rPr>
          <w:rFonts w:ascii="Arial" w:hAnsi="Arial" w:cs="Arial"/>
          <w:lang w:val="en-US"/>
        </w:rPr>
        <w:t>,</w:t>
      </w:r>
      <w:r w:rsidRPr="00093A9B">
        <w:rPr>
          <w:rFonts w:ascii="Arial" w:hAnsi="Arial" w:cs="Arial"/>
          <w:lang w:val="en-US"/>
        </w:rPr>
        <w:t>552 nuclei were counted with DIA (</w:t>
      </w:r>
      <w:proofErr w:type="spellStart"/>
      <w:r w:rsidRPr="00093A9B">
        <w:rPr>
          <w:rFonts w:ascii="Arial" w:hAnsi="Arial" w:cs="Arial"/>
          <w:lang w:val="en-US"/>
        </w:rPr>
        <w:t>Qupath</w:t>
      </w:r>
      <w:proofErr w:type="spellEnd"/>
      <w:r w:rsidRPr="00093A9B">
        <w:rPr>
          <w:rFonts w:ascii="Arial" w:hAnsi="Arial" w:cs="Arial"/>
          <w:lang w:val="en-US"/>
        </w:rPr>
        <w:t>), of which 1</w:t>
      </w:r>
      <w:r w:rsidR="00F44330">
        <w:rPr>
          <w:rFonts w:ascii="Arial" w:hAnsi="Arial" w:cs="Arial"/>
          <w:lang w:val="en-US"/>
        </w:rPr>
        <w:t>,</w:t>
      </w:r>
      <w:r w:rsidRPr="00093A9B">
        <w:rPr>
          <w:rFonts w:ascii="Arial" w:hAnsi="Arial" w:cs="Arial"/>
          <w:lang w:val="en-US"/>
        </w:rPr>
        <w:t xml:space="preserve">637 were positive. </w:t>
      </w:r>
      <w:r w:rsidR="003F1947" w:rsidRPr="00093A9B">
        <w:rPr>
          <w:rFonts w:ascii="Arial" w:hAnsi="Arial" w:cs="Arial"/>
          <w:lang w:val="en-US"/>
        </w:rPr>
        <w:t>Using DIA, the mean percentage of Ki67-</w:t>
      </w:r>
      <w:r w:rsidRPr="00093A9B">
        <w:rPr>
          <w:rFonts w:ascii="Arial" w:hAnsi="Arial" w:cs="Arial"/>
          <w:lang w:val="en-US"/>
        </w:rPr>
        <w:t>positive nuclei was16.06 ±</w:t>
      </w:r>
      <w:r w:rsidR="00426E76">
        <w:rPr>
          <w:rFonts w:ascii="Arial" w:hAnsi="Arial" w:cs="Arial"/>
          <w:lang w:val="en-US"/>
        </w:rPr>
        <w:t xml:space="preserve"> </w:t>
      </w:r>
      <w:r w:rsidRPr="00093A9B">
        <w:rPr>
          <w:rFonts w:ascii="Arial" w:hAnsi="Arial" w:cs="Arial"/>
          <w:lang w:val="en-US"/>
        </w:rPr>
        <w:t xml:space="preserve">11.83; </w:t>
      </w:r>
      <w:r w:rsidR="003F1947" w:rsidRPr="00093A9B">
        <w:rPr>
          <w:rFonts w:ascii="Arial" w:hAnsi="Arial" w:cs="Arial"/>
          <w:lang w:val="en-US"/>
        </w:rPr>
        <w:t xml:space="preserve">the </w:t>
      </w:r>
      <w:r w:rsidRPr="00093A9B">
        <w:rPr>
          <w:rFonts w:ascii="Arial" w:hAnsi="Arial" w:cs="Arial"/>
          <w:lang w:val="en-US"/>
        </w:rPr>
        <w:t>median was</w:t>
      </w:r>
      <w:r w:rsidR="003F1947" w:rsidRPr="00093A9B">
        <w:rPr>
          <w:rFonts w:ascii="Arial" w:hAnsi="Arial" w:cs="Arial"/>
          <w:lang w:val="en-US"/>
        </w:rPr>
        <w:t xml:space="preserve"> </w:t>
      </w:r>
      <w:r w:rsidRPr="00093A9B">
        <w:rPr>
          <w:rFonts w:ascii="Arial" w:hAnsi="Arial" w:cs="Arial"/>
          <w:lang w:val="en-US"/>
        </w:rPr>
        <w:t>16.17. Manually, a total of 9</w:t>
      </w:r>
      <w:r w:rsidR="003F1947" w:rsidRPr="00093A9B">
        <w:rPr>
          <w:rFonts w:ascii="Arial" w:hAnsi="Arial" w:cs="Arial"/>
          <w:lang w:val="en-US"/>
        </w:rPr>
        <w:t>,</w:t>
      </w:r>
      <w:r w:rsidRPr="00093A9B">
        <w:rPr>
          <w:rFonts w:ascii="Arial" w:hAnsi="Arial" w:cs="Arial"/>
          <w:lang w:val="en-US"/>
        </w:rPr>
        <w:t>198 nuclei were counted</w:t>
      </w:r>
      <w:r w:rsidR="003F1947" w:rsidRPr="00093A9B">
        <w:rPr>
          <w:rFonts w:ascii="Arial" w:hAnsi="Arial" w:cs="Arial"/>
          <w:lang w:val="en-US"/>
        </w:rPr>
        <w:t>,</w:t>
      </w:r>
      <w:r w:rsidRPr="00093A9B">
        <w:rPr>
          <w:rFonts w:ascii="Arial" w:hAnsi="Arial" w:cs="Arial"/>
          <w:lang w:val="en-US"/>
        </w:rPr>
        <w:t xml:space="preserve"> of which 1</w:t>
      </w:r>
      <w:r w:rsidR="00F44330">
        <w:rPr>
          <w:rFonts w:ascii="Arial" w:hAnsi="Arial" w:cs="Arial"/>
          <w:lang w:val="en-US"/>
        </w:rPr>
        <w:t>,</w:t>
      </w:r>
      <w:r w:rsidRPr="00093A9B">
        <w:rPr>
          <w:rFonts w:ascii="Arial" w:hAnsi="Arial" w:cs="Arial"/>
          <w:lang w:val="en-US"/>
        </w:rPr>
        <w:t xml:space="preserve">330 were positive. </w:t>
      </w:r>
      <w:r w:rsidR="003F1947" w:rsidRPr="00093A9B">
        <w:rPr>
          <w:rFonts w:ascii="Arial" w:hAnsi="Arial" w:cs="Arial"/>
          <w:lang w:val="en-US"/>
        </w:rPr>
        <w:t xml:space="preserve">The </w:t>
      </w:r>
      <w:r w:rsidR="008A14D6" w:rsidRPr="00093A9B">
        <w:rPr>
          <w:rFonts w:ascii="Arial" w:hAnsi="Arial" w:cs="Arial"/>
          <w:lang w:val="en-US"/>
        </w:rPr>
        <w:t xml:space="preserve">mean </w:t>
      </w:r>
      <w:r w:rsidR="00426E76">
        <w:rPr>
          <w:rFonts w:ascii="Arial" w:hAnsi="Arial" w:cs="Arial"/>
          <w:lang w:val="en-US"/>
        </w:rPr>
        <w:t xml:space="preserve">percentage of </w:t>
      </w:r>
      <w:r w:rsidR="008A14D6" w:rsidRPr="00093A9B">
        <w:rPr>
          <w:rFonts w:ascii="Arial" w:hAnsi="Arial" w:cs="Arial"/>
          <w:lang w:val="en-US"/>
        </w:rPr>
        <w:t>positivity</w:t>
      </w:r>
      <w:r w:rsidRPr="00093A9B">
        <w:rPr>
          <w:rFonts w:ascii="Arial" w:hAnsi="Arial" w:cs="Arial"/>
          <w:lang w:val="en-US"/>
        </w:rPr>
        <w:t xml:space="preserve"> was 14.95±</w:t>
      </w:r>
      <w:r w:rsidR="00426E76">
        <w:rPr>
          <w:rFonts w:ascii="Arial" w:hAnsi="Arial" w:cs="Arial"/>
          <w:lang w:val="en-US"/>
        </w:rPr>
        <w:t xml:space="preserve"> </w:t>
      </w:r>
      <w:r w:rsidRPr="00093A9B">
        <w:rPr>
          <w:rFonts w:ascii="Arial" w:hAnsi="Arial" w:cs="Arial"/>
          <w:lang w:val="en-US"/>
        </w:rPr>
        <w:t xml:space="preserve">10.32; </w:t>
      </w:r>
      <w:r w:rsidR="003F1947" w:rsidRPr="00093A9B">
        <w:rPr>
          <w:rFonts w:ascii="Arial" w:hAnsi="Arial" w:cs="Arial"/>
          <w:lang w:val="en-US"/>
        </w:rPr>
        <w:t xml:space="preserve">the </w:t>
      </w:r>
      <w:r w:rsidRPr="00093A9B">
        <w:rPr>
          <w:rFonts w:ascii="Arial" w:hAnsi="Arial" w:cs="Arial"/>
          <w:lang w:val="en-US"/>
        </w:rPr>
        <w:t xml:space="preserve">median was 13.57. </w:t>
      </w:r>
      <w:r w:rsidR="003F1947" w:rsidRPr="00093A9B">
        <w:rPr>
          <w:rFonts w:ascii="Arial" w:hAnsi="Arial" w:cs="Arial"/>
          <w:lang w:val="en-US"/>
        </w:rPr>
        <w:t>The m</w:t>
      </w:r>
      <w:r w:rsidRPr="00093A9B">
        <w:rPr>
          <w:rFonts w:ascii="Arial" w:hAnsi="Arial" w:cs="Arial"/>
          <w:lang w:val="en-US"/>
        </w:rPr>
        <w:t>ean difference between the two counts was 1.11</w:t>
      </w:r>
      <w:r w:rsidR="002E3E91" w:rsidRPr="00093A9B">
        <w:rPr>
          <w:rFonts w:ascii="Arial" w:hAnsi="Arial" w:cs="Arial"/>
          <w:lang w:val="en-US"/>
        </w:rPr>
        <w:t>%</w:t>
      </w:r>
      <w:r w:rsidR="00F44330">
        <w:rPr>
          <w:rFonts w:ascii="Arial" w:hAnsi="Arial" w:cs="Arial"/>
          <w:lang w:val="en-US"/>
        </w:rPr>
        <w:t>,</w:t>
      </w:r>
      <w:r w:rsidRPr="00093A9B">
        <w:rPr>
          <w:rFonts w:ascii="Arial" w:hAnsi="Arial" w:cs="Arial"/>
          <w:lang w:val="en-US"/>
        </w:rPr>
        <w:t xml:space="preserve"> and </w:t>
      </w:r>
      <w:r w:rsidR="00F44330">
        <w:rPr>
          <w:rFonts w:ascii="Arial" w:hAnsi="Arial" w:cs="Arial"/>
          <w:lang w:val="en-US"/>
        </w:rPr>
        <w:t xml:space="preserve">the </w:t>
      </w:r>
      <w:r w:rsidR="003F1947" w:rsidRPr="00093A9B">
        <w:rPr>
          <w:rFonts w:ascii="Arial" w:hAnsi="Arial" w:cs="Arial"/>
          <w:lang w:val="en-US"/>
        </w:rPr>
        <w:t>r</w:t>
      </w:r>
      <w:r w:rsidRPr="00093A9B">
        <w:rPr>
          <w:rFonts w:ascii="Arial" w:hAnsi="Arial" w:cs="Arial"/>
          <w:lang w:val="en-US"/>
        </w:rPr>
        <w:t xml:space="preserve">oot </w:t>
      </w:r>
      <w:r w:rsidR="003F1947" w:rsidRPr="00093A9B">
        <w:rPr>
          <w:rFonts w:ascii="Arial" w:hAnsi="Arial" w:cs="Arial"/>
          <w:lang w:val="en-US"/>
        </w:rPr>
        <w:t>m</w:t>
      </w:r>
      <w:r w:rsidRPr="00093A9B">
        <w:rPr>
          <w:rFonts w:ascii="Arial" w:hAnsi="Arial" w:cs="Arial"/>
          <w:lang w:val="en-US"/>
        </w:rPr>
        <w:t xml:space="preserve">ean </w:t>
      </w:r>
      <w:r w:rsidR="003F1947" w:rsidRPr="00093A9B">
        <w:rPr>
          <w:rFonts w:ascii="Arial" w:hAnsi="Arial" w:cs="Arial"/>
          <w:lang w:val="en-US"/>
        </w:rPr>
        <w:t>s</w:t>
      </w:r>
      <w:r w:rsidRPr="00093A9B">
        <w:rPr>
          <w:rFonts w:ascii="Arial" w:hAnsi="Arial" w:cs="Arial"/>
          <w:lang w:val="en-US"/>
        </w:rPr>
        <w:t xml:space="preserve">quare </w:t>
      </w:r>
      <w:r w:rsidR="003F1947" w:rsidRPr="00093A9B">
        <w:rPr>
          <w:rFonts w:ascii="Arial" w:hAnsi="Arial" w:cs="Arial"/>
          <w:lang w:val="en-US"/>
        </w:rPr>
        <w:t>e</w:t>
      </w:r>
      <w:r w:rsidRPr="00093A9B">
        <w:rPr>
          <w:rFonts w:ascii="Arial" w:hAnsi="Arial" w:cs="Arial"/>
          <w:lang w:val="en-US"/>
        </w:rPr>
        <w:t>rror was 2.15</w:t>
      </w:r>
      <w:r w:rsidR="002E3E91" w:rsidRPr="00093A9B">
        <w:rPr>
          <w:rFonts w:ascii="Arial" w:hAnsi="Arial" w:cs="Arial"/>
          <w:lang w:val="en-US"/>
        </w:rPr>
        <w:t>%</w:t>
      </w:r>
      <w:r w:rsidRPr="00093A9B">
        <w:rPr>
          <w:rFonts w:ascii="Arial" w:hAnsi="Arial" w:cs="Arial"/>
          <w:lang w:val="en-US"/>
        </w:rPr>
        <w:t xml:space="preserve">. Additional material is available in </w:t>
      </w:r>
      <w:r w:rsidR="00F44330">
        <w:rPr>
          <w:rFonts w:ascii="Arial" w:hAnsi="Arial" w:cs="Arial"/>
          <w:lang w:val="en-US"/>
        </w:rPr>
        <w:t xml:space="preserve">the </w:t>
      </w:r>
      <w:r w:rsidRPr="00093A9B">
        <w:rPr>
          <w:rFonts w:ascii="Arial" w:hAnsi="Arial" w:cs="Arial"/>
          <w:lang w:val="en-US"/>
        </w:rPr>
        <w:t>Supplementa</w:t>
      </w:r>
      <w:r w:rsidR="00F44330">
        <w:rPr>
          <w:rFonts w:ascii="Arial" w:hAnsi="Arial" w:cs="Arial"/>
          <w:lang w:val="en-US"/>
        </w:rPr>
        <w:t>l Materials and Methods (Supplemental Figures S5, S6; Supplemental Tables S5-S7)</w:t>
      </w:r>
      <w:r w:rsidRPr="00093A9B">
        <w:rPr>
          <w:rFonts w:ascii="Arial" w:hAnsi="Arial" w:cs="Arial"/>
          <w:lang w:val="en-US"/>
        </w:rPr>
        <w:t xml:space="preserve">. </w:t>
      </w:r>
    </w:p>
    <w:p w14:paraId="499EAAA2" w14:textId="77777777" w:rsidR="00B87CA2" w:rsidRPr="00093A9B" w:rsidRDefault="00B87CA2" w:rsidP="00A63CD8">
      <w:pPr>
        <w:spacing w:line="480" w:lineRule="auto"/>
        <w:rPr>
          <w:rFonts w:ascii="Arial" w:hAnsi="Arial" w:cs="Arial"/>
          <w:lang w:val="en-US"/>
        </w:rPr>
      </w:pPr>
    </w:p>
    <w:p w14:paraId="7AC8AA0B" w14:textId="1A751E48" w:rsidR="00DF47D4" w:rsidRPr="00093A9B" w:rsidRDefault="006120D5" w:rsidP="00B54D07">
      <w:pPr>
        <w:spacing w:line="480" w:lineRule="auto"/>
        <w:rPr>
          <w:rFonts w:ascii="Arial" w:hAnsi="Arial" w:cs="Arial"/>
          <w:b/>
          <w:bCs/>
          <w:lang w:val="en-US"/>
        </w:rPr>
      </w:pPr>
      <w:r w:rsidRPr="00093A9B">
        <w:rPr>
          <w:rFonts w:ascii="Arial" w:hAnsi="Arial" w:cs="Arial"/>
          <w:b/>
          <w:bCs/>
          <w:lang w:val="en-US"/>
        </w:rPr>
        <w:t>P</w:t>
      </w:r>
      <w:r w:rsidR="00DF47D4" w:rsidRPr="00093A9B">
        <w:rPr>
          <w:rFonts w:ascii="Arial" w:hAnsi="Arial" w:cs="Arial"/>
          <w:b/>
          <w:bCs/>
          <w:lang w:val="en-US"/>
        </w:rPr>
        <w:t xml:space="preserve">rognostic </w:t>
      </w:r>
      <w:r w:rsidR="000A7D09" w:rsidRPr="00093A9B">
        <w:rPr>
          <w:rFonts w:ascii="Arial" w:hAnsi="Arial" w:cs="Arial"/>
          <w:b/>
          <w:bCs/>
          <w:lang w:val="en-US"/>
        </w:rPr>
        <w:t xml:space="preserve">Value </w:t>
      </w:r>
      <w:r w:rsidR="00DF47D4" w:rsidRPr="00093A9B">
        <w:rPr>
          <w:rFonts w:ascii="Arial" w:hAnsi="Arial" w:cs="Arial"/>
          <w:b/>
          <w:bCs/>
          <w:lang w:val="en-US"/>
        </w:rPr>
        <w:t xml:space="preserve">of </w:t>
      </w:r>
      <w:r w:rsidRPr="00093A9B">
        <w:rPr>
          <w:rFonts w:ascii="Arial" w:hAnsi="Arial" w:cs="Arial"/>
          <w:b/>
          <w:bCs/>
          <w:lang w:val="en-US"/>
        </w:rPr>
        <w:t xml:space="preserve">Ki67: </w:t>
      </w:r>
      <w:r w:rsidR="00355C88" w:rsidRPr="00093A9B">
        <w:rPr>
          <w:rFonts w:ascii="Arial" w:hAnsi="Arial" w:cs="Arial"/>
          <w:b/>
          <w:bCs/>
          <w:lang w:val="en-US"/>
        </w:rPr>
        <w:t>Ki67-saHDS</w:t>
      </w:r>
      <w:r w:rsidR="001803B7" w:rsidRPr="00093A9B">
        <w:rPr>
          <w:rFonts w:ascii="Arial" w:hAnsi="Arial" w:cs="Arial"/>
          <w:b/>
          <w:bCs/>
          <w:lang w:val="en-US"/>
        </w:rPr>
        <w:t xml:space="preserve"> vs</w:t>
      </w:r>
      <w:r w:rsidR="000A7D09">
        <w:rPr>
          <w:rFonts w:ascii="Arial" w:hAnsi="Arial" w:cs="Arial"/>
          <w:b/>
          <w:bCs/>
          <w:lang w:val="en-US"/>
        </w:rPr>
        <w:t>.</w:t>
      </w:r>
      <w:r w:rsidR="001803B7" w:rsidRPr="00093A9B">
        <w:rPr>
          <w:rFonts w:ascii="Arial" w:hAnsi="Arial" w:cs="Arial"/>
          <w:b/>
          <w:bCs/>
          <w:lang w:val="en-US"/>
        </w:rPr>
        <w:t xml:space="preserve"> </w:t>
      </w:r>
      <w:r w:rsidR="00355C88" w:rsidRPr="00093A9B">
        <w:rPr>
          <w:rFonts w:ascii="Arial" w:hAnsi="Arial" w:cs="Arial"/>
          <w:b/>
          <w:bCs/>
          <w:lang w:val="en-US"/>
        </w:rPr>
        <w:t>Ki67-GDS</w:t>
      </w:r>
      <w:r w:rsidRPr="00093A9B">
        <w:rPr>
          <w:rFonts w:ascii="Arial" w:hAnsi="Arial" w:cs="Arial"/>
          <w:b/>
          <w:bCs/>
          <w:lang w:val="en-US"/>
        </w:rPr>
        <w:t xml:space="preserve"> vs</w:t>
      </w:r>
      <w:r w:rsidR="000A7D09">
        <w:rPr>
          <w:rFonts w:ascii="Arial" w:hAnsi="Arial" w:cs="Arial"/>
          <w:b/>
          <w:bCs/>
          <w:lang w:val="en-US"/>
        </w:rPr>
        <w:t>.</w:t>
      </w:r>
      <w:r w:rsidR="008A14D6" w:rsidRPr="00093A9B">
        <w:rPr>
          <w:rFonts w:ascii="Arial" w:hAnsi="Arial" w:cs="Arial"/>
          <w:b/>
          <w:bCs/>
          <w:lang w:val="en-US"/>
        </w:rPr>
        <w:t xml:space="preserve"> </w:t>
      </w:r>
      <w:r w:rsidR="00355C88" w:rsidRPr="00093A9B">
        <w:rPr>
          <w:rFonts w:ascii="Arial" w:hAnsi="Arial" w:cs="Arial"/>
          <w:b/>
          <w:bCs/>
          <w:lang w:val="en-US"/>
        </w:rPr>
        <w:t>Ki67-faHDS</w:t>
      </w:r>
    </w:p>
    <w:p w14:paraId="421571A5" w14:textId="0E94D9A0" w:rsidR="000D35ED" w:rsidRPr="00093A9B" w:rsidRDefault="003F1947" w:rsidP="00B54D07">
      <w:pPr>
        <w:spacing w:line="480" w:lineRule="auto"/>
        <w:rPr>
          <w:rFonts w:ascii="Arial" w:hAnsi="Arial" w:cs="Arial"/>
          <w:shd w:val="clear" w:color="auto" w:fill="FFFFFF"/>
          <w:lang w:val="en-US" w:eastAsia="it-IT"/>
        </w:rPr>
      </w:pPr>
      <w:r w:rsidRPr="00093A9B">
        <w:rPr>
          <w:rFonts w:ascii="Arial" w:hAnsi="Arial" w:cs="Arial"/>
          <w:lang w:val="en-US"/>
        </w:rPr>
        <w:t>The m</w:t>
      </w:r>
      <w:r w:rsidR="006120D5" w:rsidRPr="00093A9B">
        <w:rPr>
          <w:rFonts w:ascii="Arial" w:hAnsi="Arial" w:cs="Arial"/>
          <w:lang w:val="en-US"/>
        </w:rPr>
        <w:t xml:space="preserve">ean </w:t>
      </w:r>
      <w:r w:rsidR="00454B33" w:rsidRPr="00093A9B">
        <w:rPr>
          <w:rFonts w:ascii="Arial" w:hAnsi="Arial" w:cs="Arial"/>
          <w:lang w:val="en-US"/>
        </w:rPr>
        <w:t>Ki67-</w:t>
      </w:r>
      <w:r w:rsidR="005B1D9C" w:rsidRPr="00093A9B">
        <w:rPr>
          <w:rFonts w:ascii="Arial" w:hAnsi="Arial" w:cs="Arial"/>
          <w:lang w:val="en-US"/>
        </w:rPr>
        <w:t>saHDS</w:t>
      </w:r>
      <w:r w:rsidR="00DF47D4" w:rsidRPr="00093A9B">
        <w:rPr>
          <w:rFonts w:ascii="Arial" w:hAnsi="Arial" w:cs="Arial"/>
          <w:lang w:val="en-US"/>
        </w:rPr>
        <w:t xml:space="preserve"> was </w:t>
      </w:r>
      <w:r w:rsidR="00937623" w:rsidRPr="00093A9B">
        <w:rPr>
          <w:rFonts w:ascii="Arial" w:hAnsi="Arial" w:cs="Arial"/>
          <w:lang w:val="en-US"/>
        </w:rPr>
        <w:t>28.</w:t>
      </w:r>
      <w:r w:rsidR="00D428B1" w:rsidRPr="00093A9B">
        <w:rPr>
          <w:rFonts w:ascii="Arial" w:hAnsi="Arial" w:cs="Arial"/>
          <w:lang w:val="en-US"/>
        </w:rPr>
        <w:t>86</w:t>
      </w:r>
      <w:r w:rsidR="00297E8B">
        <w:rPr>
          <w:rFonts w:ascii="Arial" w:hAnsi="Arial" w:cs="Arial"/>
          <w:lang w:val="en-US"/>
        </w:rPr>
        <w:t xml:space="preserve"> </w:t>
      </w:r>
      <w:r w:rsidR="00DF47D4" w:rsidRPr="00093A9B">
        <w:rPr>
          <w:rFonts w:ascii="Arial" w:hAnsi="Arial" w:cs="Arial"/>
          <w:lang w:val="en-US"/>
        </w:rPr>
        <w:t>±</w:t>
      </w:r>
      <w:r w:rsidR="00297E8B">
        <w:rPr>
          <w:rFonts w:ascii="Arial" w:hAnsi="Arial" w:cs="Arial"/>
          <w:lang w:val="en-US"/>
        </w:rPr>
        <w:t xml:space="preserve"> </w:t>
      </w:r>
      <w:r w:rsidR="00D428B1" w:rsidRPr="00093A9B">
        <w:rPr>
          <w:rFonts w:ascii="Arial" w:hAnsi="Arial" w:cs="Arial"/>
          <w:lang w:val="en-US"/>
        </w:rPr>
        <w:t>16.31,</w:t>
      </w:r>
      <w:r w:rsidRPr="00093A9B">
        <w:rPr>
          <w:rFonts w:ascii="Arial" w:hAnsi="Arial" w:cs="Arial"/>
          <w:lang w:val="en-US"/>
        </w:rPr>
        <w:t xml:space="preserve"> the</w:t>
      </w:r>
      <w:r w:rsidR="00937623" w:rsidRPr="00093A9B">
        <w:rPr>
          <w:rFonts w:ascii="Arial" w:hAnsi="Arial" w:cs="Arial"/>
          <w:lang w:val="en-US"/>
        </w:rPr>
        <w:t xml:space="preserve"> m</w:t>
      </w:r>
      <w:r w:rsidR="006120D5" w:rsidRPr="00093A9B">
        <w:rPr>
          <w:rFonts w:ascii="Arial" w:hAnsi="Arial" w:cs="Arial"/>
          <w:lang w:val="en-US"/>
        </w:rPr>
        <w:t>ean Ki67</w:t>
      </w:r>
      <w:r w:rsidR="00937623" w:rsidRPr="00093A9B">
        <w:rPr>
          <w:rFonts w:ascii="Arial" w:hAnsi="Arial" w:cs="Arial"/>
          <w:lang w:val="en-US"/>
        </w:rPr>
        <w:t>-G</w:t>
      </w:r>
      <w:r w:rsidR="005B1D9C" w:rsidRPr="00093A9B">
        <w:rPr>
          <w:rFonts w:ascii="Arial" w:hAnsi="Arial" w:cs="Arial"/>
          <w:lang w:val="en-US"/>
        </w:rPr>
        <w:t>D</w:t>
      </w:r>
      <w:r w:rsidR="00937623" w:rsidRPr="00093A9B">
        <w:rPr>
          <w:rFonts w:ascii="Arial" w:hAnsi="Arial" w:cs="Arial"/>
          <w:lang w:val="en-US"/>
        </w:rPr>
        <w:t>S</w:t>
      </w:r>
      <w:r w:rsidR="006120D5" w:rsidRPr="00093A9B">
        <w:rPr>
          <w:rFonts w:ascii="Arial" w:hAnsi="Arial" w:cs="Arial"/>
          <w:lang w:val="en-US"/>
        </w:rPr>
        <w:t xml:space="preserve"> was 21.</w:t>
      </w:r>
      <w:r w:rsidR="00937623" w:rsidRPr="00093A9B">
        <w:rPr>
          <w:rFonts w:ascii="Arial" w:hAnsi="Arial" w:cs="Arial"/>
          <w:lang w:val="en-US"/>
        </w:rPr>
        <w:t>2</w:t>
      </w:r>
      <w:r w:rsidR="00D428B1" w:rsidRPr="00093A9B">
        <w:rPr>
          <w:rFonts w:ascii="Arial" w:hAnsi="Arial" w:cs="Arial"/>
          <w:lang w:val="en-US"/>
        </w:rPr>
        <w:t>2</w:t>
      </w:r>
      <w:r w:rsidR="00297E8B">
        <w:rPr>
          <w:rFonts w:ascii="Arial" w:hAnsi="Arial" w:cs="Arial"/>
          <w:lang w:val="en-US"/>
        </w:rPr>
        <w:t xml:space="preserve"> </w:t>
      </w:r>
      <w:r w:rsidR="006120D5" w:rsidRPr="00093A9B">
        <w:rPr>
          <w:rFonts w:ascii="Arial" w:hAnsi="Arial" w:cs="Arial"/>
          <w:lang w:val="en-US"/>
        </w:rPr>
        <w:t>±</w:t>
      </w:r>
      <w:r w:rsidR="00297E8B">
        <w:rPr>
          <w:rFonts w:ascii="Arial" w:hAnsi="Arial" w:cs="Arial"/>
          <w:lang w:val="en-US"/>
        </w:rPr>
        <w:t xml:space="preserve"> </w:t>
      </w:r>
      <w:r w:rsidR="00D428B1" w:rsidRPr="00093A9B">
        <w:rPr>
          <w:rFonts w:ascii="Arial" w:hAnsi="Arial" w:cs="Arial"/>
          <w:lang w:val="en-US"/>
        </w:rPr>
        <w:t>13.48</w:t>
      </w:r>
      <w:r w:rsidR="000A7D09">
        <w:rPr>
          <w:rFonts w:ascii="Arial" w:hAnsi="Arial" w:cs="Arial"/>
          <w:lang w:val="en-US"/>
        </w:rPr>
        <w:t>,</w:t>
      </w:r>
      <w:r w:rsidR="00937623" w:rsidRPr="00093A9B">
        <w:rPr>
          <w:rFonts w:ascii="Arial" w:hAnsi="Arial" w:cs="Arial"/>
          <w:lang w:val="en-US"/>
        </w:rPr>
        <w:t xml:space="preserve"> and </w:t>
      </w:r>
      <w:r w:rsidRPr="00093A9B">
        <w:rPr>
          <w:rFonts w:ascii="Arial" w:hAnsi="Arial" w:cs="Arial"/>
          <w:lang w:val="en-US"/>
        </w:rPr>
        <w:t xml:space="preserve">the </w:t>
      </w:r>
      <w:r w:rsidR="00937623" w:rsidRPr="00093A9B">
        <w:rPr>
          <w:rFonts w:ascii="Arial" w:hAnsi="Arial" w:cs="Arial"/>
          <w:lang w:val="en-US"/>
        </w:rPr>
        <w:t xml:space="preserve">mean </w:t>
      </w:r>
      <w:r w:rsidR="00454B33" w:rsidRPr="00093A9B">
        <w:rPr>
          <w:rFonts w:ascii="Arial" w:hAnsi="Arial" w:cs="Arial"/>
          <w:lang w:val="en-US"/>
        </w:rPr>
        <w:t>Ki67-</w:t>
      </w:r>
      <w:r w:rsidR="00355C88" w:rsidRPr="00093A9B">
        <w:rPr>
          <w:rFonts w:ascii="Arial" w:hAnsi="Arial" w:cs="Arial"/>
          <w:lang w:val="en-US"/>
        </w:rPr>
        <w:t>fa</w:t>
      </w:r>
      <w:r w:rsidR="005B1D9C" w:rsidRPr="00093A9B">
        <w:rPr>
          <w:rFonts w:ascii="Arial" w:hAnsi="Arial" w:cs="Arial"/>
          <w:lang w:val="en-US"/>
        </w:rPr>
        <w:t>HDS</w:t>
      </w:r>
      <w:r w:rsidR="00937623" w:rsidRPr="00093A9B">
        <w:rPr>
          <w:rFonts w:ascii="Arial" w:hAnsi="Arial" w:cs="Arial"/>
          <w:lang w:val="en-US"/>
        </w:rPr>
        <w:t xml:space="preserve"> was 40.</w:t>
      </w:r>
      <w:r w:rsidR="00D428B1" w:rsidRPr="00093A9B">
        <w:rPr>
          <w:rFonts w:ascii="Arial" w:hAnsi="Arial" w:cs="Arial"/>
          <w:lang w:val="en-US"/>
        </w:rPr>
        <w:t>49</w:t>
      </w:r>
      <w:r w:rsidR="00297E8B">
        <w:rPr>
          <w:rFonts w:ascii="Arial" w:hAnsi="Arial" w:cs="Arial"/>
          <w:lang w:val="en-US"/>
        </w:rPr>
        <w:t xml:space="preserve"> </w:t>
      </w:r>
      <w:r w:rsidR="00937623" w:rsidRPr="00093A9B">
        <w:rPr>
          <w:rFonts w:ascii="Arial" w:hAnsi="Arial" w:cs="Arial"/>
          <w:lang w:val="en-US"/>
        </w:rPr>
        <w:t>±</w:t>
      </w:r>
      <w:r w:rsidR="00297E8B">
        <w:rPr>
          <w:rFonts w:ascii="Arial" w:hAnsi="Arial" w:cs="Arial"/>
          <w:lang w:val="en-US"/>
        </w:rPr>
        <w:t xml:space="preserve"> </w:t>
      </w:r>
      <w:r w:rsidR="00D428B1" w:rsidRPr="00093A9B">
        <w:rPr>
          <w:rFonts w:ascii="Arial" w:hAnsi="Arial" w:cs="Arial"/>
          <w:lang w:val="en-US"/>
        </w:rPr>
        <w:t>19.51</w:t>
      </w:r>
      <w:r w:rsidR="000D35ED" w:rsidRPr="00093A9B">
        <w:rPr>
          <w:rFonts w:ascii="Arial" w:hAnsi="Arial" w:cs="Arial"/>
          <w:lang w:val="en-US"/>
        </w:rPr>
        <w:t>.</w:t>
      </w:r>
      <w:r w:rsidR="00937623" w:rsidRPr="00093A9B">
        <w:rPr>
          <w:rFonts w:ascii="Arial" w:hAnsi="Arial" w:cs="Arial"/>
          <w:lang w:val="en-US"/>
        </w:rPr>
        <w:t xml:space="preserve"> </w:t>
      </w:r>
      <w:r w:rsidR="00F5112A" w:rsidRPr="00093A9B">
        <w:rPr>
          <w:rFonts w:ascii="Arial" w:hAnsi="Arial" w:cs="Arial"/>
          <w:shd w:val="clear" w:color="auto" w:fill="FFFFFF"/>
          <w:lang w:val="en-US"/>
        </w:rPr>
        <w:t xml:space="preserve">To determine </w:t>
      </w:r>
      <w:r w:rsidR="00942D46" w:rsidRPr="00093A9B">
        <w:rPr>
          <w:rFonts w:ascii="Arial" w:hAnsi="Arial" w:cs="Arial"/>
          <w:shd w:val="clear" w:color="auto" w:fill="FFFFFF"/>
          <w:lang w:val="en-US"/>
        </w:rPr>
        <w:t xml:space="preserve">a </w:t>
      </w:r>
      <w:r w:rsidR="00F5112A" w:rsidRPr="00093A9B">
        <w:rPr>
          <w:rFonts w:ascii="Arial" w:hAnsi="Arial" w:cs="Arial"/>
          <w:shd w:val="clear" w:color="auto" w:fill="FFFFFF"/>
          <w:lang w:val="en-US"/>
        </w:rPr>
        <w:t>cut-off value for Ki6</w:t>
      </w:r>
      <w:r w:rsidR="002D1FC0" w:rsidRPr="00093A9B">
        <w:rPr>
          <w:rFonts w:ascii="Arial" w:hAnsi="Arial" w:cs="Arial"/>
          <w:shd w:val="clear" w:color="auto" w:fill="FFFFFF"/>
          <w:lang w:val="en-US"/>
        </w:rPr>
        <w:t>7</w:t>
      </w:r>
      <w:r w:rsidR="00942D46" w:rsidRPr="00093A9B">
        <w:rPr>
          <w:rFonts w:ascii="Arial" w:hAnsi="Arial" w:cs="Arial"/>
          <w:shd w:val="clear" w:color="auto" w:fill="FFFFFF"/>
          <w:lang w:val="en-US"/>
        </w:rPr>
        <w:t>-sa</w:t>
      </w:r>
      <w:r w:rsidR="005B1D9C" w:rsidRPr="00093A9B">
        <w:rPr>
          <w:rFonts w:ascii="Arial" w:hAnsi="Arial" w:cs="Arial"/>
          <w:shd w:val="clear" w:color="auto" w:fill="FFFFFF"/>
          <w:lang w:val="en-US"/>
        </w:rPr>
        <w:t>HDS</w:t>
      </w:r>
      <w:r w:rsidR="00F5112A" w:rsidRPr="00093A9B">
        <w:rPr>
          <w:rFonts w:ascii="Arial" w:hAnsi="Arial" w:cs="Arial"/>
          <w:shd w:val="clear" w:color="auto" w:fill="FFFFFF"/>
          <w:lang w:val="en-US"/>
        </w:rPr>
        <w:t>, Ki-67-G</w:t>
      </w:r>
      <w:r w:rsidR="005B1D9C" w:rsidRPr="00093A9B">
        <w:rPr>
          <w:rFonts w:ascii="Arial" w:hAnsi="Arial" w:cs="Arial"/>
          <w:shd w:val="clear" w:color="auto" w:fill="FFFFFF"/>
          <w:lang w:val="en-US"/>
        </w:rPr>
        <w:t>D</w:t>
      </w:r>
      <w:r w:rsidR="00F5112A" w:rsidRPr="00093A9B">
        <w:rPr>
          <w:rFonts w:ascii="Arial" w:hAnsi="Arial" w:cs="Arial"/>
          <w:shd w:val="clear" w:color="auto" w:fill="FFFFFF"/>
          <w:lang w:val="en-US"/>
        </w:rPr>
        <w:t xml:space="preserve">S, and </w:t>
      </w:r>
      <w:r w:rsidR="00454B33" w:rsidRPr="00093A9B">
        <w:rPr>
          <w:rFonts w:ascii="Arial" w:hAnsi="Arial" w:cs="Arial"/>
          <w:shd w:val="clear" w:color="auto" w:fill="FFFFFF"/>
          <w:lang w:val="en-US"/>
        </w:rPr>
        <w:t>Ki67-</w:t>
      </w:r>
      <w:r w:rsidR="00355C88" w:rsidRPr="00093A9B">
        <w:rPr>
          <w:rFonts w:ascii="Arial" w:hAnsi="Arial" w:cs="Arial"/>
          <w:shd w:val="clear" w:color="auto" w:fill="FFFFFF"/>
          <w:lang w:val="en-US"/>
        </w:rPr>
        <w:t>fa</w:t>
      </w:r>
      <w:r w:rsidR="00454B33" w:rsidRPr="00093A9B">
        <w:rPr>
          <w:rFonts w:ascii="Arial" w:hAnsi="Arial" w:cs="Arial"/>
          <w:shd w:val="clear" w:color="auto" w:fill="FFFFFF"/>
          <w:lang w:val="en-US"/>
        </w:rPr>
        <w:t>H</w:t>
      </w:r>
      <w:r w:rsidR="005B1D9C" w:rsidRPr="00093A9B">
        <w:rPr>
          <w:rFonts w:ascii="Arial" w:hAnsi="Arial" w:cs="Arial"/>
          <w:shd w:val="clear" w:color="auto" w:fill="FFFFFF"/>
          <w:lang w:val="en-US"/>
        </w:rPr>
        <w:t>DS</w:t>
      </w:r>
      <w:r w:rsidR="00F5112A" w:rsidRPr="00093A9B">
        <w:rPr>
          <w:rFonts w:ascii="Arial" w:hAnsi="Arial" w:cs="Arial"/>
          <w:shd w:val="clear" w:color="auto" w:fill="FFFFFF"/>
          <w:lang w:val="en-US"/>
        </w:rPr>
        <w:t xml:space="preserve">, analyses of the corresponding </w:t>
      </w:r>
      <w:r w:rsidR="004802F4" w:rsidRPr="00093A9B">
        <w:rPr>
          <w:rFonts w:ascii="Arial" w:hAnsi="Arial" w:cs="Arial"/>
          <w:shd w:val="clear" w:color="auto" w:fill="FFFFFF"/>
          <w:lang w:val="en-US"/>
        </w:rPr>
        <w:t xml:space="preserve">ROC </w:t>
      </w:r>
      <w:r w:rsidR="00F5112A" w:rsidRPr="00093A9B">
        <w:rPr>
          <w:rFonts w:ascii="Arial" w:hAnsi="Arial" w:cs="Arial"/>
          <w:shd w:val="clear" w:color="auto" w:fill="FFFFFF"/>
          <w:lang w:val="en-US"/>
        </w:rPr>
        <w:t>curves were performed comparing the variables with survival at 6, 12, and 24 months</w:t>
      </w:r>
      <w:r w:rsidR="00A63CD8" w:rsidRPr="00093A9B">
        <w:rPr>
          <w:rFonts w:ascii="Arial" w:hAnsi="Arial" w:cs="Arial"/>
          <w:shd w:val="clear" w:color="auto" w:fill="FFFFFF"/>
          <w:lang w:val="en-US"/>
        </w:rPr>
        <w:t xml:space="preserve"> (Table </w:t>
      </w:r>
      <w:r w:rsidR="00185199" w:rsidRPr="00093A9B">
        <w:rPr>
          <w:rFonts w:ascii="Arial" w:hAnsi="Arial" w:cs="Arial"/>
          <w:shd w:val="clear" w:color="auto" w:fill="FFFFFF"/>
          <w:lang w:val="en-US"/>
        </w:rPr>
        <w:t>3</w:t>
      </w:r>
      <w:r w:rsidR="00A63CD8" w:rsidRPr="00093A9B">
        <w:rPr>
          <w:rFonts w:ascii="Arial" w:hAnsi="Arial" w:cs="Arial"/>
          <w:shd w:val="clear" w:color="auto" w:fill="FFFFFF"/>
          <w:lang w:val="en-US"/>
        </w:rPr>
        <w:t>)</w:t>
      </w:r>
      <w:r w:rsidR="00F5112A" w:rsidRPr="00093A9B">
        <w:rPr>
          <w:rFonts w:ascii="Arial" w:hAnsi="Arial" w:cs="Arial"/>
          <w:shd w:val="clear" w:color="auto" w:fill="FFFFFF"/>
          <w:lang w:val="en-US"/>
        </w:rPr>
        <w:t>. The value</w:t>
      </w:r>
      <w:r w:rsidR="00345D03" w:rsidRPr="00093A9B">
        <w:rPr>
          <w:rFonts w:ascii="Arial" w:hAnsi="Arial" w:cs="Arial"/>
          <w:shd w:val="clear" w:color="auto" w:fill="FFFFFF"/>
          <w:lang w:val="en-US"/>
        </w:rPr>
        <w:t xml:space="preserve"> </w:t>
      </w:r>
      <w:r w:rsidR="00942D46" w:rsidRPr="00093A9B">
        <w:rPr>
          <w:rFonts w:ascii="Arial" w:hAnsi="Arial" w:cs="Arial"/>
          <w:shd w:val="clear" w:color="auto" w:fill="FFFFFF"/>
          <w:lang w:val="en-US"/>
        </w:rPr>
        <w:t>with the</w:t>
      </w:r>
      <w:r w:rsidR="00345D03" w:rsidRPr="00093A9B">
        <w:rPr>
          <w:rFonts w:ascii="Arial" w:hAnsi="Arial" w:cs="Arial"/>
          <w:shd w:val="clear" w:color="auto" w:fill="FFFFFF"/>
          <w:lang w:val="en-US"/>
        </w:rPr>
        <w:t xml:space="preserve"> highest </w:t>
      </w:r>
      <w:r w:rsidR="000A7D09">
        <w:rPr>
          <w:rFonts w:ascii="Arial" w:hAnsi="Arial" w:cs="Arial"/>
          <w:shd w:val="clear" w:color="auto" w:fill="FFFFFF"/>
          <w:lang w:val="en-US"/>
        </w:rPr>
        <w:t>sensitivity and specificity</w:t>
      </w:r>
      <w:r w:rsidR="00345D03" w:rsidRPr="00093A9B">
        <w:rPr>
          <w:rFonts w:ascii="Arial" w:hAnsi="Arial" w:cs="Arial"/>
          <w:shd w:val="clear" w:color="auto" w:fill="FFFFFF"/>
          <w:lang w:val="en-US"/>
        </w:rPr>
        <w:t xml:space="preserve"> sum</w:t>
      </w:r>
      <w:r w:rsidR="00F5112A" w:rsidRPr="00093A9B">
        <w:rPr>
          <w:rFonts w:ascii="Arial" w:hAnsi="Arial" w:cs="Arial"/>
          <w:shd w:val="clear" w:color="auto" w:fill="FFFFFF"/>
          <w:lang w:val="en-US"/>
        </w:rPr>
        <w:t xml:space="preserve"> </w:t>
      </w:r>
      <w:r w:rsidR="00355C88" w:rsidRPr="00093A9B">
        <w:rPr>
          <w:rFonts w:ascii="Arial" w:hAnsi="Arial" w:cs="Arial"/>
          <w:shd w:val="clear" w:color="auto" w:fill="FFFFFF"/>
          <w:lang w:val="en-US"/>
        </w:rPr>
        <w:t xml:space="preserve">and </w:t>
      </w:r>
      <w:r w:rsidR="005B1D9C" w:rsidRPr="00093A9B">
        <w:rPr>
          <w:rFonts w:ascii="Arial" w:hAnsi="Arial" w:cs="Arial"/>
          <w:shd w:val="clear" w:color="auto" w:fill="FFFFFF"/>
          <w:lang w:val="en-US"/>
        </w:rPr>
        <w:t>with the</w:t>
      </w:r>
      <w:r w:rsidR="00942D46" w:rsidRPr="00093A9B">
        <w:rPr>
          <w:rFonts w:ascii="Arial" w:hAnsi="Arial" w:cs="Arial"/>
          <w:shd w:val="clear" w:color="auto" w:fill="FFFFFF"/>
          <w:lang w:val="en-US"/>
        </w:rPr>
        <w:t xml:space="preserve"> lowe</w:t>
      </w:r>
      <w:r w:rsidR="00610D00">
        <w:rPr>
          <w:rFonts w:ascii="Arial" w:hAnsi="Arial" w:cs="Arial"/>
          <w:shd w:val="clear" w:color="auto" w:fill="FFFFFF"/>
          <w:lang w:val="en-US"/>
        </w:rPr>
        <w:t>st</w:t>
      </w:r>
      <w:r w:rsidR="00942D46" w:rsidRPr="00093A9B">
        <w:rPr>
          <w:rFonts w:ascii="Arial" w:hAnsi="Arial" w:cs="Arial"/>
          <w:shd w:val="clear" w:color="auto" w:fill="FFFFFF"/>
          <w:lang w:val="en-US"/>
        </w:rPr>
        <w:t xml:space="preserve"> </w:t>
      </w:r>
      <w:r w:rsidR="00942D46" w:rsidRPr="00093A9B">
        <w:rPr>
          <w:rFonts w:ascii="Arial" w:hAnsi="Arial" w:cs="Arial"/>
          <w:i/>
          <w:iCs/>
          <w:shd w:val="clear" w:color="auto" w:fill="FFFFFF"/>
          <w:lang w:val="en-US"/>
        </w:rPr>
        <w:t>p</w:t>
      </w:r>
      <w:r w:rsidR="005B1D9C" w:rsidRPr="00093A9B">
        <w:rPr>
          <w:rFonts w:ascii="Arial" w:hAnsi="Arial" w:cs="Arial"/>
          <w:shd w:val="clear" w:color="auto" w:fill="FFFFFF"/>
          <w:lang w:val="en-US"/>
        </w:rPr>
        <w:t>-</w:t>
      </w:r>
      <w:r w:rsidR="00942D46" w:rsidRPr="00093A9B">
        <w:rPr>
          <w:rFonts w:ascii="Arial" w:hAnsi="Arial" w:cs="Arial"/>
          <w:shd w:val="clear" w:color="auto" w:fill="FFFFFF"/>
          <w:lang w:val="en-US"/>
        </w:rPr>
        <w:t xml:space="preserve">value with </w:t>
      </w:r>
      <w:r w:rsidR="000A7D09">
        <w:rPr>
          <w:rFonts w:ascii="Arial" w:hAnsi="Arial" w:cs="Arial"/>
          <w:shd w:val="clear" w:color="auto" w:fill="FFFFFF"/>
          <w:lang w:val="en-US"/>
        </w:rPr>
        <w:t xml:space="preserve">the </w:t>
      </w:r>
      <w:r w:rsidR="00942D46" w:rsidRPr="00093A9B">
        <w:rPr>
          <w:rFonts w:ascii="Arial" w:hAnsi="Arial" w:cs="Arial"/>
          <w:shd w:val="clear" w:color="auto" w:fill="FFFFFF"/>
          <w:lang w:val="en-US"/>
        </w:rPr>
        <w:t xml:space="preserve">log-rank test </w:t>
      </w:r>
      <w:r w:rsidR="00F5112A" w:rsidRPr="00093A9B">
        <w:rPr>
          <w:rFonts w:ascii="Arial" w:hAnsi="Arial" w:cs="Arial"/>
          <w:shd w:val="clear" w:color="auto" w:fill="FFFFFF"/>
          <w:lang w:val="en-US"/>
        </w:rPr>
        <w:t>was obtained at</w:t>
      </w:r>
      <w:r w:rsidR="00E2288B" w:rsidRPr="00093A9B">
        <w:rPr>
          <w:rFonts w:ascii="Arial" w:hAnsi="Arial" w:cs="Arial"/>
          <w:shd w:val="clear" w:color="auto" w:fill="FFFFFF"/>
          <w:lang w:val="en-US"/>
        </w:rPr>
        <w:t xml:space="preserve"> </w:t>
      </w:r>
      <w:r w:rsidR="00F5112A" w:rsidRPr="00093A9B">
        <w:rPr>
          <w:rFonts w:ascii="Arial" w:hAnsi="Arial" w:cs="Arial"/>
          <w:shd w:val="clear" w:color="auto" w:fill="FFFFFF"/>
          <w:lang w:val="en-US"/>
        </w:rPr>
        <w:t>12-months survival fo</w:t>
      </w:r>
      <w:r w:rsidR="002E605F" w:rsidRPr="00093A9B">
        <w:rPr>
          <w:rFonts w:ascii="Arial" w:hAnsi="Arial" w:cs="Arial"/>
          <w:shd w:val="clear" w:color="auto" w:fill="FFFFFF"/>
          <w:lang w:val="en-US"/>
        </w:rPr>
        <w:t>r</w:t>
      </w:r>
      <w:r w:rsidR="00E2288B" w:rsidRPr="00093A9B">
        <w:rPr>
          <w:rFonts w:ascii="Arial" w:hAnsi="Arial" w:cs="Arial"/>
          <w:shd w:val="clear" w:color="auto" w:fill="FFFFFF"/>
          <w:lang w:val="en-US"/>
        </w:rPr>
        <w:t xml:space="preserve"> </w:t>
      </w:r>
      <w:r w:rsidR="00454B33" w:rsidRPr="00093A9B">
        <w:rPr>
          <w:rFonts w:ascii="Arial" w:hAnsi="Arial" w:cs="Arial"/>
          <w:shd w:val="clear" w:color="auto" w:fill="FFFFFF"/>
          <w:lang w:val="en-US"/>
        </w:rPr>
        <w:t>Ki67-</w:t>
      </w:r>
      <w:r w:rsidR="00355C88" w:rsidRPr="00093A9B">
        <w:rPr>
          <w:rFonts w:ascii="Arial" w:hAnsi="Arial" w:cs="Arial"/>
          <w:shd w:val="clear" w:color="auto" w:fill="FFFFFF"/>
          <w:lang w:val="en-US"/>
        </w:rPr>
        <w:t>fa</w:t>
      </w:r>
      <w:r w:rsidR="00454B33" w:rsidRPr="00093A9B">
        <w:rPr>
          <w:rFonts w:ascii="Arial" w:hAnsi="Arial" w:cs="Arial"/>
          <w:shd w:val="clear" w:color="auto" w:fill="FFFFFF"/>
          <w:lang w:val="en-US"/>
        </w:rPr>
        <w:t>H</w:t>
      </w:r>
      <w:r w:rsidR="005B1D9C" w:rsidRPr="00093A9B">
        <w:rPr>
          <w:rFonts w:ascii="Arial" w:hAnsi="Arial" w:cs="Arial"/>
          <w:shd w:val="clear" w:color="auto" w:fill="FFFFFF"/>
          <w:lang w:val="en-US"/>
        </w:rPr>
        <w:t>DS</w:t>
      </w:r>
      <w:r w:rsidR="00E2288B" w:rsidRPr="00093A9B">
        <w:rPr>
          <w:rFonts w:ascii="Arial" w:hAnsi="Arial" w:cs="Arial"/>
          <w:shd w:val="clear" w:color="auto" w:fill="FFFFFF"/>
          <w:lang w:val="en-US"/>
        </w:rPr>
        <w:t xml:space="preserve"> and at 6-months for Ki-67-GS</w:t>
      </w:r>
      <w:r w:rsidR="005B1D9C" w:rsidRPr="00093A9B">
        <w:rPr>
          <w:rFonts w:ascii="Arial" w:hAnsi="Arial" w:cs="Arial"/>
          <w:shd w:val="clear" w:color="auto" w:fill="FFFFFF"/>
          <w:lang w:val="en-US"/>
        </w:rPr>
        <w:t xml:space="preserve"> and Ki67-saHDS</w:t>
      </w:r>
      <w:r w:rsidR="000D35ED" w:rsidRPr="00093A9B">
        <w:rPr>
          <w:rFonts w:ascii="Arial" w:hAnsi="Arial" w:cs="Arial"/>
          <w:shd w:val="clear" w:color="auto" w:fill="FFFFFF"/>
          <w:lang w:val="en-US"/>
        </w:rPr>
        <w:t xml:space="preserve">. </w:t>
      </w:r>
      <w:r w:rsidR="00345D03" w:rsidRPr="00093A9B">
        <w:rPr>
          <w:rFonts w:ascii="Arial" w:hAnsi="Arial" w:cs="Arial"/>
          <w:shd w:val="clear" w:color="auto" w:fill="FFFFFF"/>
          <w:lang w:val="en-US"/>
        </w:rPr>
        <w:t>Selected c</w:t>
      </w:r>
      <w:r w:rsidR="000D35ED" w:rsidRPr="00093A9B">
        <w:rPr>
          <w:rFonts w:ascii="Arial" w:hAnsi="Arial" w:cs="Arial"/>
          <w:shd w:val="clear" w:color="auto" w:fill="FFFFFF"/>
          <w:lang w:val="en-US"/>
        </w:rPr>
        <w:t>ut-off values</w:t>
      </w:r>
      <w:r w:rsidR="00F5112A" w:rsidRPr="00093A9B">
        <w:rPr>
          <w:rFonts w:ascii="Arial" w:hAnsi="Arial" w:cs="Arial"/>
          <w:shd w:val="clear" w:color="auto" w:fill="FFFFFF"/>
          <w:lang w:val="en-US"/>
        </w:rPr>
        <w:t xml:space="preserve"> were </w:t>
      </w:r>
      <w:r w:rsidR="00ED05B4" w:rsidRPr="00093A9B">
        <w:rPr>
          <w:rFonts w:ascii="Arial" w:hAnsi="Arial" w:cs="Arial"/>
          <w:shd w:val="clear" w:color="auto" w:fill="FFFFFF"/>
          <w:lang w:val="en-US"/>
        </w:rPr>
        <w:t>21.5</w:t>
      </w:r>
      <w:r w:rsidR="00F5112A" w:rsidRPr="00093A9B">
        <w:rPr>
          <w:rFonts w:ascii="Arial" w:hAnsi="Arial" w:cs="Arial"/>
          <w:shd w:val="clear" w:color="auto" w:fill="FFFFFF"/>
          <w:lang w:val="en-US"/>
        </w:rPr>
        <w:t xml:space="preserve"> for </w:t>
      </w:r>
      <w:r w:rsidR="00454B33" w:rsidRPr="00093A9B">
        <w:rPr>
          <w:rFonts w:ascii="Arial" w:hAnsi="Arial" w:cs="Arial"/>
          <w:shd w:val="clear" w:color="auto" w:fill="FFFFFF"/>
          <w:lang w:val="en-US"/>
        </w:rPr>
        <w:t>Ki67-</w:t>
      </w:r>
      <w:r w:rsidR="00ED05B4" w:rsidRPr="00093A9B">
        <w:rPr>
          <w:rFonts w:ascii="Arial" w:hAnsi="Arial" w:cs="Arial"/>
          <w:shd w:val="clear" w:color="auto" w:fill="FFFFFF"/>
          <w:lang w:val="en-US"/>
        </w:rPr>
        <w:t>sa</w:t>
      </w:r>
      <w:r w:rsidR="00454B33" w:rsidRPr="00093A9B">
        <w:rPr>
          <w:rFonts w:ascii="Arial" w:hAnsi="Arial" w:cs="Arial"/>
          <w:shd w:val="clear" w:color="auto" w:fill="FFFFFF"/>
          <w:lang w:val="en-US"/>
        </w:rPr>
        <w:t>H</w:t>
      </w:r>
      <w:r w:rsidR="00ED05B4" w:rsidRPr="00093A9B">
        <w:rPr>
          <w:rFonts w:ascii="Arial" w:hAnsi="Arial" w:cs="Arial"/>
          <w:shd w:val="clear" w:color="auto" w:fill="FFFFFF"/>
          <w:lang w:val="en-US"/>
        </w:rPr>
        <w:t>D</w:t>
      </w:r>
      <w:r w:rsidR="00454B33" w:rsidRPr="00093A9B">
        <w:rPr>
          <w:rFonts w:ascii="Arial" w:hAnsi="Arial" w:cs="Arial"/>
          <w:shd w:val="clear" w:color="auto" w:fill="FFFFFF"/>
          <w:lang w:val="en-US"/>
        </w:rPr>
        <w:t>S</w:t>
      </w:r>
      <w:r w:rsidR="00F5112A" w:rsidRPr="00093A9B">
        <w:rPr>
          <w:rFonts w:ascii="Arial" w:hAnsi="Arial" w:cs="Arial"/>
          <w:shd w:val="clear" w:color="auto" w:fill="FFFFFF"/>
          <w:lang w:val="en-US"/>
        </w:rPr>
        <w:t xml:space="preserve"> (AUC</w:t>
      </w:r>
      <w:r w:rsidR="000A7D09">
        <w:rPr>
          <w:rFonts w:ascii="Arial" w:hAnsi="Arial" w:cs="Arial"/>
          <w:shd w:val="clear" w:color="auto" w:fill="FFFFFF"/>
          <w:lang w:val="en-US"/>
        </w:rPr>
        <w:t>,</w:t>
      </w:r>
      <w:r w:rsidR="00F5112A" w:rsidRPr="00093A9B">
        <w:rPr>
          <w:rFonts w:ascii="Arial" w:hAnsi="Arial" w:cs="Arial"/>
          <w:shd w:val="clear" w:color="auto" w:fill="FFFFFF"/>
          <w:lang w:val="en-US"/>
        </w:rPr>
        <w:t xml:space="preserve"> </w:t>
      </w:r>
      <w:r w:rsidR="00F5112A" w:rsidRPr="00093A9B">
        <w:rPr>
          <w:rFonts w:ascii="Arial" w:hAnsi="Arial" w:cs="Arial"/>
          <w:shd w:val="clear" w:color="auto" w:fill="FFFFFF"/>
          <w:lang w:val="en-US" w:eastAsia="it-IT"/>
        </w:rPr>
        <w:lastRenderedPageBreak/>
        <w:t>0.6</w:t>
      </w:r>
      <w:r w:rsidR="00ED05B4" w:rsidRPr="00093A9B">
        <w:rPr>
          <w:rFonts w:ascii="Arial" w:hAnsi="Arial" w:cs="Arial"/>
          <w:shd w:val="clear" w:color="auto" w:fill="FFFFFF"/>
          <w:lang w:val="en-US" w:eastAsia="it-IT"/>
        </w:rPr>
        <w:t>755</w:t>
      </w:r>
      <w:r w:rsidR="000A7D09">
        <w:rPr>
          <w:rFonts w:ascii="Arial" w:hAnsi="Arial" w:cs="Arial"/>
          <w:shd w:val="clear" w:color="auto" w:fill="FFFFFF"/>
          <w:lang w:val="en-US" w:eastAsia="it-IT"/>
        </w:rPr>
        <w:t>;</w:t>
      </w:r>
      <w:r w:rsidR="00D428B1" w:rsidRPr="00093A9B">
        <w:rPr>
          <w:rFonts w:ascii="Arial" w:hAnsi="Arial" w:cs="Arial"/>
          <w:shd w:val="clear" w:color="auto" w:fill="FFFFFF"/>
          <w:lang w:val="en-US" w:eastAsia="it-IT"/>
        </w:rPr>
        <w:t xml:space="preserve"> </w:t>
      </w:r>
      <w:r w:rsidR="00F5112A" w:rsidRPr="00093A9B">
        <w:rPr>
          <w:rFonts w:ascii="Arial" w:hAnsi="Arial" w:cs="Arial"/>
          <w:shd w:val="clear" w:color="auto" w:fill="FFFFFF"/>
          <w:lang w:val="en-US" w:eastAsia="it-IT"/>
        </w:rPr>
        <w:t>95% CI</w:t>
      </w:r>
      <w:r w:rsidR="000A7D09">
        <w:rPr>
          <w:rFonts w:ascii="Arial" w:hAnsi="Arial" w:cs="Arial"/>
          <w:shd w:val="clear" w:color="auto" w:fill="FFFFFF"/>
          <w:lang w:val="en-US" w:eastAsia="it-IT"/>
        </w:rPr>
        <w:t>,</w:t>
      </w:r>
      <w:r w:rsidR="00F5112A" w:rsidRPr="00093A9B">
        <w:rPr>
          <w:rFonts w:ascii="Arial" w:hAnsi="Arial" w:cs="Arial"/>
          <w:shd w:val="clear" w:color="auto" w:fill="FFFFFF"/>
          <w:lang w:val="en-US" w:eastAsia="it-IT"/>
        </w:rPr>
        <w:t xml:space="preserve"> </w:t>
      </w:r>
      <w:r w:rsidR="00ED05B4" w:rsidRPr="00093A9B">
        <w:rPr>
          <w:rFonts w:ascii="Arial" w:hAnsi="Arial" w:cs="Arial"/>
          <w:lang w:val="en-US"/>
        </w:rPr>
        <w:t>0.602 - 0.908</w:t>
      </w:r>
      <w:r w:rsidR="00F5112A" w:rsidRPr="00093A9B">
        <w:rPr>
          <w:rFonts w:ascii="Arial" w:hAnsi="Arial" w:cs="Arial"/>
          <w:shd w:val="clear" w:color="auto" w:fill="FFFFFF"/>
          <w:lang w:val="en-US" w:eastAsia="it-IT"/>
        </w:rPr>
        <w:t>0</w:t>
      </w:r>
      <w:r w:rsidR="000D35ED" w:rsidRPr="00093A9B">
        <w:rPr>
          <w:rFonts w:ascii="Arial" w:hAnsi="Arial" w:cs="Arial"/>
          <w:shd w:val="clear" w:color="auto" w:fill="FFFFFF"/>
          <w:lang w:val="en-US"/>
        </w:rPr>
        <w:t>)</w:t>
      </w:r>
      <w:r w:rsidR="000A7D09">
        <w:rPr>
          <w:rFonts w:ascii="Arial" w:hAnsi="Arial" w:cs="Arial"/>
          <w:shd w:val="clear" w:color="auto" w:fill="FFFFFF"/>
          <w:lang w:val="en-US"/>
        </w:rPr>
        <w:t>,</w:t>
      </w:r>
      <w:r w:rsidR="00F5112A" w:rsidRPr="00093A9B">
        <w:rPr>
          <w:rFonts w:ascii="Arial" w:hAnsi="Arial" w:cs="Arial"/>
          <w:shd w:val="clear" w:color="auto" w:fill="FFFFFF"/>
          <w:lang w:val="en-US"/>
        </w:rPr>
        <w:t xml:space="preserve"> 26 for Ki67-G</w:t>
      </w:r>
      <w:r w:rsidR="00355C88" w:rsidRPr="00093A9B">
        <w:rPr>
          <w:rFonts w:ascii="Arial" w:hAnsi="Arial" w:cs="Arial"/>
          <w:shd w:val="clear" w:color="auto" w:fill="FFFFFF"/>
          <w:lang w:val="en-US"/>
        </w:rPr>
        <w:t>D</w:t>
      </w:r>
      <w:r w:rsidR="00F5112A" w:rsidRPr="00093A9B">
        <w:rPr>
          <w:rFonts w:ascii="Arial" w:hAnsi="Arial" w:cs="Arial"/>
          <w:shd w:val="clear" w:color="auto" w:fill="FFFFFF"/>
          <w:lang w:val="en-US"/>
        </w:rPr>
        <w:t>S (AUC</w:t>
      </w:r>
      <w:r w:rsidR="000A7D09">
        <w:rPr>
          <w:rFonts w:ascii="Arial" w:hAnsi="Arial" w:cs="Arial"/>
          <w:shd w:val="clear" w:color="auto" w:fill="FFFFFF"/>
          <w:lang w:val="en-US"/>
        </w:rPr>
        <w:t>,</w:t>
      </w:r>
      <w:r w:rsidR="00F5112A" w:rsidRPr="00093A9B">
        <w:rPr>
          <w:rFonts w:ascii="Arial" w:hAnsi="Arial" w:cs="Arial"/>
          <w:shd w:val="clear" w:color="auto" w:fill="FFFFFF"/>
          <w:lang w:val="en-US"/>
        </w:rPr>
        <w:t xml:space="preserve"> 0.</w:t>
      </w:r>
      <w:r w:rsidR="00E2288B" w:rsidRPr="00093A9B">
        <w:rPr>
          <w:rFonts w:ascii="Arial" w:hAnsi="Arial" w:cs="Arial"/>
          <w:shd w:val="clear" w:color="auto" w:fill="FFFFFF"/>
          <w:lang w:val="en-US"/>
        </w:rPr>
        <w:t>928</w:t>
      </w:r>
      <w:r w:rsidR="000A7D09">
        <w:rPr>
          <w:rFonts w:ascii="Arial" w:hAnsi="Arial" w:cs="Arial"/>
          <w:shd w:val="clear" w:color="auto" w:fill="FFFFFF"/>
          <w:lang w:val="en-US"/>
        </w:rPr>
        <w:t>:</w:t>
      </w:r>
      <w:r w:rsidR="00F5112A" w:rsidRPr="00093A9B">
        <w:rPr>
          <w:rFonts w:ascii="Arial" w:hAnsi="Arial" w:cs="Arial"/>
          <w:shd w:val="clear" w:color="auto" w:fill="FFFFFF"/>
          <w:lang w:val="en-US"/>
        </w:rPr>
        <w:t xml:space="preserve"> 95% CI</w:t>
      </w:r>
      <w:r w:rsidR="000A7D09">
        <w:rPr>
          <w:rFonts w:ascii="Arial" w:hAnsi="Arial" w:cs="Arial"/>
          <w:shd w:val="clear" w:color="auto" w:fill="FFFFFF"/>
          <w:lang w:val="en-US"/>
        </w:rPr>
        <w:t>,</w:t>
      </w:r>
      <w:r w:rsidR="00F5112A" w:rsidRPr="00093A9B">
        <w:rPr>
          <w:rFonts w:ascii="Arial" w:hAnsi="Arial" w:cs="Arial"/>
          <w:shd w:val="clear" w:color="auto" w:fill="FFFFFF"/>
          <w:lang w:val="en-US"/>
        </w:rPr>
        <w:t xml:space="preserve"> 0.</w:t>
      </w:r>
      <w:r w:rsidR="00E2288B" w:rsidRPr="00093A9B">
        <w:rPr>
          <w:rFonts w:ascii="Arial" w:hAnsi="Arial" w:cs="Arial"/>
          <w:shd w:val="clear" w:color="auto" w:fill="FFFFFF"/>
          <w:lang w:val="en-US"/>
        </w:rPr>
        <w:t>8</w:t>
      </w:r>
      <w:r w:rsidR="00ED05B4" w:rsidRPr="00093A9B">
        <w:rPr>
          <w:rFonts w:ascii="Arial" w:hAnsi="Arial" w:cs="Arial"/>
          <w:shd w:val="clear" w:color="auto" w:fill="FFFFFF"/>
          <w:lang w:val="en-US"/>
        </w:rPr>
        <w:t>43</w:t>
      </w:r>
      <w:r w:rsidR="00F5112A" w:rsidRPr="00093A9B">
        <w:rPr>
          <w:rFonts w:ascii="Arial" w:hAnsi="Arial" w:cs="Arial"/>
          <w:shd w:val="clear" w:color="auto" w:fill="FFFFFF"/>
          <w:lang w:val="en-US"/>
        </w:rPr>
        <w:t xml:space="preserve"> - 0.9</w:t>
      </w:r>
      <w:r w:rsidR="00ED05B4" w:rsidRPr="00093A9B">
        <w:rPr>
          <w:rFonts w:ascii="Arial" w:hAnsi="Arial" w:cs="Arial"/>
          <w:shd w:val="clear" w:color="auto" w:fill="FFFFFF"/>
          <w:lang w:val="en-US"/>
        </w:rPr>
        <w:t>0</w:t>
      </w:r>
      <w:r w:rsidR="000D35ED" w:rsidRPr="00093A9B">
        <w:rPr>
          <w:rFonts w:ascii="Arial" w:hAnsi="Arial" w:cs="Arial"/>
          <w:shd w:val="clear" w:color="auto" w:fill="FFFFFF"/>
          <w:lang w:val="en-US"/>
        </w:rPr>
        <w:t>),</w:t>
      </w:r>
      <w:r w:rsidR="00F5112A" w:rsidRPr="00093A9B">
        <w:rPr>
          <w:rFonts w:ascii="Arial" w:hAnsi="Arial" w:cs="Arial"/>
          <w:shd w:val="clear" w:color="auto" w:fill="FFFFFF"/>
          <w:lang w:val="en-US"/>
        </w:rPr>
        <w:t xml:space="preserve"> and 33 for </w:t>
      </w:r>
      <w:r w:rsidR="00454B33" w:rsidRPr="00093A9B">
        <w:rPr>
          <w:rFonts w:ascii="Arial" w:hAnsi="Arial" w:cs="Arial"/>
          <w:shd w:val="clear" w:color="auto" w:fill="FFFFFF"/>
          <w:lang w:val="en-US"/>
        </w:rPr>
        <w:t>Ki67-</w:t>
      </w:r>
      <w:r w:rsidR="00355C88" w:rsidRPr="00093A9B">
        <w:rPr>
          <w:rFonts w:ascii="Arial" w:hAnsi="Arial" w:cs="Arial"/>
          <w:shd w:val="clear" w:color="auto" w:fill="FFFFFF"/>
          <w:lang w:val="en-US"/>
        </w:rPr>
        <w:t>fa</w:t>
      </w:r>
      <w:r w:rsidR="00454B33" w:rsidRPr="00093A9B">
        <w:rPr>
          <w:rFonts w:ascii="Arial" w:hAnsi="Arial" w:cs="Arial"/>
          <w:shd w:val="clear" w:color="auto" w:fill="FFFFFF"/>
          <w:lang w:val="en-US"/>
        </w:rPr>
        <w:t>H</w:t>
      </w:r>
      <w:r w:rsidR="00ED05B4" w:rsidRPr="00093A9B">
        <w:rPr>
          <w:rFonts w:ascii="Arial" w:hAnsi="Arial" w:cs="Arial"/>
          <w:shd w:val="clear" w:color="auto" w:fill="FFFFFF"/>
          <w:lang w:val="en-US"/>
        </w:rPr>
        <w:t>D</w:t>
      </w:r>
      <w:r w:rsidR="00454B33" w:rsidRPr="00093A9B">
        <w:rPr>
          <w:rFonts w:ascii="Arial" w:hAnsi="Arial" w:cs="Arial"/>
          <w:shd w:val="clear" w:color="auto" w:fill="FFFFFF"/>
          <w:lang w:val="en-US"/>
        </w:rPr>
        <w:t>S</w:t>
      </w:r>
      <w:r w:rsidR="000D35ED" w:rsidRPr="00093A9B">
        <w:rPr>
          <w:rFonts w:ascii="Arial" w:hAnsi="Arial" w:cs="Arial"/>
          <w:shd w:val="clear" w:color="auto" w:fill="FFFFFF"/>
          <w:lang w:val="en-US"/>
        </w:rPr>
        <w:t xml:space="preserve"> (AUC</w:t>
      </w:r>
      <w:r w:rsidR="000A7D09">
        <w:rPr>
          <w:rFonts w:ascii="Arial" w:hAnsi="Arial" w:cs="Arial"/>
          <w:shd w:val="clear" w:color="auto" w:fill="FFFFFF"/>
          <w:lang w:val="en-US"/>
        </w:rPr>
        <w:t>,</w:t>
      </w:r>
      <w:r w:rsidR="000D35ED" w:rsidRPr="00093A9B">
        <w:rPr>
          <w:rFonts w:ascii="Arial" w:hAnsi="Arial" w:cs="Arial"/>
          <w:shd w:val="clear" w:color="auto" w:fill="FFFFFF"/>
          <w:lang w:val="en-US"/>
        </w:rPr>
        <w:t xml:space="preserve"> </w:t>
      </w:r>
      <w:r w:rsidR="000D35ED" w:rsidRPr="00093A9B">
        <w:rPr>
          <w:rFonts w:ascii="Arial" w:hAnsi="Arial" w:cs="Arial"/>
          <w:shd w:val="clear" w:color="auto" w:fill="FFFFFF"/>
          <w:lang w:val="en-US" w:eastAsia="it-IT"/>
        </w:rPr>
        <w:t>0.</w:t>
      </w:r>
      <w:r w:rsidR="00FB47A0" w:rsidRPr="00093A9B">
        <w:rPr>
          <w:rFonts w:ascii="Arial" w:hAnsi="Arial" w:cs="Arial"/>
          <w:shd w:val="clear" w:color="auto" w:fill="FFFFFF"/>
          <w:lang w:val="en-US" w:eastAsia="it-IT"/>
        </w:rPr>
        <w:t>661</w:t>
      </w:r>
      <w:r w:rsidR="000A7D09">
        <w:rPr>
          <w:rFonts w:ascii="Arial" w:hAnsi="Arial" w:cs="Arial"/>
          <w:shd w:val="clear" w:color="auto" w:fill="FFFFFF"/>
          <w:lang w:val="en-US" w:eastAsia="it-IT"/>
        </w:rPr>
        <w:t>;</w:t>
      </w:r>
      <w:r w:rsidR="000D35ED" w:rsidRPr="00093A9B">
        <w:rPr>
          <w:rFonts w:ascii="Arial" w:hAnsi="Arial" w:cs="Arial"/>
          <w:shd w:val="clear" w:color="auto" w:fill="FFFFFF"/>
          <w:lang w:val="en-US" w:eastAsia="it-IT"/>
        </w:rPr>
        <w:t xml:space="preserve"> 95%</w:t>
      </w:r>
      <w:r w:rsidR="00FB47A0" w:rsidRPr="00093A9B">
        <w:rPr>
          <w:rFonts w:ascii="Arial" w:hAnsi="Arial" w:cs="Arial"/>
          <w:shd w:val="clear" w:color="auto" w:fill="FFFFFF"/>
          <w:lang w:val="en-US" w:eastAsia="it-IT"/>
        </w:rPr>
        <w:t>CI</w:t>
      </w:r>
      <w:r w:rsidR="000A7D09">
        <w:rPr>
          <w:rFonts w:ascii="Arial" w:hAnsi="Arial" w:cs="Arial"/>
          <w:shd w:val="clear" w:color="auto" w:fill="FFFFFF"/>
          <w:lang w:val="en-US" w:eastAsia="it-IT"/>
        </w:rPr>
        <w:t>,</w:t>
      </w:r>
      <w:r w:rsidR="000D35ED" w:rsidRPr="00093A9B">
        <w:rPr>
          <w:rFonts w:ascii="Arial" w:hAnsi="Arial" w:cs="Arial"/>
          <w:shd w:val="clear" w:color="auto" w:fill="FFFFFF"/>
          <w:lang w:val="en-US" w:eastAsia="it-IT"/>
        </w:rPr>
        <w:t xml:space="preserve"> </w:t>
      </w:r>
      <w:r w:rsidR="00ED05B4" w:rsidRPr="00093A9B">
        <w:rPr>
          <w:rFonts w:ascii="Arial" w:hAnsi="Arial" w:cs="Arial"/>
          <w:lang w:val="en-US"/>
        </w:rPr>
        <w:t>0.481 - 0.84</w:t>
      </w:r>
      <w:r w:rsidR="000D35ED" w:rsidRPr="00093A9B">
        <w:rPr>
          <w:rFonts w:ascii="Arial" w:hAnsi="Arial" w:cs="Arial"/>
          <w:shd w:val="clear" w:color="auto" w:fill="FFFFFF"/>
          <w:lang w:val="en-US" w:eastAsia="it-IT"/>
        </w:rPr>
        <w:t>)</w:t>
      </w:r>
      <w:r w:rsidR="00F5112A" w:rsidRPr="00093A9B">
        <w:rPr>
          <w:rFonts w:ascii="Arial" w:hAnsi="Arial" w:cs="Arial"/>
          <w:shd w:val="clear" w:color="auto" w:fill="FFFFFF"/>
          <w:lang w:val="en-US"/>
        </w:rPr>
        <w:t xml:space="preserve">. </w:t>
      </w:r>
    </w:p>
    <w:p w14:paraId="438E2CC3" w14:textId="7F6D758F" w:rsidR="00F5112A" w:rsidRPr="00093A9B" w:rsidRDefault="00F5112A" w:rsidP="00B54D07">
      <w:pPr>
        <w:spacing w:line="480" w:lineRule="auto"/>
        <w:rPr>
          <w:rFonts w:ascii="Arial" w:hAnsi="Arial" w:cs="Arial"/>
          <w:shd w:val="clear" w:color="auto" w:fill="FFFFFF"/>
          <w:lang w:val="en-US"/>
        </w:rPr>
      </w:pPr>
      <w:r w:rsidRPr="00093A9B">
        <w:rPr>
          <w:rFonts w:ascii="Arial" w:hAnsi="Arial" w:cs="Arial"/>
          <w:shd w:val="clear" w:color="auto" w:fill="FFFFFF"/>
          <w:lang w:val="en-US"/>
        </w:rPr>
        <w:t xml:space="preserve">Kaplan-Meier </w:t>
      </w:r>
      <w:r w:rsidR="000D35ED" w:rsidRPr="00093A9B">
        <w:rPr>
          <w:rFonts w:ascii="Arial" w:hAnsi="Arial" w:cs="Arial"/>
          <w:shd w:val="clear" w:color="auto" w:fill="FFFFFF"/>
          <w:lang w:val="en-US"/>
        </w:rPr>
        <w:t xml:space="preserve">curves </w:t>
      </w:r>
      <w:r w:rsidR="00942D46" w:rsidRPr="00093A9B">
        <w:rPr>
          <w:rFonts w:ascii="Arial" w:hAnsi="Arial" w:cs="Arial"/>
          <w:shd w:val="clear" w:color="auto" w:fill="FFFFFF"/>
          <w:lang w:val="en-US"/>
        </w:rPr>
        <w:t>and log-rank test</w:t>
      </w:r>
      <w:r w:rsidR="000A7D09">
        <w:rPr>
          <w:rFonts w:ascii="Arial" w:hAnsi="Arial" w:cs="Arial"/>
          <w:shd w:val="clear" w:color="auto" w:fill="FFFFFF"/>
          <w:lang w:val="en-US"/>
        </w:rPr>
        <w:t>s</w:t>
      </w:r>
      <w:r w:rsidR="00942D46" w:rsidRPr="00093A9B">
        <w:rPr>
          <w:rFonts w:ascii="Arial" w:hAnsi="Arial" w:cs="Arial"/>
          <w:shd w:val="clear" w:color="auto" w:fill="FFFFFF"/>
          <w:lang w:val="en-US"/>
        </w:rPr>
        <w:t xml:space="preserve"> </w:t>
      </w:r>
      <w:r w:rsidR="000D35ED" w:rsidRPr="00093A9B">
        <w:rPr>
          <w:rFonts w:ascii="Arial" w:hAnsi="Arial" w:cs="Arial"/>
          <w:shd w:val="clear" w:color="auto" w:fill="FFFFFF"/>
          <w:lang w:val="en-US"/>
        </w:rPr>
        <w:t>showed a significant association between survival and Ki67-G</w:t>
      </w:r>
      <w:r w:rsidR="00ED05B4" w:rsidRPr="00093A9B">
        <w:rPr>
          <w:rFonts w:ascii="Arial" w:hAnsi="Arial" w:cs="Arial"/>
          <w:shd w:val="clear" w:color="auto" w:fill="FFFFFF"/>
          <w:lang w:val="en-US"/>
        </w:rPr>
        <w:t>D</w:t>
      </w:r>
      <w:r w:rsidR="000D35ED" w:rsidRPr="00093A9B">
        <w:rPr>
          <w:rFonts w:ascii="Arial" w:hAnsi="Arial" w:cs="Arial"/>
          <w:shd w:val="clear" w:color="auto" w:fill="FFFFFF"/>
          <w:lang w:val="en-US"/>
        </w:rPr>
        <w:t xml:space="preserve">S </w:t>
      </w:r>
      <w:r w:rsidR="001F5265" w:rsidRPr="00093A9B">
        <w:rPr>
          <w:rFonts w:ascii="Arial" w:hAnsi="Arial" w:cs="Arial"/>
          <w:shd w:val="clear" w:color="auto" w:fill="FFFFFF"/>
          <w:lang w:val="en-US"/>
        </w:rPr>
        <w:t xml:space="preserve">and </w:t>
      </w:r>
      <w:r w:rsidR="000D35ED" w:rsidRPr="00093A9B">
        <w:rPr>
          <w:rFonts w:ascii="Arial" w:hAnsi="Arial" w:cs="Arial"/>
          <w:shd w:val="clear" w:color="auto" w:fill="FFFFFF"/>
          <w:lang w:val="en-US"/>
        </w:rPr>
        <w:t>Ki6</w:t>
      </w:r>
      <w:r w:rsidR="002D1FC0" w:rsidRPr="00093A9B">
        <w:rPr>
          <w:rFonts w:ascii="Arial" w:hAnsi="Arial" w:cs="Arial"/>
          <w:shd w:val="clear" w:color="auto" w:fill="FFFFFF"/>
          <w:lang w:val="en-US"/>
        </w:rPr>
        <w:t>7</w:t>
      </w:r>
      <w:r w:rsidR="000D35ED" w:rsidRPr="00093A9B">
        <w:rPr>
          <w:rFonts w:ascii="Arial" w:hAnsi="Arial" w:cs="Arial"/>
          <w:shd w:val="clear" w:color="auto" w:fill="FFFFFF"/>
          <w:lang w:val="en-US"/>
        </w:rPr>
        <w:t>-</w:t>
      </w:r>
      <w:r w:rsidR="00ED05B4" w:rsidRPr="00093A9B">
        <w:rPr>
          <w:rFonts w:ascii="Arial" w:hAnsi="Arial" w:cs="Arial"/>
          <w:shd w:val="clear" w:color="auto" w:fill="FFFFFF"/>
          <w:lang w:val="en-US"/>
        </w:rPr>
        <w:t>saHDS</w:t>
      </w:r>
      <w:r w:rsidR="000D35ED" w:rsidRPr="00093A9B">
        <w:rPr>
          <w:rFonts w:ascii="Arial" w:hAnsi="Arial" w:cs="Arial"/>
          <w:shd w:val="clear" w:color="auto" w:fill="FFFFFF"/>
          <w:lang w:val="en-US"/>
        </w:rPr>
        <w:t xml:space="preserve"> </w:t>
      </w:r>
      <w:r w:rsidR="001F5265" w:rsidRPr="00093A9B">
        <w:rPr>
          <w:rFonts w:ascii="Arial" w:hAnsi="Arial" w:cs="Arial"/>
          <w:shd w:val="clear" w:color="auto" w:fill="FFFFFF"/>
          <w:lang w:val="en-US"/>
        </w:rPr>
        <w:t xml:space="preserve">but not </w:t>
      </w:r>
      <w:r w:rsidR="008A14D6" w:rsidRPr="00093A9B">
        <w:rPr>
          <w:rFonts w:ascii="Arial" w:hAnsi="Arial" w:cs="Arial"/>
          <w:shd w:val="clear" w:color="auto" w:fill="FFFFFF"/>
          <w:lang w:val="en-US"/>
        </w:rPr>
        <w:t>with Ki</w:t>
      </w:r>
      <w:r w:rsidR="00454B33" w:rsidRPr="00093A9B">
        <w:rPr>
          <w:rFonts w:ascii="Arial" w:hAnsi="Arial" w:cs="Arial"/>
          <w:shd w:val="clear" w:color="auto" w:fill="FFFFFF"/>
          <w:lang w:val="en-US"/>
        </w:rPr>
        <w:t>67-</w:t>
      </w:r>
      <w:r w:rsidR="00355C88" w:rsidRPr="00093A9B">
        <w:rPr>
          <w:rFonts w:ascii="Arial" w:hAnsi="Arial" w:cs="Arial"/>
          <w:shd w:val="clear" w:color="auto" w:fill="FFFFFF"/>
          <w:lang w:val="en-US"/>
        </w:rPr>
        <w:t>fa</w:t>
      </w:r>
      <w:r w:rsidR="00454B33" w:rsidRPr="00093A9B">
        <w:rPr>
          <w:rFonts w:ascii="Arial" w:hAnsi="Arial" w:cs="Arial"/>
          <w:shd w:val="clear" w:color="auto" w:fill="FFFFFF"/>
          <w:lang w:val="en-US"/>
        </w:rPr>
        <w:t>H</w:t>
      </w:r>
      <w:r w:rsidR="00ED05B4" w:rsidRPr="00093A9B">
        <w:rPr>
          <w:rFonts w:ascii="Arial" w:hAnsi="Arial" w:cs="Arial"/>
          <w:shd w:val="clear" w:color="auto" w:fill="FFFFFF"/>
          <w:lang w:val="en-US"/>
        </w:rPr>
        <w:t>D</w:t>
      </w:r>
      <w:r w:rsidR="00454B33" w:rsidRPr="00093A9B">
        <w:rPr>
          <w:rFonts w:ascii="Arial" w:hAnsi="Arial" w:cs="Arial"/>
          <w:shd w:val="clear" w:color="auto" w:fill="FFFFFF"/>
          <w:lang w:val="en-US"/>
        </w:rPr>
        <w:t>S</w:t>
      </w:r>
      <w:r w:rsidR="00B0086C">
        <w:rPr>
          <w:rFonts w:ascii="Arial" w:hAnsi="Arial" w:cs="Arial"/>
          <w:shd w:val="clear" w:color="auto" w:fill="FFFFFF"/>
          <w:lang w:val="en-US"/>
        </w:rPr>
        <w:t xml:space="preserve"> </w:t>
      </w:r>
      <w:r w:rsidR="000D35ED" w:rsidRPr="00093A9B">
        <w:rPr>
          <w:rFonts w:ascii="Arial" w:hAnsi="Arial" w:cs="Arial"/>
          <w:shd w:val="clear" w:color="auto" w:fill="FFFFFF"/>
          <w:lang w:val="en-US"/>
        </w:rPr>
        <w:t xml:space="preserve">(Table </w:t>
      </w:r>
      <w:r w:rsidR="00185199" w:rsidRPr="00093A9B">
        <w:rPr>
          <w:rFonts w:ascii="Arial" w:hAnsi="Arial" w:cs="Arial"/>
          <w:shd w:val="clear" w:color="auto" w:fill="FFFFFF"/>
          <w:lang w:val="en-US"/>
        </w:rPr>
        <w:t>4</w:t>
      </w:r>
      <w:r w:rsidR="000D35ED" w:rsidRPr="00093A9B">
        <w:rPr>
          <w:rFonts w:ascii="Arial" w:hAnsi="Arial" w:cs="Arial"/>
          <w:shd w:val="clear" w:color="auto" w:fill="FFFFFF"/>
          <w:lang w:val="en-US"/>
        </w:rPr>
        <w:t>, Fig</w:t>
      </w:r>
      <w:r w:rsidR="000A7D09">
        <w:rPr>
          <w:rFonts w:ascii="Arial" w:hAnsi="Arial" w:cs="Arial"/>
          <w:shd w:val="clear" w:color="auto" w:fill="FFFFFF"/>
          <w:lang w:val="en-US"/>
        </w:rPr>
        <w:t>s.</w:t>
      </w:r>
      <w:r w:rsidR="007A7BC1" w:rsidRPr="00093A9B">
        <w:rPr>
          <w:rFonts w:ascii="Arial" w:hAnsi="Arial" w:cs="Arial"/>
          <w:shd w:val="clear" w:color="auto" w:fill="FFFFFF"/>
          <w:lang w:val="en-US"/>
        </w:rPr>
        <w:t xml:space="preserve"> </w:t>
      </w:r>
      <w:r w:rsidR="00F7382C" w:rsidRPr="00093A9B">
        <w:rPr>
          <w:rFonts w:ascii="Arial" w:hAnsi="Arial" w:cs="Arial"/>
          <w:shd w:val="clear" w:color="auto" w:fill="FFFFFF"/>
          <w:lang w:val="en-US"/>
        </w:rPr>
        <w:t>5a</w:t>
      </w:r>
      <w:r w:rsidR="006D48C9">
        <w:rPr>
          <w:rFonts w:ascii="Arial" w:hAnsi="Arial" w:cs="Arial"/>
          <w:shd w:val="clear" w:color="auto" w:fill="FFFFFF"/>
          <w:lang w:val="en-US"/>
        </w:rPr>
        <w:t>-</w:t>
      </w:r>
      <w:r w:rsidR="00F7382C" w:rsidRPr="00093A9B">
        <w:rPr>
          <w:rFonts w:ascii="Arial" w:hAnsi="Arial" w:cs="Arial"/>
          <w:shd w:val="clear" w:color="auto" w:fill="FFFFFF"/>
          <w:lang w:val="en-US"/>
        </w:rPr>
        <w:t>c</w:t>
      </w:r>
      <w:r w:rsidR="00686096" w:rsidRPr="00093A9B">
        <w:rPr>
          <w:rFonts w:ascii="Arial" w:hAnsi="Arial" w:cs="Arial"/>
          <w:shd w:val="clear" w:color="auto" w:fill="FFFFFF"/>
          <w:lang w:val="en-US"/>
        </w:rPr>
        <w:t>)</w:t>
      </w:r>
      <w:r w:rsidR="000D35ED" w:rsidRPr="00093A9B">
        <w:rPr>
          <w:rFonts w:ascii="Arial" w:hAnsi="Arial" w:cs="Arial"/>
          <w:shd w:val="clear" w:color="auto" w:fill="FFFFFF"/>
          <w:lang w:val="en-US"/>
        </w:rPr>
        <w:t xml:space="preserve">. </w:t>
      </w:r>
      <w:r w:rsidR="002E605F" w:rsidRPr="00093A9B">
        <w:rPr>
          <w:rFonts w:ascii="Arial" w:hAnsi="Arial" w:cs="Arial"/>
          <w:shd w:val="clear" w:color="auto" w:fill="FFFFFF"/>
          <w:lang w:val="en-US"/>
        </w:rPr>
        <w:t>P</w:t>
      </w:r>
      <w:r w:rsidR="000D35ED" w:rsidRPr="00093A9B">
        <w:rPr>
          <w:rFonts w:ascii="Arial" w:hAnsi="Arial" w:cs="Arial"/>
          <w:shd w:val="clear" w:color="auto" w:fill="FFFFFF"/>
          <w:lang w:val="en-US"/>
        </w:rPr>
        <w:t>atients with Ki67-G</w:t>
      </w:r>
      <w:r w:rsidR="00ED05B4" w:rsidRPr="00093A9B">
        <w:rPr>
          <w:rFonts w:ascii="Arial" w:hAnsi="Arial" w:cs="Arial"/>
          <w:shd w:val="clear" w:color="auto" w:fill="FFFFFF"/>
          <w:lang w:val="en-US"/>
        </w:rPr>
        <w:t>D</w:t>
      </w:r>
      <w:r w:rsidR="000D35ED" w:rsidRPr="00093A9B">
        <w:rPr>
          <w:rFonts w:ascii="Arial" w:hAnsi="Arial" w:cs="Arial"/>
          <w:shd w:val="clear" w:color="auto" w:fill="FFFFFF"/>
          <w:lang w:val="en-US"/>
        </w:rPr>
        <w:t>S</w:t>
      </w:r>
      <w:r w:rsidR="008A14D6" w:rsidRPr="00093A9B">
        <w:rPr>
          <w:rFonts w:ascii="Arial" w:hAnsi="Arial" w:cs="Arial"/>
          <w:shd w:val="clear" w:color="auto" w:fill="FFFFFF"/>
          <w:lang w:val="en-US"/>
        </w:rPr>
        <w:t xml:space="preserve"> </w:t>
      </w:r>
      <w:r w:rsidR="000D35ED" w:rsidRPr="00093A9B">
        <w:rPr>
          <w:rFonts w:ascii="Arial" w:hAnsi="Arial" w:cs="Arial"/>
          <w:shd w:val="clear" w:color="auto" w:fill="FFFFFF"/>
          <w:lang w:val="en-US"/>
        </w:rPr>
        <w:t>≥</w:t>
      </w:r>
      <w:r w:rsidR="004652D1">
        <w:rPr>
          <w:rFonts w:ascii="Arial" w:hAnsi="Arial" w:cs="Arial"/>
          <w:shd w:val="clear" w:color="auto" w:fill="FFFFFF"/>
          <w:lang w:val="en-US"/>
        </w:rPr>
        <w:t xml:space="preserve"> </w:t>
      </w:r>
      <w:r w:rsidR="000D35ED" w:rsidRPr="00093A9B">
        <w:rPr>
          <w:rFonts w:ascii="Arial" w:hAnsi="Arial" w:cs="Arial"/>
          <w:shd w:val="clear" w:color="auto" w:fill="FFFFFF"/>
          <w:lang w:val="en-US"/>
        </w:rPr>
        <w:t>26 had significantly shorter survival times (</w:t>
      </w:r>
      <w:r w:rsidR="008A14D6" w:rsidRPr="00093A9B">
        <w:rPr>
          <w:rFonts w:ascii="Arial" w:hAnsi="Arial" w:cs="Arial"/>
          <w:shd w:val="clear" w:color="auto" w:fill="FFFFFF"/>
          <w:lang w:val="en-US"/>
        </w:rPr>
        <w:t>m</w:t>
      </w:r>
      <w:r w:rsidR="00134DEF" w:rsidRPr="00093A9B">
        <w:rPr>
          <w:rFonts w:ascii="Arial" w:hAnsi="Arial" w:cs="Arial"/>
          <w:shd w:val="clear" w:color="auto" w:fill="FFFFFF"/>
          <w:lang w:val="en-US"/>
        </w:rPr>
        <w:t>edian TRS</w:t>
      </w:r>
      <w:r w:rsidR="000A7D09">
        <w:rPr>
          <w:rFonts w:ascii="Arial" w:hAnsi="Arial" w:cs="Arial"/>
          <w:shd w:val="clear" w:color="auto" w:fill="FFFFFF"/>
          <w:lang w:val="en-US"/>
        </w:rPr>
        <w:t>,</w:t>
      </w:r>
      <w:r w:rsidR="00134DEF" w:rsidRPr="00093A9B">
        <w:rPr>
          <w:rFonts w:ascii="Arial" w:hAnsi="Arial" w:cs="Arial"/>
          <w:shd w:val="clear" w:color="auto" w:fill="FFFFFF"/>
          <w:lang w:val="en-US"/>
        </w:rPr>
        <w:t xml:space="preserve"> </w:t>
      </w:r>
      <w:r w:rsidR="000D35ED" w:rsidRPr="00093A9B">
        <w:rPr>
          <w:rFonts w:ascii="Arial" w:hAnsi="Arial" w:cs="Arial"/>
          <w:shd w:val="clear" w:color="auto" w:fill="FFFFFF"/>
          <w:lang w:val="en-US"/>
        </w:rPr>
        <w:t>175 days</w:t>
      </w:r>
      <w:r w:rsidR="006D48C9">
        <w:rPr>
          <w:rFonts w:ascii="Arial" w:hAnsi="Arial" w:cs="Arial"/>
          <w:shd w:val="clear" w:color="auto" w:fill="FFFFFF"/>
          <w:lang w:val="en-US"/>
        </w:rPr>
        <w:t>;</w:t>
      </w:r>
      <w:r w:rsidR="000D35ED" w:rsidRPr="00093A9B">
        <w:rPr>
          <w:rFonts w:ascii="Arial" w:hAnsi="Arial" w:cs="Arial"/>
          <w:shd w:val="clear" w:color="auto" w:fill="FFFFFF"/>
          <w:lang w:val="en-US"/>
        </w:rPr>
        <w:t xml:space="preserve"> 95%CI</w:t>
      </w:r>
      <w:r w:rsidR="006D48C9">
        <w:rPr>
          <w:rFonts w:ascii="Arial" w:hAnsi="Arial" w:cs="Arial"/>
          <w:shd w:val="clear" w:color="auto" w:fill="FFFFFF"/>
          <w:lang w:val="en-US"/>
        </w:rPr>
        <w:t>,</w:t>
      </w:r>
      <w:r w:rsidR="000D35ED" w:rsidRPr="00093A9B">
        <w:rPr>
          <w:rFonts w:ascii="Arial" w:hAnsi="Arial" w:cs="Arial"/>
          <w:shd w:val="clear" w:color="auto" w:fill="FFFFFF"/>
          <w:lang w:val="en-US"/>
        </w:rPr>
        <w:t xml:space="preserve"> 123</w:t>
      </w:r>
      <w:r w:rsidR="00B818B9" w:rsidRPr="00093A9B">
        <w:rPr>
          <w:rFonts w:ascii="Arial" w:hAnsi="Arial" w:cs="Arial"/>
          <w:shd w:val="clear" w:color="auto" w:fill="FFFFFF"/>
          <w:lang w:val="en-US"/>
        </w:rPr>
        <w:t>-</w:t>
      </w:r>
      <w:r w:rsidR="000D35ED" w:rsidRPr="00093A9B">
        <w:rPr>
          <w:rFonts w:ascii="Arial" w:hAnsi="Arial" w:cs="Arial"/>
          <w:shd w:val="clear" w:color="auto" w:fill="FFFFFF"/>
          <w:lang w:val="en-US"/>
        </w:rPr>
        <w:t>540) compared to patients with Ki67-G</w:t>
      </w:r>
      <w:r w:rsidR="00ED05B4" w:rsidRPr="00093A9B">
        <w:rPr>
          <w:rFonts w:ascii="Arial" w:hAnsi="Arial" w:cs="Arial"/>
          <w:shd w:val="clear" w:color="auto" w:fill="FFFFFF"/>
          <w:lang w:val="en-US"/>
        </w:rPr>
        <w:t>D</w:t>
      </w:r>
      <w:r w:rsidR="000D35ED" w:rsidRPr="00093A9B">
        <w:rPr>
          <w:rFonts w:ascii="Arial" w:hAnsi="Arial" w:cs="Arial"/>
          <w:shd w:val="clear" w:color="auto" w:fill="FFFFFF"/>
          <w:lang w:val="en-US"/>
        </w:rPr>
        <w:t>S below the cut</w:t>
      </w:r>
      <w:r w:rsidR="00CC28AE" w:rsidRPr="00093A9B">
        <w:rPr>
          <w:rFonts w:ascii="Arial" w:hAnsi="Arial" w:cs="Arial"/>
          <w:shd w:val="clear" w:color="auto" w:fill="FFFFFF"/>
          <w:lang w:val="en-US"/>
        </w:rPr>
        <w:t>-</w:t>
      </w:r>
      <w:r w:rsidR="000D35ED" w:rsidRPr="00093A9B">
        <w:rPr>
          <w:rFonts w:ascii="Arial" w:hAnsi="Arial" w:cs="Arial"/>
          <w:shd w:val="clear" w:color="auto" w:fill="FFFFFF"/>
          <w:lang w:val="en-US"/>
        </w:rPr>
        <w:t>off (MST</w:t>
      </w:r>
      <w:r w:rsidR="006D48C9">
        <w:rPr>
          <w:rFonts w:ascii="Arial" w:hAnsi="Arial" w:cs="Arial"/>
          <w:shd w:val="clear" w:color="auto" w:fill="FFFFFF"/>
          <w:lang w:val="en-US"/>
        </w:rPr>
        <w:t>,</w:t>
      </w:r>
      <w:r w:rsidR="000D35ED" w:rsidRPr="00093A9B">
        <w:rPr>
          <w:rFonts w:ascii="Arial" w:hAnsi="Arial" w:cs="Arial"/>
          <w:shd w:val="clear" w:color="auto" w:fill="FFFFFF"/>
          <w:lang w:val="en-US"/>
        </w:rPr>
        <w:t xml:space="preserve"> 650</w:t>
      </w:r>
      <w:r w:rsidR="006D48C9">
        <w:rPr>
          <w:rFonts w:ascii="Arial" w:hAnsi="Arial" w:cs="Arial"/>
          <w:shd w:val="clear" w:color="auto" w:fill="FFFFFF"/>
          <w:lang w:val="en-US"/>
        </w:rPr>
        <w:t>;</w:t>
      </w:r>
      <w:r w:rsidR="000D35ED" w:rsidRPr="00093A9B">
        <w:rPr>
          <w:rFonts w:ascii="Arial" w:hAnsi="Arial" w:cs="Arial"/>
          <w:shd w:val="clear" w:color="auto" w:fill="FFFFFF"/>
          <w:lang w:val="en-US"/>
        </w:rPr>
        <w:t xml:space="preserve"> 95%CI</w:t>
      </w:r>
      <w:r w:rsidR="006D48C9">
        <w:rPr>
          <w:rFonts w:ascii="Arial" w:hAnsi="Arial" w:cs="Arial"/>
          <w:shd w:val="clear" w:color="auto" w:fill="FFFFFF"/>
          <w:lang w:val="en-US"/>
        </w:rPr>
        <w:t>,</w:t>
      </w:r>
      <w:r w:rsidR="000D35ED" w:rsidRPr="00093A9B">
        <w:rPr>
          <w:rFonts w:ascii="Arial" w:hAnsi="Arial" w:cs="Arial"/>
          <w:shd w:val="clear" w:color="auto" w:fill="FFFFFF"/>
          <w:lang w:val="en-US"/>
        </w:rPr>
        <w:t xml:space="preserve"> 503-</w:t>
      </w:r>
      <w:r w:rsidR="00FB47A0" w:rsidRPr="00093A9B">
        <w:rPr>
          <w:rFonts w:ascii="Arial" w:hAnsi="Arial" w:cs="Arial"/>
          <w:shd w:val="clear" w:color="auto" w:fill="FFFFFF"/>
          <w:lang w:val="en-US"/>
        </w:rPr>
        <w:t>&gt;</w:t>
      </w:r>
      <w:r w:rsidR="001F5265" w:rsidRPr="00093A9B">
        <w:rPr>
          <w:rFonts w:ascii="Arial" w:hAnsi="Arial" w:cs="Arial"/>
          <w:shd w:val="clear" w:color="auto" w:fill="FFFFFF"/>
          <w:lang w:val="en-US"/>
        </w:rPr>
        <w:t>1579</w:t>
      </w:r>
      <w:r w:rsidR="000D35ED" w:rsidRPr="00093A9B">
        <w:rPr>
          <w:rFonts w:ascii="Arial" w:hAnsi="Arial" w:cs="Arial"/>
          <w:shd w:val="clear" w:color="auto" w:fill="FFFFFF"/>
          <w:lang w:val="en-US"/>
        </w:rPr>
        <w:t>) (</w:t>
      </w:r>
      <w:r w:rsidR="000D35ED" w:rsidRPr="00093A9B">
        <w:rPr>
          <w:rFonts w:ascii="Arial" w:hAnsi="Arial" w:cs="Arial"/>
          <w:i/>
          <w:iCs/>
          <w:shd w:val="clear" w:color="auto" w:fill="FFFFFF"/>
          <w:lang w:val="en-US"/>
        </w:rPr>
        <w:t>p</w:t>
      </w:r>
      <w:r w:rsidR="000D35ED" w:rsidRPr="00093A9B">
        <w:rPr>
          <w:rFonts w:ascii="Arial" w:hAnsi="Arial" w:cs="Arial"/>
          <w:shd w:val="clear" w:color="auto" w:fill="FFFFFF"/>
          <w:lang w:val="en-US"/>
        </w:rPr>
        <w:t xml:space="preserve">=0.0001). By contrast, </w:t>
      </w:r>
      <w:r w:rsidR="00ED05B4" w:rsidRPr="00093A9B">
        <w:rPr>
          <w:rFonts w:ascii="Arial" w:hAnsi="Arial" w:cs="Arial"/>
          <w:shd w:val="clear" w:color="auto" w:fill="FFFFFF"/>
          <w:lang w:val="en-US"/>
        </w:rPr>
        <w:t>m</w:t>
      </w:r>
      <w:r w:rsidR="00134DEF" w:rsidRPr="00093A9B">
        <w:rPr>
          <w:rFonts w:ascii="Arial" w:hAnsi="Arial" w:cs="Arial"/>
          <w:shd w:val="clear" w:color="auto" w:fill="FFFFFF"/>
          <w:lang w:val="en-US"/>
        </w:rPr>
        <w:t>edian TRS</w:t>
      </w:r>
      <w:r w:rsidR="000D35ED" w:rsidRPr="00093A9B">
        <w:rPr>
          <w:rFonts w:ascii="Arial" w:hAnsi="Arial" w:cs="Arial"/>
          <w:shd w:val="clear" w:color="auto" w:fill="FFFFFF"/>
          <w:lang w:val="en-US"/>
        </w:rPr>
        <w:t xml:space="preserve"> w</w:t>
      </w:r>
      <w:r w:rsidR="00CC28AE" w:rsidRPr="00093A9B">
        <w:rPr>
          <w:rFonts w:ascii="Arial" w:hAnsi="Arial" w:cs="Arial"/>
          <w:shd w:val="clear" w:color="auto" w:fill="FFFFFF"/>
          <w:lang w:val="en-US"/>
        </w:rPr>
        <w:t>as</w:t>
      </w:r>
      <w:r w:rsidR="000D35ED" w:rsidRPr="00093A9B">
        <w:rPr>
          <w:rFonts w:ascii="Arial" w:hAnsi="Arial" w:cs="Arial"/>
          <w:shd w:val="clear" w:color="auto" w:fill="FFFFFF"/>
          <w:lang w:val="en-US"/>
        </w:rPr>
        <w:t xml:space="preserve"> not significantly different for </w:t>
      </w:r>
      <w:r w:rsidR="00454B33" w:rsidRPr="00093A9B">
        <w:rPr>
          <w:rFonts w:ascii="Arial" w:hAnsi="Arial" w:cs="Arial"/>
          <w:shd w:val="clear" w:color="auto" w:fill="FFFFFF"/>
          <w:lang w:val="en-US"/>
        </w:rPr>
        <w:t>Ki67-</w:t>
      </w:r>
      <w:r w:rsidR="00355C88" w:rsidRPr="00093A9B">
        <w:rPr>
          <w:rFonts w:ascii="Arial" w:hAnsi="Arial" w:cs="Arial"/>
          <w:shd w:val="clear" w:color="auto" w:fill="FFFFFF"/>
          <w:lang w:val="en-US"/>
        </w:rPr>
        <w:t>fa</w:t>
      </w:r>
      <w:r w:rsidR="00454B33" w:rsidRPr="00093A9B">
        <w:rPr>
          <w:rFonts w:ascii="Arial" w:hAnsi="Arial" w:cs="Arial"/>
          <w:shd w:val="clear" w:color="auto" w:fill="FFFFFF"/>
          <w:lang w:val="en-US"/>
        </w:rPr>
        <w:t>H</w:t>
      </w:r>
      <w:r w:rsidR="00ED05B4" w:rsidRPr="00093A9B">
        <w:rPr>
          <w:rFonts w:ascii="Arial" w:hAnsi="Arial" w:cs="Arial"/>
          <w:shd w:val="clear" w:color="auto" w:fill="FFFFFF"/>
          <w:lang w:val="en-US"/>
        </w:rPr>
        <w:t>D</w:t>
      </w:r>
      <w:r w:rsidR="00454B33" w:rsidRPr="00093A9B">
        <w:rPr>
          <w:rFonts w:ascii="Arial" w:hAnsi="Arial" w:cs="Arial"/>
          <w:shd w:val="clear" w:color="auto" w:fill="FFFFFF"/>
          <w:lang w:val="en-US"/>
        </w:rPr>
        <w:t>S</w:t>
      </w:r>
      <w:r w:rsidR="004F45A3" w:rsidRPr="00093A9B">
        <w:rPr>
          <w:rFonts w:ascii="Arial" w:hAnsi="Arial" w:cs="Arial"/>
          <w:shd w:val="clear" w:color="auto" w:fill="FFFFFF"/>
          <w:lang w:val="en-US"/>
        </w:rPr>
        <w:t xml:space="preserve"> </w:t>
      </w:r>
      <w:r w:rsidR="007C7A1F" w:rsidRPr="00093A9B">
        <w:rPr>
          <w:rFonts w:ascii="Arial" w:hAnsi="Arial" w:cs="Arial"/>
          <w:shd w:val="clear" w:color="auto" w:fill="FFFFFF"/>
          <w:lang w:val="en-US"/>
        </w:rPr>
        <w:t>and Ki67-</w:t>
      </w:r>
      <w:r w:rsidR="00ED05B4" w:rsidRPr="00093A9B">
        <w:rPr>
          <w:rFonts w:ascii="Arial" w:hAnsi="Arial" w:cs="Arial"/>
          <w:shd w:val="clear" w:color="auto" w:fill="FFFFFF"/>
          <w:lang w:val="en-US"/>
        </w:rPr>
        <w:t>sa</w:t>
      </w:r>
      <w:r w:rsidR="007C7A1F" w:rsidRPr="00093A9B">
        <w:rPr>
          <w:rFonts w:ascii="Arial" w:hAnsi="Arial" w:cs="Arial"/>
          <w:shd w:val="clear" w:color="auto" w:fill="FFFFFF"/>
          <w:lang w:val="en-US"/>
        </w:rPr>
        <w:t>H</w:t>
      </w:r>
      <w:r w:rsidR="00ED05B4" w:rsidRPr="00093A9B">
        <w:rPr>
          <w:rFonts w:ascii="Arial" w:hAnsi="Arial" w:cs="Arial"/>
          <w:shd w:val="clear" w:color="auto" w:fill="FFFFFF"/>
          <w:lang w:val="en-US"/>
        </w:rPr>
        <w:t>D</w:t>
      </w:r>
      <w:r w:rsidR="007C7A1F" w:rsidRPr="00093A9B">
        <w:rPr>
          <w:rFonts w:ascii="Arial" w:hAnsi="Arial" w:cs="Arial"/>
          <w:shd w:val="clear" w:color="auto" w:fill="FFFFFF"/>
          <w:lang w:val="en-US"/>
        </w:rPr>
        <w:t>S applying specific cutoff</w:t>
      </w:r>
      <w:r w:rsidR="00355C88" w:rsidRPr="00093A9B">
        <w:rPr>
          <w:rFonts w:ascii="Arial" w:hAnsi="Arial" w:cs="Arial"/>
          <w:shd w:val="clear" w:color="auto" w:fill="FFFFFF"/>
          <w:lang w:val="en-US"/>
        </w:rPr>
        <w:t>s</w:t>
      </w:r>
      <w:r w:rsidR="00886D6C" w:rsidRPr="00093A9B">
        <w:rPr>
          <w:rFonts w:ascii="Arial" w:hAnsi="Arial" w:cs="Arial"/>
          <w:shd w:val="clear" w:color="auto" w:fill="FFFFFF"/>
          <w:lang w:val="en-US"/>
        </w:rPr>
        <w:t xml:space="preserve"> </w:t>
      </w:r>
      <w:r w:rsidR="004F45A3" w:rsidRPr="00093A9B">
        <w:rPr>
          <w:rFonts w:ascii="Arial" w:hAnsi="Arial" w:cs="Arial"/>
          <w:shd w:val="clear" w:color="auto" w:fill="FFFFFF"/>
          <w:lang w:val="en-US"/>
        </w:rPr>
        <w:t xml:space="preserve">(Table </w:t>
      </w:r>
      <w:r w:rsidR="00FB47A0" w:rsidRPr="00093A9B">
        <w:rPr>
          <w:rFonts w:ascii="Arial" w:hAnsi="Arial" w:cs="Arial"/>
          <w:shd w:val="clear" w:color="auto" w:fill="FFFFFF"/>
          <w:lang w:val="en-US"/>
        </w:rPr>
        <w:t>4</w:t>
      </w:r>
      <w:r w:rsidR="004F45A3" w:rsidRPr="00093A9B">
        <w:rPr>
          <w:rFonts w:ascii="Arial" w:hAnsi="Arial" w:cs="Arial"/>
          <w:shd w:val="clear" w:color="auto" w:fill="FFFFFF"/>
          <w:lang w:val="en-US"/>
        </w:rPr>
        <w:t>).</w:t>
      </w:r>
    </w:p>
    <w:p w14:paraId="27074677" w14:textId="2B8F55BD" w:rsidR="00DF47D4" w:rsidRPr="00093A9B" w:rsidRDefault="006D48C9" w:rsidP="00B54D07">
      <w:pPr>
        <w:spacing w:line="480" w:lineRule="auto"/>
        <w:rPr>
          <w:rFonts w:ascii="Arial" w:hAnsi="Arial" w:cs="Arial"/>
          <w:shd w:val="clear" w:color="auto" w:fill="FFFFFF"/>
          <w:lang w:val="en-US"/>
        </w:rPr>
      </w:pPr>
      <w:r>
        <w:rPr>
          <w:rFonts w:ascii="Arial" w:hAnsi="Arial" w:cs="Arial"/>
          <w:shd w:val="clear" w:color="auto" w:fill="FFFFFF"/>
          <w:lang w:val="en-US"/>
        </w:rPr>
        <w:t>The p</w:t>
      </w:r>
      <w:r w:rsidR="006F32C8" w:rsidRPr="00093A9B">
        <w:rPr>
          <w:rFonts w:ascii="Arial" w:hAnsi="Arial" w:cs="Arial"/>
          <w:shd w:val="clear" w:color="auto" w:fill="FFFFFF"/>
          <w:lang w:val="en-US"/>
        </w:rPr>
        <w:t>rognostic value of Ki67-G</w:t>
      </w:r>
      <w:r w:rsidR="00ED05B4" w:rsidRPr="00093A9B">
        <w:rPr>
          <w:rFonts w:ascii="Arial" w:hAnsi="Arial" w:cs="Arial"/>
          <w:shd w:val="clear" w:color="auto" w:fill="FFFFFF"/>
          <w:lang w:val="en-US"/>
        </w:rPr>
        <w:t>D</w:t>
      </w:r>
      <w:r w:rsidR="006F32C8" w:rsidRPr="00093A9B">
        <w:rPr>
          <w:rFonts w:ascii="Arial" w:hAnsi="Arial" w:cs="Arial"/>
          <w:shd w:val="clear" w:color="auto" w:fill="FFFFFF"/>
          <w:lang w:val="en-US"/>
        </w:rPr>
        <w:t xml:space="preserve">S was also assessed </w:t>
      </w:r>
      <w:r w:rsidR="00D54113" w:rsidRPr="00093A9B">
        <w:rPr>
          <w:rFonts w:ascii="Arial" w:hAnsi="Arial" w:cs="Arial"/>
          <w:shd w:val="clear" w:color="auto" w:fill="FFFFFF"/>
          <w:lang w:val="en-US"/>
        </w:rPr>
        <w:t>according to</w:t>
      </w:r>
      <w:r w:rsidR="006F32C8" w:rsidRPr="00093A9B">
        <w:rPr>
          <w:rFonts w:ascii="Arial" w:hAnsi="Arial" w:cs="Arial"/>
          <w:shd w:val="clear" w:color="auto" w:fill="FFFFFF"/>
          <w:lang w:val="en-US"/>
        </w:rPr>
        <w:t xml:space="preserve"> the metastatic status of the patient.</w:t>
      </w:r>
      <w:r w:rsidR="00D54113" w:rsidRPr="00093A9B">
        <w:rPr>
          <w:rFonts w:ascii="Arial" w:hAnsi="Arial" w:cs="Arial"/>
          <w:shd w:val="clear" w:color="auto" w:fill="FFFFFF"/>
          <w:lang w:val="en-US"/>
        </w:rPr>
        <w:t xml:space="preserve"> </w:t>
      </w:r>
      <w:r w:rsidR="006F32C8" w:rsidRPr="00093A9B">
        <w:rPr>
          <w:rFonts w:ascii="Arial" w:hAnsi="Arial" w:cs="Arial"/>
          <w:shd w:val="clear" w:color="auto" w:fill="FFFFFF"/>
          <w:lang w:val="en-US"/>
        </w:rPr>
        <w:t>Ki67-G</w:t>
      </w:r>
      <w:r w:rsidR="00ED05B4" w:rsidRPr="00093A9B">
        <w:rPr>
          <w:rFonts w:ascii="Arial" w:hAnsi="Arial" w:cs="Arial"/>
          <w:shd w:val="clear" w:color="auto" w:fill="FFFFFF"/>
          <w:lang w:val="en-US"/>
        </w:rPr>
        <w:t>D</w:t>
      </w:r>
      <w:r w:rsidR="006F32C8" w:rsidRPr="00093A9B">
        <w:rPr>
          <w:rFonts w:ascii="Arial" w:hAnsi="Arial" w:cs="Arial"/>
          <w:shd w:val="clear" w:color="auto" w:fill="FFFFFF"/>
          <w:lang w:val="en-US"/>
        </w:rPr>
        <w:t xml:space="preserve">S mean values were similar in in dogs with no metastasis at </w:t>
      </w:r>
      <w:r w:rsidR="00813D13" w:rsidRPr="00093A9B">
        <w:rPr>
          <w:rFonts w:ascii="Arial" w:hAnsi="Arial" w:cs="Arial"/>
          <w:shd w:val="clear" w:color="auto" w:fill="FFFFFF"/>
          <w:lang w:val="en-US"/>
        </w:rPr>
        <w:t>diagnosis (</w:t>
      </w:r>
      <w:r w:rsidR="006F32C8" w:rsidRPr="00093A9B">
        <w:rPr>
          <w:rFonts w:ascii="Arial" w:hAnsi="Arial" w:cs="Arial"/>
          <w:shd w:val="clear" w:color="auto" w:fill="FFFFFF"/>
          <w:lang w:val="en-US"/>
        </w:rPr>
        <w:t>21.19±14.74</w:t>
      </w:r>
      <w:r w:rsidR="00C3008D" w:rsidRPr="00093A9B">
        <w:rPr>
          <w:rFonts w:ascii="Arial" w:hAnsi="Arial" w:cs="Arial"/>
          <w:shd w:val="clear" w:color="auto" w:fill="FFFFFF"/>
          <w:lang w:val="en-US"/>
        </w:rPr>
        <w:t>)</w:t>
      </w:r>
      <w:r w:rsidR="006F32C8" w:rsidRPr="00093A9B">
        <w:rPr>
          <w:rFonts w:ascii="Arial" w:hAnsi="Arial" w:cs="Arial"/>
          <w:shd w:val="clear" w:color="auto" w:fill="FFFFFF"/>
          <w:lang w:val="en-US"/>
        </w:rPr>
        <w:t xml:space="preserve"> and dogs with metastasis at diagnosis (20.94±12.50) (</w:t>
      </w:r>
      <w:r w:rsidR="006F32C8" w:rsidRPr="00093A9B">
        <w:rPr>
          <w:rFonts w:ascii="Arial" w:hAnsi="Arial" w:cs="Arial"/>
          <w:i/>
          <w:iCs/>
          <w:shd w:val="clear" w:color="auto" w:fill="FFFFFF"/>
          <w:lang w:val="en-US"/>
        </w:rPr>
        <w:t>p</w:t>
      </w:r>
      <w:r w:rsidR="006F32C8" w:rsidRPr="00093A9B">
        <w:rPr>
          <w:rFonts w:ascii="Arial" w:hAnsi="Arial" w:cs="Arial"/>
          <w:shd w:val="clear" w:color="auto" w:fill="FFFFFF"/>
          <w:lang w:val="en-US"/>
        </w:rPr>
        <w:t>=0.91).</w:t>
      </w:r>
    </w:p>
    <w:p w14:paraId="30C8F39F" w14:textId="4743EE87" w:rsidR="00987210" w:rsidRPr="00093A9B" w:rsidRDefault="009D22C9" w:rsidP="00B54D07">
      <w:pPr>
        <w:spacing w:line="480" w:lineRule="auto"/>
        <w:rPr>
          <w:rFonts w:ascii="Arial" w:hAnsi="Arial" w:cs="Arial"/>
          <w:lang w:val="en-US"/>
        </w:rPr>
      </w:pPr>
      <w:r w:rsidRPr="00093A9B">
        <w:rPr>
          <w:rFonts w:ascii="Arial" w:hAnsi="Arial" w:cs="Arial"/>
          <w:lang w:val="en-US"/>
        </w:rPr>
        <w:t>A Cox proportional hazard model was developed including all variables that were statistically significant at univariate analysis.</w:t>
      </w:r>
      <w:r w:rsidR="005569AC" w:rsidRPr="00093A9B">
        <w:rPr>
          <w:rFonts w:ascii="Arial" w:hAnsi="Arial" w:cs="Arial"/>
          <w:lang w:val="en-US"/>
        </w:rPr>
        <w:t xml:space="preserve"> </w:t>
      </w:r>
      <w:proofErr w:type="spellStart"/>
      <w:r w:rsidR="00B973CB" w:rsidRPr="00093A9B">
        <w:rPr>
          <w:rFonts w:ascii="Arial" w:hAnsi="Arial" w:cs="Arial"/>
          <w:lang w:val="en-US"/>
        </w:rPr>
        <w:t>Anisokaryosis</w:t>
      </w:r>
      <w:proofErr w:type="spellEnd"/>
      <w:r w:rsidR="00185199" w:rsidRPr="00093A9B">
        <w:rPr>
          <w:rFonts w:ascii="Arial" w:hAnsi="Arial" w:cs="Arial"/>
          <w:lang w:val="en-US"/>
        </w:rPr>
        <w:t xml:space="preserve"> and</w:t>
      </w:r>
      <w:r w:rsidRPr="00093A9B">
        <w:rPr>
          <w:rFonts w:ascii="Arial" w:hAnsi="Arial" w:cs="Arial"/>
          <w:lang w:val="en-US"/>
        </w:rPr>
        <w:t xml:space="preserve"> Ki67</w:t>
      </w:r>
      <w:r w:rsidR="006D48C9">
        <w:rPr>
          <w:rFonts w:ascii="Arial" w:hAnsi="Arial" w:cs="Arial"/>
          <w:lang w:val="en-US"/>
        </w:rPr>
        <w:t>-GDS</w:t>
      </w:r>
      <w:r w:rsidRPr="00093A9B">
        <w:rPr>
          <w:rFonts w:ascii="Arial" w:hAnsi="Arial" w:cs="Arial"/>
          <w:lang w:val="en-US"/>
        </w:rPr>
        <w:t xml:space="preserve"> maintained their </w:t>
      </w:r>
      <w:r w:rsidR="005F7E89" w:rsidRPr="00093A9B">
        <w:rPr>
          <w:rFonts w:ascii="Arial" w:hAnsi="Arial" w:cs="Arial"/>
          <w:lang w:val="en-US"/>
        </w:rPr>
        <w:t>statistical</w:t>
      </w:r>
      <w:r w:rsidRPr="00093A9B">
        <w:rPr>
          <w:rFonts w:ascii="Arial" w:hAnsi="Arial" w:cs="Arial"/>
          <w:lang w:val="en-US"/>
        </w:rPr>
        <w:t xml:space="preserve"> significance at multivariate analysis</w:t>
      </w:r>
      <w:r w:rsidR="001170FF" w:rsidRPr="00093A9B">
        <w:rPr>
          <w:rFonts w:ascii="Arial" w:hAnsi="Arial" w:cs="Arial"/>
          <w:lang w:val="en-US"/>
        </w:rPr>
        <w:t xml:space="preserve"> with </w:t>
      </w:r>
      <w:r w:rsidR="006D48C9" w:rsidRPr="00093A9B">
        <w:rPr>
          <w:rFonts w:ascii="Arial" w:hAnsi="Arial" w:cs="Arial"/>
          <w:lang w:val="en-US"/>
        </w:rPr>
        <w:t xml:space="preserve">hazard ratios </w:t>
      </w:r>
      <w:r w:rsidR="001170FF" w:rsidRPr="00093A9B">
        <w:rPr>
          <w:rFonts w:ascii="Arial" w:hAnsi="Arial" w:cs="Arial"/>
          <w:lang w:val="en-US"/>
        </w:rPr>
        <w:t>of 5.83 (95%CI</w:t>
      </w:r>
      <w:r w:rsidR="006D48C9">
        <w:rPr>
          <w:rFonts w:ascii="Arial" w:hAnsi="Arial" w:cs="Arial"/>
          <w:lang w:val="en-US"/>
        </w:rPr>
        <w:t>,</w:t>
      </w:r>
      <w:r w:rsidR="001170FF" w:rsidRPr="00093A9B">
        <w:rPr>
          <w:rFonts w:ascii="Arial" w:hAnsi="Arial" w:cs="Arial"/>
          <w:lang w:val="en-US"/>
        </w:rPr>
        <w:t xml:space="preserve"> 1.26 -26,89) and</w:t>
      </w:r>
      <w:r w:rsidR="001170FF" w:rsidRPr="00093A9B">
        <w:rPr>
          <w:lang w:val="en-US"/>
        </w:rPr>
        <w:t xml:space="preserve"> </w:t>
      </w:r>
      <w:r w:rsidR="001170FF" w:rsidRPr="00093A9B">
        <w:rPr>
          <w:rFonts w:ascii="Arial" w:hAnsi="Arial" w:cs="Arial"/>
          <w:lang w:val="en-US"/>
        </w:rPr>
        <w:t>3.22 (95% CI</w:t>
      </w:r>
      <w:r w:rsidR="006D48C9">
        <w:rPr>
          <w:rFonts w:ascii="Arial" w:hAnsi="Arial" w:cs="Arial"/>
          <w:lang w:val="en-US"/>
        </w:rPr>
        <w:t>,</w:t>
      </w:r>
      <w:r w:rsidR="001170FF" w:rsidRPr="00093A9B">
        <w:rPr>
          <w:rFonts w:ascii="Arial" w:hAnsi="Arial" w:cs="Arial"/>
          <w:lang w:val="en-US"/>
        </w:rPr>
        <w:t xml:space="preserve"> 1.28-8.07)</w:t>
      </w:r>
      <w:r w:rsidR="006D48C9">
        <w:rPr>
          <w:rFonts w:ascii="Arial" w:hAnsi="Arial" w:cs="Arial"/>
          <w:lang w:val="en-US"/>
        </w:rPr>
        <w:t>,</w:t>
      </w:r>
      <w:r w:rsidR="001170FF" w:rsidRPr="00093A9B">
        <w:rPr>
          <w:rFonts w:ascii="Arial" w:hAnsi="Arial" w:cs="Arial"/>
          <w:lang w:val="en-US"/>
        </w:rPr>
        <w:t xml:space="preserve"> respectively</w:t>
      </w:r>
      <w:r w:rsidRPr="00093A9B">
        <w:rPr>
          <w:rFonts w:ascii="Arial" w:hAnsi="Arial" w:cs="Arial"/>
          <w:lang w:val="en-US"/>
        </w:rPr>
        <w:t xml:space="preserve"> (Table </w:t>
      </w:r>
      <w:r w:rsidR="00185199" w:rsidRPr="00093A9B">
        <w:rPr>
          <w:rFonts w:ascii="Arial" w:hAnsi="Arial" w:cs="Arial"/>
          <w:lang w:val="en-US"/>
        </w:rPr>
        <w:t>5</w:t>
      </w:r>
      <w:r w:rsidRPr="00093A9B">
        <w:rPr>
          <w:rFonts w:ascii="Arial" w:hAnsi="Arial" w:cs="Arial"/>
          <w:lang w:val="en-US"/>
        </w:rPr>
        <w:t>)</w:t>
      </w:r>
      <w:r w:rsidR="006D48C9">
        <w:rPr>
          <w:rFonts w:ascii="Arial" w:hAnsi="Arial" w:cs="Arial"/>
          <w:lang w:val="en-US"/>
        </w:rPr>
        <w:t>.</w:t>
      </w:r>
      <w:r w:rsidR="00134DEF" w:rsidRPr="00093A9B">
        <w:rPr>
          <w:rFonts w:ascii="Arial" w:hAnsi="Arial" w:cs="Arial"/>
          <w:lang w:val="en-US"/>
        </w:rPr>
        <w:t xml:space="preserve"> </w:t>
      </w:r>
    </w:p>
    <w:p w14:paraId="402B91DE" w14:textId="77777777" w:rsidR="00DF47D4" w:rsidRPr="00093A9B" w:rsidRDefault="00DF47D4" w:rsidP="00B54D07">
      <w:pPr>
        <w:spacing w:line="480" w:lineRule="auto"/>
        <w:rPr>
          <w:rFonts w:ascii="Arial" w:hAnsi="Arial" w:cs="Arial"/>
          <w:b/>
          <w:bCs/>
          <w:lang w:val="en-US"/>
        </w:rPr>
      </w:pPr>
    </w:p>
    <w:p w14:paraId="6287C5F1" w14:textId="77777777" w:rsidR="00DF47D4" w:rsidRPr="00093A9B" w:rsidRDefault="00DF47D4" w:rsidP="00B54D07">
      <w:pPr>
        <w:spacing w:line="480" w:lineRule="auto"/>
        <w:rPr>
          <w:rFonts w:ascii="Arial" w:hAnsi="Arial" w:cs="Arial"/>
          <w:b/>
          <w:bCs/>
          <w:lang w:val="en-US"/>
        </w:rPr>
      </w:pPr>
      <w:r w:rsidRPr="00093A9B">
        <w:rPr>
          <w:rFonts w:ascii="Arial" w:hAnsi="Arial" w:cs="Arial"/>
          <w:b/>
          <w:bCs/>
          <w:lang w:val="en-US"/>
        </w:rPr>
        <w:t>Discussion</w:t>
      </w:r>
    </w:p>
    <w:p w14:paraId="12CB41DE" w14:textId="7F735918" w:rsidR="00B67309" w:rsidRPr="00093A9B" w:rsidRDefault="00B67309" w:rsidP="00B67309">
      <w:pPr>
        <w:spacing w:line="480" w:lineRule="auto"/>
        <w:rPr>
          <w:rFonts w:ascii="Arial" w:hAnsi="Arial" w:cs="Arial"/>
          <w:lang w:val="en-US"/>
        </w:rPr>
      </w:pPr>
      <w:r w:rsidRPr="00093A9B">
        <w:rPr>
          <w:rFonts w:ascii="Arial" w:hAnsi="Arial" w:cs="Arial"/>
          <w:lang w:val="en-US"/>
        </w:rPr>
        <w:t xml:space="preserve">Cellular proliferation in tumors is one of the hallmarks of cancer. Proliferation indices, including </w:t>
      </w:r>
      <w:r w:rsidR="00652D4F">
        <w:rPr>
          <w:rFonts w:ascii="Arial" w:hAnsi="Arial" w:cs="Arial"/>
          <w:lang w:val="en-US"/>
        </w:rPr>
        <w:t>MC</w:t>
      </w:r>
      <w:r w:rsidRPr="00093A9B">
        <w:rPr>
          <w:rFonts w:ascii="Arial" w:hAnsi="Arial" w:cs="Arial"/>
          <w:lang w:val="en-US"/>
        </w:rPr>
        <w:t xml:space="preserve"> and Ki67 assays are prognostic in a variety of canine tumors,</w:t>
      </w:r>
      <w:sdt>
        <w:sdtPr>
          <w:rPr>
            <w:rFonts w:ascii="Arial" w:hAnsi="Arial" w:cs="Arial"/>
            <w:color w:val="000000"/>
            <w:vertAlign w:val="superscript"/>
            <w:lang w:val="en-US"/>
          </w:rPr>
          <w:tag w:val="MENDELEY_CITATION_v3_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"/>
          <w:id w:val="815839325"/>
          <w:placeholder>
            <w:docPart w:val="D280FB3C0E6E465DA17005FAD0F671F4"/>
          </w:placeholder>
        </w:sdtPr>
        <w:sdtEndPr/>
        <w:sdtContent>
          <w:r w:rsidR="00F60F0B" w:rsidRPr="00F60F0B">
            <w:rPr>
              <w:rFonts w:ascii="Arial" w:hAnsi="Arial" w:cs="Arial"/>
              <w:color w:val="000000"/>
              <w:vertAlign w:val="superscript"/>
              <w:lang w:val="en-US"/>
            </w:rPr>
            <w:t>9</w:t>
          </w:r>
        </w:sdtContent>
      </w:sdt>
      <w:r w:rsidRPr="00093A9B">
        <w:rPr>
          <w:rFonts w:ascii="Arial" w:hAnsi="Arial" w:cs="Arial"/>
          <w:lang w:val="en-US"/>
        </w:rPr>
        <w:t xml:space="preserve"> including mast cell tumors</w:t>
      </w:r>
      <w:r w:rsidR="00573257">
        <w:rPr>
          <w:rFonts w:ascii="Arial" w:hAnsi="Arial" w:cs="Arial"/>
          <w:lang w:val="en-US"/>
        </w:rPr>
        <w:t>,</w:t>
      </w:r>
      <w:sdt>
        <w:sdtPr>
          <w:rPr>
            <w:rFonts w:ascii="Arial" w:hAnsi="Arial" w:cs="Arial"/>
            <w:color w:val="000000"/>
            <w:vertAlign w:val="superscript"/>
            <w:lang w:val="en-US"/>
          </w:rPr>
          <w:tag w:val="MENDELEY_CITATION_v3_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"/>
          <w:id w:val="58981445"/>
          <w:placeholder>
            <w:docPart w:val="D280FB3C0E6E465DA17005FAD0F671F4"/>
          </w:placeholder>
        </w:sdtPr>
        <w:sdtEndPr/>
        <w:sdtContent>
          <w:r w:rsidR="00F60F0B" w:rsidRPr="00F60F0B">
            <w:rPr>
              <w:rFonts w:ascii="Arial" w:hAnsi="Arial" w:cs="Arial"/>
              <w:color w:val="000000"/>
              <w:vertAlign w:val="superscript"/>
              <w:lang w:val="en-US"/>
            </w:rPr>
            <w:t>35</w:t>
          </w:r>
        </w:sdtContent>
      </w:sdt>
      <w:r w:rsidRPr="00093A9B">
        <w:rPr>
          <w:rFonts w:ascii="Arial" w:hAnsi="Arial" w:cs="Arial"/>
          <w:lang w:val="en-US"/>
        </w:rPr>
        <w:t xml:space="preserve"> melanomas,</w:t>
      </w:r>
      <w:sdt>
        <w:sdtPr>
          <w:rPr>
            <w:rFonts w:ascii="Arial" w:hAnsi="Arial" w:cs="Arial"/>
            <w:color w:val="000000"/>
            <w:vertAlign w:val="superscript"/>
            <w:lang w:val="en-US"/>
          </w:rPr>
          <w:tag w:val="MENDELEY_CITATION_v3_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"/>
          <w:id w:val="-86692767"/>
          <w:placeholder>
            <w:docPart w:val="D280FB3C0E6E465DA17005FAD0F671F4"/>
          </w:placeholder>
        </w:sdtPr>
        <w:sdtEndPr/>
        <w:sdtContent>
          <w:r w:rsidR="00F60F0B" w:rsidRPr="00F60F0B">
            <w:rPr>
              <w:rFonts w:ascii="Arial" w:hAnsi="Arial" w:cs="Arial"/>
              <w:color w:val="000000"/>
              <w:vertAlign w:val="superscript"/>
              <w:lang w:val="en-US"/>
            </w:rPr>
            <w:t>6</w:t>
          </w:r>
        </w:sdtContent>
      </w:sdt>
      <w:r w:rsidRPr="00093A9B">
        <w:rPr>
          <w:rFonts w:ascii="Arial" w:hAnsi="Arial" w:cs="Arial"/>
          <w:lang w:val="en-US"/>
        </w:rPr>
        <w:t xml:space="preserve"> and mammary tumors,</w:t>
      </w:r>
      <w:sdt>
        <w:sdtPr>
          <w:rPr>
            <w:rFonts w:ascii="Arial" w:hAnsi="Arial" w:cs="Arial"/>
            <w:color w:val="000000"/>
            <w:vertAlign w:val="superscript"/>
            <w:lang w:val="en-US"/>
          </w:rPr>
          <w:tag w:val="MENDELEY_CITATION_v3_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"/>
          <w:id w:val="-372537573"/>
          <w:placeholder>
            <w:docPart w:val="D280FB3C0E6E465DA17005FAD0F671F4"/>
          </w:placeholder>
        </w:sdtPr>
        <w:sdtEndPr/>
        <w:sdtContent>
          <w:r w:rsidR="00F60F0B" w:rsidRPr="00F60F0B">
            <w:rPr>
              <w:rFonts w:ascii="Arial" w:hAnsi="Arial" w:cs="Arial"/>
              <w:color w:val="000000"/>
              <w:vertAlign w:val="superscript"/>
              <w:lang w:val="en-US"/>
            </w:rPr>
            <w:t>12,15</w:t>
          </w:r>
        </w:sdtContent>
      </w:sdt>
      <w:r w:rsidRPr="00093A9B">
        <w:rPr>
          <w:rFonts w:ascii="Arial" w:hAnsi="Arial" w:cs="Arial"/>
          <w:lang w:val="en-US"/>
        </w:rPr>
        <w:t xml:space="preserve"> for which prognostically relevant cut-off values are available. However, both MC and Ki67 proliferation ind</w:t>
      </w:r>
      <w:r w:rsidR="002A1A00" w:rsidRPr="00093A9B">
        <w:rPr>
          <w:rFonts w:ascii="Arial" w:hAnsi="Arial" w:cs="Arial"/>
          <w:lang w:val="en-US"/>
        </w:rPr>
        <w:t>ices</w:t>
      </w:r>
      <w:r w:rsidRPr="00093A9B">
        <w:rPr>
          <w:rFonts w:ascii="Arial" w:hAnsi="Arial" w:cs="Arial"/>
          <w:lang w:val="en-US"/>
        </w:rPr>
        <w:t xml:space="preserve"> </w:t>
      </w:r>
      <w:r w:rsidR="003F1947" w:rsidRPr="00093A9B">
        <w:rPr>
          <w:rFonts w:ascii="Arial" w:hAnsi="Arial" w:cs="Arial"/>
          <w:lang w:val="en-US"/>
        </w:rPr>
        <w:t xml:space="preserve">in </w:t>
      </w:r>
      <w:r w:rsidR="004652D1">
        <w:rPr>
          <w:rFonts w:ascii="Arial" w:hAnsi="Arial" w:cs="Arial"/>
          <w:lang w:val="en-US"/>
        </w:rPr>
        <w:t>ASAC</w:t>
      </w:r>
      <w:r w:rsidR="004652D1" w:rsidRPr="00093A9B">
        <w:rPr>
          <w:rFonts w:ascii="Arial" w:hAnsi="Arial" w:cs="Arial"/>
          <w:lang w:val="en-US"/>
        </w:rPr>
        <w:t xml:space="preserve"> </w:t>
      </w:r>
      <w:r w:rsidR="003F1947" w:rsidRPr="00093A9B">
        <w:rPr>
          <w:rFonts w:ascii="Arial" w:hAnsi="Arial" w:cs="Arial"/>
          <w:lang w:val="en-US"/>
        </w:rPr>
        <w:t xml:space="preserve">have </w:t>
      </w:r>
      <w:r w:rsidRPr="00093A9B">
        <w:rPr>
          <w:rFonts w:ascii="Arial" w:hAnsi="Arial" w:cs="Arial"/>
          <w:lang w:val="en-US"/>
        </w:rPr>
        <w:t>failed to demonstrate correlation with survival in previous studies.</w:t>
      </w:r>
      <w:sdt>
        <w:sdtPr>
          <w:rPr>
            <w:rFonts w:ascii="Arial" w:hAnsi="Arial" w:cs="Arial"/>
            <w:color w:val="000000"/>
            <w:vertAlign w:val="superscript"/>
            <w:lang w:val="en-US"/>
          </w:rPr>
          <w:tag w:val="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"/>
          <w:id w:val="-663546648"/>
          <w:placeholder>
            <w:docPart w:val="D280FB3C0E6E465DA17005FAD0F671F4"/>
          </w:placeholder>
        </w:sdtPr>
        <w:sdtEndPr/>
        <w:sdtContent>
          <w:r w:rsidR="00F60F0B" w:rsidRPr="00F60F0B">
            <w:rPr>
              <w:rFonts w:ascii="Arial" w:hAnsi="Arial" w:cs="Arial"/>
              <w:color w:val="000000"/>
              <w:vertAlign w:val="superscript"/>
              <w:lang w:val="en-US"/>
            </w:rPr>
            <w:t>24,27,33</w:t>
          </w:r>
        </w:sdtContent>
      </w:sdt>
    </w:p>
    <w:p w14:paraId="5EE7953D" w14:textId="41A29D19" w:rsidR="00081F11" w:rsidRPr="00093A9B" w:rsidRDefault="00573257" w:rsidP="00081F11">
      <w:pPr>
        <w:spacing w:line="480" w:lineRule="auto"/>
        <w:jc w:val="both"/>
        <w:rPr>
          <w:rFonts w:ascii="Arial" w:hAnsi="Arial" w:cs="Arial"/>
          <w:lang w:val="en-US"/>
        </w:rPr>
      </w:pPr>
      <w:r>
        <w:rPr>
          <w:rFonts w:ascii="Arial" w:hAnsi="Arial" w:cs="Arial"/>
          <w:lang w:val="en-US"/>
        </w:rPr>
        <w:lastRenderedPageBreak/>
        <w:t>B</w:t>
      </w:r>
      <w:r w:rsidR="00B67309" w:rsidRPr="00093A9B">
        <w:rPr>
          <w:rFonts w:ascii="Arial" w:hAnsi="Arial" w:cs="Arial"/>
          <w:lang w:val="en-US"/>
        </w:rPr>
        <w:t>oth MC and Ki67 score calculations are highly dependent on the selection of the most proliferative region</w:t>
      </w:r>
      <w:r>
        <w:rPr>
          <w:rFonts w:ascii="Arial" w:hAnsi="Arial" w:cs="Arial"/>
          <w:lang w:val="en-US"/>
        </w:rPr>
        <w:t>;</w:t>
      </w:r>
      <w:r w:rsidR="00B67309" w:rsidRPr="00093A9B">
        <w:rPr>
          <w:rFonts w:ascii="Arial" w:hAnsi="Arial" w:cs="Arial"/>
          <w:lang w:val="en-US"/>
        </w:rPr>
        <w:t xml:space="preserve"> therefore</w:t>
      </w:r>
      <w:r>
        <w:rPr>
          <w:rFonts w:ascii="Arial" w:hAnsi="Arial" w:cs="Arial"/>
          <w:lang w:val="en-US"/>
        </w:rPr>
        <w:t>,</w:t>
      </w:r>
      <w:r w:rsidR="00B67309" w:rsidRPr="00093A9B">
        <w:rPr>
          <w:rFonts w:ascii="Arial" w:hAnsi="Arial" w:cs="Arial"/>
          <w:lang w:val="en-US"/>
        </w:rPr>
        <w:t xml:space="preserve"> high inter- and intra-observer variability can be expected.</w:t>
      </w:r>
      <w:sdt>
        <w:sdtPr>
          <w:rPr>
            <w:rFonts w:ascii="Arial" w:hAnsi="Arial" w:cs="Arial"/>
            <w:color w:val="000000"/>
            <w:vertAlign w:val="superscript"/>
            <w:lang w:val="en-US"/>
          </w:rPr>
          <w:tag w:val="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"/>
          <w:id w:val="-1577131841"/>
          <w:placeholder>
            <w:docPart w:val="707D7A38A41E45E69C3E8E930DF183BF"/>
          </w:placeholder>
        </w:sdtPr>
        <w:sdtEndPr/>
        <w:sdtContent>
          <w:r w:rsidR="00F60F0B" w:rsidRPr="00F60F0B">
            <w:rPr>
              <w:rFonts w:ascii="Arial" w:hAnsi="Arial" w:cs="Arial"/>
              <w:color w:val="000000"/>
              <w:vertAlign w:val="superscript"/>
              <w:lang w:val="en-US"/>
            </w:rPr>
            <w:t>17,23,34</w:t>
          </w:r>
        </w:sdtContent>
      </w:sdt>
      <w:r w:rsidR="005A4EB9" w:rsidRPr="00093A9B">
        <w:rPr>
          <w:rFonts w:ascii="Arial" w:hAnsi="Arial" w:cs="Arial"/>
          <w:lang w:val="en-US"/>
        </w:rPr>
        <w:t xml:space="preserve"> I</w:t>
      </w:r>
      <w:r w:rsidR="000D425C" w:rsidRPr="00093A9B">
        <w:rPr>
          <w:rFonts w:ascii="Arial" w:hAnsi="Arial" w:cs="Arial"/>
          <w:lang w:val="en-US"/>
        </w:rPr>
        <w:t>n this study, MC was performed independently by 3 pathologist</w:t>
      </w:r>
      <w:r w:rsidR="008E39A9" w:rsidRPr="00093A9B">
        <w:rPr>
          <w:rFonts w:ascii="Arial" w:hAnsi="Arial" w:cs="Arial"/>
          <w:lang w:val="en-US"/>
        </w:rPr>
        <w:t>s</w:t>
      </w:r>
      <w:r w:rsidR="000D425C" w:rsidRPr="00093A9B">
        <w:rPr>
          <w:rFonts w:ascii="Arial" w:hAnsi="Arial" w:cs="Arial"/>
          <w:lang w:val="en-US"/>
        </w:rPr>
        <w:t xml:space="preserve"> with overall good agreement</w:t>
      </w:r>
      <w:r w:rsidR="005A4EB9" w:rsidRPr="00093A9B">
        <w:rPr>
          <w:rFonts w:ascii="Arial" w:hAnsi="Arial" w:cs="Arial"/>
          <w:lang w:val="en-US"/>
        </w:rPr>
        <w:t xml:space="preserve"> (Supplementary file 1)</w:t>
      </w:r>
      <w:r w:rsidR="000D425C" w:rsidRPr="00093A9B">
        <w:rPr>
          <w:rFonts w:ascii="Arial" w:hAnsi="Arial" w:cs="Arial"/>
          <w:lang w:val="en-US"/>
        </w:rPr>
        <w:t xml:space="preserve">; </w:t>
      </w:r>
      <w:r w:rsidR="007C05BE" w:rsidRPr="00093A9B">
        <w:rPr>
          <w:rFonts w:ascii="Arial" w:hAnsi="Arial" w:cs="Arial"/>
          <w:lang w:val="en-US"/>
        </w:rPr>
        <w:t>median MC</w:t>
      </w:r>
      <w:r w:rsidR="00AF64C9" w:rsidRPr="00093A9B">
        <w:rPr>
          <w:rFonts w:ascii="Arial" w:hAnsi="Arial" w:cs="Arial"/>
          <w:lang w:val="en-US"/>
        </w:rPr>
        <w:t xml:space="preserve"> values</w:t>
      </w:r>
      <w:r w:rsidR="007C05BE" w:rsidRPr="00093A9B">
        <w:rPr>
          <w:rFonts w:ascii="Arial" w:hAnsi="Arial" w:cs="Arial"/>
          <w:lang w:val="en-US"/>
        </w:rPr>
        <w:t xml:space="preserve"> from each rater were 16, 18 and </w:t>
      </w:r>
      <w:r w:rsidR="002D1FC0" w:rsidRPr="00093A9B">
        <w:rPr>
          <w:rFonts w:ascii="Arial" w:hAnsi="Arial" w:cs="Arial"/>
          <w:lang w:val="en-US"/>
        </w:rPr>
        <w:t>20, while</w:t>
      </w:r>
      <w:r w:rsidR="007C05BE" w:rsidRPr="00093A9B">
        <w:rPr>
          <w:rFonts w:ascii="Arial" w:hAnsi="Arial" w:cs="Arial"/>
          <w:lang w:val="en-US"/>
        </w:rPr>
        <w:t xml:space="preserve"> previous papers have found median MC values of 8</w:t>
      </w:r>
      <w:r>
        <w:rPr>
          <w:rFonts w:ascii="Arial" w:hAnsi="Arial" w:cs="Arial"/>
          <w:lang w:val="en-US"/>
        </w:rPr>
        <w:t xml:space="preserve">, </w:t>
      </w:r>
      <w:r w:rsidR="007C05BE" w:rsidRPr="00093A9B">
        <w:rPr>
          <w:rFonts w:ascii="Arial" w:hAnsi="Arial" w:cs="Arial"/>
          <w:lang w:val="en-US"/>
        </w:rPr>
        <w:t>11.5, and 17</w:t>
      </w:r>
      <w:r>
        <w:rPr>
          <w:rFonts w:ascii="Arial" w:hAnsi="Arial" w:cs="Arial"/>
          <w:lang w:val="en-US"/>
        </w:rPr>
        <w:t>.</w:t>
      </w:r>
      <w:sdt>
        <w:sdtPr>
          <w:rPr>
            <w:rFonts w:ascii="Arial" w:hAnsi="Arial" w:cs="Arial"/>
            <w:color w:val="000000"/>
            <w:vertAlign w:val="superscript"/>
            <w:lang w:val="en-US"/>
          </w:rPr>
          <w:tag w:val="MENDELEY_CITATION_v3_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"/>
          <w:id w:val="-2053685568"/>
          <w:placeholder>
            <w:docPart w:val="53263C265656430B8B1EB569BC848C09"/>
          </w:placeholder>
        </w:sdtPr>
        <w:sdtEndPr/>
        <w:sdtContent>
          <w:r w:rsidR="00F60F0B" w:rsidRPr="00F60F0B">
            <w:rPr>
              <w:rFonts w:ascii="Arial" w:hAnsi="Arial" w:cs="Arial"/>
              <w:color w:val="000000"/>
              <w:vertAlign w:val="superscript"/>
              <w:lang w:val="en-US"/>
            </w:rPr>
            <w:t>24</w:t>
          </w:r>
          <w:r w:rsidR="00270C27">
            <w:rPr>
              <w:rFonts w:ascii="Arial" w:hAnsi="Arial" w:cs="Arial"/>
              <w:color w:val="000000"/>
              <w:vertAlign w:val="superscript"/>
              <w:lang w:val="en-US"/>
            </w:rPr>
            <w:t>,27,</w:t>
          </w:r>
          <w:r w:rsidR="00984D21">
            <w:rPr>
              <w:rFonts w:ascii="Arial" w:hAnsi="Arial" w:cs="Arial"/>
              <w:color w:val="000000"/>
              <w:vertAlign w:val="superscript"/>
              <w:lang w:val="en-US"/>
            </w:rPr>
            <w:t>31</w:t>
          </w:r>
        </w:sdtContent>
      </w:sdt>
      <w:r w:rsidR="008B3A1C" w:rsidRPr="00093A9B">
        <w:rPr>
          <w:rFonts w:ascii="Arial" w:hAnsi="Arial" w:cs="Arial"/>
          <w:lang w:val="en-US"/>
        </w:rPr>
        <w:t xml:space="preserve"> </w:t>
      </w:r>
      <w:r w:rsidR="00081F11" w:rsidRPr="00093A9B">
        <w:rPr>
          <w:rFonts w:ascii="Arial" w:hAnsi="Arial" w:cs="Arial"/>
          <w:lang w:val="en-US"/>
        </w:rPr>
        <w:t>In accordance with previously published studies, no significant association was found between survival and MC in this study. In order to increase the accuracy of MC</w:t>
      </w:r>
      <w:r>
        <w:rPr>
          <w:rFonts w:ascii="Arial" w:hAnsi="Arial" w:cs="Arial"/>
          <w:lang w:val="en-US"/>
        </w:rPr>
        <w:t>,</w:t>
      </w:r>
      <w:r w:rsidR="00081F11" w:rsidRPr="00093A9B">
        <w:rPr>
          <w:rFonts w:ascii="Arial" w:hAnsi="Arial" w:cs="Arial"/>
          <w:lang w:val="en-US"/>
        </w:rPr>
        <w:t xml:space="preserve"> a further MC</w:t>
      </w:r>
      <w:r>
        <w:rPr>
          <w:rFonts w:ascii="Arial" w:hAnsi="Arial" w:cs="Arial"/>
          <w:lang w:val="en-US"/>
        </w:rPr>
        <w:t xml:space="preserve"> evaluation</w:t>
      </w:r>
      <w:r w:rsidR="00081F11" w:rsidRPr="00093A9B">
        <w:rPr>
          <w:rFonts w:ascii="Arial" w:hAnsi="Arial" w:cs="Arial"/>
          <w:lang w:val="en-US"/>
        </w:rPr>
        <w:t xml:space="preserve"> was performed by consensus at the multiheaded microscope</w:t>
      </w:r>
      <w:r>
        <w:rPr>
          <w:rFonts w:ascii="Arial" w:hAnsi="Arial" w:cs="Arial"/>
          <w:lang w:val="en-US"/>
        </w:rPr>
        <w:t>,</w:t>
      </w:r>
      <w:r w:rsidR="00081F11" w:rsidRPr="00093A9B">
        <w:rPr>
          <w:rFonts w:ascii="Arial" w:hAnsi="Arial" w:cs="Arial"/>
          <w:lang w:val="en-US"/>
        </w:rPr>
        <w:t xml:space="preserve"> but statistical analysis revealed no association between this </w:t>
      </w:r>
      <w:r>
        <w:rPr>
          <w:rFonts w:ascii="Arial" w:hAnsi="Arial" w:cs="Arial"/>
          <w:lang w:val="en-US"/>
        </w:rPr>
        <w:t>evaluation</w:t>
      </w:r>
      <w:r w:rsidRPr="00093A9B">
        <w:rPr>
          <w:rFonts w:ascii="Arial" w:hAnsi="Arial" w:cs="Arial"/>
          <w:lang w:val="en-US"/>
        </w:rPr>
        <w:t xml:space="preserve"> </w:t>
      </w:r>
      <w:r w:rsidR="00081F11" w:rsidRPr="00093A9B">
        <w:rPr>
          <w:rFonts w:ascii="Arial" w:hAnsi="Arial" w:cs="Arial"/>
          <w:lang w:val="en-US"/>
        </w:rPr>
        <w:t>and survival. Hence, a prognostically relevant MC threshold that could be applied in a diagnostic setting was not established.</w:t>
      </w:r>
      <w:r w:rsidR="004B44E1" w:rsidRPr="00093A9B">
        <w:rPr>
          <w:rFonts w:ascii="Arial" w:hAnsi="Arial" w:cs="Arial"/>
          <w:lang w:val="en-US"/>
        </w:rPr>
        <w:t xml:space="preserve"> </w:t>
      </w:r>
      <w:bookmarkStart w:id="8" w:name="_Hlk191903569"/>
      <w:r w:rsidR="004B44E1" w:rsidRPr="00093A9B">
        <w:rPr>
          <w:rFonts w:ascii="Arial" w:hAnsi="Arial" w:cs="Arial"/>
          <w:lang w:val="en-US"/>
        </w:rPr>
        <w:t>Furthermore, achieving a consensus for the MC seems unpractical in an everyday diagnostic setting.</w:t>
      </w:r>
      <w:bookmarkEnd w:id="8"/>
    </w:p>
    <w:p w14:paraId="2D4A7C60" w14:textId="244E7188" w:rsidR="00330554" w:rsidRPr="00093A9B" w:rsidRDefault="004652D1" w:rsidP="004C2195">
      <w:pPr>
        <w:spacing w:line="480" w:lineRule="auto"/>
        <w:rPr>
          <w:rFonts w:ascii="Arial" w:hAnsi="Arial" w:cs="Arial"/>
          <w:lang w:val="en-US"/>
        </w:rPr>
      </w:pPr>
      <w:r>
        <w:rPr>
          <w:rFonts w:ascii="Arial" w:hAnsi="Arial" w:cs="Arial"/>
          <w:lang w:val="en-US"/>
        </w:rPr>
        <w:t xml:space="preserve">The </w:t>
      </w:r>
      <w:r w:rsidR="00B67309" w:rsidRPr="00093A9B">
        <w:rPr>
          <w:rFonts w:ascii="Arial" w:hAnsi="Arial" w:cs="Arial"/>
          <w:lang w:val="en-US"/>
        </w:rPr>
        <w:t>Ki67</w:t>
      </w:r>
      <w:r>
        <w:rPr>
          <w:rFonts w:ascii="Arial" w:hAnsi="Arial" w:cs="Arial"/>
          <w:lang w:val="en-US"/>
        </w:rPr>
        <w:t xml:space="preserve"> labelling index</w:t>
      </w:r>
      <w:r w:rsidR="00B67309" w:rsidRPr="00093A9B">
        <w:rPr>
          <w:rFonts w:ascii="Arial" w:hAnsi="Arial" w:cs="Arial"/>
          <w:lang w:val="en-US"/>
        </w:rPr>
        <w:t xml:space="preserve"> is of prognostic value in a variety of tumors in dogs</w:t>
      </w:r>
      <w:r w:rsidR="00573257">
        <w:rPr>
          <w:rFonts w:ascii="Arial" w:hAnsi="Arial" w:cs="Arial"/>
          <w:lang w:val="en-US"/>
        </w:rPr>
        <w:t>;</w:t>
      </w:r>
      <w:sdt>
        <w:sdtPr>
          <w:rPr>
            <w:rFonts w:ascii="Arial" w:hAnsi="Arial" w:cs="Arial"/>
            <w:color w:val="000000"/>
            <w:vertAlign w:val="superscript"/>
            <w:lang w:val="en-US"/>
          </w:rPr>
          <w:tag w:val="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"/>
          <w:id w:val="366721365"/>
          <w:placeholder>
            <w:docPart w:val="FAF94E8E8FD0478E92A61826253E9744"/>
          </w:placeholder>
        </w:sdtPr>
        <w:sdtEndPr/>
        <w:sdtContent>
          <w:r w:rsidR="00F60F0B" w:rsidRPr="00F60F0B">
            <w:rPr>
              <w:rFonts w:ascii="Arial" w:hAnsi="Arial" w:cs="Arial"/>
              <w:color w:val="000000"/>
              <w:vertAlign w:val="superscript"/>
              <w:lang w:val="en-US"/>
            </w:rPr>
            <w:t>6,10,12,35</w:t>
          </w:r>
        </w:sdtContent>
      </w:sdt>
      <w:r w:rsidR="00B67309" w:rsidRPr="00093A9B">
        <w:rPr>
          <w:rFonts w:ascii="Arial" w:hAnsi="Arial" w:cs="Arial"/>
          <w:lang w:val="en-US"/>
        </w:rPr>
        <w:t xml:space="preserve"> </w:t>
      </w:r>
      <w:r w:rsidR="00AF64C9" w:rsidRPr="00093A9B">
        <w:rPr>
          <w:rFonts w:ascii="Arial" w:hAnsi="Arial" w:cs="Arial"/>
          <w:lang w:val="en-US"/>
        </w:rPr>
        <w:t>however, it</w:t>
      </w:r>
      <w:r w:rsidR="00CB20E6" w:rsidRPr="00093A9B">
        <w:rPr>
          <w:rFonts w:ascii="Arial" w:hAnsi="Arial" w:cs="Arial"/>
          <w:lang w:val="en-US"/>
        </w:rPr>
        <w:t xml:space="preserve">s </w:t>
      </w:r>
      <w:r w:rsidR="005A4EB9" w:rsidRPr="00093A9B">
        <w:rPr>
          <w:rFonts w:ascii="Arial" w:hAnsi="Arial" w:cs="Arial"/>
          <w:lang w:val="en-US"/>
        </w:rPr>
        <w:t>use</w:t>
      </w:r>
      <w:r w:rsidR="00CB20E6" w:rsidRPr="00093A9B">
        <w:rPr>
          <w:rFonts w:ascii="Arial" w:hAnsi="Arial" w:cs="Arial"/>
          <w:lang w:val="en-US"/>
        </w:rPr>
        <w:t xml:space="preserve"> in clinical diagnostics also has limited application due to its inter- and intra-laboratory variability. </w:t>
      </w:r>
      <w:r w:rsidR="00B67309" w:rsidRPr="00093A9B">
        <w:rPr>
          <w:rFonts w:ascii="Arial" w:hAnsi="Arial" w:cs="Arial"/>
          <w:lang w:val="en-US"/>
        </w:rPr>
        <w:t xml:space="preserve">Several counting methods can be used, including labelling index (% of positive nuclei out of 500 or 1000 </w:t>
      </w:r>
      <w:r w:rsidR="00DE3A14" w:rsidRPr="00093A9B">
        <w:rPr>
          <w:rFonts w:ascii="Arial" w:hAnsi="Arial" w:cs="Arial"/>
          <w:lang w:val="en-US"/>
        </w:rPr>
        <w:t xml:space="preserve">neoplastic </w:t>
      </w:r>
      <w:r w:rsidR="00B67309" w:rsidRPr="00093A9B">
        <w:rPr>
          <w:rFonts w:ascii="Arial" w:hAnsi="Arial" w:cs="Arial"/>
          <w:lang w:val="en-US"/>
        </w:rPr>
        <w:t>cells, best performed with cell counter aid in digital images) or grid count (performed at the microscope with a 1</w:t>
      </w:r>
      <w:r w:rsidR="00573257">
        <w:rPr>
          <w:rFonts w:ascii="Arial" w:hAnsi="Arial" w:cs="Arial"/>
          <w:lang w:val="en-US"/>
        </w:rPr>
        <w:t xml:space="preserve"> </w:t>
      </w:r>
      <w:r w:rsidR="00B67309" w:rsidRPr="00093A9B">
        <w:rPr>
          <w:rFonts w:ascii="Arial" w:hAnsi="Arial" w:cs="Arial"/>
          <w:lang w:val="en-US"/>
        </w:rPr>
        <w:t>mm</w:t>
      </w:r>
      <w:r w:rsidR="00B67309" w:rsidRPr="00093A9B">
        <w:rPr>
          <w:rFonts w:ascii="Arial" w:hAnsi="Arial" w:cs="Arial"/>
          <w:vertAlign w:val="superscript"/>
          <w:lang w:val="en-US"/>
        </w:rPr>
        <w:t>2</w:t>
      </w:r>
      <w:r w:rsidR="00B67309" w:rsidRPr="00093A9B">
        <w:rPr>
          <w:rFonts w:ascii="Arial" w:hAnsi="Arial" w:cs="Arial"/>
          <w:lang w:val="en-US"/>
        </w:rPr>
        <w:t xml:space="preserve"> optical grid). Lately, several papers in human </w:t>
      </w:r>
      <w:r w:rsidR="00573257">
        <w:rPr>
          <w:rFonts w:ascii="Arial" w:hAnsi="Arial" w:cs="Arial"/>
          <w:lang w:val="en-US"/>
        </w:rPr>
        <w:t>medicine</w:t>
      </w:r>
      <w:r w:rsidR="00573257" w:rsidRPr="00093A9B">
        <w:rPr>
          <w:rFonts w:ascii="Arial" w:hAnsi="Arial" w:cs="Arial"/>
          <w:lang w:val="en-US"/>
        </w:rPr>
        <w:t xml:space="preserve"> </w:t>
      </w:r>
      <w:r w:rsidR="00B67309" w:rsidRPr="00093A9B">
        <w:rPr>
          <w:rFonts w:ascii="Arial" w:hAnsi="Arial" w:cs="Arial"/>
          <w:lang w:val="en-US"/>
        </w:rPr>
        <w:t>have been published, assessing the feasibility, reproducibility</w:t>
      </w:r>
      <w:r w:rsidR="00573257">
        <w:rPr>
          <w:rFonts w:ascii="Arial" w:hAnsi="Arial" w:cs="Arial"/>
          <w:lang w:val="en-US"/>
        </w:rPr>
        <w:t>,</w:t>
      </w:r>
      <w:r w:rsidR="00B67309" w:rsidRPr="00093A9B">
        <w:rPr>
          <w:rFonts w:ascii="Arial" w:hAnsi="Arial" w:cs="Arial"/>
          <w:lang w:val="en-US"/>
        </w:rPr>
        <w:t xml:space="preserve"> and accuracy of digital scoring systems compared to manual systems. </w:t>
      </w:r>
      <w:r w:rsidR="00F47429" w:rsidRPr="00093A9B">
        <w:rPr>
          <w:rFonts w:ascii="Arial" w:hAnsi="Arial" w:cs="Arial"/>
          <w:lang w:val="en-US"/>
        </w:rPr>
        <w:t>These</w:t>
      </w:r>
      <w:r w:rsidR="00B67309" w:rsidRPr="00093A9B">
        <w:rPr>
          <w:rFonts w:ascii="Arial" w:hAnsi="Arial" w:cs="Arial"/>
          <w:lang w:val="en-US"/>
        </w:rPr>
        <w:t xml:space="preserve"> demonstrated that automated digital scoring is highly accurate </w:t>
      </w:r>
      <w:r w:rsidR="00F47429" w:rsidRPr="00093A9B">
        <w:rPr>
          <w:rFonts w:ascii="Arial" w:hAnsi="Arial" w:cs="Arial"/>
          <w:lang w:val="en-US"/>
        </w:rPr>
        <w:t>to identify</w:t>
      </w:r>
      <w:r w:rsidR="00B67309" w:rsidRPr="00093A9B">
        <w:rPr>
          <w:rFonts w:ascii="Arial" w:hAnsi="Arial" w:cs="Arial"/>
          <w:lang w:val="en-US"/>
        </w:rPr>
        <w:t xml:space="preserve"> hotspots</w:t>
      </w:r>
      <w:r w:rsidR="00573257">
        <w:rPr>
          <w:rFonts w:ascii="Arial" w:hAnsi="Arial" w:cs="Arial"/>
          <w:lang w:val="en-US"/>
        </w:rPr>
        <w:t>,</w:t>
      </w:r>
      <w:r w:rsidR="00B67309" w:rsidRPr="00093A9B">
        <w:rPr>
          <w:rFonts w:ascii="Arial" w:hAnsi="Arial" w:cs="Arial"/>
          <w:lang w:val="en-US"/>
        </w:rPr>
        <w:t xml:space="preserve"> </w:t>
      </w:r>
      <w:r w:rsidR="00F47429" w:rsidRPr="00093A9B">
        <w:rPr>
          <w:rFonts w:ascii="Arial" w:hAnsi="Arial" w:cs="Arial"/>
          <w:lang w:val="en-US"/>
        </w:rPr>
        <w:t>and that there is a very high concordance between manual and digital counting,</w:t>
      </w:r>
      <w:sdt>
        <w:sdtPr>
          <w:rPr>
            <w:rFonts w:ascii="Arial" w:hAnsi="Arial" w:cs="Arial"/>
            <w:color w:val="000000"/>
            <w:vertAlign w:val="superscript"/>
            <w:lang w:val="en-US"/>
          </w:rPr>
          <w:tag w:val="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"/>
          <w:id w:val="-1117145169"/>
          <w:placeholder>
            <w:docPart w:val="5486FCC66833478C94904ED2F9F8C257"/>
          </w:placeholder>
        </w:sdtPr>
        <w:sdtEndPr/>
        <w:sdtContent>
          <w:r w:rsidR="00F60F0B" w:rsidRPr="00F60F0B">
            <w:rPr>
              <w:rFonts w:ascii="Arial" w:hAnsi="Arial" w:cs="Arial"/>
              <w:color w:val="000000"/>
              <w:vertAlign w:val="superscript"/>
              <w:lang w:val="en-US"/>
            </w:rPr>
            <w:t>20,29,30</w:t>
          </w:r>
        </w:sdtContent>
      </w:sdt>
      <w:r w:rsidR="00B67309" w:rsidRPr="00093A9B">
        <w:rPr>
          <w:rFonts w:ascii="Arial" w:hAnsi="Arial" w:cs="Arial"/>
          <w:lang w:val="en-US"/>
        </w:rPr>
        <w:t xml:space="preserve"> supporting the adoption of validated DIA methods for Ki-67 assessment.</w:t>
      </w:r>
      <w:sdt>
        <w:sdtPr>
          <w:rPr>
            <w:rFonts w:ascii="Arial" w:hAnsi="Arial" w:cs="Arial"/>
            <w:color w:val="000000"/>
            <w:vertAlign w:val="superscript"/>
            <w:lang w:val="en-US"/>
          </w:rPr>
          <w:tag w:val="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"/>
          <w:id w:val="1079796743"/>
          <w:placeholder>
            <w:docPart w:val="A9A0A251F582482A84E7A54292DA8E5D"/>
          </w:placeholder>
        </w:sdtPr>
        <w:sdtEndPr/>
        <w:sdtContent>
          <w:r w:rsidR="00F60F0B" w:rsidRPr="00F60F0B">
            <w:rPr>
              <w:rFonts w:ascii="Arial" w:hAnsi="Arial" w:cs="Arial"/>
              <w:color w:val="000000"/>
              <w:vertAlign w:val="superscript"/>
              <w:lang w:val="en-US"/>
            </w:rPr>
            <w:t>1,21,22,30</w:t>
          </w:r>
        </w:sdtContent>
      </w:sdt>
      <w:r w:rsidR="00B67309" w:rsidRPr="00093A9B">
        <w:rPr>
          <w:rFonts w:ascii="Arial" w:hAnsi="Arial" w:cs="Arial"/>
          <w:lang w:val="en-US"/>
        </w:rPr>
        <w:t xml:space="preserve"> In our study</w:t>
      </w:r>
      <w:r w:rsidR="00573257">
        <w:rPr>
          <w:rFonts w:ascii="Arial" w:hAnsi="Arial" w:cs="Arial"/>
          <w:lang w:val="en-US"/>
        </w:rPr>
        <w:t>,</w:t>
      </w:r>
      <w:r w:rsidR="00D62ABB" w:rsidRPr="00093A9B">
        <w:rPr>
          <w:rFonts w:ascii="Arial" w:hAnsi="Arial" w:cs="Arial"/>
          <w:lang w:val="en-US"/>
        </w:rPr>
        <w:t xml:space="preserve"> Ki67</w:t>
      </w:r>
      <w:r w:rsidR="00573257">
        <w:rPr>
          <w:rFonts w:ascii="Arial" w:hAnsi="Arial" w:cs="Arial"/>
          <w:lang w:val="en-US"/>
        </w:rPr>
        <w:t>-</w:t>
      </w:r>
      <w:r w:rsidR="00D62ABB" w:rsidRPr="00093A9B">
        <w:rPr>
          <w:rFonts w:ascii="Arial" w:hAnsi="Arial" w:cs="Arial"/>
          <w:lang w:val="en-US"/>
        </w:rPr>
        <w:t xml:space="preserve">labelling index was counted with </w:t>
      </w:r>
      <w:r w:rsidR="00ED05B4" w:rsidRPr="00093A9B">
        <w:rPr>
          <w:rFonts w:ascii="Arial" w:hAnsi="Arial" w:cs="Arial"/>
          <w:lang w:val="en-US"/>
        </w:rPr>
        <w:t>three</w:t>
      </w:r>
      <w:r w:rsidR="00D62ABB" w:rsidRPr="00093A9B">
        <w:rPr>
          <w:rFonts w:ascii="Arial" w:hAnsi="Arial" w:cs="Arial"/>
          <w:lang w:val="en-US"/>
        </w:rPr>
        <w:t xml:space="preserve"> different </w:t>
      </w:r>
      <w:r w:rsidR="00D62ABB" w:rsidRPr="00093A9B">
        <w:rPr>
          <w:rFonts w:ascii="Arial" w:hAnsi="Arial" w:cs="Arial"/>
          <w:lang w:val="en-US"/>
        </w:rPr>
        <w:lastRenderedPageBreak/>
        <w:t>methods</w:t>
      </w:r>
      <w:r w:rsidR="00ED05B4" w:rsidRPr="00093A9B">
        <w:rPr>
          <w:rFonts w:ascii="Arial" w:hAnsi="Arial" w:cs="Arial"/>
          <w:lang w:val="en-US"/>
        </w:rPr>
        <w:t xml:space="preserve">, two of which </w:t>
      </w:r>
      <w:r w:rsidR="00573257">
        <w:rPr>
          <w:rFonts w:ascii="Arial" w:hAnsi="Arial" w:cs="Arial"/>
          <w:lang w:val="en-US"/>
        </w:rPr>
        <w:t xml:space="preserve">were </w:t>
      </w:r>
      <w:r w:rsidR="00ED05B4" w:rsidRPr="00093A9B">
        <w:rPr>
          <w:rFonts w:ascii="Arial" w:hAnsi="Arial" w:cs="Arial"/>
          <w:lang w:val="en-US"/>
        </w:rPr>
        <w:t>based on identification of hotspots</w:t>
      </w:r>
      <w:r w:rsidR="00D62ABB" w:rsidRPr="00093A9B">
        <w:rPr>
          <w:rFonts w:ascii="Arial" w:hAnsi="Arial" w:cs="Arial"/>
          <w:lang w:val="en-US"/>
        </w:rPr>
        <w:t>. The first method</w:t>
      </w:r>
      <w:r w:rsidR="00355C88" w:rsidRPr="00093A9B">
        <w:rPr>
          <w:rFonts w:ascii="Arial" w:hAnsi="Arial" w:cs="Arial"/>
          <w:lang w:val="en-US"/>
        </w:rPr>
        <w:t xml:space="preserve"> (Ki67-saHDS)</w:t>
      </w:r>
      <w:r w:rsidR="00D62ABB" w:rsidRPr="00093A9B">
        <w:rPr>
          <w:rFonts w:ascii="Arial" w:hAnsi="Arial" w:cs="Arial"/>
          <w:lang w:val="en-US"/>
        </w:rPr>
        <w:t xml:space="preserve"> </w:t>
      </w:r>
      <w:r w:rsidR="008B3A1C" w:rsidRPr="00093A9B">
        <w:rPr>
          <w:rFonts w:ascii="Arial" w:hAnsi="Arial" w:cs="Arial"/>
          <w:lang w:val="en-US"/>
        </w:rPr>
        <w:t>wa</w:t>
      </w:r>
      <w:r w:rsidR="00CA29F5" w:rsidRPr="00093A9B">
        <w:rPr>
          <w:rFonts w:ascii="Arial" w:hAnsi="Arial" w:cs="Arial"/>
          <w:lang w:val="en-US"/>
        </w:rPr>
        <w:t xml:space="preserve">s similar </w:t>
      </w:r>
      <w:r w:rsidR="00ED05B4" w:rsidRPr="00093A9B">
        <w:rPr>
          <w:rFonts w:ascii="Arial" w:hAnsi="Arial" w:cs="Arial"/>
          <w:lang w:val="en-US"/>
        </w:rPr>
        <w:t xml:space="preserve">to the </w:t>
      </w:r>
      <w:r w:rsidR="00CA29F5" w:rsidRPr="00093A9B">
        <w:rPr>
          <w:rFonts w:ascii="Arial" w:hAnsi="Arial" w:cs="Arial"/>
          <w:lang w:val="en-US"/>
        </w:rPr>
        <w:t xml:space="preserve">conventional Ki67-labelling index, which </w:t>
      </w:r>
      <w:r w:rsidR="00D62ABB" w:rsidRPr="00093A9B">
        <w:rPr>
          <w:rFonts w:ascii="Arial" w:hAnsi="Arial" w:cs="Arial"/>
          <w:lang w:val="en-US"/>
        </w:rPr>
        <w:t>relies on a manual (visual) hotspot selection</w:t>
      </w:r>
      <w:r w:rsidR="00573257">
        <w:rPr>
          <w:rFonts w:ascii="Arial" w:hAnsi="Arial" w:cs="Arial"/>
          <w:lang w:val="en-US"/>
        </w:rPr>
        <w:t>,</w:t>
      </w:r>
      <w:r w:rsidR="00D62ABB" w:rsidRPr="00093A9B">
        <w:rPr>
          <w:rFonts w:ascii="Arial" w:hAnsi="Arial" w:cs="Arial"/>
          <w:lang w:val="en-US"/>
        </w:rPr>
        <w:t xml:space="preserve"> </w:t>
      </w:r>
      <w:r w:rsidR="00CA29F5" w:rsidRPr="00093A9B">
        <w:rPr>
          <w:rFonts w:ascii="Arial" w:hAnsi="Arial" w:cs="Arial"/>
          <w:lang w:val="en-US"/>
        </w:rPr>
        <w:t>but</w:t>
      </w:r>
      <w:r w:rsidR="00D62ABB" w:rsidRPr="00093A9B">
        <w:rPr>
          <w:rFonts w:ascii="Arial" w:hAnsi="Arial" w:cs="Arial"/>
          <w:lang w:val="en-US"/>
        </w:rPr>
        <w:t xml:space="preserve"> then </w:t>
      </w:r>
      <w:r w:rsidR="00CA29F5" w:rsidRPr="00093A9B">
        <w:rPr>
          <w:rFonts w:ascii="Arial" w:hAnsi="Arial" w:cs="Arial"/>
          <w:lang w:val="en-US"/>
        </w:rPr>
        <w:t xml:space="preserve">the area </w:t>
      </w:r>
      <w:r w:rsidR="008B3A1C" w:rsidRPr="00093A9B">
        <w:rPr>
          <w:rFonts w:ascii="Arial" w:hAnsi="Arial" w:cs="Arial"/>
          <w:lang w:val="en-US"/>
        </w:rPr>
        <w:t>wa</w:t>
      </w:r>
      <w:r w:rsidR="00CA29F5" w:rsidRPr="00093A9B">
        <w:rPr>
          <w:rFonts w:ascii="Arial" w:hAnsi="Arial" w:cs="Arial"/>
          <w:lang w:val="en-US"/>
        </w:rPr>
        <w:t xml:space="preserve">s </w:t>
      </w:r>
      <w:r w:rsidR="00D62ABB" w:rsidRPr="00093A9B">
        <w:rPr>
          <w:rFonts w:ascii="Arial" w:hAnsi="Arial" w:cs="Arial"/>
          <w:lang w:val="en-US"/>
        </w:rPr>
        <w:t>automatically counted with DIA software</w:t>
      </w:r>
      <w:r w:rsidR="00CA29F5" w:rsidRPr="00093A9B">
        <w:rPr>
          <w:rFonts w:ascii="Arial" w:hAnsi="Arial" w:cs="Arial"/>
          <w:lang w:val="en-US"/>
        </w:rPr>
        <w:t>. Th</w:t>
      </w:r>
      <w:r w:rsidR="00D62ABB" w:rsidRPr="00093A9B">
        <w:rPr>
          <w:rFonts w:ascii="Arial" w:hAnsi="Arial" w:cs="Arial"/>
          <w:lang w:val="en-US"/>
        </w:rPr>
        <w:t xml:space="preserve">e second </w:t>
      </w:r>
      <w:r w:rsidR="00CA29F5" w:rsidRPr="00093A9B">
        <w:rPr>
          <w:rFonts w:ascii="Arial" w:hAnsi="Arial" w:cs="Arial"/>
          <w:lang w:val="en-US"/>
        </w:rPr>
        <w:t xml:space="preserve">method </w:t>
      </w:r>
      <w:r w:rsidR="007F0F3C" w:rsidRPr="00093A9B">
        <w:rPr>
          <w:rFonts w:ascii="Arial" w:hAnsi="Arial" w:cs="Arial"/>
          <w:lang w:val="en-US"/>
        </w:rPr>
        <w:t xml:space="preserve">used was the Ki67-GDS, which is based on a digital count performed in the whole tumor section. </w:t>
      </w:r>
      <w:r w:rsidR="004C2195" w:rsidRPr="00093A9B">
        <w:rPr>
          <w:rFonts w:ascii="Arial" w:hAnsi="Arial" w:cs="Arial"/>
          <w:lang w:val="en-US"/>
        </w:rPr>
        <w:t xml:space="preserve">The third method we </w:t>
      </w:r>
      <w:r w:rsidR="004C2195">
        <w:rPr>
          <w:rFonts w:ascii="Arial" w:hAnsi="Arial" w:cs="Arial"/>
          <w:lang w:val="en-US"/>
        </w:rPr>
        <w:t xml:space="preserve">used </w:t>
      </w:r>
      <w:r w:rsidR="004C2195" w:rsidRPr="00093A9B">
        <w:rPr>
          <w:rFonts w:ascii="Arial" w:hAnsi="Arial" w:cs="Arial"/>
          <w:lang w:val="en-US"/>
        </w:rPr>
        <w:t>was fully automat</w:t>
      </w:r>
      <w:r w:rsidR="004C2195">
        <w:rPr>
          <w:rFonts w:ascii="Arial" w:hAnsi="Arial" w:cs="Arial"/>
          <w:lang w:val="en-US"/>
        </w:rPr>
        <w:t>ed</w:t>
      </w:r>
      <w:r w:rsidR="004C2195" w:rsidRPr="00093A9B">
        <w:rPr>
          <w:rFonts w:ascii="Arial" w:hAnsi="Arial" w:cs="Arial"/>
          <w:lang w:val="en-US"/>
        </w:rPr>
        <w:t xml:space="preserve"> (Ki67-faHDS)</w:t>
      </w:r>
      <w:r w:rsidR="004C2195">
        <w:rPr>
          <w:rFonts w:ascii="Arial" w:hAnsi="Arial" w:cs="Arial"/>
          <w:lang w:val="en-US"/>
        </w:rPr>
        <w:t xml:space="preserve">. Following </w:t>
      </w:r>
      <w:r w:rsidR="004C2195" w:rsidRPr="00093A9B">
        <w:rPr>
          <w:rFonts w:ascii="Arial" w:hAnsi="Arial" w:cs="Arial"/>
          <w:lang w:val="en-US"/>
        </w:rPr>
        <w:t>Ki67</w:t>
      </w:r>
      <w:r w:rsidR="004C2195">
        <w:rPr>
          <w:rFonts w:ascii="Arial" w:hAnsi="Arial" w:cs="Arial"/>
          <w:lang w:val="en-US"/>
        </w:rPr>
        <w:t xml:space="preserve">-positive nuclei detection for the whole slide, </w:t>
      </w:r>
      <w:r w:rsidR="004C2195" w:rsidRPr="00093A9B">
        <w:rPr>
          <w:rFonts w:ascii="Arial" w:hAnsi="Arial" w:cs="Arial"/>
          <w:lang w:val="en-US"/>
        </w:rPr>
        <w:t>the DIA software</w:t>
      </w:r>
      <w:r w:rsidR="004C2195">
        <w:rPr>
          <w:rFonts w:ascii="Arial" w:hAnsi="Arial" w:cs="Arial"/>
          <w:lang w:val="en-US"/>
        </w:rPr>
        <w:t xml:space="preserve"> identified hotspots, in which it performed the nuclear counts</w:t>
      </w:r>
      <w:r w:rsidR="004C2195">
        <w:rPr>
          <w:rFonts w:ascii="Arial" w:hAnsi="Arial" w:cs="Arial"/>
          <w:lang w:val="en-US"/>
        </w:rPr>
        <w:t xml:space="preserve">. </w:t>
      </w:r>
      <w:r w:rsidR="007F0F3C" w:rsidRPr="00093A9B">
        <w:rPr>
          <w:rFonts w:ascii="Arial" w:hAnsi="Arial" w:cs="Arial"/>
          <w:lang w:val="en-US"/>
        </w:rPr>
        <w:t xml:space="preserve">A specific cut-off value for the global score was also determined that could be of clinical value for </w:t>
      </w:r>
      <w:r w:rsidR="00330554">
        <w:rPr>
          <w:rFonts w:ascii="Arial" w:hAnsi="Arial" w:cs="Arial"/>
          <w:lang w:val="en-US"/>
        </w:rPr>
        <w:t>ASAC</w:t>
      </w:r>
      <w:r w:rsidR="007F0F3C" w:rsidRPr="00093A9B">
        <w:rPr>
          <w:rFonts w:ascii="Arial" w:hAnsi="Arial" w:cs="Arial"/>
          <w:lang w:val="en-US"/>
        </w:rPr>
        <w:t xml:space="preserve"> prognostication</w:t>
      </w:r>
      <w:r w:rsidR="004C2195">
        <w:rPr>
          <w:rFonts w:ascii="Arial" w:hAnsi="Arial" w:cs="Arial"/>
          <w:lang w:val="en-US"/>
        </w:rPr>
        <w:t>; by contrast, p</w:t>
      </w:r>
      <w:r w:rsidR="00D4069E" w:rsidRPr="00093A9B">
        <w:rPr>
          <w:rFonts w:ascii="Arial" w:hAnsi="Arial" w:cs="Arial"/>
          <w:lang w:val="en-US"/>
        </w:rPr>
        <w:t xml:space="preserve">rognostically relevant cutoff values for hotspot methods </w:t>
      </w:r>
      <w:r w:rsidR="00311321" w:rsidRPr="003669F7">
        <w:rPr>
          <w:rFonts w:ascii="Arial" w:hAnsi="Arial" w:cs="Arial"/>
        </w:rPr>
        <w:t>K</w:t>
      </w:r>
      <w:r w:rsidR="00311321">
        <w:rPr>
          <w:rFonts w:ascii="Arial" w:hAnsi="Arial" w:cs="Arial"/>
        </w:rPr>
        <w:t>i67-saH</w:t>
      </w:r>
      <w:r w:rsidR="003669F7">
        <w:rPr>
          <w:rFonts w:ascii="Arial" w:hAnsi="Arial" w:cs="Arial"/>
        </w:rPr>
        <w:t xml:space="preserve">DS and Ki67-faHDS </w:t>
      </w:r>
      <w:r w:rsidR="00D4069E" w:rsidRPr="00093A9B">
        <w:rPr>
          <w:rFonts w:ascii="Arial" w:hAnsi="Arial" w:cs="Arial"/>
          <w:lang w:val="en-US"/>
        </w:rPr>
        <w:t xml:space="preserve">could not be </w:t>
      </w:r>
      <w:r w:rsidR="005F02AC">
        <w:rPr>
          <w:rFonts w:ascii="Arial" w:hAnsi="Arial" w:cs="Arial"/>
          <w:lang w:val="en-US"/>
        </w:rPr>
        <w:t>identified</w:t>
      </w:r>
      <w:r w:rsidR="00D4069E" w:rsidRPr="00093A9B">
        <w:rPr>
          <w:rFonts w:ascii="Arial" w:hAnsi="Arial" w:cs="Arial"/>
          <w:lang w:val="en-US"/>
        </w:rPr>
        <w:t>.</w:t>
      </w:r>
      <w:r w:rsidR="004C2195" w:rsidRPr="004C2195">
        <w:rPr>
          <w:rFonts w:ascii="Arial" w:hAnsi="Arial" w:cs="Arial"/>
          <w:lang w:val="en-US"/>
        </w:rPr>
        <w:t xml:space="preserve"> </w:t>
      </w:r>
      <w:r w:rsidR="004C2195" w:rsidRPr="00093A9B">
        <w:rPr>
          <w:rFonts w:ascii="Arial" w:hAnsi="Arial" w:cs="Arial"/>
          <w:lang w:val="en-US"/>
        </w:rPr>
        <w:t xml:space="preserve">In our study, the global score was more prognostically relevant compared to the </w:t>
      </w:r>
      <w:r w:rsidR="004C2195">
        <w:rPr>
          <w:rFonts w:ascii="Arial" w:hAnsi="Arial" w:cs="Arial"/>
          <w:lang w:val="en-US"/>
        </w:rPr>
        <w:t>other</w:t>
      </w:r>
      <w:r w:rsidR="004C2195" w:rsidRPr="00093A9B">
        <w:rPr>
          <w:rFonts w:ascii="Arial" w:hAnsi="Arial" w:cs="Arial"/>
          <w:lang w:val="en-US"/>
        </w:rPr>
        <w:t xml:space="preserve"> hotspot methods</w:t>
      </w:r>
      <w:r w:rsidR="004C2195">
        <w:rPr>
          <w:rFonts w:ascii="Arial" w:hAnsi="Arial" w:cs="Arial"/>
          <w:lang w:val="en-US"/>
        </w:rPr>
        <w:t xml:space="preserve">. </w:t>
      </w:r>
      <w:r w:rsidR="004C2195" w:rsidRPr="00093A9B">
        <w:rPr>
          <w:rFonts w:ascii="Arial" w:hAnsi="Arial" w:cs="Arial"/>
          <w:lang w:val="en-US"/>
        </w:rPr>
        <w:t>suggest</w:t>
      </w:r>
      <w:r w:rsidR="00D65407">
        <w:rPr>
          <w:rFonts w:ascii="Arial" w:hAnsi="Arial" w:cs="Arial"/>
          <w:lang w:val="en-US"/>
        </w:rPr>
        <w:t>ing</w:t>
      </w:r>
      <w:r w:rsidR="004C2195" w:rsidRPr="00093A9B">
        <w:rPr>
          <w:rFonts w:ascii="Arial" w:hAnsi="Arial" w:cs="Arial"/>
          <w:lang w:val="en-US"/>
        </w:rPr>
        <w:t xml:space="preserve"> that hotspot-based Ki67 count</w:t>
      </w:r>
      <w:r w:rsidR="004C2195">
        <w:rPr>
          <w:rFonts w:ascii="Arial" w:hAnsi="Arial" w:cs="Arial"/>
          <w:lang w:val="en-US"/>
        </w:rPr>
        <w:t>s</w:t>
      </w:r>
      <w:r w:rsidR="004C2195" w:rsidRPr="00093A9B">
        <w:rPr>
          <w:rFonts w:ascii="Arial" w:hAnsi="Arial" w:cs="Arial"/>
          <w:lang w:val="en-US"/>
        </w:rPr>
        <w:t xml:space="preserve"> may not be the most relevant technique for all tumors.</w:t>
      </w:r>
    </w:p>
    <w:p w14:paraId="3AAD0E41" w14:textId="6C388F3D" w:rsidR="00C9693D" w:rsidRPr="00093A9B" w:rsidRDefault="00192167" w:rsidP="00B54D07">
      <w:pPr>
        <w:spacing w:line="480" w:lineRule="auto"/>
        <w:rPr>
          <w:rFonts w:ascii="Arial" w:hAnsi="Arial" w:cs="Arial"/>
          <w:lang w:val="en-US"/>
        </w:rPr>
      </w:pPr>
      <w:r w:rsidRPr="00093A9B">
        <w:rPr>
          <w:rFonts w:ascii="Arial" w:hAnsi="Arial" w:cs="Arial"/>
          <w:lang w:val="en-US"/>
        </w:rPr>
        <w:t xml:space="preserve">So </w:t>
      </w:r>
      <w:r w:rsidR="00965A2E" w:rsidRPr="00093A9B">
        <w:rPr>
          <w:rFonts w:ascii="Arial" w:hAnsi="Arial" w:cs="Arial"/>
          <w:lang w:val="en-US"/>
        </w:rPr>
        <w:t>far, there has been limited evidence</w:t>
      </w:r>
      <w:r w:rsidR="00B67309" w:rsidRPr="00093A9B">
        <w:rPr>
          <w:rFonts w:ascii="Arial" w:hAnsi="Arial" w:cs="Arial"/>
          <w:lang w:val="en-US"/>
        </w:rPr>
        <w:t xml:space="preserve"> that global (whole</w:t>
      </w:r>
      <w:r w:rsidR="00573257">
        <w:rPr>
          <w:rFonts w:ascii="Arial" w:hAnsi="Arial" w:cs="Arial"/>
          <w:lang w:val="en-US"/>
        </w:rPr>
        <w:t>-</w:t>
      </w:r>
      <w:r w:rsidR="00B67309" w:rsidRPr="00093A9B">
        <w:rPr>
          <w:rFonts w:ascii="Arial" w:hAnsi="Arial" w:cs="Arial"/>
          <w:lang w:val="en-US"/>
        </w:rPr>
        <w:t xml:space="preserve">slide) scoring of Ki67 is </w:t>
      </w:r>
      <w:r w:rsidR="00573257">
        <w:rPr>
          <w:rFonts w:ascii="Arial" w:hAnsi="Arial" w:cs="Arial"/>
          <w:lang w:val="en-US"/>
        </w:rPr>
        <w:t>preferable</w:t>
      </w:r>
      <w:r w:rsidR="00573257" w:rsidRPr="00093A9B">
        <w:rPr>
          <w:rFonts w:ascii="Arial" w:hAnsi="Arial" w:cs="Arial"/>
          <w:lang w:val="en-US"/>
        </w:rPr>
        <w:t xml:space="preserve"> </w:t>
      </w:r>
      <w:r w:rsidR="00B67309" w:rsidRPr="00093A9B">
        <w:rPr>
          <w:rFonts w:ascii="Arial" w:hAnsi="Arial" w:cs="Arial"/>
          <w:lang w:val="en-US"/>
        </w:rPr>
        <w:t>over hotspot scoring methods.</w:t>
      </w:r>
      <w:sdt>
        <w:sdtPr>
          <w:rPr>
            <w:rFonts w:ascii="Arial" w:hAnsi="Arial" w:cs="Arial"/>
            <w:color w:val="000000"/>
            <w:vertAlign w:val="superscript"/>
            <w:lang w:val="en-US"/>
          </w:rPr>
          <w:tag w:val="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"/>
          <w:id w:val="-1619902348"/>
          <w:placeholder>
            <w:docPart w:val="FC55F1B2EE0E4478B072FA7A75637C55"/>
          </w:placeholder>
        </w:sdtPr>
        <w:sdtEndPr/>
        <w:sdtContent>
          <w:r w:rsidR="00F60F0B" w:rsidRPr="00F60F0B">
            <w:rPr>
              <w:rFonts w:ascii="Arial" w:hAnsi="Arial" w:cs="Arial"/>
              <w:color w:val="000000"/>
              <w:vertAlign w:val="superscript"/>
              <w:lang w:val="en-US"/>
            </w:rPr>
            <w:t>22</w:t>
          </w:r>
        </w:sdtContent>
      </w:sdt>
      <w:r w:rsidR="00B67309" w:rsidRPr="00093A9B">
        <w:rPr>
          <w:rFonts w:ascii="Arial" w:hAnsi="Arial" w:cs="Arial"/>
          <w:lang w:val="en-US"/>
        </w:rPr>
        <w:t xml:space="preserve"> There are very few studies in the literature evaluating the true global score of tumors, to assess their prognostic value </w:t>
      </w:r>
      <w:r w:rsidR="003F1947" w:rsidRPr="00093A9B">
        <w:rPr>
          <w:rFonts w:ascii="Arial" w:hAnsi="Arial" w:cs="Arial"/>
          <w:lang w:val="en-US"/>
        </w:rPr>
        <w:t xml:space="preserve">versus </w:t>
      </w:r>
      <w:r w:rsidR="00B67309" w:rsidRPr="00093A9B">
        <w:rPr>
          <w:rFonts w:ascii="Arial" w:hAnsi="Arial" w:cs="Arial"/>
          <w:lang w:val="en-US"/>
        </w:rPr>
        <w:t>a</w:t>
      </w:r>
      <w:r w:rsidR="00F47429" w:rsidRPr="00093A9B">
        <w:rPr>
          <w:rFonts w:ascii="Arial" w:hAnsi="Arial" w:cs="Arial"/>
          <w:lang w:val="en-US"/>
        </w:rPr>
        <w:t xml:space="preserve"> hotspot</w:t>
      </w:r>
      <w:r w:rsidR="00B67309" w:rsidRPr="00093A9B">
        <w:rPr>
          <w:rFonts w:ascii="Arial" w:hAnsi="Arial" w:cs="Arial"/>
          <w:lang w:val="en-US"/>
        </w:rPr>
        <w:t xml:space="preserve"> assessment. Robertson et al. demonstrated that in human breast cancer, Ki67 global scoring was an independent prognostic marker, better than hotspot scoring, for predicting both recurrence-free and overall survival.</w:t>
      </w:r>
      <w:sdt>
        <w:sdtPr>
          <w:rPr>
            <w:rFonts w:ascii="Arial" w:hAnsi="Arial" w:cs="Arial"/>
            <w:color w:val="000000"/>
            <w:vertAlign w:val="superscript"/>
            <w:lang w:val="en-US"/>
          </w:rPr>
          <w:tag w:val="MENDELEY_CITATION_v3_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"/>
          <w:id w:val="-1802215066"/>
          <w:placeholder>
            <w:docPart w:val="FC55F1B2EE0E4478B072FA7A75637C55"/>
          </w:placeholder>
        </w:sdtPr>
        <w:sdtEndPr/>
        <w:sdtContent>
          <w:r w:rsidR="00F60F0B" w:rsidRPr="00F60F0B">
            <w:rPr>
              <w:rFonts w:ascii="Arial" w:hAnsi="Arial" w:cs="Arial"/>
              <w:color w:val="000000"/>
              <w:vertAlign w:val="superscript"/>
              <w:lang w:val="en-US"/>
            </w:rPr>
            <w:t>29</w:t>
          </w:r>
        </w:sdtContent>
      </w:sdt>
      <w:r w:rsidR="00B67309" w:rsidRPr="00093A9B">
        <w:rPr>
          <w:rFonts w:ascii="Arial" w:hAnsi="Arial" w:cs="Arial"/>
          <w:lang w:val="en-US"/>
        </w:rPr>
        <w:t xml:space="preserve"> By contrast, Paik et al., demonstrated that the average score performed by systematic analysis of the whole slide was significantly correlated to recurrence, but the hotspot method was better at distinguishing </w:t>
      </w:r>
      <w:r w:rsidR="008E39A9" w:rsidRPr="00093A9B">
        <w:rPr>
          <w:rFonts w:ascii="Arial" w:hAnsi="Arial" w:cs="Arial"/>
          <w:lang w:val="en-US"/>
        </w:rPr>
        <w:t xml:space="preserve">patients with </w:t>
      </w:r>
      <w:r w:rsidR="00B67309" w:rsidRPr="00093A9B">
        <w:rPr>
          <w:rFonts w:ascii="Arial" w:hAnsi="Arial" w:cs="Arial"/>
          <w:lang w:val="en-US"/>
        </w:rPr>
        <w:t>high-risk versus low-risk</w:t>
      </w:r>
      <w:r w:rsidR="00965A2E" w:rsidRPr="00093A9B">
        <w:rPr>
          <w:rFonts w:ascii="Arial" w:hAnsi="Arial" w:cs="Arial"/>
          <w:lang w:val="en-US"/>
        </w:rPr>
        <w:t xml:space="preserve"> of death</w:t>
      </w:r>
      <w:r w:rsidR="008B3A1C" w:rsidRPr="00093A9B">
        <w:rPr>
          <w:rFonts w:ascii="Arial" w:hAnsi="Arial" w:cs="Arial"/>
          <w:lang w:val="en-US"/>
        </w:rPr>
        <w:t xml:space="preserve"> of breast cancer</w:t>
      </w:r>
      <w:r w:rsidR="00B67309" w:rsidRPr="00093A9B">
        <w:rPr>
          <w:rFonts w:ascii="Arial" w:hAnsi="Arial" w:cs="Arial"/>
          <w:lang w:val="en-US"/>
        </w:rPr>
        <w:t>.</w:t>
      </w:r>
      <w:sdt>
        <w:sdtPr>
          <w:rPr>
            <w:rFonts w:ascii="Arial" w:hAnsi="Arial" w:cs="Arial"/>
            <w:color w:val="000000"/>
            <w:vertAlign w:val="superscript"/>
            <w:lang w:val="en-US"/>
          </w:rPr>
          <w:tag w:val="MENDELEY_CITATION_v3_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"/>
          <w:id w:val="1954679143"/>
          <w:placeholder>
            <w:docPart w:val="A04B96EA0A8B4233AE8529225878C657"/>
          </w:placeholder>
        </w:sdtPr>
        <w:sdtEndPr/>
        <w:sdtContent>
          <w:r w:rsidR="00F60F0B" w:rsidRPr="00F60F0B">
            <w:rPr>
              <w:rFonts w:ascii="Arial" w:hAnsi="Arial" w:cs="Arial"/>
              <w:color w:val="000000"/>
              <w:vertAlign w:val="superscript"/>
              <w:lang w:val="en-US"/>
            </w:rPr>
            <w:t>25</w:t>
          </w:r>
        </w:sdtContent>
      </w:sdt>
      <w:r w:rsidR="00B67309" w:rsidRPr="00093A9B">
        <w:rPr>
          <w:rFonts w:ascii="Arial" w:hAnsi="Arial" w:cs="Arial"/>
          <w:lang w:val="en-US"/>
        </w:rPr>
        <w:t xml:space="preserve"> </w:t>
      </w:r>
      <w:r w:rsidR="00311130" w:rsidRPr="00093A9B">
        <w:rPr>
          <w:rFonts w:ascii="Arial" w:hAnsi="Arial" w:cs="Arial"/>
          <w:lang w:val="en-US"/>
        </w:rPr>
        <w:t xml:space="preserve">An additional advantage of the global score is related to the lack of area selection for </w:t>
      </w:r>
      <w:r w:rsidR="00311130" w:rsidRPr="00093A9B">
        <w:rPr>
          <w:rFonts w:ascii="Arial" w:hAnsi="Arial" w:cs="Arial"/>
          <w:lang w:val="en-US"/>
        </w:rPr>
        <w:lastRenderedPageBreak/>
        <w:t>analysis</w:t>
      </w:r>
      <w:r w:rsidR="00573257">
        <w:rPr>
          <w:rFonts w:ascii="Arial" w:hAnsi="Arial" w:cs="Arial"/>
          <w:lang w:val="en-US"/>
        </w:rPr>
        <w:t>,</w:t>
      </w:r>
      <w:r w:rsidR="00311130" w:rsidRPr="00093A9B">
        <w:rPr>
          <w:rFonts w:ascii="Arial" w:hAnsi="Arial" w:cs="Arial"/>
          <w:lang w:val="en-US"/>
        </w:rPr>
        <w:t xml:space="preserve"> which should </w:t>
      </w:r>
      <w:r w:rsidR="008B3A1C" w:rsidRPr="00093A9B">
        <w:rPr>
          <w:rFonts w:ascii="Arial" w:hAnsi="Arial" w:cs="Arial"/>
          <w:lang w:val="en-US"/>
        </w:rPr>
        <w:t>make this method</w:t>
      </w:r>
      <w:r w:rsidR="00311130" w:rsidRPr="00093A9B">
        <w:rPr>
          <w:rFonts w:ascii="Arial" w:hAnsi="Arial" w:cs="Arial"/>
          <w:lang w:val="en-US"/>
        </w:rPr>
        <w:t xml:space="preserve"> more reproducible</w:t>
      </w:r>
      <w:r w:rsidR="00573257">
        <w:rPr>
          <w:rFonts w:ascii="Arial" w:hAnsi="Arial" w:cs="Arial"/>
          <w:lang w:val="en-US"/>
        </w:rPr>
        <w:t>;</w:t>
      </w:r>
      <w:r w:rsidR="00311130" w:rsidRPr="00093A9B">
        <w:rPr>
          <w:rFonts w:ascii="Arial" w:hAnsi="Arial" w:cs="Arial"/>
          <w:lang w:val="en-US"/>
        </w:rPr>
        <w:t xml:space="preserve"> however, to confirm this, additional studies should be performed to specifically </w:t>
      </w:r>
      <w:r w:rsidR="008B3A1C" w:rsidRPr="00093A9B">
        <w:rPr>
          <w:rFonts w:ascii="Arial" w:hAnsi="Arial" w:cs="Arial"/>
          <w:lang w:val="en-US"/>
        </w:rPr>
        <w:t>assess</w:t>
      </w:r>
      <w:r w:rsidR="00311130" w:rsidRPr="00093A9B">
        <w:rPr>
          <w:rFonts w:ascii="Arial" w:hAnsi="Arial" w:cs="Arial"/>
          <w:lang w:val="en-US"/>
        </w:rPr>
        <w:t xml:space="preserve"> inter</w:t>
      </w:r>
      <w:r w:rsidR="00573257">
        <w:rPr>
          <w:rFonts w:ascii="Arial" w:hAnsi="Arial" w:cs="Arial"/>
          <w:lang w:val="en-US"/>
        </w:rPr>
        <w:t>-</w:t>
      </w:r>
      <w:r w:rsidR="00311130" w:rsidRPr="00093A9B">
        <w:rPr>
          <w:rFonts w:ascii="Arial" w:hAnsi="Arial" w:cs="Arial"/>
          <w:lang w:val="en-US"/>
        </w:rPr>
        <w:t xml:space="preserve"> and intra-rater </w:t>
      </w:r>
      <w:r w:rsidR="008B3A1C" w:rsidRPr="00093A9B">
        <w:rPr>
          <w:rFonts w:ascii="Arial" w:hAnsi="Arial" w:cs="Arial"/>
          <w:lang w:val="en-US"/>
        </w:rPr>
        <w:t>variability of global score</w:t>
      </w:r>
      <w:r w:rsidR="00311130" w:rsidRPr="00093A9B">
        <w:rPr>
          <w:rFonts w:ascii="Arial" w:hAnsi="Arial" w:cs="Arial"/>
          <w:lang w:val="en-US"/>
        </w:rPr>
        <w:t xml:space="preserve"> with digital systems. </w:t>
      </w:r>
    </w:p>
    <w:p w14:paraId="777DD018" w14:textId="30EA813B" w:rsidR="00B67309" w:rsidRPr="00093A9B" w:rsidRDefault="00B67309" w:rsidP="00B54D07">
      <w:pPr>
        <w:spacing w:line="480" w:lineRule="auto"/>
        <w:rPr>
          <w:rFonts w:ascii="Arial" w:hAnsi="Arial" w:cs="Arial"/>
          <w:lang w:val="en-US"/>
        </w:rPr>
      </w:pPr>
      <w:r w:rsidRPr="00093A9B">
        <w:rPr>
          <w:rFonts w:ascii="Arial" w:hAnsi="Arial" w:cs="Arial"/>
          <w:lang w:val="en-US"/>
        </w:rPr>
        <w:t xml:space="preserve">A comparison of our data with previously published results on Ki67 scoring in </w:t>
      </w:r>
      <w:r w:rsidR="00C140C0">
        <w:rPr>
          <w:rFonts w:ascii="Arial" w:hAnsi="Arial" w:cs="Arial"/>
          <w:lang w:val="en-US"/>
        </w:rPr>
        <w:t>ASACs</w:t>
      </w:r>
      <w:r w:rsidR="00C140C0" w:rsidRPr="00093A9B">
        <w:rPr>
          <w:rFonts w:ascii="Arial" w:hAnsi="Arial" w:cs="Arial"/>
          <w:lang w:val="en-US"/>
        </w:rPr>
        <w:t xml:space="preserve"> </w:t>
      </w:r>
      <w:r w:rsidRPr="00093A9B">
        <w:rPr>
          <w:rFonts w:ascii="Arial" w:hAnsi="Arial" w:cs="Arial"/>
          <w:lang w:val="en-US"/>
        </w:rPr>
        <w:t>highlights some important differences. Wong et al. performed a Ki67-</w:t>
      </w:r>
      <w:r w:rsidR="00454B33" w:rsidRPr="00093A9B">
        <w:rPr>
          <w:rFonts w:ascii="Arial" w:hAnsi="Arial" w:cs="Arial"/>
          <w:lang w:val="en-US"/>
        </w:rPr>
        <w:t>labelling index</w:t>
      </w:r>
      <w:r w:rsidR="005A4EB9" w:rsidRPr="00093A9B">
        <w:rPr>
          <w:rFonts w:ascii="Arial" w:hAnsi="Arial" w:cs="Arial"/>
          <w:lang w:val="en-US"/>
        </w:rPr>
        <w:t xml:space="preserve"> </w:t>
      </w:r>
      <w:r w:rsidRPr="00093A9B">
        <w:rPr>
          <w:rFonts w:ascii="Arial" w:hAnsi="Arial" w:cs="Arial"/>
          <w:lang w:val="en-US"/>
        </w:rPr>
        <w:t>count on 1000 cells and established a cut-off value of 6.1</w:t>
      </w:r>
      <w:r w:rsidR="00965A2E" w:rsidRPr="00093A9B">
        <w:rPr>
          <w:rFonts w:ascii="Arial" w:hAnsi="Arial" w:cs="Arial"/>
          <w:lang w:val="en-US"/>
        </w:rPr>
        <w:t xml:space="preserve"> for </w:t>
      </w:r>
      <w:r w:rsidR="00C140C0">
        <w:rPr>
          <w:rFonts w:ascii="Arial" w:hAnsi="Arial" w:cs="Arial"/>
          <w:lang w:val="en-US"/>
        </w:rPr>
        <w:t>ASAC survival time</w:t>
      </w:r>
      <w:r w:rsidRPr="00093A9B">
        <w:rPr>
          <w:rFonts w:ascii="Arial" w:hAnsi="Arial" w:cs="Arial"/>
          <w:lang w:val="en-US"/>
        </w:rPr>
        <w:t>.</w:t>
      </w:r>
      <w:sdt>
        <w:sdtPr>
          <w:rPr>
            <w:rFonts w:ascii="Arial" w:hAnsi="Arial" w:cs="Arial"/>
            <w:color w:val="000000"/>
            <w:vertAlign w:val="superscript"/>
            <w:lang w:val="en-US"/>
          </w:rPr>
          <w:tag w:val="MENDELEY_CITATION_v3_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"/>
          <w:id w:val="1447422401"/>
          <w:placeholder>
            <w:docPart w:val="DefaultPlaceholder_-1854013440"/>
          </w:placeholder>
        </w:sdtPr>
        <w:sdtEndPr/>
        <w:sdtContent>
          <w:r w:rsidR="00F60F0B" w:rsidRPr="00F60F0B">
            <w:rPr>
              <w:rFonts w:ascii="Arial" w:hAnsi="Arial" w:cs="Arial"/>
              <w:color w:val="000000"/>
              <w:vertAlign w:val="superscript"/>
              <w:lang w:val="en-US"/>
            </w:rPr>
            <w:t>36</w:t>
          </w:r>
        </w:sdtContent>
      </w:sdt>
      <w:r w:rsidR="00573257">
        <w:rPr>
          <w:rFonts w:ascii="Arial" w:hAnsi="Arial" w:cs="Arial"/>
          <w:color w:val="000000"/>
          <w:vertAlign w:val="superscript"/>
          <w:lang w:val="en-US"/>
        </w:rPr>
        <w:t xml:space="preserve"> </w:t>
      </w:r>
      <w:r w:rsidRPr="00093A9B">
        <w:rPr>
          <w:rFonts w:ascii="Arial" w:hAnsi="Arial" w:cs="Arial"/>
          <w:lang w:val="en-US"/>
        </w:rPr>
        <w:t>This is well below our</w:t>
      </w:r>
      <w:r w:rsidR="008E39A9" w:rsidRPr="00093A9B">
        <w:rPr>
          <w:rFonts w:ascii="Arial" w:hAnsi="Arial" w:cs="Arial"/>
          <w:lang w:val="en-US"/>
        </w:rPr>
        <w:t xml:space="preserve"> attempted</w:t>
      </w:r>
      <w:r w:rsidRPr="00093A9B">
        <w:rPr>
          <w:rFonts w:ascii="Arial" w:hAnsi="Arial" w:cs="Arial"/>
          <w:lang w:val="en-US"/>
        </w:rPr>
        <w:t xml:space="preserve"> cut-off value for digital </w:t>
      </w:r>
      <w:r w:rsidR="00454B33" w:rsidRPr="00093A9B">
        <w:rPr>
          <w:rFonts w:ascii="Arial" w:hAnsi="Arial" w:cs="Arial"/>
          <w:lang w:val="en-US"/>
        </w:rPr>
        <w:t>Ki67-</w:t>
      </w:r>
      <w:r w:rsidR="00CB20E6" w:rsidRPr="00093A9B">
        <w:rPr>
          <w:rFonts w:ascii="Arial" w:hAnsi="Arial" w:cs="Arial"/>
          <w:lang w:val="en-US"/>
        </w:rPr>
        <w:t>saHDS</w:t>
      </w:r>
      <w:r w:rsidRPr="00093A9B">
        <w:rPr>
          <w:rFonts w:ascii="Arial" w:hAnsi="Arial" w:cs="Arial"/>
          <w:lang w:val="en-US"/>
        </w:rPr>
        <w:t>, and these differences may relate to the size of the area examined</w:t>
      </w:r>
      <w:r w:rsidR="00573257">
        <w:rPr>
          <w:rFonts w:ascii="Arial" w:hAnsi="Arial" w:cs="Arial"/>
          <w:lang w:val="en-US"/>
        </w:rPr>
        <w:t xml:space="preserve"> and</w:t>
      </w:r>
      <w:r w:rsidRPr="00093A9B">
        <w:rPr>
          <w:rFonts w:ascii="Arial" w:hAnsi="Arial" w:cs="Arial"/>
          <w:lang w:val="en-US"/>
        </w:rPr>
        <w:t xml:space="preserve"> different methods (manual vs </w:t>
      </w:r>
      <w:r w:rsidR="00965A2E" w:rsidRPr="00093A9B">
        <w:rPr>
          <w:rFonts w:ascii="Arial" w:hAnsi="Arial" w:cs="Arial"/>
          <w:lang w:val="en-US"/>
        </w:rPr>
        <w:t>semi-</w:t>
      </w:r>
      <w:r w:rsidRPr="00093A9B">
        <w:rPr>
          <w:rFonts w:ascii="Arial" w:hAnsi="Arial" w:cs="Arial"/>
          <w:lang w:val="en-US"/>
        </w:rPr>
        <w:t>automat</w:t>
      </w:r>
      <w:r w:rsidR="00573257">
        <w:rPr>
          <w:rFonts w:ascii="Arial" w:hAnsi="Arial" w:cs="Arial"/>
          <w:lang w:val="en-US"/>
        </w:rPr>
        <w:t>ed</w:t>
      </w:r>
      <w:r w:rsidRPr="00093A9B">
        <w:rPr>
          <w:rFonts w:ascii="Arial" w:hAnsi="Arial" w:cs="Arial"/>
          <w:lang w:val="en-US"/>
        </w:rPr>
        <w:t xml:space="preserve">), as well as pre-analytical variables. Similar results were obtained by Morello et al., who recorded </w:t>
      </w:r>
      <w:r w:rsidR="00DD3427">
        <w:rPr>
          <w:rFonts w:ascii="Arial" w:hAnsi="Arial" w:cs="Arial"/>
          <w:lang w:val="en-US"/>
        </w:rPr>
        <w:t xml:space="preserve">median </w:t>
      </w:r>
      <w:r w:rsidRPr="00093A9B">
        <w:rPr>
          <w:rFonts w:ascii="Arial" w:hAnsi="Arial" w:cs="Arial"/>
          <w:lang w:val="en-US"/>
        </w:rPr>
        <w:t>Ki67-</w:t>
      </w:r>
      <w:r w:rsidR="008E39A9" w:rsidRPr="00093A9B">
        <w:rPr>
          <w:rFonts w:ascii="Arial" w:hAnsi="Arial" w:cs="Arial"/>
          <w:lang w:val="en-US"/>
        </w:rPr>
        <w:t>labelling index</w:t>
      </w:r>
      <w:r w:rsidRPr="00093A9B">
        <w:rPr>
          <w:rFonts w:ascii="Arial" w:hAnsi="Arial" w:cs="Arial"/>
          <w:lang w:val="en-US"/>
        </w:rPr>
        <w:t xml:space="preserve"> scores of 34.33 and 31.9, counted on 300 and 500 cells</w:t>
      </w:r>
      <w:r w:rsidR="00573257">
        <w:rPr>
          <w:rFonts w:ascii="Arial" w:hAnsi="Arial" w:cs="Arial"/>
          <w:lang w:val="en-US"/>
        </w:rPr>
        <w:t>,</w:t>
      </w:r>
      <w:r w:rsidRPr="00093A9B">
        <w:rPr>
          <w:rFonts w:ascii="Arial" w:hAnsi="Arial" w:cs="Arial"/>
          <w:lang w:val="en-US"/>
        </w:rPr>
        <w:t xml:space="preserve"> respectively.</w:t>
      </w:r>
      <w:r w:rsidR="00573257" w:rsidRPr="00FF0E6C">
        <w:rPr>
          <w:rFonts w:ascii="Arial" w:hAnsi="Arial" w:cs="Arial"/>
          <w:vertAlign w:val="superscript"/>
          <w:lang w:val="en-US"/>
        </w:rPr>
        <w:t>23</w:t>
      </w:r>
      <w:r w:rsidRPr="00093A9B">
        <w:rPr>
          <w:rFonts w:ascii="Arial" w:hAnsi="Arial" w:cs="Arial"/>
          <w:lang w:val="en-US"/>
        </w:rPr>
        <w:t xml:space="preserve"> In their results, there was no association between Ki67-</w:t>
      </w:r>
      <w:r w:rsidR="00E269BE" w:rsidRPr="00093A9B">
        <w:rPr>
          <w:rFonts w:ascii="Arial" w:hAnsi="Arial" w:cs="Arial"/>
          <w:lang w:val="en-US"/>
        </w:rPr>
        <w:t>labelling index</w:t>
      </w:r>
      <w:r w:rsidRPr="00093A9B">
        <w:rPr>
          <w:rFonts w:ascii="Arial" w:hAnsi="Arial" w:cs="Arial"/>
          <w:lang w:val="en-US"/>
        </w:rPr>
        <w:t xml:space="preserve"> and survival; however, it must be noted that the cut-off value used for statistical analysis was the median value instead of </w:t>
      </w:r>
      <w:r w:rsidR="008E39A9" w:rsidRPr="00093A9B">
        <w:rPr>
          <w:rFonts w:ascii="Arial" w:hAnsi="Arial" w:cs="Arial"/>
          <w:lang w:val="en-US"/>
        </w:rPr>
        <w:t xml:space="preserve">a </w:t>
      </w:r>
      <w:r w:rsidR="008B3A1C" w:rsidRPr="00093A9B">
        <w:rPr>
          <w:rFonts w:ascii="Arial" w:hAnsi="Arial" w:cs="Arial"/>
          <w:lang w:val="en-US"/>
        </w:rPr>
        <w:t>ROC/</w:t>
      </w:r>
      <w:r w:rsidR="00CB20E6" w:rsidRPr="00093A9B">
        <w:rPr>
          <w:rFonts w:ascii="Arial" w:hAnsi="Arial" w:cs="Arial"/>
          <w:lang w:val="en-US"/>
        </w:rPr>
        <w:t>log-rank-based</w:t>
      </w:r>
      <w:r w:rsidR="008E39A9" w:rsidRPr="00093A9B">
        <w:rPr>
          <w:rFonts w:ascii="Arial" w:hAnsi="Arial" w:cs="Arial"/>
          <w:lang w:val="en-US"/>
        </w:rPr>
        <w:t xml:space="preserve"> value</w:t>
      </w:r>
      <w:r w:rsidR="00E269BE" w:rsidRPr="00093A9B">
        <w:rPr>
          <w:rFonts w:ascii="Arial" w:hAnsi="Arial" w:cs="Arial"/>
          <w:lang w:val="en-US"/>
        </w:rPr>
        <w:t xml:space="preserve"> as applied</w:t>
      </w:r>
      <w:r w:rsidR="00573257">
        <w:rPr>
          <w:rFonts w:ascii="Arial" w:hAnsi="Arial" w:cs="Arial"/>
          <w:lang w:val="en-US"/>
        </w:rPr>
        <w:t xml:space="preserve"> in our study</w:t>
      </w:r>
      <w:r w:rsidR="008E39A9" w:rsidRPr="00093A9B">
        <w:rPr>
          <w:rFonts w:ascii="Arial" w:hAnsi="Arial" w:cs="Arial"/>
          <w:lang w:val="en-US"/>
        </w:rPr>
        <w:t>.</w:t>
      </w:r>
      <w:r w:rsidRPr="00093A9B">
        <w:rPr>
          <w:rFonts w:ascii="Arial" w:hAnsi="Arial" w:cs="Arial"/>
          <w:lang w:val="en-US"/>
        </w:rPr>
        <w:t xml:space="preserve"> Their results also </w:t>
      </w:r>
      <w:r w:rsidR="00965A2E" w:rsidRPr="00093A9B">
        <w:rPr>
          <w:rFonts w:ascii="Arial" w:hAnsi="Arial" w:cs="Arial"/>
          <w:lang w:val="en-US"/>
        </w:rPr>
        <w:t xml:space="preserve">suggest </w:t>
      </w:r>
      <w:r w:rsidRPr="00093A9B">
        <w:rPr>
          <w:rFonts w:ascii="Arial" w:hAnsi="Arial" w:cs="Arial"/>
          <w:lang w:val="en-US"/>
        </w:rPr>
        <w:t>that the Ki67 score</w:t>
      </w:r>
      <w:r w:rsidR="008E39A9" w:rsidRPr="00093A9B">
        <w:rPr>
          <w:rFonts w:ascii="Arial" w:hAnsi="Arial" w:cs="Arial"/>
          <w:lang w:val="en-US"/>
        </w:rPr>
        <w:t>s</w:t>
      </w:r>
      <w:r w:rsidRPr="00093A9B">
        <w:rPr>
          <w:rFonts w:ascii="Arial" w:hAnsi="Arial" w:cs="Arial"/>
          <w:lang w:val="en-US"/>
        </w:rPr>
        <w:t xml:space="preserve"> calculated from the more proliferative tumor areas may not be the best solution for </w:t>
      </w:r>
      <w:r w:rsidR="003669F7">
        <w:rPr>
          <w:rFonts w:ascii="Arial" w:hAnsi="Arial" w:cs="Arial"/>
          <w:lang w:val="en-US"/>
        </w:rPr>
        <w:t>ASAC</w:t>
      </w:r>
      <w:r w:rsidR="003669F7" w:rsidRPr="00093A9B">
        <w:rPr>
          <w:rFonts w:ascii="Arial" w:hAnsi="Arial" w:cs="Arial"/>
          <w:lang w:val="en-US"/>
        </w:rPr>
        <w:t xml:space="preserve"> </w:t>
      </w:r>
      <w:r w:rsidRPr="00093A9B">
        <w:rPr>
          <w:rFonts w:ascii="Arial" w:hAnsi="Arial" w:cs="Arial"/>
          <w:lang w:val="en-US"/>
        </w:rPr>
        <w:t>prognostication.</w:t>
      </w:r>
    </w:p>
    <w:p w14:paraId="4DEB52E9" w14:textId="6399BF23" w:rsidR="00C9693D" w:rsidRPr="00093A9B" w:rsidRDefault="00B67309" w:rsidP="00B67309">
      <w:pPr>
        <w:spacing w:line="480" w:lineRule="auto"/>
        <w:rPr>
          <w:rFonts w:ascii="Arial" w:hAnsi="Arial" w:cs="Arial"/>
          <w:lang w:val="en-US"/>
        </w:rPr>
      </w:pPr>
      <w:r w:rsidRPr="00093A9B">
        <w:rPr>
          <w:rFonts w:ascii="Arial" w:hAnsi="Arial" w:cs="Arial"/>
          <w:lang w:val="en-US"/>
        </w:rPr>
        <w:t xml:space="preserve">Results of the present study </w:t>
      </w:r>
      <w:r w:rsidR="008E39A9" w:rsidRPr="00093A9B">
        <w:rPr>
          <w:rFonts w:ascii="Arial" w:hAnsi="Arial" w:cs="Arial"/>
          <w:lang w:val="en-US"/>
        </w:rPr>
        <w:t xml:space="preserve">also </w:t>
      </w:r>
      <w:proofErr w:type="gramStart"/>
      <w:r w:rsidRPr="00093A9B">
        <w:rPr>
          <w:rFonts w:ascii="Arial" w:hAnsi="Arial" w:cs="Arial"/>
          <w:lang w:val="en-US"/>
        </w:rPr>
        <w:t>lead</w:t>
      </w:r>
      <w:proofErr w:type="gramEnd"/>
      <w:r w:rsidRPr="00093A9B">
        <w:rPr>
          <w:rFonts w:ascii="Arial" w:hAnsi="Arial" w:cs="Arial"/>
          <w:lang w:val="en-US"/>
        </w:rPr>
        <w:t xml:space="preserve"> to important considerations. Since </w:t>
      </w:r>
      <w:r w:rsidR="002816C1" w:rsidRPr="00093A9B">
        <w:rPr>
          <w:rFonts w:ascii="Arial" w:hAnsi="Arial" w:cs="Arial"/>
          <w:lang w:val="en-US"/>
        </w:rPr>
        <w:t xml:space="preserve">MC </w:t>
      </w:r>
      <w:r w:rsidRPr="00093A9B">
        <w:rPr>
          <w:rFonts w:ascii="Arial" w:hAnsi="Arial" w:cs="Arial"/>
          <w:lang w:val="en-US"/>
        </w:rPr>
        <w:t>is subject to significant inter-rater variability with only modest reproducibility across observer</w:t>
      </w:r>
      <w:r w:rsidR="005A4EB9" w:rsidRPr="00093A9B">
        <w:rPr>
          <w:rFonts w:ascii="Arial" w:hAnsi="Arial" w:cs="Arial"/>
          <w:lang w:val="en-US"/>
        </w:rPr>
        <w:t>s, which can be due to inter-observer variation in MF identification</w:t>
      </w:r>
      <w:r w:rsidR="00573257">
        <w:rPr>
          <w:rFonts w:ascii="Arial" w:hAnsi="Arial" w:cs="Arial"/>
          <w:lang w:val="en-US"/>
        </w:rPr>
        <w:t>,</w:t>
      </w:r>
      <w:sdt>
        <w:sdtPr>
          <w:rPr>
            <w:rFonts w:ascii="Arial" w:hAnsi="Arial" w:cs="Arial"/>
            <w:color w:val="000000"/>
            <w:vertAlign w:val="superscript"/>
            <w:lang w:val="en-US"/>
          </w:rPr>
          <w:tag w:val="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"/>
          <w:id w:val="-1274245424"/>
          <w:placeholder>
            <w:docPart w:val="C97DC3B2AE964DC89B5BB8ABE29A9A35"/>
          </w:placeholder>
        </w:sdtPr>
        <w:sdtEndPr/>
        <w:sdtContent>
          <w:r w:rsidR="00F60F0B" w:rsidRPr="00F60F0B">
            <w:rPr>
              <w:rFonts w:ascii="Arial" w:hAnsi="Arial" w:cs="Arial"/>
              <w:color w:val="000000"/>
              <w:vertAlign w:val="superscript"/>
              <w:lang w:val="en-US"/>
            </w:rPr>
            <w:t>7,23,32</w:t>
          </w:r>
        </w:sdtContent>
      </w:sdt>
      <w:r w:rsidRPr="00093A9B">
        <w:rPr>
          <w:rFonts w:ascii="Arial" w:hAnsi="Arial" w:cs="Arial"/>
          <w:lang w:val="en-US"/>
        </w:rPr>
        <w:t xml:space="preserve"> and since the distribution of MF</w:t>
      </w:r>
      <w:r w:rsidR="003F1947" w:rsidRPr="00093A9B">
        <w:rPr>
          <w:rFonts w:ascii="Arial" w:hAnsi="Arial" w:cs="Arial"/>
          <w:lang w:val="en-US"/>
        </w:rPr>
        <w:t>s</w:t>
      </w:r>
      <w:r w:rsidRPr="00093A9B">
        <w:rPr>
          <w:rFonts w:ascii="Arial" w:hAnsi="Arial" w:cs="Arial"/>
          <w:lang w:val="en-US"/>
        </w:rPr>
        <w:t xml:space="preserve"> is heterogeneous within the tumor leading to difficult area selection, it may be </w:t>
      </w:r>
      <w:r w:rsidR="002816C1" w:rsidRPr="00093A9B">
        <w:rPr>
          <w:rFonts w:ascii="Arial" w:hAnsi="Arial" w:cs="Arial"/>
          <w:lang w:val="en-US"/>
        </w:rPr>
        <w:t xml:space="preserve">challenging </w:t>
      </w:r>
      <w:r w:rsidRPr="00093A9B">
        <w:rPr>
          <w:rFonts w:ascii="Arial" w:hAnsi="Arial" w:cs="Arial"/>
          <w:lang w:val="en-US"/>
        </w:rPr>
        <w:t>to</w:t>
      </w:r>
      <w:r w:rsidR="00CB20E6" w:rsidRPr="00093A9B">
        <w:rPr>
          <w:rFonts w:ascii="Arial" w:hAnsi="Arial" w:cs="Arial"/>
          <w:lang w:val="en-US"/>
        </w:rPr>
        <w:t xml:space="preserve"> determine and</w:t>
      </w:r>
      <w:r w:rsidRPr="00093A9B">
        <w:rPr>
          <w:rFonts w:ascii="Arial" w:hAnsi="Arial" w:cs="Arial"/>
          <w:lang w:val="en-US"/>
        </w:rPr>
        <w:t xml:space="preserve"> apply MC cut-off values for prognostic information. As such, using </w:t>
      </w:r>
      <w:r w:rsidR="008B3A1C" w:rsidRPr="00093A9B">
        <w:rPr>
          <w:rFonts w:ascii="Arial" w:hAnsi="Arial" w:cs="Arial"/>
          <w:lang w:val="en-US"/>
        </w:rPr>
        <w:t xml:space="preserve">other </w:t>
      </w:r>
      <w:r w:rsidRPr="00093A9B">
        <w:rPr>
          <w:rFonts w:ascii="Arial" w:hAnsi="Arial" w:cs="Arial"/>
          <w:lang w:val="en-US"/>
        </w:rPr>
        <w:t>methods such as Ki67 indices could prove of more practical use.</w:t>
      </w:r>
      <w:r w:rsidR="00220C54" w:rsidRPr="00093A9B">
        <w:rPr>
          <w:rFonts w:ascii="Arial" w:hAnsi="Arial" w:cs="Arial"/>
          <w:lang w:val="en-US"/>
        </w:rPr>
        <w:t xml:space="preserve"> </w:t>
      </w:r>
      <w:r w:rsidR="008B3A1C" w:rsidRPr="00093A9B">
        <w:rPr>
          <w:rFonts w:ascii="Arial" w:hAnsi="Arial" w:cs="Arial"/>
          <w:lang w:val="en-US"/>
        </w:rPr>
        <w:t>P</w:t>
      </w:r>
      <w:r w:rsidR="00220C54" w:rsidRPr="00093A9B">
        <w:rPr>
          <w:rFonts w:ascii="Arial" w:hAnsi="Arial" w:cs="Arial"/>
          <w:lang w:val="en-US"/>
        </w:rPr>
        <w:t xml:space="preserve">ublished </w:t>
      </w:r>
      <w:r w:rsidR="001F5265" w:rsidRPr="00093A9B">
        <w:rPr>
          <w:rFonts w:ascii="Arial" w:hAnsi="Arial" w:cs="Arial"/>
          <w:lang w:val="en-US"/>
        </w:rPr>
        <w:t>studies</w:t>
      </w:r>
      <w:r w:rsidR="00220C54" w:rsidRPr="00093A9B">
        <w:rPr>
          <w:rFonts w:ascii="Arial" w:hAnsi="Arial" w:cs="Arial"/>
          <w:lang w:val="en-US"/>
        </w:rPr>
        <w:t xml:space="preserve"> in human and veterinary medicine indicate that </w:t>
      </w:r>
      <w:r w:rsidR="00220C54" w:rsidRPr="00093A9B">
        <w:rPr>
          <w:rStyle w:val="Enfasigrassetto"/>
          <w:rFonts w:ascii="Arial" w:hAnsi="Arial" w:cs="Arial"/>
          <w:b w:val="0"/>
          <w:bCs w:val="0"/>
          <w:lang w:val="en-US"/>
        </w:rPr>
        <w:t>Ki67 is more reliable than morphology</w:t>
      </w:r>
      <w:r w:rsidR="006F1A7F">
        <w:rPr>
          <w:rStyle w:val="Enfasigrassetto"/>
          <w:rFonts w:ascii="Arial" w:hAnsi="Arial" w:cs="Arial"/>
          <w:b w:val="0"/>
          <w:bCs w:val="0"/>
          <w:lang w:val="en-US"/>
        </w:rPr>
        <w:t>-</w:t>
      </w:r>
      <w:r w:rsidR="00220C54" w:rsidRPr="00093A9B">
        <w:rPr>
          <w:rStyle w:val="Enfasigrassetto"/>
          <w:rFonts w:ascii="Arial" w:hAnsi="Arial" w:cs="Arial"/>
          <w:b w:val="0"/>
          <w:bCs w:val="0"/>
          <w:lang w:val="en-US"/>
        </w:rPr>
        <w:t>based</w:t>
      </w:r>
      <w:r w:rsidR="006F1A7F">
        <w:rPr>
          <w:rStyle w:val="Enfasigrassetto"/>
          <w:rFonts w:ascii="Arial" w:hAnsi="Arial" w:cs="Arial"/>
          <w:b w:val="0"/>
          <w:bCs w:val="0"/>
          <w:lang w:val="en-US"/>
        </w:rPr>
        <w:t xml:space="preserve"> MC</w:t>
      </w:r>
      <w:r w:rsidR="00220C54" w:rsidRPr="00093A9B">
        <w:rPr>
          <w:rFonts w:ascii="Arial" w:hAnsi="Arial" w:cs="Arial"/>
          <w:lang w:val="en-US"/>
        </w:rPr>
        <w:t xml:space="preserve"> in tumor prognosis because it provides a </w:t>
      </w:r>
      <w:r w:rsidR="00220C54" w:rsidRPr="00093A9B">
        <w:rPr>
          <w:rFonts w:ascii="Arial" w:hAnsi="Arial" w:cs="Arial"/>
          <w:lang w:val="en-US"/>
        </w:rPr>
        <w:lastRenderedPageBreak/>
        <w:t>more comprehensive, reproducible, and quantifiable measure of tumor proliferation</w:t>
      </w:r>
      <w:r w:rsidR="00955836" w:rsidRPr="00093A9B">
        <w:rPr>
          <w:rFonts w:ascii="Arial" w:hAnsi="Arial" w:cs="Arial"/>
          <w:lang w:val="en-US"/>
        </w:rPr>
        <w:t xml:space="preserve">, providing a </w:t>
      </w:r>
      <w:r w:rsidR="008B3A1C" w:rsidRPr="00093A9B">
        <w:rPr>
          <w:rFonts w:ascii="Arial" w:hAnsi="Arial" w:cs="Arial"/>
          <w:lang w:val="en-US"/>
        </w:rPr>
        <w:t>broader</w:t>
      </w:r>
      <w:r w:rsidR="00955836" w:rsidRPr="00093A9B">
        <w:rPr>
          <w:rFonts w:ascii="Arial" w:hAnsi="Arial" w:cs="Arial"/>
          <w:lang w:val="en-US"/>
        </w:rPr>
        <w:t xml:space="preserve"> assessment of the cell cycle</w:t>
      </w:r>
      <w:r w:rsidR="00220C54" w:rsidRPr="00093A9B">
        <w:rPr>
          <w:rFonts w:ascii="Arial" w:hAnsi="Arial" w:cs="Arial"/>
          <w:lang w:val="en-US"/>
        </w:rPr>
        <w:t>.</w:t>
      </w:r>
      <w:sdt>
        <w:sdtPr>
          <w:rPr>
            <w:rFonts w:ascii="Arial" w:hAnsi="Arial" w:cs="Arial"/>
            <w:color w:val="000000"/>
            <w:vertAlign w:val="superscript"/>
            <w:lang w:val="en-US"/>
          </w:rPr>
          <w:tag w:val="MENDELEY_CITATION_v3_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"/>
          <w:id w:val="1414356244"/>
          <w:placeholder>
            <w:docPart w:val="DefaultPlaceholder_-1854013440"/>
          </w:placeholder>
        </w:sdtPr>
        <w:sdtEndPr/>
        <w:sdtContent>
          <w:r w:rsidR="00F60F0B" w:rsidRPr="00F60F0B">
            <w:rPr>
              <w:rFonts w:ascii="Arial" w:hAnsi="Arial" w:cs="Arial"/>
              <w:color w:val="000000"/>
              <w:vertAlign w:val="superscript"/>
              <w:lang w:val="en-US"/>
            </w:rPr>
            <w:t>19</w:t>
          </w:r>
        </w:sdtContent>
      </w:sdt>
      <w:r w:rsidR="00220C54" w:rsidRPr="00093A9B">
        <w:rPr>
          <w:rFonts w:ascii="Arial" w:hAnsi="Arial" w:cs="Arial"/>
          <w:lang w:val="en-US"/>
        </w:rPr>
        <w:t xml:space="preserve"> </w:t>
      </w:r>
      <w:bookmarkStart w:id="9" w:name="_Hlk191904880"/>
      <w:r w:rsidR="00955836" w:rsidRPr="00093A9B">
        <w:rPr>
          <w:rFonts w:ascii="Arial" w:hAnsi="Arial" w:cs="Arial"/>
          <w:lang w:val="en-US"/>
        </w:rPr>
        <w:t>Moreover, a</w:t>
      </w:r>
      <w:r w:rsidR="009319E9" w:rsidRPr="00093A9B">
        <w:rPr>
          <w:rFonts w:ascii="Arial" w:hAnsi="Arial" w:cs="Arial"/>
          <w:lang w:val="en-US"/>
        </w:rPr>
        <w:t xml:space="preserve">lthough </w:t>
      </w:r>
      <w:r w:rsidR="00955836" w:rsidRPr="00093A9B">
        <w:rPr>
          <w:rFonts w:ascii="Arial" w:hAnsi="Arial" w:cs="Arial"/>
          <w:lang w:val="en-US"/>
        </w:rPr>
        <w:t>b</w:t>
      </w:r>
      <w:r w:rsidR="009319E9" w:rsidRPr="00093A9B">
        <w:rPr>
          <w:rFonts w:ascii="Arial" w:hAnsi="Arial" w:cs="Arial"/>
          <w:lang w:val="en-US"/>
        </w:rPr>
        <w:t>oth MC and Ki67</w:t>
      </w:r>
      <w:r w:rsidR="006F1A7F">
        <w:rPr>
          <w:rFonts w:ascii="Arial" w:hAnsi="Arial" w:cs="Arial"/>
          <w:lang w:val="en-US"/>
        </w:rPr>
        <w:t>-</w:t>
      </w:r>
      <w:r w:rsidR="005A4EB9" w:rsidRPr="00093A9B">
        <w:rPr>
          <w:rFonts w:ascii="Arial" w:hAnsi="Arial" w:cs="Arial"/>
          <w:lang w:val="en-US"/>
        </w:rPr>
        <w:t>labelling index</w:t>
      </w:r>
      <w:r w:rsidR="009319E9" w:rsidRPr="00093A9B">
        <w:rPr>
          <w:rFonts w:ascii="Arial" w:hAnsi="Arial" w:cs="Arial"/>
          <w:lang w:val="en-US"/>
        </w:rPr>
        <w:t xml:space="preserve"> are</w:t>
      </w:r>
      <w:r w:rsidR="008B3A1C" w:rsidRPr="00093A9B">
        <w:rPr>
          <w:rFonts w:ascii="Arial" w:hAnsi="Arial" w:cs="Arial"/>
          <w:lang w:val="en-US"/>
        </w:rPr>
        <w:t xml:space="preserve"> both</w:t>
      </w:r>
      <w:r w:rsidR="009319E9" w:rsidRPr="00093A9B">
        <w:rPr>
          <w:rFonts w:ascii="Arial" w:hAnsi="Arial" w:cs="Arial"/>
          <w:lang w:val="en-US"/>
        </w:rPr>
        <w:t xml:space="preserve"> based on a hotspot selection, Ki67</w:t>
      </w:r>
      <w:r w:rsidR="00955836" w:rsidRPr="00093A9B">
        <w:rPr>
          <w:rFonts w:ascii="Arial" w:hAnsi="Arial" w:cs="Arial"/>
          <w:lang w:val="en-US"/>
        </w:rPr>
        <w:t xml:space="preserve"> </w:t>
      </w:r>
      <w:r w:rsidR="009271F2" w:rsidRPr="00093A9B">
        <w:rPr>
          <w:rFonts w:ascii="Arial" w:hAnsi="Arial" w:cs="Arial"/>
          <w:lang w:val="en-US"/>
        </w:rPr>
        <w:t xml:space="preserve">interpretation is </w:t>
      </w:r>
      <w:r w:rsidR="006F1A7F">
        <w:rPr>
          <w:rFonts w:ascii="Arial" w:hAnsi="Arial" w:cs="Arial"/>
          <w:lang w:val="en-US"/>
        </w:rPr>
        <w:t xml:space="preserve">more clearly </w:t>
      </w:r>
      <w:r w:rsidR="009271F2" w:rsidRPr="00093A9B">
        <w:rPr>
          <w:rFonts w:ascii="Arial" w:hAnsi="Arial" w:cs="Arial"/>
          <w:lang w:val="en-US"/>
        </w:rPr>
        <w:t xml:space="preserve">binary (positive/negative) </w:t>
      </w:r>
      <w:r w:rsidR="006F1A7F">
        <w:rPr>
          <w:rFonts w:ascii="Arial" w:hAnsi="Arial" w:cs="Arial"/>
          <w:lang w:val="en-US"/>
        </w:rPr>
        <w:t xml:space="preserve">and </w:t>
      </w:r>
      <w:r w:rsidR="008B3A1C" w:rsidRPr="00093A9B">
        <w:rPr>
          <w:rFonts w:ascii="Arial" w:hAnsi="Arial" w:cs="Arial"/>
          <w:lang w:val="en-US"/>
        </w:rPr>
        <w:t xml:space="preserve">therefore </w:t>
      </w:r>
      <w:r w:rsidR="00227991" w:rsidRPr="00093A9B">
        <w:rPr>
          <w:rFonts w:ascii="Arial" w:hAnsi="Arial" w:cs="Arial"/>
          <w:lang w:val="en-US"/>
        </w:rPr>
        <w:t xml:space="preserve">it is expected to </w:t>
      </w:r>
      <w:r w:rsidR="005A4EB9" w:rsidRPr="00093A9B">
        <w:rPr>
          <w:rFonts w:ascii="Arial" w:hAnsi="Arial" w:cs="Arial"/>
          <w:lang w:val="en-US"/>
        </w:rPr>
        <w:t>yield</w:t>
      </w:r>
      <w:r w:rsidR="00CB20E6" w:rsidRPr="00093A9B">
        <w:rPr>
          <w:rFonts w:ascii="Arial" w:hAnsi="Arial" w:cs="Arial"/>
          <w:lang w:val="en-US"/>
        </w:rPr>
        <w:t xml:space="preserve"> more accurate and reproducible results</w:t>
      </w:r>
      <w:bookmarkEnd w:id="9"/>
      <w:r w:rsidR="00CB20E6" w:rsidRPr="00093A9B">
        <w:rPr>
          <w:rFonts w:ascii="Arial" w:hAnsi="Arial" w:cs="Arial"/>
          <w:lang w:val="en-US"/>
        </w:rPr>
        <w:t xml:space="preserve">. </w:t>
      </w:r>
    </w:p>
    <w:p w14:paraId="6B40A7D8" w14:textId="1A9ED8CA" w:rsidR="005169E3" w:rsidRPr="00093A9B" w:rsidRDefault="00C9693D" w:rsidP="00B67309">
      <w:pPr>
        <w:spacing w:line="480" w:lineRule="auto"/>
        <w:rPr>
          <w:rFonts w:ascii="Arial" w:hAnsi="Arial" w:cs="Arial"/>
          <w:lang w:val="en-US"/>
        </w:rPr>
      </w:pPr>
      <w:r w:rsidRPr="00093A9B">
        <w:rPr>
          <w:rFonts w:ascii="Arial" w:hAnsi="Arial" w:cs="Arial"/>
          <w:lang w:val="en-US"/>
        </w:rPr>
        <w:t>Although numerous studies support the accuracy and reproducibility of DIA software for Ki67 assessment, regardless of the platform used, there are potential sources of error that must be considered. Calibration and validation are needed to ensure accuracy of Ki67 counts, and potential sources of error must be considered, in particular in relation to tissue art</w:t>
      </w:r>
      <w:r w:rsidR="006F1A7F">
        <w:rPr>
          <w:rFonts w:ascii="Arial" w:hAnsi="Arial" w:cs="Arial"/>
          <w:lang w:val="en-US"/>
        </w:rPr>
        <w:t>i</w:t>
      </w:r>
      <w:r w:rsidRPr="00093A9B">
        <w:rPr>
          <w:rFonts w:ascii="Arial" w:hAnsi="Arial" w:cs="Arial"/>
          <w:lang w:val="en-US"/>
        </w:rPr>
        <w:t xml:space="preserve">facts and inconsistent </w:t>
      </w:r>
      <w:r w:rsidR="006F1A7F">
        <w:rPr>
          <w:rFonts w:ascii="Arial" w:hAnsi="Arial" w:cs="Arial"/>
          <w:lang w:val="en-US"/>
        </w:rPr>
        <w:t>chromogen</w:t>
      </w:r>
      <w:r w:rsidR="006F1A7F" w:rsidRPr="00093A9B">
        <w:rPr>
          <w:rFonts w:ascii="Arial" w:hAnsi="Arial" w:cs="Arial"/>
          <w:lang w:val="en-US"/>
        </w:rPr>
        <w:t xml:space="preserve"> </w:t>
      </w:r>
      <w:r w:rsidRPr="00093A9B">
        <w:rPr>
          <w:rFonts w:ascii="Arial" w:hAnsi="Arial" w:cs="Arial"/>
          <w:lang w:val="en-US"/>
        </w:rPr>
        <w:t>or hematoxylin stain intensit</w:t>
      </w:r>
      <w:r w:rsidR="006F1A7F">
        <w:rPr>
          <w:rFonts w:ascii="Arial" w:hAnsi="Arial" w:cs="Arial"/>
          <w:lang w:val="en-US"/>
        </w:rPr>
        <w:t>ies</w:t>
      </w:r>
      <w:r w:rsidRPr="00093A9B">
        <w:rPr>
          <w:rFonts w:ascii="Arial" w:hAnsi="Arial" w:cs="Arial"/>
          <w:lang w:val="en-US"/>
        </w:rPr>
        <w:t xml:space="preserve"> within the same tissue section. </w:t>
      </w:r>
      <w:r w:rsidR="00862547" w:rsidRPr="00093A9B">
        <w:rPr>
          <w:rFonts w:ascii="Arial" w:hAnsi="Arial" w:cs="Arial"/>
          <w:lang w:val="en-US"/>
        </w:rPr>
        <w:t>For routine</w:t>
      </w:r>
      <w:r w:rsidR="005A4EB9" w:rsidRPr="00093A9B">
        <w:rPr>
          <w:rFonts w:ascii="Arial" w:hAnsi="Arial" w:cs="Arial"/>
          <w:lang w:val="en-US"/>
        </w:rPr>
        <w:t xml:space="preserve"> Ki67 digital</w:t>
      </w:r>
      <w:r w:rsidR="00862547" w:rsidRPr="00093A9B">
        <w:rPr>
          <w:rFonts w:ascii="Arial" w:hAnsi="Arial" w:cs="Arial"/>
          <w:lang w:val="en-US"/>
        </w:rPr>
        <w:t xml:space="preserve"> analysis, </w:t>
      </w:r>
      <w:r w:rsidR="005A4EB9" w:rsidRPr="00093A9B">
        <w:rPr>
          <w:rFonts w:ascii="Arial" w:hAnsi="Arial" w:cs="Arial"/>
          <w:color w:val="222222"/>
          <w:shd w:val="clear" w:color="auto" w:fill="FFFFFF"/>
          <w:lang w:val="en-US"/>
        </w:rPr>
        <w:t>diagnostic</w:t>
      </w:r>
      <w:r w:rsidR="001F5265" w:rsidRPr="00093A9B">
        <w:rPr>
          <w:rFonts w:ascii="Arial" w:hAnsi="Arial" w:cs="Arial"/>
          <w:color w:val="222222"/>
          <w:shd w:val="clear" w:color="auto" w:fill="FFFFFF"/>
          <w:lang w:val="en-US"/>
        </w:rPr>
        <w:t xml:space="preserve"> </w:t>
      </w:r>
      <w:r w:rsidR="00631FED" w:rsidRPr="00093A9B">
        <w:rPr>
          <w:rFonts w:ascii="Arial" w:hAnsi="Arial" w:cs="Arial"/>
          <w:color w:val="222222"/>
          <w:shd w:val="clear" w:color="auto" w:fill="FFFFFF"/>
          <w:lang w:val="en-US"/>
        </w:rPr>
        <w:t>labs would need to adjust</w:t>
      </w:r>
      <w:r w:rsidR="00862547" w:rsidRPr="00093A9B">
        <w:rPr>
          <w:rFonts w:ascii="Arial" w:hAnsi="Arial" w:cs="Arial"/>
          <w:color w:val="222222"/>
          <w:shd w:val="clear" w:color="auto" w:fill="FFFFFF"/>
          <w:lang w:val="en-US"/>
        </w:rPr>
        <w:t xml:space="preserve"> and optimize internal use of DIA</w:t>
      </w:r>
      <w:r w:rsidR="00631FED" w:rsidRPr="00093A9B">
        <w:rPr>
          <w:rFonts w:ascii="Arial" w:hAnsi="Arial" w:cs="Arial"/>
          <w:color w:val="222222"/>
          <w:shd w:val="clear" w:color="auto" w:fill="FFFFFF"/>
          <w:lang w:val="en-US"/>
        </w:rPr>
        <w:t xml:space="preserve"> </w:t>
      </w:r>
      <w:r w:rsidR="001F5265" w:rsidRPr="00093A9B">
        <w:rPr>
          <w:rFonts w:ascii="Arial" w:hAnsi="Arial" w:cs="Arial"/>
          <w:color w:val="222222"/>
          <w:shd w:val="clear" w:color="auto" w:fill="FFFFFF"/>
          <w:lang w:val="en-US"/>
        </w:rPr>
        <w:t>to address issues related to pre-clinical variables</w:t>
      </w:r>
      <w:r w:rsidR="00631FED" w:rsidRPr="00093A9B">
        <w:rPr>
          <w:rFonts w:ascii="Arial" w:hAnsi="Arial" w:cs="Arial"/>
          <w:color w:val="222222"/>
          <w:shd w:val="clear" w:color="auto" w:fill="FFFFFF"/>
          <w:lang w:val="en-US"/>
        </w:rPr>
        <w:t xml:space="preserve"> (</w:t>
      </w:r>
      <w:proofErr w:type="gramStart"/>
      <w:r w:rsidR="006F1A7F">
        <w:rPr>
          <w:rFonts w:ascii="Arial" w:hAnsi="Arial" w:cs="Arial"/>
          <w:color w:val="222222"/>
          <w:shd w:val="clear" w:color="auto" w:fill="FFFFFF"/>
          <w:lang w:val="en-US"/>
        </w:rPr>
        <w:t>e</w:t>
      </w:r>
      <w:r w:rsidR="00D95E71">
        <w:rPr>
          <w:rFonts w:ascii="Arial" w:hAnsi="Arial" w:cs="Arial"/>
          <w:color w:val="222222"/>
          <w:shd w:val="clear" w:color="auto" w:fill="FFFFFF"/>
          <w:lang w:val="en-US"/>
        </w:rPr>
        <w:t>.</w:t>
      </w:r>
      <w:r w:rsidR="006F1A7F">
        <w:rPr>
          <w:rFonts w:ascii="Arial" w:hAnsi="Arial" w:cs="Arial"/>
          <w:color w:val="222222"/>
          <w:shd w:val="clear" w:color="auto" w:fill="FFFFFF"/>
          <w:lang w:val="en-US"/>
        </w:rPr>
        <w:t>g</w:t>
      </w:r>
      <w:r w:rsidR="000F2D51">
        <w:rPr>
          <w:rFonts w:ascii="Arial" w:hAnsi="Arial" w:cs="Arial"/>
          <w:color w:val="222222"/>
          <w:shd w:val="clear" w:color="auto" w:fill="FFFFFF"/>
          <w:lang w:val="en-US"/>
        </w:rPr>
        <w:t>.</w:t>
      </w:r>
      <w:proofErr w:type="gramEnd"/>
      <w:r w:rsidR="006F1A7F">
        <w:rPr>
          <w:rFonts w:ascii="Arial" w:hAnsi="Arial" w:cs="Arial"/>
          <w:color w:val="222222"/>
          <w:shd w:val="clear" w:color="auto" w:fill="FFFFFF"/>
          <w:lang w:val="en-US"/>
        </w:rPr>
        <w:t xml:space="preserve"> </w:t>
      </w:r>
      <w:r w:rsidR="00631FED" w:rsidRPr="00093A9B">
        <w:rPr>
          <w:rFonts w:ascii="Arial" w:hAnsi="Arial" w:cs="Arial"/>
          <w:color w:val="222222"/>
          <w:shd w:val="clear" w:color="auto" w:fill="FFFFFF"/>
          <w:lang w:val="en-US"/>
        </w:rPr>
        <w:t>different fixation, different antibodies and IHC protocols</w:t>
      </w:r>
      <w:r w:rsidR="004C4F47" w:rsidRPr="00093A9B">
        <w:rPr>
          <w:rFonts w:ascii="Arial" w:hAnsi="Arial" w:cs="Arial"/>
          <w:color w:val="222222"/>
          <w:shd w:val="clear" w:color="auto" w:fill="FFFFFF"/>
          <w:lang w:val="en-US"/>
        </w:rPr>
        <w:t xml:space="preserve">, </w:t>
      </w:r>
      <w:r w:rsidR="006F1A7F">
        <w:rPr>
          <w:rFonts w:ascii="Arial" w:hAnsi="Arial" w:cs="Arial"/>
          <w:color w:val="222222"/>
          <w:shd w:val="clear" w:color="auto" w:fill="FFFFFF"/>
          <w:lang w:val="en-US"/>
        </w:rPr>
        <w:t xml:space="preserve">and </w:t>
      </w:r>
      <w:r w:rsidR="004C4F47" w:rsidRPr="00093A9B">
        <w:rPr>
          <w:rFonts w:ascii="Arial" w:hAnsi="Arial" w:cs="Arial"/>
          <w:color w:val="222222"/>
          <w:shd w:val="clear" w:color="auto" w:fill="FFFFFF"/>
          <w:lang w:val="en-US"/>
        </w:rPr>
        <w:t xml:space="preserve">manual IHC versus use of </w:t>
      </w:r>
      <w:proofErr w:type="spellStart"/>
      <w:r w:rsidR="004C4F47" w:rsidRPr="00093A9B">
        <w:rPr>
          <w:rFonts w:ascii="Arial" w:hAnsi="Arial" w:cs="Arial"/>
          <w:color w:val="222222"/>
          <w:shd w:val="clear" w:color="auto" w:fill="FFFFFF"/>
          <w:lang w:val="en-US"/>
        </w:rPr>
        <w:t>autostainer</w:t>
      </w:r>
      <w:r w:rsidR="00F15187" w:rsidRPr="00093A9B">
        <w:rPr>
          <w:rFonts w:ascii="Arial" w:hAnsi="Arial" w:cs="Arial"/>
          <w:color w:val="222222"/>
          <w:shd w:val="clear" w:color="auto" w:fill="FFFFFF"/>
          <w:lang w:val="en-US"/>
        </w:rPr>
        <w:t>s</w:t>
      </w:r>
      <w:proofErr w:type="spellEnd"/>
      <w:r w:rsidR="00631FED" w:rsidRPr="00093A9B">
        <w:rPr>
          <w:rFonts w:ascii="Arial" w:hAnsi="Arial" w:cs="Arial"/>
          <w:color w:val="222222"/>
          <w:shd w:val="clear" w:color="auto" w:fill="FFFFFF"/>
          <w:lang w:val="en-US"/>
        </w:rPr>
        <w:t xml:space="preserve">) </w:t>
      </w:r>
      <w:r w:rsidR="00862547" w:rsidRPr="00093A9B">
        <w:rPr>
          <w:rFonts w:ascii="Arial" w:hAnsi="Arial" w:cs="Arial"/>
          <w:color w:val="222222"/>
          <w:shd w:val="clear" w:color="auto" w:fill="FFFFFF"/>
          <w:lang w:val="en-US"/>
        </w:rPr>
        <w:t>and establish a lab-specific and tumor-specific DIA approach.</w:t>
      </w:r>
    </w:p>
    <w:p w14:paraId="7DD9535B" w14:textId="69977DAD" w:rsidR="00B67309" w:rsidRPr="00093A9B" w:rsidRDefault="00B67309" w:rsidP="00B67309">
      <w:pPr>
        <w:spacing w:line="480" w:lineRule="auto"/>
        <w:rPr>
          <w:rFonts w:ascii="Arial" w:hAnsi="Arial" w:cs="Arial"/>
          <w:lang w:val="en-US"/>
        </w:rPr>
      </w:pPr>
      <w:r w:rsidRPr="00093A9B">
        <w:rPr>
          <w:rFonts w:ascii="Arial" w:hAnsi="Arial" w:cs="Arial"/>
          <w:lang w:val="en-US"/>
        </w:rPr>
        <w:t>Additional results of the present study also indicate that, in addition to Ki67</w:t>
      </w:r>
      <w:r w:rsidR="006F1A7F">
        <w:rPr>
          <w:rFonts w:ascii="Arial" w:hAnsi="Arial" w:cs="Arial"/>
          <w:lang w:val="en-US"/>
        </w:rPr>
        <w:t>-GDS</w:t>
      </w:r>
      <w:r w:rsidRPr="00093A9B">
        <w:rPr>
          <w:rFonts w:ascii="Arial" w:hAnsi="Arial" w:cs="Arial"/>
          <w:lang w:val="en-US"/>
        </w:rPr>
        <w:t xml:space="preserve">, </w:t>
      </w:r>
      <w:proofErr w:type="spellStart"/>
      <w:r w:rsidRPr="00093A9B">
        <w:rPr>
          <w:rFonts w:ascii="Arial" w:hAnsi="Arial" w:cs="Arial"/>
          <w:lang w:val="en-US"/>
        </w:rPr>
        <w:t>anisokaryosis</w:t>
      </w:r>
      <w:proofErr w:type="spellEnd"/>
      <w:r w:rsidRPr="00093A9B">
        <w:rPr>
          <w:rFonts w:ascii="Arial" w:hAnsi="Arial" w:cs="Arial"/>
          <w:lang w:val="en-US"/>
        </w:rPr>
        <w:t xml:space="preserve"> </w:t>
      </w:r>
      <w:r w:rsidR="006F1A7F">
        <w:rPr>
          <w:rFonts w:ascii="Arial" w:hAnsi="Arial" w:cs="Arial"/>
          <w:lang w:val="en-US"/>
        </w:rPr>
        <w:t xml:space="preserve">may </w:t>
      </w:r>
      <w:r w:rsidR="00F15187" w:rsidRPr="00093A9B">
        <w:rPr>
          <w:rFonts w:ascii="Arial" w:hAnsi="Arial" w:cs="Arial"/>
          <w:lang w:val="en-US"/>
        </w:rPr>
        <w:t xml:space="preserve">represent an independent prognostic parameter that can be assessed on histology </w:t>
      </w:r>
      <w:r w:rsidRPr="00093A9B">
        <w:rPr>
          <w:rFonts w:ascii="Arial" w:hAnsi="Arial" w:cs="Arial"/>
          <w:lang w:val="en-US"/>
        </w:rPr>
        <w:t xml:space="preserve">and may be used in the future to </w:t>
      </w:r>
      <w:r w:rsidR="00EB57B5" w:rsidRPr="00093A9B">
        <w:rPr>
          <w:rFonts w:ascii="Arial" w:hAnsi="Arial" w:cs="Arial"/>
          <w:lang w:val="en-US"/>
        </w:rPr>
        <w:t xml:space="preserve">develop </w:t>
      </w:r>
      <w:r w:rsidRPr="00093A9B">
        <w:rPr>
          <w:rFonts w:ascii="Arial" w:hAnsi="Arial" w:cs="Arial"/>
          <w:lang w:val="en-US"/>
        </w:rPr>
        <w:t xml:space="preserve">a tumor grading system for </w:t>
      </w:r>
      <w:r w:rsidR="000F2D51">
        <w:rPr>
          <w:rFonts w:ascii="Arial" w:hAnsi="Arial" w:cs="Arial"/>
          <w:lang w:val="en-US"/>
        </w:rPr>
        <w:t>ASACs</w:t>
      </w:r>
      <w:r w:rsidRPr="00093A9B">
        <w:rPr>
          <w:rFonts w:ascii="Arial" w:hAnsi="Arial" w:cs="Arial"/>
          <w:lang w:val="en-US"/>
        </w:rPr>
        <w:t>.</w:t>
      </w:r>
      <w:r w:rsidR="00646D9A" w:rsidRPr="00093A9B">
        <w:rPr>
          <w:rFonts w:ascii="Arial" w:hAnsi="Arial" w:cs="Arial"/>
          <w:lang w:val="en-US"/>
        </w:rPr>
        <w:t xml:space="preserve"> This parameter was identified in a </w:t>
      </w:r>
      <w:r w:rsidR="006F1A7F">
        <w:rPr>
          <w:rFonts w:ascii="Arial" w:hAnsi="Arial" w:cs="Arial"/>
          <w:lang w:val="en-US"/>
        </w:rPr>
        <w:t>small</w:t>
      </w:r>
      <w:r w:rsidR="006F1A7F" w:rsidRPr="00093A9B">
        <w:rPr>
          <w:rFonts w:ascii="Arial" w:hAnsi="Arial" w:cs="Arial"/>
          <w:lang w:val="en-US"/>
        </w:rPr>
        <w:t xml:space="preserve"> </w:t>
      </w:r>
      <w:r w:rsidR="00646D9A" w:rsidRPr="00093A9B">
        <w:rPr>
          <w:rFonts w:ascii="Arial" w:hAnsi="Arial" w:cs="Arial"/>
          <w:lang w:val="en-US"/>
        </w:rPr>
        <w:t>number of cases</w:t>
      </w:r>
      <w:r w:rsidR="00862547" w:rsidRPr="00093A9B">
        <w:rPr>
          <w:rFonts w:ascii="Arial" w:hAnsi="Arial" w:cs="Arial"/>
          <w:lang w:val="en-US"/>
        </w:rPr>
        <w:t xml:space="preserve"> </w:t>
      </w:r>
      <w:r w:rsidR="00F15187" w:rsidRPr="00093A9B">
        <w:rPr>
          <w:rFonts w:ascii="Arial" w:hAnsi="Arial" w:cs="Arial"/>
          <w:lang w:val="en-US"/>
        </w:rPr>
        <w:t xml:space="preserve">in this study, </w:t>
      </w:r>
      <w:r w:rsidR="006F1A7F">
        <w:rPr>
          <w:rFonts w:ascii="Arial" w:hAnsi="Arial" w:cs="Arial"/>
          <w:lang w:val="en-US"/>
        </w:rPr>
        <w:t>and</w:t>
      </w:r>
      <w:r w:rsidR="006F1A7F" w:rsidRPr="00093A9B">
        <w:rPr>
          <w:rFonts w:ascii="Arial" w:hAnsi="Arial" w:cs="Arial"/>
          <w:lang w:val="en-US"/>
        </w:rPr>
        <w:t xml:space="preserve"> </w:t>
      </w:r>
      <w:r w:rsidR="009319E9" w:rsidRPr="00093A9B">
        <w:rPr>
          <w:rFonts w:ascii="Arial" w:hAnsi="Arial" w:cs="Arial"/>
          <w:lang w:val="en-US"/>
        </w:rPr>
        <w:t xml:space="preserve">possible </w:t>
      </w:r>
      <w:r w:rsidR="00862547" w:rsidRPr="00093A9B">
        <w:rPr>
          <w:rFonts w:ascii="Arial" w:hAnsi="Arial" w:cs="Arial"/>
          <w:lang w:val="en-US"/>
        </w:rPr>
        <w:t xml:space="preserve">reproducibility </w:t>
      </w:r>
      <w:r w:rsidR="009319E9" w:rsidRPr="00093A9B">
        <w:rPr>
          <w:rFonts w:ascii="Arial" w:hAnsi="Arial" w:cs="Arial"/>
          <w:lang w:val="en-US"/>
        </w:rPr>
        <w:t>issues</w:t>
      </w:r>
      <w:r w:rsidR="00862547" w:rsidRPr="00093A9B">
        <w:rPr>
          <w:rFonts w:ascii="Arial" w:hAnsi="Arial" w:cs="Arial"/>
          <w:lang w:val="en-US"/>
        </w:rPr>
        <w:t xml:space="preserve"> must be considered</w:t>
      </w:r>
      <w:r w:rsidR="00F15187" w:rsidRPr="00093A9B">
        <w:rPr>
          <w:rFonts w:ascii="Arial" w:hAnsi="Arial" w:cs="Arial"/>
          <w:lang w:val="en-US"/>
        </w:rPr>
        <w:t xml:space="preserve"> before routine diagnostic application</w:t>
      </w:r>
      <w:r w:rsidR="00862547" w:rsidRPr="00093A9B">
        <w:rPr>
          <w:rFonts w:ascii="Arial" w:hAnsi="Arial" w:cs="Arial"/>
          <w:lang w:val="en-US"/>
        </w:rPr>
        <w:t xml:space="preserve">. </w:t>
      </w:r>
      <w:r w:rsidR="00955836" w:rsidRPr="00093A9B">
        <w:rPr>
          <w:rFonts w:ascii="Arial" w:hAnsi="Arial" w:cs="Arial"/>
          <w:lang w:val="en-US"/>
        </w:rPr>
        <w:t>C</w:t>
      </w:r>
      <w:r w:rsidR="009319E9" w:rsidRPr="00093A9B">
        <w:rPr>
          <w:rFonts w:ascii="Arial" w:hAnsi="Arial" w:cs="Arial"/>
          <w:lang w:val="en-US"/>
        </w:rPr>
        <w:t>ategorical estimates may have poor reproducibility among pathologists</w:t>
      </w:r>
      <w:r w:rsidR="006F1A7F">
        <w:rPr>
          <w:rFonts w:ascii="Arial" w:hAnsi="Arial" w:cs="Arial"/>
          <w:lang w:val="en-US"/>
        </w:rPr>
        <w:t>;</w:t>
      </w:r>
      <w:r w:rsidR="009319E9" w:rsidRPr="00093A9B">
        <w:rPr>
          <w:rFonts w:ascii="Arial" w:hAnsi="Arial" w:cs="Arial"/>
          <w:lang w:val="en-US"/>
        </w:rPr>
        <w:t xml:space="preserve"> therefore</w:t>
      </w:r>
      <w:r w:rsidR="006F1A7F">
        <w:rPr>
          <w:rFonts w:ascii="Arial" w:hAnsi="Arial" w:cs="Arial"/>
          <w:lang w:val="en-US"/>
        </w:rPr>
        <w:t>,</w:t>
      </w:r>
      <w:r w:rsidR="009319E9" w:rsidRPr="00093A9B">
        <w:rPr>
          <w:rFonts w:ascii="Arial" w:hAnsi="Arial" w:cs="Arial"/>
          <w:lang w:val="en-US"/>
        </w:rPr>
        <w:t xml:space="preserve"> digital tools to assess nuclear size could be developed </w:t>
      </w:r>
      <w:r w:rsidR="00F15187" w:rsidRPr="00093A9B">
        <w:rPr>
          <w:rFonts w:ascii="Arial" w:hAnsi="Arial" w:cs="Arial"/>
          <w:lang w:val="en-US"/>
        </w:rPr>
        <w:t xml:space="preserve">in the future </w:t>
      </w:r>
      <w:r w:rsidR="009319E9" w:rsidRPr="00093A9B">
        <w:rPr>
          <w:rFonts w:ascii="Arial" w:hAnsi="Arial" w:cs="Arial"/>
          <w:lang w:val="en-US"/>
        </w:rPr>
        <w:t>to overcome this issue.</w:t>
      </w:r>
      <w:sdt>
        <w:sdtPr>
          <w:rPr>
            <w:rFonts w:ascii="Arial" w:hAnsi="Arial" w:cs="Arial"/>
            <w:color w:val="000000"/>
            <w:vertAlign w:val="superscript"/>
            <w:lang w:val="en-US"/>
          </w:rPr>
          <w:tag w:val="MENDELEY_CITATION_v3_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"/>
          <w:id w:val="1640758043"/>
          <w:placeholder>
            <w:docPart w:val="DefaultPlaceholder_-1854013440"/>
          </w:placeholder>
        </w:sdtPr>
        <w:sdtEndPr/>
        <w:sdtContent>
          <w:r w:rsidR="00F60F0B" w:rsidRPr="00F60F0B">
            <w:rPr>
              <w:rFonts w:ascii="Arial" w:hAnsi="Arial" w:cs="Arial"/>
              <w:color w:val="000000"/>
              <w:vertAlign w:val="superscript"/>
              <w:lang w:val="en-US"/>
            </w:rPr>
            <w:t>16</w:t>
          </w:r>
        </w:sdtContent>
      </w:sdt>
    </w:p>
    <w:p w14:paraId="4FA8BB63" w14:textId="31DC585B" w:rsidR="00C53807" w:rsidRPr="00093A9B" w:rsidRDefault="00C53807" w:rsidP="00B67309">
      <w:pPr>
        <w:spacing w:line="480" w:lineRule="auto"/>
        <w:rPr>
          <w:rFonts w:ascii="Arial" w:hAnsi="Arial" w:cs="Arial"/>
          <w:lang w:val="en-US"/>
        </w:rPr>
      </w:pPr>
      <w:r w:rsidRPr="00093A9B">
        <w:rPr>
          <w:rFonts w:ascii="Arial" w:hAnsi="Arial" w:cs="Arial"/>
          <w:lang w:val="en-US"/>
        </w:rPr>
        <w:lastRenderedPageBreak/>
        <w:t>Limitations of this study must also be discussed. Firstly,</w:t>
      </w:r>
      <w:r w:rsidR="00646D9A" w:rsidRPr="00093A9B">
        <w:rPr>
          <w:rFonts w:ascii="Arial" w:hAnsi="Arial" w:cs="Arial"/>
          <w:lang w:val="en-US"/>
        </w:rPr>
        <w:t xml:space="preserve"> although the prognostic value of </w:t>
      </w:r>
      <w:r w:rsidR="000F2D51">
        <w:rPr>
          <w:rFonts w:ascii="Arial" w:hAnsi="Arial" w:cs="Arial"/>
          <w:lang w:val="en-US"/>
        </w:rPr>
        <w:t xml:space="preserve">a global </w:t>
      </w:r>
      <w:r w:rsidR="00646D9A" w:rsidRPr="00093A9B">
        <w:rPr>
          <w:rFonts w:ascii="Arial" w:hAnsi="Arial" w:cs="Arial"/>
          <w:lang w:val="en-US"/>
        </w:rPr>
        <w:t>Ki67</w:t>
      </w:r>
      <w:r w:rsidR="000F2D51">
        <w:rPr>
          <w:rFonts w:ascii="Arial" w:hAnsi="Arial" w:cs="Arial"/>
          <w:lang w:val="en-US"/>
        </w:rPr>
        <w:t xml:space="preserve"> score</w:t>
      </w:r>
      <w:r w:rsidR="00646D9A" w:rsidRPr="00093A9B">
        <w:rPr>
          <w:rFonts w:ascii="Arial" w:hAnsi="Arial" w:cs="Arial"/>
          <w:lang w:val="en-US"/>
        </w:rPr>
        <w:t xml:space="preserve"> was confirmed with both univariate and multivariate analysis, this method is not yet widely applicable in clinical practice as it requires a fully digitized laboratory. A</w:t>
      </w:r>
      <w:r w:rsidRPr="00093A9B">
        <w:rPr>
          <w:rFonts w:ascii="Arial" w:hAnsi="Arial" w:cs="Arial"/>
          <w:lang w:val="en-US"/>
        </w:rPr>
        <w:t>lthough the automat</w:t>
      </w:r>
      <w:r w:rsidR="006F1A7F">
        <w:rPr>
          <w:rFonts w:ascii="Arial" w:hAnsi="Arial" w:cs="Arial"/>
          <w:lang w:val="en-US"/>
        </w:rPr>
        <w:t>ed</w:t>
      </w:r>
      <w:r w:rsidRPr="00093A9B">
        <w:rPr>
          <w:rFonts w:ascii="Arial" w:hAnsi="Arial" w:cs="Arial"/>
          <w:lang w:val="en-US"/>
        </w:rPr>
        <w:t xml:space="preserve"> Ki67 analysis with DIA is less time consuming than the manual counterpart, our method </w:t>
      </w:r>
      <w:r w:rsidR="00F15187" w:rsidRPr="00093A9B">
        <w:rPr>
          <w:rFonts w:ascii="Arial" w:hAnsi="Arial" w:cs="Arial"/>
          <w:lang w:val="en-US"/>
        </w:rPr>
        <w:t>was overall a lengthy process, due to the</w:t>
      </w:r>
      <w:r w:rsidR="00646D9A" w:rsidRPr="00093A9B">
        <w:rPr>
          <w:rFonts w:ascii="Arial" w:hAnsi="Arial" w:cs="Arial"/>
          <w:lang w:val="en-US"/>
        </w:rPr>
        <w:t xml:space="preserve"> </w:t>
      </w:r>
      <w:r w:rsidRPr="00093A9B">
        <w:rPr>
          <w:rFonts w:ascii="Arial" w:hAnsi="Arial" w:cs="Arial"/>
          <w:lang w:val="en-US"/>
        </w:rPr>
        <w:t xml:space="preserve">lack of </w:t>
      </w:r>
      <w:r w:rsidR="00646D9A" w:rsidRPr="00093A9B">
        <w:rPr>
          <w:rFonts w:ascii="Arial" w:hAnsi="Arial" w:cs="Arial"/>
          <w:lang w:val="en-US"/>
        </w:rPr>
        <w:t>uniformity</w:t>
      </w:r>
      <w:r w:rsidRPr="00093A9B">
        <w:rPr>
          <w:rFonts w:ascii="Arial" w:hAnsi="Arial" w:cs="Arial"/>
          <w:lang w:val="en-US"/>
        </w:rPr>
        <w:t xml:space="preserve"> </w:t>
      </w:r>
      <w:r w:rsidR="00F15187" w:rsidRPr="00093A9B">
        <w:rPr>
          <w:rFonts w:ascii="Arial" w:hAnsi="Arial" w:cs="Arial"/>
          <w:lang w:val="en-US"/>
        </w:rPr>
        <w:t>across</w:t>
      </w:r>
      <w:r w:rsidRPr="00093A9B">
        <w:rPr>
          <w:rFonts w:ascii="Arial" w:hAnsi="Arial" w:cs="Arial"/>
          <w:lang w:val="en-US"/>
        </w:rPr>
        <w:t xml:space="preserve"> IHC </w:t>
      </w:r>
      <w:r w:rsidR="00646D9A" w:rsidRPr="00093A9B">
        <w:rPr>
          <w:rFonts w:ascii="Arial" w:hAnsi="Arial" w:cs="Arial"/>
          <w:lang w:val="en-US"/>
        </w:rPr>
        <w:t>slide</w:t>
      </w:r>
      <w:r w:rsidR="006F1A7F">
        <w:rPr>
          <w:rFonts w:ascii="Arial" w:hAnsi="Arial" w:cs="Arial"/>
          <w:lang w:val="en-US"/>
        </w:rPr>
        <w:t>s</w:t>
      </w:r>
      <w:r w:rsidR="00F15187" w:rsidRPr="00093A9B">
        <w:rPr>
          <w:rFonts w:ascii="Arial" w:hAnsi="Arial" w:cs="Arial"/>
          <w:lang w:val="en-US"/>
        </w:rPr>
        <w:t>. E</w:t>
      </w:r>
      <w:r w:rsidRPr="00093A9B">
        <w:rPr>
          <w:rFonts w:ascii="Arial" w:hAnsi="Arial" w:cs="Arial"/>
          <w:lang w:val="en-US"/>
        </w:rPr>
        <w:t>ach slide</w:t>
      </w:r>
      <w:r w:rsidR="00F15187" w:rsidRPr="00093A9B">
        <w:rPr>
          <w:rFonts w:ascii="Arial" w:hAnsi="Arial" w:cs="Arial"/>
          <w:lang w:val="en-US"/>
        </w:rPr>
        <w:t xml:space="preserve"> had to be calibrated</w:t>
      </w:r>
      <w:r w:rsidR="006F1A7F">
        <w:rPr>
          <w:rFonts w:ascii="Arial" w:hAnsi="Arial" w:cs="Arial"/>
          <w:lang w:val="en-US"/>
        </w:rPr>
        <w:t>,</w:t>
      </w:r>
      <w:r w:rsidR="00F15187" w:rsidRPr="00093A9B">
        <w:rPr>
          <w:rFonts w:ascii="Arial" w:hAnsi="Arial" w:cs="Arial"/>
          <w:lang w:val="en-US"/>
        </w:rPr>
        <w:t xml:space="preserve"> </w:t>
      </w:r>
      <w:r w:rsidR="00EF0CD7">
        <w:rPr>
          <w:rFonts w:ascii="Arial" w:hAnsi="Arial" w:cs="Arial"/>
          <w:lang w:val="en-US"/>
        </w:rPr>
        <w:t xml:space="preserve">and </w:t>
      </w:r>
      <w:r w:rsidR="00F15187" w:rsidRPr="00093A9B">
        <w:rPr>
          <w:rFonts w:ascii="Arial" w:hAnsi="Arial" w:cs="Arial"/>
          <w:lang w:val="en-US"/>
        </w:rPr>
        <w:t>training annotations added</w:t>
      </w:r>
      <w:r w:rsidR="00EF0CD7">
        <w:rPr>
          <w:rFonts w:ascii="Arial" w:hAnsi="Arial" w:cs="Arial"/>
          <w:lang w:val="en-US"/>
        </w:rPr>
        <w:t>,</w:t>
      </w:r>
      <w:r w:rsidR="00F15187" w:rsidRPr="00093A9B">
        <w:rPr>
          <w:rFonts w:ascii="Arial" w:hAnsi="Arial" w:cs="Arial"/>
          <w:lang w:val="en-US"/>
        </w:rPr>
        <w:t xml:space="preserve"> </w:t>
      </w:r>
      <w:r w:rsidR="00EF0CD7">
        <w:rPr>
          <w:rFonts w:ascii="Arial" w:hAnsi="Arial" w:cs="Arial"/>
          <w:lang w:val="en-US"/>
        </w:rPr>
        <w:t>which</w:t>
      </w:r>
      <w:r w:rsidR="00EF0CD7" w:rsidRPr="00093A9B">
        <w:rPr>
          <w:rFonts w:ascii="Arial" w:hAnsi="Arial" w:cs="Arial"/>
          <w:lang w:val="en-US"/>
        </w:rPr>
        <w:t xml:space="preserve"> </w:t>
      </w:r>
      <w:r w:rsidR="00F15187" w:rsidRPr="00093A9B">
        <w:rPr>
          <w:rFonts w:ascii="Arial" w:hAnsi="Arial" w:cs="Arial"/>
          <w:lang w:val="en-US"/>
        </w:rPr>
        <w:t xml:space="preserve">could not be </w:t>
      </w:r>
      <w:r w:rsidR="006F1A7F">
        <w:rPr>
          <w:rFonts w:ascii="Arial" w:hAnsi="Arial" w:cs="Arial"/>
          <w:lang w:val="en-US"/>
        </w:rPr>
        <w:t>applied to</w:t>
      </w:r>
      <w:r w:rsidR="00F15187" w:rsidRPr="00093A9B">
        <w:rPr>
          <w:rFonts w:ascii="Arial" w:hAnsi="Arial" w:cs="Arial"/>
          <w:lang w:val="en-US"/>
        </w:rPr>
        <w:t xml:space="preserve"> the whole case series. U</w:t>
      </w:r>
      <w:r w:rsidR="00646D9A" w:rsidRPr="00093A9B">
        <w:rPr>
          <w:rFonts w:ascii="Arial" w:hAnsi="Arial" w:cs="Arial"/>
          <w:lang w:val="en-US"/>
        </w:rPr>
        <w:t>se of automat</w:t>
      </w:r>
      <w:r w:rsidR="006F1A7F">
        <w:rPr>
          <w:rFonts w:ascii="Arial" w:hAnsi="Arial" w:cs="Arial"/>
          <w:lang w:val="en-US"/>
        </w:rPr>
        <w:t>ed</w:t>
      </w:r>
      <w:r w:rsidR="00646D9A" w:rsidRPr="00093A9B">
        <w:rPr>
          <w:rFonts w:ascii="Arial" w:hAnsi="Arial" w:cs="Arial"/>
          <w:lang w:val="en-US"/>
        </w:rPr>
        <w:t xml:space="preserve"> </w:t>
      </w:r>
      <w:proofErr w:type="spellStart"/>
      <w:r w:rsidR="00646D9A" w:rsidRPr="00093A9B">
        <w:rPr>
          <w:rFonts w:ascii="Arial" w:hAnsi="Arial" w:cs="Arial"/>
          <w:lang w:val="en-US"/>
        </w:rPr>
        <w:t>immunostainer</w:t>
      </w:r>
      <w:r w:rsidR="006F1A7F">
        <w:rPr>
          <w:rFonts w:ascii="Arial" w:hAnsi="Arial" w:cs="Arial"/>
          <w:lang w:val="en-US"/>
        </w:rPr>
        <w:t>s</w:t>
      </w:r>
      <w:proofErr w:type="spellEnd"/>
      <w:r w:rsidR="00646D9A" w:rsidRPr="00093A9B">
        <w:rPr>
          <w:rFonts w:ascii="Arial" w:hAnsi="Arial" w:cs="Arial"/>
          <w:lang w:val="en-US"/>
        </w:rPr>
        <w:t xml:space="preserve"> and internal laboratory validation of the method could overcome th</w:t>
      </w:r>
      <w:r w:rsidR="007C05A4" w:rsidRPr="00093A9B">
        <w:rPr>
          <w:rFonts w:ascii="Arial" w:hAnsi="Arial" w:cs="Arial"/>
          <w:lang w:val="en-US"/>
        </w:rPr>
        <w:t>ese</w:t>
      </w:r>
      <w:r w:rsidR="00646D9A" w:rsidRPr="00093A9B">
        <w:rPr>
          <w:rFonts w:ascii="Arial" w:hAnsi="Arial" w:cs="Arial"/>
          <w:lang w:val="en-US"/>
        </w:rPr>
        <w:t xml:space="preserve"> issues</w:t>
      </w:r>
      <w:r w:rsidR="00862547" w:rsidRPr="00093A9B">
        <w:rPr>
          <w:rFonts w:ascii="Arial" w:hAnsi="Arial" w:cs="Arial"/>
          <w:lang w:val="en-US"/>
        </w:rPr>
        <w:t xml:space="preserve"> for future routine use</w:t>
      </w:r>
      <w:r w:rsidR="00646D9A" w:rsidRPr="00093A9B">
        <w:rPr>
          <w:rFonts w:ascii="Arial" w:hAnsi="Arial" w:cs="Arial"/>
          <w:lang w:val="en-US"/>
        </w:rPr>
        <w:t xml:space="preserve">.  </w:t>
      </w:r>
    </w:p>
    <w:p w14:paraId="7B3BCD15" w14:textId="2F5390EB" w:rsidR="00FD520C" w:rsidRPr="00093A9B" w:rsidRDefault="0039716F" w:rsidP="00FD520C">
      <w:pPr>
        <w:spacing w:line="480" w:lineRule="auto"/>
        <w:rPr>
          <w:rFonts w:ascii="Arial" w:hAnsi="Arial" w:cs="Arial"/>
          <w:lang w:val="en-US"/>
        </w:rPr>
      </w:pPr>
      <w:bookmarkStart w:id="10" w:name="_Hlk183423821"/>
      <w:r w:rsidRPr="00093A9B">
        <w:rPr>
          <w:rFonts w:ascii="Arial" w:hAnsi="Arial" w:cs="Arial"/>
          <w:lang w:val="en-US"/>
        </w:rPr>
        <w:t xml:space="preserve">In conclusion, </w:t>
      </w:r>
      <w:proofErr w:type="spellStart"/>
      <w:r w:rsidR="002816C1" w:rsidRPr="00093A9B">
        <w:rPr>
          <w:rFonts w:ascii="Arial" w:hAnsi="Arial" w:cs="Arial"/>
          <w:lang w:val="en-US"/>
        </w:rPr>
        <w:t>anisokaryosis</w:t>
      </w:r>
      <w:proofErr w:type="spellEnd"/>
      <w:r w:rsidRPr="00093A9B">
        <w:rPr>
          <w:rFonts w:ascii="Arial" w:hAnsi="Arial" w:cs="Arial"/>
          <w:lang w:val="en-US"/>
        </w:rPr>
        <w:t xml:space="preserve"> </w:t>
      </w:r>
      <w:r w:rsidR="00FD520C" w:rsidRPr="00093A9B">
        <w:rPr>
          <w:rFonts w:ascii="Arial" w:hAnsi="Arial" w:cs="Arial"/>
          <w:lang w:val="en-US"/>
        </w:rPr>
        <w:t xml:space="preserve">may </w:t>
      </w:r>
      <w:r w:rsidRPr="00093A9B">
        <w:rPr>
          <w:rFonts w:ascii="Arial" w:hAnsi="Arial" w:cs="Arial"/>
          <w:lang w:val="en-US"/>
        </w:rPr>
        <w:t>represent</w:t>
      </w:r>
      <w:r w:rsidR="00FD520C" w:rsidRPr="00093A9B">
        <w:rPr>
          <w:rFonts w:ascii="Arial" w:hAnsi="Arial" w:cs="Arial"/>
          <w:lang w:val="en-US"/>
        </w:rPr>
        <w:t xml:space="preserve"> the only </w:t>
      </w:r>
      <w:r w:rsidRPr="00093A9B">
        <w:rPr>
          <w:rFonts w:ascii="Arial" w:hAnsi="Arial" w:cs="Arial"/>
          <w:lang w:val="en-US"/>
        </w:rPr>
        <w:t xml:space="preserve">independent </w:t>
      </w:r>
      <w:r w:rsidR="00FD520C" w:rsidRPr="00093A9B">
        <w:rPr>
          <w:rFonts w:ascii="Arial" w:hAnsi="Arial" w:cs="Arial"/>
          <w:lang w:val="en-US"/>
        </w:rPr>
        <w:t xml:space="preserve">histological </w:t>
      </w:r>
      <w:r w:rsidRPr="00093A9B">
        <w:rPr>
          <w:rFonts w:ascii="Arial" w:hAnsi="Arial" w:cs="Arial"/>
          <w:lang w:val="en-US"/>
        </w:rPr>
        <w:t xml:space="preserve">parameter for </w:t>
      </w:r>
      <w:r w:rsidR="002050A3">
        <w:rPr>
          <w:rFonts w:ascii="Arial" w:hAnsi="Arial" w:cs="Arial"/>
          <w:lang w:val="en-US"/>
        </w:rPr>
        <w:t>ASAC</w:t>
      </w:r>
      <w:r w:rsidR="002050A3" w:rsidRPr="00093A9B">
        <w:rPr>
          <w:rFonts w:ascii="Arial" w:hAnsi="Arial" w:cs="Arial"/>
          <w:lang w:val="en-US"/>
        </w:rPr>
        <w:t xml:space="preserve"> </w:t>
      </w:r>
      <w:r w:rsidR="00FD520C" w:rsidRPr="00093A9B">
        <w:rPr>
          <w:rFonts w:ascii="Arial" w:hAnsi="Arial" w:cs="Arial"/>
          <w:lang w:val="en-US"/>
        </w:rPr>
        <w:t>prognosis</w:t>
      </w:r>
      <w:r w:rsidR="006F1A7F">
        <w:rPr>
          <w:rFonts w:ascii="Arial" w:hAnsi="Arial" w:cs="Arial"/>
          <w:lang w:val="en-US"/>
        </w:rPr>
        <w:t>,</w:t>
      </w:r>
      <w:r w:rsidRPr="00093A9B">
        <w:rPr>
          <w:rFonts w:ascii="Arial" w:hAnsi="Arial" w:cs="Arial"/>
          <w:lang w:val="en-US"/>
        </w:rPr>
        <w:t xml:space="preserve"> </w:t>
      </w:r>
      <w:r w:rsidR="002816C1" w:rsidRPr="00093A9B">
        <w:rPr>
          <w:rFonts w:ascii="Arial" w:hAnsi="Arial" w:cs="Arial"/>
          <w:lang w:val="en-US"/>
        </w:rPr>
        <w:t xml:space="preserve">and </w:t>
      </w:r>
      <w:r w:rsidRPr="00093A9B">
        <w:rPr>
          <w:rFonts w:ascii="Arial" w:hAnsi="Arial" w:cs="Arial"/>
          <w:lang w:val="en-US"/>
        </w:rPr>
        <w:t xml:space="preserve">global Ki67 score appears to be </w:t>
      </w:r>
      <w:r w:rsidR="00FD520C" w:rsidRPr="00093A9B">
        <w:rPr>
          <w:rFonts w:ascii="Arial" w:hAnsi="Arial" w:cs="Arial"/>
          <w:lang w:val="en-US"/>
        </w:rPr>
        <w:t xml:space="preserve">of more clinical utility </w:t>
      </w:r>
      <w:r w:rsidRPr="00093A9B">
        <w:rPr>
          <w:rFonts w:ascii="Arial" w:hAnsi="Arial" w:cs="Arial"/>
          <w:lang w:val="en-US"/>
        </w:rPr>
        <w:t>than</w:t>
      </w:r>
      <w:r w:rsidR="00FD520C" w:rsidRPr="00093A9B">
        <w:rPr>
          <w:rFonts w:ascii="Arial" w:hAnsi="Arial" w:cs="Arial"/>
          <w:lang w:val="en-US"/>
        </w:rPr>
        <w:t xml:space="preserve"> other proliferation parameters</w:t>
      </w:r>
      <w:r w:rsidR="006F1A7F">
        <w:rPr>
          <w:rFonts w:ascii="Arial" w:hAnsi="Arial" w:cs="Arial"/>
          <w:lang w:val="en-US"/>
        </w:rPr>
        <w:t>,</w:t>
      </w:r>
      <w:r w:rsidR="00FD520C" w:rsidRPr="00093A9B">
        <w:rPr>
          <w:rFonts w:ascii="Arial" w:hAnsi="Arial" w:cs="Arial"/>
          <w:lang w:val="en-US"/>
        </w:rPr>
        <w:t xml:space="preserve"> such as</w:t>
      </w:r>
      <w:r w:rsidRPr="00093A9B">
        <w:rPr>
          <w:rFonts w:ascii="Arial" w:hAnsi="Arial" w:cs="Arial"/>
          <w:lang w:val="en-US"/>
        </w:rPr>
        <w:t xml:space="preserve"> hotspot </w:t>
      </w:r>
      <w:r w:rsidR="00FD520C" w:rsidRPr="00093A9B">
        <w:rPr>
          <w:rFonts w:ascii="Arial" w:hAnsi="Arial" w:cs="Arial"/>
          <w:lang w:val="en-US"/>
        </w:rPr>
        <w:t xml:space="preserve">Ki67 </w:t>
      </w:r>
      <w:r w:rsidRPr="00093A9B">
        <w:rPr>
          <w:rFonts w:ascii="Arial" w:hAnsi="Arial" w:cs="Arial"/>
          <w:lang w:val="en-US"/>
        </w:rPr>
        <w:t>evaluation</w:t>
      </w:r>
      <w:r w:rsidR="00FD520C" w:rsidRPr="00093A9B">
        <w:rPr>
          <w:rFonts w:ascii="Arial" w:hAnsi="Arial" w:cs="Arial"/>
          <w:lang w:val="en-US"/>
        </w:rPr>
        <w:t xml:space="preserve"> and MC</w:t>
      </w:r>
      <w:r w:rsidR="005A4EB9" w:rsidRPr="00093A9B">
        <w:rPr>
          <w:rFonts w:ascii="Arial" w:hAnsi="Arial" w:cs="Arial"/>
          <w:lang w:val="en-US"/>
        </w:rPr>
        <w:t>.</w:t>
      </w:r>
      <w:r w:rsidRPr="00093A9B">
        <w:rPr>
          <w:rFonts w:ascii="Arial" w:hAnsi="Arial" w:cs="Arial"/>
          <w:lang w:val="en-US"/>
        </w:rPr>
        <w:t xml:space="preserve"> This </w:t>
      </w:r>
      <w:r w:rsidR="002816C1" w:rsidRPr="00093A9B">
        <w:rPr>
          <w:rFonts w:ascii="Arial" w:hAnsi="Arial" w:cs="Arial"/>
          <w:lang w:val="en-US"/>
        </w:rPr>
        <w:t xml:space="preserve">also </w:t>
      </w:r>
      <w:r w:rsidRPr="00093A9B">
        <w:rPr>
          <w:rFonts w:ascii="Arial" w:hAnsi="Arial" w:cs="Arial"/>
          <w:lang w:val="en-US"/>
        </w:rPr>
        <w:t xml:space="preserve">suggests that, for those tumors where Ki67 </w:t>
      </w:r>
      <w:r w:rsidR="00862547" w:rsidRPr="00093A9B">
        <w:rPr>
          <w:rFonts w:ascii="Arial" w:hAnsi="Arial" w:cs="Arial"/>
          <w:lang w:val="en-US"/>
        </w:rPr>
        <w:t>hotspot</w:t>
      </w:r>
      <w:r w:rsidR="002816C1" w:rsidRPr="00093A9B">
        <w:rPr>
          <w:rFonts w:ascii="Arial" w:hAnsi="Arial" w:cs="Arial"/>
          <w:lang w:val="en-US"/>
        </w:rPr>
        <w:t xml:space="preserve">-based </w:t>
      </w:r>
      <w:r w:rsidRPr="00093A9B">
        <w:rPr>
          <w:rFonts w:ascii="Arial" w:hAnsi="Arial" w:cs="Arial"/>
          <w:lang w:val="en-US"/>
        </w:rPr>
        <w:t xml:space="preserve">scores are not clinically relevant, calculation of the global score could be </w:t>
      </w:r>
      <w:r w:rsidR="00862547" w:rsidRPr="00093A9B">
        <w:rPr>
          <w:rFonts w:ascii="Arial" w:hAnsi="Arial" w:cs="Arial"/>
          <w:lang w:val="en-US"/>
        </w:rPr>
        <w:t>investigated</w:t>
      </w:r>
      <w:bookmarkStart w:id="11" w:name="_Hlk183424077"/>
      <w:r w:rsidR="00FD520C" w:rsidRPr="00093A9B">
        <w:rPr>
          <w:rFonts w:ascii="Arial" w:hAnsi="Arial" w:cs="Arial"/>
          <w:lang w:val="en-US"/>
        </w:rPr>
        <w:t>. However, availability of an automated digital system and further validation in different and larger cohorts of cases</w:t>
      </w:r>
      <w:r w:rsidR="007C05A4" w:rsidRPr="00093A9B">
        <w:rPr>
          <w:rFonts w:ascii="Arial" w:hAnsi="Arial" w:cs="Arial"/>
          <w:lang w:val="en-US"/>
        </w:rPr>
        <w:t xml:space="preserve"> are needed before</w:t>
      </w:r>
      <w:r w:rsidR="00182461" w:rsidRPr="00093A9B">
        <w:rPr>
          <w:rFonts w:ascii="Arial" w:hAnsi="Arial" w:cs="Arial"/>
          <w:lang w:val="en-US"/>
        </w:rPr>
        <w:t xml:space="preserve"> Ki67 global score</w:t>
      </w:r>
      <w:r w:rsidR="007C05A4" w:rsidRPr="00093A9B">
        <w:rPr>
          <w:rFonts w:ascii="Arial" w:hAnsi="Arial" w:cs="Arial"/>
          <w:lang w:val="en-US"/>
        </w:rPr>
        <w:t xml:space="preserve"> clinical implementation</w:t>
      </w:r>
      <w:r w:rsidR="00182461" w:rsidRPr="00093A9B">
        <w:rPr>
          <w:rFonts w:ascii="Arial" w:hAnsi="Arial" w:cs="Arial"/>
          <w:lang w:val="en-US"/>
        </w:rPr>
        <w:t xml:space="preserve"> in </w:t>
      </w:r>
      <w:r w:rsidR="002050A3">
        <w:rPr>
          <w:rFonts w:ascii="Arial" w:hAnsi="Arial" w:cs="Arial"/>
          <w:lang w:val="en-US"/>
        </w:rPr>
        <w:t>ASAC</w:t>
      </w:r>
      <w:r w:rsidR="00182461" w:rsidRPr="00093A9B">
        <w:rPr>
          <w:rFonts w:ascii="Arial" w:hAnsi="Arial" w:cs="Arial"/>
          <w:lang w:val="en-US"/>
        </w:rPr>
        <w:t>s</w:t>
      </w:r>
      <w:r w:rsidR="00FD520C" w:rsidRPr="00093A9B">
        <w:rPr>
          <w:rFonts w:ascii="Arial" w:hAnsi="Arial" w:cs="Arial"/>
          <w:lang w:val="en-US"/>
        </w:rPr>
        <w:t>.</w:t>
      </w:r>
      <w:bookmarkEnd w:id="11"/>
    </w:p>
    <w:bookmarkEnd w:id="10"/>
    <w:p w14:paraId="6CE9CCB9" w14:textId="51F65253" w:rsidR="00DF47D4" w:rsidRPr="00093A9B" w:rsidRDefault="00DF47D4" w:rsidP="003F43E7">
      <w:pPr>
        <w:spacing w:line="480" w:lineRule="auto"/>
        <w:rPr>
          <w:rFonts w:ascii="Arial" w:hAnsi="Arial" w:cs="Arial"/>
          <w:lang w:val="en-US"/>
        </w:rPr>
      </w:pPr>
    </w:p>
    <w:p w14:paraId="71C122F9" w14:textId="3DCD3144" w:rsidR="00B87CA2" w:rsidRPr="00093A9B" w:rsidRDefault="00B87CA2" w:rsidP="003F43E7">
      <w:pPr>
        <w:spacing w:line="480" w:lineRule="auto"/>
        <w:rPr>
          <w:rFonts w:ascii="Arial" w:hAnsi="Arial" w:cs="Arial"/>
          <w:b/>
          <w:bCs/>
          <w:lang w:val="en-US"/>
        </w:rPr>
      </w:pPr>
      <w:r w:rsidRPr="00093A9B">
        <w:rPr>
          <w:rFonts w:ascii="Arial" w:hAnsi="Arial" w:cs="Arial"/>
          <w:b/>
          <w:bCs/>
          <w:lang w:val="en-US"/>
        </w:rPr>
        <w:t>References</w:t>
      </w:r>
    </w:p>
    <w:sdt>
      <w:sdtPr>
        <w:rPr>
          <w:rFonts w:ascii="Arial" w:hAnsi="Arial" w:cs="Arial"/>
          <w:lang w:val="en-US"/>
        </w:rPr>
        <w:tag w:val="MENDELEY_BIBLIOGRAPHY"/>
        <w:id w:val="-1889948818"/>
        <w:placeholder>
          <w:docPart w:val="DefaultPlaceholder_-1854013440"/>
        </w:placeholder>
      </w:sdtPr>
      <w:sdtEndPr/>
      <w:sdtContent>
        <w:p w14:paraId="616FF0DF" w14:textId="00AB7A73" w:rsidR="00F60F0B" w:rsidRPr="000F6500" w:rsidRDefault="00F60F0B" w:rsidP="000F6500">
          <w:pPr>
            <w:autoSpaceDE w:val="0"/>
            <w:autoSpaceDN w:val="0"/>
            <w:spacing w:line="480" w:lineRule="auto"/>
            <w:ind w:hanging="640"/>
            <w:divId w:val="1941717248"/>
            <w:rPr>
              <w:rFonts w:ascii="Arial" w:hAnsi="Arial" w:cs="Arial"/>
            </w:rPr>
          </w:pPr>
          <w:r w:rsidRPr="000F6500">
            <w:rPr>
              <w:rFonts w:ascii="Arial" w:hAnsi="Arial" w:cs="Arial"/>
            </w:rPr>
            <w:t xml:space="preserve">1. </w:t>
          </w:r>
          <w:r w:rsidRPr="000F6500">
            <w:rPr>
              <w:rFonts w:ascii="Arial" w:hAnsi="Arial" w:cs="Arial"/>
            </w:rPr>
            <w:tab/>
          </w:r>
          <w:proofErr w:type="spellStart"/>
          <w:r w:rsidRPr="000F6500">
            <w:rPr>
              <w:rFonts w:ascii="Arial" w:hAnsi="Arial" w:cs="Arial"/>
            </w:rPr>
            <w:t>Ács</w:t>
          </w:r>
          <w:proofErr w:type="spellEnd"/>
          <w:r w:rsidRPr="000F6500">
            <w:rPr>
              <w:rFonts w:ascii="Arial" w:hAnsi="Arial" w:cs="Arial"/>
            </w:rPr>
            <w:t xml:space="preserve"> B, </w:t>
          </w:r>
          <w:proofErr w:type="spellStart"/>
          <w:r w:rsidRPr="000F6500">
            <w:rPr>
              <w:rFonts w:ascii="Arial" w:hAnsi="Arial" w:cs="Arial"/>
            </w:rPr>
            <w:t>Madaras</w:t>
          </w:r>
          <w:proofErr w:type="spellEnd"/>
          <w:r w:rsidRPr="000F6500">
            <w:rPr>
              <w:rFonts w:ascii="Arial" w:hAnsi="Arial" w:cs="Arial"/>
            </w:rPr>
            <w:t xml:space="preserve"> L, </w:t>
          </w:r>
          <w:proofErr w:type="spellStart"/>
          <w:r w:rsidRPr="000F6500">
            <w:rPr>
              <w:rFonts w:ascii="Arial" w:hAnsi="Arial" w:cs="Arial"/>
            </w:rPr>
            <w:t>Kovács</w:t>
          </w:r>
          <w:proofErr w:type="spellEnd"/>
          <w:r w:rsidRPr="000F6500">
            <w:rPr>
              <w:rFonts w:ascii="Arial" w:hAnsi="Arial" w:cs="Arial"/>
            </w:rPr>
            <w:t xml:space="preserve"> KA, et al. Reproducibility and Prognostic Potential of Ki-67 Proliferation Index when Comparing Digital-Image Analysis with Standard Semi-Quantitative Evaluation in Breast Cancer. </w:t>
          </w:r>
          <w:proofErr w:type="spellStart"/>
          <w:r w:rsidR="009019F4" w:rsidRPr="009019F4">
            <w:rPr>
              <w:rFonts w:ascii="Arial" w:hAnsi="Arial" w:cs="Arial"/>
              <w:i/>
              <w:iCs/>
            </w:rPr>
            <w:t>Pathol</w:t>
          </w:r>
          <w:proofErr w:type="spellEnd"/>
          <w:r w:rsidR="009019F4" w:rsidRPr="009019F4">
            <w:rPr>
              <w:rFonts w:ascii="Arial" w:hAnsi="Arial" w:cs="Arial"/>
              <w:i/>
              <w:iCs/>
            </w:rPr>
            <w:t xml:space="preserve"> Oncol Res</w:t>
          </w:r>
          <w:r w:rsidR="009019F4">
            <w:rPr>
              <w:rFonts w:ascii="Arial" w:hAnsi="Arial" w:cs="Arial"/>
            </w:rPr>
            <w:t xml:space="preserve">. </w:t>
          </w:r>
          <w:r w:rsidRPr="000F6500">
            <w:rPr>
              <w:rFonts w:ascii="Arial" w:hAnsi="Arial" w:cs="Arial"/>
            </w:rPr>
            <w:t>2018;</w:t>
          </w:r>
          <w:r w:rsidRPr="000F6500">
            <w:rPr>
              <w:rFonts w:ascii="Arial" w:hAnsi="Arial" w:cs="Arial"/>
              <w:b/>
              <w:bCs/>
            </w:rPr>
            <w:t>24</w:t>
          </w:r>
          <w:r w:rsidRPr="000F6500">
            <w:rPr>
              <w:rFonts w:ascii="Arial" w:hAnsi="Arial" w:cs="Arial"/>
            </w:rPr>
            <w:t xml:space="preserve">(1):115–127. </w:t>
          </w:r>
        </w:p>
        <w:p w14:paraId="1E78936D" w14:textId="6E40A7F2" w:rsidR="00F60F0B" w:rsidRPr="004C2195" w:rsidRDefault="00F60F0B" w:rsidP="000F6500">
          <w:pPr>
            <w:autoSpaceDE w:val="0"/>
            <w:autoSpaceDN w:val="0"/>
            <w:spacing w:line="480" w:lineRule="auto"/>
            <w:ind w:hanging="640"/>
            <w:divId w:val="803035832"/>
            <w:rPr>
              <w:rFonts w:ascii="Arial" w:hAnsi="Arial" w:cs="Arial"/>
            </w:rPr>
          </w:pPr>
          <w:r w:rsidRPr="000F6500">
            <w:rPr>
              <w:rFonts w:ascii="Arial" w:hAnsi="Arial" w:cs="Arial"/>
            </w:rPr>
            <w:lastRenderedPageBreak/>
            <w:t xml:space="preserve">2. </w:t>
          </w:r>
          <w:r w:rsidRPr="000F6500">
            <w:rPr>
              <w:rFonts w:ascii="Arial" w:hAnsi="Arial" w:cs="Arial"/>
            </w:rPr>
            <w:tab/>
          </w:r>
          <w:proofErr w:type="spellStart"/>
          <w:r w:rsidRPr="000F6500">
            <w:rPr>
              <w:rFonts w:ascii="Arial" w:hAnsi="Arial" w:cs="Arial"/>
            </w:rPr>
            <w:t>Acs</w:t>
          </w:r>
          <w:proofErr w:type="spellEnd"/>
          <w:r w:rsidRPr="000F6500">
            <w:rPr>
              <w:rFonts w:ascii="Arial" w:hAnsi="Arial" w:cs="Arial"/>
            </w:rPr>
            <w:t xml:space="preserve"> B, </w:t>
          </w:r>
          <w:proofErr w:type="spellStart"/>
          <w:r w:rsidRPr="000F6500">
            <w:rPr>
              <w:rFonts w:ascii="Arial" w:hAnsi="Arial" w:cs="Arial"/>
            </w:rPr>
            <w:t>Pelekanou</w:t>
          </w:r>
          <w:proofErr w:type="spellEnd"/>
          <w:r w:rsidRPr="000F6500">
            <w:rPr>
              <w:rFonts w:ascii="Arial" w:hAnsi="Arial" w:cs="Arial"/>
            </w:rPr>
            <w:t xml:space="preserve"> V, Bai Y, et al. Ki67 reproducibility using digital image analysis: an inter-platform and inter-operator study. </w:t>
          </w:r>
          <w:r w:rsidR="00256060" w:rsidRPr="004C2195">
            <w:rPr>
              <w:rFonts w:ascii="Arial" w:hAnsi="Arial" w:cs="Arial"/>
              <w:i/>
              <w:iCs/>
            </w:rPr>
            <w:t>Lab Invest</w:t>
          </w:r>
          <w:r w:rsidR="00256060" w:rsidRPr="004C2195">
            <w:rPr>
              <w:rFonts w:ascii="Arial" w:hAnsi="Arial" w:cs="Arial"/>
            </w:rPr>
            <w:t xml:space="preserve">. </w:t>
          </w:r>
          <w:r w:rsidRPr="004C2195">
            <w:rPr>
              <w:rFonts w:ascii="Arial" w:hAnsi="Arial" w:cs="Arial"/>
            </w:rPr>
            <w:t>2019;</w:t>
          </w:r>
          <w:r w:rsidRPr="004C2195">
            <w:rPr>
              <w:rFonts w:ascii="Arial" w:hAnsi="Arial" w:cs="Arial"/>
              <w:b/>
              <w:bCs/>
            </w:rPr>
            <w:t>99</w:t>
          </w:r>
          <w:r w:rsidRPr="004C2195">
            <w:rPr>
              <w:rFonts w:ascii="Arial" w:hAnsi="Arial" w:cs="Arial"/>
            </w:rPr>
            <w:t xml:space="preserve">(1):107–117. </w:t>
          </w:r>
        </w:p>
        <w:p w14:paraId="12BC6C1B" w14:textId="77777777" w:rsidR="00F60F0B" w:rsidRPr="000F6500" w:rsidRDefault="00F60F0B" w:rsidP="000F6500">
          <w:pPr>
            <w:autoSpaceDE w:val="0"/>
            <w:autoSpaceDN w:val="0"/>
            <w:spacing w:line="480" w:lineRule="auto"/>
            <w:ind w:hanging="640"/>
            <w:divId w:val="1706562330"/>
            <w:rPr>
              <w:rFonts w:ascii="Arial" w:hAnsi="Arial" w:cs="Arial"/>
            </w:rPr>
          </w:pPr>
          <w:r w:rsidRPr="004C2195">
            <w:rPr>
              <w:rFonts w:ascii="Arial" w:hAnsi="Arial" w:cs="Arial"/>
            </w:rPr>
            <w:t xml:space="preserve">3. </w:t>
          </w:r>
          <w:r w:rsidRPr="004C2195">
            <w:rPr>
              <w:rFonts w:ascii="Arial" w:hAnsi="Arial" w:cs="Arial"/>
            </w:rPr>
            <w:tab/>
          </w:r>
          <w:proofErr w:type="spellStart"/>
          <w:r w:rsidRPr="000F6500">
            <w:rPr>
              <w:rFonts w:ascii="Arial" w:hAnsi="Arial" w:cs="Arial"/>
              <w:lang w:val="it-IT"/>
            </w:rPr>
            <w:t>Aubreville</w:t>
          </w:r>
          <w:proofErr w:type="spellEnd"/>
          <w:r w:rsidRPr="000F6500">
            <w:rPr>
              <w:rFonts w:ascii="Arial" w:hAnsi="Arial" w:cs="Arial"/>
              <w:lang w:val="it-IT"/>
            </w:rPr>
            <w:t xml:space="preserve"> M, Bertram CA, </w:t>
          </w:r>
          <w:proofErr w:type="spellStart"/>
          <w:r w:rsidRPr="000F6500">
            <w:rPr>
              <w:rFonts w:ascii="Arial" w:hAnsi="Arial" w:cs="Arial"/>
              <w:lang w:val="it-IT"/>
            </w:rPr>
            <w:t>Marzahl</w:t>
          </w:r>
          <w:proofErr w:type="spellEnd"/>
          <w:r w:rsidRPr="000F6500">
            <w:rPr>
              <w:rFonts w:ascii="Arial" w:hAnsi="Arial" w:cs="Arial"/>
              <w:lang w:val="it-IT"/>
            </w:rPr>
            <w:t xml:space="preserve"> C, et al. </w:t>
          </w:r>
          <w:r w:rsidRPr="000F6500">
            <w:rPr>
              <w:rFonts w:ascii="Arial" w:hAnsi="Arial" w:cs="Arial"/>
            </w:rPr>
            <w:t xml:space="preserve">Deep learning algorithms out-perform veterinary pathologists in detecting the mitotically most active </w:t>
          </w:r>
          <w:proofErr w:type="spellStart"/>
          <w:r w:rsidRPr="000F6500">
            <w:rPr>
              <w:rFonts w:ascii="Arial" w:hAnsi="Arial" w:cs="Arial"/>
            </w:rPr>
            <w:t>tumor</w:t>
          </w:r>
          <w:proofErr w:type="spellEnd"/>
          <w:r w:rsidRPr="000F6500">
            <w:rPr>
              <w:rFonts w:ascii="Arial" w:hAnsi="Arial" w:cs="Arial"/>
            </w:rPr>
            <w:t xml:space="preserve"> region. </w:t>
          </w:r>
          <w:r w:rsidRPr="000F6500">
            <w:rPr>
              <w:rFonts w:ascii="Arial" w:hAnsi="Arial" w:cs="Arial"/>
              <w:i/>
              <w:iCs/>
            </w:rPr>
            <w:t>Sci Rep</w:t>
          </w:r>
          <w:r w:rsidRPr="000F6500">
            <w:rPr>
              <w:rFonts w:ascii="Arial" w:hAnsi="Arial" w:cs="Arial"/>
            </w:rPr>
            <w:t>. 2020;</w:t>
          </w:r>
          <w:r w:rsidRPr="000F6500">
            <w:rPr>
              <w:rFonts w:ascii="Arial" w:hAnsi="Arial" w:cs="Arial"/>
              <w:b/>
              <w:bCs/>
            </w:rPr>
            <w:t>10</w:t>
          </w:r>
          <w:r w:rsidRPr="000F6500">
            <w:rPr>
              <w:rFonts w:ascii="Arial" w:hAnsi="Arial" w:cs="Arial"/>
            </w:rPr>
            <w:t xml:space="preserve">(1). </w:t>
          </w:r>
        </w:p>
        <w:p w14:paraId="618C016D" w14:textId="77777777" w:rsidR="00F60F0B" w:rsidRPr="000F6500" w:rsidRDefault="00F60F0B" w:rsidP="000F6500">
          <w:pPr>
            <w:autoSpaceDE w:val="0"/>
            <w:autoSpaceDN w:val="0"/>
            <w:spacing w:line="480" w:lineRule="auto"/>
            <w:ind w:hanging="640"/>
            <w:divId w:val="1771703352"/>
            <w:rPr>
              <w:rFonts w:ascii="Arial" w:hAnsi="Arial" w:cs="Arial"/>
            </w:rPr>
          </w:pPr>
          <w:r w:rsidRPr="000F6500">
            <w:rPr>
              <w:rFonts w:ascii="Arial" w:hAnsi="Arial" w:cs="Arial"/>
            </w:rPr>
            <w:t xml:space="preserve">4. </w:t>
          </w:r>
          <w:r w:rsidRPr="000F6500">
            <w:rPr>
              <w:rFonts w:ascii="Arial" w:hAnsi="Arial" w:cs="Arial"/>
            </w:rPr>
            <w:tab/>
            <w:t xml:space="preserve">Bankhead P, </w:t>
          </w:r>
          <w:proofErr w:type="spellStart"/>
          <w:r w:rsidRPr="000F6500">
            <w:rPr>
              <w:rFonts w:ascii="Arial" w:hAnsi="Arial" w:cs="Arial"/>
            </w:rPr>
            <w:t>Loughrey</w:t>
          </w:r>
          <w:proofErr w:type="spellEnd"/>
          <w:r w:rsidRPr="000F6500">
            <w:rPr>
              <w:rFonts w:ascii="Arial" w:hAnsi="Arial" w:cs="Arial"/>
            </w:rPr>
            <w:t xml:space="preserve"> MB, Fernández JA, et al. </w:t>
          </w:r>
          <w:proofErr w:type="spellStart"/>
          <w:r w:rsidRPr="000F6500">
            <w:rPr>
              <w:rFonts w:ascii="Arial" w:hAnsi="Arial" w:cs="Arial"/>
            </w:rPr>
            <w:t>QuPath</w:t>
          </w:r>
          <w:proofErr w:type="spellEnd"/>
          <w:r w:rsidRPr="000F6500">
            <w:rPr>
              <w:rFonts w:ascii="Arial" w:hAnsi="Arial" w:cs="Arial"/>
            </w:rPr>
            <w:t xml:space="preserve">: </w:t>
          </w:r>
          <w:proofErr w:type="gramStart"/>
          <w:r w:rsidRPr="000F6500">
            <w:rPr>
              <w:rFonts w:ascii="Arial" w:hAnsi="Arial" w:cs="Arial"/>
            </w:rPr>
            <w:t>Open source</w:t>
          </w:r>
          <w:proofErr w:type="gramEnd"/>
          <w:r w:rsidRPr="000F6500">
            <w:rPr>
              <w:rFonts w:ascii="Arial" w:hAnsi="Arial" w:cs="Arial"/>
            </w:rPr>
            <w:t xml:space="preserve"> software for digital pathology image analysis. </w:t>
          </w:r>
          <w:r w:rsidRPr="000F6500">
            <w:rPr>
              <w:rFonts w:ascii="Arial" w:hAnsi="Arial" w:cs="Arial"/>
              <w:i/>
              <w:iCs/>
            </w:rPr>
            <w:t>Sci Rep</w:t>
          </w:r>
          <w:r w:rsidRPr="000F6500">
            <w:rPr>
              <w:rFonts w:ascii="Arial" w:hAnsi="Arial" w:cs="Arial"/>
            </w:rPr>
            <w:t>. 2017;</w:t>
          </w:r>
          <w:r w:rsidRPr="000F6500">
            <w:rPr>
              <w:rFonts w:ascii="Arial" w:hAnsi="Arial" w:cs="Arial"/>
              <w:b/>
              <w:bCs/>
            </w:rPr>
            <w:t>7</w:t>
          </w:r>
          <w:r w:rsidRPr="000F6500">
            <w:rPr>
              <w:rFonts w:ascii="Arial" w:hAnsi="Arial" w:cs="Arial"/>
            </w:rPr>
            <w:t xml:space="preserve">(1). </w:t>
          </w:r>
        </w:p>
        <w:p w14:paraId="531FA696" w14:textId="77777777" w:rsidR="00F60F0B" w:rsidRPr="000F6500" w:rsidRDefault="00F60F0B" w:rsidP="000F6500">
          <w:pPr>
            <w:autoSpaceDE w:val="0"/>
            <w:autoSpaceDN w:val="0"/>
            <w:spacing w:line="480" w:lineRule="auto"/>
            <w:ind w:hanging="640"/>
            <w:divId w:val="1386491291"/>
            <w:rPr>
              <w:rFonts w:ascii="Arial" w:hAnsi="Arial" w:cs="Arial"/>
            </w:rPr>
          </w:pPr>
          <w:r w:rsidRPr="000F6500">
            <w:rPr>
              <w:rFonts w:ascii="Arial" w:hAnsi="Arial" w:cs="Arial"/>
            </w:rPr>
            <w:t xml:space="preserve">5. </w:t>
          </w:r>
          <w:r w:rsidRPr="000F6500">
            <w:rPr>
              <w:rFonts w:ascii="Arial" w:hAnsi="Arial" w:cs="Arial"/>
            </w:rPr>
            <w:tab/>
            <w:t xml:space="preserve">Bennett PF, </w:t>
          </w:r>
          <w:proofErr w:type="spellStart"/>
          <w:r w:rsidRPr="000F6500">
            <w:rPr>
              <w:rFonts w:ascii="Arial" w:hAnsi="Arial" w:cs="Arial"/>
            </w:rPr>
            <w:t>Denicola</w:t>
          </w:r>
          <w:proofErr w:type="spellEnd"/>
          <w:r w:rsidRPr="000F6500">
            <w:rPr>
              <w:rFonts w:ascii="Arial" w:hAnsi="Arial" w:cs="Arial"/>
            </w:rPr>
            <w:t xml:space="preserve"> DB, Bonney P, Glickman NW, Knapp DW. Canine Anal Sac Adenocarcinomas: Clinical Presentation and Response to Therapy. </w:t>
          </w:r>
          <w:r w:rsidRPr="000F6500">
            <w:rPr>
              <w:rFonts w:ascii="Arial" w:hAnsi="Arial" w:cs="Arial"/>
              <w:i/>
              <w:iCs/>
            </w:rPr>
            <w:t>J Vet Intern Med</w:t>
          </w:r>
          <w:r w:rsidRPr="000F6500">
            <w:rPr>
              <w:rFonts w:ascii="Arial" w:hAnsi="Arial" w:cs="Arial"/>
            </w:rPr>
            <w:t xml:space="preserve">. </w:t>
          </w:r>
          <w:proofErr w:type="gramStart"/>
          <w:r w:rsidRPr="000F6500">
            <w:rPr>
              <w:rFonts w:ascii="Arial" w:hAnsi="Arial" w:cs="Arial"/>
            </w:rPr>
            <w:t>2002;</w:t>
          </w:r>
          <w:r w:rsidRPr="000F6500">
            <w:rPr>
              <w:rFonts w:ascii="Arial" w:hAnsi="Arial" w:cs="Arial"/>
              <w:b/>
              <w:bCs/>
            </w:rPr>
            <w:t>16</w:t>
          </w:r>
          <w:r w:rsidRPr="000F6500">
            <w:rPr>
              <w:rFonts w:ascii="Arial" w:hAnsi="Arial" w:cs="Arial"/>
            </w:rPr>
            <w:t>:100</w:t>
          </w:r>
          <w:proofErr w:type="gramEnd"/>
          <w:r w:rsidRPr="000F6500">
            <w:rPr>
              <w:rFonts w:ascii="Arial" w:hAnsi="Arial" w:cs="Arial"/>
            </w:rPr>
            <w:t xml:space="preserve">–104. </w:t>
          </w:r>
        </w:p>
        <w:p w14:paraId="0046A93B" w14:textId="622EA9EF" w:rsidR="00F60F0B" w:rsidRPr="004C2195" w:rsidRDefault="00F60F0B" w:rsidP="000F6500">
          <w:pPr>
            <w:autoSpaceDE w:val="0"/>
            <w:autoSpaceDN w:val="0"/>
            <w:spacing w:line="480" w:lineRule="auto"/>
            <w:ind w:hanging="640"/>
            <w:divId w:val="735862312"/>
            <w:rPr>
              <w:rFonts w:ascii="Arial" w:hAnsi="Arial" w:cs="Arial"/>
            </w:rPr>
          </w:pPr>
          <w:r w:rsidRPr="000F6500">
            <w:rPr>
              <w:rFonts w:ascii="Arial" w:hAnsi="Arial" w:cs="Arial"/>
            </w:rPr>
            <w:t xml:space="preserve">6. </w:t>
          </w:r>
          <w:r w:rsidRPr="000F6500">
            <w:rPr>
              <w:rFonts w:ascii="Arial" w:hAnsi="Arial" w:cs="Arial"/>
            </w:rPr>
            <w:tab/>
            <w:t xml:space="preserve">Bergin IL, Smedley RC, Esplin DG, Spangler WL, </w:t>
          </w:r>
          <w:proofErr w:type="spellStart"/>
          <w:r w:rsidRPr="000F6500">
            <w:rPr>
              <w:rFonts w:ascii="Arial" w:hAnsi="Arial" w:cs="Arial"/>
            </w:rPr>
            <w:t>Kiupel</w:t>
          </w:r>
          <w:proofErr w:type="spellEnd"/>
          <w:r w:rsidRPr="000F6500">
            <w:rPr>
              <w:rFonts w:ascii="Arial" w:hAnsi="Arial" w:cs="Arial"/>
            </w:rPr>
            <w:t xml:space="preserve"> M. Prognostic evaluation of </w:t>
          </w:r>
          <w:r w:rsidR="00CC46E3">
            <w:rPr>
              <w:rFonts w:ascii="Arial" w:hAnsi="Arial" w:cs="Arial"/>
            </w:rPr>
            <w:t>K</w:t>
          </w:r>
          <w:r w:rsidRPr="000F6500">
            <w:rPr>
              <w:rFonts w:ascii="Arial" w:hAnsi="Arial" w:cs="Arial"/>
            </w:rPr>
            <w:t xml:space="preserve">i67 threshold value in canine oral melanoma. </w:t>
          </w:r>
          <w:r w:rsidRPr="004C2195">
            <w:rPr>
              <w:rFonts w:ascii="Arial" w:hAnsi="Arial" w:cs="Arial"/>
              <w:i/>
              <w:iCs/>
            </w:rPr>
            <w:t xml:space="preserve">Vet </w:t>
          </w:r>
          <w:proofErr w:type="spellStart"/>
          <w:r w:rsidRPr="004C2195">
            <w:rPr>
              <w:rFonts w:ascii="Arial" w:hAnsi="Arial" w:cs="Arial"/>
              <w:i/>
              <w:iCs/>
            </w:rPr>
            <w:t>Pathol</w:t>
          </w:r>
          <w:proofErr w:type="spellEnd"/>
          <w:r w:rsidRPr="004C2195">
            <w:rPr>
              <w:rFonts w:ascii="Arial" w:hAnsi="Arial" w:cs="Arial"/>
            </w:rPr>
            <w:t>. 2011;</w:t>
          </w:r>
          <w:r w:rsidRPr="004C2195">
            <w:rPr>
              <w:rFonts w:ascii="Arial" w:hAnsi="Arial" w:cs="Arial"/>
              <w:b/>
              <w:bCs/>
            </w:rPr>
            <w:t>48</w:t>
          </w:r>
          <w:r w:rsidRPr="004C2195">
            <w:rPr>
              <w:rFonts w:ascii="Arial" w:hAnsi="Arial" w:cs="Arial"/>
            </w:rPr>
            <w:t xml:space="preserve">(1):41–53. </w:t>
          </w:r>
        </w:p>
        <w:p w14:paraId="31D6DCA7" w14:textId="77777777" w:rsidR="00F60F0B" w:rsidRPr="000F6500" w:rsidRDefault="00F60F0B" w:rsidP="000F6500">
          <w:pPr>
            <w:autoSpaceDE w:val="0"/>
            <w:autoSpaceDN w:val="0"/>
            <w:spacing w:line="480" w:lineRule="auto"/>
            <w:ind w:hanging="640"/>
            <w:divId w:val="913517346"/>
            <w:rPr>
              <w:rFonts w:ascii="Arial" w:hAnsi="Arial" w:cs="Arial"/>
            </w:rPr>
          </w:pPr>
          <w:r w:rsidRPr="004C2195">
            <w:rPr>
              <w:rFonts w:ascii="Arial" w:hAnsi="Arial" w:cs="Arial"/>
            </w:rPr>
            <w:t xml:space="preserve">7. </w:t>
          </w:r>
          <w:r w:rsidRPr="004C2195">
            <w:rPr>
              <w:rFonts w:ascii="Arial" w:hAnsi="Arial" w:cs="Arial"/>
            </w:rPr>
            <w:tab/>
          </w:r>
          <w:r w:rsidRPr="000F6500">
            <w:rPr>
              <w:rFonts w:ascii="Arial" w:hAnsi="Arial" w:cs="Arial"/>
              <w:lang w:val="it-IT"/>
            </w:rPr>
            <w:t xml:space="preserve">Bertram CA, </w:t>
          </w:r>
          <w:proofErr w:type="spellStart"/>
          <w:r w:rsidRPr="000F6500">
            <w:rPr>
              <w:rFonts w:ascii="Arial" w:hAnsi="Arial" w:cs="Arial"/>
              <w:lang w:val="it-IT"/>
            </w:rPr>
            <w:t>Aubreville</w:t>
          </w:r>
          <w:proofErr w:type="spellEnd"/>
          <w:r w:rsidRPr="000F6500">
            <w:rPr>
              <w:rFonts w:ascii="Arial" w:hAnsi="Arial" w:cs="Arial"/>
              <w:lang w:val="it-IT"/>
            </w:rPr>
            <w:t xml:space="preserve"> M, Donovan TA, et al. </w:t>
          </w:r>
          <w:r w:rsidRPr="000F6500">
            <w:rPr>
              <w:rFonts w:ascii="Arial" w:hAnsi="Arial" w:cs="Arial"/>
            </w:rPr>
            <w:t xml:space="preserve">Computer-assisted mitotic count using a deep learning–based algorithm improves interobserver reproducibility and accuracy. </w:t>
          </w:r>
          <w:r w:rsidRPr="000F6500">
            <w:rPr>
              <w:rFonts w:ascii="Arial" w:hAnsi="Arial" w:cs="Arial"/>
              <w:i/>
              <w:iCs/>
            </w:rPr>
            <w:t xml:space="preserve">Vet </w:t>
          </w:r>
          <w:proofErr w:type="spellStart"/>
          <w:r w:rsidRPr="000F6500">
            <w:rPr>
              <w:rFonts w:ascii="Arial" w:hAnsi="Arial" w:cs="Arial"/>
              <w:i/>
              <w:iCs/>
            </w:rPr>
            <w:t>Pathol</w:t>
          </w:r>
          <w:proofErr w:type="spellEnd"/>
          <w:r w:rsidRPr="000F6500">
            <w:rPr>
              <w:rFonts w:ascii="Arial" w:hAnsi="Arial" w:cs="Arial"/>
            </w:rPr>
            <w:t>. 2022;</w:t>
          </w:r>
          <w:r w:rsidRPr="000F6500">
            <w:rPr>
              <w:rFonts w:ascii="Arial" w:hAnsi="Arial" w:cs="Arial"/>
              <w:b/>
              <w:bCs/>
            </w:rPr>
            <w:t>59</w:t>
          </w:r>
          <w:r w:rsidRPr="000F6500">
            <w:rPr>
              <w:rFonts w:ascii="Arial" w:hAnsi="Arial" w:cs="Arial"/>
            </w:rPr>
            <w:t xml:space="preserve">(2):211–226. </w:t>
          </w:r>
        </w:p>
        <w:p w14:paraId="1ADBD08F" w14:textId="77777777" w:rsidR="00F60F0B" w:rsidRPr="000F6500" w:rsidRDefault="00F60F0B" w:rsidP="000F6500">
          <w:pPr>
            <w:autoSpaceDE w:val="0"/>
            <w:autoSpaceDN w:val="0"/>
            <w:spacing w:line="480" w:lineRule="auto"/>
            <w:ind w:hanging="640"/>
            <w:divId w:val="1251621209"/>
            <w:rPr>
              <w:rFonts w:ascii="Arial" w:hAnsi="Arial" w:cs="Arial"/>
            </w:rPr>
          </w:pPr>
          <w:r w:rsidRPr="000F6500">
            <w:rPr>
              <w:rFonts w:ascii="Arial" w:hAnsi="Arial" w:cs="Arial"/>
            </w:rPr>
            <w:t xml:space="preserve">8. </w:t>
          </w:r>
          <w:r w:rsidRPr="000F6500">
            <w:rPr>
              <w:rFonts w:ascii="Arial" w:hAnsi="Arial" w:cs="Arial"/>
            </w:rPr>
            <w:tab/>
            <w:t xml:space="preserve">Bertram CA, </w:t>
          </w:r>
          <w:proofErr w:type="spellStart"/>
          <w:r w:rsidRPr="000F6500">
            <w:rPr>
              <w:rFonts w:ascii="Arial" w:hAnsi="Arial" w:cs="Arial"/>
            </w:rPr>
            <w:t>Aubreville</w:t>
          </w:r>
          <w:proofErr w:type="spellEnd"/>
          <w:r w:rsidRPr="000F6500">
            <w:rPr>
              <w:rFonts w:ascii="Arial" w:hAnsi="Arial" w:cs="Arial"/>
            </w:rPr>
            <w:t xml:space="preserve"> M, </w:t>
          </w:r>
          <w:proofErr w:type="spellStart"/>
          <w:r w:rsidRPr="000F6500">
            <w:rPr>
              <w:rFonts w:ascii="Arial" w:hAnsi="Arial" w:cs="Arial"/>
            </w:rPr>
            <w:t>Gurtner</w:t>
          </w:r>
          <w:proofErr w:type="spellEnd"/>
          <w:r w:rsidRPr="000F6500">
            <w:rPr>
              <w:rFonts w:ascii="Arial" w:hAnsi="Arial" w:cs="Arial"/>
            </w:rPr>
            <w:t xml:space="preserve"> C, et al. Computerized Calculation of Mitotic Count Distribution in Canine Cutaneous Mast Cell </w:t>
          </w:r>
          <w:proofErr w:type="spellStart"/>
          <w:r w:rsidRPr="000F6500">
            <w:rPr>
              <w:rFonts w:ascii="Arial" w:hAnsi="Arial" w:cs="Arial"/>
            </w:rPr>
            <w:t>Tumor</w:t>
          </w:r>
          <w:proofErr w:type="spellEnd"/>
          <w:r w:rsidRPr="000F6500">
            <w:rPr>
              <w:rFonts w:ascii="Arial" w:hAnsi="Arial" w:cs="Arial"/>
            </w:rPr>
            <w:t xml:space="preserve"> Sections: Mitotic Count Is Area Dependent. </w:t>
          </w:r>
          <w:r w:rsidRPr="000F6500">
            <w:rPr>
              <w:rFonts w:ascii="Arial" w:hAnsi="Arial" w:cs="Arial"/>
              <w:i/>
              <w:iCs/>
            </w:rPr>
            <w:t xml:space="preserve">Vet </w:t>
          </w:r>
          <w:proofErr w:type="spellStart"/>
          <w:r w:rsidRPr="000F6500">
            <w:rPr>
              <w:rFonts w:ascii="Arial" w:hAnsi="Arial" w:cs="Arial"/>
              <w:i/>
              <w:iCs/>
            </w:rPr>
            <w:t>Pathol</w:t>
          </w:r>
          <w:proofErr w:type="spellEnd"/>
          <w:r w:rsidRPr="000F6500">
            <w:rPr>
              <w:rFonts w:ascii="Arial" w:hAnsi="Arial" w:cs="Arial"/>
            </w:rPr>
            <w:t>. 2020;</w:t>
          </w:r>
          <w:r w:rsidRPr="000F6500">
            <w:rPr>
              <w:rFonts w:ascii="Arial" w:hAnsi="Arial" w:cs="Arial"/>
              <w:b/>
              <w:bCs/>
            </w:rPr>
            <w:t>57</w:t>
          </w:r>
          <w:r w:rsidRPr="000F6500">
            <w:rPr>
              <w:rFonts w:ascii="Arial" w:hAnsi="Arial" w:cs="Arial"/>
            </w:rPr>
            <w:t xml:space="preserve">(2):214–226. </w:t>
          </w:r>
        </w:p>
        <w:p w14:paraId="7DDCB04C" w14:textId="40D6DBED" w:rsidR="00F60F0B" w:rsidRPr="000F6500" w:rsidRDefault="00F60F0B" w:rsidP="000F6500">
          <w:pPr>
            <w:autoSpaceDE w:val="0"/>
            <w:autoSpaceDN w:val="0"/>
            <w:spacing w:line="480" w:lineRule="auto"/>
            <w:ind w:hanging="640"/>
            <w:divId w:val="393042481"/>
            <w:rPr>
              <w:rFonts w:ascii="Arial" w:hAnsi="Arial" w:cs="Arial"/>
            </w:rPr>
          </w:pPr>
          <w:r w:rsidRPr="000F6500">
            <w:rPr>
              <w:rFonts w:ascii="Arial" w:hAnsi="Arial" w:cs="Arial"/>
            </w:rPr>
            <w:t xml:space="preserve">9. </w:t>
          </w:r>
          <w:r w:rsidRPr="000F6500">
            <w:rPr>
              <w:rFonts w:ascii="Arial" w:hAnsi="Arial" w:cs="Arial"/>
            </w:rPr>
            <w:tab/>
            <w:t xml:space="preserve">Bertram CA, Donovan TA, </w:t>
          </w:r>
          <w:proofErr w:type="spellStart"/>
          <w:r w:rsidRPr="000F6500">
            <w:rPr>
              <w:rFonts w:ascii="Arial" w:hAnsi="Arial" w:cs="Arial"/>
            </w:rPr>
            <w:t>Bartel</w:t>
          </w:r>
          <w:proofErr w:type="spellEnd"/>
          <w:r w:rsidRPr="000F6500">
            <w:rPr>
              <w:rFonts w:ascii="Arial" w:hAnsi="Arial" w:cs="Arial"/>
            </w:rPr>
            <w:t xml:space="preserve"> A. Mitotic activity: A systematic literature review of the assessment methodology and prognostic value in canine </w:t>
          </w:r>
          <w:proofErr w:type="spellStart"/>
          <w:r w:rsidRPr="000F6500">
            <w:rPr>
              <w:rFonts w:ascii="Arial" w:hAnsi="Arial" w:cs="Arial"/>
            </w:rPr>
            <w:t>tumors</w:t>
          </w:r>
          <w:proofErr w:type="spellEnd"/>
          <w:r w:rsidRPr="000F6500">
            <w:rPr>
              <w:rFonts w:ascii="Arial" w:hAnsi="Arial" w:cs="Arial"/>
            </w:rPr>
            <w:t xml:space="preserve">. </w:t>
          </w:r>
          <w:r w:rsidRPr="000F6500">
            <w:rPr>
              <w:rFonts w:ascii="Arial" w:hAnsi="Arial" w:cs="Arial"/>
              <w:i/>
              <w:iCs/>
            </w:rPr>
            <w:t xml:space="preserve">Vet </w:t>
          </w:r>
          <w:proofErr w:type="spellStart"/>
          <w:r w:rsidRPr="000F6500">
            <w:rPr>
              <w:rFonts w:ascii="Arial" w:hAnsi="Arial" w:cs="Arial"/>
              <w:i/>
              <w:iCs/>
            </w:rPr>
            <w:t>Pathol</w:t>
          </w:r>
          <w:proofErr w:type="spellEnd"/>
          <w:r w:rsidRPr="000F6500">
            <w:rPr>
              <w:rFonts w:ascii="Arial" w:hAnsi="Arial" w:cs="Arial"/>
            </w:rPr>
            <w:t>. 2024</w:t>
          </w:r>
          <w:r w:rsidR="000658BE">
            <w:rPr>
              <w:rFonts w:ascii="Arial" w:hAnsi="Arial" w:cs="Arial"/>
            </w:rPr>
            <w:t xml:space="preserve">; </w:t>
          </w:r>
          <w:r w:rsidR="000658BE" w:rsidRPr="00C56F92">
            <w:rPr>
              <w:rFonts w:ascii="Arial" w:hAnsi="Arial" w:cs="Arial"/>
              <w:b/>
              <w:bCs/>
            </w:rPr>
            <w:t>61</w:t>
          </w:r>
          <w:r w:rsidR="000658BE">
            <w:rPr>
              <w:rFonts w:ascii="Arial" w:hAnsi="Arial" w:cs="Arial"/>
            </w:rPr>
            <w:t>(5):752-764.</w:t>
          </w:r>
          <w:r w:rsidRPr="000F6500">
            <w:rPr>
              <w:rFonts w:ascii="Arial" w:hAnsi="Arial" w:cs="Arial"/>
            </w:rPr>
            <w:t xml:space="preserve"> </w:t>
          </w:r>
        </w:p>
        <w:p w14:paraId="16645636" w14:textId="4896AC43" w:rsidR="00F60F0B" w:rsidRPr="000F6500" w:rsidRDefault="00F60F0B" w:rsidP="000F6500">
          <w:pPr>
            <w:autoSpaceDE w:val="0"/>
            <w:autoSpaceDN w:val="0"/>
            <w:spacing w:line="480" w:lineRule="auto"/>
            <w:ind w:hanging="640"/>
            <w:divId w:val="968707967"/>
            <w:rPr>
              <w:rFonts w:ascii="Arial" w:hAnsi="Arial" w:cs="Arial"/>
            </w:rPr>
          </w:pPr>
          <w:r w:rsidRPr="00EF6201">
            <w:rPr>
              <w:rFonts w:ascii="Arial" w:hAnsi="Arial" w:cs="Arial"/>
            </w:rPr>
            <w:lastRenderedPageBreak/>
            <w:t xml:space="preserve">10. </w:t>
          </w:r>
          <w:r w:rsidRPr="00EF6201">
            <w:rPr>
              <w:rFonts w:ascii="Arial" w:hAnsi="Arial" w:cs="Arial"/>
            </w:rPr>
            <w:tab/>
            <w:t xml:space="preserve">Brigandì E, Valenti P, Bacci B, Brunetti B, Avallone G. Prognostic impact of Ki-67 in canine splenic hemangiosarcoma: A preliminary study. </w:t>
          </w:r>
          <w:r w:rsidRPr="000F6500">
            <w:rPr>
              <w:rFonts w:ascii="Arial" w:hAnsi="Arial" w:cs="Arial"/>
              <w:i/>
              <w:iCs/>
            </w:rPr>
            <w:t xml:space="preserve">Vet </w:t>
          </w:r>
          <w:proofErr w:type="spellStart"/>
          <w:r w:rsidRPr="000F6500">
            <w:rPr>
              <w:rFonts w:ascii="Arial" w:hAnsi="Arial" w:cs="Arial"/>
              <w:i/>
              <w:iCs/>
            </w:rPr>
            <w:t>Pathol</w:t>
          </w:r>
          <w:proofErr w:type="spellEnd"/>
          <w:r w:rsidRPr="000F6500">
            <w:rPr>
              <w:rFonts w:ascii="Arial" w:hAnsi="Arial" w:cs="Arial"/>
            </w:rPr>
            <w:t>. 2024</w:t>
          </w:r>
          <w:r w:rsidR="005B50EC">
            <w:rPr>
              <w:rFonts w:ascii="Arial" w:hAnsi="Arial" w:cs="Arial"/>
            </w:rPr>
            <w:t>;</w:t>
          </w:r>
          <w:r w:rsidR="00C56F92">
            <w:rPr>
              <w:rFonts w:ascii="Arial" w:hAnsi="Arial" w:cs="Arial"/>
            </w:rPr>
            <w:t xml:space="preserve"> </w:t>
          </w:r>
          <w:r w:rsidR="00C56F92" w:rsidRPr="002421A7">
            <w:rPr>
              <w:rFonts w:ascii="Arial" w:hAnsi="Arial" w:cs="Arial"/>
              <w:b/>
              <w:bCs/>
            </w:rPr>
            <w:t>61</w:t>
          </w:r>
          <w:r w:rsidR="00C56F92">
            <w:rPr>
              <w:rFonts w:ascii="Arial" w:hAnsi="Arial" w:cs="Arial"/>
            </w:rPr>
            <w:t>(4):534-540.</w:t>
          </w:r>
        </w:p>
        <w:p w14:paraId="224C202C" w14:textId="77777777" w:rsidR="00F60F0B" w:rsidRPr="000F6500" w:rsidRDefault="00F60F0B" w:rsidP="000F6500">
          <w:pPr>
            <w:autoSpaceDE w:val="0"/>
            <w:autoSpaceDN w:val="0"/>
            <w:spacing w:line="480" w:lineRule="auto"/>
            <w:ind w:hanging="640"/>
            <w:divId w:val="1575310856"/>
            <w:rPr>
              <w:rFonts w:ascii="Arial" w:hAnsi="Arial" w:cs="Arial"/>
            </w:rPr>
          </w:pPr>
          <w:r w:rsidRPr="000F6500">
            <w:rPr>
              <w:rFonts w:ascii="Arial" w:hAnsi="Arial" w:cs="Arial"/>
            </w:rPr>
            <w:t xml:space="preserve">11. </w:t>
          </w:r>
          <w:r w:rsidRPr="000F6500">
            <w:rPr>
              <w:rFonts w:ascii="Arial" w:hAnsi="Arial" w:cs="Arial"/>
            </w:rPr>
            <w:tab/>
            <w:t xml:space="preserve">Brown RJ, Newman SJ, </w:t>
          </w:r>
          <w:proofErr w:type="spellStart"/>
          <w:r w:rsidRPr="000F6500">
            <w:rPr>
              <w:rFonts w:ascii="Arial" w:hAnsi="Arial" w:cs="Arial"/>
            </w:rPr>
            <w:t>Durtschi</w:t>
          </w:r>
          <w:proofErr w:type="spellEnd"/>
          <w:r w:rsidRPr="000F6500">
            <w:rPr>
              <w:rFonts w:ascii="Arial" w:hAnsi="Arial" w:cs="Arial"/>
            </w:rPr>
            <w:t xml:space="preserve"> DC, Leblanc AK. Expression of PDGFR-β and Kit in canine anal sac apocrine gland adenocarcinoma using tissue immunohistochemistry. </w:t>
          </w:r>
          <w:r w:rsidRPr="000F6500">
            <w:rPr>
              <w:rFonts w:ascii="Arial" w:hAnsi="Arial" w:cs="Arial"/>
              <w:i/>
              <w:iCs/>
            </w:rPr>
            <w:t>Vet Comp Oncol</w:t>
          </w:r>
          <w:r w:rsidRPr="000F6500">
            <w:rPr>
              <w:rFonts w:ascii="Arial" w:hAnsi="Arial" w:cs="Arial"/>
            </w:rPr>
            <w:t>. 2012;</w:t>
          </w:r>
          <w:r w:rsidRPr="000F6500">
            <w:rPr>
              <w:rFonts w:ascii="Arial" w:hAnsi="Arial" w:cs="Arial"/>
              <w:b/>
              <w:bCs/>
            </w:rPr>
            <w:t>10</w:t>
          </w:r>
          <w:r w:rsidRPr="000F6500">
            <w:rPr>
              <w:rFonts w:ascii="Arial" w:hAnsi="Arial" w:cs="Arial"/>
            </w:rPr>
            <w:t xml:space="preserve">(1):74–79. </w:t>
          </w:r>
        </w:p>
        <w:p w14:paraId="5D7B078F" w14:textId="77777777" w:rsidR="00F60F0B" w:rsidRPr="000F6500" w:rsidRDefault="00F60F0B" w:rsidP="000F6500">
          <w:pPr>
            <w:autoSpaceDE w:val="0"/>
            <w:autoSpaceDN w:val="0"/>
            <w:spacing w:line="480" w:lineRule="auto"/>
            <w:ind w:hanging="640"/>
            <w:divId w:val="199900587"/>
            <w:rPr>
              <w:rFonts w:ascii="Arial" w:hAnsi="Arial" w:cs="Arial"/>
            </w:rPr>
          </w:pPr>
          <w:r w:rsidRPr="000F6500">
            <w:rPr>
              <w:rFonts w:ascii="Arial" w:hAnsi="Arial" w:cs="Arial"/>
            </w:rPr>
            <w:t xml:space="preserve">12. </w:t>
          </w:r>
          <w:r w:rsidRPr="000F6500">
            <w:rPr>
              <w:rFonts w:ascii="Arial" w:hAnsi="Arial" w:cs="Arial"/>
            </w:rPr>
            <w:tab/>
            <w:t xml:space="preserve">Brunetti B, Bacci B, </w:t>
          </w:r>
          <w:proofErr w:type="spellStart"/>
          <w:r w:rsidRPr="000F6500">
            <w:rPr>
              <w:rFonts w:ascii="Arial" w:hAnsi="Arial" w:cs="Arial"/>
            </w:rPr>
            <w:t>Angeli</w:t>
          </w:r>
          <w:proofErr w:type="spellEnd"/>
          <w:r w:rsidRPr="000F6500">
            <w:rPr>
              <w:rFonts w:ascii="Arial" w:hAnsi="Arial" w:cs="Arial"/>
            </w:rPr>
            <w:t xml:space="preserve"> C, Benazzi C, Muscatello LV. p53, ER, and Ki67 Expression in Canine Mammary Carcinomas and Correlation </w:t>
          </w:r>
          <w:proofErr w:type="gramStart"/>
          <w:r w:rsidRPr="000F6500">
            <w:rPr>
              <w:rFonts w:ascii="Arial" w:hAnsi="Arial" w:cs="Arial"/>
            </w:rPr>
            <w:t>With</w:t>
          </w:r>
          <w:proofErr w:type="gramEnd"/>
          <w:r w:rsidRPr="000F6500">
            <w:rPr>
              <w:rFonts w:ascii="Arial" w:hAnsi="Arial" w:cs="Arial"/>
            </w:rPr>
            <w:t xml:space="preserve"> Pathological Variables and Prognosis. </w:t>
          </w:r>
          <w:r w:rsidRPr="000F6500">
            <w:rPr>
              <w:rFonts w:ascii="Arial" w:hAnsi="Arial" w:cs="Arial"/>
              <w:i/>
              <w:iCs/>
            </w:rPr>
            <w:t xml:space="preserve">Vet </w:t>
          </w:r>
          <w:proofErr w:type="spellStart"/>
          <w:r w:rsidRPr="000F6500">
            <w:rPr>
              <w:rFonts w:ascii="Arial" w:hAnsi="Arial" w:cs="Arial"/>
              <w:i/>
              <w:iCs/>
            </w:rPr>
            <w:t>Pathol</w:t>
          </w:r>
          <w:proofErr w:type="spellEnd"/>
          <w:r w:rsidRPr="000F6500">
            <w:rPr>
              <w:rFonts w:ascii="Arial" w:hAnsi="Arial" w:cs="Arial"/>
            </w:rPr>
            <w:t>. 2021;</w:t>
          </w:r>
          <w:r w:rsidRPr="000F6500">
            <w:rPr>
              <w:rFonts w:ascii="Arial" w:hAnsi="Arial" w:cs="Arial"/>
              <w:b/>
              <w:bCs/>
            </w:rPr>
            <w:t>58</w:t>
          </w:r>
          <w:r w:rsidRPr="000F6500">
            <w:rPr>
              <w:rFonts w:ascii="Arial" w:hAnsi="Arial" w:cs="Arial"/>
            </w:rPr>
            <w:t xml:space="preserve">(2):325–331. </w:t>
          </w:r>
        </w:p>
        <w:p w14:paraId="53DDCF0A" w14:textId="665E7D14" w:rsidR="00F60F0B" w:rsidRPr="000F6500" w:rsidRDefault="00F60F0B" w:rsidP="000F6500">
          <w:pPr>
            <w:autoSpaceDE w:val="0"/>
            <w:autoSpaceDN w:val="0"/>
            <w:spacing w:line="480" w:lineRule="auto"/>
            <w:ind w:hanging="640"/>
            <w:divId w:val="1527133923"/>
            <w:rPr>
              <w:rFonts w:ascii="Arial" w:hAnsi="Arial" w:cs="Arial"/>
            </w:rPr>
          </w:pPr>
          <w:r w:rsidRPr="000F6500">
            <w:rPr>
              <w:rFonts w:ascii="Arial" w:hAnsi="Arial" w:cs="Arial"/>
            </w:rPr>
            <w:t xml:space="preserve">13. </w:t>
          </w:r>
          <w:r w:rsidRPr="000F6500">
            <w:rPr>
              <w:rFonts w:ascii="Arial" w:hAnsi="Arial" w:cs="Arial"/>
            </w:rPr>
            <w:tab/>
          </w:r>
          <w:proofErr w:type="spellStart"/>
          <w:r w:rsidRPr="000F6500">
            <w:rPr>
              <w:rFonts w:ascii="Arial" w:hAnsi="Arial" w:cs="Arial"/>
            </w:rPr>
            <w:t>Fitzke</w:t>
          </w:r>
          <w:proofErr w:type="spellEnd"/>
          <w:r w:rsidRPr="000F6500">
            <w:rPr>
              <w:rFonts w:ascii="Arial" w:hAnsi="Arial" w:cs="Arial"/>
            </w:rPr>
            <w:t xml:space="preserve"> M, Whitley D, </w:t>
          </w:r>
          <w:proofErr w:type="spellStart"/>
          <w:r w:rsidRPr="000F6500">
            <w:rPr>
              <w:rFonts w:ascii="Arial" w:hAnsi="Arial" w:cs="Arial"/>
            </w:rPr>
            <w:t>Yau</w:t>
          </w:r>
          <w:proofErr w:type="spellEnd"/>
          <w:r w:rsidRPr="000F6500">
            <w:rPr>
              <w:rFonts w:ascii="Arial" w:hAnsi="Arial" w:cs="Arial"/>
            </w:rPr>
            <w:t xml:space="preserve"> W, et al. </w:t>
          </w:r>
          <w:proofErr w:type="spellStart"/>
          <w:r w:rsidRPr="000F6500">
            <w:rPr>
              <w:rFonts w:ascii="Arial" w:hAnsi="Arial" w:cs="Arial"/>
            </w:rPr>
            <w:t>OncoPetNet</w:t>
          </w:r>
          <w:proofErr w:type="spellEnd"/>
          <w:r w:rsidRPr="000F6500">
            <w:rPr>
              <w:rFonts w:ascii="Arial" w:hAnsi="Arial" w:cs="Arial"/>
            </w:rPr>
            <w:t>: A Deep Learning based AI system for mitotic figure counting on H&amp;</w:t>
          </w:r>
          <w:proofErr w:type="gramStart"/>
          <w:r w:rsidRPr="000F6500">
            <w:rPr>
              <w:rFonts w:ascii="Arial" w:hAnsi="Arial" w:cs="Arial"/>
            </w:rPr>
            <w:t>E stained</w:t>
          </w:r>
          <w:proofErr w:type="gramEnd"/>
          <w:r w:rsidRPr="000F6500">
            <w:rPr>
              <w:rFonts w:ascii="Arial" w:hAnsi="Arial" w:cs="Arial"/>
            </w:rPr>
            <w:t xml:space="preserve"> whole slide digital images in a large veterinary diagnostic lab setting. 2021</w:t>
          </w:r>
          <w:r w:rsidR="000A758A">
            <w:rPr>
              <w:rFonts w:ascii="Arial" w:hAnsi="Arial" w:cs="Arial"/>
            </w:rPr>
            <w:t>; 210807856</w:t>
          </w:r>
          <w:r w:rsidR="00475D82">
            <w:rPr>
              <w:rFonts w:ascii="Arial" w:hAnsi="Arial" w:cs="Arial"/>
            </w:rPr>
            <w:t>.</w:t>
          </w:r>
          <w:r w:rsidRPr="000F6500">
            <w:rPr>
              <w:rFonts w:ascii="Arial" w:hAnsi="Arial" w:cs="Arial"/>
            </w:rPr>
            <w:t xml:space="preserve"> </w:t>
          </w:r>
        </w:p>
        <w:p w14:paraId="7F5CA784" w14:textId="77777777" w:rsidR="00F60F0B" w:rsidRPr="000F6500" w:rsidRDefault="00F60F0B" w:rsidP="000F6500">
          <w:pPr>
            <w:autoSpaceDE w:val="0"/>
            <w:autoSpaceDN w:val="0"/>
            <w:spacing w:line="480" w:lineRule="auto"/>
            <w:ind w:hanging="640"/>
            <w:divId w:val="970744557"/>
            <w:rPr>
              <w:rFonts w:ascii="Arial" w:hAnsi="Arial" w:cs="Arial"/>
            </w:rPr>
          </w:pPr>
          <w:r w:rsidRPr="000F6500">
            <w:rPr>
              <w:rFonts w:ascii="Arial" w:hAnsi="Arial" w:cs="Arial"/>
            </w:rPr>
            <w:t xml:space="preserve">14. </w:t>
          </w:r>
          <w:r w:rsidRPr="000F6500">
            <w:rPr>
              <w:rFonts w:ascii="Arial" w:hAnsi="Arial" w:cs="Arial"/>
            </w:rPr>
            <w:tab/>
            <w:t xml:space="preserve">Goldschmidt MH, </w:t>
          </w:r>
          <w:proofErr w:type="spellStart"/>
          <w:r w:rsidRPr="000F6500">
            <w:rPr>
              <w:rFonts w:ascii="Arial" w:hAnsi="Arial" w:cs="Arial"/>
            </w:rPr>
            <w:t>Zoltowski</w:t>
          </w:r>
          <w:proofErr w:type="spellEnd"/>
          <w:r w:rsidRPr="000F6500">
            <w:rPr>
              <w:rFonts w:ascii="Arial" w:hAnsi="Arial" w:cs="Arial"/>
            </w:rPr>
            <w:t xml:space="preserve"> C. Anal sac gland adenocarcinoma in the dog: 14 cases. </w:t>
          </w:r>
          <w:r w:rsidRPr="000F6500">
            <w:rPr>
              <w:rFonts w:ascii="Arial" w:hAnsi="Arial" w:cs="Arial"/>
              <w:i/>
              <w:iCs/>
            </w:rPr>
            <w:t xml:space="preserve">J Small </w:t>
          </w:r>
          <w:proofErr w:type="spellStart"/>
          <w:r w:rsidRPr="000F6500">
            <w:rPr>
              <w:rFonts w:ascii="Arial" w:hAnsi="Arial" w:cs="Arial"/>
              <w:i/>
              <w:iCs/>
            </w:rPr>
            <w:t>Anim</w:t>
          </w:r>
          <w:proofErr w:type="spellEnd"/>
          <w:r w:rsidRPr="000F6500">
            <w:rPr>
              <w:rFonts w:ascii="Arial" w:hAnsi="Arial" w:cs="Arial"/>
              <w:i/>
              <w:iCs/>
            </w:rPr>
            <w:t xml:space="preserve"> </w:t>
          </w:r>
          <w:proofErr w:type="spellStart"/>
          <w:r w:rsidRPr="000F6500">
            <w:rPr>
              <w:rFonts w:ascii="Arial" w:hAnsi="Arial" w:cs="Arial"/>
              <w:i/>
              <w:iCs/>
            </w:rPr>
            <w:t>Pract</w:t>
          </w:r>
          <w:proofErr w:type="spellEnd"/>
          <w:r w:rsidRPr="000F6500">
            <w:rPr>
              <w:rFonts w:ascii="Arial" w:hAnsi="Arial" w:cs="Arial"/>
            </w:rPr>
            <w:t>. 1981;</w:t>
          </w:r>
          <w:r w:rsidRPr="000F6500">
            <w:rPr>
              <w:rFonts w:ascii="Arial" w:hAnsi="Arial" w:cs="Arial"/>
              <w:b/>
              <w:bCs/>
            </w:rPr>
            <w:t>22</w:t>
          </w:r>
          <w:r w:rsidRPr="000F6500">
            <w:rPr>
              <w:rFonts w:ascii="Arial" w:hAnsi="Arial" w:cs="Arial"/>
            </w:rPr>
            <w:t xml:space="preserve">(3):119–128. </w:t>
          </w:r>
        </w:p>
        <w:p w14:paraId="209380F2" w14:textId="77777777" w:rsidR="00F60F0B" w:rsidRPr="000F6500" w:rsidRDefault="00F60F0B" w:rsidP="000F6500">
          <w:pPr>
            <w:autoSpaceDE w:val="0"/>
            <w:autoSpaceDN w:val="0"/>
            <w:spacing w:line="480" w:lineRule="auto"/>
            <w:ind w:hanging="640"/>
            <w:divId w:val="1236696612"/>
            <w:rPr>
              <w:rFonts w:ascii="Arial" w:hAnsi="Arial" w:cs="Arial"/>
            </w:rPr>
          </w:pPr>
          <w:r w:rsidRPr="000F6500">
            <w:rPr>
              <w:rFonts w:ascii="Arial" w:hAnsi="Arial" w:cs="Arial"/>
            </w:rPr>
            <w:t xml:space="preserve">15. </w:t>
          </w:r>
          <w:r w:rsidRPr="000F6500">
            <w:rPr>
              <w:rFonts w:ascii="Arial" w:hAnsi="Arial" w:cs="Arial"/>
            </w:rPr>
            <w:tab/>
            <w:t xml:space="preserve">Goldschmidt MH, Peña L, </w:t>
          </w:r>
          <w:proofErr w:type="spellStart"/>
          <w:r w:rsidRPr="000F6500">
            <w:rPr>
              <w:rFonts w:ascii="Arial" w:hAnsi="Arial" w:cs="Arial"/>
            </w:rPr>
            <w:t>Rasotto</w:t>
          </w:r>
          <w:proofErr w:type="spellEnd"/>
          <w:r w:rsidRPr="000F6500">
            <w:rPr>
              <w:rFonts w:ascii="Arial" w:hAnsi="Arial" w:cs="Arial"/>
            </w:rPr>
            <w:t xml:space="preserve"> R, </w:t>
          </w:r>
          <w:proofErr w:type="spellStart"/>
          <w:r w:rsidRPr="000F6500">
            <w:rPr>
              <w:rFonts w:ascii="Arial" w:hAnsi="Arial" w:cs="Arial"/>
            </w:rPr>
            <w:t>Zappulli</w:t>
          </w:r>
          <w:proofErr w:type="spellEnd"/>
          <w:r w:rsidRPr="000F6500">
            <w:rPr>
              <w:rFonts w:ascii="Arial" w:hAnsi="Arial" w:cs="Arial"/>
            </w:rPr>
            <w:t xml:space="preserve"> V. Classification and grading of canine mammary </w:t>
          </w:r>
          <w:proofErr w:type="spellStart"/>
          <w:r w:rsidRPr="000F6500">
            <w:rPr>
              <w:rFonts w:ascii="Arial" w:hAnsi="Arial" w:cs="Arial"/>
            </w:rPr>
            <w:t>tumors</w:t>
          </w:r>
          <w:proofErr w:type="spellEnd"/>
          <w:r w:rsidRPr="000F6500">
            <w:rPr>
              <w:rFonts w:ascii="Arial" w:hAnsi="Arial" w:cs="Arial"/>
            </w:rPr>
            <w:t xml:space="preserve">. </w:t>
          </w:r>
          <w:r w:rsidRPr="000F6500">
            <w:rPr>
              <w:rFonts w:ascii="Arial" w:hAnsi="Arial" w:cs="Arial"/>
              <w:i/>
              <w:iCs/>
            </w:rPr>
            <w:t xml:space="preserve">Vet </w:t>
          </w:r>
          <w:proofErr w:type="spellStart"/>
          <w:r w:rsidRPr="000F6500">
            <w:rPr>
              <w:rFonts w:ascii="Arial" w:hAnsi="Arial" w:cs="Arial"/>
              <w:i/>
              <w:iCs/>
            </w:rPr>
            <w:t>Pathol</w:t>
          </w:r>
          <w:proofErr w:type="spellEnd"/>
          <w:r w:rsidRPr="000F6500">
            <w:rPr>
              <w:rFonts w:ascii="Arial" w:hAnsi="Arial" w:cs="Arial"/>
            </w:rPr>
            <w:t>. 2011;</w:t>
          </w:r>
          <w:r w:rsidRPr="000F6500">
            <w:rPr>
              <w:rFonts w:ascii="Arial" w:hAnsi="Arial" w:cs="Arial"/>
              <w:b/>
              <w:bCs/>
            </w:rPr>
            <w:t>48</w:t>
          </w:r>
          <w:r w:rsidRPr="000F6500">
            <w:rPr>
              <w:rFonts w:ascii="Arial" w:hAnsi="Arial" w:cs="Arial"/>
            </w:rPr>
            <w:t xml:space="preserve">(1):117–131. </w:t>
          </w:r>
        </w:p>
        <w:p w14:paraId="55C67F7B" w14:textId="221E14AC" w:rsidR="00F60F0B" w:rsidRPr="000F6500" w:rsidRDefault="00F60F0B" w:rsidP="000F6500">
          <w:pPr>
            <w:autoSpaceDE w:val="0"/>
            <w:autoSpaceDN w:val="0"/>
            <w:spacing w:line="480" w:lineRule="auto"/>
            <w:ind w:hanging="640"/>
            <w:divId w:val="1539584698"/>
            <w:rPr>
              <w:rFonts w:ascii="Arial" w:hAnsi="Arial" w:cs="Arial"/>
            </w:rPr>
          </w:pPr>
          <w:r w:rsidRPr="000F6500">
            <w:rPr>
              <w:rFonts w:ascii="Arial" w:hAnsi="Arial" w:cs="Arial"/>
            </w:rPr>
            <w:t xml:space="preserve">16. </w:t>
          </w:r>
          <w:r w:rsidRPr="000F6500">
            <w:rPr>
              <w:rFonts w:ascii="Arial" w:hAnsi="Arial" w:cs="Arial"/>
            </w:rPr>
            <w:tab/>
          </w:r>
          <w:proofErr w:type="spellStart"/>
          <w:r w:rsidRPr="004C2195">
            <w:rPr>
              <w:rFonts w:ascii="Arial" w:hAnsi="Arial" w:cs="Arial"/>
              <w:lang w:val="it-IT"/>
            </w:rPr>
            <w:t>Haghofer</w:t>
          </w:r>
          <w:proofErr w:type="spellEnd"/>
          <w:r w:rsidRPr="004C2195">
            <w:rPr>
              <w:rFonts w:ascii="Arial" w:hAnsi="Arial" w:cs="Arial"/>
              <w:lang w:val="it-IT"/>
            </w:rPr>
            <w:t xml:space="preserve"> A, </w:t>
          </w:r>
          <w:proofErr w:type="spellStart"/>
          <w:r w:rsidRPr="004C2195">
            <w:rPr>
              <w:rFonts w:ascii="Arial" w:hAnsi="Arial" w:cs="Arial"/>
              <w:lang w:val="it-IT"/>
            </w:rPr>
            <w:t>Parlak</w:t>
          </w:r>
          <w:proofErr w:type="spellEnd"/>
          <w:r w:rsidRPr="004C2195">
            <w:rPr>
              <w:rFonts w:ascii="Arial" w:hAnsi="Arial" w:cs="Arial"/>
              <w:lang w:val="it-IT"/>
            </w:rPr>
            <w:t xml:space="preserve"> E, </w:t>
          </w:r>
          <w:proofErr w:type="spellStart"/>
          <w:r w:rsidRPr="004C2195">
            <w:rPr>
              <w:rFonts w:ascii="Arial" w:hAnsi="Arial" w:cs="Arial"/>
              <w:lang w:val="it-IT"/>
            </w:rPr>
            <w:t>Bartel</w:t>
          </w:r>
          <w:proofErr w:type="spellEnd"/>
          <w:r w:rsidRPr="004C2195">
            <w:rPr>
              <w:rFonts w:ascii="Arial" w:hAnsi="Arial" w:cs="Arial"/>
              <w:lang w:val="it-IT"/>
            </w:rPr>
            <w:t xml:space="preserve"> A, et al. </w:t>
          </w:r>
          <w:r w:rsidRPr="000F6500">
            <w:rPr>
              <w:rFonts w:ascii="Arial" w:hAnsi="Arial" w:cs="Arial"/>
            </w:rPr>
            <w:t xml:space="preserve">Nuclear pleomorphism in canine cutaneous mast cell </w:t>
          </w:r>
          <w:proofErr w:type="spellStart"/>
          <w:r w:rsidRPr="000F6500">
            <w:rPr>
              <w:rFonts w:ascii="Arial" w:hAnsi="Arial" w:cs="Arial"/>
            </w:rPr>
            <w:t>tumors</w:t>
          </w:r>
          <w:proofErr w:type="spellEnd"/>
          <w:r w:rsidRPr="000F6500">
            <w:rPr>
              <w:rFonts w:ascii="Arial" w:hAnsi="Arial" w:cs="Arial"/>
            </w:rPr>
            <w:t xml:space="preserve">: Comparison of reproducibility and prognostic relevance between estimates, manual morphometry, and algorithmic morphometry. </w:t>
          </w:r>
          <w:r w:rsidRPr="000F6500">
            <w:rPr>
              <w:rFonts w:ascii="Arial" w:hAnsi="Arial" w:cs="Arial"/>
              <w:i/>
              <w:iCs/>
            </w:rPr>
            <w:t xml:space="preserve">Vet </w:t>
          </w:r>
          <w:proofErr w:type="spellStart"/>
          <w:r w:rsidRPr="000F6500">
            <w:rPr>
              <w:rFonts w:ascii="Arial" w:hAnsi="Arial" w:cs="Arial"/>
              <w:i/>
              <w:iCs/>
            </w:rPr>
            <w:t>Pathol</w:t>
          </w:r>
          <w:proofErr w:type="spellEnd"/>
          <w:r w:rsidRPr="000F6500">
            <w:rPr>
              <w:rFonts w:ascii="Arial" w:hAnsi="Arial" w:cs="Arial"/>
            </w:rPr>
            <w:t>. 2024</w:t>
          </w:r>
          <w:r w:rsidR="000A758A">
            <w:rPr>
              <w:rFonts w:ascii="Arial" w:hAnsi="Arial" w:cs="Arial"/>
            </w:rPr>
            <w:t>;</w:t>
          </w:r>
          <w:r w:rsidR="003E2966">
            <w:rPr>
              <w:rFonts w:ascii="Arial" w:hAnsi="Arial" w:cs="Arial"/>
            </w:rPr>
            <w:t xml:space="preserve"> </w:t>
          </w:r>
          <w:r w:rsidR="003E2966" w:rsidRPr="003E2966">
            <w:rPr>
              <w:rFonts w:ascii="Arial" w:hAnsi="Arial" w:cs="Arial"/>
              <w:b/>
              <w:bCs/>
            </w:rPr>
            <w:t>62</w:t>
          </w:r>
          <w:r w:rsidR="003E2966">
            <w:rPr>
              <w:rFonts w:ascii="Arial" w:hAnsi="Arial" w:cs="Arial"/>
            </w:rPr>
            <w:t>(2):161-177.</w:t>
          </w:r>
          <w:r w:rsidRPr="000F6500">
            <w:rPr>
              <w:rFonts w:ascii="Arial" w:hAnsi="Arial" w:cs="Arial"/>
            </w:rPr>
            <w:t xml:space="preserve"> </w:t>
          </w:r>
        </w:p>
        <w:p w14:paraId="3B157B09" w14:textId="06481668" w:rsidR="00F60F0B" w:rsidRPr="000F6500" w:rsidRDefault="00F60F0B" w:rsidP="000F6500">
          <w:pPr>
            <w:autoSpaceDE w:val="0"/>
            <w:autoSpaceDN w:val="0"/>
            <w:spacing w:line="480" w:lineRule="auto"/>
            <w:ind w:hanging="640"/>
            <w:divId w:val="266423216"/>
            <w:rPr>
              <w:rFonts w:ascii="Arial" w:hAnsi="Arial" w:cs="Arial"/>
            </w:rPr>
          </w:pPr>
          <w:r w:rsidRPr="000F6500">
            <w:rPr>
              <w:rFonts w:ascii="Arial" w:hAnsi="Arial" w:cs="Arial"/>
            </w:rPr>
            <w:t xml:space="preserve">17. </w:t>
          </w:r>
          <w:r w:rsidRPr="000F6500">
            <w:rPr>
              <w:rFonts w:ascii="Arial" w:hAnsi="Arial" w:cs="Arial"/>
            </w:rPr>
            <w:tab/>
          </w:r>
          <w:proofErr w:type="spellStart"/>
          <w:r w:rsidRPr="000F6500">
            <w:rPr>
              <w:rFonts w:ascii="Arial" w:hAnsi="Arial" w:cs="Arial"/>
            </w:rPr>
            <w:t>Jahanifar</w:t>
          </w:r>
          <w:proofErr w:type="spellEnd"/>
          <w:r w:rsidRPr="000F6500">
            <w:rPr>
              <w:rFonts w:ascii="Arial" w:hAnsi="Arial" w:cs="Arial"/>
            </w:rPr>
            <w:t xml:space="preserve"> M, Shephard A, </w:t>
          </w:r>
          <w:proofErr w:type="spellStart"/>
          <w:r w:rsidRPr="000F6500">
            <w:rPr>
              <w:rFonts w:ascii="Arial" w:hAnsi="Arial" w:cs="Arial"/>
            </w:rPr>
            <w:t>Zamanitajeddin</w:t>
          </w:r>
          <w:proofErr w:type="spellEnd"/>
          <w:r w:rsidRPr="000F6500">
            <w:rPr>
              <w:rFonts w:ascii="Arial" w:hAnsi="Arial" w:cs="Arial"/>
            </w:rPr>
            <w:t xml:space="preserve"> N, et al. Mitosis detection, fast and slow: Robust and efficient detection of mitotic figures. </w:t>
          </w:r>
          <w:r w:rsidRPr="000F6500">
            <w:rPr>
              <w:rFonts w:ascii="Arial" w:hAnsi="Arial" w:cs="Arial"/>
              <w:i/>
              <w:iCs/>
            </w:rPr>
            <w:t>Med Image Anal</w:t>
          </w:r>
          <w:r w:rsidRPr="000F6500">
            <w:rPr>
              <w:rFonts w:ascii="Arial" w:hAnsi="Arial" w:cs="Arial"/>
            </w:rPr>
            <w:t xml:space="preserve">. </w:t>
          </w:r>
          <w:proofErr w:type="gramStart"/>
          <w:r w:rsidRPr="000F6500">
            <w:rPr>
              <w:rFonts w:ascii="Arial" w:hAnsi="Arial" w:cs="Arial"/>
            </w:rPr>
            <w:t>2024;</w:t>
          </w:r>
          <w:r w:rsidRPr="000F6500">
            <w:rPr>
              <w:rFonts w:ascii="Arial" w:hAnsi="Arial" w:cs="Arial"/>
              <w:b/>
              <w:bCs/>
            </w:rPr>
            <w:t>94</w:t>
          </w:r>
          <w:r w:rsidR="00027646">
            <w:rPr>
              <w:rFonts w:ascii="Arial" w:hAnsi="Arial" w:cs="Arial"/>
              <w:b/>
              <w:bCs/>
            </w:rPr>
            <w:t>:</w:t>
          </w:r>
          <w:r w:rsidR="00027646" w:rsidRPr="00027646">
            <w:rPr>
              <w:rFonts w:ascii="Arial" w:hAnsi="Arial" w:cs="Arial"/>
            </w:rPr>
            <w:t>103132</w:t>
          </w:r>
          <w:proofErr w:type="gramEnd"/>
          <w:r w:rsidRPr="000F6500">
            <w:rPr>
              <w:rFonts w:ascii="Arial" w:hAnsi="Arial" w:cs="Arial"/>
            </w:rPr>
            <w:t xml:space="preserve">. </w:t>
          </w:r>
        </w:p>
        <w:p w14:paraId="421DCA95" w14:textId="77777777" w:rsidR="00F60F0B" w:rsidRPr="000F6500" w:rsidRDefault="00F60F0B" w:rsidP="000F6500">
          <w:pPr>
            <w:autoSpaceDE w:val="0"/>
            <w:autoSpaceDN w:val="0"/>
            <w:spacing w:line="480" w:lineRule="auto"/>
            <w:ind w:hanging="640"/>
            <w:divId w:val="1299527862"/>
            <w:rPr>
              <w:rFonts w:ascii="Arial" w:hAnsi="Arial" w:cs="Arial"/>
            </w:rPr>
          </w:pPr>
          <w:r w:rsidRPr="000F6500">
            <w:rPr>
              <w:rFonts w:ascii="Arial" w:hAnsi="Arial" w:cs="Arial"/>
            </w:rPr>
            <w:lastRenderedPageBreak/>
            <w:t xml:space="preserve">18. </w:t>
          </w:r>
          <w:r w:rsidRPr="000F6500">
            <w:rPr>
              <w:rFonts w:ascii="Arial" w:hAnsi="Arial" w:cs="Arial"/>
            </w:rPr>
            <w:tab/>
            <w:t xml:space="preserve">Jones AE, </w:t>
          </w:r>
          <w:proofErr w:type="spellStart"/>
          <w:r w:rsidRPr="000F6500">
            <w:rPr>
              <w:rFonts w:ascii="Arial" w:hAnsi="Arial" w:cs="Arial"/>
            </w:rPr>
            <w:t>Wustefeld</w:t>
          </w:r>
          <w:proofErr w:type="spellEnd"/>
          <w:r w:rsidRPr="000F6500">
            <w:rPr>
              <w:rFonts w:ascii="Arial" w:hAnsi="Arial" w:cs="Arial"/>
            </w:rPr>
            <w:t xml:space="preserve">-Janssens BG. A relatively high proportion of dogs with small apocrine gland anal sac adenocarcinoma (AGASACA) primary tumours present with locoregional lymph node metastasis. </w:t>
          </w:r>
          <w:r w:rsidRPr="000F6500">
            <w:rPr>
              <w:rFonts w:ascii="Arial" w:hAnsi="Arial" w:cs="Arial"/>
              <w:i/>
              <w:iCs/>
            </w:rPr>
            <w:t>Vet Comp Oncol</w:t>
          </w:r>
          <w:r w:rsidRPr="000F6500">
            <w:rPr>
              <w:rFonts w:ascii="Arial" w:hAnsi="Arial" w:cs="Arial"/>
            </w:rPr>
            <w:t>. 2023;</w:t>
          </w:r>
          <w:r w:rsidRPr="000F6500">
            <w:rPr>
              <w:rFonts w:ascii="Arial" w:hAnsi="Arial" w:cs="Arial"/>
              <w:b/>
              <w:bCs/>
            </w:rPr>
            <w:t>21</w:t>
          </w:r>
          <w:r w:rsidRPr="000F6500">
            <w:rPr>
              <w:rFonts w:ascii="Arial" w:hAnsi="Arial" w:cs="Arial"/>
            </w:rPr>
            <w:t xml:space="preserve">(2):327–331. </w:t>
          </w:r>
        </w:p>
        <w:p w14:paraId="0BF18675" w14:textId="77777777" w:rsidR="00F60F0B" w:rsidRPr="000F6500" w:rsidRDefault="00F60F0B" w:rsidP="000F6500">
          <w:pPr>
            <w:autoSpaceDE w:val="0"/>
            <w:autoSpaceDN w:val="0"/>
            <w:spacing w:line="480" w:lineRule="auto"/>
            <w:ind w:hanging="640"/>
            <w:divId w:val="869298010"/>
            <w:rPr>
              <w:rFonts w:ascii="Arial" w:hAnsi="Arial" w:cs="Arial"/>
            </w:rPr>
          </w:pPr>
          <w:r w:rsidRPr="000F6500">
            <w:rPr>
              <w:rFonts w:ascii="Arial" w:hAnsi="Arial" w:cs="Arial"/>
            </w:rPr>
            <w:t xml:space="preserve">19. </w:t>
          </w:r>
          <w:r w:rsidRPr="000F6500">
            <w:rPr>
              <w:rFonts w:ascii="Arial" w:hAnsi="Arial" w:cs="Arial"/>
            </w:rPr>
            <w:tab/>
          </w:r>
          <w:proofErr w:type="spellStart"/>
          <w:r w:rsidRPr="000F6500">
            <w:rPr>
              <w:rFonts w:ascii="Arial" w:hAnsi="Arial" w:cs="Arial"/>
            </w:rPr>
            <w:t>Kriegsmann</w:t>
          </w:r>
          <w:proofErr w:type="spellEnd"/>
          <w:r w:rsidRPr="000F6500">
            <w:rPr>
              <w:rFonts w:ascii="Arial" w:hAnsi="Arial" w:cs="Arial"/>
            </w:rPr>
            <w:t xml:space="preserve"> M, </w:t>
          </w:r>
          <w:proofErr w:type="spellStart"/>
          <w:r w:rsidRPr="000F6500">
            <w:rPr>
              <w:rFonts w:ascii="Arial" w:hAnsi="Arial" w:cs="Arial"/>
            </w:rPr>
            <w:t>Warth</w:t>
          </w:r>
          <w:proofErr w:type="spellEnd"/>
          <w:r w:rsidRPr="000F6500">
            <w:rPr>
              <w:rFonts w:ascii="Arial" w:hAnsi="Arial" w:cs="Arial"/>
            </w:rPr>
            <w:t xml:space="preserve"> A. What is better/reliable, mitosis counting or Ki67/MIB1 staining? </w:t>
          </w:r>
          <w:proofErr w:type="spellStart"/>
          <w:r w:rsidRPr="000F6500">
            <w:rPr>
              <w:rFonts w:ascii="Arial" w:hAnsi="Arial" w:cs="Arial"/>
              <w:i/>
              <w:iCs/>
            </w:rPr>
            <w:t>Transl</w:t>
          </w:r>
          <w:proofErr w:type="spellEnd"/>
          <w:r w:rsidRPr="000F6500">
            <w:rPr>
              <w:rFonts w:ascii="Arial" w:hAnsi="Arial" w:cs="Arial"/>
              <w:i/>
              <w:iCs/>
            </w:rPr>
            <w:t xml:space="preserve"> Lung Cancer Res</w:t>
          </w:r>
          <w:r w:rsidRPr="000F6500">
            <w:rPr>
              <w:rFonts w:ascii="Arial" w:hAnsi="Arial" w:cs="Arial"/>
            </w:rPr>
            <w:t>. 2016;</w:t>
          </w:r>
          <w:r w:rsidRPr="000F6500">
            <w:rPr>
              <w:rFonts w:ascii="Arial" w:hAnsi="Arial" w:cs="Arial"/>
              <w:b/>
              <w:bCs/>
            </w:rPr>
            <w:t>5</w:t>
          </w:r>
          <w:r w:rsidRPr="000F6500">
            <w:rPr>
              <w:rFonts w:ascii="Arial" w:hAnsi="Arial" w:cs="Arial"/>
            </w:rPr>
            <w:t xml:space="preserve">(5):543–546. </w:t>
          </w:r>
        </w:p>
        <w:p w14:paraId="4BBFDF31" w14:textId="2D7E2655" w:rsidR="00F60F0B" w:rsidRPr="004C2195" w:rsidRDefault="00F60F0B" w:rsidP="000F6500">
          <w:pPr>
            <w:autoSpaceDE w:val="0"/>
            <w:autoSpaceDN w:val="0"/>
            <w:spacing w:line="480" w:lineRule="auto"/>
            <w:ind w:hanging="640"/>
            <w:divId w:val="1829134531"/>
            <w:rPr>
              <w:rFonts w:ascii="Arial" w:hAnsi="Arial" w:cs="Arial"/>
            </w:rPr>
          </w:pPr>
          <w:r w:rsidRPr="000F6500">
            <w:rPr>
              <w:rFonts w:ascii="Arial" w:hAnsi="Arial" w:cs="Arial"/>
            </w:rPr>
            <w:t xml:space="preserve">20. </w:t>
          </w:r>
          <w:r w:rsidRPr="000F6500">
            <w:rPr>
              <w:rFonts w:ascii="Arial" w:hAnsi="Arial" w:cs="Arial"/>
            </w:rPr>
            <w:tab/>
          </w:r>
          <w:proofErr w:type="spellStart"/>
          <w:r w:rsidRPr="000F6500">
            <w:rPr>
              <w:rFonts w:ascii="Arial" w:hAnsi="Arial" w:cs="Arial"/>
            </w:rPr>
            <w:t>Laurila</w:t>
          </w:r>
          <w:proofErr w:type="spellEnd"/>
          <w:r w:rsidRPr="000F6500">
            <w:rPr>
              <w:rFonts w:ascii="Arial" w:hAnsi="Arial" w:cs="Arial"/>
            </w:rPr>
            <w:t xml:space="preserve"> RE, </w:t>
          </w:r>
          <w:proofErr w:type="spellStart"/>
          <w:r w:rsidRPr="000F6500">
            <w:rPr>
              <w:rFonts w:ascii="Arial" w:hAnsi="Arial" w:cs="Arial"/>
            </w:rPr>
            <w:t>Böhling</w:t>
          </w:r>
          <w:proofErr w:type="spellEnd"/>
          <w:r w:rsidRPr="000F6500">
            <w:rPr>
              <w:rFonts w:ascii="Arial" w:hAnsi="Arial" w:cs="Arial"/>
            </w:rPr>
            <w:t xml:space="preserve"> T, </w:t>
          </w:r>
          <w:proofErr w:type="spellStart"/>
          <w:r w:rsidRPr="000F6500">
            <w:rPr>
              <w:rFonts w:ascii="Arial" w:hAnsi="Arial" w:cs="Arial"/>
            </w:rPr>
            <w:t>Blomqvist</w:t>
          </w:r>
          <w:proofErr w:type="spellEnd"/>
          <w:r w:rsidRPr="000F6500">
            <w:rPr>
              <w:rFonts w:ascii="Arial" w:hAnsi="Arial" w:cs="Arial"/>
            </w:rPr>
            <w:t xml:space="preserve"> C, et al. Visual Counting and Automated Image-analytic Assessment of Ki-67 and their Prognostic Value in Synovial Sarcoma.</w:t>
          </w:r>
          <w:r w:rsidR="0098276A">
            <w:rPr>
              <w:rFonts w:ascii="Arial" w:hAnsi="Arial" w:cs="Arial"/>
            </w:rPr>
            <w:t xml:space="preserve"> </w:t>
          </w:r>
          <w:r w:rsidR="0098276A" w:rsidRPr="004C2195">
            <w:rPr>
              <w:rFonts w:ascii="Arial" w:hAnsi="Arial" w:cs="Arial"/>
              <w:i/>
              <w:iCs/>
            </w:rPr>
            <w:t xml:space="preserve">Cancer Diagn </w:t>
          </w:r>
          <w:proofErr w:type="spellStart"/>
          <w:r w:rsidR="0098276A" w:rsidRPr="004C2195">
            <w:rPr>
              <w:rFonts w:ascii="Arial" w:hAnsi="Arial" w:cs="Arial"/>
              <w:i/>
              <w:iCs/>
            </w:rPr>
            <w:t>Progn</w:t>
          </w:r>
          <w:proofErr w:type="spellEnd"/>
          <w:r w:rsidRPr="004C2195">
            <w:rPr>
              <w:rFonts w:ascii="Arial" w:hAnsi="Arial" w:cs="Arial"/>
            </w:rPr>
            <w:t xml:space="preserve"> 2022;</w:t>
          </w:r>
          <w:r w:rsidRPr="004C2195">
            <w:rPr>
              <w:rFonts w:ascii="Arial" w:hAnsi="Arial" w:cs="Arial"/>
              <w:b/>
              <w:bCs/>
            </w:rPr>
            <w:t>2</w:t>
          </w:r>
          <w:r w:rsidRPr="004C2195">
            <w:rPr>
              <w:rFonts w:ascii="Arial" w:hAnsi="Arial" w:cs="Arial"/>
            </w:rPr>
            <w:t xml:space="preserve">(1):7–14. </w:t>
          </w:r>
        </w:p>
        <w:p w14:paraId="1AE2267B" w14:textId="7332AD10" w:rsidR="00F60F0B" w:rsidRPr="000F6500" w:rsidRDefault="00F60F0B" w:rsidP="000F6500">
          <w:pPr>
            <w:autoSpaceDE w:val="0"/>
            <w:autoSpaceDN w:val="0"/>
            <w:spacing w:line="480" w:lineRule="auto"/>
            <w:ind w:hanging="640"/>
            <w:divId w:val="1230530082"/>
            <w:rPr>
              <w:rFonts w:ascii="Arial" w:hAnsi="Arial" w:cs="Arial"/>
            </w:rPr>
          </w:pPr>
          <w:r w:rsidRPr="004C2195">
            <w:rPr>
              <w:rFonts w:ascii="Arial" w:hAnsi="Arial" w:cs="Arial"/>
            </w:rPr>
            <w:t xml:space="preserve">21. </w:t>
          </w:r>
          <w:r w:rsidRPr="004C2195">
            <w:rPr>
              <w:rFonts w:ascii="Arial" w:hAnsi="Arial" w:cs="Arial"/>
            </w:rPr>
            <w:tab/>
          </w:r>
          <w:proofErr w:type="spellStart"/>
          <w:r w:rsidRPr="00EF6201">
            <w:rPr>
              <w:rFonts w:ascii="Arial" w:hAnsi="Arial" w:cs="Arial"/>
              <w:lang w:val="it-IT"/>
            </w:rPr>
            <w:t>Laurinavicius</w:t>
          </w:r>
          <w:proofErr w:type="spellEnd"/>
          <w:r w:rsidRPr="00EF6201">
            <w:rPr>
              <w:rFonts w:ascii="Arial" w:hAnsi="Arial" w:cs="Arial"/>
              <w:lang w:val="it-IT"/>
            </w:rPr>
            <w:t xml:space="preserve"> A, </w:t>
          </w:r>
          <w:proofErr w:type="spellStart"/>
          <w:r w:rsidRPr="00EF6201">
            <w:rPr>
              <w:rFonts w:ascii="Arial" w:hAnsi="Arial" w:cs="Arial"/>
              <w:lang w:val="it-IT"/>
            </w:rPr>
            <w:t>Plancoulaine</w:t>
          </w:r>
          <w:proofErr w:type="spellEnd"/>
          <w:r w:rsidRPr="00EF6201">
            <w:rPr>
              <w:rFonts w:ascii="Arial" w:hAnsi="Arial" w:cs="Arial"/>
              <w:lang w:val="it-IT"/>
            </w:rPr>
            <w:t xml:space="preserve"> B, </w:t>
          </w:r>
          <w:proofErr w:type="spellStart"/>
          <w:r w:rsidRPr="00EF6201">
            <w:rPr>
              <w:rFonts w:ascii="Arial" w:hAnsi="Arial" w:cs="Arial"/>
              <w:lang w:val="it-IT"/>
            </w:rPr>
            <w:t>Laurinaviciene</w:t>
          </w:r>
          <w:proofErr w:type="spellEnd"/>
          <w:r w:rsidRPr="00EF6201">
            <w:rPr>
              <w:rFonts w:ascii="Arial" w:hAnsi="Arial" w:cs="Arial"/>
              <w:lang w:val="it-IT"/>
            </w:rPr>
            <w:t xml:space="preserve"> A, et al. </w:t>
          </w:r>
          <w:r w:rsidRPr="000F6500">
            <w:rPr>
              <w:rFonts w:ascii="Arial" w:hAnsi="Arial" w:cs="Arial"/>
            </w:rPr>
            <w:t>A methodology to ensure and improve accuracy of Ki67 labelling index estimation by automated digital image analysis in breast cancer tissue.</w:t>
          </w:r>
          <w:r w:rsidR="00CF438F">
            <w:rPr>
              <w:rFonts w:ascii="Arial" w:hAnsi="Arial" w:cs="Arial"/>
            </w:rPr>
            <w:t xml:space="preserve"> </w:t>
          </w:r>
          <w:r w:rsidR="00CF438F" w:rsidRPr="00CF438F">
            <w:rPr>
              <w:rFonts w:ascii="Arial" w:hAnsi="Arial" w:cs="Arial"/>
              <w:i/>
              <w:iCs/>
            </w:rPr>
            <w:t>Breast Cancer Res.</w:t>
          </w:r>
          <w:r w:rsidRPr="000F6500">
            <w:rPr>
              <w:rFonts w:ascii="Arial" w:hAnsi="Arial" w:cs="Arial"/>
            </w:rPr>
            <w:t xml:space="preserve"> 2014;</w:t>
          </w:r>
          <w:r w:rsidRPr="000F6500">
            <w:rPr>
              <w:rFonts w:ascii="Arial" w:hAnsi="Arial" w:cs="Arial"/>
              <w:b/>
              <w:bCs/>
            </w:rPr>
            <w:t>16</w:t>
          </w:r>
          <w:r w:rsidRPr="000F6500">
            <w:rPr>
              <w:rFonts w:ascii="Arial" w:hAnsi="Arial" w:cs="Arial"/>
            </w:rPr>
            <w:t xml:space="preserve">(2). </w:t>
          </w:r>
        </w:p>
        <w:p w14:paraId="70EB01B1" w14:textId="77777777" w:rsidR="00F60F0B" w:rsidRPr="000F6500" w:rsidRDefault="00F60F0B" w:rsidP="000F6500">
          <w:pPr>
            <w:autoSpaceDE w:val="0"/>
            <w:autoSpaceDN w:val="0"/>
            <w:spacing w:line="480" w:lineRule="auto"/>
            <w:ind w:hanging="640"/>
            <w:divId w:val="1387879320"/>
            <w:rPr>
              <w:rFonts w:ascii="Arial" w:hAnsi="Arial" w:cs="Arial"/>
            </w:rPr>
          </w:pPr>
          <w:r w:rsidRPr="000F6500">
            <w:rPr>
              <w:rFonts w:ascii="Arial" w:hAnsi="Arial" w:cs="Arial"/>
            </w:rPr>
            <w:t xml:space="preserve">22. </w:t>
          </w:r>
          <w:r w:rsidRPr="000F6500">
            <w:rPr>
              <w:rFonts w:ascii="Arial" w:hAnsi="Arial" w:cs="Arial"/>
            </w:rPr>
            <w:tab/>
            <w:t xml:space="preserve">Leung SCY, Nielsen TO, </w:t>
          </w:r>
          <w:proofErr w:type="spellStart"/>
          <w:r w:rsidRPr="000F6500">
            <w:rPr>
              <w:rFonts w:ascii="Arial" w:hAnsi="Arial" w:cs="Arial"/>
            </w:rPr>
            <w:t>Zabaglo</w:t>
          </w:r>
          <w:proofErr w:type="spellEnd"/>
          <w:r w:rsidRPr="000F6500">
            <w:rPr>
              <w:rFonts w:ascii="Arial" w:hAnsi="Arial" w:cs="Arial"/>
            </w:rPr>
            <w:t xml:space="preserve"> LA, et al. Analytical validation of a standardised scoring protocol for Ki67 immunohistochemistry on breast cancer excision whole sections: an international multicentre collaboration. </w:t>
          </w:r>
          <w:r w:rsidRPr="000F6500">
            <w:rPr>
              <w:rFonts w:ascii="Arial" w:hAnsi="Arial" w:cs="Arial"/>
              <w:i/>
              <w:iCs/>
            </w:rPr>
            <w:t>Histopathology</w:t>
          </w:r>
          <w:r w:rsidRPr="000F6500">
            <w:rPr>
              <w:rFonts w:ascii="Arial" w:hAnsi="Arial" w:cs="Arial"/>
            </w:rPr>
            <w:t>. 2019;</w:t>
          </w:r>
          <w:r w:rsidRPr="000F6500">
            <w:rPr>
              <w:rFonts w:ascii="Arial" w:hAnsi="Arial" w:cs="Arial"/>
              <w:b/>
              <w:bCs/>
            </w:rPr>
            <w:t>75</w:t>
          </w:r>
          <w:r w:rsidRPr="000F6500">
            <w:rPr>
              <w:rFonts w:ascii="Arial" w:hAnsi="Arial" w:cs="Arial"/>
            </w:rPr>
            <w:t xml:space="preserve">(2):225–235. </w:t>
          </w:r>
        </w:p>
        <w:p w14:paraId="02ACC84F" w14:textId="47B1930B" w:rsidR="00F60F0B" w:rsidRPr="000F6500" w:rsidRDefault="00F60F0B" w:rsidP="000F6500">
          <w:pPr>
            <w:autoSpaceDE w:val="0"/>
            <w:autoSpaceDN w:val="0"/>
            <w:spacing w:line="480" w:lineRule="auto"/>
            <w:ind w:hanging="640"/>
            <w:divId w:val="100418025"/>
            <w:rPr>
              <w:rFonts w:ascii="Arial" w:hAnsi="Arial" w:cs="Arial"/>
            </w:rPr>
          </w:pPr>
          <w:r w:rsidRPr="00EF6201">
            <w:rPr>
              <w:rFonts w:ascii="Arial" w:hAnsi="Arial" w:cs="Arial"/>
            </w:rPr>
            <w:t xml:space="preserve">23. </w:t>
          </w:r>
          <w:r w:rsidRPr="00EF6201">
            <w:rPr>
              <w:rFonts w:ascii="Arial" w:hAnsi="Arial" w:cs="Arial"/>
            </w:rPr>
            <w:tab/>
          </w:r>
          <w:proofErr w:type="spellStart"/>
          <w:r w:rsidRPr="004C2195">
            <w:rPr>
              <w:rFonts w:ascii="Arial" w:hAnsi="Arial" w:cs="Arial"/>
              <w:lang w:val="it-IT"/>
            </w:rPr>
            <w:t>Malon</w:t>
          </w:r>
          <w:proofErr w:type="spellEnd"/>
          <w:r w:rsidRPr="004C2195">
            <w:rPr>
              <w:rFonts w:ascii="Arial" w:hAnsi="Arial" w:cs="Arial"/>
              <w:lang w:val="it-IT"/>
            </w:rPr>
            <w:t xml:space="preserve"> C, </w:t>
          </w:r>
          <w:proofErr w:type="spellStart"/>
          <w:r w:rsidRPr="004C2195">
            <w:rPr>
              <w:rFonts w:ascii="Arial" w:hAnsi="Arial" w:cs="Arial"/>
              <w:lang w:val="it-IT"/>
            </w:rPr>
            <w:t>Brachtel</w:t>
          </w:r>
          <w:proofErr w:type="spellEnd"/>
          <w:r w:rsidRPr="004C2195">
            <w:rPr>
              <w:rFonts w:ascii="Arial" w:hAnsi="Arial" w:cs="Arial"/>
              <w:lang w:val="it-IT"/>
            </w:rPr>
            <w:t xml:space="preserve"> E, Cosatto E, et al. </w:t>
          </w:r>
          <w:r w:rsidRPr="000F6500">
            <w:rPr>
              <w:rFonts w:ascii="Arial" w:hAnsi="Arial" w:cs="Arial"/>
            </w:rPr>
            <w:t>Mitotic figure recognition: Agreement among pathologists and computerized detector.</w:t>
          </w:r>
          <w:r w:rsidR="00D20766">
            <w:rPr>
              <w:rFonts w:ascii="Arial" w:hAnsi="Arial" w:cs="Arial"/>
            </w:rPr>
            <w:t xml:space="preserve"> </w:t>
          </w:r>
          <w:r w:rsidR="00D20766" w:rsidRPr="00D20766">
            <w:rPr>
              <w:rFonts w:ascii="Arial" w:hAnsi="Arial" w:cs="Arial"/>
              <w:i/>
              <w:iCs/>
            </w:rPr>
            <w:t xml:space="preserve">Annal Cell </w:t>
          </w:r>
          <w:proofErr w:type="spellStart"/>
          <w:r w:rsidR="00D20766" w:rsidRPr="00D20766">
            <w:rPr>
              <w:rFonts w:ascii="Arial" w:hAnsi="Arial" w:cs="Arial"/>
              <w:i/>
              <w:iCs/>
            </w:rPr>
            <w:t>Pathol</w:t>
          </w:r>
          <w:proofErr w:type="spellEnd"/>
          <w:r w:rsidR="00D20766" w:rsidRPr="00D20766">
            <w:rPr>
              <w:rFonts w:ascii="Arial" w:hAnsi="Arial" w:cs="Arial"/>
              <w:i/>
              <w:iCs/>
            </w:rPr>
            <w:t xml:space="preserve"> (</w:t>
          </w:r>
          <w:proofErr w:type="spellStart"/>
          <w:r w:rsidR="00D20766" w:rsidRPr="00D20766">
            <w:rPr>
              <w:rFonts w:ascii="Arial" w:hAnsi="Arial" w:cs="Arial"/>
              <w:i/>
              <w:iCs/>
            </w:rPr>
            <w:t>Amst</w:t>
          </w:r>
          <w:proofErr w:type="spellEnd"/>
          <w:r w:rsidR="00D20766" w:rsidRPr="00D20766">
            <w:rPr>
              <w:rFonts w:ascii="Arial" w:hAnsi="Arial" w:cs="Arial"/>
              <w:i/>
              <w:iCs/>
            </w:rPr>
            <w:t>)</w:t>
          </w:r>
          <w:r w:rsidR="00D20766">
            <w:rPr>
              <w:rFonts w:ascii="Arial" w:hAnsi="Arial" w:cs="Arial"/>
              <w:i/>
              <w:iCs/>
            </w:rPr>
            <w:t>.</w:t>
          </w:r>
          <w:r w:rsidRPr="000F6500">
            <w:rPr>
              <w:rFonts w:ascii="Arial" w:hAnsi="Arial" w:cs="Arial"/>
            </w:rPr>
            <w:t xml:space="preserve"> 2012;</w:t>
          </w:r>
          <w:r w:rsidRPr="000F6500">
            <w:rPr>
              <w:rFonts w:ascii="Arial" w:hAnsi="Arial" w:cs="Arial"/>
              <w:b/>
              <w:bCs/>
            </w:rPr>
            <w:t>35</w:t>
          </w:r>
          <w:r w:rsidRPr="000F6500">
            <w:rPr>
              <w:rFonts w:ascii="Arial" w:hAnsi="Arial" w:cs="Arial"/>
            </w:rPr>
            <w:t xml:space="preserve">(2):97–100. </w:t>
          </w:r>
        </w:p>
        <w:p w14:paraId="398D2C7B" w14:textId="04C0B55F" w:rsidR="00F60F0B" w:rsidRPr="000F6500" w:rsidRDefault="00F60F0B" w:rsidP="000F6500">
          <w:pPr>
            <w:autoSpaceDE w:val="0"/>
            <w:autoSpaceDN w:val="0"/>
            <w:spacing w:line="480" w:lineRule="auto"/>
            <w:ind w:hanging="640"/>
            <w:divId w:val="798183427"/>
            <w:rPr>
              <w:rFonts w:ascii="Arial" w:hAnsi="Arial" w:cs="Arial"/>
            </w:rPr>
          </w:pPr>
          <w:r w:rsidRPr="000F6500">
            <w:rPr>
              <w:rFonts w:ascii="Arial" w:hAnsi="Arial" w:cs="Arial"/>
            </w:rPr>
            <w:t xml:space="preserve">24. </w:t>
          </w:r>
          <w:r w:rsidRPr="000F6500">
            <w:rPr>
              <w:rFonts w:ascii="Arial" w:hAnsi="Arial" w:cs="Arial"/>
            </w:rPr>
            <w:tab/>
          </w:r>
          <w:r w:rsidRPr="004C2195">
            <w:rPr>
              <w:rFonts w:ascii="Arial" w:hAnsi="Arial" w:cs="Arial"/>
              <w:lang w:val="it-IT"/>
            </w:rPr>
            <w:t xml:space="preserve">Morello EM, Cino M, Giacobino D, et al. </w:t>
          </w:r>
          <w:r w:rsidRPr="000F6500">
            <w:rPr>
              <w:rFonts w:ascii="Arial" w:hAnsi="Arial" w:cs="Arial"/>
            </w:rPr>
            <w:t xml:space="preserve">Prognostic value of </w:t>
          </w:r>
          <w:r w:rsidR="00163BFE">
            <w:rPr>
              <w:rFonts w:ascii="Arial" w:hAnsi="Arial" w:cs="Arial"/>
            </w:rPr>
            <w:t>K</w:t>
          </w:r>
          <w:r w:rsidRPr="000F6500">
            <w:rPr>
              <w:rFonts w:ascii="Arial" w:hAnsi="Arial" w:cs="Arial"/>
            </w:rPr>
            <w:t xml:space="preserve">i67 and other clinical and histopathological factors in canine apocrine gland anal sac adenocarcinoma. </w:t>
          </w:r>
          <w:r w:rsidR="00241E45" w:rsidRPr="00241E45">
            <w:rPr>
              <w:rFonts w:ascii="Arial" w:hAnsi="Arial" w:cs="Arial"/>
              <w:i/>
              <w:iCs/>
            </w:rPr>
            <w:t>Animals</w:t>
          </w:r>
          <w:r w:rsidR="00865AA3">
            <w:rPr>
              <w:rFonts w:ascii="Arial" w:hAnsi="Arial" w:cs="Arial"/>
              <w:i/>
              <w:iCs/>
            </w:rPr>
            <w:t xml:space="preserve"> </w:t>
          </w:r>
          <w:r w:rsidR="00CF438F">
            <w:rPr>
              <w:rFonts w:ascii="Arial" w:hAnsi="Arial" w:cs="Arial"/>
              <w:i/>
              <w:iCs/>
            </w:rPr>
            <w:t>(Basel)</w:t>
          </w:r>
          <w:r w:rsidR="00241E45">
            <w:rPr>
              <w:rFonts w:ascii="Arial" w:hAnsi="Arial" w:cs="Arial"/>
            </w:rPr>
            <w:t xml:space="preserve">. </w:t>
          </w:r>
          <w:r w:rsidRPr="000F6500">
            <w:rPr>
              <w:rFonts w:ascii="Arial" w:hAnsi="Arial" w:cs="Arial"/>
            </w:rPr>
            <w:t>2021;</w:t>
          </w:r>
          <w:r w:rsidRPr="000F6500">
            <w:rPr>
              <w:rFonts w:ascii="Arial" w:hAnsi="Arial" w:cs="Arial"/>
              <w:b/>
              <w:bCs/>
            </w:rPr>
            <w:t>11</w:t>
          </w:r>
          <w:r w:rsidRPr="000F6500">
            <w:rPr>
              <w:rFonts w:ascii="Arial" w:hAnsi="Arial" w:cs="Arial"/>
            </w:rPr>
            <w:t xml:space="preserve">(6):1–17. </w:t>
          </w:r>
        </w:p>
        <w:p w14:paraId="77F043D9" w14:textId="77777777" w:rsidR="00F60F0B" w:rsidRPr="000F6500" w:rsidRDefault="00F60F0B" w:rsidP="000F6500">
          <w:pPr>
            <w:autoSpaceDE w:val="0"/>
            <w:autoSpaceDN w:val="0"/>
            <w:spacing w:line="480" w:lineRule="auto"/>
            <w:ind w:hanging="640"/>
            <w:divId w:val="545214520"/>
            <w:rPr>
              <w:rFonts w:ascii="Arial" w:hAnsi="Arial" w:cs="Arial"/>
            </w:rPr>
          </w:pPr>
          <w:r w:rsidRPr="000F6500">
            <w:rPr>
              <w:rFonts w:ascii="Arial" w:hAnsi="Arial" w:cs="Arial"/>
            </w:rPr>
            <w:t xml:space="preserve">25. </w:t>
          </w:r>
          <w:r w:rsidRPr="000F6500">
            <w:rPr>
              <w:rFonts w:ascii="Arial" w:hAnsi="Arial" w:cs="Arial"/>
            </w:rPr>
            <w:tab/>
            <w:t xml:space="preserve">Paik S, Kwon Y, Lee MH, et al. Systematic evaluation of scoring methods for Ki67 as a surrogate for 21-gene recurrence score. </w:t>
          </w:r>
          <w:r w:rsidRPr="000F6500">
            <w:rPr>
              <w:rFonts w:ascii="Arial" w:hAnsi="Arial" w:cs="Arial"/>
              <w:i/>
              <w:iCs/>
            </w:rPr>
            <w:t>NPJ Breast Cancer</w:t>
          </w:r>
          <w:r w:rsidRPr="000F6500">
            <w:rPr>
              <w:rFonts w:ascii="Arial" w:hAnsi="Arial" w:cs="Arial"/>
            </w:rPr>
            <w:t>. 2021;</w:t>
          </w:r>
          <w:r w:rsidRPr="000F6500">
            <w:rPr>
              <w:rFonts w:ascii="Arial" w:hAnsi="Arial" w:cs="Arial"/>
              <w:b/>
              <w:bCs/>
            </w:rPr>
            <w:t>7</w:t>
          </w:r>
          <w:r w:rsidRPr="000F6500">
            <w:rPr>
              <w:rFonts w:ascii="Arial" w:hAnsi="Arial" w:cs="Arial"/>
            </w:rPr>
            <w:t xml:space="preserve">(1). </w:t>
          </w:r>
        </w:p>
        <w:p w14:paraId="5767D284" w14:textId="77777777" w:rsidR="00F60F0B" w:rsidRPr="000F6500" w:rsidRDefault="00F60F0B" w:rsidP="000F6500">
          <w:pPr>
            <w:autoSpaceDE w:val="0"/>
            <w:autoSpaceDN w:val="0"/>
            <w:spacing w:line="480" w:lineRule="auto"/>
            <w:ind w:hanging="640"/>
            <w:divId w:val="420031288"/>
            <w:rPr>
              <w:rFonts w:ascii="Arial" w:hAnsi="Arial" w:cs="Arial"/>
            </w:rPr>
          </w:pPr>
          <w:r w:rsidRPr="000F6500">
            <w:rPr>
              <w:rFonts w:ascii="Arial" w:hAnsi="Arial" w:cs="Arial"/>
            </w:rPr>
            <w:lastRenderedPageBreak/>
            <w:t xml:space="preserve">26. </w:t>
          </w:r>
          <w:r w:rsidRPr="000F6500">
            <w:rPr>
              <w:rFonts w:ascii="Arial" w:hAnsi="Arial" w:cs="Arial"/>
            </w:rPr>
            <w:tab/>
          </w:r>
          <w:proofErr w:type="spellStart"/>
          <w:r w:rsidRPr="000F6500">
            <w:rPr>
              <w:rFonts w:ascii="Arial" w:hAnsi="Arial" w:cs="Arial"/>
            </w:rPr>
            <w:t>Polton</w:t>
          </w:r>
          <w:proofErr w:type="spellEnd"/>
          <w:r w:rsidRPr="000F6500">
            <w:rPr>
              <w:rFonts w:ascii="Arial" w:hAnsi="Arial" w:cs="Arial"/>
            </w:rPr>
            <w:t xml:space="preserve"> GA, Brearley MJ. Clinical Stage, Therapy, and Prognosis in Canine Anal Sac Gland Carcinoma. </w:t>
          </w:r>
          <w:r w:rsidRPr="000F6500">
            <w:rPr>
              <w:rFonts w:ascii="Arial" w:hAnsi="Arial" w:cs="Arial"/>
              <w:i/>
              <w:iCs/>
            </w:rPr>
            <w:t>J Vet Intern Med</w:t>
          </w:r>
          <w:r w:rsidRPr="000F6500">
            <w:rPr>
              <w:rFonts w:ascii="Arial" w:hAnsi="Arial" w:cs="Arial"/>
            </w:rPr>
            <w:t>. 2007;</w:t>
          </w:r>
          <w:r w:rsidRPr="000F6500">
            <w:rPr>
              <w:rFonts w:ascii="Arial" w:hAnsi="Arial" w:cs="Arial"/>
              <w:b/>
              <w:bCs/>
            </w:rPr>
            <w:t>21</w:t>
          </w:r>
          <w:r w:rsidRPr="000F6500">
            <w:rPr>
              <w:rFonts w:ascii="Arial" w:hAnsi="Arial" w:cs="Arial"/>
            </w:rPr>
            <w:t xml:space="preserve">(2):274–280. </w:t>
          </w:r>
        </w:p>
        <w:p w14:paraId="4504075E" w14:textId="77777777" w:rsidR="00F60F0B" w:rsidRPr="004C2195" w:rsidRDefault="00F60F0B" w:rsidP="000F6500">
          <w:pPr>
            <w:autoSpaceDE w:val="0"/>
            <w:autoSpaceDN w:val="0"/>
            <w:spacing w:line="480" w:lineRule="auto"/>
            <w:ind w:hanging="640"/>
            <w:divId w:val="562254583"/>
            <w:rPr>
              <w:rFonts w:ascii="Arial" w:hAnsi="Arial" w:cs="Arial"/>
            </w:rPr>
          </w:pPr>
          <w:r w:rsidRPr="000F6500">
            <w:rPr>
              <w:rFonts w:ascii="Arial" w:hAnsi="Arial" w:cs="Arial"/>
            </w:rPr>
            <w:t xml:space="preserve">27. </w:t>
          </w:r>
          <w:r w:rsidRPr="000F6500">
            <w:rPr>
              <w:rFonts w:ascii="Arial" w:hAnsi="Arial" w:cs="Arial"/>
            </w:rPr>
            <w:tab/>
          </w:r>
          <w:proofErr w:type="spellStart"/>
          <w:r w:rsidRPr="000F6500">
            <w:rPr>
              <w:rFonts w:ascii="Arial" w:hAnsi="Arial" w:cs="Arial"/>
            </w:rPr>
            <w:t>Pradel</w:t>
          </w:r>
          <w:proofErr w:type="spellEnd"/>
          <w:r w:rsidRPr="000F6500">
            <w:rPr>
              <w:rFonts w:ascii="Arial" w:hAnsi="Arial" w:cs="Arial"/>
            </w:rPr>
            <w:t xml:space="preserve"> J, </w:t>
          </w:r>
          <w:proofErr w:type="spellStart"/>
          <w:r w:rsidRPr="000F6500">
            <w:rPr>
              <w:rFonts w:ascii="Arial" w:hAnsi="Arial" w:cs="Arial"/>
            </w:rPr>
            <w:t>Berlato</w:t>
          </w:r>
          <w:proofErr w:type="spellEnd"/>
          <w:r w:rsidRPr="000F6500">
            <w:rPr>
              <w:rFonts w:ascii="Arial" w:hAnsi="Arial" w:cs="Arial"/>
            </w:rPr>
            <w:t xml:space="preserve"> D, </w:t>
          </w:r>
          <w:proofErr w:type="spellStart"/>
          <w:r w:rsidRPr="000F6500">
            <w:rPr>
              <w:rFonts w:ascii="Arial" w:hAnsi="Arial" w:cs="Arial"/>
            </w:rPr>
            <w:t>Dobromylskyj</w:t>
          </w:r>
          <w:proofErr w:type="spellEnd"/>
          <w:r w:rsidRPr="000F6500">
            <w:rPr>
              <w:rFonts w:ascii="Arial" w:hAnsi="Arial" w:cs="Arial"/>
            </w:rPr>
            <w:t xml:space="preserve"> M, </w:t>
          </w:r>
          <w:proofErr w:type="spellStart"/>
          <w:r w:rsidRPr="000F6500">
            <w:rPr>
              <w:rFonts w:ascii="Arial" w:hAnsi="Arial" w:cs="Arial"/>
            </w:rPr>
            <w:t>Rasotto</w:t>
          </w:r>
          <w:proofErr w:type="spellEnd"/>
          <w:r w:rsidRPr="000F6500">
            <w:rPr>
              <w:rFonts w:ascii="Arial" w:hAnsi="Arial" w:cs="Arial"/>
            </w:rPr>
            <w:t xml:space="preserve"> R. Prognostic significance of histopathology in canine anal sac gland adenocarcinomas: Preliminary results in a retrospective study of 39 cases. </w:t>
          </w:r>
          <w:r w:rsidRPr="004C2195">
            <w:rPr>
              <w:rFonts w:ascii="Arial" w:hAnsi="Arial" w:cs="Arial"/>
              <w:i/>
              <w:iCs/>
            </w:rPr>
            <w:t>Vet Comp Oncol</w:t>
          </w:r>
          <w:r w:rsidRPr="004C2195">
            <w:rPr>
              <w:rFonts w:ascii="Arial" w:hAnsi="Arial" w:cs="Arial"/>
            </w:rPr>
            <w:t>. 2018;</w:t>
          </w:r>
          <w:r w:rsidRPr="004C2195">
            <w:rPr>
              <w:rFonts w:ascii="Arial" w:hAnsi="Arial" w:cs="Arial"/>
              <w:b/>
              <w:bCs/>
            </w:rPr>
            <w:t>16</w:t>
          </w:r>
          <w:r w:rsidRPr="004C2195">
            <w:rPr>
              <w:rFonts w:ascii="Arial" w:hAnsi="Arial" w:cs="Arial"/>
            </w:rPr>
            <w:t xml:space="preserve">(4):518–528. </w:t>
          </w:r>
        </w:p>
        <w:p w14:paraId="469B6CD3" w14:textId="77777777" w:rsidR="00F60F0B" w:rsidRPr="000F6500" w:rsidRDefault="00F60F0B" w:rsidP="000F6500">
          <w:pPr>
            <w:autoSpaceDE w:val="0"/>
            <w:autoSpaceDN w:val="0"/>
            <w:spacing w:line="480" w:lineRule="auto"/>
            <w:ind w:hanging="640"/>
            <w:divId w:val="15422299"/>
            <w:rPr>
              <w:rFonts w:ascii="Arial" w:hAnsi="Arial" w:cs="Arial"/>
            </w:rPr>
          </w:pPr>
          <w:r w:rsidRPr="004C2195">
            <w:rPr>
              <w:rFonts w:ascii="Arial" w:hAnsi="Arial" w:cs="Arial"/>
            </w:rPr>
            <w:t xml:space="preserve">28. </w:t>
          </w:r>
          <w:r w:rsidRPr="004C2195">
            <w:rPr>
              <w:rFonts w:ascii="Arial" w:hAnsi="Arial" w:cs="Arial"/>
            </w:rPr>
            <w:tab/>
          </w:r>
          <w:r w:rsidRPr="00EF6201">
            <w:rPr>
              <w:rFonts w:ascii="Arial" w:hAnsi="Arial" w:cs="Arial"/>
              <w:lang w:val="it-IT"/>
            </w:rPr>
            <w:t xml:space="preserve">Rai T, Morisi A, Bacci B, et al. </w:t>
          </w:r>
          <w:r w:rsidRPr="000F6500">
            <w:rPr>
              <w:rFonts w:ascii="Arial" w:hAnsi="Arial" w:cs="Arial"/>
            </w:rPr>
            <w:t xml:space="preserve">Keeping Pathologists in the Loop and an Adaptive F1-Score Threshold Method for Mitosis Detection in Canine Perivascular Wall Tumours. </w:t>
          </w:r>
          <w:r w:rsidRPr="000F6500">
            <w:rPr>
              <w:rFonts w:ascii="Arial" w:hAnsi="Arial" w:cs="Arial"/>
              <w:i/>
              <w:iCs/>
            </w:rPr>
            <w:t>Cancers (Basel)</w:t>
          </w:r>
          <w:r w:rsidRPr="000F6500">
            <w:rPr>
              <w:rFonts w:ascii="Arial" w:hAnsi="Arial" w:cs="Arial"/>
            </w:rPr>
            <w:t>. 2024;</w:t>
          </w:r>
          <w:r w:rsidRPr="000F6500">
            <w:rPr>
              <w:rFonts w:ascii="Arial" w:hAnsi="Arial" w:cs="Arial"/>
              <w:b/>
              <w:bCs/>
            </w:rPr>
            <w:t>16</w:t>
          </w:r>
          <w:r w:rsidRPr="000F6500">
            <w:rPr>
              <w:rFonts w:ascii="Arial" w:hAnsi="Arial" w:cs="Arial"/>
            </w:rPr>
            <w:t xml:space="preserve">(3). </w:t>
          </w:r>
        </w:p>
        <w:p w14:paraId="53AAC606" w14:textId="77777777" w:rsidR="00F60F0B" w:rsidRPr="000F6500" w:rsidRDefault="00F60F0B" w:rsidP="000F6500">
          <w:pPr>
            <w:autoSpaceDE w:val="0"/>
            <w:autoSpaceDN w:val="0"/>
            <w:spacing w:line="480" w:lineRule="auto"/>
            <w:ind w:hanging="640"/>
            <w:divId w:val="1629238918"/>
            <w:rPr>
              <w:rFonts w:ascii="Arial" w:hAnsi="Arial" w:cs="Arial"/>
            </w:rPr>
          </w:pPr>
          <w:r w:rsidRPr="000F6500">
            <w:rPr>
              <w:rFonts w:ascii="Arial" w:hAnsi="Arial" w:cs="Arial"/>
            </w:rPr>
            <w:t xml:space="preserve">29. </w:t>
          </w:r>
          <w:r w:rsidRPr="000F6500">
            <w:rPr>
              <w:rFonts w:ascii="Arial" w:hAnsi="Arial" w:cs="Arial"/>
            </w:rPr>
            <w:tab/>
            <w:t xml:space="preserve">Robertson S, </w:t>
          </w:r>
          <w:proofErr w:type="spellStart"/>
          <w:r w:rsidRPr="000F6500">
            <w:rPr>
              <w:rFonts w:ascii="Arial" w:hAnsi="Arial" w:cs="Arial"/>
            </w:rPr>
            <w:t>Acs</w:t>
          </w:r>
          <w:proofErr w:type="spellEnd"/>
          <w:r w:rsidRPr="000F6500">
            <w:rPr>
              <w:rFonts w:ascii="Arial" w:hAnsi="Arial" w:cs="Arial"/>
            </w:rPr>
            <w:t xml:space="preserve"> B, Lippert M, Hartman J. Prognostic potential of automated Ki67 evaluation in breast cancer: different hot spot definitions versus true global score. </w:t>
          </w:r>
          <w:r w:rsidRPr="000F6500">
            <w:rPr>
              <w:rFonts w:ascii="Arial" w:hAnsi="Arial" w:cs="Arial"/>
              <w:i/>
              <w:iCs/>
            </w:rPr>
            <w:t>Breast Cancer Res Treat</w:t>
          </w:r>
          <w:r w:rsidRPr="000F6500">
            <w:rPr>
              <w:rFonts w:ascii="Arial" w:hAnsi="Arial" w:cs="Arial"/>
            </w:rPr>
            <w:t>. 2020;</w:t>
          </w:r>
          <w:r w:rsidRPr="000F6500">
            <w:rPr>
              <w:rFonts w:ascii="Arial" w:hAnsi="Arial" w:cs="Arial"/>
              <w:b/>
              <w:bCs/>
            </w:rPr>
            <w:t>183</w:t>
          </w:r>
          <w:r w:rsidRPr="000F6500">
            <w:rPr>
              <w:rFonts w:ascii="Arial" w:hAnsi="Arial" w:cs="Arial"/>
            </w:rPr>
            <w:t xml:space="preserve">(1):161–175. </w:t>
          </w:r>
        </w:p>
        <w:p w14:paraId="597BB92F" w14:textId="77777777" w:rsidR="00F60F0B" w:rsidRPr="000F6500" w:rsidRDefault="00F60F0B" w:rsidP="000F6500">
          <w:pPr>
            <w:autoSpaceDE w:val="0"/>
            <w:autoSpaceDN w:val="0"/>
            <w:spacing w:line="480" w:lineRule="auto"/>
            <w:ind w:hanging="640"/>
            <w:divId w:val="1357928979"/>
            <w:rPr>
              <w:rFonts w:ascii="Arial" w:hAnsi="Arial" w:cs="Arial"/>
            </w:rPr>
          </w:pPr>
          <w:r w:rsidRPr="000F6500">
            <w:rPr>
              <w:rFonts w:ascii="Arial" w:hAnsi="Arial" w:cs="Arial"/>
            </w:rPr>
            <w:t xml:space="preserve">30. </w:t>
          </w:r>
          <w:r w:rsidRPr="000F6500">
            <w:rPr>
              <w:rFonts w:ascii="Arial" w:hAnsi="Arial" w:cs="Arial"/>
            </w:rPr>
            <w:tab/>
          </w:r>
          <w:proofErr w:type="spellStart"/>
          <w:r w:rsidRPr="000F6500">
            <w:rPr>
              <w:rFonts w:ascii="Arial" w:hAnsi="Arial" w:cs="Arial"/>
            </w:rPr>
            <w:t>Skjervold</w:t>
          </w:r>
          <w:proofErr w:type="spellEnd"/>
          <w:r w:rsidRPr="000F6500">
            <w:rPr>
              <w:rFonts w:ascii="Arial" w:hAnsi="Arial" w:cs="Arial"/>
            </w:rPr>
            <w:t xml:space="preserve"> AH, Pettersen HS, Valla M, </w:t>
          </w:r>
          <w:proofErr w:type="spellStart"/>
          <w:r w:rsidRPr="000F6500">
            <w:rPr>
              <w:rFonts w:ascii="Arial" w:hAnsi="Arial" w:cs="Arial"/>
            </w:rPr>
            <w:t>Opdahl</w:t>
          </w:r>
          <w:proofErr w:type="spellEnd"/>
          <w:r w:rsidRPr="000F6500">
            <w:rPr>
              <w:rFonts w:ascii="Arial" w:hAnsi="Arial" w:cs="Arial"/>
            </w:rPr>
            <w:t xml:space="preserve"> S, </w:t>
          </w:r>
          <w:proofErr w:type="spellStart"/>
          <w:r w:rsidRPr="000F6500">
            <w:rPr>
              <w:rFonts w:ascii="Arial" w:hAnsi="Arial" w:cs="Arial"/>
            </w:rPr>
            <w:t>Bofin</w:t>
          </w:r>
          <w:proofErr w:type="spellEnd"/>
          <w:r w:rsidRPr="000F6500">
            <w:rPr>
              <w:rFonts w:ascii="Arial" w:hAnsi="Arial" w:cs="Arial"/>
            </w:rPr>
            <w:t xml:space="preserve"> AM. Visual and digital assessment of Ki-67 in breast cancer tissue - a comparison of methods. </w:t>
          </w:r>
          <w:r w:rsidRPr="000F6500">
            <w:rPr>
              <w:rFonts w:ascii="Arial" w:hAnsi="Arial" w:cs="Arial"/>
              <w:i/>
              <w:iCs/>
            </w:rPr>
            <w:t xml:space="preserve">Diagn </w:t>
          </w:r>
          <w:proofErr w:type="spellStart"/>
          <w:r w:rsidRPr="000F6500">
            <w:rPr>
              <w:rFonts w:ascii="Arial" w:hAnsi="Arial" w:cs="Arial"/>
              <w:i/>
              <w:iCs/>
            </w:rPr>
            <w:t>Pathol</w:t>
          </w:r>
          <w:proofErr w:type="spellEnd"/>
          <w:r w:rsidRPr="000F6500">
            <w:rPr>
              <w:rFonts w:ascii="Arial" w:hAnsi="Arial" w:cs="Arial"/>
            </w:rPr>
            <w:t>. 2022;</w:t>
          </w:r>
          <w:r w:rsidRPr="000F6500">
            <w:rPr>
              <w:rFonts w:ascii="Arial" w:hAnsi="Arial" w:cs="Arial"/>
              <w:b/>
              <w:bCs/>
            </w:rPr>
            <w:t>17</w:t>
          </w:r>
          <w:r w:rsidRPr="000F6500">
            <w:rPr>
              <w:rFonts w:ascii="Arial" w:hAnsi="Arial" w:cs="Arial"/>
            </w:rPr>
            <w:t xml:space="preserve">(1). </w:t>
          </w:r>
        </w:p>
        <w:p w14:paraId="7A7C1437" w14:textId="77777777" w:rsidR="00F60F0B" w:rsidRPr="000F6500" w:rsidRDefault="00F60F0B" w:rsidP="000F6500">
          <w:pPr>
            <w:autoSpaceDE w:val="0"/>
            <w:autoSpaceDN w:val="0"/>
            <w:spacing w:line="480" w:lineRule="auto"/>
            <w:ind w:hanging="640"/>
            <w:divId w:val="754865195"/>
            <w:rPr>
              <w:rFonts w:ascii="Arial" w:hAnsi="Arial" w:cs="Arial"/>
            </w:rPr>
          </w:pPr>
          <w:r w:rsidRPr="000F6500">
            <w:rPr>
              <w:rFonts w:ascii="Arial" w:hAnsi="Arial" w:cs="Arial"/>
            </w:rPr>
            <w:t xml:space="preserve">31. </w:t>
          </w:r>
          <w:r w:rsidRPr="000F6500">
            <w:rPr>
              <w:rFonts w:ascii="Arial" w:hAnsi="Arial" w:cs="Arial"/>
            </w:rPr>
            <w:tab/>
          </w:r>
          <w:proofErr w:type="spellStart"/>
          <w:r w:rsidRPr="000F6500">
            <w:rPr>
              <w:rFonts w:ascii="Arial" w:hAnsi="Arial" w:cs="Arial"/>
            </w:rPr>
            <w:t>Skorupski</w:t>
          </w:r>
          <w:proofErr w:type="spellEnd"/>
          <w:r w:rsidRPr="000F6500">
            <w:rPr>
              <w:rFonts w:ascii="Arial" w:hAnsi="Arial" w:cs="Arial"/>
            </w:rPr>
            <w:t xml:space="preserve"> KA, </w:t>
          </w:r>
          <w:proofErr w:type="spellStart"/>
          <w:r w:rsidRPr="000F6500">
            <w:rPr>
              <w:rFonts w:ascii="Arial" w:hAnsi="Arial" w:cs="Arial"/>
            </w:rPr>
            <w:t>Alarcón</w:t>
          </w:r>
          <w:proofErr w:type="spellEnd"/>
          <w:r w:rsidRPr="000F6500">
            <w:rPr>
              <w:rFonts w:ascii="Arial" w:hAnsi="Arial" w:cs="Arial"/>
            </w:rPr>
            <w:t xml:space="preserve"> CN, de </w:t>
          </w:r>
          <w:proofErr w:type="spellStart"/>
          <w:r w:rsidRPr="000F6500">
            <w:rPr>
              <w:rFonts w:ascii="Arial" w:hAnsi="Arial" w:cs="Arial"/>
            </w:rPr>
            <w:t>Lorimier</w:t>
          </w:r>
          <w:proofErr w:type="spellEnd"/>
          <w:r w:rsidRPr="000F6500">
            <w:rPr>
              <w:rFonts w:ascii="Arial" w:hAnsi="Arial" w:cs="Arial"/>
            </w:rPr>
            <w:t xml:space="preserve"> LP, </w:t>
          </w:r>
          <w:proofErr w:type="spellStart"/>
          <w:r w:rsidRPr="000F6500">
            <w:rPr>
              <w:rFonts w:ascii="Arial" w:hAnsi="Arial" w:cs="Arial"/>
            </w:rPr>
            <w:t>LaDouceur</w:t>
          </w:r>
          <w:proofErr w:type="spellEnd"/>
          <w:r w:rsidRPr="000F6500">
            <w:rPr>
              <w:rFonts w:ascii="Arial" w:hAnsi="Arial" w:cs="Arial"/>
            </w:rPr>
            <w:t xml:space="preserve"> EEB, Rodriguez CO, </w:t>
          </w:r>
          <w:proofErr w:type="spellStart"/>
          <w:r w:rsidRPr="000F6500">
            <w:rPr>
              <w:rFonts w:ascii="Arial" w:hAnsi="Arial" w:cs="Arial"/>
            </w:rPr>
            <w:t>Rebhun</w:t>
          </w:r>
          <w:proofErr w:type="spellEnd"/>
          <w:r w:rsidRPr="000F6500">
            <w:rPr>
              <w:rFonts w:ascii="Arial" w:hAnsi="Arial" w:cs="Arial"/>
            </w:rPr>
            <w:t xml:space="preserve"> RB. Outcome and clinical, pathological, and immunohistochemical factors associated with prognosis for dogs with early-stage anal sac adenocarcinoma treated with surgery alone: 34 cases (2002–2013). </w:t>
          </w:r>
          <w:r w:rsidRPr="000F6500">
            <w:rPr>
              <w:rFonts w:ascii="Arial" w:hAnsi="Arial" w:cs="Arial"/>
              <w:i/>
              <w:iCs/>
            </w:rPr>
            <w:t>J Am Vet Med Assoc</w:t>
          </w:r>
          <w:r w:rsidRPr="000F6500">
            <w:rPr>
              <w:rFonts w:ascii="Arial" w:hAnsi="Arial" w:cs="Arial"/>
            </w:rPr>
            <w:t>. 2018;</w:t>
          </w:r>
          <w:r w:rsidRPr="000F6500">
            <w:rPr>
              <w:rFonts w:ascii="Arial" w:hAnsi="Arial" w:cs="Arial"/>
              <w:b/>
              <w:bCs/>
            </w:rPr>
            <w:t>253</w:t>
          </w:r>
          <w:r w:rsidRPr="000F6500">
            <w:rPr>
              <w:rFonts w:ascii="Arial" w:hAnsi="Arial" w:cs="Arial"/>
            </w:rPr>
            <w:t xml:space="preserve">(1):84–91. </w:t>
          </w:r>
        </w:p>
        <w:p w14:paraId="05208183" w14:textId="77777777" w:rsidR="00F60F0B" w:rsidRPr="000F6500" w:rsidRDefault="00F60F0B" w:rsidP="000F6500">
          <w:pPr>
            <w:autoSpaceDE w:val="0"/>
            <w:autoSpaceDN w:val="0"/>
            <w:spacing w:line="480" w:lineRule="auto"/>
            <w:ind w:hanging="640"/>
            <w:divId w:val="425616566"/>
            <w:rPr>
              <w:rFonts w:ascii="Arial" w:hAnsi="Arial" w:cs="Arial"/>
            </w:rPr>
          </w:pPr>
          <w:r w:rsidRPr="000F6500">
            <w:rPr>
              <w:rFonts w:ascii="Arial" w:hAnsi="Arial" w:cs="Arial"/>
            </w:rPr>
            <w:t xml:space="preserve">32. </w:t>
          </w:r>
          <w:r w:rsidRPr="000F6500">
            <w:rPr>
              <w:rFonts w:ascii="Arial" w:hAnsi="Arial" w:cs="Arial"/>
            </w:rPr>
            <w:tab/>
          </w:r>
          <w:proofErr w:type="spellStart"/>
          <w:r w:rsidRPr="000F6500">
            <w:rPr>
              <w:rFonts w:ascii="Arial" w:hAnsi="Arial" w:cs="Arial"/>
            </w:rPr>
            <w:t>Stålhammar</w:t>
          </w:r>
          <w:proofErr w:type="spellEnd"/>
          <w:r w:rsidRPr="000F6500">
            <w:rPr>
              <w:rFonts w:ascii="Arial" w:hAnsi="Arial" w:cs="Arial"/>
            </w:rPr>
            <w:t xml:space="preserve"> G, Robertson S, </w:t>
          </w:r>
          <w:proofErr w:type="spellStart"/>
          <w:r w:rsidRPr="000F6500">
            <w:rPr>
              <w:rFonts w:ascii="Arial" w:hAnsi="Arial" w:cs="Arial"/>
            </w:rPr>
            <w:t>Wedlund</w:t>
          </w:r>
          <w:proofErr w:type="spellEnd"/>
          <w:r w:rsidRPr="000F6500">
            <w:rPr>
              <w:rFonts w:ascii="Arial" w:hAnsi="Arial" w:cs="Arial"/>
            </w:rPr>
            <w:t xml:space="preserve"> L, et al. Digital image analysis of Ki67 in hot spots is superior to both manual Ki67 and mitotic counts in breast cancer. </w:t>
          </w:r>
          <w:r w:rsidRPr="000F6500">
            <w:rPr>
              <w:rFonts w:ascii="Arial" w:hAnsi="Arial" w:cs="Arial"/>
              <w:i/>
              <w:iCs/>
            </w:rPr>
            <w:t>Histopathology</w:t>
          </w:r>
          <w:r w:rsidRPr="000F6500">
            <w:rPr>
              <w:rFonts w:ascii="Arial" w:hAnsi="Arial" w:cs="Arial"/>
            </w:rPr>
            <w:t>. 2018;</w:t>
          </w:r>
          <w:r w:rsidRPr="000F6500">
            <w:rPr>
              <w:rFonts w:ascii="Arial" w:hAnsi="Arial" w:cs="Arial"/>
              <w:b/>
              <w:bCs/>
            </w:rPr>
            <w:t>72</w:t>
          </w:r>
          <w:r w:rsidRPr="000F6500">
            <w:rPr>
              <w:rFonts w:ascii="Arial" w:hAnsi="Arial" w:cs="Arial"/>
            </w:rPr>
            <w:t xml:space="preserve">(6):974–989. </w:t>
          </w:r>
        </w:p>
        <w:p w14:paraId="4B15380F" w14:textId="42C8608B" w:rsidR="00F60F0B" w:rsidRPr="000F6500" w:rsidRDefault="00F60F0B" w:rsidP="000F6500">
          <w:pPr>
            <w:autoSpaceDE w:val="0"/>
            <w:autoSpaceDN w:val="0"/>
            <w:spacing w:line="480" w:lineRule="auto"/>
            <w:ind w:hanging="640"/>
            <w:divId w:val="762994989"/>
            <w:rPr>
              <w:rFonts w:ascii="Arial" w:hAnsi="Arial" w:cs="Arial"/>
            </w:rPr>
          </w:pPr>
          <w:r w:rsidRPr="000F6500">
            <w:rPr>
              <w:rFonts w:ascii="Arial" w:hAnsi="Arial" w:cs="Arial"/>
            </w:rPr>
            <w:lastRenderedPageBreak/>
            <w:t xml:space="preserve">33. </w:t>
          </w:r>
          <w:r w:rsidRPr="000F6500">
            <w:rPr>
              <w:rFonts w:ascii="Arial" w:hAnsi="Arial" w:cs="Arial"/>
            </w:rPr>
            <w:tab/>
            <w:t xml:space="preserve">Tanis J-B, Angharad |, </w:t>
          </w:r>
          <w:proofErr w:type="spellStart"/>
          <w:r w:rsidRPr="000F6500">
            <w:rPr>
              <w:rFonts w:ascii="Arial" w:hAnsi="Arial" w:cs="Arial"/>
            </w:rPr>
            <w:t>Simlett</w:t>
          </w:r>
          <w:proofErr w:type="spellEnd"/>
          <w:r w:rsidRPr="000F6500">
            <w:rPr>
              <w:rFonts w:ascii="Arial" w:hAnsi="Arial" w:cs="Arial"/>
            </w:rPr>
            <w:t xml:space="preserve">-Moss B, et al. Canine anal sac gland carcinoma with regional lymph node metastases treated with </w:t>
          </w:r>
          <w:proofErr w:type="spellStart"/>
          <w:r w:rsidRPr="000F6500">
            <w:rPr>
              <w:rFonts w:ascii="Arial" w:hAnsi="Arial" w:cs="Arial"/>
            </w:rPr>
            <w:t>sacculectomy</w:t>
          </w:r>
          <w:proofErr w:type="spellEnd"/>
          <w:r w:rsidRPr="000F6500">
            <w:rPr>
              <w:rFonts w:ascii="Arial" w:hAnsi="Arial" w:cs="Arial"/>
            </w:rPr>
            <w:t xml:space="preserve"> and lymphadenectomy: Outcome and possible prognostic factors.</w:t>
          </w:r>
          <w:r w:rsidR="00571C70">
            <w:rPr>
              <w:rFonts w:ascii="Arial" w:hAnsi="Arial" w:cs="Arial"/>
            </w:rPr>
            <w:t xml:space="preserve"> </w:t>
          </w:r>
          <w:r w:rsidR="00EC2889" w:rsidRPr="00571C70">
            <w:rPr>
              <w:rFonts w:ascii="Arial" w:hAnsi="Arial" w:cs="Arial"/>
              <w:i/>
              <w:iCs/>
            </w:rPr>
            <w:t>Vet Comp Oncol</w:t>
          </w:r>
          <w:r w:rsidRPr="000F6500">
            <w:rPr>
              <w:rFonts w:ascii="Arial" w:hAnsi="Arial" w:cs="Arial"/>
            </w:rPr>
            <w:t xml:space="preserve"> 2021</w:t>
          </w:r>
          <w:r w:rsidR="00EC2889">
            <w:rPr>
              <w:rFonts w:ascii="Arial" w:hAnsi="Arial" w:cs="Arial"/>
            </w:rPr>
            <w:t xml:space="preserve">; </w:t>
          </w:r>
          <w:r w:rsidR="00EC2889" w:rsidRPr="00571C70">
            <w:rPr>
              <w:rFonts w:ascii="Arial" w:hAnsi="Arial" w:cs="Arial"/>
              <w:b/>
              <w:bCs/>
            </w:rPr>
            <w:t>20</w:t>
          </w:r>
          <w:r w:rsidR="00EC2889">
            <w:rPr>
              <w:rFonts w:ascii="Arial" w:hAnsi="Arial" w:cs="Arial"/>
            </w:rPr>
            <w:t>(1)</w:t>
          </w:r>
          <w:r w:rsidR="00571C70">
            <w:rPr>
              <w:rFonts w:ascii="Arial" w:hAnsi="Arial" w:cs="Arial"/>
            </w:rPr>
            <w:t>:276-292.</w:t>
          </w:r>
        </w:p>
        <w:p w14:paraId="08147D81" w14:textId="2E02BD24" w:rsidR="00F60F0B" w:rsidRPr="000F6500" w:rsidRDefault="00F60F0B" w:rsidP="000F6500">
          <w:pPr>
            <w:autoSpaceDE w:val="0"/>
            <w:autoSpaceDN w:val="0"/>
            <w:spacing w:line="480" w:lineRule="auto"/>
            <w:ind w:hanging="640"/>
            <w:divId w:val="257838706"/>
            <w:rPr>
              <w:rFonts w:ascii="Arial" w:hAnsi="Arial" w:cs="Arial"/>
            </w:rPr>
          </w:pPr>
          <w:r w:rsidRPr="000F6500">
            <w:rPr>
              <w:rFonts w:ascii="Arial" w:hAnsi="Arial" w:cs="Arial"/>
            </w:rPr>
            <w:t xml:space="preserve">34. </w:t>
          </w:r>
          <w:r w:rsidRPr="000F6500">
            <w:rPr>
              <w:rFonts w:ascii="Arial" w:hAnsi="Arial" w:cs="Arial"/>
            </w:rPr>
            <w:tab/>
            <w:t xml:space="preserve">Wang Y </w:t>
          </w:r>
          <w:proofErr w:type="spellStart"/>
          <w:r w:rsidRPr="000F6500">
            <w:rPr>
              <w:rFonts w:ascii="Arial" w:hAnsi="Arial" w:cs="Arial"/>
            </w:rPr>
            <w:t>xing</w:t>
          </w:r>
          <w:proofErr w:type="spellEnd"/>
          <w:r w:rsidRPr="000F6500">
            <w:rPr>
              <w:rFonts w:ascii="Arial" w:hAnsi="Arial" w:cs="Arial"/>
            </w:rPr>
            <w:t xml:space="preserve">, Wang Y yuan, Yang C gang, et al. An interobserver reproducibility analysis of size-set semiautomatic counting for Ki67 assessment in breast cancer. </w:t>
          </w:r>
          <w:r w:rsidR="00EF5622" w:rsidRPr="00EF5622">
            <w:rPr>
              <w:rFonts w:ascii="Arial" w:hAnsi="Arial" w:cs="Arial"/>
              <w:i/>
              <w:iCs/>
            </w:rPr>
            <w:t>Breast</w:t>
          </w:r>
          <w:r w:rsidR="00EF5622">
            <w:rPr>
              <w:rFonts w:ascii="Arial" w:hAnsi="Arial" w:cs="Arial"/>
            </w:rPr>
            <w:t xml:space="preserve">. </w:t>
          </w:r>
          <w:proofErr w:type="gramStart"/>
          <w:r w:rsidRPr="000F6500">
            <w:rPr>
              <w:rFonts w:ascii="Arial" w:hAnsi="Arial" w:cs="Arial"/>
            </w:rPr>
            <w:t>2020;</w:t>
          </w:r>
          <w:r w:rsidRPr="000F6500">
            <w:rPr>
              <w:rFonts w:ascii="Arial" w:hAnsi="Arial" w:cs="Arial"/>
              <w:b/>
              <w:bCs/>
            </w:rPr>
            <w:t>49</w:t>
          </w:r>
          <w:r w:rsidRPr="000F6500">
            <w:rPr>
              <w:rFonts w:ascii="Arial" w:hAnsi="Arial" w:cs="Arial"/>
            </w:rPr>
            <w:t>:225</w:t>
          </w:r>
          <w:proofErr w:type="gramEnd"/>
          <w:r w:rsidRPr="000F6500">
            <w:rPr>
              <w:rFonts w:ascii="Arial" w:hAnsi="Arial" w:cs="Arial"/>
            </w:rPr>
            <w:t xml:space="preserve">–232. </w:t>
          </w:r>
        </w:p>
        <w:p w14:paraId="151F807A" w14:textId="04CF77DA" w:rsidR="00F60F0B" w:rsidRPr="000F6500" w:rsidRDefault="00F60F0B" w:rsidP="000F6500">
          <w:pPr>
            <w:autoSpaceDE w:val="0"/>
            <w:autoSpaceDN w:val="0"/>
            <w:spacing w:line="480" w:lineRule="auto"/>
            <w:ind w:hanging="640"/>
            <w:divId w:val="2016960233"/>
            <w:rPr>
              <w:rFonts w:ascii="Arial" w:hAnsi="Arial" w:cs="Arial"/>
            </w:rPr>
          </w:pPr>
          <w:r w:rsidRPr="000F6500">
            <w:rPr>
              <w:rFonts w:ascii="Arial" w:hAnsi="Arial" w:cs="Arial"/>
            </w:rPr>
            <w:t xml:space="preserve">35. </w:t>
          </w:r>
          <w:r w:rsidRPr="000F6500">
            <w:rPr>
              <w:rFonts w:ascii="Arial" w:hAnsi="Arial" w:cs="Arial"/>
            </w:rPr>
            <w:tab/>
            <w:t xml:space="preserve">Webster JD, </w:t>
          </w:r>
          <w:proofErr w:type="spellStart"/>
          <w:r w:rsidRPr="000F6500">
            <w:rPr>
              <w:rFonts w:ascii="Arial" w:hAnsi="Arial" w:cs="Arial"/>
            </w:rPr>
            <w:t>Yuzbasiyan-Gurkan</w:t>
          </w:r>
          <w:proofErr w:type="spellEnd"/>
          <w:r w:rsidRPr="000F6500">
            <w:rPr>
              <w:rFonts w:ascii="Arial" w:hAnsi="Arial" w:cs="Arial"/>
            </w:rPr>
            <w:t xml:space="preserve"> V, Miller RA, </w:t>
          </w:r>
          <w:proofErr w:type="spellStart"/>
          <w:r w:rsidRPr="000F6500">
            <w:rPr>
              <w:rFonts w:ascii="Arial" w:hAnsi="Arial" w:cs="Arial"/>
            </w:rPr>
            <w:t>Kaneene</w:t>
          </w:r>
          <w:proofErr w:type="spellEnd"/>
          <w:r w:rsidRPr="000F6500">
            <w:rPr>
              <w:rFonts w:ascii="Arial" w:hAnsi="Arial" w:cs="Arial"/>
            </w:rPr>
            <w:t xml:space="preserve"> JB, </w:t>
          </w:r>
          <w:proofErr w:type="spellStart"/>
          <w:r w:rsidRPr="000F6500">
            <w:rPr>
              <w:rFonts w:ascii="Arial" w:hAnsi="Arial" w:cs="Arial"/>
            </w:rPr>
            <w:t>Kiupel</w:t>
          </w:r>
          <w:proofErr w:type="spellEnd"/>
          <w:r w:rsidRPr="000F6500">
            <w:rPr>
              <w:rFonts w:ascii="Arial" w:hAnsi="Arial" w:cs="Arial"/>
            </w:rPr>
            <w:t xml:space="preserve"> M. Cellular Proliferation in Canine Cutaneous Mast Cell </w:t>
          </w:r>
          <w:proofErr w:type="spellStart"/>
          <w:r w:rsidRPr="000F6500">
            <w:rPr>
              <w:rFonts w:ascii="Arial" w:hAnsi="Arial" w:cs="Arial"/>
            </w:rPr>
            <w:t>Tumors</w:t>
          </w:r>
          <w:proofErr w:type="spellEnd"/>
          <w:r w:rsidRPr="000F6500">
            <w:rPr>
              <w:rFonts w:ascii="Arial" w:hAnsi="Arial" w:cs="Arial"/>
            </w:rPr>
            <w:t>: Associations with c-KIT and Its Role in Prognostication</w:t>
          </w:r>
          <w:r w:rsidRPr="00241E45">
            <w:rPr>
              <w:rFonts w:ascii="Arial" w:hAnsi="Arial" w:cs="Arial"/>
              <w:i/>
              <w:iCs/>
            </w:rPr>
            <w:t xml:space="preserve">. </w:t>
          </w:r>
          <w:r w:rsidR="009C18AC" w:rsidRPr="00241E45">
            <w:rPr>
              <w:rFonts w:ascii="Arial" w:hAnsi="Arial" w:cs="Arial"/>
              <w:i/>
              <w:iCs/>
            </w:rPr>
            <w:t xml:space="preserve">Vet </w:t>
          </w:r>
          <w:proofErr w:type="spellStart"/>
          <w:r w:rsidR="009C18AC" w:rsidRPr="00241E45">
            <w:rPr>
              <w:rFonts w:ascii="Arial" w:hAnsi="Arial" w:cs="Arial"/>
              <w:i/>
              <w:iCs/>
            </w:rPr>
            <w:t>Pathol</w:t>
          </w:r>
          <w:proofErr w:type="spellEnd"/>
          <w:r w:rsidR="00241E45">
            <w:rPr>
              <w:rFonts w:ascii="Arial" w:hAnsi="Arial" w:cs="Arial"/>
            </w:rPr>
            <w:t>. 2007;</w:t>
          </w:r>
          <w:r w:rsidR="00241E45" w:rsidRPr="00241E45">
            <w:rPr>
              <w:rFonts w:ascii="Arial" w:hAnsi="Arial" w:cs="Arial"/>
              <w:b/>
              <w:bCs/>
            </w:rPr>
            <w:t>44</w:t>
          </w:r>
          <w:r w:rsidR="00241E45">
            <w:rPr>
              <w:rFonts w:ascii="Arial" w:hAnsi="Arial" w:cs="Arial"/>
            </w:rPr>
            <w:t>(3):298-308.</w:t>
          </w:r>
        </w:p>
        <w:p w14:paraId="74908E27" w14:textId="36264B31" w:rsidR="00F60F0B" w:rsidRPr="000F6500" w:rsidRDefault="00F60F0B" w:rsidP="000F6500">
          <w:pPr>
            <w:autoSpaceDE w:val="0"/>
            <w:autoSpaceDN w:val="0"/>
            <w:spacing w:line="480" w:lineRule="auto"/>
            <w:ind w:hanging="640"/>
            <w:divId w:val="717095313"/>
            <w:rPr>
              <w:rFonts w:ascii="Arial" w:hAnsi="Arial" w:cs="Arial"/>
            </w:rPr>
          </w:pPr>
          <w:r w:rsidRPr="000F6500">
            <w:rPr>
              <w:rFonts w:ascii="Arial" w:hAnsi="Arial" w:cs="Arial"/>
            </w:rPr>
            <w:t xml:space="preserve">36. </w:t>
          </w:r>
          <w:r w:rsidRPr="000F6500">
            <w:rPr>
              <w:rFonts w:ascii="Arial" w:hAnsi="Arial" w:cs="Arial"/>
            </w:rPr>
            <w:tab/>
            <w:t xml:space="preserve">Wong H, Byrne S, </w:t>
          </w:r>
          <w:proofErr w:type="spellStart"/>
          <w:r w:rsidRPr="000F6500">
            <w:rPr>
              <w:rFonts w:ascii="Arial" w:hAnsi="Arial" w:cs="Arial"/>
            </w:rPr>
            <w:t>Rasotto</w:t>
          </w:r>
          <w:proofErr w:type="spellEnd"/>
          <w:r w:rsidRPr="000F6500">
            <w:rPr>
              <w:rFonts w:ascii="Arial" w:hAnsi="Arial" w:cs="Arial"/>
            </w:rPr>
            <w:t xml:space="preserve"> R, et al. A retrospective study of clinical and histopathological features of 81 cases of canine apocrine gland adenocarcinoma of the anal sac: Independent clinical and histopathological risk factors associated with outcome. </w:t>
          </w:r>
          <w:r w:rsidR="003B3B41" w:rsidRPr="003B3B41">
            <w:rPr>
              <w:rFonts w:ascii="Arial" w:hAnsi="Arial" w:cs="Arial"/>
              <w:i/>
              <w:iCs/>
            </w:rPr>
            <w:t>Animals (Basel)</w:t>
          </w:r>
          <w:r w:rsidR="003B3B41">
            <w:rPr>
              <w:rFonts w:ascii="Arial" w:hAnsi="Arial" w:cs="Arial"/>
            </w:rPr>
            <w:t xml:space="preserve">. </w:t>
          </w:r>
          <w:r w:rsidRPr="000F6500">
            <w:rPr>
              <w:rFonts w:ascii="Arial" w:hAnsi="Arial" w:cs="Arial"/>
            </w:rPr>
            <w:t>2021;</w:t>
          </w:r>
          <w:r w:rsidRPr="000F6500">
            <w:rPr>
              <w:rFonts w:ascii="Arial" w:hAnsi="Arial" w:cs="Arial"/>
              <w:b/>
              <w:bCs/>
            </w:rPr>
            <w:t>11</w:t>
          </w:r>
          <w:r w:rsidRPr="000F6500">
            <w:rPr>
              <w:rFonts w:ascii="Arial" w:hAnsi="Arial" w:cs="Arial"/>
            </w:rPr>
            <w:t xml:space="preserve">(11). </w:t>
          </w:r>
        </w:p>
        <w:p w14:paraId="0035C17C" w14:textId="68AA5318" w:rsidR="002D52E5" w:rsidRPr="000F6500" w:rsidRDefault="00F60F0B" w:rsidP="000F6500">
          <w:pPr>
            <w:spacing w:line="480" w:lineRule="auto"/>
            <w:rPr>
              <w:rFonts w:ascii="Arial" w:hAnsi="Arial" w:cs="Arial"/>
              <w:lang w:val="en-US"/>
            </w:rPr>
          </w:pPr>
          <w:r w:rsidRPr="000F6500">
            <w:rPr>
              <w:rFonts w:ascii="Arial" w:hAnsi="Arial" w:cs="Arial"/>
            </w:rPr>
            <w:t> </w:t>
          </w:r>
        </w:p>
      </w:sdtContent>
    </w:sdt>
    <w:p w14:paraId="047E2C9E" w14:textId="7B61A754" w:rsidR="002B6856" w:rsidRPr="00093A9B" w:rsidRDefault="002B6856" w:rsidP="00B87CA2">
      <w:pPr>
        <w:spacing w:line="480" w:lineRule="auto"/>
        <w:rPr>
          <w:rFonts w:ascii="Arial" w:hAnsi="Arial" w:cs="Arial"/>
          <w:b/>
          <w:bCs/>
          <w:lang w:val="en-US"/>
        </w:rPr>
      </w:pPr>
    </w:p>
    <w:p w14:paraId="2D612376" w14:textId="4E58BF4A" w:rsidR="00E446D9" w:rsidRPr="00093A9B" w:rsidRDefault="00E446D9" w:rsidP="00B54D07">
      <w:pPr>
        <w:spacing w:line="480" w:lineRule="auto"/>
        <w:rPr>
          <w:rFonts w:ascii="Arial" w:hAnsi="Arial" w:cs="Arial"/>
          <w:b/>
          <w:bCs/>
          <w:lang w:val="en-US"/>
        </w:rPr>
      </w:pPr>
      <w:r w:rsidRPr="00093A9B">
        <w:rPr>
          <w:rFonts w:ascii="Arial" w:hAnsi="Arial" w:cs="Arial"/>
          <w:b/>
          <w:bCs/>
          <w:lang w:val="en-US"/>
        </w:rPr>
        <w:t>Figure</w:t>
      </w:r>
      <w:r w:rsidR="008846EC" w:rsidRPr="00093A9B">
        <w:rPr>
          <w:rFonts w:ascii="Arial" w:hAnsi="Arial" w:cs="Arial"/>
          <w:b/>
          <w:bCs/>
          <w:lang w:val="en-US"/>
        </w:rPr>
        <w:t xml:space="preserve"> legend</w:t>
      </w:r>
      <w:r w:rsidR="005A4404" w:rsidRPr="00093A9B">
        <w:rPr>
          <w:rFonts w:ascii="Arial" w:hAnsi="Arial" w:cs="Arial"/>
          <w:b/>
          <w:bCs/>
          <w:lang w:val="en-US"/>
        </w:rPr>
        <w:t>s</w:t>
      </w:r>
    </w:p>
    <w:p w14:paraId="6B0F97A2" w14:textId="78DE5E2B" w:rsidR="0039716F" w:rsidRPr="00093A9B" w:rsidRDefault="0039716F" w:rsidP="0039716F">
      <w:pPr>
        <w:spacing w:line="480" w:lineRule="auto"/>
        <w:rPr>
          <w:rFonts w:ascii="Arial" w:hAnsi="Arial" w:cs="Arial"/>
          <w:lang w:val="en-US"/>
        </w:rPr>
      </w:pPr>
      <w:r w:rsidRPr="00093A9B">
        <w:rPr>
          <w:rFonts w:ascii="Arial" w:hAnsi="Arial" w:cs="Arial"/>
          <w:b/>
          <w:bCs/>
          <w:lang w:val="en-US"/>
        </w:rPr>
        <w:t>Figure 1</w:t>
      </w:r>
      <w:r w:rsidRPr="00093A9B">
        <w:rPr>
          <w:rFonts w:ascii="Arial" w:hAnsi="Arial" w:cs="Arial"/>
          <w:lang w:val="en-US"/>
        </w:rPr>
        <w:t>. Nuclear features in a</w:t>
      </w:r>
      <w:r w:rsidR="00EB5F35">
        <w:rPr>
          <w:rFonts w:ascii="Arial" w:hAnsi="Arial" w:cs="Arial"/>
          <w:lang w:val="en-US"/>
        </w:rPr>
        <w:t xml:space="preserve"> canine</w:t>
      </w:r>
      <w:r w:rsidRPr="00093A9B">
        <w:rPr>
          <w:rFonts w:ascii="Arial" w:hAnsi="Arial" w:cs="Arial"/>
          <w:lang w:val="en-US"/>
        </w:rPr>
        <w:t xml:space="preserve"> anal sac adenocarcinoma. Hematoxylin and eosin. </w:t>
      </w:r>
      <w:r w:rsidRPr="00093A9B">
        <w:rPr>
          <w:rFonts w:ascii="Arial" w:hAnsi="Arial" w:cs="Arial"/>
          <w:b/>
          <w:bCs/>
          <w:lang w:val="en-US"/>
        </w:rPr>
        <w:t>a)</w:t>
      </w:r>
      <w:r w:rsidRPr="00093A9B">
        <w:rPr>
          <w:rFonts w:ascii="Arial" w:hAnsi="Arial" w:cs="Arial"/>
          <w:lang w:val="en-US"/>
        </w:rPr>
        <w:t xml:space="preserve">  </w:t>
      </w:r>
      <w:proofErr w:type="spellStart"/>
      <w:r w:rsidRPr="00093A9B">
        <w:rPr>
          <w:rFonts w:ascii="Arial" w:hAnsi="Arial" w:cs="Arial"/>
          <w:lang w:val="en-US"/>
        </w:rPr>
        <w:t>Anisokaryosis</w:t>
      </w:r>
      <w:proofErr w:type="spellEnd"/>
      <w:r w:rsidRPr="00093A9B">
        <w:rPr>
          <w:rFonts w:ascii="Arial" w:hAnsi="Arial" w:cs="Arial"/>
          <w:lang w:val="en-US"/>
        </w:rPr>
        <w:t xml:space="preserve"> with at least 10% of nuclei showing a 2-fold increase in nuclear size. </w:t>
      </w:r>
      <w:r w:rsidRPr="00093A9B">
        <w:rPr>
          <w:rFonts w:ascii="Arial" w:hAnsi="Arial" w:cs="Arial"/>
          <w:b/>
          <w:bCs/>
          <w:lang w:val="en-US"/>
        </w:rPr>
        <w:t xml:space="preserve">b)  </w:t>
      </w:r>
      <w:r w:rsidRPr="00093A9B">
        <w:rPr>
          <w:rFonts w:ascii="Arial" w:hAnsi="Arial" w:cs="Arial"/>
          <w:lang w:val="en-US"/>
        </w:rPr>
        <w:t xml:space="preserve">Absence of </w:t>
      </w:r>
      <w:proofErr w:type="spellStart"/>
      <w:r w:rsidRPr="00093A9B">
        <w:rPr>
          <w:rFonts w:ascii="Arial" w:hAnsi="Arial" w:cs="Arial"/>
          <w:lang w:val="en-US"/>
        </w:rPr>
        <w:t>anisokaryosis</w:t>
      </w:r>
      <w:proofErr w:type="spellEnd"/>
      <w:r w:rsidRPr="00093A9B">
        <w:rPr>
          <w:rFonts w:ascii="Arial" w:hAnsi="Arial" w:cs="Arial"/>
          <w:lang w:val="en-US"/>
        </w:rPr>
        <w:t xml:space="preserve">, nuclei are uniform in size. </w:t>
      </w:r>
    </w:p>
    <w:p w14:paraId="40E03CDD" w14:textId="7697E7A3" w:rsidR="008846EC" w:rsidRPr="00093A9B" w:rsidRDefault="00BB688C" w:rsidP="00B54D07">
      <w:pPr>
        <w:spacing w:line="480" w:lineRule="auto"/>
        <w:rPr>
          <w:rFonts w:ascii="Arial" w:hAnsi="Arial" w:cs="Arial"/>
          <w:lang w:val="en-US"/>
        </w:rPr>
      </w:pPr>
      <w:r w:rsidRPr="00093A9B">
        <w:rPr>
          <w:rFonts w:ascii="Arial" w:hAnsi="Arial" w:cs="Arial"/>
          <w:b/>
          <w:bCs/>
          <w:lang w:val="en-US"/>
        </w:rPr>
        <w:t xml:space="preserve">Figure </w:t>
      </w:r>
      <w:r w:rsidR="00461B7E" w:rsidRPr="00093A9B">
        <w:rPr>
          <w:rFonts w:ascii="Arial" w:hAnsi="Arial" w:cs="Arial"/>
          <w:b/>
          <w:bCs/>
          <w:lang w:val="en-US"/>
        </w:rPr>
        <w:t>2</w:t>
      </w:r>
      <w:r w:rsidR="00D90505" w:rsidRPr="00093A9B">
        <w:rPr>
          <w:rFonts w:ascii="Arial" w:hAnsi="Arial" w:cs="Arial"/>
          <w:lang w:val="en-US"/>
        </w:rPr>
        <w:t>. Method for Ki67-global</w:t>
      </w:r>
      <w:r w:rsidR="004F7F15" w:rsidRPr="00093A9B">
        <w:rPr>
          <w:rFonts w:ascii="Arial" w:hAnsi="Arial" w:cs="Arial"/>
          <w:lang w:val="en-US"/>
        </w:rPr>
        <w:t xml:space="preserve"> digital</w:t>
      </w:r>
      <w:r w:rsidR="00D90505" w:rsidRPr="00093A9B">
        <w:rPr>
          <w:rFonts w:ascii="Arial" w:hAnsi="Arial" w:cs="Arial"/>
          <w:lang w:val="en-US"/>
        </w:rPr>
        <w:t xml:space="preserve"> score (G</w:t>
      </w:r>
      <w:r w:rsidR="004F7F15" w:rsidRPr="00093A9B">
        <w:rPr>
          <w:rFonts w:ascii="Arial" w:hAnsi="Arial" w:cs="Arial"/>
          <w:lang w:val="en-US"/>
        </w:rPr>
        <w:t>D</w:t>
      </w:r>
      <w:r w:rsidR="00D90505" w:rsidRPr="00093A9B">
        <w:rPr>
          <w:rFonts w:ascii="Arial" w:hAnsi="Arial" w:cs="Arial"/>
          <w:lang w:val="en-US"/>
        </w:rPr>
        <w:t xml:space="preserve">S) </w:t>
      </w:r>
      <w:r w:rsidR="009F438B" w:rsidRPr="00093A9B">
        <w:rPr>
          <w:rFonts w:ascii="Arial" w:hAnsi="Arial" w:cs="Arial"/>
          <w:lang w:val="en-US"/>
        </w:rPr>
        <w:t>calculation</w:t>
      </w:r>
      <w:r w:rsidR="00D90505" w:rsidRPr="00093A9B">
        <w:rPr>
          <w:rFonts w:ascii="Arial" w:hAnsi="Arial" w:cs="Arial"/>
          <w:lang w:val="en-US"/>
        </w:rPr>
        <w:t xml:space="preserve"> on software analysis </w:t>
      </w:r>
      <w:proofErr w:type="spellStart"/>
      <w:r w:rsidR="00D90505" w:rsidRPr="00093A9B">
        <w:rPr>
          <w:rFonts w:ascii="Arial" w:hAnsi="Arial" w:cs="Arial"/>
          <w:lang w:val="en-US"/>
        </w:rPr>
        <w:t>Qu</w:t>
      </w:r>
      <w:r w:rsidR="004B5C23" w:rsidRPr="00093A9B">
        <w:rPr>
          <w:rFonts w:ascii="Arial" w:hAnsi="Arial" w:cs="Arial"/>
          <w:lang w:val="en-US"/>
        </w:rPr>
        <w:t>P</w:t>
      </w:r>
      <w:r w:rsidR="00D90505" w:rsidRPr="00093A9B">
        <w:rPr>
          <w:rFonts w:ascii="Arial" w:hAnsi="Arial" w:cs="Arial"/>
          <w:lang w:val="en-US"/>
        </w:rPr>
        <w:t>ath</w:t>
      </w:r>
      <w:proofErr w:type="spellEnd"/>
      <w:r w:rsidR="00D90505" w:rsidRPr="00093A9B">
        <w:rPr>
          <w:rFonts w:ascii="Arial" w:hAnsi="Arial" w:cs="Arial"/>
          <w:lang w:val="en-US"/>
        </w:rPr>
        <w:t xml:space="preserve">. </w:t>
      </w:r>
      <w:r w:rsidR="002901CF" w:rsidRPr="00093A9B">
        <w:rPr>
          <w:rFonts w:ascii="Arial" w:hAnsi="Arial" w:cs="Arial"/>
          <w:b/>
          <w:bCs/>
          <w:lang w:val="en-US"/>
        </w:rPr>
        <w:t>a</w:t>
      </w:r>
      <w:r w:rsidR="00D90505" w:rsidRPr="00093A9B">
        <w:rPr>
          <w:rFonts w:ascii="Arial" w:hAnsi="Arial" w:cs="Arial"/>
          <w:b/>
          <w:bCs/>
          <w:lang w:val="en-US"/>
        </w:rPr>
        <w:t>)</w:t>
      </w:r>
      <w:r w:rsidR="00D90505" w:rsidRPr="00093A9B">
        <w:rPr>
          <w:rFonts w:ascii="Arial" w:hAnsi="Arial" w:cs="Arial"/>
          <w:lang w:val="en-US"/>
        </w:rPr>
        <w:t xml:space="preserve"> Manual </w:t>
      </w:r>
      <w:r w:rsidR="00B46EDA" w:rsidRPr="00093A9B">
        <w:rPr>
          <w:rFonts w:ascii="Arial" w:hAnsi="Arial" w:cs="Arial"/>
          <w:lang w:val="en-US"/>
        </w:rPr>
        <w:t xml:space="preserve">tumor </w:t>
      </w:r>
      <w:r w:rsidR="00D90505" w:rsidRPr="00093A9B">
        <w:rPr>
          <w:rFonts w:ascii="Arial" w:hAnsi="Arial" w:cs="Arial"/>
          <w:lang w:val="en-US"/>
        </w:rPr>
        <w:t xml:space="preserve">area selection. </w:t>
      </w:r>
      <w:r w:rsidR="002901CF" w:rsidRPr="00093A9B">
        <w:rPr>
          <w:rFonts w:ascii="Arial" w:hAnsi="Arial" w:cs="Arial"/>
          <w:b/>
          <w:bCs/>
          <w:lang w:val="en-US"/>
        </w:rPr>
        <w:t>b</w:t>
      </w:r>
      <w:r w:rsidR="00D90505" w:rsidRPr="00093A9B">
        <w:rPr>
          <w:rFonts w:ascii="Arial" w:hAnsi="Arial" w:cs="Arial"/>
          <w:b/>
          <w:bCs/>
          <w:lang w:val="en-US"/>
        </w:rPr>
        <w:t>)</w:t>
      </w:r>
      <w:r w:rsidR="00D90505" w:rsidRPr="00093A9B">
        <w:rPr>
          <w:rFonts w:ascii="Arial" w:hAnsi="Arial" w:cs="Arial"/>
          <w:lang w:val="en-US"/>
        </w:rPr>
        <w:t xml:space="preserve"> Positive nuclei detection (positive nuclei in red</w:t>
      </w:r>
      <w:r w:rsidR="00BE240E" w:rsidRPr="00093A9B">
        <w:rPr>
          <w:rFonts w:ascii="Arial" w:hAnsi="Arial" w:cs="Arial"/>
          <w:lang w:val="en-US"/>
        </w:rPr>
        <w:t xml:space="preserve">, </w:t>
      </w:r>
      <w:r w:rsidR="00D90505" w:rsidRPr="00093A9B">
        <w:rPr>
          <w:rFonts w:ascii="Arial" w:hAnsi="Arial" w:cs="Arial"/>
          <w:lang w:val="en-US"/>
        </w:rPr>
        <w:t>negative nuclei in blue)</w:t>
      </w:r>
      <w:r w:rsidR="00BE240E" w:rsidRPr="00093A9B">
        <w:rPr>
          <w:rFonts w:ascii="Arial" w:hAnsi="Arial" w:cs="Arial"/>
          <w:lang w:val="en-US"/>
        </w:rPr>
        <w:t xml:space="preserve">. </w:t>
      </w:r>
      <w:r w:rsidR="002901CF" w:rsidRPr="00093A9B">
        <w:rPr>
          <w:rFonts w:ascii="Arial" w:hAnsi="Arial" w:cs="Arial"/>
          <w:b/>
          <w:bCs/>
          <w:lang w:val="en-US"/>
        </w:rPr>
        <w:t>c</w:t>
      </w:r>
      <w:r w:rsidR="00BE240E" w:rsidRPr="00093A9B">
        <w:rPr>
          <w:rFonts w:ascii="Arial" w:hAnsi="Arial" w:cs="Arial"/>
          <w:b/>
          <w:bCs/>
          <w:lang w:val="en-US"/>
        </w:rPr>
        <w:t>)</w:t>
      </w:r>
      <w:r w:rsidR="00BE240E" w:rsidRPr="00093A9B">
        <w:rPr>
          <w:rFonts w:ascii="Arial" w:hAnsi="Arial" w:cs="Arial"/>
          <w:lang w:val="en-US"/>
        </w:rPr>
        <w:t xml:space="preserve"> Separation of tumor and stroma area</w:t>
      </w:r>
      <w:r w:rsidR="00B46EDA" w:rsidRPr="00093A9B">
        <w:rPr>
          <w:rFonts w:ascii="Arial" w:hAnsi="Arial" w:cs="Arial"/>
          <w:lang w:val="en-US"/>
        </w:rPr>
        <w:t xml:space="preserve">s with </w:t>
      </w:r>
      <w:r w:rsidR="009F438B" w:rsidRPr="00093A9B">
        <w:rPr>
          <w:rFonts w:ascii="Arial" w:hAnsi="Arial" w:cs="Arial"/>
          <w:lang w:val="en-US"/>
        </w:rPr>
        <w:t>o</w:t>
      </w:r>
      <w:r w:rsidR="00B46EDA" w:rsidRPr="00093A9B">
        <w:rPr>
          <w:rFonts w:ascii="Arial" w:hAnsi="Arial" w:cs="Arial"/>
          <w:lang w:val="en-US"/>
        </w:rPr>
        <w:t xml:space="preserve">bject </w:t>
      </w:r>
      <w:r w:rsidR="00B46EDA" w:rsidRPr="00093A9B">
        <w:rPr>
          <w:rFonts w:ascii="Arial" w:hAnsi="Arial" w:cs="Arial"/>
          <w:lang w:val="en-US"/>
        </w:rPr>
        <w:lastRenderedPageBreak/>
        <w:t xml:space="preserve">classifier (stroma in light </w:t>
      </w:r>
      <w:r w:rsidR="009F438B" w:rsidRPr="00093A9B">
        <w:rPr>
          <w:rFonts w:ascii="Arial" w:hAnsi="Arial" w:cs="Arial"/>
          <w:lang w:val="en-US"/>
        </w:rPr>
        <w:t xml:space="preserve">green) </w:t>
      </w:r>
      <w:r w:rsidR="002901CF" w:rsidRPr="00093A9B">
        <w:rPr>
          <w:rFonts w:ascii="Arial" w:hAnsi="Arial" w:cs="Arial"/>
          <w:b/>
          <w:bCs/>
          <w:lang w:val="en-US"/>
        </w:rPr>
        <w:t>d</w:t>
      </w:r>
      <w:r w:rsidR="009F438B" w:rsidRPr="00093A9B">
        <w:rPr>
          <w:rFonts w:ascii="Arial" w:hAnsi="Arial" w:cs="Arial"/>
          <w:b/>
          <w:bCs/>
          <w:lang w:val="en-US"/>
        </w:rPr>
        <w:t>)</w:t>
      </w:r>
      <w:r w:rsidR="009F438B" w:rsidRPr="00093A9B">
        <w:rPr>
          <w:rFonts w:ascii="Arial" w:hAnsi="Arial" w:cs="Arial"/>
          <w:lang w:val="en-US"/>
        </w:rPr>
        <w:t xml:space="preserve"> Development of a heatmap (red high proliferation, grey-black low proliferation). </w:t>
      </w:r>
    </w:p>
    <w:p w14:paraId="320FA95B" w14:textId="25559EB5" w:rsidR="0039716F" w:rsidRPr="00093A9B" w:rsidRDefault="0039716F" w:rsidP="0039716F">
      <w:pPr>
        <w:spacing w:line="480" w:lineRule="auto"/>
        <w:rPr>
          <w:rFonts w:ascii="Arial" w:hAnsi="Arial" w:cs="Arial"/>
          <w:lang w:val="en-US"/>
        </w:rPr>
      </w:pPr>
      <w:r w:rsidRPr="00093A9B">
        <w:rPr>
          <w:rFonts w:ascii="Arial" w:hAnsi="Arial" w:cs="Arial"/>
          <w:b/>
          <w:bCs/>
          <w:lang w:val="en-US"/>
        </w:rPr>
        <w:t>Figure 3</w:t>
      </w:r>
      <w:r w:rsidRPr="00093A9B">
        <w:rPr>
          <w:rFonts w:ascii="Arial" w:hAnsi="Arial" w:cs="Arial"/>
          <w:lang w:val="en-US"/>
        </w:rPr>
        <w:t xml:space="preserve">. Ki67-global </w:t>
      </w:r>
      <w:r w:rsidR="004F7F15" w:rsidRPr="00093A9B">
        <w:rPr>
          <w:rFonts w:ascii="Arial" w:hAnsi="Arial" w:cs="Arial"/>
          <w:lang w:val="en-US"/>
        </w:rPr>
        <w:t xml:space="preserve">digital </w:t>
      </w:r>
      <w:r w:rsidRPr="00093A9B">
        <w:rPr>
          <w:rFonts w:ascii="Arial" w:hAnsi="Arial" w:cs="Arial"/>
          <w:lang w:val="en-US"/>
        </w:rPr>
        <w:t>score (G</w:t>
      </w:r>
      <w:r w:rsidR="004F7F15" w:rsidRPr="00093A9B">
        <w:rPr>
          <w:rFonts w:ascii="Arial" w:hAnsi="Arial" w:cs="Arial"/>
          <w:lang w:val="en-US"/>
        </w:rPr>
        <w:t>D</w:t>
      </w:r>
      <w:r w:rsidRPr="00093A9B">
        <w:rPr>
          <w:rFonts w:ascii="Arial" w:hAnsi="Arial" w:cs="Arial"/>
          <w:lang w:val="en-US"/>
        </w:rPr>
        <w:t xml:space="preserve">S) analysis and hotspot calculation on software analysis </w:t>
      </w:r>
      <w:proofErr w:type="spellStart"/>
      <w:r w:rsidRPr="00093A9B">
        <w:rPr>
          <w:rFonts w:ascii="Arial" w:hAnsi="Arial" w:cs="Arial"/>
          <w:lang w:val="en-US"/>
        </w:rPr>
        <w:t>QuPath</w:t>
      </w:r>
      <w:proofErr w:type="spellEnd"/>
      <w:r w:rsidRPr="00093A9B">
        <w:rPr>
          <w:rFonts w:ascii="Arial" w:hAnsi="Arial" w:cs="Arial"/>
          <w:lang w:val="en-US"/>
        </w:rPr>
        <w:t xml:space="preserve">. </w:t>
      </w:r>
      <w:r w:rsidR="00EB5F35">
        <w:rPr>
          <w:rFonts w:ascii="Arial" w:hAnsi="Arial" w:cs="Arial"/>
          <w:b/>
          <w:bCs/>
          <w:lang w:val="en-US"/>
        </w:rPr>
        <w:t xml:space="preserve">a) </w:t>
      </w:r>
      <w:r w:rsidR="00EB5F35" w:rsidRPr="00EF6201">
        <w:rPr>
          <w:rFonts w:ascii="Arial" w:hAnsi="Arial" w:cs="Arial"/>
          <w:lang w:val="en-US"/>
        </w:rPr>
        <w:t>Ki67 immunohistochemical stain in a canine anal sac adenocarcinoma</w:t>
      </w:r>
      <w:r w:rsidR="00EB5F35">
        <w:rPr>
          <w:rFonts w:ascii="Arial" w:hAnsi="Arial" w:cs="Arial"/>
          <w:b/>
          <w:bCs/>
          <w:lang w:val="en-US"/>
        </w:rPr>
        <w:t xml:space="preserve">. </w:t>
      </w:r>
      <w:r w:rsidRPr="00093A9B">
        <w:rPr>
          <w:rFonts w:ascii="Arial" w:hAnsi="Arial" w:cs="Arial"/>
          <w:b/>
          <w:bCs/>
          <w:lang w:val="en-US"/>
        </w:rPr>
        <w:t>b)</w:t>
      </w:r>
      <w:r w:rsidRPr="00093A9B">
        <w:rPr>
          <w:rFonts w:ascii="Arial" w:hAnsi="Arial" w:cs="Arial"/>
          <w:lang w:val="en-US"/>
        </w:rPr>
        <w:t xml:space="preserve"> Positive nuclei detection (positive nuclei in red, negative nuclei in blue). </w:t>
      </w:r>
      <w:r w:rsidRPr="00093A9B">
        <w:rPr>
          <w:rFonts w:ascii="Arial" w:hAnsi="Arial" w:cs="Arial"/>
          <w:b/>
          <w:bCs/>
          <w:lang w:val="en-US"/>
        </w:rPr>
        <w:t xml:space="preserve">c) </w:t>
      </w:r>
      <w:r w:rsidRPr="00093A9B">
        <w:rPr>
          <w:rFonts w:ascii="Arial" w:hAnsi="Arial" w:cs="Arial"/>
          <w:lang w:val="en-US"/>
        </w:rPr>
        <w:t xml:space="preserve">Separation of tumor and stroma areas with object classifier (stromal nuclei in light green) </w:t>
      </w:r>
    </w:p>
    <w:p w14:paraId="7B7966F2" w14:textId="77777777" w:rsidR="0039716F" w:rsidRPr="00093A9B" w:rsidRDefault="0039716F" w:rsidP="0039716F">
      <w:pPr>
        <w:spacing w:line="480" w:lineRule="auto"/>
        <w:rPr>
          <w:rFonts w:ascii="Arial" w:hAnsi="Arial" w:cs="Arial"/>
          <w:lang w:val="en-US"/>
        </w:rPr>
      </w:pPr>
      <w:r w:rsidRPr="00093A9B">
        <w:rPr>
          <w:rFonts w:ascii="Arial" w:hAnsi="Arial" w:cs="Arial"/>
          <w:b/>
          <w:bCs/>
          <w:lang w:val="en-US"/>
        </w:rPr>
        <w:t>Figure 4</w:t>
      </w:r>
      <w:r w:rsidRPr="00093A9B">
        <w:rPr>
          <w:rFonts w:ascii="Arial" w:hAnsi="Arial" w:cs="Arial"/>
          <w:lang w:val="en-US"/>
        </w:rPr>
        <w:t xml:space="preserve"> a</w:t>
      </w:r>
      <w:r w:rsidRPr="00093A9B">
        <w:rPr>
          <w:rFonts w:ascii="Arial" w:hAnsi="Arial" w:cs="Arial"/>
          <w:b/>
          <w:bCs/>
          <w:lang w:val="en-US"/>
        </w:rPr>
        <w:t>)</w:t>
      </w:r>
      <w:r w:rsidRPr="00093A9B">
        <w:rPr>
          <w:rFonts w:ascii="Arial" w:hAnsi="Arial" w:cs="Arial"/>
          <w:lang w:val="en-US"/>
        </w:rPr>
        <w:t xml:space="preserve"> Example of hotspot Ki67 score, automatically generated with the hotspot finder tool based on highest positivity in 500 cells. b) High magnification of a hotspot.</w:t>
      </w:r>
    </w:p>
    <w:p w14:paraId="0E646507" w14:textId="62741D4F" w:rsidR="0039716F" w:rsidRPr="00093A9B" w:rsidRDefault="0039716F" w:rsidP="0039716F">
      <w:pPr>
        <w:spacing w:line="480" w:lineRule="auto"/>
        <w:rPr>
          <w:rFonts w:ascii="Arial" w:hAnsi="Arial" w:cs="Arial"/>
          <w:lang w:val="en-US"/>
        </w:rPr>
      </w:pPr>
      <w:r w:rsidRPr="00093A9B">
        <w:rPr>
          <w:rFonts w:ascii="Arial" w:hAnsi="Arial" w:cs="Arial"/>
          <w:b/>
          <w:bCs/>
          <w:lang w:val="en-US"/>
        </w:rPr>
        <w:t>Figure 5</w:t>
      </w:r>
      <w:r w:rsidRPr="00093A9B">
        <w:rPr>
          <w:rFonts w:ascii="Arial" w:hAnsi="Arial" w:cs="Arial"/>
          <w:lang w:val="en-US"/>
        </w:rPr>
        <w:t>. Kaplan-Meier curves comparing survival probabilities of dogs with anal sac gland adenocarcinoma</w:t>
      </w:r>
      <w:r w:rsidR="004A13B4" w:rsidRPr="00093A9B">
        <w:rPr>
          <w:rFonts w:ascii="Arial" w:hAnsi="Arial" w:cs="Arial"/>
          <w:lang w:val="en-US"/>
        </w:rPr>
        <w:t xml:space="preserve"> according to different Ki67 scores</w:t>
      </w:r>
      <w:r w:rsidR="00560F39" w:rsidRPr="00093A9B">
        <w:rPr>
          <w:rFonts w:ascii="Arial" w:hAnsi="Arial" w:cs="Arial"/>
          <w:lang w:val="en-US"/>
        </w:rPr>
        <w:t>.</w:t>
      </w:r>
    </w:p>
    <w:p w14:paraId="7D6882F7" w14:textId="60B63E8C" w:rsidR="0039716F" w:rsidRPr="00093A9B" w:rsidRDefault="00886D6C" w:rsidP="0039716F">
      <w:pPr>
        <w:spacing w:line="480" w:lineRule="auto"/>
        <w:rPr>
          <w:rFonts w:ascii="Arial" w:hAnsi="Arial" w:cs="Arial"/>
          <w:shd w:val="clear" w:color="auto" w:fill="FFFFFF"/>
          <w:lang w:val="en-US"/>
        </w:rPr>
      </w:pPr>
      <w:r w:rsidRPr="00093A9B">
        <w:rPr>
          <w:rFonts w:ascii="Arial" w:hAnsi="Arial" w:cs="Arial"/>
          <w:b/>
          <w:bCs/>
          <w:lang w:val="en-US"/>
        </w:rPr>
        <w:t>a</w:t>
      </w:r>
      <w:r w:rsidR="0039716F" w:rsidRPr="00093A9B">
        <w:rPr>
          <w:rFonts w:ascii="Arial" w:hAnsi="Arial" w:cs="Arial"/>
          <w:b/>
          <w:bCs/>
          <w:lang w:val="en-US"/>
        </w:rPr>
        <w:t>)</w:t>
      </w:r>
      <w:r w:rsidR="0039716F" w:rsidRPr="00093A9B">
        <w:rPr>
          <w:rFonts w:ascii="Arial" w:hAnsi="Arial" w:cs="Arial"/>
          <w:lang w:val="en-US"/>
        </w:rPr>
        <w:t xml:space="preserve"> </w:t>
      </w:r>
      <w:r w:rsidR="004F7F15" w:rsidRPr="00093A9B">
        <w:rPr>
          <w:rFonts w:ascii="Arial" w:hAnsi="Arial" w:cs="Arial"/>
          <w:lang w:val="en-US"/>
        </w:rPr>
        <w:t>Similar survival probability of dogs with Ki67-saHDS</w:t>
      </w:r>
      <w:r w:rsidR="00EB5F35">
        <w:rPr>
          <w:rFonts w:ascii="Arial" w:hAnsi="Arial" w:cs="Arial"/>
          <w:lang w:val="en-US"/>
        </w:rPr>
        <w:t xml:space="preserve"> (</w:t>
      </w:r>
      <w:r w:rsidR="00EB5F35" w:rsidRPr="00EB5F35">
        <w:rPr>
          <w:rFonts w:ascii="Arial" w:hAnsi="Arial" w:cs="Arial"/>
          <w:lang w:val="en-US"/>
        </w:rPr>
        <w:t>semi-automatic hotspot digital score</w:t>
      </w:r>
      <w:r w:rsidR="00EB5F35">
        <w:rPr>
          <w:rFonts w:ascii="Arial" w:hAnsi="Arial" w:cs="Arial"/>
          <w:lang w:val="en-US"/>
        </w:rPr>
        <w:t xml:space="preserve">) </w:t>
      </w:r>
      <w:r w:rsidR="004F7F15" w:rsidRPr="00093A9B">
        <w:rPr>
          <w:rFonts w:ascii="Arial" w:hAnsi="Arial" w:cs="Arial"/>
          <w:lang w:val="en-US"/>
        </w:rPr>
        <w:t>&lt;21.5%</w:t>
      </w:r>
      <w:r w:rsidR="00560F39" w:rsidRPr="00093A9B">
        <w:rPr>
          <w:rFonts w:ascii="Arial" w:hAnsi="Arial" w:cs="Arial"/>
          <w:lang w:val="en-US"/>
        </w:rPr>
        <w:t xml:space="preserve"> (straight line)</w:t>
      </w:r>
      <w:r w:rsidR="004F7F15" w:rsidRPr="00093A9B">
        <w:rPr>
          <w:rFonts w:ascii="Arial" w:hAnsi="Arial" w:cs="Arial"/>
          <w:lang w:val="en-US"/>
        </w:rPr>
        <w:t xml:space="preserve"> and dogs with Ki67-saHDS ≥ 21.5</w:t>
      </w:r>
      <w:proofErr w:type="gramStart"/>
      <w:r w:rsidR="004F7F15" w:rsidRPr="00093A9B">
        <w:rPr>
          <w:rFonts w:ascii="Arial" w:hAnsi="Arial" w:cs="Arial"/>
          <w:lang w:val="en-US"/>
        </w:rPr>
        <w:t>%</w:t>
      </w:r>
      <w:r w:rsidR="00560F39" w:rsidRPr="00093A9B">
        <w:rPr>
          <w:rFonts w:ascii="Arial" w:hAnsi="Arial" w:cs="Arial"/>
          <w:lang w:val="en-US"/>
        </w:rPr>
        <w:t>(</w:t>
      </w:r>
      <w:proofErr w:type="gramEnd"/>
      <w:r w:rsidR="00560F39" w:rsidRPr="00093A9B">
        <w:rPr>
          <w:rFonts w:ascii="Arial" w:hAnsi="Arial" w:cs="Arial"/>
          <w:lang w:val="en-US"/>
        </w:rPr>
        <w:t>dotted line)</w:t>
      </w:r>
      <w:r w:rsidRPr="00093A9B">
        <w:rPr>
          <w:rFonts w:ascii="Arial" w:hAnsi="Arial" w:cs="Arial"/>
          <w:lang w:val="en-US"/>
        </w:rPr>
        <w:t xml:space="preserve"> (</w:t>
      </w:r>
      <w:r w:rsidRPr="00093A9B">
        <w:rPr>
          <w:rFonts w:ascii="Arial" w:hAnsi="Arial" w:cs="Arial"/>
          <w:i/>
          <w:iCs/>
          <w:lang w:val="en-US"/>
        </w:rPr>
        <w:t>p</w:t>
      </w:r>
      <w:r w:rsidRPr="00093A9B">
        <w:rPr>
          <w:rFonts w:ascii="Arial" w:hAnsi="Arial" w:cs="Arial"/>
          <w:lang w:val="en-US"/>
        </w:rPr>
        <w:t>=0.924)</w:t>
      </w:r>
      <w:r w:rsidR="004F7F15" w:rsidRPr="00093A9B">
        <w:rPr>
          <w:rFonts w:ascii="Arial" w:hAnsi="Arial" w:cs="Arial"/>
          <w:lang w:val="en-US"/>
        </w:rPr>
        <w:t xml:space="preserve">. </w:t>
      </w:r>
    </w:p>
    <w:p w14:paraId="63565BD8" w14:textId="5D228D66" w:rsidR="00E446D9" w:rsidRPr="00093A9B" w:rsidRDefault="00886D6C" w:rsidP="00B54D07">
      <w:pPr>
        <w:spacing w:line="480" w:lineRule="auto"/>
        <w:rPr>
          <w:rFonts w:ascii="Arial" w:hAnsi="Arial" w:cs="Arial"/>
          <w:shd w:val="clear" w:color="auto" w:fill="FFFFFF"/>
          <w:lang w:val="en-US"/>
        </w:rPr>
      </w:pPr>
      <w:r w:rsidRPr="00093A9B">
        <w:rPr>
          <w:rFonts w:ascii="Arial" w:hAnsi="Arial" w:cs="Arial"/>
          <w:b/>
          <w:bCs/>
          <w:shd w:val="clear" w:color="auto" w:fill="FFFFFF"/>
          <w:lang w:val="en-US"/>
        </w:rPr>
        <w:t>b)</w:t>
      </w:r>
      <w:r w:rsidR="0039716F" w:rsidRPr="00093A9B">
        <w:rPr>
          <w:rFonts w:ascii="Arial" w:hAnsi="Arial" w:cs="Arial"/>
          <w:shd w:val="clear" w:color="auto" w:fill="FFFFFF"/>
          <w:lang w:val="en-US"/>
        </w:rPr>
        <w:t xml:space="preserve"> </w:t>
      </w:r>
      <w:r w:rsidR="0039716F" w:rsidRPr="00093A9B">
        <w:rPr>
          <w:rFonts w:ascii="Arial" w:hAnsi="Arial" w:cs="Arial"/>
          <w:lang w:val="en-US"/>
        </w:rPr>
        <w:t>Increased survival probability of dogs with Ki67-G</w:t>
      </w:r>
      <w:r w:rsidR="00560F39" w:rsidRPr="00093A9B">
        <w:rPr>
          <w:rFonts w:ascii="Arial" w:hAnsi="Arial" w:cs="Arial"/>
          <w:lang w:val="en-US"/>
        </w:rPr>
        <w:t>D</w:t>
      </w:r>
      <w:r w:rsidR="0039716F" w:rsidRPr="00093A9B">
        <w:rPr>
          <w:rFonts w:ascii="Arial" w:hAnsi="Arial" w:cs="Arial"/>
          <w:lang w:val="en-US"/>
        </w:rPr>
        <w:t>S</w:t>
      </w:r>
      <w:r w:rsidR="00EB5F35">
        <w:rPr>
          <w:rFonts w:ascii="Arial" w:hAnsi="Arial" w:cs="Arial"/>
          <w:lang w:val="en-US"/>
        </w:rPr>
        <w:t xml:space="preserve"> (</w:t>
      </w:r>
      <w:r w:rsidR="00EB5F35" w:rsidRPr="00EB5F35">
        <w:rPr>
          <w:rFonts w:ascii="Arial" w:hAnsi="Arial" w:cs="Arial"/>
          <w:lang w:val="en-US"/>
        </w:rPr>
        <w:t>global digital score</w:t>
      </w:r>
      <w:r w:rsidR="00EB5F35">
        <w:rPr>
          <w:rFonts w:ascii="Arial" w:hAnsi="Arial" w:cs="Arial"/>
          <w:lang w:val="en-US"/>
        </w:rPr>
        <w:t xml:space="preserve">) </w:t>
      </w:r>
      <w:r w:rsidR="004F7F15" w:rsidRPr="00093A9B">
        <w:rPr>
          <w:rFonts w:ascii="Arial" w:hAnsi="Arial" w:cs="Arial"/>
          <w:lang w:val="en-US"/>
        </w:rPr>
        <w:t>&lt;</w:t>
      </w:r>
      <w:r w:rsidR="0039716F" w:rsidRPr="00093A9B">
        <w:rPr>
          <w:rFonts w:ascii="Arial" w:hAnsi="Arial" w:cs="Arial"/>
          <w:lang w:val="en-US"/>
        </w:rPr>
        <w:t>26</w:t>
      </w:r>
      <w:r w:rsidR="004F7F15" w:rsidRPr="00093A9B">
        <w:rPr>
          <w:rFonts w:ascii="Arial" w:hAnsi="Arial" w:cs="Arial"/>
          <w:lang w:val="en-US"/>
        </w:rPr>
        <w:t>%</w:t>
      </w:r>
      <w:r w:rsidR="0039716F" w:rsidRPr="00093A9B">
        <w:rPr>
          <w:rFonts w:ascii="Arial" w:hAnsi="Arial" w:cs="Arial"/>
          <w:lang w:val="en-US"/>
        </w:rPr>
        <w:t xml:space="preserve"> (</w:t>
      </w:r>
      <w:r w:rsidR="00560F39" w:rsidRPr="00093A9B">
        <w:rPr>
          <w:rFonts w:ascii="Arial" w:hAnsi="Arial" w:cs="Arial"/>
          <w:lang w:val="en-US"/>
        </w:rPr>
        <w:t>straight</w:t>
      </w:r>
      <w:r w:rsidR="004F7F15" w:rsidRPr="00093A9B">
        <w:rPr>
          <w:rFonts w:ascii="Arial" w:hAnsi="Arial" w:cs="Arial"/>
          <w:lang w:val="en-US"/>
        </w:rPr>
        <w:t xml:space="preserve"> </w:t>
      </w:r>
      <w:r w:rsidR="0039716F" w:rsidRPr="00093A9B">
        <w:rPr>
          <w:rFonts w:ascii="Arial" w:hAnsi="Arial" w:cs="Arial"/>
          <w:lang w:val="en-US"/>
        </w:rPr>
        <w:t>line) compared to dogs with Ki67-GS ≥ 26</w:t>
      </w:r>
      <w:r w:rsidR="004F7F15" w:rsidRPr="00093A9B">
        <w:rPr>
          <w:rFonts w:ascii="Arial" w:hAnsi="Arial" w:cs="Arial"/>
          <w:lang w:val="en-US"/>
        </w:rPr>
        <w:t>%</w:t>
      </w:r>
      <w:r w:rsidR="0039716F" w:rsidRPr="00093A9B">
        <w:rPr>
          <w:rFonts w:ascii="Arial" w:hAnsi="Arial" w:cs="Arial"/>
          <w:lang w:val="en-US"/>
        </w:rPr>
        <w:t xml:space="preserve"> (</w:t>
      </w:r>
      <w:r w:rsidR="00560F39" w:rsidRPr="00093A9B">
        <w:rPr>
          <w:rFonts w:ascii="Arial" w:hAnsi="Arial" w:cs="Arial"/>
          <w:lang w:val="en-US"/>
        </w:rPr>
        <w:t>dotted</w:t>
      </w:r>
      <w:r w:rsidR="004F7F15" w:rsidRPr="00093A9B">
        <w:rPr>
          <w:rFonts w:ascii="Arial" w:hAnsi="Arial" w:cs="Arial"/>
          <w:lang w:val="en-US"/>
        </w:rPr>
        <w:t xml:space="preserve"> </w:t>
      </w:r>
      <w:r w:rsidR="0039716F" w:rsidRPr="00093A9B">
        <w:rPr>
          <w:rFonts w:ascii="Arial" w:hAnsi="Arial" w:cs="Arial"/>
          <w:lang w:val="en-US"/>
        </w:rPr>
        <w:t>line)</w:t>
      </w:r>
      <w:r w:rsidR="0039716F" w:rsidRPr="00093A9B">
        <w:rPr>
          <w:rFonts w:ascii="Arial" w:hAnsi="Arial" w:cs="Arial"/>
          <w:shd w:val="clear" w:color="auto" w:fill="FFFFFF"/>
          <w:lang w:val="en-US"/>
        </w:rPr>
        <w:t xml:space="preserve"> </w:t>
      </w:r>
      <w:r w:rsidR="00560F39" w:rsidRPr="00093A9B">
        <w:rPr>
          <w:rFonts w:ascii="Arial" w:hAnsi="Arial" w:cs="Arial"/>
          <w:lang w:val="en-US"/>
        </w:rPr>
        <w:t>(p=0.0001)</w:t>
      </w:r>
      <w:r w:rsidR="0039716F" w:rsidRPr="00093A9B">
        <w:rPr>
          <w:rFonts w:ascii="Arial" w:hAnsi="Arial" w:cs="Arial"/>
          <w:shd w:val="clear" w:color="auto" w:fill="FFFFFF"/>
          <w:lang w:val="en-US"/>
        </w:rPr>
        <w:t>.</w:t>
      </w:r>
    </w:p>
    <w:p w14:paraId="02E0113E" w14:textId="0D2E05BE" w:rsidR="00886D6C" w:rsidRPr="00093A9B" w:rsidRDefault="00886D6C" w:rsidP="00B54D07">
      <w:pPr>
        <w:spacing w:line="480" w:lineRule="auto"/>
        <w:rPr>
          <w:rFonts w:ascii="Arial" w:hAnsi="Arial" w:cs="Arial"/>
          <w:shd w:val="clear" w:color="auto" w:fill="FFFFFF"/>
          <w:lang w:val="en-US"/>
        </w:rPr>
      </w:pPr>
      <w:r w:rsidRPr="00093A9B">
        <w:rPr>
          <w:rFonts w:ascii="Arial" w:hAnsi="Arial" w:cs="Arial"/>
          <w:b/>
          <w:bCs/>
          <w:shd w:val="clear" w:color="auto" w:fill="FFFFFF"/>
          <w:lang w:val="en-US"/>
        </w:rPr>
        <w:t>c)</w:t>
      </w:r>
      <w:r w:rsidRPr="00093A9B">
        <w:rPr>
          <w:rFonts w:ascii="Arial" w:hAnsi="Arial" w:cs="Arial"/>
          <w:shd w:val="clear" w:color="auto" w:fill="FFFFFF"/>
          <w:lang w:val="en-US"/>
        </w:rPr>
        <w:t xml:space="preserve"> </w:t>
      </w:r>
      <w:r w:rsidRPr="00093A9B">
        <w:rPr>
          <w:rFonts w:ascii="Arial" w:hAnsi="Arial" w:cs="Arial"/>
          <w:lang w:val="en-US"/>
        </w:rPr>
        <w:t>Similar survival probability of dogs with Ki67-</w:t>
      </w:r>
      <w:r w:rsidR="00560F39" w:rsidRPr="00093A9B">
        <w:rPr>
          <w:rFonts w:ascii="Arial" w:hAnsi="Arial" w:cs="Arial"/>
          <w:lang w:val="en-US"/>
        </w:rPr>
        <w:t>fa</w:t>
      </w:r>
      <w:r w:rsidRPr="00093A9B">
        <w:rPr>
          <w:rFonts w:ascii="Arial" w:hAnsi="Arial" w:cs="Arial"/>
          <w:lang w:val="en-US"/>
        </w:rPr>
        <w:t>HDS</w:t>
      </w:r>
      <w:r w:rsidR="00EB5F35">
        <w:rPr>
          <w:rFonts w:ascii="Arial" w:hAnsi="Arial" w:cs="Arial"/>
          <w:lang w:val="en-US"/>
        </w:rPr>
        <w:t xml:space="preserve"> (</w:t>
      </w:r>
      <w:r w:rsidR="00EB5F35" w:rsidRPr="00EB5F35">
        <w:rPr>
          <w:rFonts w:ascii="Arial" w:hAnsi="Arial" w:cs="Arial"/>
          <w:lang w:val="en-US"/>
        </w:rPr>
        <w:t>fully automatic hotspot digital score</w:t>
      </w:r>
      <w:r w:rsidR="00EB5F35">
        <w:rPr>
          <w:rFonts w:ascii="Arial" w:hAnsi="Arial" w:cs="Arial"/>
          <w:lang w:val="en-US"/>
        </w:rPr>
        <w:t xml:space="preserve">) </w:t>
      </w:r>
      <w:r w:rsidRPr="00093A9B">
        <w:rPr>
          <w:rFonts w:ascii="Arial" w:hAnsi="Arial" w:cs="Arial"/>
          <w:lang w:val="en-US"/>
        </w:rPr>
        <w:t>&lt; 33%</w:t>
      </w:r>
      <w:r w:rsidR="00560F39" w:rsidRPr="00093A9B">
        <w:rPr>
          <w:rFonts w:ascii="Arial" w:hAnsi="Arial" w:cs="Arial"/>
          <w:lang w:val="en-US"/>
        </w:rPr>
        <w:t xml:space="preserve"> (straight line)</w:t>
      </w:r>
      <w:r w:rsidRPr="00093A9B">
        <w:rPr>
          <w:rFonts w:ascii="Arial" w:hAnsi="Arial" w:cs="Arial"/>
          <w:lang w:val="en-US"/>
        </w:rPr>
        <w:t xml:space="preserve"> and dogs with Ki67-HDS ≥ 33% </w:t>
      </w:r>
      <w:r w:rsidR="00560F39" w:rsidRPr="00093A9B">
        <w:rPr>
          <w:rFonts w:ascii="Arial" w:hAnsi="Arial" w:cs="Arial"/>
          <w:lang w:val="en-US"/>
        </w:rPr>
        <w:t xml:space="preserve">(dotted line) </w:t>
      </w:r>
      <w:r w:rsidRPr="00093A9B">
        <w:rPr>
          <w:rFonts w:ascii="Arial" w:hAnsi="Arial" w:cs="Arial"/>
          <w:lang w:val="en-US"/>
        </w:rPr>
        <w:t>(</w:t>
      </w:r>
      <w:r w:rsidRPr="00093A9B">
        <w:rPr>
          <w:rFonts w:ascii="Arial" w:hAnsi="Arial" w:cs="Arial"/>
          <w:i/>
          <w:iCs/>
          <w:lang w:val="en-US"/>
        </w:rPr>
        <w:t>p</w:t>
      </w:r>
      <w:r w:rsidRPr="00093A9B">
        <w:rPr>
          <w:rFonts w:ascii="Arial" w:hAnsi="Arial" w:cs="Arial"/>
          <w:lang w:val="en-US"/>
        </w:rPr>
        <w:t>=0.255).</w:t>
      </w:r>
    </w:p>
    <w:sectPr w:rsidR="00886D6C" w:rsidRPr="00093A9B" w:rsidSect="003415CC">
      <w:footerReference w:type="default" r:id="rId11"/>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713A0D" w14:textId="77777777" w:rsidR="006D1EEE" w:rsidRDefault="006D1EEE" w:rsidP="00F34069">
      <w:r>
        <w:separator/>
      </w:r>
    </w:p>
  </w:endnote>
  <w:endnote w:type="continuationSeparator" w:id="0">
    <w:p w14:paraId="056FF1F4" w14:textId="77777777" w:rsidR="006D1EEE" w:rsidRDefault="006D1EEE" w:rsidP="00F340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0606795"/>
      <w:docPartObj>
        <w:docPartGallery w:val="Page Numbers (Bottom of Page)"/>
        <w:docPartUnique/>
      </w:docPartObj>
    </w:sdtPr>
    <w:sdtEndPr/>
    <w:sdtContent>
      <w:p w14:paraId="7E8CAF4B" w14:textId="58D32461" w:rsidR="00652D4F" w:rsidRDefault="00652D4F">
        <w:pPr>
          <w:pStyle w:val="Pidipagina"/>
          <w:jc w:val="right"/>
        </w:pPr>
        <w:r>
          <w:fldChar w:fldCharType="begin"/>
        </w:r>
        <w:r>
          <w:instrText>PAGE   \* MERGEFORMAT</w:instrText>
        </w:r>
        <w:r>
          <w:fldChar w:fldCharType="separate"/>
        </w:r>
        <w:r>
          <w:rPr>
            <w:lang w:val="it-IT"/>
          </w:rPr>
          <w:t>2</w:t>
        </w:r>
        <w:r>
          <w:fldChar w:fldCharType="end"/>
        </w:r>
      </w:p>
    </w:sdtContent>
  </w:sdt>
  <w:p w14:paraId="160069C5" w14:textId="77777777" w:rsidR="00652D4F" w:rsidRDefault="00652D4F">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A4FBF7" w14:textId="77777777" w:rsidR="006D1EEE" w:rsidRDefault="006D1EEE" w:rsidP="00F34069">
      <w:r>
        <w:separator/>
      </w:r>
    </w:p>
  </w:footnote>
  <w:footnote w:type="continuationSeparator" w:id="0">
    <w:p w14:paraId="7F00190E" w14:textId="77777777" w:rsidR="006D1EEE" w:rsidRDefault="006D1EEE" w:rsidP="00F3406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E6107D9"/>
    <w:multiLevelType w:val="hybridMultilevel"/>
    <w:tmpl w:val="CA88422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5FB55F3D"/>
    <w:multiLevelType w:val="hybridMultilevel"/>
    <w:tmpl w:val="4BEAC9D2"/>
    <w:lvl w:ilvl="0" w:tplc="0228F956">
      <w:start w:val="1"/>
      <w:numFmt w:val="decimal"/>
      <w:lvlText w:val="%1)"/>
      <w:lvlJc w:val="left"/>
      <w:pPr>
        <w:ind w:left="720" w:hanging="360"/>
      </w:pPr>
      <w:rPr>
        <w:rFonts w:ascii="Arial" w:eastAsia="Times New Roman" w:hAnsi="Arial" w:cs="Arial"/>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7554792C"/>
    <w:multiLevelType w:val="hybridMultilevel"/>
    <w:tmpl w:val="C23E747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26C7"/>
    <w:rsid w:val="000003EE"/>
    <w:rsid w:val="00001F2B"/>
    <w:rsid w:val="00005DC3"/>
    <w:rsid w:val="00006A47"/>
    <w:rsid w:val="0001061C"/>
    <w:rsid w:val="0001096E"/>
    <w:rsid w:val="0001152C"/>
    <w:rsid w:val="00012D1A"/>
    <w:rsid w:val="00015197"/>
    <w:rsid w:val="000172B6"/>
    <w:rsid w:val="000228AA"/>
    <w:rsid w:val="00024CD8"/>
    <w:rsid w:val="00027646"/>
    <w:rsid w:val="00031D79"/>
    <w:rsid w:val="000338DF"/>
    <w:rsid w:val="00034D37"/>
    <w:rsid w:val="00042455"/>
    <w:rsid w:val="00043810"/>
    <w:rsid w:val="00043BDA"/>
    <w:rsid w:val="00044C5E"/>
    <w:rsid w:val="000468C7"/>
    <w:rsid w:val="000565BF"/>
    <w:rsid w:val="000576A0"/>
    <w:rsid w:val="000577DA"/>
    <w:rsid w:val="000658BE"/>
    <w:rsid w:val="00073C31"/>
    <w:rsid w:val="00074DB8"/>
    <w:rsid w:val="000807F1"/>
    <w:rsid w:val="00081F11"/>
    <w:rsid w:val="000826F3"/>
    <w:rsid w:val="00086CD0"/>
    <w:rsid w:val="00093A9B"/>
    <w:rsid w:val="00096891"/>
    <w:rsid w:val="00097579"/>
    <w:rsid w:val="000A1319"/>
    <w:rsid w:val="000A485C"/>
    <w:rsid w:val="000A758A"/>
    <w:rsid w:val="000A7D09"/>
    <w:rsid w:val="000B17CC"/>
    <w:rsid w:val="000B365D"/>
    <w:rsid w:val="000B575E"/>
    <w:rsid w:val="000B6FFE"/>
    <w:rsid w:val="000C2393"/>
    <w:rsid w:val="000C5F34"/>
    <w:rsid w:val="000D24E8"/>
    <w:rsid w:val="000D2E50"/>
    <w:rsid w:val="000D35ED"/>
    <w:rsid w:val="000D425C"/>
    <w:rsid w:val="000E7ACF"/>
    <w:rsid w:val="000F1688"/>
    <w:rsid w:val="000F2D51"/>
    <w:rsid w:val="000F36A4"/>
    <w:rsid w:val="000F6500"/>
    <w:rsid w:val="00100993"/>
    <w:rsid w:val="001024AA"/>
    <w:rsid w:val="0010365C"/>
    <w:rsid w:val="00104283"/>
    <w:rsid w:val="00104B7B"/>
    <w:rsid w:val="00104DBC"/>
    <w:rsid w:val="00112D25"/>
    <w:rsid w:val="00115C81"/>
    <w:rsid w:val="001170FF"/>
    <w:rsid w:val="00121BC5"/>
    <w:rsid w:val="00127661"/>
    <w:rsid w:val="00134784"/>
    <w:rsid w:val="00134832"/>
    <w:rsid w:val="00134DEF"/>
    <w:rsid w:val="00140596"/>
    <w:rsid w:val="001414A3"/>
    <w:rsid w:val="00154BFF"/>
    <w:rsid w:val="001555D0"/>
    <w:rsid w:val="00155C3E"/>
    <w:rsid w:val="00162A06"/>
    <w:rsid w:val="00163BFE"/>
    <w:rsid w:val="00167271"/>
    <w:rsid w:val="001727EF"/>
    <w:rsid w:val="001803B7"/>
    <w:rsid w:val="00182461"/>
    <w:rsid w:val="00183FCB"/>
    <w:rsid w:val="00185199"/>
    <w:rsid w:val="00186877"/>
    <w:rsid w:val="00186E84"/>
    <w:rsid w:val="00190371"/>
    <w:rsid w:val="00192167"/>
    <w:rsid w:val="00192337"/>
    <w:rsid w:val="0019282B"/>
    <w:rsid w:val="001933D9"/>
    <w:rsid w:val="0019513E"/>
    <w:rsid w:val="00195BCB"/>
    <w:rsid w:val="001A0F2A"/>
    <w:rsid w:val="001A622A"/>
    <w:rsid w:val="001A6719"/>
    <w:rsid w:val="001A7D52"/>
    <w:rsid w:val="001C05EF"/>
    <w:rsid w:val="001C3813"/>
    <w:rsid w:val="001C4991"/>
    <w:rsid w:val="001C567C"/>
    <w:rsid w:val="001C7AEE"/>
    <w:rsid w:val="001D5433"/>
    <w:rsid w:val="001D6F06"/>
    <w:rsid w:val="001E32E0"/>
    <w:rsid w:val="001F26AB"/>
    <w:rsid w:val="001F336A"/>
    <w:rsid w:val="001F4299"/>
    <w:rsid w:val="001F5265"/>
    <w:rsid w:val="001F77D7"/>
    <w:rsid w:val="002050A3"/>
    <w:rsid w:val="002059DA"/>
    <w:rsid w:val="0020602D"/>
    <w:rsid w:val="00207F92"/>
    <w:rsid w:val="00210AB8"/>
    <w:rsid w:val="00215124"/>
    <w:rsid w:val="00220C54"/>
    <w:rsid w:val="00227991"/>
    <w:rsid w:val="0023221D"/>
    <w:rsid w:val="00241E45"/>
    <w:rsid w:val="002421A7"/>
    <w:rsid w:val="00255534"/>
    <w:rsid w:val="00256060"/>
    <w:rsid w:val="00257BA6"/>
    <w:rsid w:val="00270C27"/>
    <w:rsid w:val="00273D9E"/>
    <w:rsid w:val="00274CAB"/>
    <w:rsid w:val="002816C1"/>
    <w:rsid w:val="00282BC7"/>
    <w:rsid w:val="00286129"/>
    <w:rsid w:val="002901CF"/>
    <w:rsid w:val="00291C9C"/>
    <w:rsid w:val="00297E8B"/>
    <w:rsid w:val="002A1A00"/>
    <w:rsid w:val="002A1B3F"/>
    <w:rsid w:val="002A4547"/>
    <w:rsid w:val="002A672F"/>
    <w:rsid w:val="002B0903"/>
    <w:rsid w:val="002B5195"/>
    <w:rsid w:val="002B57CA"/>
    <w:rsid w:val="002B5A00"/>
    <w:rsid w:val="002B6856"/>
    <w:rsid w:val="002B6CCE"/>
    <w:rsid w:val="002B775C"/>
    <w:rsid w:val="002C1A12"/>
    <w:rsid w:val="002C409E"/>
    <w:rsid w:val="002C786C"/>
    <w:rsid w:val="002D1FC0"/>
    <w:rsid w:val="002D28DE"/>
    <w:rsid w:val="002D2EA1"/>
    <w:rsid w:val="002D52E5"/>
    <w:rsid w:val="002E3E91"/>
    <w:rsid w:val="002E50FB"/>
    <w:rsid w:val="002E5DF6"/>
    <w:rsid w:val="002E605F"/>
    <w:rsid w:val="002E6BEB"/>
    <w:rsid w:val="002E6DBA"/>
    <w:rsid w:val="002F04A4"/>
    <w:rsid w:val="002F27D4"/>
    <w:rsid w:val="002F47F8"/>
    <w:rsid w:val="002F74E8"/>
    <w:rsid w:val="002F7959"/>
    <w:rsid w:val="002F7AEE"/>
    <w:rsid w:val="00302CE5"/>
    <w:rsid w:val="00304FDD"/>
    <w:rsid w:val="00311130"/>
    <w:rsid w:val="003111F1"/>
    <w:rsid w:val="00311321"/>
    <w:rsid w:val="003153A2"/>
    <w:rsid w:val="003166C2"/>
    <w:rsid w:val="00323363"/>
    <w:rsid w:val="00330554"/>
    <w:rsid w:val="0033162E"/>
    <w:rsid w:val="00333A8A"/>
    <w:rsid w:val="003355B7"/>
    <w:rsid w:val="00336A2D"/>
    <w:rsid w:val="00340B74"/>
    <w:rsid w:val="00340C9F"/>
    <w:rsid w:val="003415CC"/>
    <w:rsid w:val="00341CD0"/>
    <w:rsid w:val="003455EA"/>
    <w:rsid w:val="00345D03"/>
    <w:rsid w:val="00352203"/>
    <w:rsid w:val="00355C88"/>
    <w:rsid w:val="00356A2F"/>
    <w:rsid w:val="0036354D"/>
    <w:rsid w:val="003656EC"/>
    <w:rsid w:val="00365939"/>
    <w:rsid w:val="00366847"/>
    <w:rsid w:val="003669F7"/>
    <w:rsid w:val="00366FCC"/>
    <w:rsid w:val="003730E9"/>
    <w:rsid w:val="003807A8"/>
    <w:rsid w:val="0038424A"/>
    <w:rsid w:val="00384790"/>
    <w:rsid w:val="00386302"/>
    <w:rsid w:val="00392126"/>
    <w:rsid w:val="0039551B"/>
    <w:rsid w:val="0039716F"/>
    <w:rsid w:val="003A333D"/>
    <w:rsid w:val="003A43F5"/>
    <w:rsid w:val="003A4CB1"/>
    <w:rsid w:val="003A4DE0"/>
    <w:rsid w:val="003A5328"/>
    <w:rsid w:val="003A54D7"/>
    <w:rsid w:val="003A5711"/>
    <w:rsid w:val="003A7022"/>
    <w:rsid w:val="003B3B41"/>
    <w:rsid w:val="003C0078"/>
    <w:rsid w:val="003C2578"/>
    <w:rsid w:val="003C3295"/>
    <w:rsid w:val="003C37A8"/>
    <w:rsid w:val="003C7D9A"/>
    <w:rsid w:val="003D4496"/>
    <w:rsid w:val="003D574B"/>
    <w:rsid w:val="003D58E4"/>
    <w:rsid w:val="003E1D32"/>
    <w:rsid w:val="003E2966"/>
    <w:rsid w:val="003E7655"/>
    <w:rsid w:val="003F0E1B"/>
    <w:rsid w:val="003F1947"/>
    <w:rsid w:val="003F27E8"/>
    <w:rsid w:val="003F43E7"/>
    <w:rsid w:val="003F5777"/>
    <w:rsid w:val="003F615C"/>
    <w:rsid w:val="003F6845"/>
    <w:rsid w:val="00405544"/>
    <w:rsid w:val="00407CC7"/>
    <w:rsid w:val="004118F7"/>
    <w:rsid w:val="00413E41"/>
    <w:rsid w:val="00416BCF"/>
    <w:rsid w:val="00417571"/>
    <w:rsid w:val="004179F7"/>
    <w:rsid w:val="00424F77"/>
    <w:rsid w:val="004254FC"/>
    <w:rsid w:val="00426E76"/>
    <w:rsid w:val="00430765"/>
    <w:rsid w:val="00436BCD"/>
    <w:rsid w:val="004376A5"/>
    <w:rsid w:val="00441187"/>
    <w:rsid w:val="00443CC1"/>
    <w:rsid w:val="004517FD"/>
    <w:rsid w:val="00451AC5"/>
    <w:rsid w:val="0045354F"/>
    <w:rsid w:val="00454B33"/>
    <w:rsid w:val="00456D54"/>
    <w:rsid w:val="00457AAB"/>
    <w:rsid w:val="004604FB"/>
    <w:rsid w:val="00461B7E"/>
    <w:rsid w:val="004652D1"/>
    <w:rsid w:val="00467F8A"/>
    <w:rsid w:val="0047139D"/>
    <w:rsid w:val="004716D5"/>
    <w:rsid w:val="00475D82"/>
    <w:rsid w:val="004764DC"/>
    <w:rsid w:val="004802F4"/>
    <w:rsid w:val="00481639"/>
    <w:rsid w:val="0048218A"/>
    <w:rsid w:val="004836E9"/>
    <w:rsid w:val="004846A8"/>
    <w:rsid w:val="00490880"/>
    <w:rsid w:val="004928DB"/>
    <w:rsid w:val="004933D5"/>
    <w:rsid w:val="004A0CB3"/>
    <w:rsid w:val="004A13B4"/>
    <w:rsid w:val="004A1AE9"/>
    <w:rsid w:val="004A1C63"/>
    <w:rsid w:val="004A7CF2"/>
    <w:rsid w:val="004B0431"/>
    <w:rsid w:val="004B072B"/>
    <w:rsid w:val="004B44E1"/>
    <w:rsid w:val="004B52C1"/>
    <w:rsid w:val="004B5C23"/>
    <w:rsid w:val="004B7387"/>
    <w:rsid w:val="004C0849"/>
    <w:rsid w:val="004C1FA9"/>
    <w:rsid w:val="004C2195"/>
    <w:rsid w:val="004C4F47"/>
    <w:rsid w:val="004D16BE"/>
    <w:rsid w:val="004D63DF"/>
    <w:rsid w:val="004E16BC"/>
    <w:rsid w:val="004F45A3"/>
    <w:rsid w:val="004F7F15"/>
    <w:rsid w:val="005063E9"/>
    <w:rsid w:val="00507525"/>
    <w:rsid w:val="005133EB"/>
    <w:rsid w:val="00514F4C"/>
    <w:rsid w:val="005169E3"/>
    <w:rsid w:val="00521ECF"/>
    <w:rsid w:val="00523309"/>
    <w:rsid w:val="00523C17"/>
    <w:rsid w:val="00533AA1"/>
    <w:rsid w:val="00544420"/>
    <w:rsid w:val="00545A55"/>
    <w:rsid w:val="0054704E"/>
    <w:rsid w:val="00555FEC"/>
    <w:rsid w:val="005560F1"/>
    <w:rsid w:val="005569AC"/>
    <w:rsid w:val="00560D22"/>
    <w:rsid w:val="00560F39"/>
    <w:rsid w:val="00567955"/>
    <w:rsid w:val="00571AFB"/>
    <w:rsid w:val="00571C70"/>
    <w:rsid w:val="00573257"/>
    <w:rsid w:val="00573A74"/>
    <w:rsid w:val="0057732D"/>
    <w:rsid w:val="0057768E"/>
    <w:rsid w:val="00584C64"/>
    <w:rsid w:val="005907ED"/>
    <w:rsid w:val="005A0D0C"/>
    <w:rsid w:val="005A4404"/>
    <w:rsid w:val="005A4EB9"/>
    <w:rsid w:val="005A6569"/>
    <w:rsid w:val="005B1D9C"/>
    <w:rsid w:val="005B40AD"/>
    <w:rsid w:val="005B50EC"/>
    <w:rsid w:val="005C25EB"/>
    <w:rsid w:val="005C2E3A"/>
    <w:rsid w:val="005C3486"/>
    <w:rsid w:val="005C36D7"/>
    <w:rsid w:val="005C7D27"/>
    <w:rsid w:val="005D075D"/>
    <w:rsid w:val="005D6BC3"/>
    <w:rsid w:val="005E3795"/>
    <w:rsid w:val="005E62C9"/>
    <w:rsid w:val="005E696A"/>
    <w:rsid w:val="005F0273"/>
    <w:rsid w:val="005F02AC"/>
    <w:rsid w:val="005F1894"/>
    <w:rsid w:val="005F4E7D"/>
    <w:rsid w:val="005F7E89"/>
    <w:rsid w:val="00604BDD"/>
    <w:rsid w:val="006068D8"/>
    <w:rsid w:val="00610045"/>
    <w:rsid w:val="0061095A"/>
    <w:rsid w:val="00610D00"/>
    <w:rsid w:val="006118CE"/>
    <w:rsid w:val="006120D5"/>
    <w:rsid w:val="0062568B"/>
    <w:rsid w:val="00627BBE"/>
    <w:rsid w:val="00631FED"/>
    <w:rsid w:val="006328DA"/>
    <w:rsid w:val="00641520"/>
    <w:rsid w:val="00642240"/>
    <w:rsid w:val="0064444E"/>
    <w:rsid w:val="00646D9A"/>
    <w:rsid w:val="00651AB0"/>
    <w:rsid w:val="00652D4F"/>
    <w:rsid w:val="006541F0"/>
    <w:rsid w:val="00657764"/>
    <w:rsid w:val="006615A5"/>
    <w:rsid w:val="00663B92"/>
    <w:rsid w:val="00666193"/>
    <w:rsid w:val="006717A3"/>
    <w:rsid w:val="00673B14"/>
    <w:rsid w:val="00676E62"/>
    <w:rsid w:val="0068050F"/>
    <w:rsid w:val="00683C71"/>
    <w:rsid w:val="00684390"/>
    <w:rsid w:val="00685D17"/>
    <w:rsid w:val="00686096"/>
    <w:rsid w:val="00687E71"/>
    <w:rsid w:val="006A1B8C"/>
    <w:rsid w:val="006A1F73"/>
    <w:rsid w:val="006A5DB1"/>
    <w:rsid w:val="006B3D08"/>
    <w:rsid w:val="006B6926"/>
    <w:rsid w:val="006C05DA"/>
    <w:rsid w:val="006C26B3"/>
    <w:rsid w:val="006C627C"/>
    <w:rsid w:val="006D10F5"/>
    <w:rsid w:val="006D1EEE"/>
    <w:rsid w:val="006D48C9"/>
    <w:rsid w:val="006E088E"/>
    <w:rsid w:val="006F0006"/>
    <w:rsid w:val="006F1A7F"/>
    <w:rsid w:val="006F32C8"/>
    <w:rsid w:val="006F4DD2"/>
    <w:rsid w:val="007006E6"/>
    <w:rsid w:val="007033A7"/>
    <w:rsid w:val="00706E39"/>
    <w:rsid w:val="00707A95"/>
    <w:rsid w:val="00710523"/>
    <w:rsid w:val="00710C66"/>
    <w:rsid w:val="0071559E"/>
    <w:rsid w:val="00716BBD"/>
    <w:rsid w:val="0072101E"/>
    <w:rsid w:val="007210E2"/>
    <w:rsid w:val="007262FD"/>
    <w:rsid w:val="00743580"/>
    <w:rsid w:val="00750805"/>
    <w:rsid w:val="007508F4"/>
    <w:rsid w:val="00753D92"/>
    <w:rsid w:val="00757816"/>
    <w:rsid w:val="00760553"/>
    <w:rsid w:val="007638D2"/>
    <w:rsid w:val="00767B20"/>
    <w:rsid w:val="00776BA0"/>
    <w:rsid w:val="00784310"/>
    <w:rsid w:val="00784355"/>
    <w:rsid w:val="00786492"/>
    <w:rsid w:val="0078714F"/>
    <w:rsid w:val="00794219"/>
    <w:rsid w:val="007964CF"/>
    <w:rsid w:val="007A2714"/>
    <w:rsid w:val="007A35D9"/>
    <w:rsid w:val="007A67FC"/>
    <w:rsid w:val="007A7BC1"/>
    <w:rsid w:val="007B1D1A"/>
    <w:rsid w:val="007B24D3"/>
    <w:rsid w:val="007B6131"/>
    <w:rsid w:val="007C05A4"/>
    <w:rsid w:val="007C05BE"/>
    <w:rsid w:val="007C28D6"/>
    <w:rsid w:val="007C68AC"/>
    <w:rsid w:val="007C7A1F"/>
    <w:rsid w:val="007D2090"/>
    <w:rsid w:val="007D31B4"/>
    <w:rsid w:val="007D598C"/>
    <w:rsid w:val="007D7D14"/>
    <w:rsid w:val="007E420A"/>
    <w:rsid w:val="007F0F3C"/>
    <w:rsid w:val="007F3FC0"/>
    <w:rsid w:val="007F6F46"/>
    <w:rsid w:val="008013A6"/>
    <w:rsid w:val="00802016"/>
    <w:rsid w:val="0080409B"/>
    <w:rsid w:val="008050DD"/>
    <w:rsid w:val="008062FC"/>
    <w:rsid w:val="00806CE6"/>
    <w:rsid w:val="00813D13"/>
    <w:rsid w:val="00814FB9"/>
    <w:rsid w:val="00825C64"/>
    <w:rsid w:val="00826BAC"/>
    <w:rsid w:val="008339D7"/>
    <w:rsid w:val="008341F1"/>
    <w:rsid w:val="00836221"/>
    <w:rsid w:val="0083751F"/>
    <w:rsid w:val="008462BD"/>
    <w:rsid w:val="008468B3"/>
    <w:rsid w:val="0085252E"/>
    <w:rsid w:val="00854850"/>
    <w:rsid w:val="00862547"/>
    <w:rsid w:val="00865AA3"/>
    <w:rsid w:val="00867E3A"/>
    <w:rsid w:val="00871814"/>
    <w:rsid w:val="008846EC"/>
    <w:rsid w:val="00884E0F"/>
    <w:rsid w:val="00885168"/>
    <w:rsid w:val="008853F6"/>
    <w:rsid w:val="00886D6C"/>
    <w:rsid w:val="0089699F"/>
    <w:rsid w:val="008A14D6"/>
    <w:rsid w:val="008A14EA"/>
    <w:rsid w:val="008A57AB"/>
    <w:rsid w:val="008A6ADD"/>
    <w:rsid w:val="008B093D"/>
    <w:rsid w:val="008B3A1C"/>
    <w:rsid w:val="008B7DC4"/>
    <w:rsid w:val="008C4241"/>
    <w:rsid w:val="008C4426"/>
    <w:rsid w:val="008D0A84"/>
    <w:rsid w:val="008E0F21"/>
    <w:rsid w:val="008E1CCC"/>
    <w:rsid w:val="008E39A9"/>
    <w:rsid w:val="008E7AF2"/>
    <w:rsid w:val="008F2315"/>
    <w:rsid w:val="008F4893"/>
    <w:rsid w:val="008F4F3A"/>
    <w:rsid w:val="009019F4"/>
    <w:rsid w:val="00905022"/>
    <w:rsid w:val="009163C1"/>
    <w:rsid w:val="009205ED"/>
    <w:rsid w:val="00924227"/>
    <w:rsid w:val="009251B1"/>
    <w:rsid w:val="009271F2"/>
    <w:rsid w:val="009319E9"/>
    <w:rsid w:val="00937623"/>
    <w:rsid w:val="00942D46"/>
    <w:rsid w:val="00945BBE"/>
    <w:rsid w:val="00947B83"/>
    <w:rsid w:val="00952627"/>
    <w:rsid w:val="00955836"/>
    <w:rsid w:val="00956BE6"/>
    <w:rsid w:val="0096025F"/>
    <w:rsid w:val="009648E5"/>
    <w:rsid w:val="00965A2E"/>
    <w:rsid w:val="00971BEF"/>
    <w:rsid w:val="00976E11"/>
    <w:rsid w:val="00977298"/>
    <w:rsid w:val="00980484"/>
    <w:rsid w:val="0098276A"/>
    <w:rsid w:val="009849ED"/>
    <w:rsid w:val="00984D21"/>
    <w:rsid w:val="00986ED8"/>
    <w:rsid w:val="00987210"/>
    <w:rsid w:val="00987C2B"/>
    <w:rsid w:val="00995917"/>
    <w:rsid w:val="009A2117"/>
    <w:rsid w:val="009A2CEB"/>
    <w:rsid w:val="009A471A"/>
    <w:rsid w:val="009B0256"/>
    <w:rsid w:val="009B33B8"/>
    <w:rsid w:val="009C0E0C"/>
    <w:rsid w:val="009C18AC"/>
    <w:rsid w:val="009C2D7F"/>
    <w:rsid w:val="009C5877"/>
    <w:rsid w:val="009D01E4"/>
    <w:rsid w:val="009D0466"/>
    <w:rsid w:val="009D0DC6"/>
    <w:rsid w:val="009D22C9"/>
    <w:rsid w:val="009D2983"/>
    <w:rsid w:val="009D49F3"/>
    <w:rsid w:val="009D4CAD"/>
    <w:rsid w:val="009D53B6"/>
    <w:rsid w:val="009E0EA0"/>
    <w:rsid w:val="009E1160"/>
    <w:rsid w:val="009E5E4A"/>
    <w:rsid w:val="009F0E31"/>
    <w:rsid w:val="009F438B"/>
    <w:rsid w:val="00A0350C"/>
    <w:rsid w:val="00A05024"/>
    <w:rsid w:val="00A05F9B"/>
    <w:rsid w:val="00A100CD"/>
    <w:rsid w:val="00A129CF"/>
    <w:rsid w:val="00A15788"/>
    <w:rsid w:val="00A23B89"/>
    <w:rsid w:val="00A30A79"/>
    <w:rsid w:val="00A427BA"/>
    <w:rsid w:val="00A433CE"/>
    <w:rsid w:val="00A43A04"/>
    <w:rsid w:val="00A451A9"/>
    <w:rsid w:val="00A54D89"/>
    <w:rsid w:val="00A5598C"/>
    <w:rsid w:val="00A56382"/>
    <w:rsid w:val="00A614FC"/>
    <w:rsid w:val="00A624F9"/>
    <w:rsid w:val="00A63CD8"/>
    <w:rsid w:val="00A664F6"/>
    <w:rsid w:val="00A73B5D"/>
    <w:rsid w:val="00A82B37"/>
    <w:rsid w:val="00A85901"/>
    <w:rsid w:val="00A86758"/>
    <w:rsid w:val="00A87B52"/>
    <w:rsid w:val="00A93E90"/>
    <w:rsid w:val="00A97B4A"/>
    <w:rsid w:val="00AA3A5B"/>
    <w:rsid w:val="00AA52FA"/>
    <w:rsid w:val="00AB0487"/>
    <w:rsid w:val="00AB298B"/>
    <w:rsid w:val="00AB3ACA"/>
    <w:rsid w:val="00AC2418"/>
    <w:rsid w:val="00AD00E7"/>
    <w:rsid w:val="00AD0658"/>
    <w:rsid w:val="00AD0E4E"/>
    <w:rsid w:val="00AD582E"/>
    <w:rsid w:val="00AF6021"/>
    <w:rsid w:val="00AF64C9"/>
    <w:rsid w:val="00B0086C"/>
    <w:rsid w:val="00B0225D"/>
    <w:rsid w:val="00B0651F"/>
    <w:rsid w:val="00B12648"/>
    <w:rsid w:val="00B1271F"/>
    <w:rsid w:val="00B14B3B"/>
    <w:rsid w:val="00B16AEC"/>
    <w:rsid w:val="00B241A1"/>
    <w:rsid w:val="00B262FA"/>
    <w:rsid w:val="00B33C81"/>
    <w:rsid w:val="00B35247"/>
    <w:rsid w:val="00B44CD6"/>
    <w:rsid w:val="00B46EDA"/>
    <w:rsid w:val="00B52FB8"/>
    <w:rsid w:val="00B54D07"/>
    <w:rsid w:val="00B55A84"/>
    <w:rsid w:val="00B55D2E"/>
    <w:rsid w:val="00B57095"/>
    <w:rsid w:val="00B5712A"/>
    <w:rsid w:val="00B67309"/>
    <w:rsid w:val="00B770DC"/>
    <w:rsid w:val="00B818B9"/>
    <w:rsid w:val="00B83167"/>
    <w:rsid w:val="00B87CA2"/>
    <w:rsid w:val="00B90DA1"/>
    <w:rsid w:val="00B965D4"/>
    <w:rsid w:val="00B973CB"/>
    <w:rsid w:val="00BA18D6"/>
    <w:rsid w:val="00BA275E"/>
    <w:rsid w:val="00BA7A9A"/>
    <w:rsid w:val="00BB688C"/>
    <w:rsid w:val="00BB7755"/>
    <w:rsid w:val="00BC4E49"/>
    <w:rsid w:val="00BD05C9"/>
    <w:rsid w:val="00BD0D58"/>
    <w:rsid w:val="00BD61F6"/>
    <w:rsid w:val="00BD6333"/>
    <w:rsid w:val="00BE240E"/>
    <w:rsid w:val="00BE5BDB"/>
    <w:rsid w:val="00BF0F73"/>
    <w:rsid w:val="00C01CF7"/>
    <w:rsid w:val="00C07CC8"/>
    <w:rsid w:val="00C11ECB"/>
    <w:rsid w:val="00C12DD1"/>
    <w:rsid w:val="00C140C0"/>
    <w:rsid w:val="00C15333"/>
    <w:rsid w:val="00C24C4D"/>
    <w:rsid w:val="00C27F0A"/>
    <w:rsid w:val="00C3008D"/>
    <w:rsid w:val="00C366C8"/>
    <w:rsid w:val="00C41718"/>
    <w:rsid w:val="00C41BF9"/>
    <w:rsid w:val="00C43851"/>
    <w:rsid w:val="00C45633"/>
    <w:rsid w:val="00C46354"/>
    <w:rsid w:val="00C4713C"/>
    <w:rsid w:val="00C52B62"/>
    <w:rsid w:val="00C53807"/>
    <w:rsid w:val="00C56917"/>
    <w:rsid w:val="00C56F92"/>
    <w:rsid w:val="00C60085"/>
    <w:rsid w:val="00C62B2F"/>
    <w:rsid w:val="00C640A3"/>
    <w:rsid w:val="00C743D8"/>
    <w:rsid w:val="00C75885"/>
    <w:rsid w:val="00C7631F"/>
    <w:rsid w:val="00C8157C"/>
    <w:rsid w:val="00C90AFA"/>
    <w:rsid w:val="00C920B1"/>
    <w:rsid w:val="00C96118"/>
    <w:rsid w:val="00C9693D"/>
    <w:rsid w:val="00CA29F5"/>
    <w:rsid w:val="00CB2085"/>
    <w:rsid w:val="00CB20E6"/>
    <w:rsid w:val="00CB6997"/>
    <w:rsid w:val="00CC0DD2"/>
    <w:rsid w:val="00CC28AE"/>
    <w:rsid w:val="00CC31D8"/>
    <w:rsid w:val="00CC46E3"/>
    <w:rsid w:val="00CD037D"/>
    <w:rsid w:val="00CE1DA0"/>
    <w:rsid w:val="00CE33C9"/>
    <w:rsid w:val="00CE6C63"/>
    <w:rsid w:val="00CF2325"/>
    <w:rsid w:val="00CF438F"/>
    <w:rsid w:val="00D00E0D"/>
    <w:rsid w:val="00D03CEC"/>
    <w:rsid w:val="00D0413F"/>
    <w:rsid w:val="00D05909"/>
    <w:rsid w:val="00D05A3E"/>
    <w:rsid w:val="00D11912"/>
    <w:rsid w:val="00D1238A"/>
    <w:rsid w:val="00D13C65"/>
    <w:rsid w:val="00D16144"/>
    <w:rsid w:val="00D17066"/>
    <w:rsid w:val="00D20032"/>
    <w:rsid w:val="00D20766"/>
    <w:rsid w:val="00D247A6"/>
    <w:rsid w:val="00D3244D"/>
    <w:rsid w:val="00D353AC"/>
    <w:rsid w:val="00D356AC"/>
    <w:rsid w:val="00D4043B"/>
    <w:rsid w:val="00D4069E"/>
    <w:rsid w:val="00D428B1"/>
    <w:rsid w:val="00D42ECA"/>
    <w:rsid w:val="00D502D2"/>
    <w:rsid w:val="00D54113"/>
    <w:rsid w:val="00D55AD9"/>
    <w:rsid w:val="00D6275D"/>
    <w:rsid w:val="00D62ABB"/>
    <w:rsid w:val="00D65407"/>
    <w:rsid w:val="00D65468"/>
    <w:rsid w:val="00D65B53"/>
    <w:rsid w:val="00D66773"/>
    <w:rsid w:val="00D70A3C"/>
    <w:rsid w:val="00D71069"/>
    <w:rsid w:val="00D75DD1"/>
    <w:rsid w:val="00D760A0"/>
    <w:rsid w:val="00D846ED"/>
    <w:rsid w:val="00D85C7B"/>
    <w:rsid w:val="00D87AEF"/>
    <w:rsid w:val="00D90505"/>
    <w:rsid w:val="00D90E2F"/>
    <w:rsid w:val="00D94233"/>
    <w:rsid w:val="00D95E71"/>
    <w:rsid w:val="00D979F2"/>
    <w:rsid w:val="00D97C18"/>
    <w:rsid w:val="00DA2399"/>
    <w:rsid w:val="00DB5038"/>
    <w:rsid w:val="00DC071D"/>
    <w:rsid w:val="00DC1D47"/>
    <w:rsid w:val="00DD3427"/>
    <w:rsid w:val="00DD4822"/>
    <w:rsid w:val="00DD4C9C"/>
    <w:rsid w:val="00DD4F1F"/>
    <w:rsid w:val="00DD5B73"/>
    <w:rsid w:val="00DD7406"/>
    <w:rsid w:val="00DE3A14"/>
    <w:rsid w:val="00DE4B2E"/>
    <w:rsid w:val="00DF47D4"/>
    <w:rsid w:val="00DF7392"/>
    <w:rsid w:val="00E003AF"/>
    <w:rsid w:val="00E06856"/>
    <w:rsid w:val="00E0792E"/>
    <w:rsid w:val="00E1044B"/>
    <w:rsid w:val="00E10DFE"/>
    <w:rsid w:val="00E11B7E"/>
    <w:rsid w:val="00E15259"/>
    <w:rsid w:val="00E2288B"/>
    <w:rsid w:val="00E269BE"/>
    <w:rsid w:val="00E30A16"/>
    <w:rsid w:val="00E30D54"/>
    <w:rsid w:val="00E326C7"/>
    <w:rsid w:val="00E34EAC"/>
    <w:rsid w:val="00E36DE2"/>
    <w:rsid w:val="00E407FD"/>
    <w:rsid w:val="00E446D9"/>
    <w:rsid w:val="00E44749"/>
    <w:rsid w:val="00E44D3C"/>
    <w:rsid w:val="00E464D5"/>
    <w:rsid w:val="00E511A5"/>
    <w:rsid w:val="00E572B4"/>
    <w:rsid w:val="00E6731C"/>
    <w:rsid w:val="00E70063"/>
    <w:rsid w:val="00E72F88"/>
    <w:rsid w:val="00E75688"/>
    <w:rsid w:val="00E7588E"/>
    <w:rsid w:val="00E7692A"/>
    <w:rsid w:val="00E90767"/>
    <w:rsid w:val="00E90C3A"/>
    <w:rsid w:val="00E91828"/>
    <w:rsid w:val="00E97059"/>
    <w:rsid w:val="00EA22F8"/>
    <w:rsid w:val="00EA2F2D"/>
    <w:rsid w:val="00EA46A8"/>
    <w:rsid w:val="00EB1B60"/>
    <w:rsid w:val="00EB57B5"/>
    <w:rsid w:val="00EB5F35"/>
    <w:rsid w:val="00EC2889"/>
    <w:rsid w:val="00EC392B"/>
    <w:rsid w:val="00EC6EA7"/>
    <w:rsid w:val="00ED05B4"/>
    <w:rsid w:val="00ED2C06"/>
    <w:rsid w:val="00ED6866"/>
    <w:rsid w:val="00EE0D25"/>
    <w:rsid w:val="00EE1B84"/>
    <w:rsid w:val="00EE7AF1"/>
    <w:rsid w:val="00EF0CD7"/>
    <w:rsid w:val="00EF2388"/>
    <w:rsid w:val="00EF5622"/>
    <w:rsid w:val="00EF6201"/>
    <w:rsid w:val="00F1184F"/>
    <w:rsid w:val="00F131AA"/>
    <w:rsid w:val="00F15187"/>
    <w:rsid w:val="00F15596"/>
    <w:rsid w:val="00F16723"/>
    <w:rsid w:val="00F17837"/>
    <w:rsid w:val="00F30EFE"/>
    <w:rsid w:val="00F338A9"/>
    <w:rsid w:val="00F33E44"/>
    <w:rsid w:val="00F34069"/>
    <w:rsid w:val="00F346A2"/>
    <w:rsid w:val="00F349EE"/>
    <w:rsid w:val="00F34D6C"/>
    <w:rsid w:val="00F34E42"/>
    <w:rsid w:val="00F44330"/>
    <w:rsid w:val="00F449AC"/>
    <w:rsid w:val="00F47429"/>
    <w:rsid w:val="00F5112A"/>
    <w:rsid w:val="00F56A86"/>
    <w:rsid w:val="00F60F0B"/>
    <w:rsid w:val="00F6629A"/>
    <w:rsid w:val="00F7382C"/>
    <w:rsid w:val="00F76B9E"/>
    <w:rsid w:val="00F86B61"/>
    <w:rsid w:val="00F908D5"/>
    <w:rsid w:val="00F90D55"/>
    <w:rsid w:val="00F937C3"/>
    <w:rsid w:val="00F94EE5"/>
    <w:rsid w:val="00F97DE8"/>
    <w:rsid w:val="00FA0E6B"/>
    <w:rsid w:val="00FA209E"/>
    <w:rsid w:val="00FA301A"/>
    <w:rsid w:val="00FA49AD"/>
    <w:rsid w:val="00FB29BC"/>
    <w:rsid w:val="00FB47A0"/>
    <w:rsid w:val="00FC0771"/>
    <w:rsid w:val="00FC0C6D"/>
    <w:rsid w:val="00FC1F1D"/>
    <w:rsid w:val="00FC2119"/>
    <w:rsid w:val="00FC3F00"/>
    <w:rsid w:val="00FC504F"/>
    <w:rsid w:val="00FD0051"/>
    <w:rsid w:val="00FD46B6"/>
    <w:rsid w:val="00FD520C"/>
    <w:rsid w:val="00FD6791"/>
    <w:rsid w:val="00FD712F"/>
    <w:rsid w:val="00FD7E03"/>
    <w:rsid w:val="00FE026B"/>
    <w:rsid w:val="00FE132A"/>
    <w:rsid w:val="00FE15DA"/>
    <w:rsid w:val="00FE38D7"/>
    <w:rsid w:val="00FE5263"/>
    <w:rsid w:val="00FF0E6C"/>
    <w:rsid w:val="00FF3306"/>
    <w:rsid w:val="00FF4304"/>
    <w:rsid w:val="00FF4CAA"/>
    <w:rsid w:val="00FF70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982559"/>
  <w15:chartTrackingRefBased/>
  <w15:docId w15:val="{5C7C1241-40A7-4002-9A87-DC342D416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326C7"/>
    <w:pPr>
      <w:spacing w:after="0" w:line="240" w:lineRule="auto"/>
    </w:pPr>
    <w:rPr>
      <w:rFonts w:ascii="Times New Roman" w:eastAsia="Times New Roman" w:hAnsi="Times New Roman" w:cs="Times New Roman"/>
      <w:sz w:val="24"/>
      <w:szCs w:val="24"/>
      <w:lang w:val="en-GB"/>
    </w:rPr>
  </w:style>
  <w:style w:type="paragraph" w:styleId="Titolo1">
    <w:name w:val="heading 1"/>
    <w:basedOn w:val="Normale"/>
    <w:next w:val="Normale"/>
    <w:link w:val="Titolo1Carattere"/>
    <w:uiPriority w:val="9"/>
    <w:qFormat/>
    <w:rsid w:val="0039716F"/>
    <w:pPr>
      <w:keepNext/>
      <w:keepLines/>
      <w:spacing w:before="240" w:line="259" w:lineRule="auto"/>
      <w:outlineLvl w:val="0"/>
    </w:pPr>
    <w:rPr>
      <w:rFonts w:asciiTheme="majorHAnsi" w:eastAsiaTheme="majorEastAsia" w:hAnsiTheme="majorHAnsi" w:cstheme="majorBidi"/>
      <w:color w:val="2F5496" w:themeColor="accent1" w:themeShade="BF"/>
      <w:sz w:val="32"/>
      <w:szCs w:val="32"/>
      <w:lang w:val="it-IT" w:eastAsia="it-IT"/>
    </w:rPr>
  </w:style>
  <w:style w:type="paragraph" w:styleId="Titolo4">
    <w:name w:val="heading 4"/>
    <w:basedOn w:val="Normale"/>
    <w:link w:val="Titolo4Carattere"/>
    <w:uiPriority w:val="9"/>
    <w:qFormat/>
    <w:rsid w:val="00CC0DD2"/>
    <w:pPr>
      <w:spacing w:before="100" w:beforeAutospacing="1" w:after="100" w:afterAutospacing="1"/>
      <w:outlineLvl w:val="3"/>
    </w:pPr>
    <w:rPr>
      <w:b/>
      <w:bCs/>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4Carattere">
    <w:name w:val="Titolo 4 Carattere"/>
    <w:basedOn w:val="Carpredefinitoparagrafo"/>
    <w:link w:val="Titolo4"/>
    <w:uiPriority w:val="9"/>
    <w:rsid w:val="00CC0DD2"/>
    <w:rPr>
      <w:rFonts w:ascii="Times New Roman" w:eastAsia="Times New Roman" w:hAnsi="Times New Roman" w:cs="Times New Roman"/>
      <w:b/>
      <w:bCs/>
      <w:sz w:val="24"/>
      <w:szCs w:val="24"/>
    </w:rPr>
  </w:style>
  <w:style w:type="character" w:customStyle="1" w:styleId="html-italic">
    <w:name w:val="html-italic"/>
    <w:basedOn w:val="Carpredefinitoparagrafo"/>
    <w:rsid w:val="00A614FC"/>
  </w:style>
  <w:style w:type="character" w:styleId="Collegamentoipertestuale">
    <w:name w:val="Hyperlink"/>
    <w:basedOn w:val="Carpredefinitoparagrafo"/>
    <w:uiPriority w:val="99"/>
    <w:semiHidden/>
    <w:unhideWhenUsed/>
    <w:rsid w:val="00A614FC"/>
    <w:rPr>
      <w:color w:val="0000FF"/>
      <w:u w:val="single"/>
    </w:rPr>
  </w:style>
  <w:style w:type="character" w:styleId="Rimandocommento">
    <w:name w:val="annotation reference"/>
    <w:basedOn w:val="Carpredefinitoparagrafo"/>
    <w:uiPriority w:val="99"/>
    <w:semiHidden/>
    <w:unhideWhenUsed/>
    <w:rsid w:val="00533AA1"/>
    <w:rPr>
      <w:sz w:val="16"/>
      <w:szCs w:val="16"/>
    </w:rPr>
  </w:style>
  <w:style w:type="paragraph" w:styleId="Testocommento">
    <w:name w:val="annotation text"/>
    <w:basedOn w:val="Normale"/>
    <w:link w:val="TestocommentoCarattere"/>
    <w:uiPriority w:val="99"/>
    <w:semiHidden/>
    <w:unhideWhenUsed/>
    <w:rsid w:val="00533AA1"/>
    <w:rPr>
      <w:sz w:val="20"/>
      <w:szCs w:val="20"/>
    </w:rPr>
  </w:style>
  <w:style w:type="character" w:customStyle="1" w:styleId="TestocommentoCarattere">
    <w:name w:val="Testo commento Carattere"/>
    <w:basedOn w:val="Carpredefinitoparagrafo"/>
    <w:link w:val="Testocommento"/>
    <w:uiPriority w:val="99"/>
    <w:semiHidden/>
    <w:rsid w:val="00533AA1"/>
    <w:rPr>
      <w:rFonts w:ascii="Times New Roman" w:eastAsia="Times New Roman" w:hAnsi="Times New Roman" w:cs="Times New Roman"/>
      <w:sz w:val="20"/>
      <w:szCs w:val="20"/>
      <w:lang w:val="en-GB"/>
    </w:rPr>
  </w:style>
  <w:style w:type="paragraph" w:styleId="Soggettocommento">
    <w:name w:val="annotation subject"/>
    <w:basedOn w:val="Testocommento"/>
    <w:next w:val="Testocommento"/>
    <w:link w:val="SoggettocommentoCarattere"/>
    <w:uiPriority w:val="99"/>
    <w:semiHidden/>
    <w:unhideWhenUsed/>
    <w:rsid w:val="00533AA1"/>
    <w:rPr>
      <w:b/>
      <w:bCs/>
    </w:rPr>
  </w:style>
  <w:style w:type="character" w:customStyle="1" w:styleId="SoggettocommentoCarattere">
    <w:name w:val="Soggetto commento Carattere"/>
    <w:basedOn w:val="TestocommentoCarattere"/>
    <w:link w:val="Soggettocommento"/>
    <w:uiPriority w:val="99"/>
    <w:semiHidden/>
    <w:rsid w:val="00533AA1"/>
    <w:rPr>
      <w:rFonts w:ascii="Times New Roman" w:eastAsia="Times New Roman" w:hAnsi="Times New Roman" w:cs="Times New Roman"/>
      <w:b/>
      <w:bCs/>
      <w:sz w:val="20"/>
      <w:szCs w:val="20"/>
      <w:lang w:val="en-GB"/>
    </w:rPr>
  </w:style>
  <w:style w:type="character" w:styleId="Testosegnaposto">
    <w:name w:val="Placeholder Text"/>
    <w:basedOn w:val="Carpredefinitoparagrafo"/>
    <w:uiPriority w:val="99"/>
    <w:semiHidden/>
    <w:rsid w:val="0078714F"/>
    <w:rPr>
      <w:color w:val="808080"/>
    </w:rPr>
  </w:style>
  <w:style w:type="paragraph" w:styleId="Paragrafoelenco">
    <w:name w:val="List Paragraph"/>
    <w:basedOn w:val="Normale"/>
    <w:uiPriority w:val="34"/>
    <w:qFormat/>
    <w:rsid w:val="003F615C"/>
    <w:pPr>
      <w:ind w:left="720"/>
      <w:contextualSpacing/>
    </w:pPr>
  </w:style>
  <w:style w:type="table" w:styleId="Grigliatabella">
    <w:name w:val="Table Grid"/>
    <w:basedOn w:val="Tabellanormale"/>
    <w:uiPriority w:val="39"/>
    <w:rsid w:val="001951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corsivo">
    <w:name w:val="Emphasis"/>
    <w:basedOn w:val="Carpredefinitoparagrafo"/>
    <w:uiPriority w:val="20"/>
    <w:qFormat/>
    <w:rsid w:val="00F131AA"/>
    <w:rPr>
      <w:i/>
      <w:iCs/>
    </w:rPr>
  </w:style>
  <w:style w:type="paragraph" w:styleId="Intestazione">
    <w:name w:val="header"/>
    <w:basedOn w:val="Normale"/>
    <w:link w:val="IntestazioneCarattere"/>
    <w:uiPriority w:val="99"/>
    <w:unhideWhenUsed/>
    <w:rsid w:val="00F34069"/>
    <w:pPr>
      <w:tabs>
        <w:tab w:val="center" w:pos="4819"/>
        <w:tab w:val="right" w:pos="9638"/>
      </w:tabs>
    </w:pPr>
  </w:style>
  <w:style w:type="character" w:customStyle="1" w:styleId="IntestazioneCarattere">
    <w:name w:val="Intestazione Carattere"/>
    <w:basedOn w:val="Carpredefinitoparagrafo"/>
    <w:link w:val="Intestazione"/>
    <w:uiPriority w:val="99"/>
    <w:rsid w:val="00F34069"/>
    <w:rPr>
      <w:rFonts w:ascii="Times New Roman" w:eastAsia="Times New Roman" w:hAnsi="Times New Roman" w:cs="Times New Roman"/>
      <w:sz w:val="24"/>
      <w:szCs w:val="24"/>
      <w:lang w:val="en-GB"/>
    </w:rPr>
  </w:style>
  <w:style w:type="paragraph" w:styleId="Pidipagina">
    <w:name w:val="footer"/>
    <w:basedOn w:val="Normale"/>
    <w:link w:val="PidipaginaCarattere"/>
    <w:uiPriority w:val="99"/>
    <w:unhideWhenUsed/>
    <w:rsid w:val="00F34069"/>
    <w:pPr>
      <w:tabs>
        <w:tab w:val="center" w:pos="4819"/>
        <w:tab w:val="right" w:pos="9638"/>
      </w:tabs>
    </w:pPr>
  </w:style>
  <w:style w:type="character" w:customStyle="1" w:styleId="PidipaginaCarattere">
    <w:name w:val="Piè di pagina Carattere"/>
    <w:basedOn w:val="Carpredefinitoparagrafo"/>
    <w:link w:val="Pidipagina"/>
    <w:uiPriority w:val="99"/>
    <w:rsid w:val="00F34069"/>
    <w:rPr>
      <w:rFonts w:ascii="Times New Roman" w:eastAsia="Times New Roman" w:hAnsi="Times New Roman" w:cs="Times New Roman"/>
      <w:sz w:val="24"/>
      <w:szCs w:val="24"/>
      <w:lang w:val="en-GB"/>
    </w:rPr>
  </w:style>
  <w:style w:type="character" w:styleId="Numeroriga">
    <w:name w:val="line number"/>
    <w:basedOn w:val="Carpredefinitoparagrafo"/>
    <w:uiPriority w:val="99"/>
    <w:semiHidden/>
    <w:unhideWhenUsed/>
    <w:rsid w:val="003415CC"/>
  </w:style>
  <w:style w:type="paragraph" w:styleId="Testonotadichiusura">
    <w:name w:val="endnote text"/>
    <w:basedOn w:val="Normale"/>
    <w:link w:val="TestonotadichiusuraCarattere"/>
    <w:uiPriority w:val="99"/>
    <w:semiHidden/>
    <w:unhideWhenUsed/>
    <w:rsid w:val="002B6856"/>
    <w:rPr>
      <w:sz w:val="20"/>
      <w:szCs w:val="20"/>
    </w:rPr>
  </w:style>
  <w:style w:type="character" w:customStyle="1" w:styleId="TestonotadichiusuraCarattere">
    <w:name w:val="Testo nota di chiusura Carattere"/>
    <w:basedOn w:val="Carpredefinitoparagrafo"/>
    <w:link w:val="Testonotadichiusura"/>
    <w:uiPriority w:val="99"/>
    <w:semiHidden/>
    <w:rsid w:val="002B6856"/>
    <w:rPr>
      <w:rFonts w:ascii="Times New Roman" w:eastAsia="Times New Roman" w:hAnsi="Times New Roman" w:cs="Times New Roman"/>
      <w:sz w:val="20"/>
      <w:szCs w:val="20"/>
      <w:lang w:val="en-GB"/>
    </w:rPr>
  </w:style>
  <w:style w:type="character" w:styleId="Rimandonotadichiusura">
    <w:name w:val="endnote reference"/>
    <w:basedOn w:val="Carpredefinitoparagrafo"/>
    <w:uiPriority w:val="99"/>
    <w:semiHidden/>
    <w:unhideWhenUsed/>
    <w:rsid w:val="002B6856"/>
    <w:rPr>
      <w:vertAlign w:val="superscript"/>
    </w:rPr>
  </w:style>
  <w:style w:type="character" w:customStyle="1" w:styleId="author-sup-separator">
    <w:name w:val="author-sup-separator"/>
    <w:basedOn w:val="Carpredefinitoparagrafo"/>
    <w:rsid w:val="00F937C3"/>
  </w:style>
  <w:style w:type="character" w:customStyle="1" w:styleId="Titolo1Carattere">
    <w:name w:val="Titolo 1 Carattere"/>
    <w:basedOn w:val="Carpredefinitoparagrafo"/>
    <w:link w:val="Titolo1"/>
    <w:uiPriority w:val="9"/>
    <w:rsid w:val="0039716F"/>
    <w:rPr>
      <w:rFonts w:asciiTheme="majorHAnsi" w:eastAsiaTheme="majorEastAsia" w:hAnsiTheme="majorHAnsi" w:cstheme="majorBidi"/>
      <w:color w:val="2F5496" w:themeColor="accent1" w:themeShade="BF"/>
      <w:sz w:val="32"/>
      <w:szCs w:val="32"/>
      <w:lang w:val="it-IT" w:eastAsia="it-IT"/>
    </w:rPr>
  </w:style>
  <w:style w:type="character" w:styleId="Enfasigrassetto">
    <w:name w:val="Strong"/>
    <w:basedOn w:val="Carpredefinitoparagrafo"/>
    <w:uiPriority w:val="22"/>
    <w:qFormat/>
    <w:rsid w:val="00220C54"/>
    <w:rPr>
      <w:b/>
      <w:bCs/>
    </w:rPr>
  </w:style>
  <w:style w:type="paragraph" w:styleId="Testofumetto">
    <w:name w:val="Balloon Text"/>
    <w:basedOn w:val="Normale"/>
    <w:link w:val="TestofumettoCarattere"/>
    <w:uiPriority w:val="99"/>
    <w:semiHidden/>
    <w:unhideWhenUsed/>
    <w:rsid w:val="004B44E1"/>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4B44E1"/>
    <w:rPr>
      <w:rFonts w:ascii="Segoe UI" w:eastAsia="Times New Roman"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180631">
      <w:bodyDiv w:val="1"/>
      <w:marLeft w:val="0"/>
      <w:marRight w:val="0"/>
      <w:marTop w:val="0"/>
      <w:marBottom w:val="0"/>
      <w:divBdr>
        <w:top w:val="none" w:sz="0" w:space="0" w:color="auto"/>
        <w:left w:val="none" w:sz="0" w:space="0" w:color="auto"/>
        <w:bottom w:val="none" w:sz="0" w:space="0" w:color="auto"/>
        <w:right w:val="none" w:sz="0" w:space="0" w:color="auto"/>
      </w:divBdr>
      <w:divsChild>
        <w:div w:id="20670062">
          <w:marLeft w:val="640"/>
          <w:marRight w:val="0"/>
          <w:marTop w:val="0"/>
          <w:marBottom w:val="0"/>
          <w:divBdr>
            <w:top w:val="none" w:sz="0" w:space="0" w:color="auto"/>
            <w:left w:val="none" w:sz="0" w:space="0" w:color="auto"/>
            <w:bottom w:val="none" w:sz="0" w:space="0" w:color="auto"/>
            <w:right w:val="none" w:sz="0" w:space="0" w:color="auto"/>
          </w:divBdr>
        </w:div>
        <w:div w:id="29649677">
          <w:marLeft w:val="640"/>
          <w:marRight w:val="0"/>
          <w:marTop w:val="0"/>
          <w:marBottom w:val="0"/>
          <w:divBdr>
            <w:top w:val="none" w:sz="0" w:space="0" w:color="auto"/>
            <w:left w:val="none" w:sz="0" w:space="0" w:color="auto"/>
            <w:bottom w:val="none" w:sz="0" w:space="0" w:color="auto"/>
            <w:right w:val="none" w:sz="0" w:space="0" w:color="auto"/>
          </w:divBdr>
        </w:div>
        <w:div w:id="180974833">
          <w:marLeft w:val="640"/>
          <w:marRight w:val="0"/>
          <w:marTop w:val="0"/>
          <w:marBottom w:val="0"/>
          <w:divBdr>
            <w:top w:val="none" w:sz="0" w:space="0" w:color="auto"/>
            <w:left w:val="none" w:sz="0" w:space="0" w:color="auto"/>
            <w:bottom w:val="none" w:sz="0" w:space="0" w:color="auto"/>
            <w:right w:val="none" w:sz="0" w:space="0" w:color="auto"/>
          </w:divBdr>
        </w:div>
        <w:div w:id="356392645">
          <w:marLeft w:val="640"/>
          <w:marRight w:val="0"/>
          <w:marTop w:val="0"/>
          <w:marBottom w:val="0"/>
          <w:divBdr>
            <w:top w:val="none" w:sz="0" w:space="0" w:color="auto"/>
            <w:left w:val="none" w:sz="0" w:space="0" w:color="auto"/>
            <w:bottom w:val="none" w:sz="0" w:space="0" w:color="auto"/>
            <w:right w:val="none" w:sz="0" w:space="0" w:color="auto"/>
          </w:divBdr>
        </w:div>
        <w:div w:id="590352300">
          <w:marLeft w:val="640"/>
          <w:marRight w:val="0"/>
          <w:marTop w:val="0"/>
          <w:marBottom w:val="0"/>
          <w:divBdr>
            <w:top w:val="none" w:sz="0" w:space="0" w:color="auto"/>
            <w:left w:val="none" w:sz="0" w:space="0" w:color="auto"/>
            <w:bottom w:val="none" w:sz="0" w:space="0" w:color="auto"/>
            <w:right w:val="none" w:sz="0" w:space="0" w:color="auto"/>
          </w:divBdr>
        </w:div>
        <w:div w:id="666440820">
          <w:marLeft w:val="640"/>
          <w:marRight w:val="0"/>
          <w:marTop w:val="0"/>
          <w:marBottom w:val="0"/>
          <w:divBdr>
            <w:top w:val="none" w:sz="0" w:space="0" w:color="auto"/>
            <w:left w:val="none" w:sz="0" w:space="0" w:color="auto"/>
            <w:bottom w:val="none" w:sz="0" w:space="0" w:color="auto"/>
            <w:right w:val="none" w:sz="0" w:space="0" w:color="auto"/>
          </w:divBdr>
        </w:div>
        <w:div w:id="819467809">
          <w:marLeft w:val="640"/>
          <w:marRight w:val="0"/>
          <w:marTop w:val="0"/>
          <w:marBottom w:val="0"/>
          <w:divBdr>
            <w:top w:val="none" w:sz="0" w:space="0" w:color="auto"/>
            <w:left w:val="none" w:sz="0" w:space="0" w:color="auto"/>
            <w:bottom w:val="none" w:sz="0" w:space="0" w:color="auto"/>
            <w:right w:val="none" w:sz="0" w:space="0" w:color="auto"/>
          </w:divBdr>
        </w:div>
        <w:div w:id="832912089">
          <w:marLeft w:val="640"/>
          <w:marRight w:val="0"/>
          <w:marTop w:val="0"/>
          <w:marBottom w:val="0"/>
          <w:divBdr>
            <w:top w:val="none" w:sz="0" w:space="0" w:color="auto"/>
            <w:left w:val="none" w:sz="0" w:space="0" w:color="auto"/>
            <w:bottom w:val="none" w:sz="0" w:space="0" w:color="auto"/>
            <w:right w:val="none" w:sz="0" w:space="0" w:color="auto"/>
          </w:divBdr>
        </w:div>
        <w:div w:id="909465994">
          <w:marLeft w:val="640"/>
          <w:marRight w:val="0"/>
          <w:marTop w:val="0"/>
          <w:marBottom w:val="0"/>
          <w:divBdr>
            <w:top w:val="none" w:sz="0" w:space="0" w:color="auto"/>
            <w:left w:val="none" w:sz="0" w:space="0" w:color="auto"/>
            <w:bottom w:val="none" w:sz="0" w:space="0" w:color="auto"/>
            <w:right w:val="none" w:sz="0" w:space="0" w:color="auto"/>
          </w:divBdr>
        </w:div>
        <w:div w:id="918832691">
          <w:marLeft w:val="640"/>
          <w:marRight w:val="0"/>
          <w:marTop w:val="0"/>
          <w:marBottom w:val="0"/>
          <w:divBdr>
            <w:top w:val="none" w:sz="0" w:space="0" w:color="auto"/>
            <w:left w:val="none" w:sz="0" w:space="0" w:color="auto"/>
            <w:bottom w:val="none" w:sz="0" w:space="0" w:color="auto"/>
            <w:right w:val="none" w:sz="0" w:space="0" w:color="auto"/>
          </w:divBdr>
        </w:div>
        <w:div w:id="948003911">
          <w:marLeft w:val="640"/>
          <w:marRight w:val="0"/>
          <w:marTop w:val="0"/>
          <w:marBottom w:val="0"/>
          <w:divBdr>
            <w:top w:val="none" w:sz="0" w:space="0" w:color="auto"/>
            <w:left w:val="none" w:sz="0" w:space="0" w:color="auto"/>
            <w:bottom w:val="none" w:sz="0" w:space="0" w:color="auto"/>
            <w:right w:val="none" w:sz="0" w:space="0" w:color="auto"/>
          </w:divBdr>
        </w:div>
        <w:div w:id="987127426">
          <w:marLeft w:val="640"/>
          <w:marRight w:val="0"/>
          <w:marTop w:val="0"/>
          <w:marBottom w:val="0"/>
          <w:divBdr>
            <w:top w:val="none" w:sz="0" w:space="0" w:color="auto"/>
            <w:left w:val="none" w:sz="0" w:space="0" w:color="auto"/>
            <w:bottom w:val="none" w:sz="0" w:space="0" w:color="auto"/>
            <w:right w:val="none" w:sz="0" w:space="0" w:color="auto"/>
          </w:divBdr>
        </w:div>
        <w:div w:id="1303852087">
          <w:marLeft w:val="640"/>
          <w:marRight w:val="0"/>
          <w:marTop w:val="0"/>
          <w:marBottom w:val="0"/>
          <w:divBdr>
            <w:top w:val="none" w:sz="0" w:space="0" w:color="auto"/>
            <w:left w:val="none" w:sz="0" w:space="0" w:color="auto"/>
            <w:bottom w:val="none" w:sz="0" w:space="0" w:color="auto"/>
            <w:right w:val="none" w:sz="0" w:space="0" w:color="auto"/>
          </w:divBdr>
        </w:div>
        <w:div w:id="1857423241">
          <w:marLeft w:val="640"/>
          <w:marRight w:val="0"/>
          <w:marTop w:val="0"/>
          <w:marBottom w:val="0"/>
          <w:divBdr>
            <w:top w:val="none" w:sz="0" w:space="0" w:color="auto"/>
            <w:left w:val="none" w:sz="0" w:space="0" w:color="auto"/>
            <w:bottom w:val="none" w:sz="0" w:space="0" w:color="auto"/>
            <w:right w:val="none" w:sz="0" w:space="0" w:color="auto"/>
          </w:divBdr>
        </w:div>
        <w:div w:id="1968929070">
          <w:marLeft w:val="640"/>
          <w:marRight w:val="0"/>
          <w:marTop w:val="0"/>
          <w:marBottom w:val="0"/>
          <w:divBdr>
            <w:top w:val="none" w:sz="0" w:space="0" w:color="auto"/>
            <w:left w:val="none" w:sz="0" w:space="0" w:color="auto"/>
            <w:bottom w:val="none" w:sz="0" w:space="0" w:color="auto"/>
            <w:right w:val="none" w:sz="0" w:space="0" w:color="auto"/>
          </w:divBdr>
        </w:div>
      </w:divsChild>
    </w:div>
    <w:div w:id="90008450">
      <w:bodyDiv w:val="1"/>
      <w:marLeft w:val="0"/>
      <w:marRight w:val="0"/>
      <w:marTop w:val="0"/>
      <w:marBottom w:val="0"/>
      <w:divBdr>
        <w:top w:val="none" w:sz="0" w:space="0" w:color="auto"/>
        <w:left w:val="none" w:sz="0" w:space="0" w:color="auto"/>
        <w:bottom w:val="none" w:sz="0" w:space="0" w:color="auto"/>
        <w:right w:val="none" w:sz="0" w:space="0" w:color="auto"/>
      </w:divBdr>
      <w:divsChild>
        <w:div w:id="484007268">
          <w:marLeft w:val="640"/>
          <w:marRight w:val="0"/>
          <w:marTop w:val="0"/>
          <w:marBottom w:val="0"/>
          <w:divBdr>
            <w:top w:val="none" w:sz="0" w:space="0" w:color="auto"/>
            <w:left w:val="none" w:sz="0" w:space="0" w:color="auto"/>
            <w:bottom w:val="none" w:sz="0" w:space="0" w:color="auto"/>
            <w:right w:val="none" w:sz="0" w:space="0" w:color="auto"/>
          </w:divBdr>
        </w:div>
        <w:div w:id="1942761650">
          <w:marLeft w:val="640"/>
          <w:marRight w:val="0"/>
          <w:marTop w:val="0"/>
          <w:marBottom w:val="0"/>
          <w:divBdr>
            <w:top w:val="none" w:sz="0" w:space="0" w:color="auto"/>
            <w:left w:val="none" w:sz="0" w:space="0" w:color="auto"/>
            <w:bottom w:val="none" w:sz="0" w:space="0" w:color="auto"/>
            <w:right w:val="none" w:sz="0" w:space="0" w:color="auto"/>
          </w:divBdr>
        </w:div>
        <w:div w:id="1154563757">
          <w:marLeft w:val="640"/>
          <w:marRight w:val="0"/>
          <w:marTop w:val="0"/>
          <w:marBottom w:val="0"/>
          <w:divBdr>
            <w:top w:val="none" w:sz="0" w:space="0" w:color="auto"/>
            <w:left w:val="none" w:sz="0" w:space="0" w:color="auto"/>
            <w:bottom w:val="none" w:sz="0" w:space="0" w:color="auto"/>
            <w:right w:val="none" w:sz="0" w:space="0" w:color="auto"/>
          </w:divBdr>
        </w:div>
        <w:div w:id="418721877">
          <w:marLeft w:val="640"/>
          <w:marRight w:val="0"/>
          <w:marTop w:val="0"/>
          <w:marBottom w:val="0"/>
          <w:divBdr>
            <w:top w:val="none" w:sz="0" w:space="0" w:color="auto"/>
            <w:left w:val="none" w:sz="0" w:space="0" w:color="auto"/>
            <w:bottom w:val="none" w:sz="0" w:space="0" w:color="auto"/>
            <w:right w:val="none" w:sz="0" w:space="0" w:color="auto"/>
          </w:divBdr>
        </w:div>
        <w:div w:id="1430662560">
          <w:marLeft w:val="640"/>
          <w:marRight w:val="0"/>
          <w:marTop w:val="0"/>
          <w:marBottom w:val="0"/>
          <w:divBdr>
            <w:top w:val="none" w:sz="0" w:space="0" w:color="auto"/>
            <w:left w:val="none" w:sz="0" w:space="0" w:color="auto"/>
            <w:bottom w:val="none" w:sz="0" w:space="0" w:color="auto"/>
            <w:right w:val="none" w:sz="0" w:space="0" w:color="auto"/>
          </w:divBdr>
        </w:div>
        <w:div w:id="1698382663">
          <w:marLeft w:val="640"/>
          <w:marRight w:val="0"/>
          <w:marTop w:val="0"/>
          <w:marBottom w:val="0"/>
          <w:divBdr>
            <w:top w:val="none" w:sz="0" w:space="0" w:color="auto"/>
            <w:left w:val="none" w:sz="0" w:space="0" w:color="auto"/>
            <w:bottom w:val="none" w:sz="0" w:space="0" w:color="auto"/>
            <w:right w:val="none" w:sz="0" w:space="0" w:color="auto"/>
          </w:divBdr>
        </w:div>
        <w:div w:id="341859311">
          <w:marLeft w:val="640"/>
          <w:marRight w:val="0"/>
          <w:marTop w:val="0"/>
          <w:marBottom w:val="0"/>
          <w:divBdr>
            <w:top w:val="none" w:sz="0" w:space="0" w:color="auto"/>
            <w:left w:val="none" w:sz="0" w:space="0" w:color="auto"/>
            <w:bottom w:val="none" w:sz="0" w:space="0" w:color="auto"/>
            <w:right w:val="none" w:sz="0" w:space="0" w:color="auto"/>
          </w:divBdr>
        </w:div>
        <w:div w:id="182329851">
          <w:marLeft w:val="640"/>
          <w:marRight w:val="0"/>
          <w:marTop w:val="0"/>
          <w:marBottom w:val="0"/>
          <w:divBdr>
            <w:top w:val="none" w:sz="0" w:space="0" w:color="auto"/>
            <w:left w:val="none" w:sz="0" w:space="0" w:color="auto"/>
            <w:bottom w:val="none" w:sz="0" w:space="0" w:color="auto"/>
            <w:right w:val="none" w:sz="0" w:space="0" w:color="auto"/>
          </w:divBdr>
        </w:div>
        <w:div w:id="690839837">
          <w:marLeft w:val="640"/>
          <w:marRight w:val="0"/>
          <w:marTop w:val="0"/>
          <w:marBottom w:val="0"/>
          <w:divBdr>
            <w:top w:val="none" w:sz="0" w:space="0" w:color="auto"/>
            <w:left w:val="none" w:sz="0" w:space="0" w:color="auto"/>
            <w:bottom w:val="none" w:sz="0" w:space="0" w:color="auto"/>
            <w:right w:val="none" w:sz="0" w:space="0" w:color="auto"/>
          </w:divBdr>
        </w:div>
        <w:div w:id="1264679620">
          <w:marLeft w:val="640"/>
          <w:marRight w:val="0"/>
          <w:marTop w:val="0"/>
          <w:marBottom w:val="0"/>
          <w:divBdr>
            <w:top w:val="none" w:sz="0" w:space="0" w:color="auto"/>
            <w:left w:val="none" w:sz="0" w:space="0" w:color="auto"/>
            <w:bottom w:val="none" w:sz="0" w:space="0" w:color="auto"/>
            <w:right w:val="none" w:sz="0" w:space="0" w:color="auto"/>
          </w:divBdr>
        </w:div>
        <w:div w:id="1411075453">
          <w:marLeft w:val="640"/>
          <w:marRight w:val="0"/>
          <w:marTop w:val="0"/>
          <w:marBottom w:val="0"/>
          <w:divBdr>
            <w:top w:val="none" w:sz="0" w:space="0" w:color="auto"/>
            <w:left w:val="none" w:sz="0" w:space="0" w:color="auto"/>
            <w:bottom w:val="none" w:sz="0" w:space="0" w:color="auto"/>
            <w:right w:val="none" w:sz="0" w:space="0" w:color="auto"/>
          </w:divBdr>
        </w:div>
        <w:div w:id="1207336198">
          <w:marLeft w:val="640"/>
          <w:marRight w:val="0"/>
          <w:marTop w:val="0"/>
          <w:marBottom w:val="0"/>
          <w:divBdr>
            <w:top w:val="none" w:sz="0" w:space="0" w:color="auto"/>
            <w:left w:val="none" w:sz="0" w:space="0" w:color="auto"/>
            <w:bottom w:val="none" w:sz="0" w:space="0" w:color="auto"/>
            <w:right w:val="none" w:sz="0" w:space="0" w:color="auto"/>
          </w:divBdr>
        </w:div>
        <w:div w:id="1818958311">
          <w:marLeft w:val="640"/>
          <w:marRight w:val="0"/>
          <w:marTop w:val="0"/>
          <w:marBottom w:val="0"/>
          <w:divBdr>
            <w:top w:val="none" w:sz="0" w:space="0" w:color="auto"/>
            <w:left w:val="none" w:sz="0" w:space="0" w:color="auto"/>
            <w:bottom w:val="none" w:sz="0" w:space="0" w:color="auto"/>
            <w:right w:val="none" w:sz="0" w:space="0" w:color="auto"/>
          </w:divBdr>
        </w:div>
        <w:div w:id="871725333">
          <w:marLeft w:val="640"/>
          <w:marRight w:val="0"/>
          <w:marTop w:val="0"/>
          <w:marBottom w:val="0"/>
          <w:divBdr>
            <w:top w:val="none" w:sz="0" w:space="0" w:color="auto"/>
            <w:left w:val="none" w:sz="0" w:space="0" w:color="auto"/>
            <w:bottom w:val="none" w:sz="0" w:space="0" w:color="auto"/>
            <w:right w:val="none" w:sz="0" w:space="0" w:color="auto"/>
          </w:divBdr>
        </w:div>
        <w:div w:id="948663438">
          <w:marLeft w:val="640"/>
          <w:marRight w:val="0"/>
          <w:marTop w:val="0"/>
          <w:marBottom w:val="0"/>
          <w:divBdr>
            <w:top w:val="none" w:sz="0" w:space="0" w:color="auto"/>
            <w:left w:val="none" w:sz="0" w:space="0" w:color="auto"/>
            <w:bottom w:val="none" w:sz="0" w:space="0" w:color="auto"/>
            <w:right w:val="none" w:sz="0" w:space="0" w:color="auto"/>
          </w:divBdr>
        </w:div>
        <w:div w:id="551304484">
          <w:marLeft w:val="640"/>
          <w:marRight w:val="0"/>
          <w:marTop w:val="0"/>
          <w:marBottom w:val="0"/>
          <w:divBdr>
            <w:top w:val="none" w:sz="0" w:space="0" w:color="auto"/>
            <w:left w:val="none" w:sz="0" w:space="0" w:color="auto"/>
            <w:bottom w:val="none" w:sz="0" w:space="0" w:color="auto"/>
            <w:right w:val="none" w:sz="0" w:space="0" w:color="auto"/>
          </w:divBdr>
        </w:div>
        <w:div w:id="641035433">
          <w:marLeft w:val="640"/>
          <w:marRight w:val="0"/>
          <w:marTop w:val="0"/>
          <w:marBottom w:val="0"/>
          <w:divBdr>
            <w:top w:val="none" w:sz="0" w:space="0" w:color="auto"/>
            <w:left w:val="none" w:sz="0" w:space="0" w:color="auto"/>
            <w:bottom w:val="none" w:sz="0" w:space="0" w:color="auto"/>
            <w:right w:val="none" w:sz="0" w:space="0" w:color="auto"/>
          </w:divBdr>
        </w:div>
        <w:div w:id="684132348">
          <w:marLeft w:val="640"/>
          <w:marRight w:val="0"/>
          <w:marTop w:val="0"/>
          <w:marBottom w:val="0"/>
          <w:divBdr>
            <w:top w:val="none" w:sz="0" w:space="0" w:color="auto"/>
            <w:left w:val="none" w:sz="0" w:space="0" w:color="auto"/>
            <w:bottom w:val="none" w:sz="0" w:space="0" w:color="auto"/>
            <w:right w:val="none" w:sz="0" w:space="0" w:color="auto"/>
          </w:divBdr>
        </w:div>
        <w:div w:id="1545865629">
          <w:marLeft w:val="640"/>
          <w:marRight w:val="0"/>
          <w:marTop w:val="0"/>
          <w:marBottom w:val="0"/>
          <w:divBdr>
            <w:top w:val="none" w:sz="0" w:space="0" w:color="auto"/>
            <w:left w:val="none" w:sz="0" w:space="0" w:color="auto"/>
            <w:bottom w:val="none" w:sz="0" w:space="0" w:color="auto"/>
            <w:right w:val="none" w:sz="0" w:space="0" w:color="auto"/>
          </w:divBdr>
        </w:div>
        <w:div w:id="1707026742">
          <w:marLeft w:val="640"/>
          <w:marRight w:val="0"/>
          <w:marTop w:val="0"/>
          <w:marBottom w:val="0"/>
          <w:divBdr>
            <w:top w:val="none" w:sz="0" w:space="0" w:color="auto"/>
            <w:left w:val="none" w:sz="0" w:space="0" w:color="auto"/>
            <w:bottom w:val="none" w:sz="0" w:space="0" w:color="auto"/>
            <w:right w:val="none" w:sz="0" w:space="0" w:color="auto"/>
          </w:divBdr>
        </w:div>
        <w:div w:id="541867694">
          <w:marLeft w:val="640"/>
          <w:marRight w:val="0"/>
          <w:marTop w:val="0"/>
          <w:marBottom w:val="0"/>
          <w:divBdr>
            <w:top w:val="none" w:sz="0" w:space="0" w:color="auto"/>
            <w:left w:val="none" w:sz="0" w:space="0" w:color="auto"/>
            <w:bottom w:val="none" w:sz="0" w:space="0" w:color="auto"/>
            <w:right w:val="none" w:sz="0" w:space="0" w:color="auto"/>
          </w:divBdr>
        </w:div>
        <w:div w:id="602418669">
          <w:marLeft w:val="640"/>
          <w:marRight w:val="0"/>
          <w:marTop w:val="0"/>
          <w:marBottom w:val="0"/>
          <w:divBdr>
            <w:top w:val="none" w:sz="0" w:space="0" w:color="auto"/>
            <w:left w:val="none" w:sz="0" w:space="0" w:color="auto"/>
            <w:bottom w:val="none" w:sz="0" w:space="0" w:color="auto"/>
            <w:right w:val="none" w:sz="0" w:space="0" w:color="auto"/>
          </w:divBdr>
        </w:div>
        <w:div w:id="2124300468">
          <w:marLeft w:val="640"/>
          <w:marRight w:val="0"/>
          <w:marTop w:val="0"/>
          <w:marBottom w:val="0"/>
          <w:divBdr>
            <w:top w:val="none" w:sz="0" w:space="0" w:color="auto"/>
            <w:left w:val="none" w:sz="0" w:space="0" w:color="auto"/>
            <w:bottom w:val="none" w:sz="0" w:space="0" w:color="auto"/>
            <w:right w:val="none" w:sz="0" w:space="0" w:color="auto"/>
          </w:divBdr>
        </w:div>
        <w:div w:id="1242059404">
          <w:marLeft w:val="640"/>
          <w:marRight w:val="0"/>
          <w:marTop w:val="0"/>
          <w:marBottom w:val="0"/>
          <w:divBdr>
            <w:top w:val="none" w:sz="0" w:space="0" w:color="auto"/>
            <w:left w:val="none" w:sz="0" w:space="0" w:color="auto"/>
            <w:bottom w:val="none" w:sz="0" w:space="0" w:color="auto"/>
            <w:right w:val="none" w:sz="0" w:space="0" w:color="auto"/>
          </w:divBdr>
        </w:div>
        <w:div w:id="1663199707">
          <w:marLeft w:val="640"/>
          <w:marRight w:val="0"/>
          <w:marTop w:val="0"/>
          <w:marBottom w:val="0"/>
          <w:divBdr>
            <w:top w:val="none" w:sz="0" w:space="0" w:color="auto"/>
            <w:left w:val="none" w:sz="0" w:space="0" w:color="auto"/>
            <w:bottom w:val="none" w:sz="0" w:space="0" w:color="auto"/>
            <w:right w:val="none" w:sz="0" w:space="0" w:color="auto"/>
          </w:divBdr>
        </w:div>
        <w:div w:id="817917515">
          <w:marLeft w:val="640"/>
          <w:marRight w:val="0"/>
          <w:marTop w:val="0"/>
          <w:marBottom w:val="0"/>
          <w:divBdr>
            <w:top w:val="none" w:sz="0" w:space="0" w:color="auto"/>
            <w:left w:val="none" w:sz="0" w:space="0" w:color="auto"/>
            <w:bottom w:val="none" w:sz="0" w:space="0" w:color="auto"/>
            <w:right w:val="none" w:sz="0" w:space="0" w:color="auto"/>
          </w:divBdr>
        </w:div>
        <w:div w:id="1571842951">
          <w:marLeft w:val="640"/>
          <w:marRight w:val="0"/>
          <w:marTop w:val="0"/>
          <w:marBottom w:val="0"/>
          <w:divBdr>
            <w:top w:val="none" w:sz="0" w:space="0" w:color="auto"/>
            <w:left w:val="none" w:sz="0" w:space="0" w:color="auto"/>
            <w:bottom w:val="none" w:sz="0" w:space="0" w:color="auto"/>
            <w:right w:val="none" w:sz="0" w:space="0" w:color="auto"/>
          </w:divBdr>
        </w:div>
        <w:div w:id="834539674">
          <w:marLeft w:val="640"/>
          <w:marRight w:val="0"/>
          <w:marTop w:val="0"/>
          <w:marBottom w:val="0"/>
          <w:divBdr>
            <w:top w:val="none" w:sz="0" w:space="0" w:color="auto"/>
            <w:left w:val="none" w:sz="0" w:space="0" w:color="auto"/>
            <w:bottom w:val="none" w:sz="0" w:space="0" w:color="auto"/>
            <w:right w:val="none" w:sz="0" w:space="0" w:color="auto"/>
          </w:divBdr>
        </w:div>
        <w:div w:id="2133211530">
          <w:marLeft w:val="640"/>
          <w:marRight w:val="0"/>
          <w:marTop w:val="0"/>
          <w:marBottom w:val="0"/>
          <w:divBdr>
            <w:top w:val="none" w:sz="0" w:space="0" w:color="auto"/>
            <w:left w:val="none" w:sz="0" w:space="0" w:color="auto"/>
            <w:bottom w:val="none" w:sz="0" w:space="0" w:color="auto"/>
            <w:right w:val="none" w:sz="0" w:space="0" w:color="auto"/>
          </w:divBdr>
        </w:div>
        <w:div w:id="39669116">
          <w:marLeft w:val="640"/>
          <w:marRight w:val="0"/>
          <w:marTop w:val="0"/>
          <w:marBottom w:val="0"/>
          <w:divBdr>
            <w:top w:val="none" w:sz="0" w:space="0" w:color="auto"/>
            <w:left w:val="none" w:sz="0" w:space="0" w:color="auto"/>
            <w:bottom w:val="none" w:sz="0" w:space="0" w:color="auto"/>
            <w:right w:val="none" w:sz="0" w:space="0" w:color="auto"/>
          </w:divBdr>
        </w:div>
        <w:div w:id="791637326">
          <w:marLeft w:val="640"/>
          <w:marRight w:val="0"/>
          <w:marTop w:val="0"/>
          <w:marBottom w:val="0"/>
          <w:divBdr>
            <w:top w:val="none" w:sz="0" w:space="0" w:color="auto"/>
            <w:left w:val="none" w:sz="0" w:space="0" w:color="auto"/>
            <w:bottom w:val="none" w:sz="0" w:space="0" w:color="auto"/>
            <w:right w:val="none" w:sz="0" w:space="0" w:color="auto"/>
          </w:divBdr>
        </w:div>
        <w:div w:id="22245496">
          <w:marLeft w:val="640"/>
          <w:marRight w:val="0"/>
          <w:marTop w:val="0"/>
          <w:marBottom w:val="0"/>
          <w:divBdr>
            <w:top w:val="none" w:sz="0" w:space="0" w:color="auto"/>
            <w:left w:val="none" w:sz="0" w:space="0" w:color="auto"/>
            <w:bottom w:val="none" w:sz="0" w:space="0" w:color="auto"/>
            <w:right w:val="none" w:sz="0" w:space="0" w:color="auto"/>
          </w:divBdr>
        </w:div>
        <w:div w:id="1470051752">
          <w:marLeft w:val="640"/>
          <w:marRight w:val="0"/>
          <w:marTop w:val="0"/>
          <w:marBottom w:val="0"/>
          <w:divBdr>
            <w:top w:val="none" w:sz="0" w:space="0" w:color="auto"/>
            <w:left w:val="none" w:sz="0" w:space="0" w:color="auto"/>
            <w:bottom w:val="none" w:sz="0" w:space="0" w:color="auto"/>
            <w:right w:val="none" w:sz="0" w:space="0" w:color="auto"/>
          </w:divBdr>
        </w:div>
        <w:div w:id="2064717405">
          <w:marLeft w:val="640"/>
          <w:marRight w:val="0"/>
          <w:marTop w:val="0"/>
          <w:marBottom w:val="0"/>
          <w:divBdr>
            <w:top w:val="none" w:sz="0" w:space="0" w:color="auto"/>
            <w:left w:val="none" w:sz="0" w:space="0" w:color="auto"/>
            <w:bottom w:val="none" w:sz="0" w:space="0" w:color="auto"/>
            <w:right w:val="none" w:sz="0" w:space="0" w:color="auto"/>
          </w:divBdr>
        </w:div>
        <w:div w:id="1795949378">
          <w:marLeft w:val="640"/>
          <w:marRight w:val="0"/>
          <w:marTop w:val="0"/>
          <w:marBottom w:val="0"/>
          <w:divBdr>
            <w:top w:val="none" w:sz="0" w:space="0" w:color="auto"/>
            <w:left w:val="none" w:sz="0" w:space="0" w:color="auto"/>
            <w:bottom w:val="none" w:sz="0" w:space="0" w:color="auto"/>
            <w:right w:val="none" w:sz="0" w:space="0" w:color="auto"/>
          </w:divBdr>
        </w:div>
      </w:divsChild>
    </w:div>
    <w:div w:id="134760544">
      <w:bodyDiv w:val="1"/>
      <w:marLeft w:val="0"/>
      <w:marRight w:val="0"/>
      <w:marTop w:val="0"/>
      <w:marBottom w:val="0"/>
      <w:divBdr>
        <w:top w:val="none" w:sz="0" w:space="0" w:color="auto"/>
        <w:left w:val="none" w:sz="0" w:space="0" w:color="auto"/>
        <w:bottom w:val="none" w:sz="0" w:space="0" w:color="auto"/>
        <w:right w:val="none" w:sz="0" w:space="0" w:color="auto"/>
      </w:divBdr>
      <w:divsChild>
        <w:div w:id="1889605496">
          <w:marLeft w:val="640"/>
          <w:marRight w:val="0"/>
          <w:marTop w:val="0"/>
          <w:marBottom w:val="0"/>
          <w:divBdr>
            <w:top w:val="none" w:sz="0" w:space="0" w:color="auto"/>
            <w:left w:val="none" w:sz="0" w:space="0" w:color="auto"/>
            <w:bottom w:val="none" w:sz="0" w:space="0" w:color="auto"/>
            <w:right w:val="none" w:sz="0" w:space="0" w:color="auto"/>
          </w:divBdr>
        </w:div>
        <w:div w:id="1876845467">
          <w:marLeft w:val="640"/>
          <w:marRight w:val="0"/>
          <w:marTop w:val="0"/>
          <w:marBottom w:val="0"/>
          <w:divBdr>
            <w:top w:val="none" w:sz="0" w:space="0" w:color="auto"/>
            <w:left w:val="none" w:sz="0" w:space="0" w:color="auto"/>
            <w:bottom w:val="none" w:sz="0" w:space="0" w:color="auto"/>
            <w:right w:val="none" w:sz="0" w:space="0" w:color="auto"/>
          </w:divBdr>
        </w:div>
        <w:div w:id="1757481136">
          <w:marLeft w:val="640"/>
          <w:marRight w:val="0"/>
          <w:marTop w:val="0"/>
          <w:marBottom w:val="0"/>
          <w:divBdr>
            <w:top w:val="none" w:sz="0" w:space="0" w:color="auto"/>
            <w:left w:val="none" w:sz="0" w:space="0" w:color="auto"/>
            <w:bottom w:val="none" w:sz="0" w:space="0" w:color="auto"/>
            <w:right w:val="none" w:sz="0" w:space="0" w:color="auto"/>
          </w:divBdr>
        </w:div>
        <w:div w:id="1187673286">
          <w:marLeft w:val="640"/>
          <w:marRight w:val="0"/>
          <w:marTop w:val="0"/>
          <w:marBottom w:val="0"/>
          <w:divBdr>
            <w:top w:val="none" w:sz="0" w:space="0" w:color="auto"/>
            <w:left w:val="none" w:sz="0" w:space="0" w:color="auto"/>
            <w:bottom w:val="none" w:sz="0" w:space="0" w:color="auto"/>
            <w:right w:val="none" w:sz="0" w:space="0" w:color="auto"/>
          </w:divBdr>
        </w:div>
        <w:div w:id="1857889268">
          <w:marLeft w:val="640"/>
          <w:marRight w:val="0"/>
          <w:marTop w:val="0"/>
          <w:marBottom w:val="0"/>
          <w:divBdr>
            <w:top w:val="none" w:sz="0" w:space="0" w:color="auto"/>
            <w:left w:val="none" w:sz="0" w:space="0" w:color="auto"/>
            <w:bottom w:val="none" w:sz="0" w:space="0" w:color="auto"/>
            <w:right w:val="none" w:sz="0" w:space="0" w:color="auto"/>
          </w:divBdr>
        </w:div>
        <w:div w:id="1215190296">
          <w:marLeft w:val="640"/>
          <w:marRight w:val="0"/>
          <w:marTop w:val="0"/>
          <w:marBottom w:val="0"/>
          <w:divBdr>
            <w:top w:val="none" w:sz="0" w:space="0" w:color="auto"/>
            <w:left w:val="none" w:sz="0" w:space="0" w:color="auto"/>
            <w:bottom w:val="none" w:sz="0" w:space="0" w:color="auto"/>
            <w:right w:val="none" w:sz="0" w:space="0" w:color="auto"/>
          </w:divBdr>
        </w:div>
        <w:div w:id="661154093">
          <w:marLeft w:val="640"/>
          <w:marRight w:val="0"/>
          <w:marTop w:val="0"/>
          <w:marBottom w:val="0"/>
          <w:divBdr>
            <w:top w:val="none" w:sz="0" w:space="0" w:color="auto"/>
            <w:left w:val="none" w:sz="0" w:space="0" w:color="auto"/>
            <w:bottom w:val="none" w:sz="0" w:space="0" w:color="auto"/>
            <w:right w:val="none" w:sz="0" w:space="0" w:color="auto"/>
          </w:divBdr>
        </w:div>
        <w:div w:id="2145543639">
          <w:marLeft w:val="640"/>
          <w:marRight w:val="0"/>
          <w:marTop w:val="0"/>
          <w:marBottom w:val="0"/>
          <w:divBdr>
            <w:top w:val="none" w:sz="0" w:space="0" w:color="auto"/>
            <w:left w:val="none" w:sz="0" w:space="0" w:color="auto"/>
            <w:bottom w:val="none" w:sz="0" w:space="0" w:color="auto"/>
            <w:right w:val="none" w:sz="0" w:space="0" w:color="auto"/>
          </w:divBdr>
        </w:div>
        <w:div w:id="17856714">
          <w:marLeft w:val="640"/>
          <w:marRight w:val="0"/>
          <w:marTop w:val="0"/>
          <w:marBottom w:val="0"/>
          <w:divBdr>
            <w:top w:val="none" w:sz="0" w:space="0" w:color="auto"/>
            <w:left w:val="none" w:sz="0" w:space="0" w:color="auto"/>
            <w:bottom w:val="none" w:sz="0" w:space="0" w:color="auto"/>
            <w:right w:val="none" w:sz="0" w:space="0" w:color="auto"/>
          </w:divBdr>
        </w:div>
        <w:div w:id="123887712">
          <w:marLeft w:val="640"/>
          <w:marRight w:val="0"/>
          <w:marTop w:val="0"/>
          <w:marBottom w:val="0"/>
          <w:divBdr>
            <w:top w:val="none" w:sz="0" w:space="0" w:color="auto"/>
            <w:left w:val="none" w:sz="0" w:space="0" w:color="auto"/>
            <w:bottom w:val="none" w:sz="0" w:space="0" w:color="auto"/>
            <w:right w:val="none" w:sz="0" w:space="0" w:color="auto"/>
          </w:divBdr>
        </w:div>
        <w:div w:id="1924341231">
          <w:marLeft w:val="640"/>
          <w:marRight w:val="0"/>
          <w:marTop w:val="0"/>
          <w:marBottom w:val="0"/>
          <w:divBdr>
            <w:top w:val="none" w:sz="0" w:space="0" w:color="auto"/>
            <w:left w:val="none" w:sz="0" w:space="0" w:color="auto"/>
            <w:bottom w:val="none" w:sz="0" w:space="0" w:color="auto"/>
            <w:right w:val="none" w:sz="0" w:space="0" w:color="auto"/>
          </w:divBdr>
        </w:div>
        <w:div w:id="1479348696">
          <w:marLeft w:val="640"/>
          <w:marRight w:val="0"/>
          <w:marTop w:val="0"/>
          <w:marBottom w:val="0"/>
          <w:divBdr>
            <w:top w:val="none" w:sz="0" w:space="0" w:color="auto"/>
            <w:left w:val="none" w:sz="0" w:space="0" w:color="auto"/>
            <w:bottom w:val="none" w:sz="0" w:space="0" w:color="auto"/>
            <w:right w:val="none" w:sz="0" w:space="0" w:color="auto"/>
          </w:divBdr>
        </w:div>
        <w:div w:id="550380648">
          <w:marLeft w:val="640"/>
          <w:marRight w:val="0"/>
          <w:marTop w:val="0"/>
          <w:marBottom w:val="0"/>
          <w:divBdr>
            <w:top w:val="none" w:sz="0" w:space="0" w:color="auto"/>
            <w:left w:val="none" w:sz="0" w:space="0" w:color="auto"/>
            <w:bottom w:val="none" w:sz="0" w:space="0" w:color="auto"/>
            <w:right w:val="none" w:sz="0" w:space="0" w:color="auto"/>
          </w:divBdr>
        </w:div>
        <w:div w:id="1329014158">
          <w:marLeft w:val="640"/>
          <w:marRight w:val="0"/>
          <w:marTop w:val="0"/>
          <w:marBottom w:val="0"/>
          <w:divBdr>
            <w:top w:val="none" w:sz="0" w:space="0" w:color="auto"/>
            <w:left w:val="none" w:sz="0" w:space="0" w:color="auto"/>
            <w:bottom w:val="none" w:sz="0" w:space="0" w:color="auto"/>
            <w:right w:val="none" w:sz="0" w:space="0" w:color="auto"/>
          </w:divBdr>
        </w:div>
        <w:div w:id="1093627852">
          <w:marLeft w:val="640"/>
          <w:marRight w:val="0"/>
          <w:marTop w:val="0"/>
          <w:marBottom w:val="0"/>
          <w:divBdr>
            <w:top w:val="none" w:sz="0" w:space="0" w:color="auto"/>
            <w:left w:val="none" w:sz="0" w:space="0" w:color="auto"/>
            <w:bottom w:val="none" w:sz="0" w:space="0" w:color="auto"/>
            <w:right w:val="none" w:sz="0" w:space="0" w:color="auto"/>
          </w:divBdr>
        </w:div>
        <w:div w:id="456265747">
          <w:marLeft w:val="640"/>
          <w:marRight w:val="0"/>
          <w:marTop w:val="0"/>
          <w:marBottom w:val="0"/>
          <w:divBdr>
            <w:top w:val="none" w:sz="0" w:space="0" w:color="auto"/>
            <w:left w:val="none" w:sz="0" w:space="0" w:color="auto"/>
            <w:bottom w:val="none" w:sz="0" w:space="0" w:color="auto"/>
            <w:right w:val="none" w:sz="0" w:space="0" w:color="auto"/>
          </w:divBdr>
        </w:div>
        <w:div w:id="790132359">
          <w:marLeft w:val="640"/>
          <w:marRight w:val="0"/>
          <w:marTop w:val="0"/>
          <w:marBottom w:val="0"/>
          <w:divBdr>
            <w:top w:val="none" w:sz="0" w:space="0" w:color="auto"/>
            <w:left w:val="none" w:sz="0" w:space="0" w:color="auto"/>
            <w:bottom w:val="none" w:sz="0" w:space="0" w:color="auto"/>
            <w:right w:val="none" w:sz="0" w:space="0" w:color="auto"/>
          </w:divBdr>
        </w:div>
        <w:div w:id="1294943271">
          <w:marLeft w:val="640"/>
          <w:marRight w:val="0"/>
          <w:marTop w:val="0"/>
          <w:marBottom w:val="0"/>
          <w:divBdr>
            <w:top w:val="none" w:sz="0" w:space="0" w:color="auto"/>
            <w:left w:val="none" w:sz="0" w:space="0" w:color="auto"/>
            <w:bottom w:val="none" w:sz="0" w:space="0" w:color="auto"/>
            <w:right w:val="none" w:sz="0" w:space="0" w:color="auto"/>
          </w:divBdr>
        </w:div>
        <w:div w:id="660933398">
          <w:marLeft w:val="640"/>
          <w:marRight w:val="0"/>
          <w:marTop w:val="0"/>
          <w:marBottom w:val="0"/>
          <w:divBdr>
            <w:top w:val="none" w:sz="0" w:space="0" w:color="auto"/>
            <w:left w:val="none" w:sz="0" w:space="0" w:color="auto"/>
            <w:bottom w:val="none" w:sz="0" w:space="0" w:color="auto"/>
            <w:right w:val="none" w:sz="0" w:space="0" w:color="auto"/>
          </w:divBdr>
        </w:div>
        <w:div w:id="1726682387">
          <w:marLeft w:val="640"/>
          <w:marRight w:val="0"/>
          <w:marTop w:val="0"/>
          <w:marBottom w:val="0"/>
          <w:divBdr>
            <w:top w:val="none" w:sz="0" w:space="0" w:color="auto"/>
            <w:left w:val="none" w:sz="0" w:space="0" w:color="auto"/>
            <w:bottom w:val="none" w:sz="0" w:space="0" w:color="auto"/>
            <w:right w:val="none" w:sz="0" w:space="0" w:color="auto"/>
          </w:divBdr>
        </w:div>
        <w:div w:id="348989433">
          <w:marLeft w:val="640"/>
          <w:marRight w:val="0"/>
          <w:marTop w:val="0"/>
          <w:marBottom w:val="0"/>
          <w:divBdr>
            <w:top w:val="none" w:sz="0" w:space="0" w:color="auto"/>
            <w:left w:val="none" w:sz="0" w:space="0" w:color="auto"/>
            <w:bottom w:val="none" w:sz="0" w:space="0" w:color="auto"/>
            <w:right w:val="none" w:sz="0" w:space="0" w:color="auto"/>
          </w:divBdr>
        </w:div>
        <w:div w:id="578103811">
          <w:marLeft w:val="640"/>
          <w:marRight w:val="0"/>
          <w:marTop w:val="0"/>
          <w:marBottom w:val="0"/>
          <w:divBdr>
            <w:top w:val="none" w:sz="0" w:space="0" w:color="auto"/>
            <w:left w:val="none" w:sz="0" w:space="0" w:color="auto"/>
            <w:bottom w:val="none" w:sz="0" w:space="0" w:color="auto"/>
            <w:right w:val="none" w:sz="0" w:space="0" w:color="auto"/>
          </w:divBdr>
        </w:div>
        <w:div w:id="1130897438">
          <w:marLeft w:val="640"/>
          <w:marRight w:val="0"/>
          <w:marTop w:val="0"/>
          <w:marBottom w:val="0"/>
          <w:divBdr>
            <w:top w:val="none" w:sz="0" w:space="0" w:color="auto"/>
            <w:left w:val="none" w:sz="0" w:space="0" w:color="auto"/>
            <w:bottom w:val="none" w:sz="0" w:space="0" w:color="auto"/>
            <w:right w:val="none" w:sz="0" w:space="0" w:color="auto"/>
          </w:divBdr>
        </w:div>
        <w:div w:id="901407619">
          <w:marLeft w:val="640"/>
          <w:marRight w:val="0"/>
          <w:marTop w:val="0"/>
          <w:marBottom w:val="0"/>
          <w:divBdr>
            <w:top w:val="none" w:sz="0" w:space="0" w:color="auto"/>
            <w:left w:val="none" w:sz="0" w:space="0" w:color="auto"/>
            <w:bottom w:val="none" w:sz="0" w:space="0" w:color="auto"/>
            <w:right w:val="none" w:sz="0" w:space="0" w:color="auto"/>
          </w:divBdr>
        </w:div>
        <w:div w:id="862523006">
          <w:marLeft w:val="640"/>
          <w:marRight w:val="0"/>
          <w:marTop w:val="0"/>
          <w:marBottom w:val="0"/>
          <w:divBdr>
            <w:top w:val="none" w:sz="0" w:space="0" w:color="auto"/>
            <w:left w:val="none" w:sz="0" w:space="0" w:color="auto"/>
            <w:bottom w:val="none" w:sz="0" w:space="0" w:color="auto"/>
            <w:right w:val="none" w:sz="0" w:space="0" w:color="auto"/>
          </w:divBdr>
        </w:div>
        <w:div w:id="2076276523">
          <w:marLeft w:val="640"/>
          <w:marRight w:val="0"/>
          <w:marTop w:val="0"/>
          <w:marBottom w:val="0"/>
          <w:divBdr>
            <w:top w:val="none" w:sz="0" w:space="0" w:color="auto"/>
            <w:left w:val="none" w:sz="0" w:space="0" w:color="auto"/>
            <w:bottom w:val="none" w:sz="0" w:space="0" w:color="auto"/>
            <w:right w:val="none" w:sz="0" w:space="0" w:color="auto"/>
          </w:divBdr>
        </w:div>
        <w:div w:id="1390106147">
          <w:marLeft w:val="640"/>
          <w:marRight w:val="0"/>
          <w:marTop w:val="0"/>
          <w:marBottom w:val="0"/>
          <w:divBdr>
            <w:top w:val="none" w:sz="0" w:space="0" w:color="auto"/>
            <w:left w:val="none" w:sz="0" w:space="0" w:color="auto"/>
            <w:bottom w:val="none" w:sz="0" w:space="0" w:color="auto"/>
            <w:right w:val="none" w:sz="0" w:space="0" w:color="auto"/>
          </w:divBdr>
        </w:div>
        <w:div w:id="508180236">
          <w:marLeft w:val="640"/>
          <w:marRight w:val="0"/>
          <w:marTop w:val="0"/>
          <w:marBottom w:val="0"/>
          <w:divBdr>
            <w:top w:val="none" w:sz="0" w:space="0" w:color="auto"/>
            <w:left w:val="none" w:sz="0" w:space="0" w:color="auto"/>
            <w:bottom w:val="none" w:sz="0" w:space="0" w:color="auto"/>
            <w:right w:val="none" w:sz="0" w:space="0" w:color="auto"/>
          </w:divBdr>
        </w:div>
        <w:div w:id="1925064531">
          <w:marLeft w:val="640"/>
          <w:marRight w:val="0"/>
          <w:marTop w:val="0"/>
          <w:marBottom w:val="0"/>
          <w:divBdr>
            <w:top w:val="none" w:sz="0" w:space="0" w:color="auto"/>
            <w:left w:val="none" w:sz="0" w:space="0" w:color="auto"/>
            <w:bottom w:val="none" w:sz="0" w:space="0" w:color="auto"/>
            <w:right w:val="none" w:sz="0" w:space="0" w:color="auto"/>
          </w:divBdr>
        </w:div>
        <w:div w:id="745614864">
          <w:marLeft w:val="640"/>
          <w:marRight w:val="0"/>
          <w:marTop w:val="0"/>
          <w:marBottom w:val="0"/>
          <w:divBdr>
            <w:top w:val="none" w:sz="0" w:space="0" w:color="auto"/>
            <w:left w:val="none" w:sz="0" w:space="0" w:color="auto"/>
            <w:bottom w:val="none" w:sz="0" w:space="0" w:color="auto"/>
            <w:right w:val="none" w:sz="0" w:space="0" w:color="auto"/>
          </w:divBdr>
        </w:div>
        <w:div w:id="970136494">
          <w:marLeft w:val="640"/>
          <w:marRight w:val="0"/>
          <w:marTop w:val="0"/>
          <w:marBottom w:val="0"/>
          <w:divBdr>
            <w:top w:val="none" w:sz="0" w:space="0" w:color="auto"/>
            <w:left w:val="none" w:sz="0" w:space="0" w:color="auto"/>
            <w:bottom w:val="none" w:sz="0" w:space="0" w:color="auto"/>
            <w:right w:val="none" w:sz="0" w:space="0" w:color="auto"/>
          </w:divBdr>
        </w:div>
        <w:div w:id="2123918847">
          <w:marLeft w:val="640"/>
          <w:marRight w:val="0"/>
          <w:marTop w:val="0"/>
          <w:marBottom w:val="0"/>
          <w:divBdr>
            <w:top w:val="none" w:sz="0" w:space="0" w:color="auto"/>
            <w:left w:val="none" w:sz="0" w:space="0" w:color="auto"/>
            <w:bottom w:val="none" w:sz="0" w:space="0" w:color="auto"/>
            <w:right w:val="none" w:sz="0" w:space="0" w:color="auto"/>
          </w:divBdr>
        </w:div>
        <w:div w:id="2054646043">
          <w:marLeft w:val="640"/>
          <w:marRight w:val="0"/>
          <w:marTop w:val="0"/>
          <w:marBottom w:val="0"/>
          <w:divBdr>
            <w:top w:val="none" w:sz="0" w:space="0" w:color="auto"/>
            <w:left w:val="none" w:sz="0" w:space="0" w:color="auto"/>
            <w:bottom w:val="none" w:sz="0" w:space="0" w:color="auto"/>
            <w:right w:val="none" w:sz="0" w:space="0" w:color="auto"/>
          </w:divBdr>
        </w:div>
        <w:div w:id="1640306078">
          <w:marLeft w:val="640"/>
          <w:marRight w:val="0"/>
          <w:marTop w:val="0"/>
          <w:marBottom w:val="0"/>
          <w:divBdr>
            <w:top w:val="none" w:sz="0" w:space="0" w:color="auto"/>
            <w:left w:val="none" w:sz="0" w:space="0" w:color="auto"/>
            <w:bottom w:val="none" w:sz="0" w:space="0" w:color="auto"/>
            <w:right w:val="none" w:sz="0" w:space="0" w:color="auto"/>
          </w:divBdr>
        </w:div>
        <w:div w:id="1759865270">
          <w:marLeft w:val="640"/>
          <w:marRight w:val="0"/>
          <w:marTop w:val="0"/>
          <w:marBottom w:val="0"/>
          <w:divBdr>
            <w:top w:val="none" w:sz="0" w:space="0" w:color="auto"/>
            <w:left w:val="none" w:sz="0" w:space="0" w:color="auto"/>
            <w:bottom w:val="none" w:sz="0" w:space="0" w:color="auto"/>
            <w:right w:val="none" w:sz="0" w:space="0" w:color="auto"/>
          </w:divBdr>
        </w:div>
      </w:divsChild>
    </w:div>
    <w:div w:id="135074380">
      <w:bodyDiv w:val="1"/>
      <w:marLeft w:val="0"/>
      <w:marRight w:val="0"/>
      <w:marTop w:val="0"/>
      <w:marBottom w:val="0"/>
      <w:divBdr>
        <w:top w:val="none" w:sz="0" w:space="0" w:color="auto"/>
        <w:left w:val="none" w:sz="0" w:space="0" w:color="auto"/>
        <w:bottom w:val="none" w:sz="0" w:space="0" w:color="auto"/>
        <w:right w:val="none" w:sz="0" w:space="0" w:color="auto"/>
      </w:divBdr>
      <w:divsChild>
        <w:div w:id="93795376">
          <w:marLeft w:val="640"/>
          <w:marRight w:val="0"/>
          <w:marTop w:val="0"/>
          <w:marBottom w:val="0"/>
          <w:divBdr>
            <w:top w:val="none" w:sz="0" w:space="0" w:color="auto"/>
            <w:left w:val="none" w:sz="0" w:space="0" w:color="auto"/>
            <w:bottom w:val="none" w:sz="0" w:space="0" w:color="auto"/>
            <w:right w:val="none" w:sz="0" w:space="0" w:color="auto"/>
          </w:divBdr>
        </w:div>
        <w:div w:id="104817151">
          <w:marLeft w:val="640"/>
          <w:marRight w:val="0"/>
          <w:marTop w:val="0"/>
          <w:marBottom w:val="0"/>
          <w:divBdr>
            <w:top w:val="none" w:sz="0" w:space="0" w:color="auto"/>
            <w:left w:val="none" w:sz="0" w:space="0" w:color="auto"/>
            <w:bottom w:val="none" w:sz="0" w:space="0" w:color="auto"/>
            <w:right w:val="none" w:sz="0" w:space="0" w:color="auto"/>
          </w:divBdr>
        </w:div>
        <w:div w:id="145438806">
          <w:marLeft w:val="640"/>
          <w:marRight w:val="0"/>
          <w:marTop w:val="0"/>
          <w:marBottom w:val="0"/>
          <w:divBdr>
            <w:top w:val="none" w:sz="0" w:space="0" w:color="auto"/>
            <w:left w:val="none" w:sz="0" w:space="0" w:color="auto"/>
            <w:bottom w:val="none" w:sz="0" w:space="0" w:color="auto"/>
            <w:right w:val="none" w:sz="0" w:space="0" w:color="auto"/>
          </w:divBdr>
        </w:div>
        <w:div w:id="435250056">
          <w:marLeft w:val="640"/>
          <w:marRight w:val="0"/>
          <w:marTop w:val="0"/>
          <w:marBottom w:val="0"/>
          <w:divBdr>
            <w:top w:val="none" w:sz="0" w:space="0" w:color="auto"/>
            <w:left w:val="none" w:sz="0" w:space="0" w:color="auto"/>
            <w:bottom w:val="none" w:sz="0" w:space="0" w:color="auto"/>
            <w:right w:val="none" w:sz="0" w:space="0" w:color="auto"/>
          </w:divBdr>
        </w:div>
        <w:div w:id="532807841">
          <w:marLeft w:val="640"/>
          <w:marRight w:val="0"/>
          <w:marTop w:val="0"/>
          <w:marBottom w:val="0"/>
          <w:divBdr>
            <w:top w:val="none" w:sz="0" w:space="0" w:color="auto"/>
            <w:left w:val="none" w:sz="0" w:space="0" w:color="auto"/>
            <w:bottom w:val="none" w:sz="0" w:space="0" w:color="auto"/>
            <w:right w:val="none" w:sz="0" w:space="0" w:color="auto"/>
          </w:divBdr>
        </w:div>
        <w:div w:id="555748139">
          <w:marLeft w:val="640"/>
          <w:marRight w:val="0"/>
          <w:marTop w:val="0"/>
          <w:marBottom w:val="0"/>
          <w:divBdr>
            <w:top w:val="none" w:sz="0" w:space="0" w:color="auto"/>
            <w:left w:val="none" w:sz="0" w:space="0" w:color="auto"/>
            <w:bottom w:val="none" w:sz="0" w:space="0" w:color="auto"/>
            <w:right w:val="none" w:sz="0" w:space="0" w:color="auto"/>
          </w:divBdr>
        </w:div>
        <w:div w:id="864057000">
          <w:marLeft w:val="640"/>
          <w:marRight w:val="0"/>
          <w:marTop w:val="0"/>
          <w:marBottom w:val="0"/>
          <w:divBdr>
            <w:top w:val="none" w:sz="0" w:space="0" w:color="auto"/>
            <w:left w:val="none" w:sz="0" w:space="0" w:color="auto"/>
            <w:bottom w:val="none" w:sz="0" w:space="0" w:color="auto"/>
            <w:right w:val="none" w:sz="0" w:space="0" w:color="auto"/>
          </w:divBdr>
        </w:div>
        <w:div w:id="900211723">
          <w:marLeft w:val="640"/>
          <w:marRight w:val="0"/>
          <w:marTop w:val="0"/>
          <w:marBottom w:val="0"/>
          <w:divBdr>
            <w:top w:val="none" w:sz="0" w:space="0" w:color="auto"/>
            <w:left w:val="none" w:sz="0" w:space="0" w:color="auto"/>
            <w:bottom w:val="none" w:sz="0" w:space="0" w:color="auto"/>
            <w:right w:val="none" w:sz="0" w:space="0" w:color="auto"/>
          </w:divBdr>
        </w:div>
        <w:div w:id="1002581942">
          <w:marLeft w:val="640"/>
          <w:marRight w:val="0"/>
          <w:marTop w:val="0"/>
          <w:marBottom w:val="0"/>
          <w:divBdr>
            <w:top w:val="none" w:sz="0" w:space="0" w:color="auto"/>
            <w:left w:val="none" w:sz="0" w:space="0" w:color="auto"/>
            <w:bottom w:val="none" w:sz="0" w:space="0" w:color="auto"/>
            <w:right w:val="none" w:sz="0" w:space="0" w:color="auto"/>
          </w:divBdr>
        </w:div>
        <w:div w:id="1315450407">
          <w:marLeft w:val="640"/>
          <w:marRight w:val="0"/>
          <w:marTop w:val="0"/>
          <w:marBottom w:val="0"/>
          <w:divBdr>
            <w:top w:val="none" w:sz="0" w:space="0" w:color="auto"/>
            <w:left w:val="none" w:sz="0" w:space="0" w:color="auto"/>
            <w:bottom w:val="none" w:sz="0" w:space="0" w:color="auto"/>
            <w:right w:val="none" w:sz="0" w:space="0" w:color="auto"/>
          </w:divBdr>
        </w:div>
        <w:div w:id="1334651485">
          <w:marLeft w:val="640"/>
          <w:marRight w:val="0"/>
          <w:marTop w:val="0"/>
          <w:marBottom w:val="0"/>
          <w:divBdr>
            <w:top w:val="none" w:sz="0" w:space="0" w:color="auto"/>
            <w:left w:val="none" w:sz="0" w:space="0" w:color="auto"/>
            <w:bottom w:val="none" w:sz="0" w:space="0" w:color="auto"/>
            <w:right w:val="none" w:sz="0" w:space="0" w:color="auto"/>
          </w:divBdr>
        </w:div>
        <w:div w:id="1401632468">
          <w:marLeft w:val="640"/>
          <w:marRight w:val="0"/>
          <w:marTop w:val="0"/>
          <w:marBottom w:val="0"/>
          <w:divBdr>
            <w:top w:val="none" w:sz="0" w:space="0" w:color="auto"/>
            <w:left w:val="none" w:sz="0" w:space="0" w:color="auto"/>
            <w:bottom w:val="none" w:sz="0" w:space="0" w:color="auto"/>
            <w:right w:val="none" w:sz="0" w:space="0" w:color="auto"/>
          </w:divBdr>
        </w:div>
        <w:div w:id="1502433373">
          <w:marLeft w:val="640"/>
          <w:marRight w:val="0"/>
          <w:marTop w:val="0"/>
          <w:marBottom w:val="0"/>
          <w:divBdr>
            <w:top w:val="none" w:sz="0" w:space="0" w:color="auto"/>
            <w:left w:val="none" w:sz="0" w:space="0" w:color="auto"/>
            <w:bottom w:val="none" w:sz="0" w:space="0" w:color="auto"/>
            <w:right w:val="none" w:sz="0" w:space="0" w:color="auto"/>
          </w:divBdr>
        </w:div>
        <w:div w:id="1721246608">
          <w:marLeft w:val="640"/>
          <w:marRight w:val="0"/>
          <w:marTop w:val="0"/>
          <w:marBottom w:val="0"/>
          <w:divBdr>
            <w:top w:val="none" w:sz="0" w:space="0" w:color="auto"/>
            <w:left w:val="none" w:sz="0" w:space="0" w:color="auto"/>
            <w:bottom w:val="none" w:sz="0" w:space="0" w:color="auto"/>
            <w:right w:val="none" w:sz="0" w:space="0" w:color="auto"/>
          </w:divBdr>
        </w:div>
        <w:div w:id="1740597968">
          <w:marLeft w:val="640"/>
          <w:marRight w:val="0"/>
          <w:marTop w:val="0"/>
          <w:marBottom w:val="0"/>
          <w:divBdr>
            <w:top w:val="none" w:sz="0" w:space="0" w:color="auto"/>
            <w:left w:val="none" w:sz="0" w:space="0" w:color="auto"/>
            <w:bottom w:val="none" w:sz="0" w:space="0" w:color="auto"/>
            <w:right w:val="none" w:sz="0" w:space="0" w:color="auto"/>
          </w:divBdr>
        </w:div>
      </w:divsChild>
    </w:div>
    <w:div w:id="171452952">
      <w:bodyDiv w:val="1"/>
      <w:marLeft w:val="0"/>
      <w:marRight w:val="0"/>
      <w:marTop w:val="0"/>
      <w:marBottom w:val="0"/>
      <w:divBdr>
        <w:top w:val="none" w:sz="0" w:space="0" w:color="auto"/>
        <w:left w:val="none" w:sz="0" w:space="0" w:color="auto"/>
        <w:bottom w:val="none" w:sz="0" w:space="0" w:color="auto"/>
        <w:right w:val="none" w:sz="0" w:space="0" w:color="auto"/>
      </w:divBdr>
      <w:divsChild>
        <w:div w:id="1029260017">
          <w:marLeft w:val="640"/>
          <w:marRight w:val="0"/>
          <w:marTop w:val="0"/>
          <w:marBottom w:val="0"/>
          <w:divBdr>
            <w:top w:val="none" w:sz="0" w:space="0" w:color="auto"/>
            <w:left w:val="none" w:sz="0" w:space="0" w:color="auto"/>
            <w:bottom w:val="none" w:sz="0" w:space="0" w:color="auto"/>
            <w:right w:val="none" w:sz="0" w:space="0" w:color="auto"/>
          </w:divBdr>
        </w:div>
        <w:div w:id="738016495">
          <w:marLeft w:val="640"/>
          <w:marRight w:val="0"/>
          <w:marTop w:val="0"/>
          <w:marBottom w:val="0"/>
          <w:divBdr>
            <w:top w:val="none" w:sz="0" w:space="0" w:color="auto"/>
            <w:left w:val="none" w:sz="0" w:space="0" w:color="auto"/>
            <w:bottom w:val="none" w:sz="0" w:space="0" w:color="auto"/>
            <w:right w:val="none" w:sz="0" w:space="0" w:color="auto"/>
          </w:divBdr>
        </w:div>
        <w:div w:id="920913208">
          <w:marLeft w:val="640"/>
          <w:marRight w:val="0"/>
          <w:marTop w:val="0"/>
          <w:marBottom w:val="0"/>
          <w:divBdr>
            <w:top w:val="none" w:sz="0" w:space="0" w:color="auto"/>
            <w:left w:val="none" w:sz="0" w:space="0" w:color="auto"/>
            <w:bottom w:val="none" w:sz="0" w:space="0" w:color="auto"/>
            <w:right w:val="none" w:sz="0" w:space="0" w:color="auto"/>
          </w:divBdr>
        </w:div>
        <w:div w:id="826673084">
          <w:marLeft w:val="640"/>
          <w:marRight w:val="0"/>
          <w:marTop w:val="0"/>
          <w:marBottom w:val="0"/>
          <w:divBdr>
            <w:top w:val="none" w:sz="0" w:space="0" w:color="auto"/>
            <w:left w:val="none" w:sz="0" w:space="0" w:color="auto"/>
            <w:bottom w:val="none" w:sz="0" w:space="0" w:color="auto"/>
            <w:right w:val="none" w:sz="0" w:space="0" w:color="auto"/>
          </w:divBdr>
        </w:div>
        <w:div w:id="1350258975">
          <w:marLeft w:val="640"/>
          <w:marRight w:val="0"/>
          <w:marTop w:val="0"/>
          <w:marBottom w:val="0"/>
          <w:divBdr>
            <w:top w:val="none" w:sz="0" w:space="0" w:color="auto"/>
            <w:left w:val="none" w:sz="0" w:space="0" w:color="auto"/>
            <w:bottom w:val="none" w:sz="0" w:space="0" w:color="auto"/>
            <w:right w:val="none" w:sz="0" w:space="0" w:color="auto"/>
          </w:divBdr>
        </w:div>
        <w:div w:id="613292027">
          <w:marLeft w:val="640"/>
          <w:marRight w:val="0"/>
          <w:marTop w:val="0"/>
          <w:marBottom w:val="0"/>
          <w:divBdr>
            <w:top w:val="none" w:sz="0" w:space="0" w:color="auto"/>
            <w:left w:val="none" w:sz="0" w:space="0" w:color="auto"/>
            <w:bottom w:val="none" w:sz="0" w:space="0" w:color="auto"/>
            <w:right w:val="none" w:sz="0" w:space="0" w:color="auto"/>
          </w:divBdr>
        </w:div>
        <w:div w:id="431555857">
          <w:marLeft w:val="640"/>
          <w:marRight w:val="0"/>
          <w:marTop w:val="0"/>
          <w:marBottom w:val="0"/>
          <w:divBdr>
            <w:top w:val="none" w:sz="0" w:space="0" w:color="auto"/>
            <w:left w:val="none" w:sz="0" w:space="0" w:color="auto"/>
            <w:bottom w:val="none" w:sz="0" w:space="0" w:color="auto"/>
            <w:right w:val="none" w:sz="0" w:space="0" w:color="auto"/>
          </w:divBdr>
        </w:div>
        <w:div w:id="1765105277">
          <w:marLeft w:val="640"/>
          <w:marRight w:val="0"/>
          <w:marTop w:val="0"/>
          <w:marBottom w:val="0"/>
          <w:divBdr>
            <w:top w:val="none" w:sz="0" w:space="0" w:color="auto"/>
            <w:left w:val="none" w:sz="0" w:space="0" w:color="auto"/>
            <w:bottom w:val="none" w:sz="0" w:space="0" w:color="auto"/>
            <w:right w:val="none" w:sz="0" w:space="0" w:color="auto"/>
          </w:divBdr>
        </w:div>
        <w:div w:id="2028211036">
          <w:marLeft w:val="640"/>
          <w:marRight w:val="0"/>
          <w:marTop w:val="0"/>
          <w:marBottom w:val="0"/>
          <w:divBdr>
            <w:top w:val="none" w:sz="0" w:space="0" w:color="auto"/>
            <w:left w:val="none" w:sz="0" w:space="0" w:color="auto"/>
            <w:bottom w:val="none" w:sz="0" w:space="0" w:color="auto"/>
            <w:right w:val="none" w:sz="0" w:space="0" w:color="auto"/>
          </w:divBdr>
        </w:div>
        <w:div w:id="1508862039">
          <w:marLeft w:val="640"/>
          <w:marRight w:val="0"/>
          <w:marTop w:val="0"/>
          <w:marBottom w:val="0"/>
          <w:divBdr>
            <w:top w:val="none" w:sz="0" w:space="0" w:color="auto"/>
            <w:left w:val="none" w:sz="0" w:space="0" w:color="auto"/>
            <w:bottom w:val="none" w:sz="0" w:space="0" w:color="auto"/>
            <w:right w:val="none" w:sz="0" w:space="0" w:color="auto"/>
          </w:divBdr>
        </w:div>
        <w:div w:id="1802193014">
          <w:marLeft w:val="640"/>
          <w:marRight w:val="0"/>
          <w:marTop w:val="0"/>
          <w:marBottom w:val="0"/>
          <w:divBdr>
            <w:top w:val="none" w:sz="0" w:space="0" w:color="auto"/>
            <w:left w:val="none" w:sz="0" w:space="0" w:color="auto"/>
            <w:bottom w:val="none" w:sz="0" w:space="0" w:color="auto"/>
            <w:right w:val="none" w:sz="0" w:space="0" w:color="auto"/>
          </w:divBdr>
        </w:div>
        <w:div w:id="1669677632">
          <w:marLeft w:val="640"/>
          <w:marRight w:val="0"/>
          <w:marTop w:val="0"/>
          <w:marBottom w:val="0"/>
          <w:divBdr>
            <w:top w:val="none" w:sz="0" w:space="0" w:color="auto"/>
            <w:left w:val="none" w:sz="0" w:space="0" w:color="auto"/>
            <w:bottom w:val="none" w:sz="0" w:space="0" w:color="auto"/>
            <w:right w:val="none" w:sz="0" w:space="0" w:color="auto"/>
          </w:divBdr>
        </w:div>
        <w:div w:id="850992487">
          <w:marLeft w:val="640"/>
          <w:marRight w:val="0"/>
          <w:marTop w:val="0"/>
          <w:marBottom w:val="0"/>
          <w:divBdr>
            <w:top w:val="none" w:sz="0" w:space="0" w:color="auto"/>
            <w:left w:val="none" w:sz="0" w:space="0" w:color="auto"/>
            <w:bottom w:val="none" w:sz="0" w:space="0" w:color="auto"/>
            <w:right w:val="none" w:sz="0" w:space="0" w:color="auto"/>
          </w:divBdr>
        </w:div>
        <w:div w:id="278605614">
          <w:marLeft w:val="640"/>
          <w:marRight w:val="0"/>
          <w:marTop w:val="0"/>
          <w:marBottom w:val="0"/>
          <w:divBdr>
            <w:top w:val="none" w:sz="0" w:space="0" w:color="auto"/>
            <w:left w:val="none" w:sz="0" w:space="0" w:color="auto"/>
            <w:bottom w:val="none" w:sz="0" w:space="0" w:color="auto"/>
            <w:right w:val="none" w:sz="0" w:space="0" w:color="auto"/>
          </w:divBdr>
        </w:div>
        <w:div w:id="524290405">
          <w:marLeft w:val="640"/>
          <w:marRight w:val="0"/>
          <w:marTop w:val="0"/>
          <w:marBottom w:val="0"/>
          <w:divBdr>
            <w:top w:val="none" w:sz="0" w:space="0" w:color="auto"/>
            <w:left w:val="none" w:sz="0" w:space="0" w:color="auto"/>
            <w:bottom w:val="none" w:sz="0" w:space="0" w:color="auto"/>
            <w:right w:val="none" w:sz="0" w:space="0" w:color="auto"/>
          </w:divBdr>
        </w:div>
        <w:div w:id="1840656490">
          <w:marLeft w:val="640"/>
          <w:marRight w:val="0"/>
          <w:marTop w:val="0"/>
          <w:marBottom w:val="0"/>
          <w:divBdr>
            <w:top w:val="none" w:sz="0" w:space="0" w:color="auto"/>
            <w:left w:val="none" w:sz="0" w:space="0" w:color="auto"/>
            <w:bottom w:val="none" w:sz="0" w:space="0" w:color="auto"/>
            <w:right w:val="none" w:sz="0" w:space="0" w:color="auto"/>
          </w:divBdr>
        </w:div>
        <w:div w:id="1471939055">
          <w:marLeft w:val="640"/>
          <w:marRight w:val="0"/>
          <w:marTop w:val="0"/>
          <w:marBottom w:val="0"/>
          <w:divBdr>
            <w:top w:val="none" w:sz="0" w:space="0" w:color="auto"/>
            <w:left w:val="none" w:sz="0" w:space="0" w:color="auto"/>
            <w:bottom w:val="none" w:sz="0" w:space="0" w:color="auto"/>
            <w:right w:val="none" w:sz="0" w:space="0" w:color="auto"/>
          </w:divBdr>
        </w:div>
        <w:div w:id="789936651">
          <w:marLeft w:val="640"/>
          <w:marRight w:val="0"/>
          <w:marTop w:val="0"/>
          <w:marBottom w:val="0"/>
          <w:divBdr>
            <w:top w:val="none" w:sz="0" w:space="0" w:color="auto"/>
            <w:left w:val="none" w:sz="0" w:space="0" w:color="auto"/>
            <w:bottom w:val="none" w:sz="0" w:space="0" w:color="auto"/>
            <w:right w:val="none" w:sz="0" w:space="0" w:color="auto"/>
          </w:divBdr>
        </w:div>
        <w:div w:id="566645736">
          <w:marLeft w:val="640"/>
          <w:marRight w:val="0"/>
          <w:marTop w:val="0"/>
          <w:marBottom w:val="0"/>
          <w:divBdr>
            <w:top w:val="none" w:sz="0" w:space="0" w:color="auto"/>
            <w:left w:val="none" w:sz="0" w:space="0" w:color="auto"/>
            <w:bottom w:val="none" w:sz="0" w:space="0" w:color="auto"/>
            <w:right w:val="none" w:sz="0" w:space="0" w:color="auto"/>
          </w:divBdr>
        </w:div>
        <w:div w:id="118842978">
          <w:marLeft w:val="640"/>
          <w:marRight w:val="0"/>
          <w:marTop w:val="0"/>
          <w:marBottom w:val="0"/>
          <w:divBdr>
            <w:top w:val="none" w:sz="0" w:space="0" w:color="auto"/>
            <w:left w:val="none" w:sz="0" w:space="0" w:color="auto"/>
            <w:bottom w:val="none" w:sz="0" w:space="0" w:color="auto"/>
            <w:right w:val="none" w:sz="0" w:space="0" w:color="auto"/>
          </w:divBdr>
        </w:div>
        <w:div w:id="1902594835">
          <w:marLeft w:val="640"/>
          <w:marRight w:val="0"/>
          <w:marTop w:val="0"/>
          <w:marBottom w:val="0"/>
          <w:divBdr>
            <w:top w:val="none" w:sz="0" w:space="0" w:color="auto"/>
            <w:left w:val="none" w:sz="0" w:space="0" w:color="auto"/>
            <w:bottom w:val="none" w:sz="0" w:space="0" w:color="auto"/>
            <w:right w:val="none" w:sz="0" w:space="0" w:color="auto"/>
          </w:divBdr>
        </w:div>
        <w:div w:id="700277297">
          <w:marLeft w:val="640"/>
          <w:marRight w:val="0"/>
          <w:marTop w:val="0"/>
          <w:marBottom w:val="0"/>
          <w:divBdr>
            <w:top w:val="none" w:sz="0" w:space="0" w:color="auto"/>
            <w:left w:val="none" w:sz="0" w:space="0" w:color="auto"/>
            <w:bottom w:val="none" w:sz="0" w:space="0" w:color="auto"/>
            <w:right w:val="none" w:sz="0" w:space="0" w:color="auto"/>
          </w:divBdr>
        </w:div>
        <w:div w:id="562646370">
          <w:marLeft w:val="640"/>
          <w:marRight w:val="0"/>
          <w:marTop w:val="0"/>
          <w:marBottom w:val="0"/>
          <w:divBdr>
            <w:top w:val="none" w:sz="0" w:space="0" w:color="auto"/>
            <w:left w:val="none" w:sz="0" w:space="0" w:color="auto"/>
            <w:bottom w:val="none" w:sz="0" w:space="0" w:color="auto"/>
            <w:right w:val="none" w:sz="0" w:space="0" w:color="auto"/>
          </w:divBdr>
        </w:div>
        <w:div w:id="1242981241">
          <w:marLeft w:val="640"/>
          <w:marRight w:val="0"/>
          <w:marTop w:val="0"/>
          <w:marBottom w:val="0"/>
          <w:divBdr>
            <w:top w:val="none" w:sz="0" w:space="0" w:color="auto"/>
            <w:left w:val="none" w:sz="0" w:space="0" w:color="auto"/>
            <w:bottom w:val="none" w:sz="0" w:space="0" w:color="auto"/>
            <w:right w:val="none" w:sz="0" w:space="0" w:color="auto"/>
          </w:divBdr>
        </w:div>
        <w:div w:id="1007294528">
          <w:marLeft w:val="640"/>
          <w:marRight w:val="0"/>
          <w:marTop w:val="0"/>
          <w:marBottom w:val="0"/>
          <w:divBdr>
            <w:top w:val="none" w:sz="0" w:space="0" w:color="auto"/>
            <w:left w:val="none" w:sz="0" w:space="0" w:color="auto"/>
            <w:bottom w:val="none" w:sz="0" w:space="0" w:color="auto"/>
            <w:right w:val="none" w:sz="0" w:space="0" w:color="auto"/>
          </w:divBdr>
        </w:div>
        <w:div w:id="1774667364">
          <w:marLeft w:val="640"/>
          <w:marRight w:val="0"/>
          <w:marTop w:val="0"/>
          <w:marBottom w:val="0"/>
          <w:divBdr>
            <w:top w:val="none" w:sz="0" w:space="0" w:color="auto"/>
            <w:left w:val="none" w:sz="0" w:space="0" w:color="auto"/>
            <w:bottom w:val="none" w:sz="0" w:space="0" w:color="auto"/>
            <w:right w:val="none" w:sz="0" w:space="0" w:color="auto"/>
          </w:divBdr>
        </w:div>
        <w:div w:id="1951014070">
          <w:marLeft w:val="640"/>
          <w:marRight w:val="0"/>
          <w:marTop w:val="0"/>
          <w:marBottom w:val="0"/>
          <w:divBdr>
            <w:top w:val="none" w:sz="0" w:space="0" w:color="auto"/>
            <w:left w:val="none" w:sz="0" w:space="0" w:color="auto"/>
            <w:bottom w:val="none" w:sz="0" w:space="0" w:color="auto"/>
            <w:right w:val="none" w:sz="0" w:space="0" w:color="auto"/>
          </w:divBdr>
        </w:div>
        <w:div w:id="1987396296">
          <w:marLeft w:val="640"/>
          <w:marRight w:val="0"/>
          <w:marTop w:val="0"/>
          <w:marBottom w:val="0"/>
          <w:divBdr>
            <w:top w:val="none" w:sz="0" w:space="0" w:color="auto"/>
            <w:left w:val="none" w:sz="0" w:space="0" w:color="auto"/>
            <w:bottom w:val="none" w:sz="0" w:space="0" w:color="auto"/>
            <w:right w:val="none" w:sz="0" w:space="0" w:color="auto"/>
          </w:divBdr>
        </w:div>
        <w:div w:id="303973716">
          <w:marLeft w:val="640"/>
          <w:marRight w:val="0"/>
          <w:marTop w:val="0"/>
          <w:marBottom w:val="0"/>
          <w:divBdr>
            <w:top w:val="none" w:sz="0" w:space="0" w:color="auto"/>
            <w:left w:val="none" w:sz="0" w:space="0" w:color="auto"/>
            <w:bottom w:val="none" w:sz="0" w:space="0" w:color="auto"/>
            <w:right w:val="none" w:sz="0" w:space="0" w:color="auto"/>
          </w:divBdr>
        </w:div>
        <w:div w:id="1414350872">
          <w:marLeft w:val="640"/>
          <w:marRight w:val="0"/>
          <w:marTop w:val="0"/>
          <w:marBottom w:val="0"/>
          <w:divBdr>
            <w:top w:val="none" w:sz="0" w:space="0" w:color="auto"/>
            <w:left w:val="none" w:sz="0" w:space="0" w:color="auto"/>
            <w:bottom w:val="none" w:sz="0" w:space="0" w:color="auto"/>
            <w:right w:val="none" w:sz="0" w:space="0" w:color="auto"/>
          </w:divBdr>
        </w:div>
        <w:div w:id="1504977797">
          <w:marLeft w:val="640"/>
          <w:marRight w:val="0"/>
          <w:marTop w:val="0"/>
          <w:marBottom w:val="0"/>
          <w:divBdr>
            <w:top w:val="none" w:sz="0" w:space="0" w:color="auto"/>
            <w:left w:val="none" w:sz="0" w:space="0" w:color="auto"/>
            <w:bottom w:val="none" w:sz="0" w:space="0" w:color="auto"/>
            <w:right w:val="none" w:sz="0" w:space="0" w:color="auto"/>
          </w:divBdr>
        </w:div>
        <w:div w:id="791241424">
          <w:marLeft w:val="640"/>
          <w:marRight w:val="0"/>
          <w:marTop w:val="0"/>
          <w:marBottom w:val="0"/>
          <w:divBdr>
            <w:top w:val="none" w:sz="0" w:space="0" w:color="auto"/>
            <w:left w:val="none" w:sz="0" w:space="0" w:color="auto"/>
            <w:bottom w:val="none" w:sz="0" w:space="0" w:color="auto"/>
            <w:right w:val="none" w:sz="0" w:space="0" w:color="auto"/>
          </w:divBdr>
        </w:div>
        <w:div w:id="1722749310">
          <w:marLeft w:val="640"/>
          <w:marRight w:val="0"/>
          <w:marTop w:val="0"/>
          <w:marBottom w:val="0"/>
          <w:divBdr>
            <w:top w:val="none" w:sz="0" w:space="0" w:color="auto"/>
            <w:left w:val="none" w:sz="0" w:space="0" w:color="auto"/>
            <w:bottom w:val="none" w:sz="0" w:space="0" w:color="auto"/>
            <w:right w:val="none" w:sz="0" w:space="0" w:color="auto"/>
          </w:divBdr>
        </w:div>
        <w:div w:id="256064638">
          <w:marLeft w:val="640"/>
          <w:marRight w:val="0"/>
          <w:marTop w:val="0"/>
          <w:marBottom w:val="0"/>
          <w:divBdr>
            <w:top w:val="none" w:sz="0" w:space="0" w:color="auto"/>
            <w:left w:val="none" w:sz="0" w:space="0" w:color="auto"/>
            <w:bottom w:val="none" w:sz="0" w:space="0" w:color="auto"/>
            <w:right w:val="none" w:sz="0" w:space="0" w:color="auto"/>
          </w:divBdr>
        </w:div>
        <w:div w:id="904341410">
          <w:marLeft w:val="640"/>
          <w:marRight w:val="0"/>
          <w:marTop w:val="0"/>
          <w:marBottom w:val="0"/>
          <w:divBdr>
            <w:top w:val="none" w:sz="0" w:space="0" w:color="auto"/>
            <w:left w:val="none" w:sz="0" w:space="0" w:color="auto"/>
            <w:bottom w:val="none" w:sz="0" w:space="0" w:color="auto"/>
            <w:right w:val="none" w:sz="0" w:space="0" w:color="auto"/>
          </w:divBdr>
        </w:div>
        <w:div w:id="74742302">
          <w:marLeft w:val="640"/>
          <w:marRight w:val="0"/>
          <w:marTop w:val="0"/>
          <w:marBottom w:val="0"/>
          <w:divBdr>
            <w:top w:val="none" w:sz="0" w:space="0" w:color="auto"/>
            <w:left w:val="none" w:sz="0" w:space="0" w:color="auto"/>
            <w:bottom w:val="none" w:sz="0" w:space="0" w:color="auto"/>
            <w:right w:val="none" w:sz="0" w:space="0" w:color="auto"/>
          </w:divBdr>
        </w:div>
      </w:divsChild>
    </w:div>
    <w:div w:id="191577085">
      <w:bodyDiv w:val="1"/>
      <w:marLeft w:val="0"/>
      <w:marRight w:val="0"/>
      <w:marTop w:val="0"/>
      <w:marBottom w:val="0"/>
      <w:divBdr>
        <w:top w:val="none" w:sz="0" w:space="0" w:color="auto"/>
        <w:left w:val="none" w:sz="0" w:space="0" w:color="auto"/>
        <w:bottom w:val="none" w:sz="0" w:space="0" w:color="auto"/>
        <w:right w:val="none" w:sz="0" w:space="0" w:color="auto"/>
      </w:divBdr>
      <w:divsChild>
        <w:div w:id="38356878">
          <w:marLeft w:val="640"/>
          <w:marRight w:val="0"/>
          <w:marTop w:val="0"/>
          <w:marBottom w:val="0"/>
          <w:divBdr>
            <w:top w:val="none" w:sz="0" w:space="0" w:color="auto"/>
            <w:left w:val="none" w:sz="0" w:space="0" w:color="auto"/>
            <w:bottom w:val="none" w:sz="0" w:space="0" w:color="auto"/>
            <w:right w:val="none" w:sz="0" w:space="0" w:color="auto"/>
          </w:divBdr>
        </w:div>
        <w:div w:id="105467116">
          <w:marLeft w:val="640"/>
          <w:marRight w:val="0"/>
          <w:marTop w:val="0"/>
          <w:marBottom w:val="0"/>
          <w:divBdr>
            <w:top w:val="none" w:sz="0" w:space="0" w:color="auto"/>
            <w:left w:val="none" w:sz="0" w:space="0" w:color="auto"/>
            <w:bottom w:val="none" w:sz="0" w:space="0" w:color="auto"/>
            <w:right w:val="none" w:sz="0" w:space="0" w:color="auto"/>
          </w:divBdr>
        </w:div>
        <w:div w:id="288555585">
          <w:marLeft w:val="640"/>
          <w:marRight w:val="0"/>
          <w:marTop w:val="0"/>
          <w:marBottom w:val="0"/>
          <w:divBdr>
            <w:top w:val="none" w:sz="0" w:space="0" w:color="auto"/>
            <w:left w:val="none" w:sz="0" w:space="0" w:color="auto"/>
            <w:bottom w:val="none" w:sz="0" w:space="0" w:color="auto"/>
            <w:right w:val="none" w:sz="0" w:space="0" w:color="auto"/>
          </w:divBdr>
        </w:div>
        <w:div w:id="322899819">
          <w:marLeft w:val="640"/>
          <w:marRight w:val="0"/>
          <w:marTop w:val="0"/>
          <w:marBottom w:val="0"/>
          <w:divBdr>
            <w:top w:val="none" w:sz="0" w:space="0" w:color="auto"/>
            <w:left w:val="none" w:sz="0" w:space="0" w:color="auto"/>
            <w:bottom w:val="none" w:sz="0" w:space="0" w:color="auto"/>
            <w:right w:val="none" w:sz="0" w:space="0" w:color="auto"/>
          </w:divBdr>
        </w:div>
        <w:div w:id="440106135">
          <w:marLeft w:val="640"/>
          <w:marRight w:val="0"/>
          <w:marTop w:val="0"/>
          <w:marBottom w:val="0"/>
          <w:divBdr>
            <w:top w:val="none" w:sz="0" w:space="0" w:color="auto"/>
            <w:left w:val="none" w:sz="0" w:space="0" w:color="auto"/>
            <w:bottom w:val="none" w:sz="0" w:space="0" w:color="auto"/>
            <w:right w:val="none" w:sz="0" w:space="0" w:color="auto"/>
          </w:divBdr>
        </w:div>
        <w:div w:id="513614722">
          <w:marLeft w:val="640"/>
          <w:marRight w:val="0"/>
          <w:marTop w:val="0"/>
          <w:marBottom w:val="0"/>
          <w:divBdr>
            <w:top w:val="none" w:sz="0" w:space="0" w:color="auto"/>
            <w:left w:val="none" w:sz="0" w:space="0" w:color="auto"/>
            <w:bottom w:val="none" w:sz="0" w:space="0" w:color="auto"/>
            <w:right w:val="none" w:sz="0" w:space="0" w:color="auto"/>
          </w:divBdr>
        </w:div>
        <w:div w:id="698700285">
          <w:marLeft w:val="640"/>
          <w:marRight w:val="0"/>
          <w:marTop w:val="0"/>
          <w:marBottom w:val="0"/>
          <w:divBdr>
            <w:top w:val="none" w:sz="0" w:space="0" w:color="auto"/>
            <w:left w:val="none" w:sz="0" w:space="0" w:color="auto"/>
            <w:bottom w:val="none" w:sz="0" w:space="0" w:color="auto"/>
            <w:right w:val="none" w:sz="0" w:space="0" w:color="auto"/>
          </w:divBdr>
        </w:div>
        <w:div w:id="756562153">
          <w:marLeft w:val="640"/>
          <w:marRight w:val="0"/>
          <w:marTop w:val="0"/>
          <w:marBottom w:val="0"/>
          <w:divBdr>
            <w:top w:val="none" w:sz="0" w:space="0" w:color="auto"/>
            <w:left w:val="none" w:sz="0" w:space="0" w:color="auto"/>
            <w:bottom w:val="none" w:sz="0" w:space="0" w:color="auto"/>
            <w:right w:val="none" w:sz="0" w:space="0" w:color="auto"/>
          </w:divBdr>
        </w:div>
        <w:div w:id="982734254">
          <w:marLeft w:val="640"/>
          <w:marRight w:val="0"/>
          <w:marTop w:val="0"/>
          <w:marBottom w:val="0"/>
          <w:divBdr>
            <w:top w:val="none" w:sz="0" w:space="0" w:color="auto"/>
            <w:left w:val="none" w:sz="0" w:space="0" w:color="auto"/>
            <w:bottom w:val="none" w:sz="0" w:space="0" w:color="auto"/>
            <w:right w:val="none" w:sz="0" w:space="0" w:color="auto"/>
          </w:divBdr>
        </w:div>
        <w:div w:id="1085419416">
          <w:marLeft w:val="640"/>
          <w:marRight w:val="0"/>
          <w:marTop w:val="0"/>
          <w:marBottom w:val="0"/>
          <w:divBdr>
            <w:top w:val="none" w:sz="0" w:space="0" w:color="auto"/>
            <w:left w:val="none" w:sz="0" w:space="0" w:color="auto"/>
            <w:bottom w:val="none" w:sz="0" w:space="0" w:color="auto"/>
            <w:right w:val="none" w:sz="0" w:space="0" w:color="auto"/>
          </w:divBdr>
        </w:div>
        <w:div w:id="1149253383">
          <w:marLeft w:val="640"/>
          <w:marRight w:val="0"/>
          <w:marTop w:val="0"/>
          <w:marBottom w:val="0"/>
          <w:divBdr>
            <w:top w:val="none" w:sz="0" w:space="0" w:color="auto"/>
            <w:left w:val="none" w:sz="0" w:space="0" w:color="auto"/>
            <w:bottom w:val="none" w:sz="0" w:space="0" w:color="auto"/>
            <w:right w:val="none" w:sz="0" w:space="0" w:color="auto"/>
          </w:divBdr>
        </w:div>
        <w:div w:id="1160148429">
          <w:marLeft w:val="640"/>
          <w:marRight w:val="0"/>
          <w:marTop w:val="0"/>
          <w:marBottom w:val="0"/>
          <w:divBdr>
            <w:top w:val="none" w:sz="0" w:space="0" w:color="auto"/>
            <w:left w:val="none" w:sz="0" w:space="0" w:color="auto"/>
            <w:bottom w:val="none" w:sz="0" w:space="0" w:color="auto"/>
            <w:right w:val="none" w:sz="0" w:space="0" w:color="auto"/>
          </w:divBdr>
        </w:div>
        <w:div w:id="1210606434">
          <w:marLeft w:val="640"/>
          <w:marRight w:val="0"/>
          <w:marTop w:val="0"/>
          <w:marBottom w:val="0"/>
          <w:divBdr>
            <w:top w:val="none" w:sz="0" w:space="0" w:color="auto"/>
            <w:left w:val="none" w:sz="0" w:space="0" w:color="auto"/>
            <w:bottom w:val="none" w:sz="0" w:space="0" w:color="auto"/>
            <w:right w:val="none" w:sz="0" w:space="0" w:color="auto"/>
          </w:divBdr>
        </w:div>
        <w:div w:id="1218274931">
          <w:marLeft w:val="640"/>
          <w:marRight w:val="0"/>
          <w:marTop w:val="0"/>
          <w:marBottom w:val="0"/>
          <w:divBdr>
            <w:top w:val="none" w:sz="0" w:space="0" w:color="auto"/>
            <w:left w:val="none" w:sz="0" w:space="0" w:color="auto"/>
            <w:bottom w:val="none" w:sz="0" w:space="0" w:color="auto"/>
            <w:right w:val="none" w:sz="0" w:space="0" w:color="auto"/>
          </w:divBdr>
        </w:div>
        <w:div w:id="1312517433">
          <w:marLeft w:val="640"/>
          <w:marRight w:val="0"/>
          <w:marTop w:val="0"/>
          <w:marBottom w:val="0"/>
          <w:divBdr>
            <w:top w:val="none" w:sz="0" w:space="0" w:color="auto"/>
            <w:left w:val="none" w:sz="0" w:space="0" w:color="auto"/>
            <w:bottom w:val="none" w:sz="0" w:space="0" w:color="auto"/>
            <w:right w:val="none" w:sz="0" w:space="0" w:color="auto"/>
          </w:divBdr>
        </w:div>
        <w:div w:id="1397170847">
          <w:marLeft w:val="640"/>
          <w:marRight w:val="0"/>
          <w:marTop w:val="0"/>
          <w:marBottom w:val="0"/>
          <w:divBdr>
            <w:top w:val="none" w:sz="0" w:space="0" w:color="auto"/>
            <w:left w:val="none" w:sz="0" w:space="0" w:color="auto"/>
            <w:bottom w:val="none" w:sz="0" w:space="0" w:color="auto"/>
            <w:right w:val="none" w:sz="0" w:space="0" w:color="auto"/>
          </w:divBdr>
        </w:div>
        <w:div w:id="1441729143">
          <w:marLeft w:val="640"/>
          <w:marRight w:val="0"/>
          <w:marTop w:val="0"/>
          <w:marBottom w:val="0"/>
          <w:divBdr>
            <w:top w:val="none" w:sz="0" w:space="0" w:color="auto"/>
            <w:left w:val="none" w:sz="0" w:space="0" w:color="auto"/>
            <w:bottom w:val="none" w:sz="0" w:space="0" w:color="auto"/>
            <w:right w:val="none" w:sz="0" w:space="0" w:color="auto"/>
          </w:divBdr>
        </w:div>
        <w:div w:id="1541819778">
          <w:marLeft w:val="640"/>
          <w:marRight w:val="0"/>
          <w:marTop w:val="0"/>
          <w:marBottom w:val="0"/>
          <w:divBdr>
            <w:top w:val="none" w:sz="0" w:space="0" w:color="auto"/>
            <w:left w:val="none" w:sz="0" w:space="0" w:color="auto"/>
            <w:bottom w:val="none" w:sz="0" w:space="0" w:color="auto"/>
            <w:right w:val="none" w:sz="0" w:space="0" w:color="auto"/>
          </w:divBdr>
        </w:div>
        <w:div w:id="1547909433">
          <w:marLeft w:val="640"/>
          <w:marRight w:val="0"/>
          <w:marTop w:val="0"/>
          <w:marBottom w:val="0"/>
          <w:divBdr>
            <w:top w:val="none" w:sz="0" w:space="0" w:color="auto"/>
            <w:left w:val="none" w:sz="0" w:space="0" w:color="auto"/>
            <w:bottom w:val="none" w:sz="0" w:space="0" w:color="auto"/>
            <w:right w:val="none" w:sz="0" w:space="0" w:color="auto"/>
          </w:divBdr>
        </w:div>
        <w:div w:id="1551770888">
          <w:marLeft w:val="640"/>
          <w:marRight w:val="0"/>
          <w:marTop w:val="0"/>
          <w:marBottom w:val="0"/>
          <w:divBdr>
            <w:top w:val="none" w:sz="0" w:space="0" w:color="auto"/>
            <w:left w:val="none" w:sz="0" w:space="0" w:color="auto"/>
            <w:bottom w:val="none" w:sz="0" w:space="0" w:color="auto"/>
            <w:right w:val="none" w:sz="0" w:space="0" w:color="auto"/>
          </w:divBdr>
        </w:div>
        <w:div w:id="1578705005">
          <w:marLeft w:val="640"/>
          <w:marRight w:val="0"/>
          <w:marTop w:val="0"/>
          <w:marBottom w:val="0"/>
          <w:divBdr>
            <w:top w:val="none" w:sz="0" w:space="0" w:color="auto"/>
            <w:left w:val="none" w:sz="0" w:space="0" w:color="auto"/>
            <w:bottom w:val="none" w:sz="0" w:space="0" w:color="auto"/>
            <w:right w:val="none" w:sz="0" w:space="0" w:color="auto"/>
          </w:divBdr>
        </w:div>
        <w:div w:id="1811551762">
          <w:marLeft w:val="640"/>
          <w:marRight w:val="0"/>
          <w:marTop w:val="0"/>
          <w:marBottom w:val="0"/>
          <w:divBdr>
            <w:top w:val="none" w:sz="0" w:space="0" w:color="auto"/>
            <w:left w:val="none" w:sz="0" w:space="0" w:color="auto"/>
            <w:bottom w:val="none" w:sz="0" w:space="0" w:color="auto"/>
            <w:right w:val="none" w:sz="0" w:space="0" w:color="auto"/>
          </w:divBdr>
        </w:div>
        <w:div w:id="1822889180">
          <w:marLeft w:val="640"/>
          <w:marRight w:val="0"/>
          <w:marTop w:val="0"/>
          <w:marBottom w:val="0"/>
          <w:divBdr>
            <w:top w:val="none" w:sz="0" w:space="0" w:color="auto"/>
            <w:left w:val="none" w:sz="0" w:space="0" w:color="auto"/>
            <w:bottom w:val="none" w:sz="0" w:space="0" w:color="auto"/>
            <w:right w:val="none" w:sz="0" w:space="0" w:color="auto"/>
          </w:divBdr>
        </w:div>
        <w:div w:id="2118135219">
          <w:marLeft w:val="640"/>
          <w:marRight w:val="0"/>
          <w:marTop w:val="0"/>
          <w:marBottom w:val="0"/>
          <w:divBdr>
            <w:top w:val="none" w:sz="0" w:space="0" w:color="auto"/>
            <w:left w:val="none" w:sz="0" w:space="0" w:color="auto"/>
            <w:bottom w:val="none" w:sz="0" w:space="0" w:color="auto"/>
            <w:right w:val="none" w:sz="0" w:space="0" w:color="auto"/>
          </w:divBdr>
        </w:div>
      </w:divsChild>
    </w:div>
    <w:div w:id="242374821">
      <w:bodyDiv w:val="1"/>
      <w:marLeft w:val="0"/>
      <w:marRight w:val="0"/>
      <w:marTop w:val="0"/>
      <w:marBottom w:val="0"/>
      <w:divBdr>
        <w:top w:val="none" w:sz="0" w:space="0" w:color="auto"/>
        <w:left w:val="none" w:sz="0" w:space="0" w:color="auto"/>
        <w:bottom w:val="none" w:sz="0" w:space="0" w:color="auto"/>
        <w:right w:val="none" w:sz="0" w:space="0" w:color="auto"/>
      </w:divBdr>
      <w:divsChild>
        <w:div w:id="98189026">
          <w:marLeft w:val="640"/>
          <w:marRight w:val="0"/>
          <w:marTop w:val="0"/>
          <w:marBottom w:val="0"/>
          <w:divBdr>
            <w:top w:val="none" w:sz="0" w:space="0" w:color="auto"/>
            <w:left w:val="none" w:sz="0" w:space="0" w:color="auto"/>
            <w:bottom w:val="none" w:sz="0" w:space="0" w:color="auto"/>
            <w:right w:val="none" w:sz="0" w:space="0" w:color="auto"/>
          </w:divBdr>
        </w:div>
        <w:div w:id="104807458">
          <w:marLeft w:val="640"/>
          <w:marRight w:val="0"/>
          <w:marTop w:val="0"/>
          <w:marBottom w:val="0"/>
          <w:divBdr>
            <w:top w:val="none" w:sz="0" w:space="0" w:color="auto"/>
            <w:left w:val="none" w:sz="0" w:space="0" w:color="auto"/>
            <w:bottom w:val="none" w:sz="0" w:space="0" w:color="auto"/>
            <w:right w:val="none" w:sz="0" w:space="0" w:color="auto"/>
          </w:divBdr>
        </w:div>
        <w:div w:id="163790550">
          <w:marLeft w:val="640"/>
          <w:marRight w:val="0"/>
          <w:marTop w:val="0"/>
          <w:marBottom w:val="0"/>
          <w:divBdr>
            <w:top w:val="none" w:sz="0" w:space="0" w:color="auto"/>
            <w:left w:val="none" w:sz="0" w:space="0" w:color="auto"/>
            <w:bottom w:val="none" w:sz="0" w:space="0" w:color="auto"/>
            <w:right w:val="none" w:sz="0" w:space="0" w:color="auto"/>
          </w:divBdr>
        </w:div>
        <w:div w:id="171115632">
          <w:marLeft w:val="640"/>
          <w:marRight w:val="0"/>
          <w:marTop w:val="0"/>
          <w:marBottom w:val="0"/>
          <w:divBdr>
            <w:top w:val="none" w:sz="0" w:space="0" w:color="auto"/>
            <w:left w:val="none" w:sz="0" w:space="0" w:color="auto"/>
            <w:bottom w:val="none" w:sz="0" w:space="0" w:color="auto"/>
            <w:right w:val="none" w:sz="0" w:space="0" w:color="auto"/>
          </w:divBdr>
        </w:div>
        <w:div w:id="185019991">
          <w:marLeft w:val="640"/>
          <w:marRight w:val="0"/>
          <w:marTop w:val="0"/>
          <w:marBottom w:val="0"/>
          <w:divBdr>
            <w:top w:val="none" w:sz="0" w:space="0" w:color="auto"/>
            <w:left w:val="none" w:sz="0" w:space="0" w:color="auto"/>
            <w:bottom w:val="none" w:sz="0" w:space="0" w:color="auto"/>
            <w:right w:val="none" w:sz="0" w:space="0" w:color="auto"/>
          </w:divBdr>
        </w:div>
        <w:div w:id="221524340">
          <w:marLeft w:val="640"/>
          <w:marRight w:val="0"/>
          <w:marTop w:val="0"/>
          <w:marBottom w:val="0"/>
          <w:divBdr>
            <w:top w:val="none" w:sz="0" w:space="0" w:color="auto"/>
            <w:left w:val="none" w:sz="0" w:space="0" w:color="auto"/>
            <w:bottom w:val="none" w:sz="0" w:space="0" w:color="auto"/>
            <w:right w:val="none" w:sz="0" w:space="0" w:color="auto"/>
          </w:divBdr>
        </w:div>
        <w:div w:id="275067581">
          <w:marLeft w:val="640"/>
          <w:marRight w:val="0"/>
          <w:marTop w:val="0"/>
          <w:marBottom w:val="0"/>
          <w:divBdr>
            <w:top w:val="none" w:sz="0" w:space="0" w:color="auto"/>
            <w:left w:val="none" w:sz="0" w:space="0" w:color="auto"/>
            <w:bottom w:val="none" w:sz="0" w:space="0" w:color="auto"/>
            <w:right w:val="none" w:sz="0" w:space="0" w:color="auto"/>
          </w:divBdr>
        </w:div>
        <w:div w:id="452528357">
          <w:marLeft w:val="640"/>
          <w:marRight w:val="0"/>
          <w:marTop w:val="0"/>
          <w:marBottom w:val="0"/>
          <w:divBdr>
            <w:top w:val="none" w:sz="0" w:space="0" w:color="auto"/>
            <w:left w:val="none" w:sz="0" w:space="0" w:color="auto"/>
            <w:bottom w:val="none" w:sz="0" w:space="0" w:color="auto"/>
            <w:right w:val="none" w:sz="0" w:space="0" w:color="auto"/>
          </w:divBdr>
        </w:div>
        <w:div w:id="479082888">
          <w:marLeft w:val="640"/>
          <w:marRight w:val="0"/>
          <w:marTop w:val="0"/>
          <w:marBottom w:val="0"/>
          <w:divBdr>
            <w:top w:val="none" w:sz="0" w:space="0" w:color="auto"/>
            <w:left w:val="none" w:sz="0" w:space="0" w:color="auto"/>
            <w:bottom w:val="none" w:sz="0" w:space="0" w:color="auto"/>
            <w:right w:val="none" w:sz="0" w:space="0" w:color="auto"/>
          </w:divBdr>
        </w:div>
        <w:div w:id="484051096">
          <w:marLeft w:val="640"/>
          <w:marRight w:val="0"/>
          <w:marTop w:val="0"/>
          <w:marBottom w:val="0"/>
          <w:divBdr>
            <w:top w:val="none" w:sz="0" w:space="0" w:color="auto"/>
            <w:left w:val="none" w:sz="0" w:space="0" w:color="auto"/>
            <w:bottom w:val="none" w:sz="0" w:space="0" w:color="auto"/>
            <w:right w:val="none" w:sz="0" w:space="0" w:color="auto"/>
          </w:divBdr>
        </w:div>
        <w:div w:id="504588895">
          <w:marLeft w:val="640"/>
          <w:marRight w:val="0"/>
          <w:marTop w:val="0"/>
          <w:marBottom w:val="0"/>
          <w:divBdr>
            <w:top w:val="none" w:sz="0" w:space="0" w:color="auto"/>
            <w:left w:val="none" w:sz="0" w:space="0" w:color="auto"/>
            <w:bottom w:val="none" w:sz="0" w:space="0" w:color="auto"/>
            <w:right w:val="none" w:sz="0" w:space="0" w:color="auto"/>
          </w:divBdr>
        </w:div>
        <w:div w:id="510218460">
          <w:marLeft w:val="640"/>
          <w:marRight w:val="0"/>
          <w:marTop w:val="0"/>
          <w:marBottom w:val="0"/>
          <w:divBdr>
            <w:top w:val="none" w:sz="0" w:space="0" w:color="auto"/>
            <w:left w:val="none" w:sz="0" w:space="0" w:color="auto"/>
            <w:bottom w:val="none" w:sz="0" w:space="0" w:color="auto"/>
            <w:right w:val="none" w:sz="0" w:space="0" w:color="auto"/>
          </w:divBdr>
        </w:div>
        <w:div w:id="519782285">
          <w:marLeft w:val="640"/>
          <w:marRight w:val="0"/>
          <w:marTop w:val="0"/>
          <w:marBottom w:val="0"/>
          <w:divBdr>
            <w:top w:val="none" w:sz="0" w:space="0" w:color="auto"/>
            <w:left w:val="none" w:sz="0" w:space="0" w:color="auto"/>
            <w:bottom w:val="none" w:sz="0" w:space="0" w:color="auto"/>
            <w:right w:val="none" w:sz="0" w:space="0" w:color="auto"/>
          </w:divBdr>
        </w:div>
        <w:div w:id="579602530">
          <w:marLeft w:val="640"/>
          <w:marRight w:val="0"/>
          <w:marTop w:val="0"/>
          <w:marBottom w:val="0"/>
          <w:divBdr>
            <w:top w:val="none" w:sz="0" w:space="0" w:color="auto"/>
            <w:left w:val="none" w:sz="0" w:space="0" w:color="auto"/>
            <w:bottom w:val="none" w:sz="0" w:space="0" w:color="auto"/>
            <w:right w:val="none" w:sz="0" w:space="0" w:color="auto"/>
          </w:divBdr>
        </w:div>
        <w:div w:id="698094023">
          <w:marLeft w:val="640"/>
          <w:marRight w:val="0"/>
          <w:marTop w:val="0"/>
          <w:marBottom w:val="0"/>
          <w:divBdr>
            <w:top w:val="none" w:sz="0" w:space="0" w:color="auto"/>
            <w:left w:val="none" w:sz="0" w:space="0" w:color="auto"/>
            <w:bottom w:val="none" w:sz="0" w:space="0" w:color="auto"/>
            <w:right w:val="none" w:sz="0" w:space="0" w:color="auto"/>
          </w:divBdr>
        </w:div>
        <w:div w:id="809135026">
          <w:marLeft w:val="640"/>
          <w:marRight w:val="0"/>
          <w:marTop w:val="0"/>
          <w:marBottom w:val="0"/>
          <w:divBdr>
            <w:top w:val="none" w:sz="0" w:space="0" w:color="auto"/>
            <w:left w:val="none" w:sz="0" w:space="0" w:color="auto"/>
            <w:bottom w:val="none" w:sz="0" w:space="0" w:color="auto"/>
            <w:right w:val="none" w:sz="0" w:space="0" w:color="auto"/>
          </w:divBdr>
        </w:div>
        <w:div w:id="949623160">
          <w:marLeft w:val="640"/>
          <w:marRight w:val="0"/>
          <w:marTop w:val="0"/>
          <w:marBottom w:val="0"/>
          <w:divBdr>
            <w:top w:val="none" w:sz="0" w:space="0" w:color="auto"/>
            <w:left w:val="none" w:sz="0" w:space="0" w:color="auto"/>
            <w:bottom w:val="none" w:sz="0" w:space="0" w:color="auto"/>
            <w:right w:val="none" w:sz="0" w:space="0" w:color="auto"/>
          </w:divBdr>
        </w:div>
        <w:div w:id="957679741">
          <w:marLeft w:val="640"/>
          <w:marRight w:val="0"/>
          <w:marTop w:val="0"/>
          <w:marBottom w:val="0"/>
          <w:divBdr>
            <w:top w:val="none" w:sz="0" w:space="0" w:color="auto"/>
            <w:left w:val="none" w:sz="0" w:space="0" w:color="auto"/>
            <w:bottom w:val="none" w:sz="0" w:space="0" w:color="auto"/>
            <w:right w:val="none" w:sz="0" w:space="0" w:color="auto"/>
          </w:divBdr>
        </w:div>
        <w:div w:id="976449958">
          <w:marLeft w:val="640"/>
          <w:marRight w:val="0"/>
          <w:marTop w:val="0"/>
          <w:marBottom w:val="0"/>
          <w:divBdr>
            <w:top w:val="none" w:sz="0" w:space="0" w:color="auto"/>
            <w:left w:val="none" w:sz="0" w:space="0" w:color="auto"/>
            <w:bottom w:val="none" w:sz="0" w:space="0" w:color="auto"/>
            <w:right w:val="none" w:sz="0" w:space="0" w:color="auto"/>
          </w:divBdr>
        </w:div>
        <w:div w:id="1072922439">
          <w:marLeft w:val="640"/>
          <w:marRight w:val="0"/>
          <w:marTop w:val="0"/>
          <w:marBottom w:val="0"/>
          <w:divBdr>
            <w:top w:val="none" w:sz="0" w:space="0" w:color="auto"/>
            <w:left w:val="none" w:sz="0" w:space="0" w:color="auto"/>
            <w:bottom w:val="none" w:sz="0" w:space="0" w:color="auto"/>
            <w:right w:val="none" w:sz="0" w:space="0" w:color="auto"/>
          </w:divBdr>
        </w:div>
        <w:div w:id="1089158910">
          <w:marLeft w:val="640"/>
          <w:marRight w:val="0"/>
          <w:marTop w:val="0"/>
          <w:marBottom w:val="0"/>
          <w:divBdr>
            <w:top w:val="none" w:sz="0" w:space="0" w:color="auto"/>
            <w:left w:val="none" w:sz="0" w:space="0" w:color="auto"/>
            <w:bottom w:val="none" w:sz="0" w:space="0" w:color="auto"/>
            <w:right w:val="none" w:sz="0" w:space="0" w:color="auto"/>
          </w:divBdr>
        </w:div>
        <w:div w:id="1221214066">
          <w:marLeft w:val="640"/>
          <w:marRight w:val="0"/>
          <w:marTop w:val="0"/>
          <w:marBottom w:val="0"/>
          <w:divBdr>
            <w:top w:val="none" w:sz="0" w:space="0" w:color="auto"/>
            <w:left w:val="none" w:sz="0" w:space="0" w:color="auto"/>
            <w:bottom w:val="none" w:sz="0" w:space="0" w:color="auto"/>
            <w:right w:val="none" w:sz="0" w:space="0" w:color="auto"/>
          </w:divBdr>
        </w:div>
        <w:div w:id="1306427344">
          <w:marLeft w:val="640"/>
          <w:marRight w:val="0"/>
          <w:marTop w:val="0"/>
          <w:marBottom w:val="0"/>
          <w:divBdr>
            <w:top w:val="none" w:sz="0" w:space="0" w:color="auto"/>
            <w:left w:val="none" w:sz="0" w:space="0" w:color="auto"/>
            <w:bottom w:val="none" w:sz="0" w:space="0" w:color="auto"/>
            <w:right w:val="none" w:sz="0" w:space="0" w:color="auto"/>
          </w:divBdr>
        </w:div>
        <w:div w:id="1323698664">
          <w:marLeft w:val="640"/>
          <w:marRight w:val="0"/>
          <w:marTop w:val="0"/>
          <w:marBottom w:val="0"/>
          <w:divBdr>
            <w:top w:val="none" w:sz="0" w:space="0" w:color="auto"/>
            <w:left w:val="none" w:sz="0" w:space="0" w:color="auto"/>
            <w:bottom w:val="none" w:sz="0" w:space="0" w:color="auto"/>
            <w:right w:val="none" w:sz="0" w:space="0" w:color="auto"/>
          </w:divBdr>
        </w:div>
        <w:div w:id="1690764408">
          <w:marLeft w:val="640"/>
          <w:marRight w:val="0"/>
          <w:marTop w:val="0"/>
          <w:marBottom w:val="0"/>
          <w:divBdr>
            <w:top w:val="none" w:sz="0" w:space="0" w:color="auto"/>
            <w:left w:val="none" w:sz="0" w:space="0" w:color="auto"/>
            <w:bottom w:val="none" w:sz="0" w:space="0" w:color="auto"/>
            <w:right w:val="none" w:sz="0" w:space="0" w:color="auto"/>
          </w:divBdr>
        </w:div>
        <w:div w:id="1697461115">
          <w:marLeft w:val="640"/>
          <w:marRight w:val="0"/>
          <w:marTop w:val="0"/>
          <w:marBottom w:val="0"/>
          <w:divBdr>
            <w:top w:val="none" w:sz="0" w:space="0" w:color="auto"/>
            <w:left w:val="none" w:sz="0" w:space="0" w:color="auto"/>
            <w:bottom w:val="none" w:sz="0" w:space="0" w:color="auto"/>
            <w:right w:val="none" w:sz="0" w:space="0" w:color="auto"/>
          </w:divBdr>
        </w:div>
        <w:div w:id="1782146142">
          <w:marLeft w:val="640"/>
          <w:marRight w:val="0"/>
          <w:marTop w:val="0"/>
          <w:marBottom w:val="0"/>
          <w:divBdr>
            <w:top w:val="none" w:sz="0" w:space="0" w:color="auto"/>
            <w:left w:val="none" w:sz="0" w:space="0" w:color="auto"/>
            <w:bottom w:val="none" w:sz="0" w:space="0" w:color="auto"/>
            <w:right w:val="none" w:sz="0" w:space="0" w:color="auto"/>
          </w:divBdr>
        </w:div>
        <w:div w:id="1805585508">
          <w:marLeft w:val="640"/>
          <w:marRight w:val="0"/>
          <w:marTop w:val="0"/>
          <w:marBottom w:val="0"/>
          <w:divBdr>
            <w:top w:val="none" w:sz="0" w:space="0" w:color="auto"/>
            <w:left w:val="none" w:sz="0" w:space="0" w:color="auto"/>
            <w:bottom w:val="none" w:sz="0" w:space="0" w:color="auto"/>
            <w:right w:val="none" w:sz="0" w:space="0" w:color="auto"/>
          </w:divBdr>
        </w:div>
        <w:div w:id="1842504871">
          <w:marLeft w:val="640"/>
          <w:marRight w:val="0"/>
          <w:marTop w:val="0"/>
          <w:marBottom w:val="0"/>
          <w:divBdr>
            <w:top w:val="none" w:sz="0" w:space="0" w:color="auto"/>
            <w:left w:val="none" w:sz="0" w:space="0" w:color="auto"/>
            <w:bottom w:val="none" w:sz="0" w:space="0" w:color="auto"/>
            <w:right w:val="none" w:sz="0" w:space="0" w:color="auto"/>
          </w:divBdr>
        </w:div>
        <w:div w:id="1853110559">
          <w:marLeft w:val="640"/>
          <w:marRight w:val="0"/>
          <w:marTop w:val="0"/>
          <w:marBottom w:val="0"/>
          <w:divBdr>
            <w:top w:val="none" w:sz="0" w:space="0" w:color="auto"/>
            <w:left w:val="none" w:sz="0" w:space="0" w:color="auto"/>
            <w:bottom w:val="none" w:sz="0" w:space="0" w:color="auto"/>
            <w:right w:val="none" w:sz="0" w:space="0" w:color="auto"/>
          </w:divBdr>
        </w:div>
      </w:divsChild>
    </w:div>
    <w:div w:id="274948999">
      <w:bodyDiv w:val="1"/>
      <w:marLeft w:val="0"/>
      <w:marRight w:val="0"/>
      <w:marTop w:val="0"/>
      <w:marBottom w:val="0"/>
      <w:divBdr>
        <w:top w:val="none" w:sz="0" w:space="0" w:color="auto"/>
        <w:left w:val="none" w:sz="0" w:space="0" w:color="auto"/>
        <w:bottom w:val="none" w:sz="0" w:space="0" w:color="auto"/>
        <w:right w:val="none" w:sz="0" w:space="0" w:color="auto"/>
      </w:divBdr>
      <w:divsChild>
        <w:div w:id="280696655">
          <w:marLeft w:val="640"/>
          <w:marRight w:val="0"/>
          <w:marTop w:val="0"/>
          <w:marBottom w:val="0"/>
          <w:divBdr>
            <w:top w:val="none" w:sz="0" w:space="0" w:color="auto"/>
            <w:left w:val="none" w:sz="0" w:space="0" w:color="auto"/>
            <w:bottom w:val="none" w:sz="0" w:space="0" w:color="auto"/>
            <w:right w:val="none" w:sz="0" w:space="0" w:color="auto"/>
          </w:divBdr>
        </w:div>
        <w:div w:id="398211325">
          <w:marLeft w:val="640"/>
          <w:marRight w:val="0"/>
          <w:marTop w:val="0"/>
          <w:marBottom w:val="0"/>
          <w:divBdr>
            <w:top w:val="none" w:sz="0" w:space="0" w:color="auto"/>
            <w:left w:val="none" w:sz="0" w:space="0" w:color="auto"/>
            <w:bottom w:val="none" w:sz="0" w:space="0" w:color="auto"/>
            <w:right w:val="none" w:sz="0" w:space="0" w:color="auto"/>
          </w:divBdr>
        </w:div>
        <w:div w:id="613558695">
          <w:marLeft w:val="640"/>
          <w:marRight w:val="0"/>
          <w:marTop w:val="0"/>
          <w:marBottom w:val="0"/>
          <w:divBdr>
            <w:top w:val="none" w:sz="0" w:space="0" w:color="auto"/>
            <w:left w:val="none" w:sz="0" w:space="0" w:color="auto"/>
            <w:bottom w:val="none" w:sz="0" w:space="0" w:color="auto"/>
            <w:right w:val="none" w:sz="0" w:space="0" w:color="auto"/>
          </w:divBdr>
        </w:div>
        <w:div w:id="990063118">
          <w:marLeft w:val="640"/>
          <w:marRight w:val="0"/>
          <w:marTop w:val="0"/>
          <w:marBottom w:val="0"/>
          <w:divBdr>
            <w:top w:val="none" w:sz="0" w:space="0" w:color="auto"/>
            <w:left w:val="none" w:sz="0" w:space="0" w:color="auto"/>
            <w:bottom w:val="none" w:sz="0" w:space="0" w:color="auto"/>
            <w:right w:val="none" w:sz="0" w:space="0" w:color="auto"/>
          </w:divBdr>
        </w:div>
        <w:div w:id="1016886311">
          <w:marLeft w:val="640"/>
          <w:marRight w:val="0"/>
          <w:marTop w:val="0"/>
          <w:marBottom w:val="0"/>
          <w:divBdr>
            <w:top w:val="none" w:sz="0" w:space="0" w:color="auto"/>
            <w:left w:val="none" w:sz="0" w:space="0" w:color="auto"/>
            <w:bottom w:val="none" w:sz="0" w:space="0" w:color="auto"/>
            <w:right w:val="none" w:sz="0" w:space="0" w:color="auto"/>
          </w:divBdr>
        </w:div>
        <w:div w:id="1181167890">
          <w:marLeft w:val="640"/>
          <w:marRight w:val="0"/>
          <w:marTop w:val="0"/>
          <w:marBottom w:val="0"/>
          <w:divBdr>
            <w:top w:val="none" w:sz="0" w:space="0" w:color="auto"/>
            <w:left w:val="none" w:sz="0" w:space="0" w:color="auto"/>
            <w:bottom w:val="none" w:sz="0" w:space="0" w:color="auto"/>
            <w:right w:val="none" w:sz="0" w:space="0" w:color="auto"/>
          </w:divBdr>
        </w:div>
        <w:div w:id="1615677171">
          <w:marLeft w:val="640"/>
          <w:marRight w:val="0"/>
          <w:marTop w:val="0"/>
          <w:marBottom w:val="0"/>
          <w:divBdr>
            <w:top w:val="none" w:sz="0" w:space="0" w:color="auto"/>
            <w:left w:val="none" w:sz="0" w:space="0" w:color="auto"/>
            <w:bottom w:val="none" w:sz="0" w:space="0" w:color="auto"/>
            <w:right w:val="none" w:sz="0" w:space="0" w:color="auto"/>
          </w:divBdr>
        </w:div>
        <w:div w:id="1635675032">
          <w:marLeft w:val="640"/>
          <w:marRight w:val="0"/>
          <w:marTop w:val="0"/>
          <w:marBottom w:val="0"/>
          <w:divBdr>
            <w:top w:val="none" w:sz="0" w:space="0" w:color="auto"/>
            <w:left w:val="none" w:sz="0" w:space="0" w:color="auto"/>
            <w:bottom w:val="none" w:sz="0" w:space="0" w:color="auto"/>
            <w:right w:val="none" w:sz="0" w:space="0" w:color="auto"/>
          </w:divBdr>
        </w:div>
        <w:div w:id="2044747177">
          <w:marLeft w:val="640"/>
          <w:marRight w:val="0"/>
          <w:marTop w:val="0"/>
          <w:marBottom w:val="0"/>
          <w:divBdr>
            <w:top w:val="none" w:sz="0" w:space="0" w:color="auto"/>
            <w:left w:val="none" w:sz="0" w:space="0" w:color="auto"/>
            <w:bottom w:val="none" w:sz="0" w:space="0" w:color="auto"/>
            <w:right w:val="none" w:sz="0" w:space="0" w:color="auto"/>
          </w:divBdr>
        </w:div>
      </w:divsChild>
    </w:div>
    <w:div w:id="308899761">
      <w:bodyDiv w:val="1"/>
      <w:marLeft w:val="0"/>
      <w:marRight w:val="0"/>
      <w:marTop w:val="0"/>
      <w:marBottom w:val="0"/>
      <w:divBdr>
        <w:top w:val="none" w:sz="0" w:space="0" w:color="auto"/>
        <w:left w:val="none" w:sz="0" w:space="0" w:color="auto"/>
        <w:bottom w:val="none" w:sz="0" w:space="0" w:color="auto"/>
        <w:right w:val="none" w:sz="0" w:space="0" w:color="auto"/>
      </w:divBdr>
      <w:divsChild>
        <w:div w:id="176433471">
          <w:marLeft w:val="640"/>
          <w:marRight w:val="0"/>
          <w:marTop w:val="0"/>
          <w:marBottom w:val="0"/>
          <w:divBdr>
            <w:top w:val="none" w:sz="0" w:space="0" w:color="auto"/>
            <w:left w:val="none" w:sz="0" w:space="0" w:color="auto"/>
            <w:bottom w:val="none" w:sz="0" w:space="0" w:color="auto"/>
            <w:right w:val="none" w:sz="0" w:space="0" w:color="auto"/>
          </w:divBdr>
        </w:div>
        <w:div w:id="1485662963">
          <w:marLeft w:val="640"/>
          <w:marRight w:val="0"/>
          <w:marTop w:val="0"/>
          <w:marBottom w:val="0"/>
          <w:divBdr>
            <w:top w:val="none" w:sz="0" w:space="0" w:color="auto"/>
            <w:left w:val="none" w:sz="0" w:space="0" w:color="auto"/>
            <w:bottom w:val="none" w:sz="0" w:space="0" w:color="auto"/>
            <w:right w:val="none" w:sz="0" w:space="0" w:color="auto"/>
          </w:divBdr>
        </w:div>
        <w:div w:id="551966534">
          <w:marLeft w:val="640"/>
          <w:marRight w:val="0"/>
          <w:marTop w:val="0"/>
          <w:marBottom w:val="0"/>
          <w:divBdr>
            <w:top w:val="none" w:sz="0" w:space="0" w:color="auto"/>
            <w:left w:val="none" w:sz="0" w:space="0" w:color="auto"/>
            <w:bottom w:val="none" w:sz="0" w:space="0" w:color="auto"/>
            <w:right w:val="none" w:sz="0" w:space="0" w:color="auto"/>
          </w:divBdr>
        </w:div>
        <w:div w:id="1167938765">
          <w:marLeft w:val="640"/>
          <w:marRight w:val="0"/>
          <w:marTop w:val="0"/>
          <w:marBottom w:val="0"/>
          <w:divBdr>
            <w:top w:val="none" w:sz="0" w:space="0" w:color="auto"/>
            <w:left w:val="none" w:sz="0" w:space="0" w:color="auto"/>
            <w:bottom w:val="none" w:sz="0" w:space="0" w:color="auto"/>
            <w:right w:val="none" w:sz="0" w:space="0" w:color="auto"/>
          </w:divBdr>
        </w:div>
        <w:div w:id="1887135432">
          <w:marLeft w:val="640"/>
          <w:marRight w:val="0"/>
          <w:marTop w:val="0"/>
          <w:marBottom w:val="0"/>
          <w:divBdr>
            <w:top w:val="none" w:sz="0" w:space="0" w:color="auto"/>
            <w:left w:val="none" w:sz="0" w:space="0" w:color="auto"/>
            <w:bottom w:val="none" w:sz="0" w:space="0" w:color="auto"/>
            <w:right w:val="none" w:sz="0" w:space="0" w:color="auto"/>
          </w:divBdr>
        </w:div>
        <w:div w:id="936866352">
          <w:marLeft w:val="640"/>
          <w:marRight w:val="0"/>
          <w:marTop w:val="0"/>
          <w:marBottom w:val="0"/>
          <w:divBdr>
            <w:top w:val="none" w:sz="0" w:space="0" w:color="auto"/>
            <w:left w:val="none" w:sz="0" w:space="0" w:color="auto"/>
            <w:bottom w:val="none" w:sz="0" w:space="0" w:color="auto"/>
            <w:right w:val="none" w:sz="0" w:space="0" w:color="auto"/>
          </w:divBdr>
        </w:div>
        <w:div w:id="1237396091">
          <w:marLeft w:val="640"/>
          <w:marRight w:val="0"/>
          <w:marTop w:val="0"/>
          <w:marBottom w:val="0"/>
          <w:divBdr>
            <w:top w:val="none" w:sz="0" w:space="0" w:color="auto"/>
            <w:left w:val="none" w:sz="0" w:space="0" w:color="auto"/>
            <w:bottom w:val="none" w:sz="0" w:space="0" w:color="auto"/>
            <w:right w:val="none" w:sz="0" w:space="0" w:color="auto"/>
          </w:divBdr>
        </w:div>
        <w:div w:id="878274364">
          <w:marLeft w:val="640"/>
          <w:marRight w:val="0"/>
          <w:marTop w:val="0"/>
          <w:marBottom w:val="0"/>
          <w:divBdr>
            <w:top w:val="none" w:sz="0" w:space="0" w:color="auto"/>
            <w:left w:val="none" w:sz="0" w:space="0" w:color="auto"/>
            <w:bottom w:val="none" w:sz="0" w:space="0" w:color="auto"/>
            <w:right w:val="none" w:sz="0" w:space="0" w:color="auto"/>
          </w:divBdr>
        </w:div>
        <w:div w:id="205260188">
          <w:marLeft w:val="640"/>
          <w:marRight w:val="0"/>
          <w:marTop w:val="0"/>
          <w:marBottom w:val="0"/>
          <w:divBdr>
            <w:top w:val="none" w:sz="0" w:space="0" w:color="auto"/>
            <w:left w:val="none" w:sz="0" w:space="0" w:color="auto"/>
            <w:bottom w:val="none" w:sz="0" w:space="0" w:color="auto"/>
            <w:right w:val="none" w:sz="0" w:space="0" w:color="auto"/>
          </w:divBdr>
        </w:div>
        <w:div w:id="1140273085">
          <w:marLeft w:val="640"/>
          <w:marRight w:val="0"/>
          <w:marTop w:val="0"/>
          <w:marBottom w:val="0"/>
          <w:divBdr>
            <w:top w:val="none" w:sz="0" w:space="0" w:color="auto"/>
            <w:left w:val="none" w:sz="0" w:space="0" w:color="auto"/>
            <w:bottom w:val="none" w:sz="0" w:space="0" w:color="auto"/>
            <w:right w:val="none" w:sz="0" w:space="0" w:color="auto"/>
          </w:divBdr>
        </w:div>
        <w:div w:id="51734412">
          <w:marLeft w:val="640"/>
          <w:marRight w:val="0"/>
          <w:marTop w:val="0"/>
          <w:marBottom w:val="0"/>
          <w:divBdr>
            <w:top w:val="none" w:sz="0" w:space="0" w:color="auto"/>
            <w:left w:val="none" w:sz="0" w:space="0" w:color="auto"/>
            <w:bottom w:val="none" w:sz="0" w:space="0" w:color="auto"/>
            <w:right w:val="none" w:sz="0" w:space="0" w:color="auto"/>
          </w:divBdr>
        </w:div>
        <w:div w:id="237206094">
          <w:marLeft w:val="640"/>
          <w:marRight w:val="0"/>
          <w:marTop w:val="0"/>
          <w:marBottom w:val="0"/>
          <w:divBdr>
            <w:top w:val="none" w:sz="0" w:space="0" w:color="auto"/>
            <w:left w:val="none" w:sz="0" w:space="0" w:color="auto"/>
            <w:bottom w:val="none" w:sz="0" w:space="0" w:color="auto"/>
            <w:right w:val="none" w:sz="0" w:space="0" w:color="auto"/>
          </w:divBdr>
        </w:div>
        <w:div w:id="1061517986">
          <w:marLeft w:val="640"/>
          <w:marRight w:val="0"/>
          <w:marTop w:val="0"/>
          <w:marBottom w:val="0"/>
          <w:divBdr>
            <w:top w:val="none" w:sz="0" w:space="0" w:color="auto"/>
            <w:left w:val="none" w:sz="0" w:space="0" w:color="auto"/>
            <w:bottom w:val="none" w:sz="0" w:space="0" w:color="auto"/>
            <w:right w:val="none" w:sz="0" w:space="0" w:color="auto"/>
          </w:divBdr>
        </w:div>
        <w:div w:id="1122959817">
          <w:marLeft w:val="640"/>
          <w:marRight w:val="0"/>
          <w:marTop w:val="0"/>
          <w:marBottom w:val="0"/>
          <w:divBdr>
            <w:top w:val="none" w:sz="0" w:space="0" w:color="auto"/>
            <w:left w:val="none" w:sz="0" w:space="0" w:color="auto"/>
            <w:bottom w:val="none" w:sz="0" w:space="0" w:color="auto"/>
            <w:right w:val="none" w:sz="0" w:space="0" w:color="auto"/>
          </w:divBdr>
        </w:div>
        <w:div w:id="131093510">
          <w:marLeft w:val="640"/>
          <w:marRight w:val="0"/>
          <w:marTop w:val="0"/>
          <w:marBottom w:val="0"/>
          <w:divBdr>
            <w:top w:val="none" w:sz="0" w:space="0" w:color="auto"/>
            <w:left w:val="none" w:sz="0" w:space="0" w:color="auto"/>
            <w:bottom w:val="none" w:sz="0" w:space="0" w:color="auto"/>
            <w:right w:val="none" w:sz="0" w:space="0" w:color="auto"/>
          </w:divBdr>
        </w:div>
        <w:div w:id="2248678">
          <w:marLeft w:val="640"/>
          <w:marRight w:val="0"/>
          <w:marTop w:val="0"/>
          <w:marBottom w:val="0"/>
          <w:divBdr>
            <w:top w:val="none" w:sz="0" w:space="0" w:color="auto"/>
            <w:left w:val="none" w:sz="0" w:space="0" w:color="auto"/>
            <w:bottom w:val="none" w:sz="0" w:space="0" w:color="auto"/>
            <w:right w:val="none" w:sz="0" w:space="0" w:color="auto"/>
          </w:divBdr>
        </w:div>
        <w:div w:id="1422097199">
          <w:marLeft w:val="640"/>
          <w:marRight w:val="0"/>
          <w:marTop w:val="0"/>
          <w:marBottom w:val="0"/>
          <w:divBdr>
            <w:top w:val="none" w:sz="0" w:space="0" w:color="auto"/>
            <w:left w:val="none" w:sz="0" w:space="0" w:color="auto"/>
            <w:bottom w:val="none" w:sz="0" w:space="0" w:color="auto"/>
            <w:right w:val="none" w:sz="0" w:space="0" w:color="auto"/>
          </w:divBdr>
        </w:div>
        <w:div w:id="1730151408">
          <w:marLeft w:val="640"/>
          <w:marRight w:val="0"/>
          <w:marTop w:val="0"/>
          <w:marBottom w:val="0"/>
          <w:divBdr>
            <w:top w:val="none" w:sz="0" w:space="0" w:color="auto"/>
            <w:left w:val="none" w:sz="0" w:space="0" w:color="auto"/>
            <w:bottom w:val="none" w:sz="0" w:space="0" w:color="auto"/>
            <w:right w:val="none" w:sz="0" w:space="0" w:color="auto"/>
          </w:divBdr>
        </w:div>
        <w:div w:id="669601544">
          <w:marLeft w:val="640"/>
          <w:marRight w:val="0"/>
          <w:marTop w:val="0"/>
          <w:marBottom w:val="0"/>
          <w:divBdr>
            <w:top w:val="none" w:sz="0" w:space="0" w:color="auto"/>
            <w:left w:val="none" w:sz="0" w:space="0" w:color="auto"/>
            <w:bottom w:val="none" w:sz="0" w:space="0" w:color="auto"/>
            <w:right w:val="none" w:sz="0" w:space="0" w:color="auto"/>
          </w:divBdr>
        </w:div>
        <w:div w:id="152140870">
          <w:marLeft w:val="640"/>
          <w:marRight w:val="0"/>
          <w:marTop w:val="0"/>
          <w:marBottom w:val="0"/>
          <w:divBdr>
            <w:top w:val="none" w:sz="0" w:space="0" w:color="auto"/>
            <w:left w:val="none" w:sz="0" w:space="0" w:color="auto"/>
            <w:bottom w:val="none" w:sz="0" w:space="0" w:color="auto"/>
            <w:right w:val="none" w:sz="0" w:space="0" w:color="auto"/>
          </w:divBdr>
        </w:div>
        <w:div w:id="997883903">
          <w:marLeft w:val="640"/>
          <w:marRight w:val="0"/>
          <w:marTop w:val="0"/>
          <w:marBottom w:val="0"/>
          <w:divBdr>
            <w:top w:val="none" w:sz="0" w:space="0" w:color="auto"/>
            <w:left w:val="none" w:sz="0" w:space="0" w:color="auto"/>
            <w:bottom w:val="none" w:sz="0" w:space="0" w:color="auto"/>
            <w:right w:val="none" w:sz="0" w:space="0" w:color="auto"/>
          </w:divBdr>
        </w:div>
        <w:div w:id="2119399841">
          <w:marLeft w:val="640"/>
          <w:marRight w:val="0"/>
          <w:marTop w:val="0"/>
          <w:marBottom w:val="0"/>
          <w:divBdr>
            <w:top w:val="none" w:sz="0" w:space="0" w:color="auto"/>
            <w:left w:val="none" w:sz="0" w:space="0" w:color="auto"/>
            <w:bottom w:val="none" w:sz="0" w:space="0" w:color="auto"/>
            <w:right w:val="none" w:sz="0" w:space="0" w:color="auto"/>
          </w:divBdr>
        </w:div>
        <w:div w:id="1386560482">
          <w:marLeft w:val="640"/>
          <w:marRight w:val="0"/>
          <w:marTop w:val="0"/>
          <w:marBottom w:val="0"/>
          <w:divBdr>
            <w:top w:val="none" w:sz="0" w:space="0" w:color="auto"/>
            <w:left w:val="none" w:sz="0" w:space="0" w:color="auto"/>
            <w:bottom w:val="none" w:sz="0" w:space="0" w:color="auto"/>
            <w:right w:val="none" w:sz="0" w:space="0" w:color="auto"/>
          </w:divBdr>
        </w:div>
        <w:div w:id="1842767911">
          <w:marLeft w:val="640"/>
          <w:marRight w:val="0"/>
          <w:marTop w:val="0"/>
          <w:marBottom w:val="0"/>
          <w:divBdr>
            <w:top w:val="none" w:sz="0" w:space="0" w:color="auto"/>
            <w:left w:val="none" w:sz="0" w:space="0" w:color="auto"/>
            <w:bottom w:val="none" w:sz="0" w:space="0" w:color="auto"/>
            <w:right w:val="none" w:sz="0" w:space="0" w:color="auto"/>
          </w:divBdr>
        </w:div>
        <w:div w:id="1230844233">
          <w:marLeft w:val="640"/>
          <w:marRight w:val="0"/>
          <w:marTop w:val="0"/>
          <w:marBottom w:val="0"/>
          <w:divBdr>
            <w:top w:val="none" w:sz="0" w:space="0" w:color="auto"/>
            <w:left w:val="none" w:sz="0" w:space="0" w:color="auto"/>
            <w:bottom w:val="none" w:sz="0" w:space="0" w:color="auto"/>
            <w:right w:val="none" w:sz="0" w:space="0" w:color="auto"/>
          </w:divBdr>
        </w:div>
        <w:div w:id="1182813870">
          <w:marLeft w:val="640"/>
          <w:marRight w:val="0"/>
          <w:marTop w:val="0"/>
          <w:marBottom w:val="0"/>
          <w:divBdr>
            <w:top w:val="none" w:sz="0" w:space="0" w:color="auto"/>
            <w:left w:val="none" w:sz="0" w:space="0" w:color="auto"/>
            <w:bottom w:val="none" w:sz="0" w:space="0" w:color="auto"/>
            <w:right w:val="none" w:sz="0" w:space="0" w:color="auto"/>
          </w:divBdr>
        </w:div>
        <w:div w:id="88624183">
          <w:marLeft w:val="640"/>
          <w:marRight w:val="0"/>
          <w:marTop w:val="0"/>
          <w:marBottom w:val="0"/>
          <w:divBdr>
            <w:top w:val="none" w:sz="0" w:space="0" w:color="auto"/>
            <w:left w:val="none" w:sz="0" w:space="0" w:color="auto"/>
            <w:bottom w:val="none" w:sz="0" w:space="0" w:color="auto"/>
            <w:right w:val="none" w:sz="0" w:space="0" w:color="auto"/>
          </w:divBdr>
        </w:div>
        <w:div w:id="1891333226">
          <w:marLeft w:val="640"/>
          <w:marRight w:val="0"/>
          <w:marTop w:val="0"/>
          <w:marBottom w:val="0"/>
          <w:divBdr>
            <w:top w:val="none" w:sz="0" w:space="0" w:color="auto"/>
            <w:left w:val="none" w:sz="0" w:space="0" w:color="auto"/>
            <w:bottom w:val="none" w:sz="0" w:space="0" w:color="auto"/>
            <w:right w:val="none" w:sz="0" w:space="0" w:color="auto"/>
          </w:divBdr>
        </w:div>
        <w:div w:id="1103309540">
          <w:marLeft w:val="640"/>
          <w:marRight w:val="0"/>
          <w:marTop w:val="0"/>
          <w:marBottom w:val="0"/>
          <w:divBdr>
            <w:top w:val="none" w:sz="0" w:space="0" w:color="auto"/>
            <w:left w:val="none" w:sz="0" w:space="0" w:color="auto"/>
            <w:bottom w:val="none" w:sz="0" w:space="0" w:color="auto"/>
            <w:right w:val="none" w:sz="0" w:space="0" w:color="auto"/>
          </w:divBdr>
        </w:div>
        <w:div w:id="66733083">
          <w:marLeft w:val="640"/>
          <w:marRight w:val="0"/>
          <w:marTop w:val="0"/>
          <w:marBottom w:val="0"/>
          <w:divBdr>
            <w:top w:val="none" w:sz="0" w:space="0" w:color="auto"/>
            <w:left w:val="none" w:sz="0" w:space="0" w:color="auto"/>
            <w:bottom w:val="none" w:sz="0" w:space="0" w:color="auto"/>
            <w:right w:val="none" w:sz="0" w:space="0" w:color="auto"/>
          </w:divBdr>
        </w:div>
        <w:div w:id="1383947734">
          <w:marLeft w:val="640"/>
          <w:marRight w:val="0"/>
          <w:marTop w:val="0"/>
          <w:marBottom w:val="0"/>
          <w:divBdr>
            <w:top w:val="none" w:sz="0" w:space="0" w:color="auto"/>
            <w:left w:val="none" w:sz="0" w:space="0" w:color="auto"/>
            <w:bottom w:val="none" w:sz="0" w:space="0" w:color="auto"/>
            <w:right w:val="none" w:sz="0" w:space="0" w:color="auto"/>
          </w:divBdr>
        </w:div>
        <w:div w:id="172694268">
          <w:marLeft w:val="640"/>
          <w:marRight w:val="0"/>
          <w:marTop w:val="0"/>
          <w:marBottom w:val="0"/>
          <w:divBdr>
            <w:top w:val="none" w:sz="0" w:space="0" w:color="auto"/>
            <w:left w:val="none" w:sz="0" w:space="0" w:color="auto"/>
            <w:bottom w:val="none" w:sz="0" w:space="0" w:color="auto"/>
            <w:right w:val="none" w:sz="0" w:space="0" w:color="auto"/>
          </w:divBdr>
        </w:div>
        <w:div w:id="1187326095">
          <w:marLeft w:val="640"/>
          <w:marRight w:val="0"/>
          <w:marTop w:val="0"/>
          <w:marBottom w:val="0"/>
          <w:divBdr>
            <w:top w:val="none" w:sz="0" w:space="0" w:color="auto"/>
            <w:left w:val="none" w:sz="0" w:space="0" w:color="auto"/>
            <w:bottom w:val="none" w:sz="0" w:space="0" w:color="auto"/>
            <w:right w:val="none" w:sz="0" w:space="0" w:color="auto"/>
          </w:divBdr>
        </w:div>
        <w:div w:id="2062559271">
          <w:marLeft w:val="640"/>
          <w:marRight w:val="0"/>
          <w:marTop w:val="0"/>
          <w:marBottom w:val="0"/>
          <w:divBdr>
            <w:top w:val="none" w:sz="0" w:space="0" w:color="auto"/>
            <w:left w:val="none" w:sz="0" w:space="0" w:color="auto"/>
            <w:bottom w:val="none" w:sz="0" w:space="0" w:color="auto"/>
            <w:right w:val="none" w:sz="0" w:space="0" w:color="auto"/>
          </w:divBdr>
        </w:div>
        <w:div w:id="2134056255">
          <w:marLeft w:val="640"/>
          <w:marRight w:val="0"/>
          <w:marTop w:val="0"/>
          <w:marBottom w:val="0"/>
          <w:divBdr>
            <w:top w:val="none" w:sz="0" w:space="0" w:color="auto"/>
            <w:left w:val="none" w:sz="0" w:space="0" w:color="auto"/>
            <w:bottom w:val="none" w:sz="0" w:space="0" w:color="auto"/>
            <w:right w:val="none" w:sz="0" w:space="0" w:color="auto"/>
          </w:divBdr>
        </w:div>
      </w:divsChild>
    </w:div>
    <w:div w:id="315374959">
      <w:bodyDiv w:val="1"/>
      <w:marLeft w:val="0"/>
      <w:marRight w:val="0"/>
      <w:marTop w:val="0"/>
      <w:marBottom w:val="0"/>
      <w:divBdr>
        <w:top w:val="none" w:sz="0" w:space="0" w:color="auto"/>
        <w:left w:val="none" w:sz="0" w:space="0" w:color="auto"/>
        <w:bottom w:val="none" w:sz="0" w:space="0" w:color="auto"/>
        <w:right w:val="none" w:sz="0" w:space="0" w:color="auto"/>
      </w:divBdr>
      <w:divsChild>
        <w:div w:id="1023241632">
          <w:marLeft w:val="640"/>
          <w:marRight w:val="0"/>
          <w:marTop w:val="0"/>
          <w:marBottom w:val="0"/>
          <w:divBdr>
            <w:top w:val="none" w:sz="0" w:space="0" w:color="auto"/>
            <w:left w:val="none" w:sz="0" w:space="0" w:color="auto"/>
            <w:bottom w:val="none" w:sz="0" w:space="0" w:color="auto"/>
            <w:right w:val="none" w:sz="0" w:space="0" w:color="auto"/>
          </w:divBdr>
        </w:div>
        <w:div w:id="1019044879">
          <w:marLeft w:val="640"/>
          <w:marRight w:val="0"/>
          <w:marTop w:val="0"/>
          <w:marBottom w:val="0"/>
          <w:divBdr>
            <w:top w:val="none" w:sz="0" w:space="0" w:color="auto"/>
            <w:left w:val="none" w:sz="0" w:space="0" w:color="auto"/>
            <w:bottom w:val="none" w:sz="0" w:space="0" w:color="auto"/>
            <w:right w:val="none" w:sz="0" w:space="0" w:color="auto"/>
          </w:divBdr>
        </w:div>
        <w:div w:id="987779884">
          <w:marLeft w:val="640"/>
          <w:marRight w:val="0"/>
          <w:marTop w:val="0"/>
          <w:marBottom w:val="0"/>
          <w:divBdr>
            <w:top w:val="none" w:sz="0" w:space="0" w:color="auto"/>
            <w:left w:val="none" w:sz="0" w:space="0" w:color="auto"/>
            <w:bottom w:val="none" w:sz="0" w:space="0" w:color="auto"/>
            <w:right w:val="none" w:sz="0" w:space="0" w:color="auto"/>
          </w:divBdr>
        </w:div>
        <w:div w:id="1736583032">
          <w:marLeft w:val="640"/>
          <w:marRight w:val="0"/>
          <w:marTop w:val="0"/>
          <w:marBottom w:val="0"/>
          <w:divBdr>
            <w:top w:val="none" w:sz="0" w:space="0" w:color="auto"/>
            <w:left w:val="none" w:sz="0" w:space="0" w:color="auto"/>
            <w:bottom w:val="none" w:sz="0" w:space="0" w:color="auto"/>
            <w:right w:val="none" w:sz="0" w:space="0" w:color="auto"/>
          </w:divBdr>
        </w:div>
        <w:div w:id="658391120">
          <w:marLeft w:val="640"/>
          <w:marRight w:val="0"/>
          <w:marTop w:val="0"/>
          <w:marBottom w:val="0"/>
          <w:divBdr>
            <w:top w:val="none" w:sz="0" w:space="0" w:color="auto"/>
            <w:left w:val="none" w:sz="0" w:space="0" w:color="auto"/>
            <w:bottom w:val="none" w:sz="0" w:space="0" w:color="auto"/>
            <w:right w:val="none" w:sz="0" w:space="0" w:color="auto"/>
          </w:divBdr>
        </w:div>
        <w:div w:id="1215969419">
          <w:marLeft w:val="640"/>
          <w:marRight w:val="0"/>
          <w:marTop w:val="0"/>
          <w:marBottom w:val="0"/>
          <w:divBdr>
            <w:top w:val="none" w:sz="0" w:space="0" w:color="auto"/>
            <w:left w:val="none" w:sz="0" w:space="0" w:color="auto"/>
            <w:bottom w:val="none" w:sz="0" w:space="0" w:color="auto"/>
            <w:right w:val="none" w:sz="0" w:space="0" w:color="auto"/>
          </w:divBdr>
        </w:div>
        <w:div w:id="952441320">
          <w:marLeft w:val="640"/>
          <w:marRight w:val="0"/>
          <w:marTop w:val="0"/>
          <w:marBottom w:val="0"/>
          <w:divBdr>
            <w:top w:val="none" w:sz="0" w:space="0" w:color="auto"/>
            <w:left w:val="none" w:sz="0" w:space="0" w:color="auto"/>
            <w:bottom w:val="none" w:sz="0" w:space="0" w:color="auto"/>
            <w:right w:val="none" w:sz="0" w:space="0" w:color="auto"/>
          </w:divBdr>
        </w:div>
        <w:div w:id="2067795007">
          <w:marLeft w:val="640"/>
          <w:marRight w:val="0"/>
          <w:marTop w:val="0"/>
          <w:marBottom w:val="0"/>
          <w:divBdr>
            <w:top w:val="none" w:sz="0" w:space="0" w:color="auto"/>
            <w:left w:val="none" w:sz="0" w:space="0" w:color="auto"/>
            <w:bottom w:val="none" w:sz="0" w:space="0" w:color="auto"/>
            <w:right w:val="none" w:sz="0" w:space="0" w:color="auto"/>
          </w:divBdr>
        </w:div>
        <w:div w:id="1304887579">
          <w:marLeft w:val="640"/>
          <w:marRight w:val="0"/>
          <w:marTop w:val="0"/>
          <w:marBottom w:val="0"/>
          <w:divBdr>
            <w:top w:val="none" w:sz="0" w:space="0" w:color="auto"/>
            <w:left w:val="none" w:sz="0" w:space="0" w:color="auto"/>
            <w:bottom w:val="none" w:sz="0" w:space="0" w:color="auto"/>
            <w:right w:val="none" w:sz="0" w:space="0" w:color="auto"/>
          </w:divBdr>
        </w:div>
        <w:div w:id="1825703969">
          <w:marLeft w:val="640"/>
          <w:marRight w:val="0"/>
          <w:marTop w:val="0"/>
          <w:marBottom w:val="0"/>
          <w:divBdr>
            <w:top w:val="none" w:sz="0" w:space="0" w:color="auto"/>
            <w:left w:val="none" w:sz="0" w:space="0" w:color="auto"/>
            <w:bottom w:val="none" w:sz="0" w:space="0" w:color="auto"/>
            <w:right w:val="none" w:sz="0" w:space="0" w:color="auto"/>
          </w:divBdr>
        </w:div>
        <w:div w:id="1788692930">
          <w:marLeft w:val="640"/>
          <w:marRight w:val="0"/>
          <w:marTop w:val="0"/>
          <w:marBottom w:val="0"/>
          <w:divBdr>
            <w:top w:val="none" w:sz="0" w:space="0" w:color="auto"/>
            <w:left w:val="none" w:sz="0" w:space="0" w:color="auto"/>
            <w:bottom w:val="none" w:sz="0" w:space="0" w:color="auto"/>
            <w:right w:val="none" w:sz="0" w:space="0" w:color="auto"/>
          </w:divBdr>
        </w:div>
        <w:div w:id="750783670">
          <w:marLeft w:val="640"/>
          <w:marRight w:val="0"/>
          <w:marTop w:val="0"/>
          <w:marBottom w:val="0"/>
          <w:divBdr>
            <w:top w:val="none" w:sz="0" w:space="0" w:color="auto"/>
            <w:left w:val="none" w:sz="0" w:space="0" w:color="auto"/>
            <w:bottom w:val="none" w:sz="0" w:space="0" w:color="auto"/>
            <w:right w:val="none" w:sz="0" w:space="0" w:color="auto"/>
          </w:divBdr>
        </w:div>
        <w:div w:id="514265701">
          <w:marLeft w:val="640"/>
          <w:marRight w:val="0"/>
          <w:marTop w:val="0"/>
          <w:marBottom w:val="0"/>
          <w:divBdr>
            <w:top w:val="none" w:sz="0" w:space="0" w:color="auto"/>
            <w:left w:val="none" w:sz="0" w:space="0" w:color="auto"/>
            <w:bottom w:val="none" w:sz="0" w:space="0" w:color="auto"/>
            <w:right w:val="none" w:sz="0" w:space="0" w:color="auto"/>
          </w:divBdr>
        </w:div>
        <w:div w:id="790440718">
          <w:marLeft w:val="640"/>
          <w:marRight w:val="0"/>
          <w:marTop w:val="0"/>
          <w:marBottom w:val="0"/>
          <w:divBdr>
            <w:top w:val="none" w:sz="0" w:space="0" w:color="auto"/>
            <w:left w:val="none" w:sz="0" w:space="0" w:color="auto"/>
            <w:bottom w:val="none" w:sz="0" w:space="0" w:color="auto"/>
            <w:right w:val="none" w:sz="0" w:space="0" w:color="auto"/>
          </w:divBdr>
        </w:div>
        <w:div w:id="1312754384">
          <w:marLeft w:val="640"/>
          <w:marRight w:val="0"/>
          <w:marTop w:val="0"/>
          <w:marBottom w:val="0"/>
          <w:divBdr>
            <w:top w:val="none" w:sz="0" w:space="0" w:color="auto"/>
            <w:left w:val="none" w:sz="0" w:space="0" w:color="auto"/>
            <w:bottom w:val="none" w:sz="0" w:space="0" w:color="auto"/>
            <w:right w:val="none" w:sz="0" w:space="0" w:color="auto"/>
          </w:divBdr>
        </w:div>
        <w:div w:id="1735741623">
          <w:marLeft w:val="640"/>
          <w:marRight w:val="0"/>
          <w:marTop w:val="0"/>
          <w:marBottom w:val="0"/>
          <w:divBdr>
            <w:top w:val="none" w:sz="0" w:space="0" w:color="auto"/>
            <w:left w:val="none" w:sz="0" w:space="0" w:color="auto"/>
            <w:bottom w:val="none" w:sz="0" w:space="0" w:color="auto"/>
            <w:right w:val="none" w:sz="0" w:space="0" w:color="auto"/>
          </w:divBdr>
        </w:div>
        <w:div w:id="736366740">
          <w:marLeft w:val="640"/>
          <w:marRight w:val="0"/>
          <w:marTop w:val="0"/>
          <w:marBottom w:val="0"/>
          <w:divBdr>
            <w:top w:val="none" w:sz="0" w:space="0" w:color="auto"/>
            <w:left w:val="none" w:sz="0" w:space="0" w:color="auto"/>
            <w:bottom w:val="none" w:sz="0" w:space="0" w:color="auto"/>
            <w:right w:val="none" w:sz="0" w:space="0" w:color="auto"/>
          </w:divBdr>
        </w:div>
        <w:div w:id="100532513">
          <w:marLeft w:val="640"/>
          <w:marRight w:val="0"/>
          <w:marTop w:val="0"/>
          <w:marBottom w:val="0"/>
          <w:divBdr>
            <w:top w:val="none" w:sz="0" w:space="0" w:color="auto"/>
            <w:left w:val="none" w:sz="0" w:space="0" w:color="auto"/>
            <w:bottom w:val="none" w:sz="0" w:space="0" w:color="auto"/>
            <w:right w:val="none" w:sz="0" w:space="0" w:color="auto"/>
          </w:divBdr>
        </w:div>
        <w:div w:id="1436746601">
          <w:marLeft w:val="640"/>
          <w:marRight w:val="0"/>
          <w:marTop w:val="0"/>
          <w:marBottom w:val="0"/>
          <w:divBdr>
            <w:top w:val="none" w:sz="0" w:space="0" w:color="auto"/>
            <w:left w:val="none" w:sz="0" w:space="0" w:color="auto"/>
            <w:bottom w:val="none" w:sz="0" w:space="0" w:color="auto"/>
            <w:right w:val="none" w:sz="0" w:space="0" w:color="auto"/>
          </w:divBdr>
        </w:div>
        <w:div w:id="1565678609">
          <w:marLeft w:val="640"/>
          <w:marRight w:val="0"/>
          <w:marTop w:val="0"/>
          <w:marBottom w:val="0"/>
          <w:divBdr>
            <w:top w:val="none" w:sz="0" w:space="0" w:color="auto"/>
            <w:left w:val="none" w:sz="0" w:space="0" w:color="auto"/>
            <w:bottom w:val="none" w:sz="0" w:space="0" w:color="auto"/>
            <w:right w:val="none" w:sz="0" w:space="0" w:color="auto"/>
          </w:divBdr>
        </w:div>
        <w:div w:id="778066140">
          <w:marLeft w:val="640"/>
          <w:marRight w:val="0"/>
          <w:marTop w:val="0"/>
          <w:marBottom w:val="0"/>
          <w:divBdr>
            <w:top w:val="none" w:sz="0" w:space="0" w:color="auto"/>
            <w:left w:val="none" w:sz="0" w:space="0" w:color="auto"/>
            <w:bottom w:val="none" w:sz="0" w:space="0" w:color="auto"/>
            <w:right w:val="none" w:sz="0" w:space="0" w:color="auto"/>
          </w:divBdr>
        </w:div>
        <w:div w:id="125391106">
          <w:marLeft w:val="640"/>
          <w:marRight w:val="0"/>
          <w:marTop w:val="0"/>
          <w:marBottom w:val="0"/>
          <w:divBdr>
            <w:top w:val="none" w:sz="0" w:space="0" w:color="auto"/>
            <w:left w:val="none" w:sz="0" w:space="0" w:color="auto"/>
            <w:bottom w:val="none" w:sz="0" w:space="0" w:color="auto"/>
            <w:right w:val="none" w:sz="0" w:space="0" w:color="auto"/>
          </w:divBdr>
        </w:div>
        <w:div w:id="1470397220">
          <w:marLeft w:val="640"/>
          <w:marRight w:val="0"/>
          <w:marTop w:val="0"/>
          <w:marBottom w:val="0"/>
          <w:divBdr>
            <w:top w:val="none" w:sz="0" w:space="0" w:color="auto"/>
            <w:left w:val="none" w:sz="0" w:space="0" w:color="auto"/>
            <w:bottom w:val="none" w:sz="0" w:space="0" w:color="auto"/>
            <w:right w:val="none" w:sz="0" w:space="0" w:color="auto"/>
          </w:divBdr>
        </w:div>
        <w:div w:id="1019550948">
          <w:marLeft w:val="640"/>
          <w:marRight w:val="0"/>
          <w:marTop w:val="0"/>
          <w:marBottom w:val="0"/>
          <w:divBdr>
            <w:top w:val="none" w:sz="0" w:space="0" w:color="auto"/>
            <w:left w:val="none" w:sz="0" w:space="0" w:color="auto"/>
            <w:bottom w:val="none" w:sz="0" w:space="0" w:color="auto"/>
            <w:right w:val="none" w:sz="0" w:space="0" w:color="auto"/>
          </w:divBdr>
        </w:div>
        <w:div w:id="2000843868">
          <w:marLeft w:val="640"/>
          <w:marRight w:val="0"/>
          <w:marTop w:val="0"/>
          <w:marBottom w:val="0"/>
          <w:divBdr>
            <w:top w:val="none" w:sz="0" w:space="0" w:color="auto"/>
            <w:left w:val="none" w:sz="0" w:space="0" w:color="auto"/>
            <w:bottom w:val="none" w:sz="0" w:space="0" w:color="auto"/>
            <w:right w:val="none" w:sz="0" w:space="0" w:color="auto"/>
          </w:divBdr>
        </w:div>
        <w:div w:id="89351300">
          <w:marLeft w:val="640"/>
          <w:marRight w:val="0"/>
          <w:marTop w:val="0"/>
          <w:marBottom w:val="0"/>
          <w:divBdr>
            <w:top w:val="none" w:sz="0" w:space="0" w:color="auto"/>
            <w:left w:val="none" w:sz="0" w:space="0" w:color="auto"/>
            <w:bottom w:val="none" w:sz="0" w:space="0" w:color="auto"/>
            <w:right w:val="none" w:sz="0" w:space="0" w:color="auto"/>
          </w:divBdr>
        </w:div>
        <w:div w:id="1335498067">
          <w:marLeft w:val="640"/>
          <w:marRight w:val="0"/>
          <w:marTop w:val="0"/>
          <w:marBottom w:val="0"/>
          <w:divBdr>
            <w:top w:val="none" w:sz="0" w:space="0" w:color="auto"/>
            <w:left w:val="none" w:sz="0" w:space="0" w:color="auto"/>
            <w:bottom w:val="none" w:sz="0" w:space="0" w:color="auto"/>
            <w:right w:val="none" w:sz="0" w:space="0" w:color="auto"/>
          </w:divBdr>
        </w:div>
        <w:div w:id="796987832">
          <w:marLeft w:val="640"/>
          <w:marRight w:val="0"/>
          <w:marTop w:val="0"/>
          <w:marBottom w:val="0"/>
          <w:divBdr>
            <w:top w:val="none" w:sz="0" w:space="0" w:color="auto"/>
            <w:left w:val="none" w:sz="0" w:space="0" w:color="auto"/>
            <w:bottom w:val="none" w:sz="0" w:space="0" w:color="auto"/>
            <w:right w:val="none" w:sz="0" w:space="0" w:color="auto"/>
          </w:divBdr>
        </w:div>
        <w:div w:id="1271203529">
          <w:marLeft w:val="640"/>
          <w:marRight w:val="0"/>
          <w:marTop w:val="0"/>
          <w:marBottom w:val="0"/>
          <w:divBdr>
            <w:top w:val="none" w:sz="0" w:space="0" w:color="auto"/>
            <w:left w:val="none" w:sz="0" w:space="0" w:color="auto"/>
            <w:bottom w:val="none" w:sz="0" w:space="0" w:color="auto"/>
            <w:right w:val="none" w:sz="0" w:space="0" w:color="auto"/>
          </w:divBdr>
        </w:div>
        <w:div w:id="1604072934">
          <w:marLeft w:val="640"/>
          <w:marRight w:val="0"/>
          <w:marTop w:val="0"/>
          <w:marBottom w:val="0"/>
          <w:divBdr>
            <w:top w:val="none" w:sz="0" w:space="0" w:color="auto"/>
            <w:left w:val="none" w:sz="0" w:space="0" w:color="auto"/>
            <w:bottom w:val="none" w:sz="0" w:space="0" w:color="auto"/>
            <w:right w:val="none" w:sz="0" w:space="0" w:color="auto"/>
          </w:divBdr>
        </w:div>
        <w:div w:id="1570770250">
          <w:marLeft w:val="640"/>
          <w:marRight w:val="0"/>
          <w:marTop w:val="0"/>
          <w:marBottom w:val="0"/>
          <w:divBdr>
            <w:top w:val="none" w:sz="0" w:space="0" w:color="auto"/>
            <w:left w:val="none" w:sz="0" w:space="0" w:color="auto"/>
            <w:bottom w:val="none" w:sz="0" w:space="0" w:color="auto"/>
            <w:right w:val="none" w:sz="0" w:space="0" w:color="auto"/>
          </w:divBdr>
        </w:div>
        <w:div w:id="1594630351">
          <w:marLeft w:val="640"/>
          <w:marRight w:val="0"/>
          <w:marTop w:val="0"/>
          <w:marBottom w:val="0"/>
          <w:divBdr>
            <w:top w:val="none" w:sz="0" w:space="0" w:color="auto"/>
            <w:left w:val="none" w:sz="0" w:space="0" w:color="auto"/>
            <w:bottom w:val="none" w:sz="0" w:space="0" w:color="auto"/>
            <w:right w:val="none" w:sz="0" w:space="0" w:color="auto"/>
          </w:divBdr>
        </w:div>
        <w:div w:id="752431110">
          <w:marLeft w:val="640"/>
          <w:marRight w:val="0"/>
          <w:marTop w:val="0"/>
          <w:marBottom w:val="0"/>
          <w:divBdr>
            <w:top w:val="none" w:sz="0" w:space="0" w:color="auto"/>
            <w:left w:val="none" w:sz="0" w:space="0" w:color="auto"/>
            <w:bottom w:val="none" w:sz="0" w:space="0" w:color="auto"/>
            <w:right w:val="none" w:sz="0" w:space="0" w:color="auto"/>
          </w:divBdr>
        </w:div>
        <w:div w:id="1642536713">
          <w:marLeft w:val="640"/>
          <w:marRight w:val="0"/>
          <w:marTop w:val="0"/>
          <w:marBottom w:val="0"/>
          <w:divBdr>
            <w:top w:val="none" w:sz="0" w:space="0" w:color="auto"/>
            <w:left w:val="none" w:sz="0" w:space="0" w:color="auto"/>
            <w:bottom w:val="none" w:sz="0" w:space="0" w:color="auto"/>
            <w:right w:val="none" w:sz="0" w:space="0" w:color="auto"/>
          </w:divBdr>
        </w:div>
        <w:div w:id="1054155989">
          <w:marLeft w:val="640"/>
          <w:marRight w:val="0"/>
          <w:marTop w:val="0"/>
          <w:marBottom w:val="0"/>
          <w:divBdr>
            <w:top w:val="none" w:sz="0" w:space="0" w:color="auto"/>
            <w:left w:val="none" w:sz="0" w:space="0" w:color="auto"/>
            <w:bottom w:val="none" w:sz="0" w:space="0" w:color="auto"/>
            <w:right w:val="none" w:sz="0" w:space="0" w:color="auto"/>
          </w:divBdr>
        </w:div>
      </w:divsChild>
    </w:div>
    <w:div w:id="328140476">
      <w:bodyDiv w:val="1"/>
      <w:marLeft w:val="0"/>
      <w:marRight w:val="0"/>
      <w:marTop w:val="0"/>
      <w:marBottom w:val="0"/>
      <w:divBdr>
        <w:top w:val="none" w:sz="0" w:space="0" w:color="auto"/>
        <w:left w:val="none" w:sz="0" w:space="0" w:color="auto"/>
        <w:bottom w:val="none" w:sz="0" w:space="0" w:color="auto"/>
        <w:right w:val="none" w:sz="0" w:space="0" w:color="auto"/>
      </w:divBdr>
      <w:divsChild>
        <w:div w:id="1651132463">
          <w:marLeft w:val="640"/>
          <w:marRight w:val="0"/>
          <w:marTop w:val="0"/>
          <w:marBottom w:val="0"/>
          <w:divBdr>
            <w:top w:val="none" w:sz="0" w:space="0" w:color="auto"/>
            <w:left w:val="none" w:sz="0" w:space="0" w:color="auto"/>
            <w:bottom w:val="none" w:sz="0" w:space="0" w:color="auto"/>
            <w:right w:val="none" w:sz="0" w:space="0" w:color="auto"/>
          </w:divBdr>
        </w:div>
        <w:div w:id="1050421232">
          <w:marLeft w:val="640"/>
          <w:marRight w:val="0"/>
          <w:marTop w:val="0"/>
          <w:marBottom w:val="0"/>
          <w:divBdr>
            <w:top w:val="none" w:sz="0" w:space="0" w:color="auto"/>
            <w:left w:val="none" w:sz="0" w:space="0" w:color="auto"/>
            <w:bottom w:val="none" w:sz="0" w:space="0" w:color="auto"/>
            <w:right w:val="none" w:sz="0" w:space="0" w:color="auto"/>
          </w:divBdr>
        </w:div>
        <w:div w:id="735856967">
          <w:marLeft w:val="640"/>
          <w:marRight w:val="0"/>
          <w:marTop w:val="0"/>
          <w:marBottom w:val="0"/>
          <w:divBdr>
            <w:top w:val="none" w:sz="0" w:space="0" w:color="auto"/>
            <w:left w:val="none" w:sz="0" w:space="0" w:color="auto"/>
            <w:bottom w:val="none" w:sz="0" w:space="0" w:color="auto"/>
            <w:right w:val="none" w:sz="0" w:space="0" w:color="auto"/>
          </w:divBdr>
        </w:div>
        <w:div w:id="1310328319">
          <w:marLeft w:val="640"/>
          <w:marRight w:val="0"/>
          <w:marTop w:val="0"/>
          <w:marBottom w:val="0"/>
          <w:divBdr>
            <w:top w:val="none" w:sz="0" w:space="0" w:color="auto"/>
            <w:left w:val="none" w:sz="0" w:space="0" w:color="auto"/>
            <w:bottom w:val="none" w:sz="0" w:space="0" w:color="auto"/>
            <w:right w:val="none" w:sz="0" w:space="0" w:color="auto"/>
          </w:divBdr>
        </w:div>
        <w:div w:id="268005580">
          <w:marLeft w:val="640"/>
          <w:marRight w:val="0"/>
          <w:marTop w:val="0"/>
          <w:marBottom w:val="0"/>
          <w:divBdr>
            <w:top w:val="none" w:sz="0" w:space="0" w:color="auto"/>
            <w:left w:val="none" w:sz="0" w:space="0" w:color="auto"/>
            <w:bottom w:val="none" w:sz="0" w:space="0" w:color="auto"/>
            <w:right w:val="none" w:sz="0" w:space="0" w:color="auto"/>
          </w:divBdr>
        </w:div>
        <w:div w:id="1745444455">
          <w:marLeft w:val="640"/>
          <w:marRight w:val="0"/>
          <w:marTop w:val="0"/>
          <w:marBottom w:val="0"/>
          <w:divBdr>
            <w:top w:val="none" w:sz="0" w:space="0" w:color="auto"/>
            <w:left w:val="none" w:sz="0" w:space="0" w:color="auto"/>
            <w:bottom w:val="none" w:sz="0" w:space="0" w:color="auto"/>
            <w:right w:val="none" w:sz="0" w:space="0" w:color="auto"/>
          </w:divBdr>
        </w:div>
        <w:div w:id="754476547">
          <w:marLeft w:val="640"/>
          <w:marRight w:val="0"/>
          <w:marTop w:val="0"/>
          <w:marBottom w:val="0"/>
          <w:divBdr>
            <w:top w:val="none" w:sz="0" w:space="0" w:color="auto"/>
            <w:left w:val="none" w:sz="0" w:space="0" w:color="auto"/>
            <w:bottom w:val="none" w:sz="0" w:space="0" w:color="auto"/>
            <w:right w:val="none" w:sz="0" w:space="0" w:color="auto"/>
          </w:divBdr>
        </w:div>
        <w:div w:id="839542913">
          <w:marLeft w:val="640"/>
          <w:marRight w:val="0"/>
          <w:marTop w:val="0"/>
          <w:marBottom w:val="0"/>
          <w:divBdr>
            <w:top w:val="none" w:sz="0" w:space="0" w:color="auto"/>
            <w:left w:val="none" w:sz="0" w:space="0" w:color="auto"/>
            <w:bottom w:val="none" w:sz="0" w:space="0" w:color="auto"/>
            <w:right w:val="none" w:sz="0" w:space="0" w:color="auto"/>
          </w:divBdr>
        </w:div>
        <w:div w:id="903612140">
          <w:marLeft w:val="640"/>
          <w:marRight w:val="0"/>
          <w:marTop w:val="0"/>
          <w:marBottom w:val="0"/>
          <w:divBdr>
            <w:top w:val="none" w:sz="0" w:space="0" w:color="auto"/>
            <w:left w:val="none" w:sz="0" w:space="0" w:color="auto"/>
            <w:bottom w:val="none" w:sz="0" w:space="0" w:color="auto"/>
            <w:right w:val="none" w:sz="0" w:space="0" w:color="auto"/>
          </w:divBdr>
        </w:div>
        <w:div w:id="534345409">
          <w:marLeft w:val="640"/>
          <w:marRight w:val="0"/>
          <w:marTop w:val="0"/>
          <w:marBottom w:val="0"/>
          <w:divBdr>
            <w:top w:val="none" w:sz="0" w:space="0" w:color="auto"/>
            <w:left w:val="none" w:sz="0" w:space="0" w:color="auto"/>
            <w:bottom w:val="none" w:sz="0" w:space="0" w:color="auto"/>
            <w:right w:val="none" w:sz="0" w:space="0" w:color="auto"/>
          </w:divBdr>
        </w:div>
        <w:div w:id="1994212489">
          <w:marLeft w:val="640"/>
          <w:marRight w:val="0"/>
          <w:marTop w:val="0"/>
          <w:marBottom w:val="0"/>
          <w:divBdr>
            <w:top w:val="none" w:sz="0" w:space="0" w:color="auto"/>
            <w:left w:val="none" w:sz="0" w:space="0" w:color="auto"/>
            <w:bottom w:val="none" w:sz="0" w:space="0" w:color="auto"/>
            <w:right w:val="none" w:sz="0" w:space="0" w:color="auto"/>
          </w:divBdr>
        </w:div>
        <w:div w:id="1598178518">
          <w:marLeft w:val="640"/>
          <w:marRight w:val="0"/>
          <w:marTop w:val="0"/>
          <w:marBottom w:val="0"/>
          <w:divBdr>
            <w:top w:val="none" w:sz="0" w:space="0" w:color="auto"/>
            <w:left w:val="none" w:sz="0" w:space="0" w:color="auto"/>
            <w:bottom w:val="none" w:sz="0" w:space="0" w:color="auto"/>
            <w:right w:val="none" w:sz="0" w:space="0" w:color="auto"/>
          </w:divBdr>
        </w:div>
        <w:div w:id="1596357269">
          <w:marLeft w:val="640"/>
          <w:marRight w:val="0"/>
          <w:marTop w:val="0"/>
          <w:marBottom w:val="0"/>
          <w:divBdr>
            <w:top w:val="none" w:sz="0" w:space="0" w:color="auto"/>
            <w:left w:val="none" w:sz="0" w:space="0" w:color="auto"/>
            <w:bottom w:val="none" w:sz="0" w:space="0" w:color="auto"/>
            <w:right w:val="none" w:sz="0" w:space="0" w:color="auto"/>
          </w:divBdr>
        </w:div>
        <w:div w:id="1469669068">
          <w:marLeft w:val="640"/>
          <w:marRight w:val="0"/>
          <w:marTop w:val="0"/>
          <w:marBottom w:val="0"/>
          <w:divBdr>
            <w:top w:val="none" w:sz="0" w:space="0" w:color="auto"/>
            <w:left w:val="none" w:sz="0" w:space="0" w:color="auto"/>
            <w:bottom w:val="none" w:sz="0" w:space="0" w:color="auto"/>
            <w:right w:val="none" w:sz="0" w:space="0" w:color="auto"/>
          </w:divBdr>
        </w:div>
        <w:div w:id="1693843870">
          <w:marLeft w:val="640"/>
          <w:marRight w:val="0"/>
          <w:marTop w:val="0"/>
          <w:marBottom w:val="0"/>
          <w:divBdr>
            <w:top w:val="none" w:sz="0" w:space="0" w:color="auto"/>
            <w:left w:val="none" w:sz="0" w:space="0" w:color="auto"/>
            <w:bottom w:val="none" w:sz="0" w:space="0" w:color="auto"/>
            <w:right w:val="none" w:sz="0" w:space="0" w:color="auto"/>
          </w:divBdr>
        </w:div>
        <w:div w:id="617833270">
          <w:marLeft w:val="640"/>
          <w:marRight w:val="0"/>
          <w:marTop w:val="0"/>
          <w:marBottom w:val="0"/>
          <w:divBdr>
            <w:top w:val="none" w:sz="0" w:space="0" w:color="auto"/>
            <w:left w:val="none" w:sz="0" w:space="0" w:color="auto"/>
            <w:bottom w:val="none" w:sz="0" w:space="0" w:color="auto"/>
            <w:right w:val="none" w:sz="0" w:space="0" w:color="auto"/>
          </w:divBdr>
        </w:div>
        <w:div w:id="1136295406">
          <w:marLeft w:val="640"/>
          <w:marRight w:val="0"/>
          <w:marTop w:val="0"/>
          <w:marBottom w:val="0"/>
          <w:divBdr>
            <w:top w:val="none" w:sz="0" w:space="0" w:color="auto"/>
            <w:left w:val="none" w:sz="0" w:space="0" w:color="auto"/>
            <w:bottom w:val="none" w:sz="0" w:space="0" w:color="auto"/>
            <w:right w:val="none" w:sz="0" w:space="0" w:color="auto"/>
          </w:divBdr>
        </w:div>
        <w:div w:id="1064721732">
          <w:marLeft w:val="640"/>
          <w:marRight w:val="0"/>
          <w:marTop w:val="0"/>
          <w:marBottom w:val="0"/>
          <w:divBdr>
            <w:top w:val="none" w:sz="0" w:space="0" w:color="auto"/>
            <w:left w:val="none" w:sz="0" w:space="0" w:color="auto"/>
            <w:bottom w:val="none" w:sz="0" w:space="0" w:color="auto"/>
            <w:right w:val="none" w:sz="0" w:space="0" w:color="auto"/>
          </w:divBdr>
        </w:div>
        <w:div w:id="248001234">
          <w:marLeft w:val="640"/>
          <w:marRight w:val="0"/>
          <w:marTop w:val="0"/>
          <w:marBottom w:val="0"/>
          <w:divBdr>
            <w:top w:val="none" w:sz="0" w:space="0" w:color="auto"/>
            <w:left w:val="none" w:sz="0" w:space="0" w:color="auto"/>
            <w:bottom w:val="none" w:sz="0" w:space="0" w:color="auto"/>
            <w:right w:val="none" w:sz="0" w:space="0" w:color="auto"/>
          </w:divBdr>
        </w:div>
        <w:div w:id="948466784">
          <w:marLeft w:val="640"/>
          <w:marRight w:val="0"/>
          <w:marTop w:val="0"/>
          <w:marBottom w:val="0"/>
          <w:divBdr>
            <w:top w:val="none" w:sz="0" w:space="0" w:color="auto"/>
            <w:left w:val="none" w:sz="0" w:space="0" w:color="auto"/>
            <w:bottom w:val="none" w:sz="0" w:space="0" w:color="auto"/>
            <w:right w:val="none" w:sz="0" w:space="0" w:color="auto"/>
          </w:divBdr>
        </w:div>
        <w:div w:id="731387684">
          <w:marLeft w:val="640"/>
          <w:marRight w:val="0"/>
          <w:marTop w:val="0"/>
          <w:marBottom w:val="0"/>
          <w:divBdr>
            <w:top w:val="none" w:sz="0" w:space="0" w:color="auto"/>
            <w:left w:val="none" w:sz="0" w:space="0" w:color="auto"/>
            <w:bottom w:val="none" w:sz="0" w:space="0" w:color="auto"/>
            <w:right w:val="none" w:sz="0" w:space="0" w:color="auto"/>
          </w:divBdr>
        </w:div>
        <w:div w:id="1474829630">
          <w:marLeft w:val="640"/>
          <w:marRight w:val="0"/>
          <w:marTop w:val="0"/>
          <w:marBottom w:val="0"/>
          <w:divBdr>
            <w:top w:val="none" w:sz="0" w:space="0" w:color="auto"/>
            <w:left w:val="none" w:sz="0" w:space="0" w:color="auto"/>
            <w:bottom w:val="none" w:sz="0" w:space="0" w:color="auto"/>
            <w:right w:val="none" w:sz="0" w:space="0" w:color="auto"/>
          </w:divBdr>
        </w:div>
        <w:div w:id="1606301221">
          <w:marLeft w:val="640"/>
          <w:marRight w:val="0"/>
          <w:marTop w:val="0"/>
          <w:marBottom w:val="0"/>
          <w:divBdr>
            <w:top w:val="none" w:sz="0" w:space="0" w:color="auto"/>
            <w:left w:val="none" w:sz="0" w:space="0" w:color="auto"/>
            <w:bottom w:val="none" w:sz="0" w:space="0" w:color="auto"/>
            <w:right w:val="none" w:sz="0" w:space="0" w:color="auto"/>
          </w:divBdr>
        </w:div>
        <w:div w:id="1274052529">
          <w:marLeft w:val="640"/>
          <w:marRight w:val="0"/>
          <w:marTop w:val="0"/>
          <w:marBottom w:val="0"/>
          <w:divBdr>
            <w:top w:val="none" w:sz="0" w:space="0" w:color="auto"/>
            <w:left w:val="none" w:sz="0" w:space="0" w:color="auto"/>
            <w:bottom w:val="none" w:sz="0" w:space="0" w:color="auto"/>
            <w:right w:val="none" w:sz="0" w:space="0" w:color="auto"/>
          </w:divBdr>
        </w:div>
        <w:div w:id="1726375061">
          <w:marLeft w:val="640"/>
          <w:marRight w:val="0"/>
          <w:marTop w:val="0"/>
          <w:marBottom w:val="0"/>
          <w:divBdr>
            <w:top w:val="none" w:sz="0" w:space="0" w:color="auto"/>
            <w:left w:val="none" w:sz="0" w:space="0" w:color="auto"/>
            <w:bottom w:val="none" w:sz="0" w:space="0" w:color="auto"/>
            <w:right w:val="none" w:sz="0" w:space="0" w:color="auto"/>
          </w:divBdr>
        </w:div>
        <w:div w:id="1594825322">
          <w:marLeft w:val="640"/>
          <w:marRight w:val="0"/>
          <w:marTop w:val="0"/>
          <w:marBottom w:val="0"/>
          <w:divBdr>
            <w:top w:val="none" w:sz="0" w:space="0" w:color="auto"/>
            <w:left w:val="none" w:sz="0" w:space="0" w:color="auto"/>
            <w:bottom w:val="none" w:sz="0" w:space="0" w:color="auto"/>
            <w:right w:val="none" w:sz="0" w:space="0" w:color="auto"/>
          </w:divBdr>
        </w:div>
        <w:div w:id="1915815431">
          <w:marLeft w:val="640"/>
          <w:marRight w:val="0"/>
          <w:marTop w:val="0"/>
          <w:marBottom w:val="0"/>
          <w:divBdr>
            <w:top w:val="none" w:sz="0" w:space="0" w:color="auto"/>
            <w:left w:val="none" w:sz="0" w:space="0" w:color="auto"/>
            <w:bottom w:val="none" w:sz="0" w:space="0" w:color="auto"/>
            <w:right w:val="none" w:sz="0" w:space="0" w:color="auto"/>
          </w:divBdr>
        </w:div>
        <w:div w:id="1316639965">
          <w:marLeft w:val="640"/>
          <w:marRight w:val="0"/>
          <w:marTop w:val="0"/>
          <w:marBottom w:val="0"/>
          <w:divBdr>
            <w:top w:val="none" w:sz="0" w:space="0" w:color="auto"/>
            <w:left w:val="none" w:sz="0" w:space="0" w:color="auto"/>
            <w:bottom w:val="none" w:sz="0" w:space="0" w:color="auto"/>
            <w:right w:val="none" w:sz="0" w:space="0" w:color="auto"/>
          </w:divBdr>
        </w:div>
        <w:div w:id="1118723990">
          <w:marLeft w:val="640"/>
          <w:marRight w:val="0"/>
          <w:marTop w:val="0"/>
          <w:marBottom w:val="0"/>
          <w:divBdr>
            <w:top w:val="none" w:sz="0" w:space="0" w:color="auto"/>
            <w:left w:val="none" w:sz="0" w:space="0" w:color="auto"/>
            <w:bottom w:val="none" w:sz="0" w:space="0" w:color="auto"/>
            <w:right w:val="none" w:sz="0" w:space="0" w:color="auto"/>
          </w:divBdr>
        </w:div>
        <w:div w:id="870067370">
          <w:marLeft w:val="640"/>
          <w:marRight w:val="0"/>
          <w:marTop w:val="0"/>
          <w:marBottom w:val="0"/>
          <w:divBdr>
            <w:top w:val="none" w:sz="0" w:space="0" w:color="auto"/>
            <w:left w:val="none" w:sz="0" w:space="0" w:color="auto"/>
            <w:bottom w:val="none" w:sz="0" w:space="0" w:color="auto"/>
            <w:right w:val="none" w:sz="0" w:space="0" w:color="auto"/>
          </w:divBdr>
        </w:div>
        <w:div w:id="2034728208">
          <w:marLeft w:val="640"/>
          <w:marRight w:val="0"/>
          <w:marTop w:val="0"/>
          <w:marBottom w:val="0"/>
          <w:divBdr>
            <w:top w:val="none" w:sz="0" w:space="0" w:color="auto"/>
            <w:left w:val="none" w:sz="0" w:space="0" w:color="auto"/>
            <w:bottom w:val="none" w:sz="0" w:space="0" w:color="auto"/>
            <w:right w:val="none" w:sz="0" w:space="0" w:color="auto"/>
          </w:divBdr>
        </w:div>
        <w:div w:id="249241611">
          <w:marLeft w:val="640"/>
          <w:marRight w:val="0"/>
          <w:marTop w:val="0"/>
          <w:marBottom w:val="0"/>
          <w:divBdr>
            <w:top w:val="none" w:sz="0" w:space="0" w:color="auto"/>
            <w:left w:val="none" w:sz="0" w:space="0" w:color="auto"/>
            <w:bottom w:val="none" w:sz="0" w:space="0" w:color="auto"/>
            <w:right w:val="none" w:sz="0" w:space="0" w:color="auto"/>
          </w:divBdr>
        </w:div>
        <w:div w:id="1701010738">
          <w:marLeft w:val="640"/>
          <w:marRight w:val="0"/>
          <w:marTop w:val="0"/>
          <w:marBottom w:val="0"/>
          <w:divBdr>
            <w:top w:val="none" w:sz="0" w:space="0" w:color="auto"/>
            <w:left w:val="none" w:sz="0" w:space="0" w:color="auto"/>
            <w:bottom w:val="none" w:sz="0" w:space="0" w:color="auto"/>
            <w:right w:val="none" w:sz="0" w:space="0" w:color="auto"/>
          </w:divBdr>
        </w:div>
        <w:div w:id="1965960716">
          <w:marLeft w:val="640"/>
          <w:marRight w:val="0"/>
          <w:marTop w:val="0"/>
          <w:marBottom w:val="0"/>
          <w:divBdr>
            <w:top w:val="none" w:sz="0" w:space="0" w:color="auto"/>
            <w:left w:val="none" w:sz="0" w:space="0" w:color="auto"/>
            <w:bottom w:val="none" w:sz="0" w:space="0" w:color="auto"/>
            <w:right w:val="none" w:sz="0" w:space="0" w:color="auto"/>
          </w:divBdr>
        </w:div>
      </w:divsChild>
    </w:div>
    <w:div w:id="354698318">
      <w:bodyDiv w:val="1"/>
      <w:marLeft w:val="0"/>
      <w:marRight w:val="0"/>
      <w:marTop w:val="0"/>
      <w:marBottom w:val="0"/>
      <w:divBdr>
        <w:top w:val="none" w:sz="0" w:space="0" w:color="auto"/>
        <w:left w:val="none" w:sz="0" w:space="0" w:color="auto"/>
        <w:bottom w:val="none" w:sz="0" w:space="0" w:color="auto"/>
        <w:right w:val="none" w:sz="0" w:space="0" w:color="auto"/>
      </w:divBdr>
      <w:divsChild>
        <w:div w:id="99760002">
          <w:marLeft w:val="640"/>
          <w:marRight w:val="0"/>
          <w:marTop w:val="0"/>
          <w:marBottom w:val="0"/>
          <w:divBdr>
            <w:top w:val="none" w:sz="0" w:space="0" w:color="auto"/>
            <w:left w:val="none" w:sz="0" w:space="0" w:color="auto"/>
            <w:bottom w:val="none" w:sz="0" w:space="0" w:color="auto"/>
            <w:right w:val="none" w:sz="0" w:space="0" w:color="auto"/>
          </w:divBdr>
        </w:div>
        <w:div w:id="629823801">
          <w:marLeft w:val="640"/>
          <w:marRight w:val="0"/>
          <w:marTop w:val="0"/>
          <w:marBottom w:val="0"/>
          <w:divBdr>
            <w:top w:val="none" w:sz="0" w:space="0" w:color="auto"/>
            <w:left w:val="none" w:sz="0" w:space="0" w:color="auto"/>
            <w:bottom w:val="none" w:sz="0" w:space="0" w:color="auto"/>
            <w:right w:val="none" w:sz="0" w:space="0" w:color="auto"/>
          </w:divBdr>
        </w:div>
        <w:div w:id="850798010">
          <w:marLeft w:val="640"/>
          <w:marRight w:val="0"/>
          <w:marTop w:val="0"/>
          <w:marBottom w:val="0"/>
          <w:divBdr>
            <w:top w:val="none" w:sz="0" w:space="0" w:color="auto"/>
            <w:left w:val="none" w:sz="0" w:space="0" w:color="auto"/>
            <w:bottom w:val="none" w:sz="0" w:space="0" w:color="auto"/>
            <w:right w:val="none" w:sz="0" w:space="0" w:color="auto"/>
          </w:divBdr>
        </w:div>
        <w:div w:id="912423762">
          <w:marLeft w:val="640"/>
          <w:marRight w:val="0"/>
          <w:marTop w:val="0"/>
          <w:marBottom w:val="0"/>
          <w:divBdr>
            <w:top w:val="none" w:sz="0" w:space="0" w:color="auto"/>
            <w:left w:val="none" w:sz="0" w:space="0" w:color="auto"/>
            <w:bottom w:val="none" w:sz="0" w:space="0" w:color="auto"/>
            <w:right w:val="none" w:sz="0" w:space="0" w:color="auto"/>
          </w:divBdr>
        </w:div>
        <w:div w:id="1174959799">
          <w:marLeft w:val="640"/>
          <w:marRight w:val="0"/>
          <w:marTop w:val="0"/>
          <w:marBottom w:val="0"/>
          <w:divBdr>
            <w:top w:val="none" w:sz="0" w:space="0" w:color="auto"/>
            <w:left w:val="none" w:sz="0" w:space="0" w:color="auto"/>
            <w:bottom w:val="none" w:sz="0" w:space="0" w:color="auto"/>
            <w:right w:val="none" w:sz="0" w:space="0" w:color="auto"/>
          </w:divBdr>
        </w:div>
        <w:div w:id="1485464787">
          <w:marLeft w:val="640"/>
          <w:marRight w:val="0"/>
          <w:marTop w:val="0"/>
          <w:marBottom w:val="0"/>
          <w:divBdr>
            <w:top w:val="none" w:sz="0" w:space="0" w:color="auto"/>
            <w:left w:val="none" w:sz="0" w:space="0" w:color="auto"/>
            <w:bottom w:val="none" w:sz="0" w:space="0" w:color="auto"/>
            <w:right w:val="none" w:sz="0" w:space="0" w:color="auto"/>
          </w:divBdr>
        </w:div>
        <w:div w:id="1578317384">
          <w:marLeft w:val="640"/>
          <w:marRight w:val="0"/>
          <w:marTop w:val="0"/>
          <w:marBottom w:val="0"/>
          <w:divBdr>
            <w:top w:val="none" w:sz="0" w:space="0" w:color="auto"/>
            <w:left w:val="none" w:sz="0" w:space="0" w:color="auto"/>
            <w:bottom w:val="none" w:sz="0" w:space="0" w:color="auto"/>
            <w:right w:val="none" w:sz="0" w:space="0" w:color="auto"/>
          </w:divBdr>
        </w:div>
        <w:div w:id="1806779643">
          <w:marLeft w:val="640"/>
          <w:marRight w:val="0"/>
          <w:marTop w:val="0"/>
          <w:marBottom w:val="0"/>
          <w:divBdr>
            <w:top w:val="none" w:sz="0" w:space="0" w:color="auto"/>
            <w:left w:val="none" w:sz="0" w:space="0" w:color="auto"/>
            <w:bottom w:val="none" w:sz="0" w:space="0" w:color="auto"/>
            <w:right w:val="none" w:sz="0" w:space="0" w:color="auto"/>
          </w:divBdr>
        </w:div>
        <w:div w:id="2103185434">
          <w:marLeft w:val="640"/>
          <w:marRight w:val="0"/>
          <w:marTop w:val="0"/>
          <w:marBottom w:val="0"/>
          <w:divBdr>
            <w:top w:val="none" w:sz="0" w:space="0" w:color="auto"/>
            <w:left w:val="none" w:sz="0" w:space="0" w:color="auto"/>
            <w:bottom w:val="none" w:sz="0" w:space="0" w:color="auto"/>
            <w:right w:val="none" w:sz="0" w:space="0" w:color="auto"/>
          </w:divBdr>
        </w:div>
      </w:divsChild>
    </w:div>
    <w:div w:id="362445073">
      <w:bodyDiv w:val="1"/>
      <w:marLeft w:val="0"/>
      <w:marRight w:val="0"/>
      <w:marTop w:val="0"/>
      <w:marBottom w:val="0"/>
      <w:divBdr>
        <w:top w:val="none" w:sz="0" w:space="0" w:color="auto"/>
        <w:left w:val="none" w:sz="0" w:space="0" w:color="auto"/>
        <w:bottom w:val="none" w:sz="0" w:space="0" w:color="auto"/>
        <w:right w:val="none" w:sz="0" w:space="0" w:color="auto"/>
      </w:divBdr>
      <w:divsChild>
        <w:div w:id="50736687">
          <w:marLeft w:val="640"/>
          <w:marRight w:val="0"/>
          <w:marTop w:val="0"/>
          <w:marBottom w:val="0"/>
          <w:divBdr>
            <w:top w:val="none" w:sz="0" w:space="0" w:color="auto"/>
            <w:left w:val="none" w:sz="0" w:space="0" w:color="auto"/>
            <w:bottom w:val="none" w:sz="0" w:space="0" w:color="auto"/>
            <w:right w:val="none" w:sz="0" w:space="0" w:color="auto"/>
          </w:divBdr>
        </w:div>
        <w:div w:id="421341871">
          <w:marLeft w:val="640"/>
          <w:marRight w:val="0"/>
          <w:marTop w:val="0"/>
          <w:marBottom w:val="0"/>
          <w:divBdr>
            <w:top w:val="none" w:sz="0" w:space="0" w:color="auto"/>
            <w:left w:val="none" w:sz="0" w:space="0" w:color="auto"/>
            <w:bottom w:val="none" w:sz="0" w:space="0" w:color="auto"/>
            <w:right w:val="none" w:sz="0" w:space="0" w:color="auto"/>
          </w:divBdr>
        </w:div>
        <w:div w:id="1260867647">
          <w:marLeft w:val="640"/>
          <w:marRight w:val="0"/>
          <w:marTop w:val="0"/>
          <w:marBottom w:val="0"/>
          <w:divBdr>
            <w:top w:val="none" w:sz="0" w:space="0" w:color="auto"/>
            <w:left w:val="none" w:sz="0" w:space="0" w:color="auto"/>
            <w:bottom w:val="none" w:sz="0" w:space="0" w:color="auto"/>
            <w:right w:val="none" w:sz="0" w:space="0" w:color="auto"/>
          </w:divBdr>
        </w:div>
        <w:div w:id="1702589211">
          <w:marLeft w:val="640"/>
          <w:marRight w:val="0"/>
          <w:marTop w:val="0"/>
          <w:marBottom w:val="0"/>
          <w:divBdr>
            <w:top w:val="none" w:sz="0" w:space="0" w:color="auto"/>
            <w:left w:val="none" w:sz="0" w:space="0" w:color="auto"/>
            <w:bottom w:val="none" w:sz="0" w:space="0" w:color="auto"/>
            <w:right w:val="none" w:sz="0" w:space="0" w:color="auto"/>
          </w:divBdr>
        </w:div>
      </w:divsChild>
    </w:div>
    <w:div w:id="371615643">
      <w:bodyDiv w:val="1"/>
      <w:marLeft w:val="0"/>
      <w:marRight w:val="0"/>
      <w:marTop w:val="0"/>
      <w:marBottom w:val="0"/>
      <w:divBdr>
        <w:top w:val="none" w:sz="0" w:space="0" w:color="auto"/>
        <w:left w:val="none" w:sz="0" w:space="0" w:color="auto"/>
        <w:bottom w:val="none" w:sz="0" w:space="0" w:color="auto"/>
        <w:right w:val="none" w:sz="0" w:space="0" w:color="auto"/>
      </w:divBdr>
      <w:divsChild>
        <w:div w:id="1170488226">
          <w:marLeft w:val="640"/>
          <w:marRight w:val="0"/>
          <w:marTop w:val="0"/>
          <w:marBottom w:val="0"/>
          <w:divBdr>
            <w:top w:val="none" w:sz="0" w:space="0" w:color="auto"/>
            <w:left w:val="none" w:sz="0" w:space="0" w:color="auto"/>
            <w:bottom w:val="none" w:sz="0" w:space="0" w:color="auto"/>
            <w:right w:val="none" w:sz="0" w:space="0" w:color="auto"/>
          </w:divBdr>
        </w:div>
        <w:div w:id="1264873382">
          <w:marLeft w:val="640"/>
          <w:marRight w:val="0"/>
          <w:marTop w:val="0"/>
          <w:marBottom w:val="0"/>
          <w:divBdr>
            <w:top w:val="none" w:sz="0" w:space="0" w:color="auto"/>
            <w:left w:val="none" w:sz="0" w:space="0" w:color="auto"/>
            <w:bottom w:val="none" w:sz="0" w:space="0" w:color="auto"/>
            <w:right w:val="none" w:sz="0" w:space="0" w:color="auto"/>
          </w:divBdr>
        </w:div>
        <w:div w:id="1784567115">
          <w:marLeft w:val="640"/>
          <w:marRight w:val="0"/>
          <w:marTop w:val="0"/>
          <w:marBottom w:val="0"/>
          <w:divBdr>
            <w:top w:val="none" w:sz="0" w:space="0" w:color="auto"/>
            <w:left w:val="none" w:sz="0" w:space="0" w:color="auto"/>
            <w:bottom w:val="none" w:sz="0" w:space="0" w:color="auto"/>
            <w:right w:val="none" w:sz="0" w:space="0" w:color="auto"/>
          </w:divBdr>
        </w:div>
        <w:div w:id="1342246642">
          <w:marLeft w:val="640"/>
          <w:marRight w:val="0"/>
          <w:marTop w:val="0"/>
          <w:marBottom w:val="0"/>
          <w:divBdr>
            <w:top w:val="none" w:sz="0" w:space="0" w:color="auto"/>
            <w:left w:val="none" w:sz="0" w:space="0" w:color="auto"/>
            <w:bottom w:val="none" w:sz="0" w:space="0" w:color="auto"/>
            <w:right w:val="none" w:sz="0" w:space="0" w:color="auto"/>
          </w:divBdr>
        </w:div>
        <w:div w:id="1807044493">
          <w:marLeft w:val="640"/>
          <w:marRight w:val="0"/>
          <w:marTop w:val="0"/>
          <w:marBottom w:val="0"/>
          <w:divBdr>
            <w:top w:val="none" w:sz="0" w:space="0" w:color="auto"/>
            <w:left w:val="none" w:sz="0" w:space="0" w:color="auto"/>
            <w:bottom w:val="none" w:sz="0" w:space="0" w:color="auto"/>
            <w:right w:val="none" w:sz="0" w:space="0" w:color="auto"/>
          </w:divBdr>
        </w:div>
        <w:div w:id="1660036845">
          <w:marLeft w:val="640"/>
          <w:marRight w:val="0"/>
          <w:marTop w:val="0"/>
          <w:marBottom w:val="0"/>
          <w:divBdr>
            <w:top w:val="none" w:sz="0" w:space="0" w:color="auto"/>
            <w:left w:val="none" w:sz="0" w:space="0" w:color="auto"/>
            <w:bottom w:val="none" w:sz="0" w:space="0" w:color="auto"/>
            <w:right w:val="none" w:sz="0" w:space="0" w:color="auto"/>
          </w:divBdr>
        </w:div>
        <w:div w:id="2015374351">
          <w:marLeft w:val="640"/>
          <w:marRight w:val="0"/>
          <w:marTop w:val="0"/>
          <w:marBottom w:val="0"/>
          <w:divBdr>
            <w:top w:val="none" w:sz="0" w:space="0" w:color="auto"/>
            <w:left w:val="none" w:sz="0" w:space="0" w:color="auto"/>
            <w:bottom w:val="none" w:sz="0" w:space="0" w:color="auto"/>
            <w:right w:val="none" w:sz="0" w:space="0" w:color="auto"/>
          </w:divBdr>
        </w:div>
        <w:div w:id="1305892424">
          <w:marLeft w:val="640"/>
          <w:marRight w:val="0"/>
          <w:marTop w:val="0"/>
          <w:marBottom w:val="0"/>
          <w:divBdr>
            <w:top w:val="none" w:sz="0" w:space="0" w:color="auto"/>
            <w:left w:val="none" w:sz="0" w:space="0" w:color="auto"/>
            <w:bottom w:val="none" w:sz="0" w:space="0" w:color="auto"/>
            <w:right w:val="none" w:sz="0" w:space="0" w:color="auto"/>
          </w:divBdr>
        </w:div>
        <w:div w:id="390470053">
          <w:marLeft w:val="640"/>
          <w:marRight w:val="0"/>
          <w:marTop w:val="0"/>
          <w:marBottom w:val="0"/>
          <w:divBdr>
            <w:top w:val="none" w:sz="0" w:space="0" w:color="auto"/>
            <w:left w:val="none" w:sz="0" w:space="0" w:color="auto"/>
            <w:bottom w:val="none" w:sz="0" w:space="0" w:color="auto"/>
            <w:right w:val="none" w:sz="0" w:space="0" w:color="auto"/>
          </w:divBdr>
        </w:div>
        <w:div w:id="1496065430">
          <w:marLeft w:val="640"/>
          <w:marRight w:val="0"/>
          <w:marTop w:val="0"/>
          <w:marBottom w:val="0"/>
          <w:divBdr>
            <w:top w:val="none" w:sz="0" w:space="0" w:color="auto"/>
            <w:left w:val="none" w:sz="0" w:space="0" w:color="auto"/>
            <w:bottom w:val="none" w:sz="0" w:space="0" w:color="auto"/>
            <w:right w:val="none" w:sz="0" w:space="0" w:color="auto"/>
          </w:divBdr>
        </w:div>
        <w:div w:id="57752788">
          <w:marLeft w:val="640"/>
          <w:marRight w:val="0"/>
          <w:marTop w:val="0"/>
          <w:marBottom w:val="0"/>
          <w:divBdr>
            <w:top w:val="none" w:sz="0" w:space="0" w:color="auto"/>
            <w:left w:val="none" w:sz="0" w:space="0" w:color="auto"/>
            <w:bottom w:val="none" w:sz="0" w:space="0" w:color="auto"/>
            <w:right w:val="none" w:sz="0" w:space="0" w:color="auto"/>
          </w:divBdr>
        </w:div>
        <w:div w:id="775104145">
          <w:marLeft w:val="640"/>
          <w:marRight w:val="0"/>
          <w:marTop w:val="0"/>
          <w:marBottom w:val="0"/>
          <w:divBdr>
            <w:top w:val="none" w:sz="0" w:space="0" w:color="auto"/>
            <w:left w:val="none" w:sz="0" w:space="0" w:color="auto"/>
            <w:bottom w:val="none" w:sz="0" w:space="0" w:color="auto"/>
            <w:right w:val="none" w:sz="0" w:space="0" w:color="auto"/>
          </w:divBdr>
        </w:div>
        <w:div w:id="609314256">
          <w:marLeft w:val="640"/>
          <w:marRight w:val="0"/>
          <w:marTop w:val="0"/>
          <w:marBottom w:val="0"/>
          <w:divBdr>
            <w:top w:val="none" w:sz="0" w:space="0" w:color="auto"/>
            <w:left w:val="none" w:sz="0" w:space="0" w:color="auto"/>
            <w:bottom w:val="none" w:sz="0" w:space="0" w:color="auto"/>
            <w:right w:val="none" w:sz="0" w:space="0" w:color="auto"/>
          </w:divBdr>
        </w:div>
        <w:div w:id="1921524100">
          <w:marLeft w:val="640"/>
          <w:marRight w:val="0"/>
          <w:marTop w:val="0"/>
          <w:marBottom w:val="0"/>
          <w:divBdr>
            <w:top w:val="none" w:sz="0" w:space="0" w:color="auto"/>
            <w:left w:val="none" w:sz="0" w:space="0" w:color="auto"/>
            <w:bottom w:val="none" w:sz="0" w:space="0" w:color="auto"/>
            <w:right w:val="none" w:sz="0" w:space="0" w:color="auto"/>
          </w:divBdr>
        </w:div>
        <w:div w:id="1594974753">
          <w:marLeft w:val="640"/>
          <w:marRight w:val="0"/>
          <w:marTop w:val="0"/>
          <w:marBottom w:val="0"/>
          <w:divBdr>
            <w:top w:val="none" w:sz="0" w:space="0" w:color="auto"/>
            <w:left w:val="none" w:sz="0" w:space="0" w:color="auto"/>
            <w:bottom w:val="none" w:sz="0" w:space="0" w:color="auto"/>
            <w:right w:val="none" w:sz="0" w:space="0" w:color="auto"/>
          </w:divBdr>
        </w:div>
        <w:div w:id="871575631">
          <w:marLeft w:val="640"/>
          <w:marRight w:val="0"/>
          <w:marTop w:val="0"/>
          <w:marBottom w:val="0"/>
          <w:divBdr>
            <w:top w:val="none" w:sz="0" w:space="0" w:color="auto"/>
            <w:left w:val="none" w:sz="0" w:space="0" w:color="auto"/>
            <w:bottom w:val="none" w:sz="0" w:space="0" w:color="auto"/>
            <w:right w:val="none" w:sz="0" w:space="0" w:color="auto"/>
          </w:divBdr>
        </w:div>
        <w:div w:id="1851987963">
          <w:marLeft w:val="640"/>
          <w:marRight w:val="0"/>
          <w:marTop w:val="0"/>
          <w:marBottom w:val="0"/>
          <w:divBdr>
            <w:top w:val="none" w:sz="0" w:space="0" w:color="auto"/>
            <w:left w:val="none" w:sz="0" w:space="0" w:color="auto"/>
            <w:bottom w:val="none" w:sz="0" w:space="0" w:color="auto"/>
            <w:right w:val="none" w:sz="0" w:space="0" w:color="auto"/>
          </w:divBdr>
        </w:div>
        <w:div w:id="2029332033">
          <w:marLeft w:val="640"/>
          <w:marRight w:val="0"/>
          <w:marTop w:val="0"/>
          <w:marBottom w:val="0"/>
          <w:divBdr>
            <w:top w:val="none" w:sz="0" w:space="0" w:color="auto"/>
            <w:left w:val="none" w:sz="0" w:space="0" w:color="auto"/>
            <w:bottom w:val="none" w:sz="0" w:space="0" w:color="auto"/>
            <w:right w:val="none" w:sz="0" w:space="0" w:color="auto"/>
          </w:divBdr>
        </w:div>
        <w:div w:id="439492056">
          <w:marLeft w:val="640"/>
          <w:marRight w:val="0"/>
          <w:marTop w:val="0"/>
          <w:marBottom w:val="0"/>
          <w:divBdr>
            <w:top w:val="none" w:sz="0" w:space="0" w:color="auto"/>
            <w:left w:val="none" w:sz="0" w:space="0" w:color="auto"/>
            <w:bottom w:val="none" w:sz="0" w:space="0" w:color="auto"/>
            <w:right w:val="none" w:sz="0" w:space="0" w:color="auto"/>
          </w:divBdr>
        </w:div>
        <w:div w:id="1965648354">
          <w:marLeft w:val="640"/>
          <w:marRight w:val="0"/>
          <w:marTop w:val="0"/>
          <w:marBottom w:val="0"/>
          <w:divBdr>
            <w:top w:val="none" w:sz="0" w:space="0" w:color="auto"/>
            <w:left w:val="none" w:sz="0" w:space="0" w:color="auto"/>
            <w:bottom w:val="none" w:sz="0" w:space="0" w:color="auto"/>
            <w:right w:val="none" w:sz="0" w:space="0" w:color="auto"/>
          </w:divBdr>
        </w:div>
        <w:div w:id="457577726">
          <w:marLeft w:val="640"/>
          <w:marRight w:val="0"/>
          <w:marTop w:val="0"/>
          <w:marBottom w:val="0"/>
          <w:divBdr>
            <w:top w:val="none" w:sz="0" w:space="0" w:color="auto"/>
            <w:left w:val="none" w:sz="0" w:space="0" w:color="auto"/>
            <w:bottom w:val="none" w:sz="0" w:space="0" w:color="auto"/>
            <w:right w:val="none" w:sz="0" w:space="0" w:color="auto"/>
          </w:divBdr>
        </w:div>
        <w:div w:id="1625577561">
          <w:marLeft w:val="640"/>
          <w:marRight w:val="0"/>
          <w:marTop w:val="0"/>
          <w:marBottom w:val="0"/>
          <w:divBdr>
            <w:top w:val="none" w:sz="0" w:space="0" w:color="auto"/>
            <w:left w:val="none" w:sz="0" w:space="0" w:color="auto"/>
            <w:bottom w:val="none" w:sz="0" w:space="0" w:color="auto"/>
            <w:right w:val="none" w:sz="0" w:space="0" w:color="auto"/>
          </w:divBdr>
        </w:div>
        <w:div w:id="35551975">
          <w:marLeft w:val="640"/>
          <w:marRight w:val="0"/>
          <w:marTop w:val="0"/>
          <w:marBottom w:val="0"/>
          <w:divBdr>
            <w:top w:val="none" w:sz="0" w:space="0" w:color="auto"/>
            <w:left w:val="none" w:sz="0" w:space="0" w:color="auto"/>
            <w:bottom w:val="none" w:sz="0" w:space="0" w:color="auto"/>
            <w:right w:val="none" w:sz="0" w:space="0" w:color="auto"/>
          </w:divBdr>
        </w:div>
        <w:div w:id="414398735">
          <w:marLeft w:val="640"/>
          <w:marRight w:val="0"/>
          <w:marTop w:val="0"/>
          <w:marBottom w:val="0"/>
          <w:divBdr>
            <w:top w:val="none" w:sz="0" w:space="0" w:color="auto"/>
            <w:left w:val="none" w:sz="0" w:space="0" w:color="auto"/>
            <w:bottom w:val="none" w:sz="0" w:space="0" w:color="auto"/>
            <w:right w:val="none" w:sz="0" w:space="0" w:color="auto"/>
          </w:divBdr>
        </w:div>
        <w:div w:id="404962422">
          <w:marLeft w:val="640"/>
          <w:marRight w:val="0"/>
          <w:marTop w:val="0"/>
          <w:marBottom w:val="0"/>
          <w:divBdr>
            <w:top w:val="none" w:sz="0" w:space="0" w:color="auto"/>
            <w:left w:val="none" w:sz="0" w:space="0" w:color="auto"/>
            <w:bottom w:val="none" w:sz="0" w:space="0" w:color="auto"/>
            <w:right w:val="none" w:sz="0" w:space="0" w:color="auto"/>
          </w:divBdr>
        </w:div>
        <w:div w:id="136918397">
          <w:marLeft w:val="640"/>
          <w:marRight w:val="0"/>
          <w:marTop w:val="0"/>
          <w:marBottom w:val="0"/>
          <w:divBdr>
            <w:top w:val="none" w:sz="0" w:space="0" w:color="auto"/>
            <w:left w:val="none" w:sz="0" w:space="0" w:color="auto"/>
            <w:bottom w:val="none" w:sz="0" w:space="0" w:color="auto"/>
            <w:right w:val="none" w:sz="0" w:space="0" w:color="auto"/>
          </w:divBdr>
        </w:div>
        <w:div w:id="286786120">
          <w:marLeft w:val="640"/>
          <w:marRight w:val="0"/>
          <w:marTop w:val="0"/>
          <w:marBottom w:val="0"/>
          <w:divBdr>
            <w:top w:val="none" w:sz="0" w:space="0" w:color="auto"/>
            <w:left w:val="none" w:sz="0" w:space="0" w:color="auto"/>
            <w:bottom w:val="none" w:sz="0" w:space="0" w:color="auto"/>
            <w:right w:val="none" w:sz="0" w:space="0" w:color="auto"/>
          </w:divBdr>
        </w:div>
        <w:div w:id="2093430436">
          <w:marLeft w:val="640"/>
          <w:marRight w:val="0"/>
          <w:marTop w:val="0"/>
          <w:marBottom w:val="0"/>
          <w:divBdr>
            <w:top w:val="none" w:sz="0" w:space="0" w:color="auto"/>
            <w:left w:val="none" w:sz="0" w:space="0" w:color="auto"/>
            <w:bottom w:val="none" w:sz="0" w:space="0" w:color="auto"/>
            <w:right w:val="none" w:sz="0" w:space="0" w:color="auto"/>
          </w:divBdr>
        </w:div>
        <w:div w:id="1383872580">
          <w:marLeft w:val="640"/>
          <w:marRight w:val="0"/>
          <w:marTop w:val="0"/>
          <w:marBottom w:val="0"/>
          <w:divBdr>
            <w:top w:val="none" w:sz="0" w:space="0" w:color="auto"/>
            <w:left w:val="none" w:sz="0" w:space="0" w:color="auto"/>
            <w:bottom w:val="none" w:sz="0" w:space="0" w:color="auto"/>
            <w:right w:val="none" w:sz="0" w:space="0" w:color="auto"/>
          </w:divBdr>
        </w:div>
        <w:div w:id="792140861">
          <w:marLeft w:val="640"/>
          <w:marRight w:val="0"/>
          <w:marTop w:val="0"/>
          <w:marBottom w:val="0"/>
          <w:divBdr>
            <w:top w:val="none" w:sz="0" w:space="0" w:color="auto"/>
            <w:left w:val="none" w:sz="0" w:space="0" w:color="auto"/>
            <w:bottom w:val="none" w:sz="0" w:space="0" w:color="auto"/>
            <w:right w:val="none" w:sz="0" w:space="0" w:color="auto"/>
          </w:divBdr>
        </w:div>
        <w:div w:id="1717391454">
          <w:marLeft w:val="640"/>
          <w:marRight w:val="0"/>
          <w:marTop w:val="0"/>
          <w:marBottom w:val="0"/>
          <w:divBdr>
            <w:top w:val="none" w:sz="0" w:space="0" w:color="auto"/>
            <w:left w:val="none" w:sz="0" w:space="0" w:color="auto"/>
            <w:bottom w:val="none" w:sz="0" w:space="0" w:color="auto"/>
            <w:right w:val="none" w:sz="0" w:space="0" w:color="auto"/>
          </w:divBdr>
        </w:div>
        <w:div w:id="1302733198">
          <w:marLeft w:val="640"/>
          <w:marRight w:val="0"/>
          <w:marTop w:val="0"/>
          <w:marBottom w:val="0"/>
          <w:divBdr>
            <w:top w:val="none" w:sz="0" w:space="0" w:color="auto"/>
            <w:left w:val="none" w:sz="0" w:space="0" w:color="auto"/>
            <w:bottom w:val="none" w:sz="0" w:space="0" w:color="auto"/>
            <w:right w:val="none" w:sz="0" w:space="0" w:color="auto"/>
          </w:divBdr>
        </w:div>
        <w:div w:id="1496529998">
          <w:marLeft w:val="640"/>
          <w:marRight w:val="0"/>
          <w:marTop w:val="0"/>
          <w:marBottom w:val="0"/>
          <w:divBdr>
            <w:top w:val="none" w:sz="0" w:space="0" w:color="auto"/>
            <w:left w:val="none" w:sz="0" w:space="0" w:color="auto"/>
            <w:bottom w:val="none" w:sz="0" w:space="0" w:color="auto"/>
            <w:right w:val="none" w:sz="0" w:space="0" w:color="auto"/>
          </w:divBdr>
        </w:div>
        <w:div w:id="402529508">
          <w:marLeft w:val="640"/>
          <w:marRight w:val="0"/>
          <w:marTop w:val="0"/>
          <w:marBottom w:val="0"/>
          <w:divBdr>
            <w:top w:val="none" w:sz="0" w:space="0" w:color="auto"/>
            <w:left w:val="none" w:sz="0" w:space="0" w:color="auto"/>
            <w:bottom w:val="none" w:sz="0" w:space="0" w:color="auto"/>
            <w:right w:val="none" w:sz="0" w:space="0" w:color="auto"/>
          </w:divBdr>
        </w:div>
        <w:div w:id="1632711037">
          <w:marLeft w:val="640"/>
          <w:marRight w:val="0"/>
          <w:marTop w:val="0"/>
          <w:marBottom w:val="0"/>
          <w:divBdr>
            <w:top w:val="none" w:sz="0" w:space="0" w:color="auto"/>
            <w:left w:val="none" w:sz="0" w:space="0" w:color="auto"/>
            <w:bottom w:val="none" w:sz="0" w:space="0" w:color="auto"/>
            <w:right w:val="none" w:sz="0" w:space="0" w:color="auto"/>
          </w:divBdr>
        </w:div>
      </w:divsChild>
    </w:div>
    <w:div w:id="397631866">
      <w:bodyDiv w:val="1"/>
      <w:marLeft w:val="0"/>
      <w:marRight w:val="0"/>
      <w:marTop w:val="0"/>
      <w:marBottom w:val="0"/>
      <w:divBdr>
        <w:top w:val="none" w:sz="0" w:space="0" w:color="auto"/>
        <w:left w:val="none" w:sz="0" w:space="0" w:color="auto"/>
        <w:bottom w:val="none" w:sz="0" w:space="0" w:color="auto"/>
        <w:right w:val="none" w:sz="0" w:space="0" w:color="auto"/>
      </w:divBdr>
      <w:divsChild>
        <w:div w:id="11535327">
          <w:marLeft w:val="640"/>
          <w:marRight w:val="0"/>
          <w:marTop w:val="0"/>
          <w:marBottom w:val="0"/>
          <w:divBdr>
            <w:top w:val="none" w:sz="0" w:space="0" w:color="auto"/>
            <w:left w:val="none" w:sz="0" w:space="0" w:color="auto"/>
            <w:bottom w:val="none" w:sz="0" w:space="0" w:color="auto"/>
            <w:right w:val="none" w:sz="0" w:space="0" w:color="auto"/>
          </w:divBdr>
        </w:div>
        <w:div w:id="170993455">
          <w:marLeft w:val="640"/>
          <w:marRight w:val="0"/>
          <w:marTop w:val="0"/>
          <w:marBottom w:val="0"/>
          <w:divBdr>
            <w:top w:val="none" w:sz="0" w:space="0" w:color="auto"/>
            <w:left w:val="none" w:sz="0" w:space="0" w:color="auto"/>
            <w:bottom w:val="none" w:sz="0" w:space="0" w:color="auto"/>
            <w:right w:val="none" w:sz="0" w:space="0" w:color="auto"/>
          </w:divBdr>
        </w:div>
        <w:div w:id="243997143">
          <w:marLeft w:val="640"/>
          <w:marRight w:val="0"/>
          <w:marTop w:val="0"/>
          <w:marBottom w:val="0"/>
          <w:divBdr>
            <w:top w:val="none" w:sz="0" w:space="0" w:color="auto"/>
            <w:left w:val="none" w:sz="0" w:space="0" w:color="auto"/>
            <w:bottom w:val="none" w:sz="0" w:space="0" w:color="auto"/>
            <w:right w:val="none" w:sz="0" w:space="0" w:color="auto"/>
          </w:divBdr>
        </w:div>
        <w:div w:id="319040090">
          <w:marLeft w:val="640"/>
          <w:marRight w:val="0"/>
          <w:marTop w:val="0"/>
          <w:marBottom w:val="0"/>
          <w:divBdr>
            <w:top w:val="none" w:sz="0" w:space="0" w:color="auto"/>
            <w:left w:val="none" w:sz="0" w:space="0" w:color="auto"/>
            <w:bottom w:val="none" w:sz="0" w:space="0" w:color="auto"/>
            <w:right w:val="none" w:sz="0" w:space="0" w:color="auto"/>
          </w:divBdr>
        </w:div>
        <w:div w:id="429737114">
          <w:marLeft w:val="640"/>
          <w:marRight w:val="0"/>
          <w:marTop w:val="0"/>
          <w:marBottom w:val="0"/>
          <w:divBdr>
            <w:top w:val="none" w:sz="0" w:space="0" w:color="auto"/>
            <w:left w:val="none" w:sz="0" w:space="0" w:color="auto"/>
            <w:bottom w:val="none" w:sz="0" w:space="0" w:color="auto"/>
            <w:right w:val="none" w:sz="0" w:space="0" w:color="auto"/>
          </w:divBdr>
        </w:div>
        <w:div w:id="482431007">
          <w:marLeft w:val="640"/>
          <w:marRight w:val="0"/>
          <w:marTop w:val="0"/>
          <w:marBottom w:val="0"/>
          <w:divBdr>
            <w:top w:val="none" w:sz="0" w:space="0" w:color="auto"/>
            <w:left w:val="none" w:sz="0" w:space="0" w:color="auto"/>
            <w:bottom w:val="none" w:sz="0" w:space="0" w:color="auto"/>
            <w:right w:val="none" w:sz="0" w:space="0" w:color="auto"/>
          </w:divBdr>
        </w:div>
        <w:div w:id="642738784">
          <w:marLeft w:val="640"/>
          <w:marRight w:val="0"/>
          <w:marTop w:val="0"/>
          <w:marBottom w:val="0"/>
          <w:divBdr>
            <w:top w:val="none" w:sz="0" w:space="0" w:color="auto"/>
            <w:left w:val="none" w:sz="0" w:space="0" w:color="auto"/>
            <w:bottom w:val="none" w:sz="0" w:space="0" w:color="auto"/>
            <w:right w:val="none" w:sz="0" w:space="0" w:color="auto"/>
          </w:divBdr>
        </w:div>
        <w:div w:id="796027738">
          <w:marLeft w:val="640"/>
          <w:marRight w:val="0"/>
          <w:marTop w:val="0"/>
          <w:marBottom w:val="0"/>
          <w:divBdr>
            <w:top w:val="none" w:sz="0" w:space="0" w:color="auto"/>
            <w:left w:val="none" w:sz="0" w:space="0" w:color="auto"/>
            <w:bottom w:val="none" w:sz="0" w:space="0" w:color="auto"/>
            <w:right w:val="none" w:sz="0" w:space="0" w:color="auto"/>
          </w:divBdr>
        </w:div>
        <w:div w:id="883565553">
          <w:marLeft w:val="640"/>
          <w:marRight w:val="0"/>
          <w:marTop w:val="0"/>
          <w:marBottom w:val="0"/>
          <w:divBdr>
            <w:top w:val="none" w:sz="0" w:space="0" w:color="auto"/>
            <w:left w:val="none" w:sz="0" w:space="0" w:color="auto"/>
            <w:bottom w:val="none" w:sz="0" w:space="0" w:color="auto"/>
            <w:right w:val="none" w:sz="0" w:space="0" w:color="auto"/>
          </w:divBdr>
        </w:div>
        <w:div w:id="1077902564">
          <w:marLeft w:val="640"/>
          <w:marRight w:val="0"/>
          <w:marTop w:val="0"/>
          <w:marBottom w:val="0"/>
          <w:divBdr>
            <w:top w:val="none" w:sz="0" w:space="0" w:color="auto"/>
            <w:left w:val="none" w:sz="0" w:space="0" w:color="auto"/>
            <w:bottom w:val="none" w:sz="0" w:space="0" w:color="auto"/>
            <w:right w:val="none" w:sz="0" w:space="0" w:color="auto"/>
          </w:divBdr>
        </w:div>
        <w:div w:id="1120341247">
          <w:marLeft w:val="640"/>
          <w:marRight w:val="0"/>
          <w:marTop w:val="0"/>
          <w:marBottom w:val="0"/>
          <w:divBdr>
            <w:top w:val="none" w:sz="0" w:space="0" w:color="auto"/>
            <w:left w:val="none" w:sz="0" w:space="0" w:color="auto"/>
            <w:bottom w:val="none" w:sz="0" w:space="0" w:color="auto"/>
            <w:right w:val="none" w:sz="0" w:space="0" w:color="auto"/>
          </w:divBdr>
        </w:div>
        <w:div w:id="1123113227">
          <w:marLeft w:val="640"/>
          <w:marRight w:val="0"/>
          <w:marTop w:val="0"/>
          <w:marBottom w:val="0"/>
          <w:divBdr>
            <w:top w:val="none" w:sz="0" w:space="0" w:color="auto"/>
            <w:left w:val="none" w:sz="0" w:space="0" w:color="auto"/>
            <w:bottom w:val="none" w:sz="0" w:space="0" w:color="auto"/>
            <w:right w:val="none" w:sz="0" w:space="0" w:color="auto"/>
          </w:divBdr>
        </w:div>
        <w:div w:id="1139687622">
          <w:marLeft w:val="640"/>
          <w:marRight w:val="0"/>
          <w:marTop w:val="0"/>
          <w:marBottom w:val="0"/>
          <w:divBdr>
            <w:top w:val="none" w:sz="0" w:space="0" w:color="auto"/>
            <w:left w:val="none" w:sz="0" w:space="0" w:color="auto"/>
            <w:bottom w:val="none" w:sz="0" w:space="0" w:color="auto"/>
            <w:right w:val="none" w:sz="0" w:space="0" w:color="auto"/>
          </w:divBdr>
        </w:div>
        <w:div w:id="1177840460">
          <w:marLeft w:val="640"/>
          <w:marRight w:val="0"/>
          <w:marTop w:val="0"/>
          <w:marBottom w:val="0"/>
          <w:divBdr>
            <w:top w:val="none" w:sz="0" w:space="0" w:color="auto"/>
            <w:left w:val="none" w:sz="0" w:space="0" w:color="auto"/>
            <w:bottom w:val="none" w:sz="0" w:space="0" w:color="auto"/>
            <w:right w:val="none" w:sz="0" w:space="0" w:color="auto"/>
          </w:divBdr>
        </w:div>
        <w:div w:id="1206214892">
          <w:marLeft w:val="640"/>
          <w:marRight w:val="0"/>
          <w:marTop w:val="0"/>
          <w:marBottom w:val="0"/>
          <w:divBdr>
            <w:top w:val="none" w:sz="0" w:space="0" w:color="auto"/>
            <w:left w:val="none" w:sz="0" w:space="0" w:color="auto"/>
            <w:bottom w:val="none" w:sz="0" w:space="0" w:color="auto"/>
            <w:right w:val="none" w:sz="0" w:space="0" w:color="auto"/>
          </w:divBdr>
        </w:div>
        <w:div w:id="1413043031">
          <w:marLeft w:val="640"/>
          <w:marRight w:val="0"/>
          <w:marTop w:val="0"/>
          <w:marBottom w:val="0"/>
          <w:divBdr>
            <w:top w:val="none" w:sz="0" w:space="0" w:color="auto"/>
            <w:left w:val="none" w:sz="0" w:space="0" w:color="auto"/>
            <w:bottom w:val="none" w:sz="0" w:space="0" w:color="auto"/>
            <w:right w:val="none" w:sz="0" w:space="0" w:color="auto"/>
          </w:divBdr>
        </w:div>
        <w:div w:id="1442797770">
          <w:marLeft w:val="640"/>
          <w:marRight w:val="0"/>
          <w:marTop w:val="0"/>
          <w:marBottom w:val="0"/>
          <w:divBdr>
            <w:top w:val="none" w:sz="0" w:space="0" w:color="auto"/>
            <w:left w:val="none" w:sz="0" w:space="0" w:color="auto"/>
            <w:bottom w:val="none" w:sz="0" w:space="0" w:color="auto"/>
            <w:right w:val="none" w:sz="0" w:space="0" w:color="auto"/>
          </w:divBdr>
        </w:div>
        <w:div w:id="1489596408">
          <w:marLeft w:val="640"/>
          <w:marRight w:val="0"/>
          <w:marTop w:val="0"/>
          <w:marBottom w:val="0"/>
          <w:divBdr>
            <w:top w:val="none" w:sz="0" w:space="0" w:color="auto"/>
            <w:left w:val="none" w:sz="0" w:space="0" w:color="auto"/>
            <w:bottom w:val="none" w:sz="0" w:space="0" w:color="auto"/>
            <w:right w:val="none" w:sz="0" w:space="0" w:color="auto"/>
          </w:divBdr>
        </w:div>
        <w:div w:id="1570530896">
          <w:marLeft w:val="640"/>
          <w:marRight w:val="0"/>
          <w:marTop w:val="0"/>
          <w:marBottom w:val="0"/>
          <w:divBdr>
            <w:top w:val="none" w:sz="0" w:space="0" w:color="auto"/>
            <w:left w:val="none" w:sz="0" w:space="0" w:color="auto"/>
            <w:bottom w:val="none" w:sz="0" w:space="0" w:color="auto"/>
            <w:right w:val="none" w:sz="0" w:space="0" w:color="auto"/>
          </w:divBdr>
        </w:div>
        <w:div w:id="1579755039">
          <w:marLeft w:val="640"/>
          <w:marRight w:val="0"/>
          <w:marTop w:val="0"/>
          <w:marBottom w:val="0"/>
          <w:divBdr>
            <w:top w:val="none" w:sz="0" w:space="0" w:color="auto"/>
            <w:left w:val="none" w:sz="0" w:space="0" w:color="auto"/>
            <w:bottom w:val="none" w:sz="0" w:space="0" w:color="auto"/>
            <w:right w:val="none" w:sz="0" w:space="0" w:color="auto"/>
          </w:divBdr>
        </w:div>
        <w:div w:id="1603799927">
          <w:marLeft w:val="640"/>
          <w:marRight w:val="0"/>
          <w:marTop w:val="0"/>
          <w:marBottom w:val="0"/>
          <w:divBdr>
            <w:top w:val="none" w:sz="0" w:space="0" w:color="auto"/>
            <w:left w:val="none" w:sz="0" w:space="0" w:color="auto"/>
            <w:bottom w:val="none" w:sz="0" w:space="0" w:color="auto"/>
            <w:right w:val="none" w:sz="0" w:space="0" w:color="auto"/>
          </w:divBdr>
        </w:div>
        <w:div w:id="1726829856">
          <w:marLeft w:val="640"/>
          <w:marRight w:val="0"/>
          <w:marTop w:val="0"/>
          <w:marBottom w:val="0"/>
          <w:divBdr>
            <w:top w:val="none" w:sz="0" w:space="0" w:color="auto"/>
            <w:left w:val="none" w:sz="0" w:space="0" w:color="auto"/>
            <w:bottom w:val="none" w:sz="0" w:space="0" w:color="auto"/>
            <w:right w:val="none" w:sz="0" w:space="0" w:color="auto"/>
          </w:divBdr>
        </w:div>
        <w:div w:id="1772508544">
          <w:marLeft w:val="640"/>
          <w:marRight w:val="0"/>
          <w:marTop w:val="0"/>
          <w:marBottom w:val="0"/>
          <w:divBdr>
            <w:top w:val="none" w:sz="0" w:space="0" w:color="auto"/>
            <w:left w:val="none" w:sz="0" w:space="0" w:color="auto"/>
            <w:bottom w:val="none" w:sz="0" w:space="0" w:color="auto"/>
            <w:right w:val="none" w:sz="0" w:space="0" w:color="auto"/>
          </w:divBdr>
        </w:div>
        <w:div w:id="1849632682">
          <w:marLeft w:val="640"/>
          <w:marRight w:val="0"/>
          <w:marTop w:val="0"/>
          <w:marBottom w:val="0"/>
          <w:divBdr>
            <w:top w:val="none" w:sz="0" w:space="0" w:color="auto"/>
            <w:left w:val="none" w:sz="0" w:space="0" w:color="auto"/>
            <w:bottom w:val="none" w:sz="0" w:space="0" w:color="auto"/>
            <w:right w:val="none" w:sz="0" w:space="0" w:color="auto"/>
          </w:divBdr>
        </w:div>
        <w:div w:id="1867523192">
          <w:marLeft w:val="640"/>
          <w:marRight w:val="0"/>
          <w:marTop w:val="0"/>
          <w:marBottom w:val="0"/>
          <w:divBdr>
            <w:top w:val="none" w:sz="0" w:space="0" w:color="auto"/>
            <w:left w:val="none" w:sz="0" w:space="0" w:color="auto"/>
            <w:bottom w:val="none" w:sz="0" w:space="0" w:color="auto"/>
            <w:right w:val="none" w:sz="0" w:space="0" w:color="auto"/>
          </w:divBdr>
        </w:div>
        <w:div w:id="1871605123">
          <w:marLeft w:val="640"/>
          <w:marRight w:val="0"/>
          <w:marTop w:val="0"/>
          <w:marBottom w:val="0"/>
          <w:divBdr>
            <w:top w:val="none" w:sz="0" w:space="0" w:color="auto"/>
            <w:left w:val="none" w:sz="0" w:space="0" w:color="auto"/>
            <w:bottom w:val="none" w:sz="0" w:space="0" w:color="auto"/>
            <w:right w:val="none" w:sz="0" w:space="0" w:color="auto"/>
          </w:divBdr>
        </w:div>
        <w:div w:id="1950621788">
          <w:marLeft w:val="640"/>
          <w:marRight w:val="0"/>
          <w:marTop w:val="0"/>
          <w:marBottom w:val="0"/>
          <w:divBdr>
            <w:top w:val="none" w:sz="0" w:space="0" w:color="auto"/>
            <w:left w:val="none" w:sz="0" w:space="0" w:color="auto"/>
            <w:bottom w:val="none" w:sz="0" w:space="0" w:color="auto"/>
            <w:right w:val="none" w:sz="0" w:space="0" w:color="auto"/>
          </w:divBdr>
        </w:div>
        <w:div w:id="1961066432">
          <w:marLeft w:val="640"/>
          <w:marRight w:val="0"/>
          <w:marTop w:val="0"/>
          <w:marBottom w:val="0"/>
          <w:divBdr>
            <w:top w:val="none" w:sz="0" w:space="0" w:color="auto"/>
            <w:left w:val="none" w:sz="0" w:space="0" w:color="auto"/>
            <w:bottom w:val="none" w:sz="0" w:space="0" w:color="auto"/>
            <w:right w:val="none" w:sz="0" w:space="0" w:color="auto"/>
          </w:divBdr>
        </w:div>
        <w:div w:id="2098748311">
          <w:marLeft w:val="640"/>
          <w:marRight w:val="0"/>
          <w:marTop w:val="0"/>
          <w:marBottom w:val="0"/>
          <w:divBdr>
            <w:top w:val="none" w:sz="0" w:space="0" w:color="auto"/>
            <w:left w:val="none" w:sz="0" w:space="0" w:color="auto"/>
            <w:bottom w:val="none" w:sz="0" w:space="0" w:color="auto"/>
            <w:right w:val="none" w:sz="0" w:space="0" w:color="auto"/>
          </w:divBdr>
        </w:div>
      </w:divsChild>
    </w:div>
    <w:div w:id="399909697">
      <w:bodyDiv w:val="1"/>
      <w:marLeft w:val="0"/>
      <w:marRight w:val="0"/>
      <w:marTop w:val="0"/>
      <w:marBottom w:val="0"/>
      <w:divBdr>
        <w:top w:val="none" w:sz="0" w:space="0" w:color="auto"/>
        <w:left w:val="none" w:sz="0" w:space="0" w:color="auto"/>
        <w:bottom w:val="none" w:sz="0" w:space="0" w:color="auto"/>
        <w:right w:val="none" w:sz="0" w:space="0" w:color="auto"/>
      </w:divBdr>
      <w:divsChild>
        <w:div w:id="1941717248">
          <w:marLeft w:val="640"/>
          <w:marRight w:val="0"/>
          <w:marTop w:val="0"/>
          <w:marBottom w:val="0"/>
          <w:divBdr>
            <w:top w:val="none" w:sz="0" w:space="0" w:color="auto"/>
            <w:left w:val="none" w:sz="0" w:space="0" w:color="auto"/>
            <w:bottom w:val="none" w:sz="0" w:space="0" w:color="auto"/>
            <w:right w:val="none" w:sz="0" w:space="0" w:color="auto"/>
          </w:divBdr>
        </w:div>
        <w:div w:id="803035832">
          <w:marLeft w:val="640"/>
          <w:marRight w:val="0"/>
          <w:marTop w:val="0"/>
          <w:marBottom w:val="0"/>
          <w:divBdr>
            <w:top w:val="none" w:sz="0" w:space="0" w:color="auto"/>
            <w:left w:val="none" w:sz="0" w:space="0" w:color="auto"/>
            <w:bottom w:val="none" w:sz="0" w:space="0" w:color="auto"/>
            <w:right w:val="none" w:sz="0" w:space="0" w:color="auto"/>
          </w:divBdr>
        </w:div>
        <w:div w:id="1706562330">
          <w:marLeft w:val="640"/>
          <w:marRight w:val="0"/>
          <w:marTop w:val="0"/>
          <w:marBottom w:val="0"/>
          <w:divBdr>
            <w:top w:val="none" w:sz="0" w:space="0" w:color="auto"/>
            <w:left w:val="none" w:sz="0" w:space="0" w:color="auto"/>
            <w:bottom w:val="none" w:sz="0" w:space="0" w:color="auto"/>
            <w:right w:val="none" w:sz="0" w:space="0" w:color="auto"/>
          </w:divBdr>
        </w:div>
        <w:div w:id="1771703352">
          <w:marLeft w:val="640"/>
          <w:marRight w:val="0"/>
          <w:marTop w:val="0"/>
          <w:marBottom w:val="0"/>
          <w:divBdr>
            <w:top w:val="none" w:sz="0" w:space="0" w:color="auto"/>
            <w:left w:val="none" w:sz="0" w:space="0" w:color="auto"/>
            <w:bottom w:val="none" w:sz="0" w:space="0" w:color="auto"/>
            <w:right w:val="none" w:sz="0" w:space="0" w:color="auto"/>
          </w:divBdr>
        </w:div>
        <w:div w:id="1386491291">
          <w:marLeft w:val="640"/>
          <w:marRight w:val="0"/>
          <w:marTop w:val="0"/>
          <w:marBottom w:val="0"/>
          <w:divBdr>
            <w:top w:val="none" w:sz="0" w:space="0" w:color="auto"/>
            <w:left w:val="none" w:sz="0" w:space="0" w:color="auto"/>
            <w:bottom w:val="none" w:sz="0" w:space="0" w:color="auto"/>
            <w:right w:val="none" w:sz="0" w:space="0" w:color="auto"/>
          </w:divBdr>
        </w:div>
        <w:div w:id="735862312">
          <w:marLeft w:val="640"/>
          <w:marRight w:val="0"/>
          <w:marTop w:val="0"/>
          <w:marBottom w:val="0"/>
          <w:divBdr>
            <w:top w:val="none" w:sz="0" w:space="0" w:color="auto"/>
            <w:left w:val="none" w:sz="0" w:space="0" w:color="auto"/>
            <w:bottom w:val="none" w:sz="0" w:space="0" w:color="auto"/>
            <w:right w:val="none" w:sz="0" w:space="0" w:color="auto"/>
          </w:divBdr>
        </w:div>
        <w:div w:id="913517346">
          <w:marLeft w:val="640"/>
          <w:marRight w:val="0"/>
          <w:marTop w:val="0"/>
          <w:marBottom w:val="0"/>
          <w:divBdr>
            <w:top w:val="none" w:sz="0" w:space="0" w:color="auto"/>
            <w:left w:val="none" w:sz="0" w:space="0" w:color="auto"/>
            <w:bottom w:val="none" w:sz="0" w:space="0" w:color="auto"/>
            <w:right w:val="none" w:sz="0" w:space="0" w:color="auto"/>
          </w:divBdr>
        </w:div>
        <w:div w:id="1251621209">
          <w:marLeft w:val="640"/>
          <w:marRight w:val="0"/>
          <w:marTop w:val="0"/>
          <w:marBottom w:val="0"/>
          <w:divBdr>
            <w:top w:val="none" w:sz="0" w:space="0" w:color="auto"/>
            <w:left w:val="none" w:sz="0" w:space="0" w:color="auto"/>
            <w:bottom w:val="none" w:sz="0" w:space="0" w:color="auto"/>
            <w:right w:val="none" w:sz="0" w:space="0" w:color="auto"/>
          </w:divBdr>
        </w:div>
        <w:div w:id="393042481">
          <w:marLeft w:val="640"/>
          <w:marRight w:val="0"/>
          <w:marTop w:val="0"/>
          <w:marBottom w:val="0"/>
          <w:divBdr>
            <w:top w:val="none" w:sz="0" w:space="0" w:color="auto"/>
            <w:left w:val="none" w:sz="0" w:space="0" w:color="auto"/>
            <w:bottom w:val="none" w:sz="0" w:space="0" w:color="auto"/>
            <w:right w:val="none" w:sz="0" w:space="0" w:color="auto"/>
          </w:divBdr>
        </w:div>
        <w:div w:id="968707967">
          <w:marLeft w:val="640"/>
          <w:marRight w:val="0"/>
          <w:marTop w:val="0"/>
          <w:marBottom w:val="0"/>
          <w:divBdr>
            <w:top w:val="none" w:sz="0" w:space="0" w:color="auto"/>
            <w:left w:val="none" w:sz="0" w:space="0" w:color="auto"/>
            <w:bottom w:val="none" w:sz="0" w:space="0" w:color="auto"/>
            <w:right w:val="none" w:sz="0" w:space="0" w:color="auto"/>
          </w:divBdr>
        </w:div>
        <w:div w:id="1575310856">
          <w:marLeft w:val="640"/>
          <w:marRight w:val="0"/>
          <w:marTop w:val="0"/>
          <w:marBottom w:val="0"/>
          <w:divBdr>
            <w:top w:val="none" w:sz="0" w:space="0" w:color="auto"/>
            <w:left w:val="none" w:sz="0" w:space="0" w:color="auto"/>
            <w:bottom w:val="none" w:sz="0" w:space="0" w:color="auto"/>
            <w:right w:val="none" w:sz="0" w:space="0" w:color="auto"/>
          </w:divBdr>
        </w:div>
        <w:div w:id="199900587">
          <w:marLeft w:val="640"/>
          <w:marRight w:val="0"/>
          <w:marTop w:val="0"/>
          <w:marBottom w:val="0"/>
          <w:divBdr>
            <w:top w:val="none" w:sz="0" w:space="0" w:color="auto"/>
            <w:left w:val="none" w:sz="0" w:space="0" w:color="auto"/>
            <w:bottom w:val="none" w:sz="0" w:space="0" w:color="auto"/>
            <w:right w:val="none" w:sz="0" w:space="0" w:color="auto"/>
          </w:divBdr>
        </w:div>
        <w:div w:id="1527133923">
          <w:marLeft w:val="640"/>
          <w:marRight w:val="0"/>
          <w:marTop w:val="0"/>
          <w:marBottom w:val="0"/>
          <w:divBdr>
            <w:top w:val="none" w:sz="0" w:space="0" w:color="auto"/>
            <w:left w:val="none" w:sz="0" w:space="0" w:color="auto"/>
            <w:bottom w:val="none" w:sz="0" w:space="0" w:color="auto"/>
            <w:right w:val="none" w:sz="0" w:space="0" w:color="auto"/>
          </w:divBdr>
        </w:div>
        <w:div w:id="970744557">
          <w:marLeft w:val="640"/>
          <w:marRight w:val="0"/>
          <w:marTop w:val="0"/>
          <w:marBottom w:val="0"/>
          <w:divBdr>
            <w:top w:val="none" w:sz="0" w:space="0" w:color="auto"/>
            <w:left w:val="none" w:sz="0" w:space="0" w:color="auto"/>
            <w:bottom w:val="none" w:sz="0" w:space="0" w:color="auto"/>
            <w:right w:val="none" w:sz="0" w:space="0" w:color="auto"/>
          </w:divBdr>
        </w:div>
        <w:div w:id="1236696612">
          <w:marLeft w:val="640"/>
          <w:marRight w:val="0"/>
          <w:marTop w:val="0"/>
          <w:marBottom w:val="0"/>
          <w:divBdr>
            <w:top w:val="none" w:sz="0" w:space="0" w:color="auto"/>
            <w:left w:val="none" w:sz="0" w:space="0" w:color="auto"/>
            <w:bottom w:val="none" w:sz="0" w:space="0" w:color="auto"/>
            <w:right w:val="none" w:sz="0" w:space="0" w:color="auto"/>
          </w:divBdr>
        </w:div>
        <w:div w:id="1539584698">
          <w:marLeft w:val="640"/>
          <w:marRight w:val="0"/>
          <w:marTop w:val="0"/>
          <w:marBottom w:val="0"/>
          <w:divBdr>
            <w:top w:val="none" w:sz="0" w:space="0" w:color="auto"/>
            <w:left w:val="none" w:sz="0" w:space="0" w:color="auto"/>
            <w:bottom w:val="none" w:sz="0" w:space="0" w:color="auto"/>
            <w:right w:val="none" w:sz="0" w:space="0" w:color="auto"/>
          </w:divBdr>
        </w:div>
        <w:div w:id="266423216">
          <w:marLeft w:val="640"/>
          <w:marRight w:val="0"/>
          <w:marTop w:val="0"/>
          <w:marBottom w:val="0"/>
          <w:divBdr>
            <w:top w:val="none" w:sz="0" w:space="0" w:color="auto"/>
            <w:left w:val="none" w:sz="0" w:space="0" w:color="auto"/>
            <w:bottom w:val="none" w:sz="0" w:space="0" w:color="auto"/>
            <w:right w:val="none" w:sz="0" w:space="0" w:color="auto"/>
          </w:divBdr>
        </w:div>
        <w:div w:id="1299527862">
          <w:marLeft w:val="640"/>
          <w:marRight w:val="0"/>
          <w:marTop w:val="0"/>
          <w:marBottom w:val="0"/>
          <w:divBdr>
            <w:top w:val="none" w:sz="0" w:space="0" w:color="auto"/>
            <w:left w:val="none" w:sz="0" w:space="0" w:color="auto"/>
            <w:bottom w:val="none" w:sz="0" w:space="0" w:color="auto"/>
            <w:right w:val="none" w:sz="0" w:space="0" w:color="auto"/>
          </w:divBdr>
        </w:div>
        <w:div w:id="869298010">
          <w:marLeft w:val="640"/>
          <w:marRight w:val="0"/>
          <w:marTop w:val="0"/>
          <w:marBottom w:val="0"/>
          <w:divBdr>
            <w:top w:val="none" w:sz="0" w:space="0" w:color="auto"/>
            <w:left w:val="none" w:sz="0" w:space="0" w:color="auto"/>
            <w:bottom w:val="none" w:sz="0" w:space="0" w:color="auto"/>
            <w:right w:val="none" w:sz="0" w:space="0" w:color="auto"/>
          </w:divBdr>
        </w:div>
        <w:div w:id="1829134531">
          <w:marLeft w:val="640"/>
          <w:marRight w:val="0"/>
          <w:marTop w:val="0"/>
          <w:marBottom w:val="0"/>
          <w:divBdr>
            <w:top w:val="none" w:sz="0" w:space="0" w:color="auto"/>
            <w:left w:val="none" w:sz="0" w:space="0" w:color="auto"/>
            <w:bottom w:val="none" w:sz="0" w:space="0" w:color="auto"/>
            <w:right w:val="none" w:sz="0" w:space="0" w:color="auto"/>
          </w:divBdr>
        </w:div>
        <w:div w:id="1230530082">
          <w:marLeft w:val="640"/>
          <w:marRight w:val="0"/>
          <w:marTop w:val="0"/>
          <w:marBottom w:val="0"/>
          <w:divBdr>
            <w:top w:val="none" w:sz="0" w:space="0" w:color="auto"/>
            <w:left w:val="none" w:sz="0" w:space="0" w:color="auto"/>
            <w:bottom w:val="none" w:sz="0" w:space="0" w:color="auto"/>
            <w:right w:val="none" w:sz="0" w:space="0" w:color="auto"/>
          </w:divBdr>
        </w:div>
        <w:div w:id="1387879320">
          <w:marLeft w:val="640"/>
          <w:marRight w:val="0"/>
          <w:marTop w:val="0"/>
          <w:marBottom w:val="0"/>
          <w:divBdr>
            <w:top w:val="none" w:sz="0" w:space="0" w:color="auto"/>
            <w:left w:val="none" w:sz="0" w:space="0" w:color="auto"/>
            <w:bottom w:val="none" w:sz="0" w:space="0" w:color="auto"/>
            <w:right w:val="none" w:sz="0" w:space="0" w:color="auto"/>
          </w:divBdr>
        </w:div>
        <w:div w:id="100418025">
          <w:marLeft w:val="640"/>
          <w:marRight w:val="0"/>
          <w:marTop w:val="0"/>
          <w:marBottom w:val="0"/>
          <w:divBdr>
            <w:top w:val="none" w:sz="0" w:space="0" w:color="auto"/>
            <w:left w:val="none" w:sz="0" w:space="0" w:color="auto"/>
            <w:bottom w:val="none" w:sz="0" w:space="0" w:color="auto"/>
            <w:right w:val="none" w:sz="0" w:space="0" w:color="auto"/>
          </w:divBdr>
        </w:div>
        <w:div w:id="798183427">
          <w:marLeft w:val="640"/>
          <w:marRight w:val="0"/>
          <w:marTop w:val="0"/>
          <w:marBottom w:val="0"/>
          <w:divBdr>
            <w:top w:val="none" w:sz="0" w:space="0" w:color="auto"/>
            <w:left w:val="none" w:sz="0" w:space="0" w:color="auto"/>
            <w:bottom w:val="none" w:sz="0" w:space="0" w:color="auto"/>
            <w:right w:val="none" w:sz="0" w:space="0" w:color="auto"/>
          </w:divBdr>
        </w:div>
        <w:div w:id="545214520">
          <w:marLeft w:val="640"/>
          <w:marRight w:val="0"/>
          <w:marTop w:val="0"/>
          <w:marBottom w:val="0"/>
          <w:divBdr>
            <w:top w:val="none" w:sz="0" w:space="0" w:color="auto"/>
            <w:left w:val="none" w:sz="0" w:space="0" w:color="auto"/>
            <w:bottom w:val="none" w:sz="0" w:space="0" w:color="auto"/>
            <w:right w:val="none" w:sz="0" w:space="0" w:color="auto"/>
          </w:divBdr>
        </w:div>
        <w:div w:id="420031288">
          <w:marLeft w:val="640"/>
          <w:marRight w:val="0"/>
          <w:marTop w:val="0"/>
          <w:marBottom w:val="0"/>
          <w:divBdr>
            <w:top w:val="none" w:sz="0" w:space="0" w:color="auto"/>
            <w:left w:val="none" w:sz="0" w:space="0" w:color="auto"/>
            <w:bottom w:val="none" w:sz="0" w:space="0" w:color="auto"/>
            <w:right w:val="none" w:sz="0" w:space="0" w:color="auto"/>
          </w:divBdr>
        </w:div>
        <w:div w:id="562254583">
          <w:marLeft w:val="640"/>
          <w:marRight w:val="0"/>
          <w:marTop w:val="0"/>
          <w:marBottom w:val="0"/>
          <w:divBdr>
            <w:top w:val="none" w:sz="0" w:space="0" w:color="auto"/>
            <w:left w:val="none" w:sz="0" w:space="0" w:color="auto"/>
            <w:bottom w:val="none" w:sz="0" w:space="0" w:color="auto"/>
            <w:right w:val="none" w:sz="0" w:space="0" w:color="auto"/>
          </w:divBdr>
        </w:div>
        <w:div w:id="15422299">
          <w:marLeft w:val="640"/>
          <w:marRight w:val="0"/>
          <w:marTop w:val="0"/>
          <w:marBottom w:val="0"/>
          <w:divBdr>
            <w:top w:val="none" w:sz="0" w:space="0" w:color="auto"/>
            <w:left w:val="none" w:sz="0" w:space="0" w:color="auto"/>
            <w:bottom w:val="none" w:sz="0" w:space="0" w:color="auto"/>
            <w:right w:val="none" w:sz="0" w:space="0" w:color="auto"/>
          </w:divBdr>
        </w:div>
        <w:div w:id="1629238918">
          <w:marLeft w:val="640"/>
          <w:marRight w:val="0"/>
          <w:marTop w:val="0"/>
          <w:marBottom w:val="0"/>
          <w:divBdr>
            <w:top w:val="none" w:sz="0" w:space="0" w:color="auto"/>
            <w:left w:val="none" w:sz="0" w:space="0" w:color="auto"/>
            <w:bottom w:val="none" w:sz="0" w:space="0" w:color="auto"/>
            <w:right w:val="none" w:sz="0" w:space="0" w:color="auto"/>
          </w:divBdr>
        </w:div>
        <w:div w:id="1357928979">
          <w:marLeft w:val="640"/>
          <w:marRight w:val="0"/>
          <w:marTop w:val="0"/>
          <w:marBottom w:val="0"/>
          <w:divBdr>
            <w:top w:val="none" w:sz="0" w:space="0" w:color="auto"/>
            <w:left w:val="none" w:sz="0" w:space="0" w:color="auto"/>
            <w:bottom w:val="none" w:sz="0" w:space="0" w:color="auto"/>
            <w:right w:val="none" w:sz="0" w:space="0" w:color="auto"/>
          </w:divBdr>
        </w:div>
        <w:div w:id="754865195">
          <w:marLeft w:val="640"/>
          <w:marRight w:val="0"/>
          <w:marTop w:val="0"/>
          <w:marBottom w:val="0"/>
          <w:divBdr>
            <w:top w:val="none" w:sz="0" w:space="0" w:color="auto"/>
            <w:left w:val="none" w:sz="0" w:space="0" w:color="auto"/>
            <w:bottom w:val="none" w:sz="0" w:space="0" w:color="auto"/>
            <w:right w:val="none" w:sz="0" w:space="0" w:color="auto"/>
          </w:divBdr>
        </w:div>
        <w:div w:id="425616566">
          <w:marLeft w:val="640"/>
          <w:marRight w:val="0"/>
          <w:marTop w:val="0"/>
          <w:marBottom w:val="0"/>
          <w:divBdr>
            <w:top w:val="none" w:sz="0" w:space="0" w:color="auto"/>
            <w:left w:val="none" w:sz="0" w:space="0" w:color="auto"/>
            <w:bottom w:val="none" w:sz="0" w:space="0" w:color="auto"/>
            <w:right w:val="none" w:sz="0" w:space="0" w:color="auto"/>
          </w:divBdr>
        </w:div>
        <w:div w:id="762994989">
          <w:marLeft w:val="640"/>
          <w:marRight w:val="0"/>
          <w:marTop w:val="0"/>
          <w:marBottom w:val="0"/>
          <w:divBdr>
            <w:top w:val="none" w:sz="0" w:space="0" w:color="auto"/>
            <w:left w:val="none" w:sz="0" w:space="0" w:color="auto"/>
            <w:bottom w:val="none" w:sz="0" w:space="0" w:color="auto"/>
            <w:right w:val="none" w:sz="0" w:space="0" w:color="auto"/>
          </w:divBdr>
        </w:div>
        <w:div w:id="257838706">
          <w:marLeft w:val="640"/>
          <w:marRight w:val="0"/>
          <w:marTop w:val="0"/>
          <w:marBottom w:val="0"/>
          <w:divBdr>
            <w:top w:val="none" w:sz="0" w:space="0" w:color="auto"/>
            <w:left w:val="none" w:sz="0" w:space="0" w:color="auto"/>
            <w:bottom w:val="none" w:sz="0" w:space="0" w:color="auto"/>
            <w:right w:val="none" w:sz="0" w:space="0" w:color="auto"/>
          </w:divBdr>
        </w:div>
        <w:div w:id="2016960233">
          <w:marLeft w:val="640"/>
          <w:marRight w:val="0"/>
          <w:marTop w:val="0"/>
          <w:marBottom w:val="0"/>
          <w:divBdr>
            <w:top w:val="none" w:sz="0" w:space="0" w:color="auto"/>
            <w:left w:val="none" w:sz="0" w:space="0" w:color="auto"/>
            <w:bottom w:val="none" w:sz="0" w:space="0" w:color="auto"/>
            <w:right w:val="none" w:sz="0" w:space="0" w:color="auto"/>
          </w:divBdr>
        </w:div>
        <w:div w:id="717095313">
          <w:marLeft w:val="640"/>
          <w:marRight w:val="0"/>
          <w:marTop w:val="0"/>
          <w:marBottom w:val="0"/>
          <w:divBdr>
            <w:top w:val="none" w:sz="0" w:space="0" w:color="auto"/>
            <w:left w:val="none" w:sz="0" w:space="0" w:color="auto"/>
            <w:bottom w:val="none" w:sz="0" w:space="0" w:color="auto"/>
            <w:right w:val="none" w:sz="0" w:space="0" w:color="auto"/>
          </w:divBdr>
        </w:div>
      </w:divsChild>
    </w:div>
    <w:div w:id="410153582">
      <w:bodyDiv w:val="1"/>
      <w:marLeft w:val="0"/>
      <w:marRight w:val="0"/>
      <w:marTop w:val="0"/>
      <w:marBottom w:val="0"/>
      <w:divBdr>
        <w:top w:val="none" w:sz="0" w:space="0" w:color="auto"/>
        <w:left w:val="none" w:sz="0" w:space="0" w:color="auto"/>
        <w:bottom w:val="none" w:sz="0" w:space="0" w:color="auto"/>
        <w:right w:val="none" w:sz="0" w:space="0" w:color="auto"/>
      </w:divBdr>
      <w:divsChild>
        <w:div w:id="2131892342">
          <w:marLeft w:val="640"/>
          <w:marRight w:val="0"/>
          <w:marTop w:val="0"/>
          <w:marBottom w:val="0"/>
          <w:divBdr>
            <w:top w:val="none" w:sz="0" w:space="0" w:color="auto"/>
            <w:left w:val="none" w:sz="0" w:space="0" w:color="auto"/>
            <w:bottom w:val="none" w:sz="0" w:space="0" w:color="auto"/>
            <w:right w:val="none" w:sz="0" w:space="0" w:color="auto"/>
          </w:divBdr>
        </w:div>
        <w:div w:id="19867164">
          <w:marLeft w:val="640"/>
          <w:marRight w:val="0"/>
          <w:marTop w:val="0"/>
          <w:marBottom w:val="0"/>
          <w:divBdr>
            <w:top w:val="none" w:sz="0" w:space="0" w:color="auto"/>
            <w:left w:val="none" w:sz="0" w:space="0" w:color="auto"/>
            <w:bottom w:val="none" w:sz="0" w:space="0" w:color="auto"/>
            <w:right w:val="none" w:sz="0" w:space="0" w:color="auto"/>
          </w:divBdr>
        </w:div>
        <w:div w:id="151652263">
          <w:marLeft w:val="640"/>
          <w:marRight w:val="0"/>
          <w:marTop w:val="0"/>
          <w:marBottom w:val="0"/>
          <w:divBdr>
            <w:top w:val="none" w:sz="0" w:space="0" w:color="auto"/>
            <w:left w:val="none" w:sz="0" w:space="0" w:color="auto"/>
            <w:bottom w:val="none" w:sz="0" w:space="0" w:color="auto"/>
            <w:right w:val="none" w:sz="0" w:space="0" w:color="auto"/>
          </w:divBdr>
        </w:div>
        <w:div w:id="182519199">
          <w:marLeft w:val="640"/>
          <w:marRight w:val="0"/>
          <w:marTop w:val="0"/>
          <w:marBottom w:val="0"/>
          <w:divBdr>
            <w:top w:val="none" w:sz="0" w:space="0" w:color="auto"/>
            <w:left w:val="none" w:sz="0" w:space="0" w:color="auto"/>
            <w:bottom w:val="none" w:sz="0" w:space="0" w:color="auto"/>
            <w:right w:val="none" w:sz="0" w:space="0" w:color="auto"/>
          </w:divBdr>
        </w:div>
        <w:div w:id="887493252">
          <w:marLeft w:val="640"/>
          <w:marRight w:val="0"/>
          <w:marTop w:val="0"/>
          <w:marBottom w:val="0"/>
          <w:divBdr>
            <w:top w:val="none" w:sz="0" w:space="0" w:color="auto"/>
            <w:left w:val="none" w:sz="0" w:space="0" w:color="auto"/>
            <w:bottom w:val="none" w:sz="0" w:space="0" w:color="auto"/>
            <w:right w:val="none" w:sz="0" w:space="0" w:color="auto"/>
          </w:divBdr>
        </w:div>
        <w:div w:id="1571694422">
          <w:marLeft w:val="640"/>
          <w:marRight w:val="0"/>
          <w:marTop w:val="0"/>
          <w:marBottom w:val="0"/>
          <w:divBdr>
            <w:top w:val="none" w:sz="0" w:space="0" w:color="auto"/>
            <w:left w:val="none" w:sz="0" w:space="0" w:color="auto"/>
            <w:bottom w:val="none" w:sz="0" w:space="0" w:color="auto"/>
            <w:right w:val="none" w:sz="0" w:space="0" w:color="auto"/>
          </w:divBdr>
        </w:div>
        <w:div w:id="430247338">
          <w:marLeft w:val="640"/>
          <w:marRight w:val="0"/>
          <w:marTop w:val="0"/>
          <w:marBottom w:val="0"/>
          <w:divBdr>
            <w:top w:val="none" w:sz="0" w:space="0" w:color="auto"/>
            <w:left w:val="none" w:sz="0" w:space="0" w:color="auto"/>
            <w:bottom w:val="none" w:sz="0" w:space="0" w:color="auto"/>
            <w:right w:val="none" w:sz="0" w:space="0" w:color="auto"/>
          </w:divBdr>
        </w:div>
        <w:div w:id="803548186">
          <w:marLeft w:val="640"/>
          <w:marRight w:val="0"/>
          <w:marTop w:val="0"/>
          <w:marBottom w:val="0"/>
          <w:divBdr>
            <w:top w:val="none" w:sz="0" w:space="0" w:color="auto"/>
            <w:left w:val="none" w:sz="0" w:space="0" w:color="auto"/>
            <w:bottom w:val="none" w:sz="0" w:space="0" w:color="auto"/>
            <w:right w:val="none" w:sz="0" w:space="0" w:color="auto"/>
          </w:divBdr>
        </w:div>
        <w:div w:id="2018995056">
          <w:marLeft w:val="640"/>
          <w:marRight w:val="0"/>
          <w:marTop w:val="0"/>
          <w:marBottom w:val="0"/>
          <w:divBdr>
            <w:top w:val="none" w:sz="0" w:space="0" w:color="auto"/>
            <w:left w:val="none" w:sz="0" w:space="0" w:color="auto"/>
            <w:bottom w:val="none" w:sz="0" w:space="0" w:color="auto"/>
            <w:right w:val="none" w:sz="0" w:space="0" w:color="auto"/>
          </w:divBdr>
        </w:div>
        <w:div w:id="1339845745">
          <w:marLeft w:val="640"/>
          <w:marRight w:val="0"/>
          <w:marTop w:val="0"/>
          <w:marBottom w:val="0"/>
          <w:divBdr>
            <w:top w:val="none" w:sz="0" w:space="0" w:color="auto"/>
            <w:left w:val="none" w:sz="0" w:space="0" w:color="auto"/>
            <w:bottom w:val="none" w:sz="0" w:space="0" w:color="auto"/>
            <w:right w:val="none" w:sz="0" w:space="0" w:color="auto"/>
          </w:divBdr>
        </w:div>
        <w:div w:id="1346054903">
          <w:marLeft w:val="640"/>
          <w:marRight w:val="0"/>
          <w:marTop w:val="0"/>
          <w:marBottom w:val="0"/>
          <w:divBdr>
            <w:top w:val="none" w:sz="0" w:space="0" w:color="auto"/>
            <w:left w:val="none" w:sz="0" w:space="0" w:color="auto"/>
            <w:bottom w:val="none" w:sz="0" w:space="0" w:color="auto"/>
            <w:right w:val="none" w:sz="0" w:space="0" w:color="auto"/>
          </w:divBdr>
        </w:div>
        <w:div w:id="1244876104">
          <w:marLeft w:val="640"/>
          <w:marRight w:val="0"/>
          <w:marTop w:val="0"/>
          <w:marBottom w:val="0"/>
          <w:divBdr>
            <w:top w:val="none" w:sz="0" w:space="0" w:color="auto"/>
            <w:left w:val="none" w:sz="0" w:space="0" w:color="auto"/>
            <w:bottom w:val="none" w:sz="0" w:space="0" w:color="auto"/>
            <w:right w:val="none" w:sz="0" w:space="0" w:color="auto"/>
          </w:divBdr>
        </w:div>
        <w:div w:id="1741712118">
          <w:marLeft w:val="640"/>
          <w:marRight w:val="0"/>
          <w:marTop w:val="0"/>
          <w:marBottom w:val="0"/>
          <w:divBdr>
            <w:top w:val="none" w:sz="0" w:space="0" w:color="auto"/>
            <w:left w:val="none" w:sz="0" w:space="0" w:color="auto"/>
            <w:bottom w:val="none" w:sz="0" w:space="0" w:color="auto"/>
            <w:right w:val="none" w:sz="0" w:space="0" w:color="auto"/>
          </w:divBdr>
        </w:div>
        <w:div w:id="25566777">
          <w:marLeft w:val="640"/>
          <w:marRight w:val="0"/>
          <w:marTop w:val="0"/>
          <w:marBottom w:val="0"/>
          <w:divBdr>
            <w:top w:val="none" w:sz="0" w:space="0" w:color="auto"/>
            <w:left w:val="none" w:sz="0" w:space="0" w:color="auto"/>
            <w:bottom w:val="none" w:sz="0" w:space="0" w:color="auto"/>
            <w:right w:val="none" w:sz="0" w:space="0" w:color="auto"/>
          </w:divBdr>
        </w:div>
        <w:div w:id="1936672151">
          <w:marLeft w:val="640"/>
          <w:marRight w:val="0"/>
          <w:marTop w:val="0"/>
          <w:marBottom w:val="0"/>
          <w:divBdr>
            <w:top w:val="none" w:sz="0" w:space="0" w:color="auto"/>
            <w:left w:val="none" w:sz="0" w:space="0" w:color="auto"/>
            <w:bottom w:val="none" w:sz="0" w:space="0" w:color="auto"/>
            <w:right w:val="none" w:sz="0" w:space="0" w:color="auto"/>
          </w:divBdr>
        </w:div>
        <w:div w:id="1368483865">
          <w:marLeft w:val="640"/>
          <w:marRight w:val="0"/>
          <w:marTop w:val="0"/>
          <w:marBottom w:val="0"/>
          <w:divBdr>
            <w:top w:val="none" w:sz="0" w:space="0" w:color="auto"/>
            <w:left w:val="none" w:sz="0" w:space="0" w:color="auto"/>
            <w:bottom w:val="none" w:sz="0" w:space="0" w:color="auto"/>
            <w:right w:val="none" w:sz="0" w:space="0" w:color="auto"/>
          </w:divBdr>
        </w:div>
        <w:div w:id="938803992">
          <w:marLeft w:val="640"/>
          <w:marRight w:val="0"/>
          <w:marTop w:val="0"/>
          <w:marBottom w:val="0"/>
          <w:divBdr>
            <w:top w:val="none" w:sz="0" w:space="0" w:color="auto"/>
            <w:left w:val="none" w:sz="0" w:space="0" w:color="auto"/>
            <w:bottom w:val="none" w:sz="0" w:space="0" w:color="auto"/>
            <w:right w:val="none" w:sz="0" w:space="0" w:color="auto"/>
          </w:divBdr>
        </w:div>
        <w:div w:id="962079313">
          <w:marLeft w:val="640"/>
          <w:marRight w:val="0"/>
          <w:marTop w:val="0"/>
          <w:marBottom w:val="0"/>
          <w:divBdr>
            <w:top w:val="none" w:sz="0" w:space="0" w:color="auto"/>
            <w:left w:val="none" w:sz="0" w:space="0" w:color="auto"/>
            <w:bottom w:val="none" w:sz="0" w:space="0" w:color="auto"/>
            <w:right w:val="none" w:sz="0" w:space="0" w:color="auto"/>
          </w:divBdr>
        </w:div>
        <w:div w:id="1914119022">
          <w:marLeft w:val="640"/>
          <w:marRight w:val="0"/>
          <w:marTop w:val="0"/>
          <w:marBottom w:val="0"/>
          <w:divBdr>
            <w:top w:val="none" w:sz="0" w:space="0" w:color="auto"/>
            <w:left w:val="none" w:sz="0" w:space="0" w:color="auto"/>
            <w:bottom w:val="none" w:sz="0" w:space="0" w:color="auto"/>
            <w:right w:val="none" w:sz="0" w:space="0" w:color="auto"/>
          </w:divBdr>
        </w:div>
        <w:div w:id="1371805266">
          <w:marLeft w:val="640"/>
          <w:marRight w:val="0"/>
          <w:marTop w:val="0"/>
          <w:marBottom w:val="0"/>
          <w:divBdr>
            <w:top w:val="none" w:sz="0" w:space="0" w:color="auto"/>
            <w:left w:val="none" w:sz="0" w:space="0" w:color="auto"/>
            <w:bottom w:val="none" w:sz="0" w:space="0" w:color="auto"/>
            <w:right w:val="none" w:sz="0" w:space="0" w:color="auto"/>
          </w:divBdr>
        </w:div>
        <w:div w:id="1699306897">
          <w:marLeft w:val="640"/>
          <w:marRight w:val="0"/>
          <w:marTop w:val="0"/>
          <w:marBottom w:val="0"/>
          <w:divBdr>
            <w:top w:val="none" w:sz="0" w:space="0" w:color="auto"/>
            <w:left w:val="none" w:sz="0" w:space="0" w:color="auto"/>
            <w:bottom w:val="none" w:sz="0" w:space="0" w:color="auto"/>
            <w:right w:val="none" w:sz="0" w:space="0" w:color="auto"/>
          </w:divBdr>
        </w:div>
        <w:div w:id="937174511">
          <w:marLeft w:val="640"/>
          <w:marRight w:val="0"/>
          <w:marTop w:val="0"/>
          <w:marBottom w:val="0"/>
          <w:divBdr>
            <w:top w:val="none" w:sz="0" w:space="0" w:color="auto"/>
            <w:left w:val="none" w:sz="0" w:space="0" w:color="auto"/>
            <w:bottom w:val="none" w:sz="0" w:space="0" w:color="auto"/>
            <w:right w:val="none" w:sz="0" w:space="0" w:color="auto"/>
          </w:divBdr>
        </w:div>
        <w:div w:id="1706755369">
          <w:marLeft w:val="640"/>
          <w:marRight w:val="0"/>
          <w:marTop w:val="0"/>
          <w:marBottom w:val="0"/>
          <w:divBdr>
            <w:top w:val="none" w:sz="0" w:space="0" w:color="auto"/>
            <w:left w:val="none" w:sz="0" w:space="0" w:color="auto"/>
            <w:bottom w:val="none" w:sz="0" w:space="0" w:color="auto"/>
            <w:right w:val="none" w:sz="0" w:space="0" w:color="auto"/>
          </w:divBdr>
        </w:div>
        <w:div w:id="270820267">
          <w:marLeft w:val="640"/>
          <w:marRight w:val="0"/>
          <w:marTop w:val="0"/>
          <w:marBottom w:val="0"/>
          <w:divBdr>
            <w:top w:val="none" w:sz="0" w:space="0" w:color="auto"/>
            <w:left w:val="none" w:sz="0" w:space="0" w:color="auto"/>
            <w:bottom w:val="none" w:sz="0" w:space="0" w:color="auto"/>
            <w:right w:val="none" w:sz="0" w:space="0" w:color="auto"/>
          </w:divBdr>
        </w:div>
        <w:div w:id="1188447775">
          <w:marLeft w:val="640"/>
          <w:marRight w:val="0"/>
          <w:marTop w:val="0"/>
          <w:marBottom w:val="0"/>
          <w:divBdr>
            <w:top w:val="none" w:sz="0" w:space="0" w:color="auto"/>
            <w:left w:val="none" w:sz="0" w:space="0" w:color="auto"/>
            <w:bottom w:val="none" w:sz="0" w:space="0" w:color="auto"/>
            <w:right w:val="none" w:sz="0" w:space="0" w:color="auto"/>
          </w:divBdr>
        </w:div>
        <w:div w:id="872351829">
          <w:marLeft w:val="640"/>
          <w:marRight w:val="0"/>
          <w:marTop w:val="0"/>
          <w:marBottom w:val="0"/>
          <w:divBdr>
            <w:top w:val="none" w:sz="0" w:space="0" w:color="auto"/>
            <w:left w:val="none" w:sz="0" w:space="0" w:color="auto"/>
            <w:bottom w:val="none" w:sz="0" w:space="0" w:color="auto"/>
            <w:right w:val="none" w:sz="0" w:space="0" w:color="auto"/>
          </w:divBdr>
        </w:div>
        <w:div w:id="1005671865">
          <w:marLeft w:val="640"/>
          <w:marRight w:val="0"/>
          <w:marTop w:val="0"/>
          <w:marBottom w:val="0"/>
          <w:divBdr>
            <w:top w:val="none" w:sz="0" w:space="0" w:color="auto"/>
            <w:left w:val="none" w:sz="0" w:space="0" w:color="auto"/>
            <w:bottom w:val="none" w:sz="0" w:space="0" w:color="auto"/>
            <w:right w:val="none" w:sz="0" w:space="0" w:color="auto"/>
          </w:divBdr>
        </w:div>
        <w:div w:id="1073048550">
          <w:marLeft w:val="640"/>
          <w:marRight w:val="0"/>
          <w:marTop w:val="0"/>
          <w:marBottom w:val="0"/>
          <w:divBdr>
            <w:top w:val="none" w:sz="0" w:space="0" w:color="auto"/>
            <w:left w:val="none" w:sz="0" w:space="0" w:color="auto"/>
            <w:bottom w:val="none" w:sz="0" w:space="0" w:color="auto"/>
            <w:right w:val="none" w:sz="0" w:space="0" w:color="auto"/>
          </w:divBdr>
        </w:div>
        <w:div w:id="1837844894">
          <w:marLeft w:val="640"/>
          <w:marRight w:val="0"/>
          <w:marTop w:val="0"/>
          <w:marBottom w:val="0"/>
          <w:divBdr>
            <w:top w:val="none" w:sz="0" w:space="0" w:color="auto"/>
            <w:left w:val="none" w:sz="0" w:space="0" w:color="auto"/>
            <w:bottom w:val="none" w:sz="0" w:space="0" w:color="auto"/>
            <w:right w:val="none" w:sz="0" w:space="0" w:color="auto"/>
          </w:divBdr>
        </w:div>
        <w:div w:id="1119643231">
          <w:marLeft w:val="640"/>
          <w:marRight w:val="0"/>
          <w:marTop w:val="0"/>
          <w:marBottom w:val="0"/>
          <w:divBdr>
            <w:top w:val="none" w:sz="0" w:space="0" w:color="auto"/>
            <w:left w:val="none" w:sz="0" w:space="0" w:color="auto"/>
            <w:bottom w:val="none" w:sz="0" w:space="0" w:color="auto"/>
            <w:right w:val="none" w:sz="0" w:space="0" w:color="auto"/>
          </w:divBdr>
        </w:div>
        <w:div w:id="1930580927">
          <w:marLeft w:val="640"/>
          <w:marRight w:val="0"/>
          <w:marTop w:val="0"/>
          <w:marBottom w:val="0"/>
          <w:divBdr>
            <w:top w:val="none" w:sz="0" w:space="0" w:color="auto"/>
            <w:left w:val="none" w:sz="0" w:space="0" w:color="auto"/>
            <w:bottom w:val="none" w:sz="0" w:space="0" w:color="auto"/>
            <w:right w:val="none" w:sz="0" w:space="0" w:color="auto"/>
          </w:divBdr>
        </w:div>
        <w:div w:id="1653751337">
          <w:marLeft w:val="640"/>
          <w:marRight w:val="0"/>
          <w:marTop w:val="0"/>
          <w:marBottom w:val="0"/>
          <w:divBdr>
            <w:top w:val="none" w:sz="0" w:space="0" w:color="auto"/>
            <w:left w:val="none" w:sz="0" w:space="0" w:color="auto"/>
            <w:bottom w:val="none" w:sz="0" w:space="0" w:color="auto"/>
            <w:right w:val="none" w:sz="0" w:space="0" w:color="auto"/>
          </w:divBdr>
        </w:div>
        <w:div w:id="1026368477">
          <w:marLeft w:val="640"/>
          <w:marRight w:val="0"/>
          <w:marTop w:val="0"/>
          <w:marBottom w:val="0"/>
          <w:divBdr>
            <w:top w:val="none" w:sz="0" w:space="0" w:color="auto"/>
            <w:left w:val="none" w:sz="0" w:space="0" w:color="auto"/>
            <w:bottom w:val="none" w:sz="0" w:space="0" w:color="auto"/>
            <w:right w:val="none" w:sz="0" w:space="0" w:color="auto"/>
          </w:divBdr>
        </w:div>
        <w:div w:id="2024089343">
          <w:marLeft w:val="640"/>
          <w:marRight w:val="0"/>
          <w:marTop w:val="0"/>
          <w:marBottom w:val="0"/>
          <w:divBdr>
            <w:top w:val="none" w:sz="0" w:space="0" w:color="auto"/>
            <w:left w:val="none" w:sz="0" w:space="0" w:color="auto"/>
            <w:bottom w:val="none" w:sz="0" w:space="0" w:color="auto"/>
            <w:right w:val="none" w:sz="0" w:space="0" w:color="auto"/>
          </w:divBdr>
        </w:div>
      </w:divsChild>
    </w:div>
    <w:div w:id="418331451">
      <w:bodyDiv w:val="1"/>
      <w:marLeft w:val="0"/>
      <w:marRight w:val="0"/>
      <w:marTop w:val="0"/>
      <w:marBottom w:val="0"/>
      <w:divBdr>
        <w:top w:val="none" w:sz="0" w:space="0" w:color="auto"/>
        <w:left w:val="none" w:sz="0" w:space="0" w:color="auto"/>
        <w:bottom w:val="none" w:sz="0" w:space="0" w:color="auto"/>
        <w:right w:val="none" w:sz="0" w:space="0" w:color="auto"/>
      </w:divBdr>
      <w:divsChild>
        <w:div w:id="444739718">
          <w:marLeft w:val="640"/>
          <w:marRight w:val="0"/>
          <w:marTop w:val="0"/>
          <w:marBottom w:val="0"/>
          <w:divBdr>
            <w:top w:val="none" w:sz="0" w:space="0" w:color="auto"/>
            <w:left w:val="none" w:sz="0" w:space="0" w:color="auto"/>
            <w:bottom w:val="none" w:sz="0" w:space="0" w:color="auto"/>
            <w:right w:val="none" w:sz="0" w:space="0" w:color="auto"/>
          </w:divBdr>
        </w:div>
        <w:div w:id="268052245">
          <w:marLeft w:val="640"/>
          <w:marRight w:val="0"/>
          <w:marTop w:val="0"/>
          <w:marBottom w:val="0"/>
          <w:divBdr>
            <w:top w:val="none" w:sz="0" w:space="0" w:color="auto"/>
            <w:left w:val="none" w:sz="0" w:space="0" w:color="auto"/>
            <w:bottom w:val="none" w:sz="0" w:space="0" w:color="auto"/>
            <w:right w:val="none" w:sz="0" w:space="0" w:color="auto"/>
          </w:divBdr>
        </w:div>
        <w:div w:id="1895193732">
          <w:marLeft w:val="640"/>
          <w:marRight w:val="0"/>
          <w:marTop w:val="0"/>
          <w:marBottom w:val="0"/>
          <w:divBdr>
            <w:top w:val="none" w:sz="0" w:space="0" w:color="auto"/>
            <w:left w:val="none" w:sz="0" w:space="0" w:color="auto"/>
            <w:bottom w:val="none" w:sz="0" w:space="0" w:color="auto"/>
            <w:right w:val="none" w:sz="0" w:space="0" w:color="auto"/>
          </w:divBdr>
        </w:div>
        <w:div w:id="1710447608">
          <w:marLeft w:val="640"/>
          <w:marRight w:val="0"/>
          <w:marTop w:val="0"/>
          <w:marBottom w:val="0"/>
          <w:divBdr>
            <w:top w:val="none" w:sz="0" w:space="0" w:color="auto"/>
            <w:left w:val="none" w:sz="0" w:space="0" w:color="auto"/>
            <w:bottom w:val="none" w:sz="0" w:space="0" w:color="auto"/>
            <w:right w:val="none" w:sz="0" w:space="0" w:color="auto"/>
          </w:divBdr>
        </w:div>
        <w:div w:id="1362051173">
          <w:marLeft w:val="640"/>
          <w:marRight w:val="0"/>
          <w:marTop w:val="0"/>
          <w:marBottom w:val="0"/>
          <w:divBdr>
            <w:top w:val="none" w:sz="0" w:space="0" w:color="auto"/>
            <w:left w:val="none" w:sz="0" w:space="0" w:color="auto"/>
            <w:bottom w:val="none" w:sz="0" w:space="0" w:color="auto"/>
            <w:right w:val="none" w:sz="0" w:space="0" w:color="auto"/>
          </w:divBdr>
        </w:div>
        <w:div w:id="46151107">
          <w:marLeft w:val="640"/>
          <w:marRight w:val="0"/>
          <w:marTop w:val="0"/>
          <w:marBottom w:val="0"/>
          <w:divBdr>
            <w:top w:val="none" w:sz="0" w:space="0" w:color="auto"/>
            <w:left w:val="none" w:sz="0" w:space="0" w:color="auto"/>
            <w:bottom w:val="none" w:sz="0" w:space="0" w:color="auto"/>
            <w:right w:val="none" w:sz="0" w:space="0" w:color="auto"/>
          </w:divBdr>
        </w:div>
        <w:div w:id="140587500">
          <w:marLeft w:val="640"/>
          <w:marRight w:val="0"/>
          <w:marTop w:val="0"/>
          <w:marBottom w:val="0"/>
          <w:divBdr>
            <w:top w:val="none" w:sz="0" w:space="0" w:color="auto"/>
            <w:left w:val="none" w:sz="0" w:space="0" w:color="auto"/>
            <w:bottom w:val="none" w:sz="0" w:space="0" w:color="auto"/>
            <w:right w:val="none" w:sz="0" w:space="0" w:color="auto"/>
          </w:divBdr>
        </w:div>
        <w:div w:id="1249656497">
          <w:marLeft w:val="640"/>
          <w:marRight w:val="0"/>
          <w:marTop w:val="0"/>
          <w:marBottom w:val="0"/>
          <w:divBdr>
            <w:top w:val="none" w:sz="0" w:space="0" w:color="auto"/>
            <w:left w:val="none" w:sz="0" w:space="0" w:color="auto"/>
            <w:bottom w:val="none" w:sz="0" w:space="0" w:color="auto"/>
            <w:right w:val="none" w:sz="0" w:space="0" w:color="auto"/>
          </w:divBdr>
        </w:div>
        <w:div w:id="569580290">
          <w:marLeft w:val="640"/>
          <w:marRight w:val="0"/>
          <w:marTop w:val="0"/>
          <w:marBottom w:val="0"/>
          <w:divBdr>
            <w:top w:val="none" w:sz="0" w:space="0" w:color="auto"/>
            <w:left w:val="none" w:sz="0" w:space="0" w:color="auto"/>
            <w:bottom w:val="none" w:sz="0" w:space="0" w:color="auto"/>
            <w:right w:val="none" w:sz="0" w:space="0" w:color="auto"/>
          </w:divBdr>
        </w:div>
        <w:div w:id="873277277">
          <w:marLeft w:val="640"/>
          <w:marRight w:val="0"/>
          <w:marTop w:val="0"/>
          <w:marBottom w:val="0"/>
          <w:divBdr>
            <w:top w:val="none" w:sz="0" w:space="0" w:color="auto"/>
            <w:left w:val="none" w:sz="0" w:space="0" w:color="auto"/>
            <w:bottom w:val="none" w:sz="0" w:space="0" w:color="auto"/>
            <w:right w:val="none" w:sz="0" w:space="0" w:color="auto"/>
          </w:divBdr>
        </w:div>
        <w:div w:id="949239776">
          <w:marLeft w:val="640"/>
          <w:marRight w:val="0"/>
          <w:marTop w:val="0"/>
          <w:marBottom w:val="0"/>
          <w:divBdr>
            <w:top w:val="none" w:sz="0" w:space="0" w:color="auto"/>
            <w:left w:val="none" w:sz="0" w:space="0" w:color="auto"/>
            <w:bottom w:val="none" w:sz="0" w:space="0" w:color="auto"/>
            <w:right w:val="none" w:sz="0" w:space="0" w:color="auto"/>
          </w:divBdr>
        </w:div>
        <w:div w:id="543099207">
          <w:marLeft w:val="640"/>
          <w:marRight w:val="0"/>
          <w:marTop w:val="0"/>
          <w:marBottom w:val="0"/>
          <w:divBdr>
            <w:top w:val="none" w:sz="0" w:space="0" w:color="auto"/>
            <w:left w:val="none" w:sz="0" w:space="0" w:color="auto"/>
            <w:bottom w:val="none" w:sz="0" w:space="0" w:color="auto"/>
            <w:right w:val="none" w:sz="0" w:space="0" w:color="auto"/>
          </w:divBdr>
        </w:div>
        <w:div w:id="1615482444">
          <w:marLeft w:val="640"/>
          <w:marRight w:val="0"/>
          <w:marTop w:val="0"/>
          <w:marBottom w:val="0"/>
          <w:divBdr>
            <w:top w:val="none" w:sz="0" w:space="0" w:color="auto"/>
            <w:left w:val="none" w:sz="0" w:space="0" w:color="auto"/>
            <w:bottom w:val="none" w:sz="0" w:space="0" w:color="auto"/>
            <w:right w:val="none" w:sz="0" w:space="0" w:color="auto"/>
          </w:divBdr>
        </w:div>
        <w:div w:id="1601445814">
          <w:marLeft w:val="640"/>
          <w:marRight w:val="0"/>
          <w:marTop w:val="0"/>
          <w:marBottom w:val="0"/>
          <w:divBdr>
            <w:top w:val="none" w:sz="0" w:space="0" w:color="auto"/>
            <w:left w:val="none" w:sz="0" w:space="0" w:color="auto"/>
            <w:bottom w:val="none" w:sz="0" w:space="0" w:color="auto"/>
            <w:right w:val="none" w:sz="0" w:space="0" w:color="auto"/>
          </w:divBdr>
        </w:div>
        <w:div w:id="217252348">
          <w:marLeft w:val="640"/>
          <w:marRight w:val="0"/>
          <w:marTop w:val="0"/>
          <w:marBottom w:val="0"/>
          <w:divBdr>
            <w:top w:val="none" w:sz="0" w:space="0" w:color="auto"/>
            <w:left w:val="none" w:sz="0" w:space="0" w:color="auto"/>
            <w:bottom w:val="none" w:sz="0" w:space="0" w:color="auto"/>
            <w:right w:val="none" w:sz="0" w:space="0" w:color="auto"/>
          </w:divBdr>
        </w:div>
        <w:div w:id="571812751">
          <w:marLeft w:val="640"/>
          <w:marRight w:val="0"/>
          <w:marTop w:val="0"/>
          <w:marBottom w:val="0"/>
          <w:divBdr>
            <w:top w:val="none" w:sz="0" w:space="0" w:color="auto"/>
            <w:left w:val="none" w:sz="0" w:space="0" w:color="auto"/>
            <w:bottom w:val="none" w:sz="0" w:space="0" w:color="auto"/>
            <w:right w:val="none" w:sz="0" w:space="0" w:color="auto"/>
          </w:divBdr>
        </w:div>
        <w:div w:id="465052280">
          <w:marLeft w:val="640"/>
          <w:marRight w:val="0"/>
          <w:marTop w:val="0"/>
          <w:marBottom w:val="0"/>
          <w:divBdr>
            <w:top w:val="none" w:sz="0" w:space="0" w:color="auto"/>
            <w:left w:val="none" w:sz="0" w:space="0" w:color="auto"/>
            <w:bottom w:val="none" w:sz="0" w:space="0" w:color="auto"/>
            <w:right w:val="none" w:sz="0" w:space="0" w:color="auto"/>
          </w:divBdr>
        </w:div>
        <w:div w:id="1536961220">
          <w:marLeft w:val="640"/>
          <w:marRight w:val="0"/>
          <w:marTop w:val="0"/>
          <w:marBottom w:val="0"/>
          <w:divBdr>
            <w:top w:val="none" w:sz="0" w:space="0" w:color="auto"/>
            <w:left w:val="none" w:sz="0" w:space="0" w:color="auto"/>
            <w:bottom w:val="none" w:sz="0" w:space="0" w:color="auto"/>
            <w:right w:val="none" w:sz="0" w:space="0" w:color="auto"/>
          </w:divBdr>
        </w:div>
        <w:div w:id="628629882">
          <w:marLeft w:val="640"/>
          <w:marRight w:val="0"/>
          <w:marTop w:val="0"/>
          <w:marBottom w:val="0"/>
          <w:divBdr>
            <w:top w:val="none" w:sz="0" w:space="0" w:color="auto"/>
            <w:left w:val="none" w:sz="0" w:space="0" w:color="auto"/>
            <w:bottom w:val="none" w:sz="0" w:space="0" w:color="auto"/>
            <w:right w:val="none" w:sz="0" w:space="0" w:color="auto"/>
          </w:divBdr>
        </w:div>
        <w:div w:id="1411734432">
          <w:marLeft w:val="640"/>
          <w:marRight w:val="0"/>
          <w:marTop w:val="0"/>
          <w:marBottom w:val="0"/>
          <w:divBdr>
            <w:top w:val="none" w:sz="0" w:space="0" w:color="auto"/>
            <w:left w:val="none" w:sz="0" w:space="0" w:color="auto"/>
            <w:bottom w:val="none" w:sz="0" w:space="0" w:color="auto"/>
            <w:right w:val="none" w:sz="0" w:space="0" w:color="auto"/>
          </w:divBdr>
        </w:div>
        <w:div w:id="618298450">
          <w:marLeft w:val="640"/>
          <w:marRight w:val="0"/>
          <w:marTop w:val="0"/>
          <w:marBottom w:val="0"/>
          <w:divBdr>
            <w:top w:val="none" w:sz="0" w:space="0" w:color="auto"/>
            <w:left w:val="none" w:sz="0" w:space="0" w:color="auto"/>
            <w:bottom w:val="none" w:sz="0" w:space="0" w:color="auto"/>
            <w:right w:val="none" w:sz="0" w:space="0" w:color="auto"/>
          </w:divBdr>
        </w:div>
        <w:div w:id="56247235">
          <w:marLeft w:val="640"/>
          <w:marRight w:val="0"/>
          <w:marTop w:val="0"/>
          <w:marBottom w:val="0"/>
          <w:divBdr>
            <w:top w:val="none" w:sz="0" w:space="0" w:color="auto"/>
            <w:left w:val="none" w:sz="0" w:space="0" w:color="auto"/>
            <w:bottom w:val="none" w:sz="0" w:space="0" w:color="auto"/>
            <w:right w:val="none" w:sz="0" w:space="0" w:color="auto"/>
          </w:divBdr>
        </w:div>
        <w:div w:id="671839392">
          <w:marLeft w:val="640"/>
          <w:marRight w:val="0"/>
          <w:marTop w:val="0"/>
          <w:marBottom w:val="0"/>
          <w:divBdr>
            <w:top w:val="none" w:sz="0" w:space="0" w:color="auto"/>
            <w:left w:val="none" w:sz="0" w:space="0" w:color="auto"/>
            <w:bottom w:val="none" w:sz="0" w:space="0" w:color="auto"/>
            <w:right w:val="none" w:sz="0" w:space="0" w:color="auto"/>
          </w:divBdr>
        </w:div>
        <w:div w:id="1459760052">
          <w:marLeft w:val="640"/>
          <w:marRight w:val="0"/>
          <w:marTop w:val="0"/>
          <w:marBottom w:val="0"/>
          <w:divBdr>
            <w:top w:val="none" w:sz="0" w:space="0" w:color="auto"/>
            <w:left w:val="none" w:sz="0" w:space="0" w:color="auto"/>
            <w:bottom w:val="none" w:sz="0" w:space="0" w:color="auto"/>
            <w:right w:val="none" w:sz="0" w:space="0" w:color="auto"/>
          </w:divBdr>
        </w:div>
        <w:div w:id="844322846">
          <w:marLeft w:val="640"/>
          <w:marRight w:val="0"/>
          <w:marTop w:val="0"/>
          <w:marBottom w:val="0"/>
          <w:divBdr>
            <w:top w:val="none" w:sz="0" w:space="0" w:color="auto"/>
            <w:left w:val="none" w:sz="0" w:space="0" w:color="auto"/>
            <w:bottom w:val="none" w:sz="0" w:space="0" w:color="auto"/>
            <w:right w:val="none" w:sz="0" w:space="0" w:color="auto"/>
          </w:divBdr>
        </w:div>
        <w:div w:id="173569779">
          <w:marLeft w:val="640"/>
          <w:marRight w:val="0"/>
          <w:marTop w:val="0"/>
          <w:marBottom w:val="0"/>
          <w:divBdr>
            <w:top w:val="none" w:sz="0" w:space="0" w:color="auto"/>
            <w:left w:val="none" w:sz="0" w:space="0" w:color="auto"/>
            <w:bottom w:val="none" w:sz="0" w:space="0" w:color="auto"/>
            <w:right w:val="none" w:sz="0" w:space="0" w:color="auto"/>
          </w:divBdr>
        </w:div>
        <w:div w:id="2022926232">
          <w:marLeft w:val="640"/>
          <w:marRight w:val="0"/>
          <w:marTop w:val="0"/>
          <w:marBottom w:val="0"/>
          <w:divBdr>
            <w:top w:val="none" w:sz="0" w:space="0" w:color="auto"/>
            <w:left w:val="none" w:sz="0" w:space="0" w:color="auto"/>
            <w:bottom w:val="none" w:sz="0" w:space="0" w:color="auto"/>
            <w:right w:val="none" w:sz="0" w:space="0" w:color="auto"/>
          </w:divBdr>
        </w:div>
        <w:div w:id="1630285316">
          <w:marLeft w:val="640"/>
          <w:marRight w:val="0"/>
          <w:marTop w:val="0"/>
          <w:marBottom w:val="0"/>
          <w:divBdr>
            <w:top w:val="none" w:sz="0" w:space="0" w:color="auto"/>
            <w:left w:val="none" w:sz="0" w:space="0" w:color="auto"/>
            <w:bottom w:val="none" w:sz="0" w:space="0" w:color="auto"/>
            <w:right w:val="none" w:sz="0" w:space="0" w:color="auto"/>
          </w:divBdr>
        </w:div>
        <w:div w:id="1708407428">
          <w:marLeft w:val="640"/>
          <w:marRight w:val="0"/>
          <w:marTop w:val="0"/>
          <w:marBottom w:val="0"/>
          <w:divBdr>
            <w:top w:val="none" w:sz="0" w:space="0" w:color="auto"/>
            <w:left w:val="none" w:sz="0" w:space="0" w:color="auto"/>
            <w:bottom w:val="none" w:sz="0" w:space="0" w:color="auto"/>
            <w:right w:val="none" w:sz="0" w:space="0" w:color="auto"/>
          </w:divBdr>
        </w:div>
        <w:div w:id="1650477413">
          <w:marLeft w:val="640"/>
          <w:marRight w:val="0"/>
          <w:marTop w:val="0"/>
          <w:marBottom w:val="0"/>
          <w:divBdr>
            <w:top w:val="none" w:sz="0" w:space="0" w:color="auto"/>
            <w:left w:val="none" w:sz="0" w:space="0" w:color="auto"/>
            <w:bottom w:val="none" w:sz="0" w:space="0" w:color="auto"/>
            <w:right w:val="none" w:sz="0" w:space="0" w:color="auto"/>
          </w:divBdr>
        </w:div>
        <w:div w:id="1221944934">
          <w:marLeft w:val="640"/>
          <w:marRight w:val="0"/>
          <w:marTop w:val="0"/>
          <w:marBottom w:val="0"/>
          <w:divBdr>
            <w:top w:val="none" w:sz="0" w:space="0" w:color="auto"/>
            <w:left w:val="none" w:sz="0" w:space="0" w:color="auto"/>
            <w:bottom w:val="none" w:sz="0" w:space="0" w:color="auto"/>
            <w:right w:val="none" w:sz="0" w:space="0" w:color="auto"/>
          </w:divBdr>
        </w:div>
        <w:div w:id="100300624">
          <w:marLeft w:val="640"/>
          <w:marRight w:val="0"/>
          <w:marTop w:val="0"/>
          <w:marBottom w:val="0"/>
          <w:divBdr>
            <w:top w:val="none" w:sz="0" w:space="0" w:color="auto"/>
            <w:left w:val="none" w:sz="0" w:space="0" w:color="auto"/>
            <w:bottom w:val="none" w:sz="0" w:space="0" w:color="auto"/>
            <w:right w:val="none" w:sz="0" w:space="0" w:color="auto"/>
          </w:divBdr>
        </w:div>
        <w:div w:id="1751537687">
          <w:marLeft w:val="640"/>
          <w:marRight w:val="0"/>
          <w:marTop w:val="0"/>
          <w:marBottom w:val="0"/>
          <w:divBdr>
            <w:top w:val="none" w:sz="0" w:space="0" w:color="auto"/>
            <w:left w:val="none" w:sz="0" w:space="0" w:color="auto"/>
            <w:bottom w:val="none" w:sz="0" w:space="0" w:color="auto"/>
            <w:right w:val="none" w:sz="0" w:space="0" w:color="auto"/>
          </w:divBdr>
        </w:div>
        <w:div w:id="371150283">
          <w:marLeft w:val="640"/>
          <w:marRight w:val="0"/>
          <w:marTop w:val="0"/>
          <w:marBottom w:val="0"/>
          <w:divBdr>
            <w:top w:val="none" w:sz="0" w:space="0" w:color="auto"/>
            <w:left w:val="none" w:sz="0" w:space="0" w:color="auto"/>
            <w:bottom w:val="none" w:sz="0" w:space="0" w:color="auto"/>
            <w:right w:val="none" w:sz="0" w:space="0" w:color="auto"/>
          </w:divBdr>
        </w:div>
        <w:div w:id="162211948">
          <w:marLeft w:val="640"/>
          <w:marRight w:val="0"/>
          <w:marTop w:val="0"/>
          <w:marBottom w:val="0"/>
          <w:divBdr>
            <w:top w:val="none" w:sz="0" w:space="0" w:color="auto"/>
            <w:left w:val="none" w:sz="0" w:space="0" w:color="auto"/>
            <w:bottom w:val="none" w:sz="0" w:space="0" w:color="auto"/>
            <w:right w:val="none" w:sz="0" w:space="0" w:color="auto"/>
          </w:divBdr>
        </w:div>
        <w:div w:id="1275478825">
          <w:marLeft w:val="640"/>
          <w:marRight w:val="0"/>
          <w:marTop w:val="0"/>
          <w:marBottom w:val="0"/>
          <w:divBdr>
            <w:top w:val="none" w:sz="0" w:space="0" w:color="auto"/>
            <w:left w:val="none" w:sz="0" w:space="0" w:color="auto"/>
            <w:bottom w:val="none" w:sz="0" w:space="0" w:color="auto"/>
            <w:right w:val="none" w:sz="0" w:space="0" w:color="auto"/>
          </w:divBdr>
        </w:div>
      </w:divsChild>
    </w:div>
    <w:div w:id="430273794">
      <w:bodyDiv w:val="1"/>
      <w:marLeft w:val="0"/>
      <w:marRight w:val="0"/>
      <w:marTop w:val="0"/>
      <w:marBottom w:val="0"/>
      <w:divBdr>
        <w:top w:val="none" w:sz="0" w:space="0" w:color="auto"/>
        <w:left w:val="none" w:sz="0" w:space="0" w:color="auto"/>
        <w:bottom w:val="none" w:sz="0" w:space="0" w:color="auto"/>
        <w:right w:val="none" w:sz="0" w:space="0" w:color="auto"/>
      </w:divBdr>
      <w:divsChild>
        <w:div w:id="83578479">
          <w:marLeft w:val="640"/>
          <w:marRight w:val="0"/>
          <w:marTop w:val="0"/>
          <w:marBottom w:val="0"/>
          <w:divBdr>
            <w:top w:val="none" w:sz="0" w:space="0" w:color="auto"/>
            <w:left w:val="none" w:sz="0" w:space="0" w:color="auto"/>
            <w:bottom w:val="none" w:sz="0" w:space="0" w:color="auto"/>
            <w:right w:val="none" w:sz="0" w:space="0" w:color="auto"/>
          </w:divBdr>
        </w:div>
        <w:div w:id="156920555">
          <w:marLeft w:val="640"/>
          <w:marRight w:val="0"/>
          <w:marTop w:val="0"/>
          <w:marBottom w:val="0"/>
          <w:divBdr>
            <w:top w:val="none" w:sz="0" w:space="0" w:color="auto"/>
            <w:left w:val="none" w:sz="0" w:space="0" w:color="auto"/>
            <w:bottom w:val="none" w:sz="0" w:space="0" w:color="auto"/>
            <w:right w:val="none" w:sz="0" w:space="0" w:color="auto"/>
          </w:divBdr>
        </w:div>
        <w:div w:id="236403157">
          <w:marLeft w:val="640"/>
          <w:marRight w:val="0"/>
          <w:marTop w:val="0"/>
          <w:marBottom w:val="0"/>
          <w:divBdr>
            <w:top w:val="none" w:sz="0" w:space="0" w:color="auto"/>
            <w:left w:val="none" w:sz="0" w:space="0" w:color="auto"/>
            <w:bottom w:val="none" w:sz="0" w:space="0" w:color="auto"/>
            <w:right w:val="none" w:sz="0" w:space="0" w:color="auto"/>
          </w:divBdr>
        </w:div>
        <w:div w:id="262762253">
          <w:marLeft w:val="640"/>
          <w:marRight w:val="0"/>
          <w:marTop w:val="0"/>
          <w:marBottom w:val="0"/>
          <w:divBdr>
            <w:top w:val="none" w:sz="0" w:space="0" w:color="auto"/>
            <w:left w:val="none" w:sz="0" w:space="0" w:color="auto"/>
            <w:bottom w:val="none" w:sz="0" w:space="0" w:color="auto"/>
            <w:right w:val="none" w:sz="0" w:space="0" w:color="auto"/>
          </w:divBdr>
        </w:div>
        <w:div w:id="293214967">
          <w:marLeft w:val="640"/>
          <w:marRight w:val="0"/>
          <w:marTop w:val="0"/>
          <w:marBottom w:val="0"/>
          <w:divBdr>
            <w:top w:val="none" w:sz="0" w:space="0" w:color="auto"/>
            <w:left w:val="none" w:sz="0" w:space="0" w:color="auto"/>
            <w:bottom w:val="none" w:sz="0" w:space="0" w:color="auto"/>
            <w:right w:val="none" w:sz="0" w:space="0" w:color="auto"/>
          </w:divBdr>
        </w:div>
        <w:div w:id="431046540">
          <w:marLeft w:val="640"/>
          <w:marRight w:val="0"/>
          <w:marTop w:val="0"/>
          <w:marBottom w:val="0"/>
          <w:divBdr>
            <w:top w:val="none" w:sz="0" w:space="0" w:color="auto"/>
            <w:left w:val="none" w:sz="0" w:space="0" w:color="auto"/>
            <w:bottom w:val="none" w:sz="0" w:space="0" w:color="auto"/>
            <w:right w:val="none" w:sz="0" w:space="0" w:color="auto"/>
          </w:divBdr>
        </w:div>
        <w:div w:id="684401650">
          <w:marLeft w:val="640"/>
          <w:marRight w:val="0"/>
          <w:marTop w:val="0"/>
          <w:marBottom w:val="0"/>
          <w:divBdr>
            <w:top w:val="none" w:sz="0" w:space="0" w:color="auto"/>
            <w:left w:val="none" w:sz="0" w:space="0" w:color="auto"/>
            <w:bottom w:val="none" w:sz="0" w:space="0" w:color="auto"/>
            <w:right w:val="none" w:sz="0" w:space="0" w:color="auto"/>
          </w:divBdr>
        </w:div>
        <w:div w:id="1119104746">
          <w:marLeft w:val="640"/>
          <w:marRight w:val="0"/>
          <w:marTop w:val="0"/>
          <w:marBottom w:val="0"/>
          <w:divBdr>
            <w:top w:val="none" w:sz="0" w:space="0" w:color="auto"/>
            <w:left w:val="none" w:sz="0" w:space="0" w:color="auto"/>
            <w:bottom w:val="none" w:sz="0" w:space="0" w:color="auto"/>
            <w:right w:val="none" w:sz="0" w:space="0" w:color="auto"/>
          </w:divBdr>
        </w:div>
        <w:div w:id="1306357414">
          <w:marLeft w:val="640"/>
          <w:marRight w:val="0"/>
          <w:marTop w:val="0"/>
          <w:marBottom w:val="0"/>
          <w:divBdr>
            <w:top w:val="none" w:sz="0" w:space="0" w:color="auto"/>
            <w:left w:val="none" w:sz="0" w:space="0" w:color="auto"/>
            <w:bottom w:val="none" w:sz="0" w:space="0" w:color="auto"/>
            <w:right w:val="none" w:sz="0" w:space="0" w:color="auto"/>
          </w:divBdr>
        </w:div>
        <w:div w:id="1448039376">
          <w:marLeft w:val="640"/>
          <w:marRight w:val="0"/>
          <w:marTop w:val="0"/>
          <w:marBottom w:val="0"/>
          <w:divBdr>
            <w:top w:val="none" w:sz="0" w:space="0" w:color="auto"/>
            <w:left w:val="none" w:sz="0" w:space="0" w:color="auto"/>
            <w:bottom w:val="none" w:sz="0" w:space="0" w:color="auto"/>
            <w:right w:val="none" w:sz="0" w:space="0" w:color="auto"/>
          </w:divBdr>
        </w:div>
        <w:div w:id="1548953693">
          <w:marLeft w:val="640"/>
          <w:marRight w:val="0"/>
          <w:marTop w:val="0"/>
          <w:marBottom w:val="0"/>
          <w:divBdr>
            <w:top w:val="none" w:sz="0" w:space="0" w:color="auto"/>
            <w:left w:val="none" w:sz="0" w:space="0" w:color="auto"/>
            <w:bottom w:val="none" w:sz="0" w:space="0" w:color="auto"/>
            <w:right w:val="none" w:sz="0" w:space="0" w:color="auto"/>
          </w:divBdr>
        </w:div>
        <w:div w:id="1694267120">
          <w:marLeft w:val="640"/>
          <w:marRight w:val="0"/>
          <w:marTop w:val="0"/>
          <w:marBottom w:val="0"/>
          <w:divBdr>
            <w:top w:val="none" w:sz="0" w:space="0" w:color="auto"/>
            <w:left w:val="none" w:sz="0" w:space="0" w:color="auto"/>
            <w:bottom w:val="none" w:sz="0" w:space="0" w:color="auto"/>
            <w:right w:val="none" w:sz="0" w:space="0" w:color="auto"/>
          </w:divBdr>
        </w:div>
        <w:div w:id="1879471103">
          <w:marLeft w:val="640"/>
          <w:marRight w:val="0"/>
          <w:marTop w:val="0"/>
          <w:marBottom w:val="0"/>
          <w:divBdr>
            <w:top w:val="none" w:sz="0" w:space="0" w:color="auto"/>
            <w:left w:val="none" w:sz="0" w:space="0" w:color="auto"/>
            <w:bottom w:val="none" w:sz="0" w:space="0" w:color="auto"/>
            <w:right w:val="none" w:sz="0" w:space="0" w:color="auto"/>
          </w:divBdr>
        </w:div>
        <w:div w:id="1948930851">
          <w:marLeft w:val="640"/>
          <w:marRight w:val="0"/>
          <w:marTop w:val="0"/>
          <w:marBottom w:val="0"/>
          <w:divBdr>
            <w:top w:val="none" w:sz="0" w:space="0" w:color="auto"/>
            <w:left w:val="none" w:sz="0" w:space="0" w:color="auto"/>
            <w:bottom w:val="none" w:sz="0" w:space="0" w:color="auto"/>
            <w:right w:val="none" w:sz="0" w:space="0" w:color="auto"/>
          </w:divBdr>
        </w:div>
        <w:div w:id="1957521344">
          <w:marLeft w:val="640"/>
          <w:marRight w:val="0"/>
          <w:marTop w:val="0"/>
          <w:marBottom w:val="0"/>
          <w:divBdr>
            <w:top w:val="none" w:sz="0" w:space="0" w:color="auto"/>
            <w:left w:val="none" w:sz="0" w:space="0" w:color="auto"/>
            <w:bottom w:val="none" w:sz="0" w:space="0" w:color="auto"/>
            <w:right w:val="none" w:sz="0" w:space="0" w:color="auto"/>
          </w:divBdr>
        </w:div>
        <w:div w:id="2011247179">
          <w:marLeft w:val="640"/>
          <w:marRight w:val="0"/>
          <w:marTop w:val="0"/>
          <w:marBottom w:val="0"/>
          <w:divBdr>
            <w:top w:val="none" w:sz="0" w:space="0" w:color="auto"/>
            <w:left w:val="none" w:sz="0" w:space="0" w:color="auto"/>
            <w:bottom w:val="none" w:sz="0" w:space="0" w:color="auto"/>
            <w:right w:val="none" w:sz="0" w:space="0" w:color="auto"/>
          </w:divBdr>
        </w:div>
      </w:divsChild>
    </w:div>
    <w:div w:id="439841655">
      <w:bodyDiv w:val="1"/>
      <w:marLeft w:val="0"/>
      <w:marRight w:val="0"/>
      <w:marTop w:val="0"/>
      <w:marBottom w:val="0"/>
      <w:divBdr>
        <w:top w:val="none" w:sz="0" w:space="0" w:color="auto"/>
        <w:left w:val="none" w:sz="0" w:space="0" w:color="auto"/>
        <w:bottom w:val="none" w:sz="0" w:space="0" w:color="auto"/>
        <w:right w:val="none" w:sz="0" w:space="0" w:color="auto"/>
      </w:divBdr>
      <w:divsChild>
        <w:div w:id="6564139">
          <w:marLeft w:val="640"/>
          <w:marRight w:val="0"/>
          <w:marTop w:val="0"/>
          <w:marBottom w:val="0"/>
          <w:divBdr>
            <w:top w:val="none" w:sz="0" w:space="0" w:color="auto"/>
            <w:left w:val="none" w:sz="0" w:space="0" w:color="auto"/>
            <w:bottom w:val="none" w:sz="0" w:space="0" w:color="auto"/>
            <w:right w:val="none" w:sz="0" w:space="0" w:color="auto"/>
          </w:divBdr>
        </w:div>
        <w:div w:id="215089926">
          <w:marLeft w:val="640"/>
          <w:marRight w:val="0"/>
          <w:marTop w:val="0"/>
          <w:marBottom w:val="0"/>
          <w:divBdr>
            <w:top w:val="none" w:sz="0" w:space="0" w:color="auto"/>
            <w:left w:val="none" w:sz="0" w:space="0" w:color="auto"/>
            <w:bottom w:val="none" w:sz="0" w:space="0" w:color="auto"/>
            <w:right w:val="none" w:sz="0" w:space="0" w:color="auto"/>
          </w:divBdr>
        </w:div>
        <w:div w:id="222065028">
          <w:marLeft w:val="640"/>
          <w:marRight w:val="0"/>
          <w:marTop w:val="0"/>
          <w:marBottom w:val="0"/>
          <w:divBdr>
            <w:top w:val="none" w:sz="0" w:space="0" w:color="auto"/>
            <w:left w:val="none" w:sz="0" w:space="0" w:color="auto"/>
            <w:bottom w:val="none" w:sz="0" w:space="0" w:color="auto"/>
            <w:right w:val="none" w:sz="0" w:space="0" w:color="auto"/>
          </w:divBdr>
        </w:div>
        <w:div w:id="282351134">
          <w:marLeft w:val="640"/>
          <w:marRight w:val="0"/>
          <w:marTop w:val="0"/>
          <w:marBottom w:val="0"/>
          <w:divBdr>
            <w:top w:val="none" w:sz="0" w:space="0" w:color="auto"/>
            <w:left w:val="none" w:sz="0" w:space="0" w:color="auto"/>
            <w:bottom w:val="none" w:sz="0" w:space="0" w:color="auto"/>
            <w:right w:val="none" w:sz="0" w:space="0" w:color="auto"/>
          </w:divBdr>
        </w:div>
        <w:div w:id="363597661">
          <w:marLeft w:val="640"/>
          <w:marRight w:val="0"/>
          <w:marTop w:val="0"/>
          <w:marBottom w:val="0"/>
          <w:divBdr>
            <w:top w:val="none" w:sz="0" w:space="0" w:color="auto"/>
            <w:left w:val="none" w:sz="0" w:space="0" w:color="auto"/>
            <w:bottom w:val="none" w:sz="0" w:space="0" w:color="auto"/>
            <w:right w:val="none" w:sz="0" w:space="0" w:color="auto"/>
          </w:divBdr>
        </w:div>
        <w:div w:id="364790002">
          <w:marLeft w:val="640"/>
          <w:marRight w:val="0"/>
          <w:marTop w:val="0"/>
          <w:marBottom w:val="0"/>
          <w:divBdr>
            <w:top w:val="none" w:sz="0" w:space="0" w:color="auto"/>
            <w:left w:val="none" w:sz="0" w:space="0" w:color="auto"/>
            <w:bottom w:val="none" w:sz="0" w:space="0" w:color="auto"/>
            <w:right w:val="none" w:sz="0" w:space="0" w:color="auto"/>
          </w:divBdr>
        </w:div>
        <w:div w:id="398525151">
          <w:marLeft w:val="640"/>
          <w:marRight w:val="0"/>
          <w:marTop w:val="0"/>
          <w:marBottom w:val="0"/>
          <w:divBdr>
            <w:top w:val="none" w:sz="0" w:space="0" w:color="auto"/>
            <w:left w:val="none" w:sz="0" w:space="0" w:color="auto"/>
            <w:bottom w:val="none" w:sz="0" w:space="0" w:color="auto"/>
            <w:right w:val="none" w:sz="0" w:space="0" w:color="auto"/>
          </w:divBdr>
        </w:div>
        <w:div w:id="564486808">
          <w:marLeft w:val="640"/>
          <w:marRight w:val="0"/>
          <w:marTop w:val="0"/>
          <w:marBottom w:val="0"/>
          <w:divBdr>
            <w:top w:val="none" w:sz="0" w:space="0" w:color="auto"/>
            <w:left w:val="none" w:sz="0" w:space="0" w:color="auto"/>
            <w:bottom w:val="none" w:sz="0" w:space="0" w:color="auto"/>
            <w:right w:val="none" w:sz="0" w:space="0" w:color="auto"/>
          </w:divBdr>
        </w:div>
        <w:div w:id="715200501">
          <w:marLeft w:val="640"/>
          <w:marRight w:val="0"/>
          <w:marTop w:val="0"/>
          <w:marBottom w:val="0"/>
          <w:divBdr>
            <w:top w:val="none" w:sz="0" w:space="0" w:color="auto"/>
            <w:left w:val="none" w:sz="0" w:space="0" w:color="auto"/>
            <w:bottom w:val="none" w:sz="0" w:space="0" w:color="auto"/>
            <w:right w:val="none" w:sz="0" w:space="0" w:color="auto"/>
          </w:divBdr>
        </w:div>
        <w:div w:id="806164771">
          <w:marLeft w:val="640"/>
          <w:marRight w:val="0"/>
          <w:marTop w:val="0"/>
          <w:marBottom w:val="0"/>
          <w:divBdr>
            <w:top w:val="none" w:sz="0" w:space="0" w:color="auto"/>
            <w:left w:val="none" w:sz="0" w:space="0" w:color="auto"/>
            <w:bottom w:val="none" w:sz="0" w:space="0" w:color="auto"/>
            <w:right w:val="none" w:sz="0" w:space="0" w:color="auto"/>
          </w:divBdr>
        </w:div>
        <w:div w:id="848643737">
          <w:marLeft w:val="640"/>
          <w:marRight w:val="0"/>
          <w:marTop w:val="0"/>
          <w:marBottom w:val="0"/>
          <w:divBdr>
            <w:top w:val="none" w:sz="0" w:space="0" w:color="auto"/>
            <w:left w:val="none" w:sz="0" w:space="0" w:color="auto"/>
            <w:bottom w:val="none" w:sz="0" w:space="0" w:color="auto"/>
            <w:right w:val="none" w:sz="0" w:space="0" w:color="auto"/>
          </w:divBdr>
        </w:div>
        <w:div w:id="893202768">
          <w:marLeft w:val="640"/>
          <w:marRight w:val="0"/>
          <w:marTop w:val="0"/>
          <w:marBottom w:val="0"/>
          <w:divBdr>
            <w:top w:val="none" w:sz="0" w:space="0" w:color="auto"/>
            <w:left w:val="none" w:sz="0" w:space="0" w:color="auto"/>
            <w:bottom w:val="none" w:sz="0" w:space="0" w:color="auto"/>
            <w:right w:val="none" w:sz="0" w:space="0" w:color="auto"/>
          </w:divBdr>
        </w:div>
        <w:div w:id="935871118">
          <w:marLeft w:val="640"/>
          <w:marRight w:val="0"/>
          <w:marTop w:val="0"/>
          <w:marBottom w:val="0"/>
          <w:divBdr>
            <w:top w:val="none" w:sz="0" w:space="0" w:color="auto"/>
            <w:left w:val="none" w:sz="0" w:space="0" w:color="auto"/>
            <w:bottom w:val="none" w:sz="0" w:space="0" w:color="auto"/>
            <w:right w:val="none" w:sz="0" w:space="0" w:color="auto"/>
          </w:divBdr>
        </w:div>
        <w:div w:id="1185361694">
          <w:marLeft w:val="640"/>
          <w:marRight w:val="0"/>
          <w:marTop w:val="0"/>
          <w:marBottom w:val="0"/>
          <w:divBdr>
            <w:top w:val="none" w:sz="0" w:space="0" w:color="auto"/>
            <w:left w:val="none" w:sz="0" w:space="0" w:color="auto"/>
            <w:bottom w:val="none" w:sz="0" w:space="0" w:color="auto"/>
            <w:right w:val="none" w:sz="0" w:space="0" w:color="auto"/>
          </w:divBdr>
        </w:div>
        <w:div w:id="1322658704">
          <w:marLeft w:val="640"/>
          <w:marRight w:val="0"/>
          <w:marTop w:val="0"/>
          <w:marBottom w:val="0"/>
          <w:divBdr>
            <w:top w:val="none" w:sz="0" w:space="0" w:color="auto"/>
            <w:left w:val="none" w:sz="0" w:space="0" w:color="auto"/>
            <w:bottom w:val="none" w:sz="0" w:space="0" w:color="auto"/>
            <w:right w:val="none" w:sz="0" w:space="0" w:color="auto"/>
          </w:divBdr>
        </w:div>
        <w:div w:id="1345588992">
          <w:marLeft w:val="640"/>
          <w:marRight w:val="0"/>
          <w:marTop w:val="0"/>
          <w:marBottom w:val="0"/>
          <w:divBdr>
            <w:top w:val="none" w:sz="0" w:space="0" w:color="auto"/>
            <w:left w:val="none" w:sz="0" w:space="0" w:color="auto"/>
            <w:bottom w:val="none" w:sz="0" w:space="0" w:color="auto"/>
            <w:right w:val="none" w:sz="0" w:space="0" w:color="auto"/>
          </w:divBdr>
        </w:div>
        <w:div w:id="1375693860">
          <w:marLeft w:val="640"/>
          <w:marRight w:val="0"/>
          <w:marTop w:val="0"/>
          <w:marBottom w:val="0"/>
          <w:divBdr>
            <w:top w:val="none" w:sz="0" w:space="0" w:color="auto"/>
            <w:left w:val="none" w:sz="0" w:space="0" w:color="auto"/>
            <w:bottom w:val="none" w:sz="0" w:space="0" w:color="auto"/>
            <w:right w:val="none" w:sz="0" w:space="0" w:color="auto"/>
          </w:divBdr>
        </w:div>
        <w:div w:id="1699354417">
          <w:marLeft w:val="640"/>
          <w:marRight w:val="0"/>
          <w:marTop w:val="0"/>
          <w:marBottom w:val="0"/>
          <w:divBdr>
            <w:top w:val="none" w:sz="0" w:space="0" w:color="auto"/>
            <w:left w:val="none" w:sz="0" w:space="0" w:color="auto"/>
            <w:bottom w:val="none" w:sz="0" w:space="0" w:color="auto"/>
            <w:right w:val="none" w:sz="0" w:space="0" w:color="auto"/>
          </w:divBdr>
        </w:div>
        <w:div w:id="1789464852">
          <w:marLeft w:val="640"/>
          <w:marRight w:val="0"/>
          <w:marTop w:val="0"/>
          <w:marBottom w:val="0"/>
          <w:divBdr>
            <w:top w:val="none" w:sz="0" w:space="0" w:color="auto"/>
            <w:left w:val="none" w:sz="0" w:space="0" w:color="auto"/>
            <w:bottom w:val="none" w:sz="0" w:space="0" w:color="auto"/>
            <w:right w:val="none" w:sz="0" w:space="0" w:color="auto"/>
          </w:divBdr>
        </w:div>
        <w:div w:id="1941258963">
          <w:marLeft w:val="640"/>
          <w:marRight w:val="0"/>
          <w:marTop w:val="0"/>
          <w:marBottom w:val="0"/>
          <w:divBdr>
            <w:top w:val="none" w:sz="0" w:space="0" w:color="auto"/>
            <w:left w:val="none" w:sz="0" w:space="0" w:color="auto"/>
            <w:bottom w:val="none" w:sz="0" w:space="0" w:color="auto"/>
            <w:right w:val="none" w:sz="0" w:space="0" w:color="auto"/>
          </w:divBdr>
        </w:div>
        <w:div w:id="1962152481">
          <w:marLeft w:val="640"/>
          <w:marRight w:val="0"/>
          <w:marTop w:val="0"/>
          <w:marBottom w:val="0"/>
          <w:divBdr>
            <w:top w:val="none" w:sz="0" w:space="0" w:color="auto"/>
            <w:left w:val="none" w:sz="0" w:space="0" w:color="auto"/>
            <w:bottom w:val="none" w:sz="0" w:space="0" w:color="auto"/>
            <w:right w:val="none" w:sz="0" w:space="0" w:color="auto"/>
          </w:divBdr>
        </w:div>
        <w:div w:id="2033142827">
          <w:marLeft w:val="640"/>
          <w:marRight w:val="0"/>
          <w:marTop w:val="0"/>
          <w:marBottom w:val="0"/>
          <w:divBdr>
            <w:top w:val="none" w:sz="0" w:space="0" w:color="auto"/>
            <w:left w:val="none" w:sz="0" w:space="0" w:color="auto"/>
            <w:bottom w:val="none" w:sz="0" w:space="0" w:color="auto"/>
            <w:right w:val="none" w:sz="0" w:space="0" w:color="auto"/>
          </w:divBdr>
        </w:div>
        <w:div w:id="2108842375">
          <w:marLeft w:val="640"/>
          <w:marRight w:val="0"/>
          <w:marTop w:val="0"/>
          <w:marBottom w:val="0"/>
          <w:divBdr>
            <w:top w:val="none" w:sz="0" w:space="0" w:color="auto"/>
            <w:left w:val="none" w:sz="0" w:space="0" w:color="auto"/>
            <w:bottom w:val="none" w:sz="0" w:space="0" w:color="auto"/>
            <w:right w:val="none" w:sz="0" w:space="0" w:color="auto"/>
          </w:divBdr>
        </w:div>
      </w:divsChild>
    </w:div>
    <w:div w:id="441413656">
      <w:bodyDiv w:val="1"/>
      <w:marLeft w:val="0"/>
      <w:marRight w:val="0"/>
      <w:marTop w:val="0"/>
      <w:marBottom w:val="0"/>
      <w:divBdr>
        <w:top w:val="none" w:sz="0" w:space="0" w:color="auto"/>
        <w:left w:val="none" w:sz="0" w:space="0" w:color="auto"/>
        <w:bottom w:val="none" w:sz="0" w:space="0" w:color="auto"/>
        <w:right w:val="none" w:sz="0" w:space="0" w:color="auto"/>
      </w:divBdr>
      <w:divsChild>
        <w:div w:id="53049138">
          <w:marLeft w:val="640"/>
          <w:marRight w:val="0"/>
          <w:marTop w:val="0"/>
          <w:marBottom w:val="0"/>
          <w:divBdr>
            <w:top w:val="none" w:sz="0" w:space="0" w:color="auto"/>
            <w:left w:val="none" w:sz="0" w:space="0" w:color="auto"/>
            <w:bottom w:val="none" w:sz="0" w:space="0" w:color="auto"/>
            <w:right w:val="none" w:sz="0" w:space="0" w:color="auto"/>
          </w:divBdr>
        </w:div>
        <w:div w:id="54666700">
          <w:marLeft w:val="640"/>
          <w:marRight w:val="0"/>
          <w:marTop w:val="0"/>
          <w:marBottom w:val="0"/>
          <w:divBdr>
            <w:top w:val="none" w:sz="0" w:space="0" w:color="auto"/>
            <w:left w:val="none" w:sz="0" w:space="0" w:color="auto"/>
            <w:bottom w:val="none" w:sz="0" w:space="0" w:color="auto"/>
            <w:right w:val="none" w:sz="0" w:space="0" w:color="auto"/>
          </w:divBdr>
        </w:div>
        <w:div w:id="340812871">
          <w:marLeft w:val="640"/>
          <w:marRight w:val="0"/>
          <w:marTop w:val="0"/>
          <w:marBottom w:val="0"/>
          <w:divBdr>
            <w:top w:val="none" w:sz="0" w:space="0" w:color="auto"/>
            <w:left w:val="none" w:sz="0" w:space="0" w:color="auto"/>
            <w:bottom w:val="none" w:sz="0" w:space="0" w:color="auto"/>
            <w:right w:val="none" w:sz="0" w:space="0" w:color="auto"/>
          </w:divBdr>
        </w:div>
        <w:div w:id="639922014">
          <w:marLeft w:val="640"/>
          <w:marRight w:val="0"/>
          <w:marTop w:val="0"/>
          <w:marBottom w:val="0"/>
          <w:divBdr>
            <w:top w:val="none" w:sz="0" w:space="0" w:color="auto"/>
            <w:left w:val="none" w:sz="0" w:space="0" w:color="auto"/>
            <w:bottom w:val="none" w:sz="0" w:space="0" w:color="auto"/>
            <w:right w:val="none" w:sz="0" w:space="0" w:color="auto"/>
          </w:divBdr>
        </w:div>
        <w:div w:id="950162577">
          <w:marLeft w:val="640"/>
          <w:marRight w:val="0"/>
          <w:marTop w:val="0"/>
          <w:marBottom w:val="0"/>
          <w:divBdr>
            <w:top w:val="none" w:sz="0" w:space="0" w:color="auto"/>
            <w:left w:val="none" w:sz="0" w:space="0" w:color="auto"/>
            <w:bottom w:val="none" w:sz="0" w:space="0" w:color="auto"/>
            <w:right w:val="none" w:sz="0" w:space="0" w:color="auto"/>
          </w:divBdr>
        </w:div>
        <w:div w:id="1034816487">
          <w:marLeft w:val="640"/>
          <w:marRight w:val="0"/>
          <w:marTop w:val="0"/>
          <w:marBottom w:val="0"/>
          <w:divBdr>
            <w:top w:val="none" w:sz="0" w:space="0" w:color="auto"/>
            <w:left w:val="none" w:sz="0" w:space="0" w:color="auto"/>
            <w:bottom w:val="none" w:sz="0" w:space="0" w:color="auto"/>
            <w:right w:val="none" w:sz="0" w:space="0" w:color="auto"/>
          </w:divBdr>
        </w:div>
        <w:div w:id="1340616824">
          <w:marLeft w:val="640"/>
          <w:marRight w:val="0"/>
          <w:marTop w:val="0"/>
          <w:marBottom w:val="0"/>
          <w:divBdr>
            <w:top w:val="none" w:sz="0" w:space="0" w:color="auto"/>
            <w:left w:val="none" w:sz="0" w:space="0" w:color="auto"/>
            <w:bottom w:val="none" w:sz="0" w:space="0" w:color="auto"/>
            <w:right w:val="none" w:sz="0" w:space="0" w:color="auto"/>
          </w:divBdr>
        </w:div>
        <w:div w:id="1412694959">
          <w:marLeft w:val="640"/>
          <w:marRight w:val="0"/>
          <w:marTop w:val="0"/>
          <w:marBottom w:val="0"/>
          <w:divBdr>
            <w:top w:val="none" w:sz="0" w:space="0" w:color="auto"/>
            <w:left w:val="none" w:sz="0" w:space="0" w:color="auto"/>
            <w:bottom w:val="none" w:sz="0" w:space="0" w:color="auto"/>
            <w:right w:val="none" w:sz="0" w:space="0" w:color="auto"/>
          </w:divBdr>
        </w:div>
        <w:div w:id="1579898615">
          <w:marLeft w:val="640"/>
          <w:marRight w:val="0"/>
          <w:marTop w:val="0"/>
          <w:marBottom w:val="0"/>
          <w:divBdr>
            <w:top w:val="none" w:sz="0" w:space="0" w:color="auto"/>
            <w:left w:val="none" w:sz="0" w:space="0" w:color="auto"/>
            <w:bottom w:val="none" w:sz="0" w:space="0" w:color="auto"/>
            <w:right w:val="none" w:sz="0" w:space="0" w:color="auto"/>
          </w:divBdr>
        </w:div>
        <w:div w:id="1609892962">
          <w:marLeft w:val="640"/>
          <w:marRight w:val="0"/>
          <w:marTop w:val="0"/>
          <w:marBottom w:val="0"/>
          <w:divBdr>
            <w:top w:val="none" w:sz="0" w:space="0" w:color="auto"/>
            <w:left w:val="none" w:sz="0" w:space="0" w:color="auto"/>
            <w:bottom w:val="none" w:sz="0" w:space="0" w:color="auto"/>
            <w:right w:val="none" w:sz="0" w:space="0" w:color="auto"/>
          </w:divBdr>
        </w:div>
        <w:div w:id="1627078616">
          <w:marLeft w:val="640"/>
          <w:marRight w:val="0"/>
          <w:marTop w:val="0"/>
          <w:marBottom w:val="0"/>
          <w:divBdr>
            <w:top w:val="none" w:sz="0" w:space="0" w:color="auto"/>
            <w:left w:val="none" w:sz="0" w:space="0" w:color="auto"/>
            <w:bottom w:val="none" w:sz="0" w:space="0" w:color="auto"/>
            <w:right w:val="none" w:sz="0" w:space="0" w:color="auto"/>
          </w:divBdr>
        </w:div>
        <w:div w:id="1707758589">
          <w:marLeft w:val="640"/>
          <w:marRight w:val="0"/>
          <w:marTop w:val="0"/>
          <w:marBottom w:val="0"/>
          <w:divBdr>
            <w:top w:val="none" w:sz="0" w:space="0" w:color="auto"/>
            <w:left w:val="none" w:sz="0" w:space="0" w:color="auto"/>
            <w:bottom w:val="none" w:sz="0" w:space="0" w:color="auto"/>
            <w:right w:val="none" w:sz="0" w:space="0" w:color="auto"/>
          </w:divBdr>
        </w:div>
      </w:divsChild>
    </w:div>
    <w:div w:id="458426056">
      <w:bodyDiv w:val="1"/>
      <w:marLeft w:val="0"/>
      <w:marRight w:val="0"/>
      <w:marTop w:val="0"/>
      <w:marBottom w:val="0"/>
      <w:divBdr>
        <w:top w:val="none" w:sz="0" w:space="0" w:color="auto"/>
        <w:left w:val="none" w:sz="0" w:space="0" w:color="auto"/>
        <w:bottom w:val="none" w:sz="0" w:space="0" w:color="auto"/>
        <w:right w:val="none" w:sz="0" w:space="0" w:color="auto"/>
      </w:divBdr>
      <w:divsChild>
        <w:div w:id="18242514">
          <w:marLeft w:val="640"/>
          <w:marRight w:val="0"/>
          <w:marTop w:val="0"/>
          <w:marBottom w:val="0"/>
          <w:divBdr>
            <w:top w:val="none" w:sz="0" w:space="0" w:color="auto"/>
            <w:left w:val="none" w:sz="0" w:space="0" w:color="auto"/>
            <w:bottom w:val="none" w:sz="0" w:space="0" w:color="auto"/>
            <w:right w:val="none" w:sz="0" w:space="0" w:color="auto"/>
          </w:divBdr>
        </w:div>
        <w:div w:id="107163466">
          <w:marLeft w:val="640"/>
          <w:marRight w:val="0"/>
          <w:marTop w:val="0"/>
          <w:marBottom w:val="0"/>
          <w:divBdr>
            <w:top w:val="none" w:sz="0" w:space="0" w:color="auto"/>
            <w:left w:val="none" w:sz="0" w:space="0" w:color="auto"/>
            <w:bottom w:val="none" w:sz="0" w:space="0" w:color="auto"/>
            <w:right w:val="none" w:sz="0" w:space="0" w:color="auto"/>
          </w:divBdr>
        </w:div>
        <w:div w:id="338822377">
          <w:marLeft w:val="640"/>
          <w:marRight w:val="0"/>
          <w:marTop w:val="0"/>
          <w:marBottom w:val="0"/>
          <w:divBdr>
            <w:top w:val="none" w:sz="0" w:space="0" w:color="auto"/>
            <w:left w:val="none" w:sz="0" w:space="0" w:color="auto"/>
            <w:bottom w:val="none" w:sz="0" w:space="0" w:color="auto"/>
            <w:right w:val="none" w:sz="0" w:space="0" w:color="auto"/>
          </w:divBdr>
        </w:div>
        <w:div w:id="358287461">
          <w:marLeft w:val="640"/>
          <w:marRight w:val="0"/>
          <w:marTop w:val="0"/>
          <w:marBottom w:val="0"/>
          <w:divBdr>
            <w:top w:val="none" w:sz="0" w:space="0" w:color="auto"/>
            <w:left w:val="none" w:sz="0" w:space="0" w:color="auto"/>
            <w:bottom w:val="none" w:sz="0" w:space="0" w:color="auto"/>
            <w:right w:val="none" w:sz="0" w:space="0" w:color="auto"/>
          </w:divBdr>
        </w:div>
        <w:div w:id="452017176">
          <w:marLeft w:val="640"/>
          <w:marRight w:val="0"/>
          <w:marTop w:val="0"/>
          <w:marBottom w:val="0"/>
          <w:divBdr>
            <w:top w:val="none" w:sz="0" w:space="0" w:color="auto"/>
            <w:left w:val="none" w:sz="0" w:space="0" w:color="auto"/>
            <w:bottom w:val="none" w:sz="0" w:space="0" w:color="auto"/>
            <w:right w:val="none" w:sz="0" w:space="0" w:color="auto"/>
          </w:divBdr>
        </w:div>
        <w:div w:id="461000709">
          <w:marLeft w:val="640"/>
          <w:marRight w:val="0"/>
          <w:marTop w:val="0"/>
          <w:marBottom w:val="0"/>
          <w:divBdr>
            <w:top w:val="none" w:sz="0" w:space="0" w:color="auto"/>
            <w:left w:val="none" w:sz="0" w:space="0" w:color="auto"/>
            <w:bottom w:val="none" w:sz="0" w:space="0" w:color="auto"/>
            <w:right w:val="none" w:sz="0" w:space="0" w:color="auto"/>
          </w:divBdr>
        </w:div>
        <w:div w:id="842354399">
          <w:marLeft w:val="640"/>
          <w:marRight w:val="0"/>
          <w:marTop w:val="0"/>
          <w:marBottom w:val="0"/>
          <w:divBdr>
            <w:top w:val="none" w:sz="0" w:space="0" w:color="auto"/>
            <w:left w:val="none" w:sz="0" w:space="0" w:color="auto"/>
            <w:bottom w:val="none" w:sz="0" w:space="0" w:color="auto"/>
            <w:right w:val="none" w:sz="0" w:space="0" w:color="auto"/>
          </w:divBdr>
        </w:div>
        <w:div w:id="881018927">
          <w:marLeft w:val="640"/>
          <w:marRight w:val="0"/>
          <w:marTop w:val="0"/>
          <w:marBottom w:val="0"/>
          <w:divBdr>
            <w:top w:val="none" w:sz="0" w:space="0" w:color="auto"/>
            <w:left w:val="none" w:sz="0" w:space="0" w:color="auto"/>
            <w:bottom w:val="none" w:sz="0" w:space="0" w:color="auto"/>
            <w:right w:val="none" w:sz="0" w:space="0" w:color="auto"/>
          </w:divBdr>
        </w:div>
        <w:div w:id="911161547">
          <w:marLeft w:val="640"/>
          <w:marRight w:val="0"/>
          <w:marTop w:val="0"/>
          <w:marBottom w:val="0"/>
          <w:divBdr>
            <w:top w:val="none" w:sz="0" w:space="0" w:color="auto"/>
            <w:left w:val="none" w:sz="0" w:space="0" w:color="auto"/>
            <w:bottom w:val="none" w:sz="0" w:space="0" w:color="auto"/>
            <w:right w:val="none" w:sz="0" w:space="0" w:color="auto"/>
          </w:divBdr>
        </w:div>
        <w:div w:id="1059938233">
          <w:marLeft w:val="640"/>
          <w:marRight w:val="0"/>
          <w:marTop w:val="0"/>
          <w:marBottom w:val="0"/>
          <w:divBdr>
            <w:top w:val="none" w:sz="0" w:space="0" w:color="auto"/>
            <w:left w:val="none" w:sz="0" w:space="0" w:color="auto"/>
            <w:bottom w:val="none" w:sz="0" w:space="0" w:color="auto"/>
            <w:right w:val="none" w:sz="0" w:space="0" w:color="auto"/>
          </w:divBdr>
        </w:div>
        <w:div w:id="1089502561">
          <w:marLeft w:val="640"/>
          <w:marRight w:val="0"/>
          <w:marTop w:val="0"/>
          <w:marBottom w:val="0"/>
          <w:divBdr>
            <w:top w:val="none" w:sz="0" w:space="0" w:color="auto"/>
            <w:left w:val="none" w:sz="0" w:space="0" w:color="auto"/>
            <w:bottom w:val="none" w:sz="0" w:space="0" w:color="auto"/>
            <w:right w:val="none" w:sz="0" w:space="0" w:color="auto"/>
          </w:divBdr>
        </w:div>
        <w:div w:id="1095520653">
          <w:marLeft w:val="640"/>
          <w:marRight w:val="0"/>
          <w:marTop w:val="0"/>
          <w:marBottom w:val="0"/>
          <w:divBdr>
            <w:top w:val="none" w:sz="0" w:space="0" w:color="auto"/>
            <w:left w:val="none" w:sz="0" w:space="0" w:color="auto"/>
            <w:bottom w:val="none" w:sz="0" w:space="0" w:color="auto"/>
            <w:right w:val="none" w:sz="0" w:space="0" w:color="auto"/>
          </w:divBdr>
        </w:div>
        <w:div w:id="1158570053">
          <w:marLeft w:val="640"/>
          <w:marRight w:val="0"/>
          <w:marTop w:val="0"/>
          <w:marBottom w:val="0"/>
          <w:divBdr>
            <w:top w:val="none" w:sz="0" w:space="0" w:color="auto"/>
            <w:left w:val="none" w:sz="0" w:space="0" w:color="auto"/>
            <w:bottom w:val="none" w:sz="0" w:space="0" w:color="auto"/>
            <w:right w:val="none" w:sz="0" w:space="0" w:color="auto"/>
          </w:divBdr>
        </w:div>
        <w:div w:id="1243299419">
          <w:marLeft w:val="640"/>
          <w:marRight w:val="0"/>
          <w:marTop w:val="0"/>
          <w:marBottom w:val="0"/>
          <w:divBdr>
            <w:top w:val="none" w:sz="0" w:space="0" w:color="auto"/>
            <w:left w:val="none" w:sz="0" w:space="0" w:color="auto"/>
            <w:bottom w:val="none" w:sz="0" w:space="0" w:color="auto"/>
            <w:right w:val="none" w:sz="0" w:space="0" w:color="auto"/>
          </w:divBdr>
        </w:div>
        <w:div w:id="1314333301">
          <w:marLeft w:val="640"/>
          <w:marRight w:val="0"/>
          <w:marTop w:val="0"/>
          <w:marBottom w:val="0"/>
          <w:divBdr>
            <w:top w:val="none" w:sz="0" w:space="0" w:color="auto"/>
            <w:left w:val="none" w:sz="0" w:space="0" w:color="auto"/>
            <w:bottom w:val="none" w:sz="0" w:space="0" w:color="auto"/>
            <w:right w:val="none" w:sz="0" w:space="0" w:color="auto"/>
          </w:divBdr>
        </w:div>
        <w:div w:id="1431589330">
          <w:marLeft w:val="640"/>
          <w:marRight w:val="0"/>
          <w:marTop w:val="0"/>
          <w:marBottom w:val="0"/>
          <w:divBdr>
            <w:top w:val="none" w:sz="0" w:space="0" w:color="auto"/>
            <w:left w:val="none" w:sz="0" w:space="0" w:color="auto"/>
            <w:bottom w:val="none" w:sz="0" w:space="0" w:color="auto"/>
            <w:right w:val="none" w:sz="0" w:space="0" w:color="auto"/>
          </w:divBdr>
        </w:div>
        <w:div w:id="1533573615">
          <w:marLeft w:val="640"/>
          <w:marRight w:val="0"/>
          <w:marTop w:val="0"/>
          <w:marBottom w:val="0"/>
          <w:divBdr>
            <w:top w:val="none" w:sz="0" w:space="0" w:color="auto"/>
            <w:left w:val="none" w:sz="0" w:space="0" w:color="auto"/>
            <w:bottom w:val="none" w:sz="0" w:space="0" w:color="auto"/>
            <w:right w:val="none" w:sz="0" w:space="0" w:color="auto"/>
          </w:divBdr>
        </w:div>
        <w:div w:id="1618609069">
          <w:marLeft w:val="640"/>
          <w:marRight w:val="0"/>
          <w:marTop w:val="0"/>
          <w:marBottom w:val="0"/>
          <w:divBdr>
            <w:top w:val="none" w:sz="0" w:space="0" w:color="auto"/>
            <w:left w:val="none" w:sz="0" w:space="0" w:color="auto"/>
            <w:bottom w:val="none" w:sz="0" w:space="0" w:color="auto"/>
            <w:right w:val="none" w:sz="0" w:space="0" w:color="auto"/>
          </w:divBdr>
        </w:div>
        <w:div w:id="1651983647">
          <w:marLeft w:val="640"/>
          <w:marRight w:val="0"/>
          <w:marTop w:val="0"/>
          <w:marBottom w:val="0"/>
          <w:divBdr>
            <w:top w:val="none" w:sz="0" w:space="0" w:color="auto"/>
            <w:left w:val="none" w:sz="0" w:space="0" w:color="auto"/>
            <w:bottom w:val="none" w:sz="0" w:space="0" w:color="auto"/>
            <w:right w:val="none" w:sz="0" w:space="0" w:color="auto"/>
          </w:divBdr>
        </w:div>
        <w:div w:id="1667586824">
          <w:marLeft w:val="640"/>
          <w:marRight w:val="0"/>
          <w:marTop w:val="0"/>
          <w:marBottom w:val="0"/>
          <w:divBdr>
            <w:top w:val="none" w:sz="0" w:space="0" w:color="auto"/>
            <w:left w:val="none" w:sz="0" w:space="0" w:color="auto"/>
            <w:bottom w:val="none" w:sz="0" w:space="0" w:color="auto"/>
            <w:right w:val="none" w:sz="0" w:space="0" w:color="auto"/>
          </w:divBdr>
        </w:div>
        <w:div w:id="1743790929">
          <w:marLeft w:val="640"/>
          <w:marRight w:val="0"/>
          <w:marTop w:val="0"/>
          <w:marBottom w:val="0"/>
          <w:divBdr>
            <w:top w:val="none" w:sz="0" w:space="0" w:color="auto"/>
            <w:left w:val="none" w:sz="0" w:space="0" w:color="auto"/>
            <w:bottom w:val="none" w:sz="0" w:space="0" w:color="auto"/>
            <w:right w:val="none" w:sz="0" w:space="0" w:color="auto"/>
          </w:divBdr>
        </w:div>
        <w:div w:id="1792358656">
          <w:marLeft w:val="640"/>
          <w:marRight w:val="0"/>
          <w:marTop w:val="0"/>
          <w:marBottom w:val="0"/>
          <w:divBdr>
            <w:top w:val="none" w:sz="0" w:space="0" w:color="auto"/>
            <w:left w:val="none" w:sz="0" w:space="0" w:color="auto"/>
            <w:bottom w:val="none" w:sz="0" w:space="0" w:color="auto"/>
            <w:right w:val="none" w:sz="0" w:space="0" w:color="auto"/>
          </w:divBdr>
        </w:div>
        <w:div w:id="1803494921">
          <w:marLeft w:val="640"/>
          <w:marRight w:val="0"/>
          <w:marTop w:val="0"/>
          <w:marBottom w:val="0"/>
          <w:divBdr>
            <w:top w:val="none" w:sz="0" w:space="0" w:color="auto"/>
            <w:left w:val="none" w:sz="0" w:space="0" w:color="auto"/>
            <w:bottom w:val="none" w:sz="0" w:space="0" w:color="auto"/>
            <w:right w:val="none" w:sz="0" w:space="0" w:color="auto"/>
          </w:divBdr>
        </w:div>
        <w:div w:id="1904485450">
          <w:marLeft w:val="640"/>
          <w:marRight w:val="0"/>
          <w:marTop w:val="0"/>
          <w:marBottom w:val="0"/>
          <w:divBdr>
            <w:top w:val="none" w:sz="0" w:space="0" w:color="auto"/>
            <w:left w:val="none" w:sz="0" w:space="0" w:color="auto"/>
            <w:bottom w:val="none" w:sz="0" w:space="0" w:color="auto"/>
            <w:right w:val="none" w:sz="0" w:space="0" w:color="auto"/>
          </w:divBdr>
        </w:div>
        <w:div w:id="1933540001">
          <w:marLeft w:val="640"/>
          <w:marRight w:val="0"/>
          <w:marTop w:val="0"/>
          <w:marBottom w:val="0"/>
          <w:divBdr>
            <w:top w:val="none" w:sz="0" w:space="0" w:color="auto"/>
            <w:left w:val="none" w:sz="0" w:space="0" w:color="auto"/>
            <w:bottom w:val="none" w:sz="0" w:space="0" w:color="auto"/>
            <w:right w:val="none" w:sz="0" w:space="0" w:color="auto"/>
          </w:divBdr>
        </w:div>
        <w:div w:id="2052918654">
          <w:marLeft w:val="640"/>
          <w:marRight w:val="0"/>
          <w:marTop w:val="0"/>
          <w:marBottom w:val="0"/>
          <w:divBdr>
            <w:top w:val="none" w:sz="0" w:space="0" w:color="auto"/>
            <w:left w:val="none" w:sz="0" w:space="0" w:color="auto"/>
            <w:bottom w:val="none" w:sz="0" w:space="0" w:color="auto"/>
            <w:right w:val="none" w:sz="0" w:space="0" w:color="auto"/>
          </w:divBdr>
        </w:div>
        <w:div w:id="2068261394">
          <w:marLeft w:val="640"/>
          <w:marRight w:val="0"/>
          <w:marTop w:val="0"/>
          <w:marBottom w:val="0"/>
          <w:divBdr>
            <w:top w:val="none" w:sz="0" w:space="0" w:color="auto"/>
            <w:left w:val="none" w:sz="0" w:space="0" w:color="auto"/>
            <w:bottom w:val="none" w:sz="0" w:space="0" w:color="auto"/>
            <w:right w:val="none" w:sz="0" w:space="0" w:color="auto"/>
          </w:divBdr>
        </w:div>
        <w:div w:id="2068991878">
          <w:marLeft w:val="640"/>
          <w:marRight w:val="0"/>
          <w:marTop w:val="0"/>
          <w:marBottom w:val="0"/>
          <w:divBdr>
            <w:top w:val="none" w:sz="0" w:space="0" w:color="auto"/>
            <w:left w:val="none" w:sz="0" w:space="0" w:color="auto"/>
            <w:bottom w:val="none" w:sz="0" w:space="0" w:color="auto"/>
            <w:right w:val="none" w:sz="0" w:space="0" w:color="auto"/>
          </w:divBdr>
        </w:div>
      </w:divsChild>
    </w:div>
    <w:div w:id="477260039">
      <w:bodyDiv w:val="1"/>
      <w:marLeft w:val="0"/>
      <w:marRight w:val="0"/>
      <w:marTop w:val="0"/>
      <w:marBottom w:val="0"/>
      <w:divBdr>
        <w:top w:val="none" w:sz="0" w:space="0" w:color="auto"/>
        <w:left w:val="none" w:sz="0" w:space="0" w:color="auto"/>
        <w:bottom w:val="none" w:sz="0" w:space="0" w:color="auto"/>
        <w:right w:val="none" w:sz="0" w:space="0" w:color="auto"/>
      </w:divBdr>
      <w:divsChild>
        <w:div w:id="244461096">
          <w:marLeft w:val="640"/>
          <w:marRight w:val="0"/>
          <w:marTop w:val="0"/>
          <w:marBottom w:val="0"/>
          <w:divBdr>
            <w:top w:val="none" w:sz="0" w:space="0" w:color="auto"/>
            <w:left w:val="none" w:sz="0" w:space="0" w:color="auto"/>
            <w:bottom w:val="none" w:sz="0" w:space="0" w:color="auto"/>
            <w:right w:val="none" w:sz="0" w:space="0" w:color="auto"/>
          </w:divBdr>
        </w:div>
        <w:div w:id="339356903">
          <w:marLeft w:val="640"/>
          <w:marRight w:val="0"/>
          <w:marTop w:val="0"/>
          <w:marBottom w:val="0"/>
          <w:divBdr>
            <w:top w:val="none" w:sz="0" w:space="0" w:color="auto"/>
            <w:left w:val="none" w:sz="0" w:space="0" w:color="auto"/>
            <w:bottom w:val="none" w:sz="0" w:space="0" w:color="auto"/>
            <w:right w:val="none" w:sz="0" w:space="0" w:color="auto"/>
          </w:divBdr>
        </w:div>
        <w:div w:id="347216449">
          <w:marLeft w:val="640"/>
          <w:marRight w:val="0"/>
          <w:marTop w:val="0"/>
          <w:marBottom w:val="0"/>
          <w:divBdr>
            <w:top w:val="none" w:sz="0" w:space="0" w:color="auto"/>
            <w:left w:val="none" w:sz="0" w:space="0" w:color="auto"/>
            <w:bottom w:val="none" w:sz="0" w:space="0" w:color="auto"/>
            <w:right w:val="none" w:sz="0" w:space="0" w:color="auto"/>
          </w:divBdr>
        </w:div>
        <w:div w:id="399522252">
          <w:marLeft w:val="640"/>
          <w:marRight w:val="0"/>
          <w:marTop w:val="0"/>
          <w:marBottom w:val="0"/>
          <w:divBdr>
            <w:top w:val="none" w:sz="0" w:space="0" w:color="auto"/>
            <w:left w:val="none" w:sz="0" w:space="0" w:color="auto"/>
            <w:bottom w:val="none" w:sz="0" w:space="0" w:color="auto"/>
            <w:right w:val="none" w:sz="0" w:space="0" w:color="auto"/>
          </w:divBdr>
        </w:div>
        <w:div w:id="454756700">
          <w:marLeft w:val="640"/>
          <w:marRight w:val="0"/>
          <w:marTop w:val="0"/>
          <w:marBottom w:val="0"/>
          <w:divBdr>
            <w:top w:val="none" w:sz="0" w:space="0" w:color="auto"/>
            <w:left w:val="none" w:sz="0" w:space="0" w:color="auto"/>
            <w:bottom w:val="none" w:sz="0" w:space="0" w:color="auto"/>
            <w:right w:val="none" w:sz="0" w:space="0" w:color="auto"/>
          </w:divBdr>
        </w:div>
        <w:div w:id="600071528">
          <w:marLeft w:val="640"/>
          <w:marRight w:val="0"/>
          <w:marTop w:val="0"/>
          <w:marBottom w:val="0"/>
          <w:divBdr>
            <w:top w:val="none" w:sz="0" w:space="0" w:color="auto"/>
            <w:left w:val="none" w:sz="0" w:space="0" w:color="auto"/>
            <w:bottom w:val="none" w:sz="0" w:space="0" w:color="auto"/>
            <w:right w:val="none" w:sz="0" w:space="0" w:color="auto"/>
          </w:divBdr>
        </w:div>
        <w:div w:id="658658323">
          <w:marLeft w:val="640"/>
          <w:marRight w:val="0"/>
          <w:marTop w:val="0"/>
          <w:marBottom w:val="0"/>
          <w:divBdr>
            <w:top w:val="none" w:sz="0" w:space="0" w:color="auto"/>
            <w:left w:val="none" w:sz="0" w:space="0" w:color="auto"/>
            <w:bottom w:val="none" w:sz="0" w:space="0" w:color="auto"/>
            <w:right w:val="none" w:sz="0" w:space="0" w:color="auto"/>
          </w:divBdr>
        </w:div>
        <w:div w:id="784351574">
          <w:marLeft w:val="640"/>
          <w:marRight w:val="0"/>
          <w:marTop w:val="0"/>
          <w:marBottom w:val="0"/>
          <w:divBdr>
            <w:top w:val="none" w:sz="0" w:space="0" w:color="auto"/>
            <w:left w:val="none" w:sz="0" w:space="0" w:color="auto"/>
            <w:bottom w:val="none" w:sz="0" w:space="0" w:color="auto"/>
            <w:right w:val="none" w:sz="0" w:space="0" w:color="auto"/>
          </w:divBdr>
        </w:div>
        <w:div w:id="1173912384">
          <w:marLeft w:val="640"/>
          <w:marRight w:val="0"/>
          <w:marTop w:val="0"/>
          <w:marBottom w:val="0"/>
          <w:divBdr>
            <w:top w:val="none" w:sz="0" w:space="0" w:color="auto"/>
            <w:left w:val="none" w:sz="0" w:space="0" w:color="auto"/>
            <w:bottom w:val="none" w:sz="0" w:space="0" w:color="auto"/>
            <w:right w:val="none" w:sz="0" w:space="0" w:color="auto"/>
          </w:divBdr>
        </w:div>
        <w:div w:id="1235235476">
          <w:marLeft w:val="640"/>
          <w:marRight w:val="0"/>
          <w:marTop w:val="0"/>
          <w:marBottom w:val="0"/>
          <w:divBdr>
            <w:top w:val="none" w:sz="0" w:space="0" w:color="auto"/>
            <w:left w:val="none" w:sz="0" w:space="0" w:color="auto"/>
            <w:bottom w:val="none" w:sz="0" w:space="0" w:color="auto"/>
            <w:right w:val="none" w:sz="0" w:space="0" w:color="auto"/>
          </w:divBdr>
        </w:div>
        <w:div w:id="1284463166">
          <w:marLeft w:val="640"/>
          <w:marRight w:val="0"/>
          <w:marTop w:val="0"/>
          <w:marBottom w:val="0"/>
          <w:divBdr>
            <w:top w:val="none" w:sz="0" w:space="0" w:color="auto"/>
            <w:left w:val="none" w:sz="0" w:space="0" w:color="auto"/>
            <w:bottom w:val="none" w:sz="0" w:space="0" w:color="auto"/>
            <w:right w:val="none" w:sz="0" w:space="0" w:color="auto"/>
          </w:divBdr>
        </w:div>
        <w:div w:id="1350984695">
          <w:marLeft w:val="640"/>
          <w:marRight w:val="0"/>
          <w:marTop w:val="0"/>
          <w:marBottom w:val="0"/>
          <w:divBdr>
            <w:top w:val="none" w:sz="0" w:space="0" w:color="auto"/>
            <w:left w:val="none" w:sz="0" w:space="0" w:color="auto"/>
            <w:bottom w:val="none" w:sz="0" w:space="0" w:color="auto"/>
            <w:right w:val="none" w:sz="0" w:space="0" w:color="auto"/>
          </w:divBdr>
        </w:div>
        <w:div w:id="1354571406">
          <w:marLeft w:val="640"/>
          <w:marRight w:val="0"/>
          <w:marTop w:val="0"/>
          <w:marBottom w:val="0"/>
          <w:divBdr>
            <w:top w:val="none" w:sz="0" w:space="0" w:color="auto"/>
            <w:left w:val="none" w:sz="0" w:space="0" w:color="auto"/>
            <w:bottom w:val="none" w:sz="0" w:space="0" w:color="auto"/>
            <w:right w:val="none" w:sz="0" w:space="0" w:color="auto"/>
          </w:divBdr>
        </w:div>
        <w:div w:id="1460995591">
          <w:marLeft w:val="640"/>
          <w:marRight w:val="0"/>
          <w:marTop w:val="0"/>
          <w:marBottom w:val="0"/>
          <w:divBdr>
            <w:top w:val="none" w:sz="0" w:space="0" w:color="auto"/>
            <w:left w:val="none" w:sz="0" w:space="0" w:color="auto"/>
            <w:bottom w:val="none" w:sz="0" w:space="0" w:color="auto"/>
            <w:right w:val="none" w:sz="0" w:space="0" w:color="auto"/>
          </w:divBdr>
        </w:div>
        <w:div w:id="1471676748">
          <w:marLeft w:val="640"/>
          <w:marRight w:val="0"/>
          <w:marTop w:val="0"/>
          <w:marBottom w:val="0"/>
          <w:divBdr>
            <w:top w:val="none" w:sz="0" w:space="0" w:color="auto"/>
            <w:left w:val="none" w:sz="0" w:space="0" w:color="auto"/>
            <w:bottom w:val="none" w:sz="0" w:space="0" w:color="auto"/>
            <w:right w:val="none" w:sz="0" w:space="0" w:color="auto"/>
          </w:divBdr>
        </w:div>
        <w:div w:id="1474132862">
          <w:marLeft w:val="640"/>
          <w:marRight w:val="0"/>
          <w:marTop w:val="0"/>
          <w:marBottom w:val="0"/>
          <w:divBdr>
            <w:top w:val="none" w:sz="0" w:space="0" w:color="auto"/>
            <w:left w:val="none" w:sz="0" w:space="0" w:color="auto"/>
            <w:bottom w:val="none" w:sz="0" w:space="0" w:color="auto"/>
            <w:right w:val="none" w:sz="0" w:space="0" w:color="auto"/>
          </w:divBdr>
        </w:div>
        <w:div w:id="1506898898">
          <w:marLeft w:val="640"/>
          <w:marRight w:val="0"/>
          <w:marTop w:val="0"/>
          <w:marBottom w:val="0"/>
          <w:divBdr>
            <w:top w:val="none" w:sz="0" w:space="0" w:color="auto"/>
            <w:left w:val="none" w:sz="0" w:space="0" w:color="auto"/>
            <w:bottom w:val="none" w:sz="0" w:space="0" w:color="auto"/>
            <w:right w:val="none" w:sz="0" w:space="0" w:color="auto"/>
          </w:divBdr>
        </w:div>
        <w:div w:id="1634825673">
          <w:marLeft w:val="640"/>
          <w:marRight w:val="0"/>
          <w:marTop w:val="0"/>
          <w:marBottom w:val="0"/>
          <w:divBdr>
            <w:top w:val="none" w:sz="0" w:space="0" w:color="auto"/>
            <w:left w:val="none" w:sz="0" w:space="0" w:color="auto"/>
            <w:bottom w:val="none" w:sz="0" w:space="0" w:color="auto"/>
            <w:right w:val="none" w:sz="0" w:space="0" w:color="auto"/>
          </w:divBdr>
        </w:div>
        <w:div w:id="1662191824">
          <w:marLeft w:val="640"/>
          <w:marRight w:val="0"/>
          <w:marTop w:val="0"/>
          <w:marBottom w:val="0"/>
          <w:divBdr>
            <w:top w:val="none" w:sz="0" w:space="0" w:color="auto"/>
            <w:left w:val="none" w:sz="0" w:space="0" w:color="auto"/>
            <w:bottom w:val="none" w:sz="0" w:space="0" w:color="auto"/>
            <w:right w:val="none" w:sz="0" w:space="0" w:color="auto"/>
          </w:divBdr>
        </w:div>
        <w:div w:id="1820026753">
          <w:marLeft w:val="640"/>
          <w:marRight w:val="0"/>
          <w:marTop w:val="0"/>
          <w:marBottom w:val="0"/>
          <w:divBdr>
            <w:top w:val="none" w:sz="0" w:space="0" w:color="auto"/>
            <w:left w:val="none" w:sz="0" w:space="0" w:color="auto"/>
            <w:bottom w:val="none" w:sz="0" w:space="0" w:color="auto"/>
            <w:right w:val="none" w:sz="0" w:space="0" w:color="auto"/>
          </w:divBdr>
        </w:div>
        <w:div w:id="1829831369">
          <w:marLeft w:val="640"/>
          <w:marRight w:val="0"/>
          <w:marTop w:val="0"/>
          <w:marBottom w:val="0"/>
          <w:divBdr>
            <w:top w:val="none" w:sz="0" w:space="0" w:color="auto"/>
            <w:left w:val="none" w:sz="0" w:space="0" w:color="auto"/>
            <w:bottom w:val="none" w:sz="0" w:space="0" w:color="auto"/>
            <w:right w:val="none" w:sz="0" w:space="0" w:color="auto"/>
          </w:divBdr>
        </w:div>
      </w:divsChild>
    </w:div>
    <w:div w:id="519319143">
      <w:bodyDiv w:val="1"/>
      <w:marLeft w:val="0"/>
      <w:marRight w:val="0"/>
      <w:marTop w:val="0"/>
      <w:marBottom w:val="0"/>
      <w:divBdr>
        <w:top w:val="none" w:sz="0" w:space="0" w:color="auto"/>
        <w:left w:val="none" w:sz="0" w:space="0" w:color="auto"/>
        <w:bottom w:val="none" w:sz="0" w:space="0" w:color="auto"/>
        <w:right w:val="none" w:sz="0" w:space="0" w:color="auto"/>
      </w:divBdr>
      <w:divsChild>
        <w:div w:id="45692156">
          <w:marLeft w:val="640"/>
          <w:marRight w:val="0"/>
          <w:marTop w:val="0"/>
          <w:marBottom w:val="0"/>
          <w:divBdr>
            <w:top w:val="none" w:sz="0" w:space="0" w:color="auto"/>
            <w:left w:val="none" w:sz="0" w:space="0" w:color="auto"/>
            <w:bottom w:val="none" w:sz="0" w:space="0" w:color="auto"/>
            <w:right w:val="none" w:sz="0" w:space="0" w:color="auto"/>
          </w:divBdr>
        </w:div>
        <w:div w:id="1258295893">
          <w:marLeft w:val="640"/>
          <w:marRight w:val="0"/>
          <w:marTop w:val="0"/>
          <w:marBottom w:val="0"/>
          <w:divBdr>
            <w:top w:val="none" w:sz="0" w:space="0" w:color="auto"/>
            <w:left w:val="none" w:sz="0" w:space="0" w:color="auto"/>
            <w:bottom w:val="none" w:sz="0" w:space="0" w:color="auto"/>
            <w:right w:val="none" w:sz="0" w:space="0" w:color="auto"/>
          </w:divBdr>
        </w:div>
        <w:div w:id="1597640975">
          <w:marLeft w:val="640"/>
          <w:marRight w:val="0"/>
          <w:marTop w:val="0"/>
          <w:marBottom w:val="0"/>
          <w:divBdr>
            <w:top w:val="none" w:sz="0" w:space="0" w:color="auto"/>
            <w:left w:val="none" w:sz="0" w:space="0" w:color="auto"/>
            <w:bottom w:val="none" w:sz="0" w:space="0" w:color="auto"/>
            <w:right w:val="none" w:sz="0" w:space="0" w:color="auto"/>
          </w:divBdr>
        </w:div>
        <w:div w:id="1813205830">
          <w:marLeft w:val="640"/>
          <w:marRight w:val="0"/>
          <w:marTop w:val="0"/>
          <w:marBottom w:val="0"/>
          <w:divBdr>
            <w:top w:val="none" w:sz="0" w:space="0" w:color="auto"/>
            <w:left w:val="none" w:sz="0" w:space="0" w:color="auto"/>
            <w:bottom w:val="none" w:sz="0" w:space="0" w:color="auto"/>
            <w:right w:val="none" w:sz="0" w:space="0" w:color="auto"/>
          </w:divBdr>
        </w:div>
        <w:div w:id="1217399886">
          <w:marLeft w:val="640"/>
          <w:marRight w:val="0"/>
          <w:marTop w:val="0"/>
          <w:marBottom w:val="0"/>
          <w:divBdr>
            <w:top w:val="none" w:sz="0" w:space="0" w:color="auto"/>
            <w:left w:val="none" w:sz="0" w:space="0" w:color="auto"/>
            <w:bottom w:val="none" w:sz="0" w:space="0" w:color="auto"/>
            <w:right w:val="none" w:sz="0" w:space="0" w:color="auto"/>
          </w:divBdr>
        </w:div>
        <w:div w:id="526870438">
          <w:marLeft w:val="640"/>
          <w:marRight w:val="0"/>
          <w:marTop w:val="0"/>
          <w:marBottom w:val="0"/>
          <w:divBdr>
            <w:top w:val="none" w:sz="0" w:space="0" w:color="auto"/>
            <w:left w:val="none" w:sz="0" w:space="0" w:color="auto"/>
            <w:bottom w:val="none" w:sz="0" w:space="0" w:color="auto"/>
            <w:right w:val="none" w:sz="0" w:space="0" w:color="auto"/>
          </w:divBdr>
        </w:div>
        <w:div w:id="2115786806">
          <w:marLeft w:val="640"/>
          <w:marRight w:val="0"/>
          <w:marTop w:val="0"/>
          <w:marBottom w:val="0"/>
          <w:divBdr>
            <w:top w:val="none" w:sz="0" w:space="0" w:color="auto"/>
            <w:left w:val="none" w:sz="0" w:space="0" w:color="auto"/>
            <w:bottom w:val="none" w:sz="0" w:space="0" w:color="auto"/>
            <w:right w:val="none" w:sz="0" w:space="0" w:color="auto"/>
          </w:divBdr>
        </w:div>
        <w:div w:id="543060907">
          <w:marLeft w:val="640"/>
          <w:marRight w:val="0"/>
          <w:marTop w:val="0"/>
          <w:marBottom w:val="0"/>
          <w:divBdr>
            <w:top w:val="none" w:sz="0" w:space="0" w:color="auto"/>
            <w:left w:val="none" w:sz="0" w:space="0" w:color="auto"/>
            <w:bottom w:val="none" w:sz="0" w:space="0" w:color="auto"/>
            <w:right w:val="none" w:sz="0" w:space="0" w:color="auto"/>
          </w:divBdr>
        </w:div>
        <w:div w:id="43990357">
          <w:marLeft w:val="640"/>
          <w:marRight w:val="0"/>
          <w:marTop w:val="0"/>
          <w:marBottom w:val="0"/>
          <w:divBdr>
            <w:top w:val="none" w:sz="0" w:space="0" w:color="auto"/>
            <w:left w:val="none" w:sz="0" w:space="0" w:color="auto"/>
            <w:bottom w:val="none" w:sz="0" w:space="0" w:color="auto"/>
            <w:right w:val="none" w:sz="0" w:space="0" w:color="auto"/>
          </w:divBdr>
        </w:div>
        <w:div w:id="305478159">
          <w:marLeft w:val="640"/>
          <w:marRight w:val="0"/>
          <w:marTop w:val="0"/>
          <w:marBottom w:val="0"/>
          <w:divBdr>
            <w:top w:val="none" w:sz="0" w:space="0" w:color="auto"/>
            <w:left w:val="none" w:sz="0" w:space="0" w:color="auto"/>
            <w:bottom w:val="none" w:sz="0" w:space="0" w:color="auto"/>
            <w:right w:val="none" w:sz="0" w:space="0" w:color="auto"/>
          </w:divBdr>
        </w:div>
        <w:div w:id="2072456313">
          <w:marLeft w:val="640"/>
          <w:marRight w:val="0"/>
          <w:marTop w:val="0"/>
          <w:marBottom w:val="0"/>
          <w:divBdr>
            <w:top w:val="none" w:sz="0" w:space="0" w:color="auto"/>
            <w:left w:val="none" w:sz="0" w:space="0" w:color="auto"/>
            <w:bottom w:val="none" w:sz="0" w:space="0" w:color="auto"/>
            <w:right w:val="none" w:sz="0" w:space="0" w:color="auto"/>
          </w:divBdr>
        </w:div>
        <w:div w:id="1076829201">
          <w:marLeft w:val="640"/>
          <w:marRight w:val="0"/>
          <w:marTop w:val="0"/>
          <w:marBottom w:val="0"/>
          <w:divBdr>
            <w:top w:val="none" w:sz="0" w:space="0" w:color="auto"/>
            <w:left w:val="none" w:sz="0" w:space="0" w:color="auto"/>
            <w:bottom w:val="none" w:sz="0" w:space="0" w:color="auto"/>
            <w:right w:val="none" w:sz="0" w:space="0" w:color="auto"/>
          </w:divBdr>
        </w:div>
        <w:div w:id="1095514469">
          <w:marLeft w:val="640"/>
          <w:marRight w:val="0"/>
          <w:marTop w:val="0"/>
          <w:marBottom w:val="0"/>
          <w:divBdr>
            <w:top w:val="none" w:sz="0" w:space="0" w:color="auto"/>
            <w:left w:val="none" w:sz="0" w:space="0" w:color="auto"/>
            <w:bottom w:val="none" w:sz="0" w:space="0" w:color="auto"/>
            <w:right w:val="none" w:sz="0" w:space="0" w:color="auto"/>
          </w:divBdr>
        </w:div>
        <w:div w:id="2146115670">
          <w:marLeft w:val="640"/>
          <w:marRight w:val="0"/>
          <w:marTop w:val="0"/>
          <w:marBottom w:val="0"/>
          <w:divBdr>
            <w:top w:val="none" w:sz="0" w:space="0" w:color="auto"/>
            <w:left w:val="none" w:sz="0" w:space="0" w:color="auto"/>
            <w:bottom w:val="none" w:sz="0" w:space="0" w:color="auto"/>
            <w:right w:val="none" w:sz="0" w:space="0" w:color="auto"/>
          </w:divBdr>
        </w:div>
        <w:div w:id="122046832">
          <w:marLeft w:val="640"/>
          <w:marRight w:val="0"/>
          <w:marTop w:val="0"/>
          <w:marBottom w:val="0"/>
          <w:divBdr>
            <w:top w:val="none" w:sz="0" w:space="0" w:color="auto"/>
            <w:left w:val="none" w:sz="0" w:space="0" w:color="auto"/>
            <w:bottom w:val="none" w:sz="0" w:space="0" w:color="auto"/>
            <w:right w:val="none" w:sz="0" w:space="0" w:color="auto"/>
          </w:divBdr>
        </w:div>
        <w:div w:id="1883012788">
          <w:marLeft w:val="640"/>
          <w:marRight w:val="0"/>
          <w:marTop w:val="0"/>
          <w:marBottom w:val="0"/>
          <w:divBdr>
            <w:top w:val="none" w:sz="0" w:space="0" w:color="auto"/>
            <w:left w:val="none" w:sz="0" w:space="0" w:color="auto"/>
            <w:bottom w:val="none" w:sz="0" w:space="0" w:color="auto"/>
            <w:right w:val="none" w:sz="0" w:space="0" w:color="auto"/>
          </w:divBdr>
        </w:div>
        <w:div w:id="2003044255">
          <w:marLeft w:val="640"/>
          <w:marRight w:val="0"/>
          <w:marTop w:val="0"/>
          <w:marBottom w:val="0"/>
          <w:divBdr>
            <w:top w:val="none" w:sz="0" w:space="0" w:color="auto"/>
            <w:left w:val="none" w:sz="0" w:space="0" w:color="auto"/>
            <w:bottom w:val="none" w:sz="0" w:space="0" w:color="auto"/>
            <w:right w:val="none" w:sz="0" w:space="0" w:color="auto"/>
          </w:divBdr>
        </w:div>
        <w:div w:id="1635911837">
          <w:marLeft w:val="640"/>
          <w:marRight w:val="0"/>
          <w:marTop w:val="0"/>
          <w:marBottom w:val="0"/>
          <w:divBdr>
            <w:top w:val="none" w:sz="0" w:space="0" w:color="auto"/>
            <w:left w:val="none" w:sz="0" w:space="0" w:color="auto"/>
            <w:bottom w:val="none" w:sz="0" w:space="0" w:color="auto"/>
            <w:right w:val="none" w:sz="0" w:space="0" w:color="auto"/>
          </w:divBdr>
        </w:div>
        <w:div w:id="76632875">
          <w:marLeft w:val="640"/>
          <w:marRight w:val="0"/>
          <w:marTop w:val="0"/>
          <w:marBottom w:val="0"/>
          <w:divBdr>
            <w:top w:val="none" w:sz="0" w:space="0" w:color="auto"/>
            <w:left w:val="none" w:sz="0" w:space="0" w:color="auto"/>
            <w:bottom w:val="none" w:sz="0" w:space="0" w:color="auto"/>
            <w:right w:val="none" w:sz="0" w:space="0" w:color="auto"/>
          </w:divBdr>
        </w:div>
        <w:div w:id="1040283900">
          <w:marLeft w:val="640"/>
          <w:marRight w:val="0"/>
          <w:marTop w:val="0"/>
          <w:marBottom w:val="0"/>
          <w:divBdr>
            <w:top w:val="none" w:sz="0" w:space="0" w:color="auto"/>
            <w:left w:val="none" w:sz="0" w:space="0" w:color="auto"/>
            <w:bottom w:val="none" w:sz="0" w:space="0" w:color="auto"/>
            <w:right w:val="none" w:sz="0" w:space="0" w:color="auto"/>
          </w:divBdr>
        </w:div>
        <w:div w:id="2070180395">
          <w:marLeft w:val="640"/>
          <w:marRight w:val="0"/>
          <w:marTop w:val="0"/>
          <w:marBottom w:val="0"/>
          <w:divBdr>
            <w:top w:val="none" w:sz="0" w:space="0" w:color="auto"/>
            <w:left w:val="none" w:sz="0" w:space="0" w:color="auto"/>
            <w:bottom w:val="none" w:sz="0" w:space="0" w:color="auto"/>
            <w:right w:val="none" w:sz="0" w:space="0" w:color="auto"/>
          </w:divBdr>
        </w:div>
        <w:div w:id="227571890">
          <w:marLeft w:val="640"/>
          <w:marRight w:val="0"/>
          <w:marTop w:val="0"/>
          <w:marBottom w:val="0"/>
          <w:divBdr>
            <w:top w:val="none" w:sz="0" w:space="0" w:color="auto"/>
            <w:left w:val="none" w:sz="0" w:space="0" w:color="auto"/>
            <w:bottom w:val="none" w:sz="0" w:space="0" w:color="auto"/>
            <w:right w:val="none" w:sz="0" w:space="0" w:color="auto"/>
          </w:divBdr>
        </w:div>
        <w:div w:id="1796169358">
          <w:marLeft w:val="640"/>
          <w:marRight w:val="0"/>
          <w:marTop w:val="0"/>
          <w:marBottom w:val="0"/>
          <w:divBdr>
            <w:top w:val="none" w:sz="0" w:space="0" w:color="auto"/>
            <w:left w:val="none" w:sz="0" w:space="0" w:color="auto"/>
            <w:bottom w:val="none" w:sz="0" w:space="0" w:color="auto"/>
            <w:right w:val="none" w:sz="0" w:space="0" w:color="auto"/>
          </w:divBdr>
        </w:div>
        <w:div w:id="486170788">
          <w:marLeft w:val="640"/>
          <w:marRight w:val="0"/>
          <w:marTop w:val="0"/>
          <w:marBottom w:val="0"/>
          <w:divBdr>
            <w:top w:val="none" w:sz="0" w:space="0" w:color="auto"/>
            <w:left w:val="none" w:sz="0" w:space="0" w:color="auto"/>
            <w:bottom w:val="none" w:sz="0" w:space="0" w:color="auto"/>
            <w:right w:val="none" w:sz="0" w:space="0" w:color="auto"/>
          </w:divBdr>
        </w:div>
        <w:div w:id="432634686">
          <w:marLeft w:val="640"/>
          <w:marRight w:val="0"/>
          <w:marTop w:val="0"/>
          <w:marBottom w:val="0"/>
          <w:divBdr>
            <w:top w:val="none" w:sz="0" w:space="0" w:color="auto"/>
            <w:left w:val="none" w:sz="0" w:space="0" w:color="auto"/>
            <w:bottom w:val="none" w:sz="0" w:space="0" w:color="auto"/>
            <w:right w:val="none" w:sz="0" w:space="0" w:color="auto"/>
          </w:divBdr>
        </w:div>
        <w:div w:id="623736803">
          <w:marLeft w:val="640"/>
          <w:marRight w:val="0"/>
          <w:marTop w:val="0"/>
          <w:marBottom w:val="0"/>
          <w:divBdr>
            <w:top w:val="none" w:sz="0" w:space="0" w:color="auto"/>
            <w:left w:val="none" w:sz="0" w:space="0" w:color="auto"/>
            <w:bottom w:val="none" w:sz="0" w:space="0" w:color="auto"/>
            <w:right w:val="none" w:sz="0" w:space="0" w:color="auto"/>
          </w:divBdr>
        </w:div>
        <w:div w:id="1574267937">
          <w:marLeft w:val="640"/>
          <w:marRight w:val="0"/>
          <w:marTop w:val="0"/>
          <w:marBottom w:val="0"/>
          <w:divBdr>
            <w:top w:val="none" w:sz="0" w:space="0" w:color="auto"/>
            <w:left w:val="none" w:sz="0" w:space="0" w:color="auto"/>
            <w:bottom w:val="none" w:sz="0" w:space="0" w:color="auto"/>
            <w:right w:val="none" w:sz="0" w:space="0" w:color="auto"/>
          </w:divBdr>
        </w:div>
        <w:div w:id="1275022787">
          <w:marLeft w:val="640"/>
          <w:marRight w:val="0"/>
          <w:marTop w:val="0"/>
          <w:marBottom w:val="0"/>
          <w:divBdr>
            <w:top w:val="none" w:sz="0" w:space="0" w:color="auto"/>
            <w:left w:val="none" w:sz="0" w:space="0" w:color="auto"/>
            <w:bottom w:val="none" w:sz="0" w:space="0" w:color="auto"/>
            <w:right w:val="none" w:sz="0" w:space="0" w:color="auto"/>
          </w:divBdr>
        </w:div>
        <w:div w:id="1233469772">
          <w:marLeft w:val="640"/>
          <w:marRight w:val="0"/>
          <w:marTop w:val="0"/>
          <w:marBottom w:val="0"/>
          <w:divBdr>
            <w:top w:val="none" w:sz="0" w:space="0" w:color="auto"/>
            <w:left w:val="none" w:sz="0" w:space="0" w:color="auto"/>
            <w:bottom w:val="none" w:sz="0" w:space="0" w:color="auto"/>
            <w:right w:val="none" w:sz="0" w:space="0" w:color="auto"/>
          </w:divBdr>
        </w:div>
        <w:div w:id="451479009">
          <w:marLeft w:val="640"/>
          <w:marRight w:val="0"/>
          <w:marTop w:val="0"/>
          <w:marBottom w:val="0"/>
          <w:divBdr>
            <w:top w:val="none" w:sz="0" w:space="0" w:color="auto"/>
            <w:left w:val="none" w:sz="0" w:space="0" w:color="auto"/>
            <w:bottom w:val="none" w:sz="0" w:space="0" w:color="auto"/>
            <w:right w:val="none" w:sz="0" w:space="0" w:color="auto"/>
          </w:divBdr>
        </w:div>
        <w:div w:id="111872299">
          <w:marLeft w:val="640"/>
          <w:marRight w:val="0"/>
          <w:marTop w:val="0"/>
          <w:marBottom w:val="0"/>
          <w:divBdr>
            <w:top w:val="none" w:sz="0" w:space="0" w:color="auto"/>
            <w:left w:val="none" w:sz="0" w:space="0" w:color="auto"/>
            <w:bottom w:val="none" w:sz="0" w:space="0" w:color="auto"/>
            <w:right w:val="none" w:sz="0" w:space="0" w:color="auto"/>
          </w:divBdr>
        </w:div>
        <w:div w:id="786781210">
          <w:marLeft w:val="640"/>
          <w:marRight w:val="0"/>
          <w:marTop w:val="0"/>
          <w:marBottom w:val="0"/>
          <w:divBdr>
            <w:top w:val="none" w:sz="0" w:space="0" w:color="auto"/>
            <w:left w:val="none" w:sz="0" w:space="0" w:color="auto"/>
            <w:bottom w:val="none" w:sz="0" w:space="0" w:color="auto"/>
            <w:right w:val="none" w:sz="0" w:space="0" w:color="auto"/>
          </w:divBdr>
        </w:div>
        <w:div w:id="256183397">
          <w:marLeft w:val="640"/>
          <w:marRight w:val="0"/>
          <w:marTop w:val="0"/>
          <w:marBottom w:val="0"/>
          <w:divBdr>
            <w:top w:val="none" w:sz="0" w:space="0" w:color="auto"/>
            <w:left w:val="none" w:sz="0" w:space="0" w:color="auto"/>
            <w:bottom w:val="none" w:sz="0" w:space="0" w:color="auto"/>
            <w:right w:val="none" w:sz="0" w:space="0" w:color="auto"/>
          </w:divBdr>
        </w:div>
        <w:div w:id="223179449">
          <w:marLeft w:val="640"/>
          <w:marRight w:val="0"/>
          <w:marTop w:val="0"/>
          <w:marBottom w:val="0"/>
          <w:divBdr>
            <w:top w:val="none" w:sz="0" w:space="0" w:color="auto"/>
            <w:left w:val="none" w:sz="0" w:space="0" w:color="auto"/>
            <w:bottom w:val="none" w:sz="0" w:space="0" w:color="auto"/>
            <w:right w:val="none" w:sz="0" w:space="0" w:color="auto"/>
          </w:divBdr>
        </w:div>
        <w:div w:id="1592543425">
          <w:marLeft w:val="640"/>
          <w:marRight w:val="0"/>
          <w:marTop w:val="0"/>
          <w:marBottom w:val="0"/>
          <w:divBdr>
            <w:top w:val="none" w:sz="0" w:space="0" w:color="auto"/>
            <w:left w:val="none" w:sz="0" w:space="0" w:color="auto"/>
            <w:bottom w:val="none" w:sz="0" w:space="0" w:color="auto"/>
            <w:right w:val="none" w:sz="0" w:space="0" w:color="auto"/>
          </w:divBdr>
        </w:div>
      </w:divsChild>
    </w:div>
    <w:div w:id="537284658">
      <w:bodyDiv w:val="1"/>
      <w:marLeft w:val="0"/>
      <w:marRight w:val="0"/>
      <w:marTop w:val="0"/>
      <w:marBottom w:val="0"/>
      <w:divBdr>
        <w:top w:val="none" w:sz="0" w:space="0" w:color="auto"/>
        <w:left w:val="none" w:sz="0" w:space="0" w:color="auto"/>
        <w:bottom w:val="none" w:sz="0" w:space="0" w:color="auto"/>
        <w:right w:val="none" w:sz="0" w:space="0" w:color="auto"/>
      </w:divBdr>
      <w:divsChild>
        <w:div w:id="881013785">
          <w:marLeft w:val="640"/>
          <w:marRight w:val="0"/>
          <w:marTop w:val="0"/>
          <w:marBottom w:val="0"/>
          <w:divBdr>
            <w:top w:val="none" w:sz="0" w:space="0" w:color="auto"/>
            <w:left w:val="none" w:sz="0" w:space="0" w:color="auto"/>
            <w:bottom w:val="none" w:sz="0" w:space="0" w:color="auto"/>
            <w:right w:val="none" w:sz="0" w:space="0" w:color="auto"/>
          </w:divBdr>
        </w:div>
        <w:div w:id="854198350">
          <w:marLeft w:val="640"/>
          <w:marRight w:val="0"/>
          <w:marTop w:val="0"/>
          <w:marBottom w:val="0"/>
          <w:divBdr>
            <w:top w:val="none" w:sz="0" w:space="0" w:color="auto"/>
            <w:left w:val="none" w:sz="0" w:space="0" w:color="auto"/>
            <w:bottom w:val="none" w:sz="0" w:space="0" w:color="auto"/>
            <w:right w:val="none" w:sz="0" w:space="0" w:color="auto"/>
          </w:divBdr>
        </w:div>
        <w:div w:id="804733354">
          <w:marLeft w:val="640"/>
          <w:marRight w:val="0"/>
          <w:marTop w:val="0"/>
          <w:marBottom w:val="0"/>
          <w:divBdr>
            <w:top w:val="none" w:sz="0" w:space="0" w:color="auto"/>
            <w:left w:val="none" w:sz="0" w:space="0" w:color="auto"/>
            <w:bottom w:val="none" w:sz="0" w:space="0" w:color="auto"/>
            <w:right w:val="none" w:sz="0" w:space="0" w:color="auto"/>
          </w:divBdr>
        </w:div>
        <w:div w:id="912937122">
          <w:marLeft w:val="640"/>
          <w:marRight w:val="0"/>
          <w:marTop w:val="0"/>
          <w:marBottom w:val="0"/>
          <w:divBdr>
            <w:top w:val="none" w:sz="0" w:space="0" w:color="auto"/>
            <w:left w:val="none" w:sz="0" w:space="0" w:color="auto"/>
            <w:bottom w:val="none" w:sz="0" w:space="0" w:color="auto"/>
            <w:right w:val="none" w:sz="0" w:space="0" w:color="auto"/>
          </w:divBdr>
        </w:div>
        <w:div w:id="2088844207">
          <w:marLeft w:val="640"/>
          <w:marRight w:val="0"/>
          <w:marTop w:val="0"/>
          <w:marBottom w:val="0"/>
          <w:divBdr>
            <w:top w:val="none" w:sz="0" w:space="0" w:color="auto"/>
            <w:left w:val="none" w:sz="0" w:space="0" w:color="auto"/>
            <w:bottom w:val="none" w:sz="0" w:space="0" w:color="auto"/>
            <w:right w:val="none" w:sz="0" w:space="0" w:color="auto"/>
          </w:divBdr>
        </w:div>
        <w:div w:id="1226257336">
          <w:marLeft w:val="640"/>
          <w:marRight w:val="0"/>
          <w:marTop w:val="0"/>
          <w:marBottom w:val="0"/>
          <w:divBdr>
            <w:top w:val="none" w:sz="0" w:space="0" w:color="auto"/>
            <w:left w:val="none" w:sz="0" w:space="0" w:color="auto"/>
            <w:bottom w:val="none" w:sz="0" w:space="0" w:color="auto"/>
            <w:right w:val="none" w:sz="0" w:space="0" w:color="auto"/>
          </w:divBdr>
        </w:div>
        <w:div w:id="853106347">
          <w:marLeft w:val="640"/>
          <w:marRight w:val="0"/>
          <w:marTop w:val="0"/>
          <w:marBottom w:val="0"/>
          <w:divBdr>
            <w:top w:val="none" w:sz="0" w:space="0" w:color="auto"/>
            <w:left w:val="none" w:sz="0" w:space="0" w:color="auto"/>
            <w:bottom w:val="none" w:sz="0" w:space="0" w:color="auto"/>
            <w:right w:val="none" w:sz="0" w:space="0" w:color="auto"/>
          </w:divBdr>
        </w:div>
        <w:div w:id="1855024351">
          <w:marLeft w:val="640"/>
          <w:marRight w:val="0"/>
          <w:marTop w:val="0"/>
          <w:marBottom w:val="0"/>
          <w:divBdr>
            <w:top w:val="none" w:sz="0" w:space="0" w:color="auto"/>
            <w:left w:val="none" w:sz="0" w:space="0" w:color="auto"/>
            <w:bottom w:val="none" w:sz="0" w:space="0" w:color="auto"/>
            <w:right w:val="none" w:sz="0" w:space="0" w:color="auto"/>
          </w:divBdr>
        </w:div>
        <w:div w:id="1548295548">
          <w:marLeft w:val="640"/>
          <w:marRight w:val="0"/>
          <w:marTop w:val="0"/>
          <w:marBottom w:val="0"/>
          <w:divBdr>
            <w:top w:val="none" w:sz="0" w:space="0" w:color="auto"/>
            <w:left w:val="none" w:sz="0" w:space="0" w:color="auto"/>
            <w:bottom w:val="none" w:sz="0" w:space="0" w:color="auto"/>
            <w:right w:val="none" w:sz="0" w:space="0" w:color="auto"/>
          </w:divBdr>
        </w:div>
        <w:div w:id="829751723">
          <w:marLeft w:val="640"/>
          <w:marRight w:val="0"/>
          <w:marTop w:val="0"/>
          <w:marBottom w:val="0"/>
          <w:divBdr>
            <w:top w:val="none" w:sz="0" w:space="0" w:color="auto"/>
            <w:left w:val="none" w:sz="0" w:space="0" w:color="auto"/>
            <w:bottom w:val="none" w:sz="0" w:space="0" w:color="auto"/>
            <w:right w:val="none" w:sz="0" w:space="0" w:color="auto"/>
          </w:divBdr>
        </w:div>
        <w:div w:id="93286805">
          <w:marLeft w:val="640"/>
          <w:marRight w:val="0"/>
          <w:marTop w:val="0"/>
          <w:marBottom w:val="0"/>
          <w:divBdr>
            <w:top w:val="none" w:sz="0" w:space="0" w:color="auto"/>
            <w:left w:val="none" w:sz="0" w:space="0" w:color="auto"/>
            <w:bottom w:val="none" w:sz="0" w:space="0" w:color="auto"/>
            <w:right w:val="none" w:sz="0" w:space="0" w:color="auto"/>
          </w:divBdr>
        </w:div>
        <w:div w:id="125439843">
          <w:marLeft w:val="640"/>
          <w:marRight w:val="0"/>
          <w:marTop w:val="0"/>
          <w:marBottom w:val="0"/>
          <w:divBdr>
            <w:top w:val="none" w:sz="0" w:space="0" w:color="auto"/>
            <w:left w:val="none" w:sz="0" w:space="0" w:color="auto"/>
            <w:bottom w:val="none" w:sz="0" w:space="0" w:color="auto"/>
            <w:right w:val="none" w:sz="0" w:space="0" w:color="auto"/>
          </w:divBdr>
        </w:div>
        <w:div w:id="1639187814">
          <w:marLeft w:val="640"/>
          <w:marRight w:val="0"/>
          <w:marTop w:val="0"/>
          <w:marBottom w:val="0"/>
          <w:divBdr>
            <w:top w:val="none" w:sz="0" w:space="0" w:color="auto"/>
            <w:left w:val="none" w:sz="0" w:space="0" w:color="auto"/>
            <w:bottom w:val="none" w:sz="0" w:space="0" w:color="auto"/>
            <w:right w:val="none" w:sz="0" w:space="0" w:color="auto"/>
          </w:divBdr>
        </w:div>
        <w:div w:id="530264066">
          <w:marLeft w:val="640"/>
          <w:marRight w:val="0"/>
          <w:marTop w:val="0"/>
          <w:marBottom w:val="0"/>
          <w:divBdr>
            <w:top w:val="none" w:sz="0" w:space="0" w:color="auto"/>
            <w:left w:val="none" w:sz="0" w:space="0" w:color="auto"/>
            <w:bottom w:val="none" w:sz="0" w:space="0" w:color="auto"/>
            <w:right w:val="none" w:sz="0" w:space="0" w:color="auto"/>
          </w:divBdr>
        </w:div>
        <w:div w:id="1184368713">
          <w:marLeft w:val="640"/>
          <w:marRight w:val="0"/>
          <w:marTop w:val="0"/>
          <w:marBottom w:val="0"/>
          <w:divBdr>
            <w:top w:val="none" w:sz="0" w:space="0" w:color="auto"/>
            <w:left w:val="none" w:sz="0" w:space="0" w:color="auto"/>
            <w:bottom w:val="none" w:sz="0" w:space="0" w:color="auto"/>
            <w:right w:val="none" w:sz="0" w:space="0" w:color="auto"/>
          </w:divBdr>
        </w:div>
        <w:div w:id="1695037509">
          <w:marLeft w:val="640"/>
          <w:marRight w:val="0"/>
          <w:marTop w:val="0"/>
          <w:marBottom w:val="0"/>
          <w:divBdr>
            <w:top w:val="none" w:sz="0" w:space="0" w:color="auto"/>
            <w:left w:val="none" w:sz="0" w:space="0" w:color="auto"/>
            <w:bottom w:val="none" w:sz="0" w:space="0" w:color="auto"/>
            <w:right w:val="none" w:sz="0" w:space="0" w:color="auto"/>
          </w:divBdr>
        </w:div>
        <w:div w:id="1123691945">
          <w:marLeft w:val="640"/>
          <w:marRight w:val="0"/>
          <w:marTop w:val="0"/>
          <w:marBottom w:val="0"/>
          <w:divBdr>
            <w:top w:val="none" w:sz="0" w:space="0" w:color="auto"/>
            <w:left w:val="none" w:sz="0" w:space="0" w:color="auto"/>
            <w:bottom w:val="none" w:sz="0" w:space="0" w:color="auto"/>
            <w:right w:val="none" w:sz="0" w:space="0" w:color="auto"/>
          </w:divBdr>
        </w:div>
        <w:div w:id="932935018">
          <w:marLeft w:val="640"/>
          <w:marRight w:val="0"/>
          <w:marTop w:val="0"/>
          <w:marBottom w:val="0"/>
          <w:divBdr>
            <w:top w:val="none" w:sz="0" w:space="0" w:color="auto"/>
            <w:left w:val="none" w:sz="0" w:space="0" w:color="auto"/>
            <w:bottom w:val="none" w:sz="0" w:space="0" w:color="auto"/>
            <w:right w:val="none" w:sz="0" w:space="0" w:color="auto"/>
          </w:divBdr>
        </w:div>
        <w:div w:id="2111537130">
          <w:marLeft w:val="640"/>
          <w:marRight w:val="0"/>
          <w:marTop w:val="0"/>
          <w:marBottom w:val="0"/>
          <w:divBdr>
            <w:top w:val="none" w:sz="0" w:space="0" w:color="auto"/>
            <w:left w:val="none" w:sz="0" w:space="0" w:color="auto"/>
            <w:bottom w:val="none" w:sz="0" w:space="0" w:color="auto"/>
            <w:right w:val="none" w:sz="0" w:space="0" w:color="auto"/>
          </w:divBdr>
        </w:div>
        <w:div w:id="1495998505">
          <w:marLeft w:val="640"/>
          <w:marRight w:val="0"/>
          <w:marTop w:val="0"/>
          <w:marBottom w:val="0"/>
          <w:divBdr>
            <w:top w:val="none" w:sz="0" w:space="0" w:color="auto"/>
            <w:left w:val="none" w:sz="0" w:space="0" w:color="auto"/>
            <w:bottom w:val="none" w:sz="0" w:space="0" w:color="auto"/>
            <w:right w:val="none" w:sz="0" w:space="0" w:color="auto"/>
          </w:divBdr>
        </w:div>
        <w:div w:id="1240211109">
          <w:marLeft w:val="640"/>
          <w:marRight w:val="0"/>
          <w:marTop w:val="0"/>
          <w:marBottom w:val="0"/>
          <w:divBdr>
            <w:top w:val="none" w:sz="0" w:space="0" w:color="auto"/>
            <w:left w:val="none" w:sz="0" w:space="0" w:color="auto"/>
            <w:bottom w:val="none" w:sz="0" w:space="0" w:color="auto"/>
            <w:right w:val="none" w:sz="0" w:space="0" w:color="auto"/>
          </w:divBdr>
        </w:div>
        <w:div w:id="938879524">
          <w:marLeft w:val="640"/>
          <w:marRight w:val="0"/>
          <w:marTop w:val="0"/>
          <w:marBottom w:val="0"/>
          <w:divBdr>
            <w:top w:val="none" w:sz="0" w:space="0" w:color="auto"/>
            <w:left w:val="none" w:sz="0" w:space="0" w:color="auto"/>
            <w:bottom w:val="none" w:sz="0" w:space="0" w:color="auto"/>
            <w:right w:val="none" w:sz="0" w:space="0" w:color="auto"/>
          </w:divBdr>
        </w:div>
        <w:div w:id="1043942200">
          <w:marLeft w:val="640"/>
          <w:marRight w:val="0"/>
          <w:marTop w:val="0"/>
          <w:marBottom w:val="0"/>
          <w:divBdr>
            <w:top w:val="none" w:sz="0" w:space="0" w:color="auto"/>
            <w:left w:val="none" w:sz="0" w:space="0" w:color="auto"/>
            <w:bottom w:val="none" w:sz="0" w:space="0" w:color="auto"/>
            <w:right w:val="none" w:sz="0" w:space="0" w:color="auto"/>
          </w:divBdr>
        </w:div>
        <w:div w:id="1251235550">
          <w:marLeft w:val="640"/>
          <w:marRight w:val="0"/>
          <w:marTop w:val="0"/>
          <w:marBottom w:val="0"/>
          <w:divBdr>
            <w:top w:val="none" w:sz="0" w:space="0" w:color="auto"/>
            <w:left w:val="none" w:sz="0" w:space="0" w:color="auto"/>
            <w:bottom w:val="none" w:sz="0" w:space="0" w:color="auto"/>
            <w:right w:val="none" w:sz="0" w:space="0" w:color="auto"/>
          </w:divBdr>
        </w:div>
        <w:div w:id="579750369">
          <w:marLeft w:val="640"/>
          <w:marRight w:val="0"/>
          <w:marTop w:val="0"/>
          <w:marBottom w:val="0"/>
          <w:divBdr>
            <w:top w:val="none" w:sz="0" w:space="0" w:color="auto"/>
            <w:left w:val="none" w:sz="0" w:space="0" w:color="auto"/>
            <w:bottom w:val="none" w:sz="0" w:space="0" w:color="auto"/>
            <w:right w:val="none" w:sz="0" w:space="0" w:color="auto"/>
          </w:divBdr>
        </w:div>
        <w:div w:id="1620792745">
          <w:marLeft w:val="640"/>
          <w:marRight w:val="0"/>
          <w:marTop w:val="0"/>
          <w:marBottom w:val="0"/>
          <w:divBdr>
            <w:top w:val="none" w:sz="0" w:space="0" w:color="auto"/>
            <w:left w:val="none" w:sz="0" w:space="0" w:color="auto"/>
            <w:bottom w:val="none" w:sz="0" w:space="0" w:color="auto"/>
            <w:right w:val="none" w:sz="0" w:space="0" w:color="auto"/>
          </w:divBdr>
        </w:div>
        <w:div w:id="1309165387">
          <w:marLeft w:val="640"/>
          <w:marRight w:val="0"/>
          <w:marTop w:val="0"/>
          <w:marBottom w:val="0"/>
          <w:divBdr>
            <w:top w:val="none" w:sz="0" w:space="0" w:color="auto"/>
            <w:left w:val="none" w:sz="0" w:space="0" w:color="auto"/>
            <w:bottom w:val="none" w:sz="0" w:space="0" w:color="auto"/>
            <w:right w:val="none" w:sz="0" w:space="0" w:color="auto"/>
          </w:divBdr>
        </w:div>
        <w:div w:id="565379423">
          <w:marLeft w:val="640"/>
          <w:marRight w:val="0"/>
          <w:marTop w:val="0"/>
          <w:marBottom w:val="0"/>
          <w:divBdr>
            <w:top w:val="none" w:sz="0" w:space="0" w:color="auto"/>
            <w:left w:val="none" w:sz="0" w:space="0" w:color="auto"/>
            <w:bottom w:val="none" w:sz="0" w:space="0" w:color="auto"/>
            <w:right w:val="none" w:sz="0" w:space="0" w:color="auto"/>
          </w:divBdr>
        </w:div>
        <w:div w:id="506672008">
          <w:marLeft w:val="640"/>
          <w:marRight w:val="0"/>
          <w:marTop w:val="0"/>
          <w:marBottom w:val="0"/>
          <w:divBdr>
            <w:top w:val="none" w:sz="0" w:space="0" w:color="auto"/>
            <w:left w:val="none" w:sz="0" w:space="0" w:color="auto"/>
            <w:bottom w:val="none" w:sz="0" w:space="0" w:color="auto"/>
            <w:right w:val="none" w:sz="0" w:space="0" w:color="auto"/>
          </w:divBdr>
        </w:div>
        <w:div w:id="15080672">
          <w:marLeft w:val="640"/>
          <w:marRight w:val="0"/>
          <w:marTop w:val="0"/>
          <w:marBottom w:val="0"/>
          <w:divBdr>
            <w:top w:val="none" w:sz="0" w:space="0" w:color="auto"/>
            <w:left w:val="none" w:sz="0" w:space="0" w:color="auto"/>
            <w:bottom w:val="none" w:sz="0" w:space="0" w:color="auto"/>
            <w:right w:val="none" w:sz="0" w:space="0" w:color="auto"/>
          </w:divBdr>
        </w:div>
        <w:div w:id="1075081842">
          <w:marLeft w:val="640"/>
          <w:marRight w:val="0"/>
          <w:marTop w:val="0"/>
          <w:marBottom w:val="0"/>
          <w:divBdr>
            <w:top w:val="none" w:sz="0" w:space="0" w:color="auto"/>
            <w:left w:val="none" w:sz="0" w:space="0" w:color="auto"/>
            <w:bottom w:val="none" w:sz="0" w:space="0" w:color="auto"/>
            <w:right w:val="none" w:sz="0" w:space="0" w:color="auto"/>
          </w:divBdr>
        </w:div>
        <w:div w:id="854852174">
          <w:marLeft w:val="640"/>
          <w:marRight w:val="0"/>
          <w:marTop w:val="0"/>
          <w:marBottom w:val="0"/>
          <w:divBdr>
            <w:top w:val="none" w:sz="0" w:space="0" w:color="auto"/>
            <w:left w:val="none" w:sz="0" w:space="0" w:color="auto"/>
            <w:bottom w:val="none" w:sz="0" w:space="0" w:color="auto"/>
            <w:right w:val="none" w:sz="0" w:space="0" w:color="auto"/>
          </w:divBdr>
        </w:div>
        <w:div w:id="1974826089">
          <w:marLeft w:val="640"/>
          <w:marRight w:val="0"/>
          <w:marTop w:val="0"/>
          <w:marBottom w:val="0"/>
          <w:divBdr>
            <w:top w:val="none" w:sz="0" w:space="0" w:color="auto"/>
            <w:left w:val="none" w:sz="0" w:space="0" w:color="auto"/>
            <w:bottom w:val="none" w:sz="0" w:space="0" w:color="auto"/>
            <w:right w:val="none" w:sz="0" w:space="0" w:color="auto"/>
          </w:divBdr>
        </w:div>
        <w:div w:id="296689674">
          <w:marLeft w:val="640"/>
          <w:marRight w:val="0"/>
          <w:marTop w:val="0"/>
          <w:marBottom w:val="0"/>
          <w:divBdr>
            <w:top w:val="none" w:sz="0" w:space="0" w:color="auto"/>
            <w:left w:val="none" w:sz="0" w:space="0" w:color="auto"/>
            <w:bottom w:val="none" w:sz="0" w:space="0" w:color="auto"/>
            <w:right w:val="none" w:sz="0" w:space="0" w:color="auto"/>
          </w:divBdr>
        </w:div>
        <w:div w:id="623973131">
          <w:marLeft w:val="640"/>
          <w:marRight w:val="0"/>
          <w:marTop w:val="0"/>
          <w:marBottom w:val="0"/>
          <w:divBdr>
            <w:top w:val="none" w:sz="0" w:space="0" w:color="auto"/>
            <w:left w:val="none" w:sz="0" w:space="0" w:color="auto"/>
            <w:bottom w:val="none" w:sz="0" w:space="0" w:color="auto"/>
            <w:right w:val="none" w:sz="0" w:space="0" w:color="auto"/>
          </w:divBdr>
        </w:div>
      </w:divsChild>
    </w:div>
    <w:div w:id="551575757">
      <w:bodyDiv w:val="1"/>
      <w:marLeft w:val="0"/>
      <w:marRight w:val="0"/>
      <w:marTop w:val="0"/>
      <w:marBottom w:val="0"/>
      <w:divBdr>
        <w:top w:val="none" w:sz="0" w:space="0" w:color="auto"/>
        <w:left w:val="none" w:sz="0" w:space="0" w:color="auto"/>
        <w:bottom w:val="none" w:sz="0" w:space="0" w:color="auto"/>
        <w:right w:val="none" w:sz="0" w:space="0" w:color="auto"/>
      </w:divBdr>
      <w:divsChild>
        <w:div w:id="1830444351">
          <w:marLeft w:val="640"/>
          <w:marRight w:val="0"/>
          <w:marTop w:val="0"/>
          <w:marBottom w:val="0"/>
          <w:divBdr>
            <w:top w:val="none" w:sz="0" w:space="0" w:color="auto"/>
            <w:left w:val="none" w:sz="0" w:space="0" w:color="auto"/>
            <w:bottom w:val="none" w:sz="0" w:space="0" w:color="auto"/>
            <w:right w:val="none" w:sz="0" w:space="0" w:color="auto"/>
          </w:divBdr>
        </w:div>
        <w:div w:id="1502812343">
          <w:marLeft w:val="640"/>
          <w:marRight w:val="0"/>
          <w:marTop w:val="0"/>
          <w:marBottom w:val="0"/>
          <w:divBdr>
            <w:top w:val="none" w:sz="0" w:space="0" w:color="auto"/>
            <w:left w:val="none" w:sz="0" w:space="0" w:color="auto"/>
            <w:bottom w:val="none" w:sz="0" w:space="0" w:color="auto"/>
            <w:right w:val="none" w:sz="0" w:space="0" w:color="auto"/>
          </w:divBdr>
        </w:div>
        <w:div w:id="653990175">
          <w:marLeft w:val="640"/>
          <w:marRight w:val="0"/>
          <w:marTop w:val="0"/>
          <w:marBottom w:val="0"/>
          <w:divBdr>
            <w:top w:val="none" w:sz="0" w:space="0" w:color="auto"/>
            <w:left w:val="none" w:sz="0" w:space="0" w:color="auto"/>
            <w:bottom w:val="none" w:sz="0" w:space="0" w:color="auto"/>
            <w:right w:val="none" w:sz="0" w:space="0" w:color="auto"/>
          </w:divBdr>
        </w:div>
        <w:div w:id="1041128095">
          <w:marLeft w:val="640"/>
          <w:marRight w:val="0"/>
          <w:marTop w:val="0"/>
          <w:marBottom w:val="0"/>
          <w:divBdr>
            <w:top w:val="none" w:sz="0" w:space="0" w:color="auto"/>
            <w:left w:val="none" w:sz="0" w:space="0" w:color="auto"/>
            <w:bottom w:val="none" w:sz="0" w:space="0" w:color="auto"/>
            <w:right w:val="none" w:sz="0" w:space="0" w:color="auto"/>
          </w:divBdr>
        </w:div>
        <w:div w:id="696855799">
          <w:marLeft w:val="640"/>
          <w:marRight w:val="0"/>
          <w:marTop w:val="0"/>
          <w:marBottom w:val="0"/>
          <w:divBdr>
            <w:top w:val="none" w:sz="0" w:space="0" w:color="auto"/>
            <w:left w:val="none" w:sz="0" w:space="0" w:color="auto"/>
            <w:bottom w:val="none" w:sz="0" w:space="0" w:color="auto"/>
            <w:right w:val="none" w:sz="0" w:space="0" w:color="auto"/>
          </w:divBdr>
        </w:div>
        <w:div w:id="477695075">
          <w:marLeft w:val="640"/>
          <w:marRight w:val="0"/>
          <w:marTop w:val="0"/>
          <w:marBottom w:val="0"/>
          <w:divBdr>
            <w:top w:val="none" w:sz="0" w:space="0" w:color="auto"/>
            <w:left w:val="none" w:sz="0" w:space="0" w:color="auto"/>
            <w:bottom w:val="none" w:sz="0" w:space="0" w:color="auto"/>
            <w:right w:val="none" w:sz="0" w:space="0" w:color="auto"/>
          </w:divBdr>
        </w:div>
        <w:div w:id="1076561229">
          <w:marLeft w:val="640"/>
          <w:marRight w:val="0"/>
          <w:marTop w:val="0"/>
          <w:marBottom w:val="0"/>
          <w:divBdr>
            <w:top w:val="none" w:sz="0" w:space="0" w:color="auto"/>
            <w:left w:val="none" w:sz="0" w:space="0" w:color="auto"/>
            <w:bottom w:val="none" w:sz="0" w:space="0" w:color="auto"/>
            <w:right w:val="none" w:sz="0" w:space="0" w:color="auto"/>
          </w:divBdr>
        </w:div>
        <w:div w:id="1731490684">
          <w:marLeft w:val="640"/>
          <w:marRight w:val="0"/>
          <w:marTop w:val="0"/>
          <w:marBottom w:val="0"/>
          <w:divBdr>
            <w:top w:val="none" w:sz="0" w:space="0" w:color="auto"/>
            <w:left w:val="none" w:sz="0" w:space="0" w:color="auto"/>
            <w:bottom w:val="none" w:sz="0" w:space="0" w:color="auto"/>
            <w:right w:val="none" w:sz="0" w:space="0" w:color="auto"/>
          </w:divBdr>
        </w:div>
        <w:div w:id="1988363665">
          <w:marLeft w:val="640"/>
          <w:marRight w:val="0"/>
          <w:marTop w:val="0"/>
          <w:marBottom w:val="0"/>
          <w:divBdr>
            <w:top w:val="none" w:sz="0" w:space="0" w:color="auto"/>
            <w:left w:val="none" w:sz="0" w:space="0" w:color="auto"/>
            <w:bottom w:val="none" w:sz="0" w:space="0" w:color="auto"/>
            <w:right w:val="none" w:sz="0" w:space="0" w:color="auto"/>
          </w:divBdr>
        </w:div>
        <w:div w:id="618683959">
          <w:marLeft w:val="640"/>
          <w:marRight w:val="0"/>
          <w:marTop w:val="0"/>
          <w:marBottom w:val="0"/>
          <w:divBdr>
            <w:top w:val="none" w:sz="0" w:space="0" w:color="auto"/>
            <w:left w:val="none" w:sz="0" w:space="0" w:color="auto"/>
            <w:bottom w:val="none" w:sz="0" w:space="0" w:color="auto"/>
            <w:right w:val="none" w:sz="0" w:space="0" w:color="auto"/>
          </w:divBdr>
        </w:div>
        <w:div w:id="398408020">
          <w:marLeft w:val="640"/>
          <w:marRight w:val="0"/>
          <w:marTop w:val="0"/>
          <w:marBottom w:val="0"/>
          <w:divBdr>
            <w:top w:val="none" w:sz="0" w:space="0" w:color="auto"/>
            <w:left w:val="none" w:sz="0" w:space="0" w:color="auto"/>
            <w:bottom w:val="none" w:sz="0" w:space="0" w:color="auto"/>
            <w:right w:val="none" w:sz="0" w:space="0" w:color="auto"/>
          </w:divBdr>
        </w:div>
        <w:div w:id="1479883648">
          <w:marLeft w:val="640"/>
          <w:marRight w:val="0"/>
          <w:marTop w:val="0"/>
          <w:marBottom w:val="0"/>
          <w:divBdr>
            <w:top w:val="none" w:sz="0" w:space="0" w:color="auto"/>
            <w:left w:val="none" w:sz="0" w:space="0" w:color="auto"/>
            <w:bottom w:val="none" w:sz="0" w:space="0" w:color="auto"/>
            <w:right w:val="none" w:sz="0" w:space="0" w:color="auto"/>
          </w:divBdr>
        </w:div>
        <w:div w:id="716012466">
          <w:marLeft w:val="640"/>
          <w:marRight w:val="0"/>
          <w:marTop w:val="0"/>
          <w:marBottom w:val="0"/>
          <w:divBdr>
            <w:top w:val="none" w:sz="0" w:space="0" w:color="auto"/>
            <w:left w:val="none" w:sz="0" w:space="0" w:color="auto"/>
            <w:bottom w:val="none" w:sz="0" w:space="0" w:color="auto"/>
            <w:right w:val="none" w:sz="0" w:space="0" w:color="auto"/>
          </w:divBdr>
        </w:div>
        <w:div w:id="235362425">
          <w:marLeft w:val="640"/>
          <w:marRight w:val="0"/>
          <w:marTop w:val="0"/>
          <w:marBottom w:val="0"/>
          <w:divBdr>
            <w:top w:val="none" w:sz="0" w:space="0" w:color="auto"/>
            <w:left w:val="none" w:sz="0" w:space="0" w:color="auto"/>
            <w:bottom w:val="none" w:sz="0" w:space="0" w:color="auto"/>
            <w:right w:val="none" w:sz="0" w:space="0" w:color="auto"/>
          </w:divBdr>
        </w:div>
        <w:div w:id="833838862">
          <w:marLeft w:val="640"/>
          <w:marRight w:val="0"/>
          <w:marTop w:val="0"/>
          <w:marBottom w:val="0"/>
          <w:divBdr>
            <w:top w:val="none" w:sz="0" w:space="0" w:color="auto"/>
            <w:left w:val="none" w:sz="0" w:space="0" w:color="auto"/>
            <w:bottom w:val="none" w:sz="0" w:space="0" w:color="auto"/>
            <w:right w:val="none" w:sz="0" w:space="0" w:color="auto"/>
          </w:divBdr>
        </w:div>
        <w:div w:id="1109859140">
          <w:marLeft w:val="640"/>
          <w:marRight w:val="0"/>
          <w:marTop w:val="0"/>
          <w:marBottom w:val="0"/>
          <w:divBdr>
            <w:top w:val="none" w:sz="0" w:space="0" w:color="auto"/>
            <w:left w:val="none" w:sz="0" w:space="0" w:color="auto"/>
            <w:bottom w:val="none" w:sz="0" w:space="0" w:color="auto"/>
            <w:right w:val="none" w:sz="0" w:space="0" w:color="auto"/>
          </w:divBdr>
        </w:div>
        <w:div w:id="36593063">
          <w:marLeft w:val="640"/>
          <w:marRight w:val="0"/>
          <w:marTop w:val="0"/>
          <w:marBottom w:val="0"/>
          <w:divBdr>
            <w:top w:val="none" w:sz="0" w:space="0" w:color="auto"/>
            <w:left w:val="none" w:sz="0" w:space="0" w:color="auto"/>
            <w:bottom w:val="none" w:sz="0" w:space="0" w:color="auto"/>
            <w:right w:val="none" w:sz="0" w:space="0" w:color="auto"/>
          </w:divBdr>
        </w:div>
        <w:div w:id="1860965461">
          <w:marLeft w:val="640"/>
          <w:marRight w:val="0"/>
          <w:marTop w:val="0"/>
          <w:marBottom w:val="0"/>
          <w:divBdr>
            <w:top w:val="none" w:sz="0" w:space="0" w:color="auto"/>
            <w:left w:val="none" w:sz="0" w:space="0" w:color="auto"/>
            <w:bottom w:val="none" w:sz="0" w:space="0" w:color="auto"/>
            <w:right w:val="none" w:sz="0" w:space="0" w:color="auto"/>
          </w:divBdr>
        </w:div>
        <w:div w:id="125899638">
          <w:marLeft w:val="640"/>
          <w:marRight w:val="0"/>
          <w:marTop w:val="0"/>
          <w:marBottom w:val="0"/>
          <w:divBdr>
            <w:top w:val="none" w:sz="0" w:space="0" w:color="auto"/>
            <w:left w:val="none" w:sz="0" w:space="0" w:color="auto"/>
            <w:bottom w:val="none" w:sz="0" w:space="0" w:color="auto"/>
            <w:right w:val="none" w:sz="0" w:space="0" w:color="auto"/>
          </w:divBdr>
        </w:div>
        <w:div w:id="330302579">
          <w:marLeft w:val="640"/>
          <w:marRight w:val="0"/>
          <w:marTop w:val="0"/>
          <w:marBottom w:val="0"/>
          <w:divBdr>
            <w:top w:val="none" w:sz="0" w:space="0" w:color="auto"/>
            <w:left w:val="none" w:sz="0" w:space="0" w:color="auto"/>
            <w:bottom w:val="none" w:sz="0" w:space="0" w:color="auto"/>
            <w:right w:val="none" w:sz="0" w:space="0" w:color="auto"/>
          </w:divBdr>
        </w:div>
        <w:div w:id="1213807285">
          <w:marLeft w:val="640"/>
          <w:marRight w:val="0"/>
          <w:marTop w:val="0"/>
          <w:marBottom w:val="0"/>
          <w:divBdr>
            <w:top w:val="none" w:sz="0" w:space="0" w:color="auto"/>
            <w:left w:val="none" w:sz="0" w:space="0" w:color="auto"/>
            <w:bottom w:val="none" w:sz="0" w:space="0" w:color="auto"/>
            <w:right w:val="none" w:sz="0" w:space="0" w:color="auto"/>
          </w:divBdr>
        </w:div>
        <w:div w:id="1366104483">
          <w:marLeft w:val="640"/>
          <w:marRight w:val="0"/>
          <w:marTop w:val="0"/>
          <w:marBottom w:val="0"/>
          <w:divBdr>
            <w:top w:val="none" w:sz="0" w:space="0" w:color="auto"/>
            <w:left w:val="none" w:sz="0" w:space="0" w:color="auto"/>
            <w:bottom w:val="none" w:sz="0" w:space="0" w:color="auto"/>
            <w:right w:val="none" w:sz="0" w:space="0" w:color="auto"/>
          </w:divBdr>
        </w:div>
        <w:div w:id="369719836">
          <w:marLeft w:val="640"/>
          <w:marRight w:val="0"/>
          <w:marTop w:val="0"/>
          <w:marBottom w:val="0"/>
          <w:divBdr>
            <w:top w:val="none" w:sz="0" w:space="0" w:color="auto"/>
            <w:left w:val="none" w:sz="0" w:space="0" w:color="auto"/>
            <w:bottom w:val="none" w:sz="0" w:space="0" w:color="auto"/>
            <w:right w:val="none" w:sz="0" w:space="0" w:color="auto"/>
          </w:divBdr>
        </w:div>
        <w:div w:id="896863964">
          <w:marLeft w:val="640"/>
          <w:marRight w:val="0"/>
          <w:marTop w:val="0"/>
          <w:marBottom w:val="0"/>
          <w:divBdr>
            <w:top w:val="none" w:sz="0" w:space="0" w:color="auto"/>
            <w:left w:val="none" w:sz="0" w:space="0" w:color="auto"/>
            <w:bottom w:val="none" w:sz="0" w:space="0" w:color="auto"/>
            <w:right w:val="none" w:sz="0" w:space="0" w:color="auto"/>
          </w:divBdr>
        </w:div>
        <w:div w:id="426462562">
          <w:marLeft w:val="640"/>
          <w:marRight w:val="0"/>
          <w:marTop w:val="0"/>
          <w:marBottom w:val="0"/>
          <w:divBdr>
            <w:top w:val="none" w:sz="0" w:space="0" w:color="auto"/>
            <w:left w:val="none" w:sz="0" w:space="0" w:color="auto"/>
            <w:bottom w:val="none" w:sz="0" w:space="0" w:color="auto"/>
            <w:right w:val="none" w:sz="0" w:space="0" w:color="auto"/>
          </w:divBdr>
        </w:div>
        <w:div w:id="1122504289">
          <w:marLeft w:val="640"/>
          <w:marRight w:val="0"/>
          <w:marTop w:val="0"/>
          <w:marBottom w:val="0"/>
          <w:divBdr>
            <w:top w:val="none" w:sz="0" w:space="0" w:color="auto"/>
            <w:left w:val="none" w:sz="0" w:space="0" w:color="auto"/>
            <w:bottom w:val="none" w:sz="0" w:space="0" w:color="auto"/>
            <w:right w:val="none" w:sz="0" w:space="0" w:color="auto"/>
          </w:divBdr>
        </w:div>
        <w:div w:id="988437875">
          <w:marLeft w:val="640"/>
          <w:marRight w:val="0"/>
          <w:marTop w:val="0"/>
          <w:marBottom w:val="0"/>
          <w:divBdr>
            <w:top w:val="none" w:sz="0" w:space="0" w:color="auto"/>
            <w:left w:val="none" w:sz="0" w:space="0" w:color="auto"/>
            <w:bottom w:val="none" w:sz="0" w:space="0" w:color="auto"/>
            <w:right w:val="none" w:sz="0" w:space="0" w:color="auto"/>
          </w:divBdr>
        </w:div>
        <w:div w:id="480120250">
          <w:marLeft w:val="640"/>
          <w:marRight w:val="0"/>
          <w:marTop w:val="0"/>
          <w:marBottom w:val="0"/>
          <w:divBdr>
            <w:top w:val="none" w:sz="0" w:space="0" w:color="auto"/>
            <w:left w:val="none" w:sz="0" w:space="0" w:color="auto"/>
            <w:bottom w:val="none" w:sz="0" w:space="0" w:color="auto"/>
            <w:right w:val="none" w:sz="0" w:space="0" w:color="auto"/>
          </w:divBdr>
        </w:div>
        <w:div w:id="781608290">
          <w:marLeft w:val="640"/>
          <w:marRight w:val="0"/>
          <w:marTop w:val="0"/>
          <w:marBottom w:val="0"/>
          <w:divBdr>
            <w:top w:val="none" w:sz="0" w:space="0" w:color="auto"/>
            <w:left w:val="none" w:sz="0" w:space="0" w:color="auto"/>
            <w:bottom w:val="none" w:sz="0" w:space="0" w:color="auto"/>
            <w:right w:val="none" w:sz="0" w:space="0" w:color="auto"/>
          </w:divBdr>
        </w:div>
        <w:div w:id="334574880">
          <w:marLeft w:val="640"/>
          <w:marRight w:val="0"/>
          <w:marTop w:val="0"/>
          <w:marBottom w:val="0"/>
          <w:divBdr>
            <w:top w:val="none" w:sz="0" w:space="0" w:color="auto"/>
            <w:left w:val="none" w:sz="0" w:space="0" w:color="auto"/>
            <w:bottom w:val="none" w:sz="0" w:space="0" w:color="auto"/>
            <w:right w:val="none" w:sz="0" w:space="0" w:color="auto"/>
          </w:divBdr>
        </w:div>
        <w:div w:id="363598685">
          <w:marLeft w:val="640"/>
          <w:marRight w:val="0"/>
          <w:marTop w:val="0"/>
          <w:marBottom w:val="0"/>
          <w:divBdr>
            <w:top w:val="none" w:sz="0" w:space="0" w:color="auto"/>
            <w:left w:val="none" w:sz="0" w:space="0" w:color="auto"/>
            <w:bottom w:val="none" w:sz="0" w:space="0" w:color="auto"/>
            <w:right w:val="none" w:sz="0" w:space="0" w:color="auto"/>
          </w:divBdr>
        </w:div>
        <w:div w:id="1808891310">
          <w:marLeft w:val="640"/>
          <w:marRight w:val="0"/>
          <w:marTop w:val="0"/>
          <w:marBottom w:val="0"/>
          <w:divBdr>
            <w:top w:val="none" w:sz="0" w:space="0" w:color="auto"/>
            <w:left w:val="none" w:sz="0" w:space="0" w:color="auto"/>
            <w:bottom w:val="none" w:sz="0" w:space="0" w:color="auto"/>
            <w:right w:val="none" w:sz="0" w:space="0" w:color="auto"/>
          </w:divBdr>
        </w:div>
        <w:div w:id="879627692">
          <w:marLeft w:val="640"/>
          <w:marRight w:val="0"/>
          <w:marTop w:val="0"/>
          <w:marBottom w:val="0"/>
          <w:divBdr>
            <w:top w:val="none" w:sz="0" w:space="0" w:color="auto"/>
            <w:left w:val="none" w:sz="0" w:space="0" w:color="auto"/>
            <w:bottom w:val="none" w:sz="0" w:space="0" w:color="auto"/>
            <w:right w:val="none" w:sz="0" w:space="0" w:color="auto"/>
          </w:divBdr>
        </w:div>
        <w:div w:id="455871438">
          <w:marLeft w:val="640"/>
          <w:marRight w:val="0"/>
          <w:marTop w:val="0"/>
          <w:marBottom w:val="0"/>
          <w:divBdr>
            <w:top w:val="none" w:sz="0" w:space="0" w:color="auto"/>
            <w:left w:val="none" w:sz="0" w:space="0" w:color="auto"/>
            <w:bottom w:val="none" w:sz="0" w:space="0" w:color="auto"/>
            <w:right w:val="none" w:sz="0" w:space="0" w:color="auto"/>
          </w:divBdr>
        </w:div>
        <w:div w:id="1520460884">
          <w:marLeft w:val="640"/>
          <w:marRight w:val="0"/>
          <w:marTop w:val="0"/>
          <w:marBottom w:val="0"/>
          <w:divBdr>
            <w:top w:val="none" w:sz="0" w:space="0" w:color="auto"/>
            <w:left w:val="none" w:sz="0" w:space="0" w:color="auto"/>
            <w:bottom w:val="none" w:sz="0" w:space="0" w:color="auto"/>
            <w:right w:val="none" w:sz="0" w:space="0" w:color="auto"/>
          </w:divBdr>
        </w:div>
      </w:divsChild>
    </w:div>
    <w:div w:id="558975969">
      <w:bodyDiv w:val="1"/>
      <w:marLeft w:val="0"/>
      <w:marRight w:val="0"/>
      <w:marTop w:val="0"/>
      <w:marBottom w:val="0"/>
      <w:divBdr>
        <w:top w:val="none" w:sz="0" w:space="0" w:color="auto"/>
        <w:left w:val="none" w:sz="0" w:space="0" w:color="auto"/>
        <w:bottom w:val="none" w:sz="0" w:space="0" w:color="auto"/>
        <w:right w:val="none" w:sz="0" w:space="0" w:color="auto"/>
      </w:divBdr>
      <w:divsChild>
        <w:div w:id="72624533">
          <w:marLeft w:val="640"/>
          <w:marRight w:val="0"/>
          <w:marTop w:val="0"/>
          <w:marBottom w:val="0"/>
          <w:divBdr>
            <w:top w:val="none" w:sz="0" w:space="0" w:color="auto"/>
            <w:left w:val="none" w:sz="0" w:space="0" w:color="auto"/>
            <w:bottom w:val="none" w:sz="0" w:space="0" w:color="auto"/>
            <w:right w:val="none" w:sz="0" w:space="0" w:color="auto"/>
          </w:divBdr>
        </w:div>
        <w:div w:id="814033972">
          <w:marLeft w:val="640"/>
          <w:marRight w:val="0"/>
          <w:marTop w:val="0"/>
          <w:marBottom w:val="0"/>
          <w:divBdr>
            <w:top w:val="none" w:sz="0" w:space="0" w:color="auto"/>
            <w:left w:val="none" w:sz="0" w:space="0" w:color="auto"/>
            <w:bottom w:val="none" w:sz="0" w:space="0" w:color="auto"/>
            <w:right w:val="none" w:sz="0" w:space="0" w:color="auto"/>
          </w:divBdr>
        </w:div>
        <w:div w:id="870219339">
          <w:marLeft w:val="640"/>
          <w:marRight w:val="0"/>
          <w:marTop w:val="0"/>
          <w:marBottom w:val="0"/>
          <w:divBdr>
            <w:top w:val="none" w:sz="0" w:space="0" w:color="auto"/>
            <w:left w:val="none" w:sz="0" w:space="0" w:color="auto"/>
            <w:bottom w:val="none" w:sz="0" w:space="0" w:color="auto"/>
            <w:right w:val="none" w:sz="0" w:space="0" w:color="auto"/>
          </w:divBdr>
        </w:div>
        <w:div w:id="981349685">
          <w:marLeft w:val="640"/>
          <w:marRight w:val="0"/>
          <w:marTop w:val="0"/>
          <w:marBottom w:val="0"/>
          <w:divBdr>
            <w:top w:val="none" w:sz="0" w:space="0" w:color="auto"/>
            <w:left w:val="none" w:sz="0" w:space="0" w:color="auto"/>
            <w:bottom w:val="none" w:sz="0" w:space="0" w:color="auto"/>
            <w:right w:val="none" w:sz="0" w:space="0" w:color="auto"/>
          </w:divBdr>
        </w:div>
        <w:div w:id="1108159961">
          <w:marLeft w:val="640"/>
          <w:marRight w:val="0"/>
          <w:marTop w:val="0"/>
          <w:marBottom w:val="0"/>
          <w:divBdr>
            <w:top w:val="none" w:sz="0" w:space="0" w:color="auto"/>
            <w:left w:val="none" w:sz="0" w:space="0" w:color="auto"/>
            <w:bottom w:val="none" w:sz="0" w:space="0" w:color="auto"/>
            <w:right w:val="none" w:sz="0" w:space="0" w:color="auto"/>
          </w:divBdr>
        </w:div>
        <w:div w:id="1142579238">
          <w:marLeft w:val="640"/>
          <w:marRight w:val="0"/>
          <w:marTop w:val="0"/>
          <w:marBottom w:val="0"/>
          <w:divBdr>
            <w:top w:val="none" w:sz="0" w:space="0" w:color="auto"/>
            <w:left w:val="none" w:sz="0" w:space="0" w:color="auto"/>
            <w:bottom w:val="none" w:sz="0" w:space="0" w:color="auto"/>
            <w:right w:val="none" w:sz="0" w:space="0" w:color="auto"/>
          </w:divBdr>
        </w:div>
        <w:div w:id="1226910920">
          <w:marLeft w:val="640"/>
          <w:marRight w:val="0"/>
          <w:marTop w:val="0"/>
          <w:marBottom w:val="0"/>
          <w:divBdr>
            <w:top w:val="none" w:sz="0" w:space="0" w:color="auto"/>
            <w:left w:val="none" w:sz="0" w:space="0" w:color="auto"/>
            <w:bottom w:val="none" w:sz="0" w:space="0" w:color="auto"/>
            <w:right w:val="none" w:sz="0" w:space="0" w:color="auto"/>
          </w:divBdr>
        </w:div>
        <w:div w:id="1365211960">
          <w:marLeft w:val="640"/>
          <w:marRight w:val="0"/>
          <w:marTop w:val="0"/>
          <w:marBottom w:val="0"/>
          <w:divBdr>
            <w:top w:val="none" w:sz="0" w:space="0" w:color="auto"/>
            <w:left w:val="none" w:sz="0" w:space="0" w:color="auto"/>
            <w:bottom w:val="none" w:sz="0" w:space="0" w:color="auto"/>
            <w:right w:val="none" w:sz="0" w:space="0" w:color="auto"/>
          </w:divBdr>
        </w:div>
        <w:div w:id="1700013158">
          <w:marLeft w:val="640"/>
          <w:marRight w:val="0"/>
          <w:marTop w:val="0"/>
          <w:marBottom w:val="0"/>
          <w:divBdr>
            <w:top w:val="none" w:sz="0" w:space="0" w:color="auto"/>
            <w:left w:val="none" w:sz="0" w:space="0" w:color="auto"/>
            <w:bottom w:val="none" w:sz="0" w:space="0" w:color="auto"/>
            <w:right w:val="none" w:sz="0" w:space="0" w:color="auto"/>
          </w:divBdr>
        </w:div>
        <w:div w:id="1863280831">
          <w:marLeft w:val="640"/>
          <w:marRight w:val="0"/>
          <w:marTop w:val="0"/>
          <w:marBottom w:val="0"/>
          <w:divBdr>
            <w:top w:val="none" w:sz="0" w:space="0" w:color="auto"/>
            <w:left w:val="none" w:sz="0" w:space="0" w:color="auto"/>
            <w:bottom w:val="none" w:sz="0" w:space="0" w:color="auto"/>
            <w:right w:val="none" w:sz="0" w:space="0" w:color="auto"/>
          </w:divBdr>
        </w:div>
        <w:div w:id="2002270130">
          <w:marLeft w:val="640"/>
          <w:marRight w:val="0"/>
          <w:marTop w:val="0"/>
          <w:marBottom w:val="0"/>
          <w:divBdr>
            <w:top w:val="none" w:sz="0" w:space="0" w:color="auto"/>
            <w:left w:val="none" w:sz="0" w:space="0" w:color="auto"/>
            <w:bottom w:val="none" w:sz="0" w:space="0" w:color="auto"/>
            <w:right w:val="none" w:sz="0" w:space="0" w:color="auto"/>
          </w:divBdr>
        </w:div>
        <w:div w:id="2084835429">
          <w:marLeft w:val="640"/>
          <w:marRight w:val="0"/>
          <w:marTop w:val="0"/>
          <w:marBottom w:val="0"/>
          <w:divBdr>
            <w:top w:val="none" w:sz="0" w:space="0" w:color="auto"/>
            <w:left w:val="none" w:sz="0" w:space="0" w:color="auto"/>
            <w:bottom w:val="none" w:sz="0" w:space="0" w:color="auto"/>
            <w:right w:val="none" w:sz="0" w:space="0" w:color="auto"/>
          </w:divBdr>
        </w:div>
      </w:divsChild>
    </w:div>
    <w:div w:id="562713329">
      <w:bodyDiv w:val="1"/>
      <w:marLeft w:val="0"/>
      <w:marRight w:val="0"/>
      <w:marTop w:val="0"/>
      <w:marBottom w:val="0"/>
      <w:divBdr>
        <w:top w:val="none" w:sz="0" w:space="0" w:color="auto"/>
        <w:left w:val="none" w:sz="0" w:space="0" w:color="auto"/>
        <w:bottom w:val="none" w:sz="0" w:space="0" w:color="auto"/>
        <w:right w:val="none" w:sz="0" w:space="0" w:color="auto"/>
      </w:divBdr>
      <w:divsChild>
        <w:div w:id="1655063630">
          <w:marLeft w:val="640"/>
          <w:marRight w:val="0"/>
          <w:marTop w:val="0"/>
          <w:marBottom w:val="0"/>
          <w:divBdr>
            <w:top w:val="none" w:sz="0" w:space="0" w:color="auto"/>
            <w:left w:val="none" w:sz="0" w:space="0" w:color="auto"/>
            <w:bottom w:val="none" w:sz="0" w:space="0" w:color="auto"/>
            <w:right w:val="none" w:sz="0" w:space="0" w:color="auto"/>
          </w:divBdr>
        </w:div>
        <w:div w:id="120810764">
          <w:marLeft w:val="640"/>
          <w:marRight w:val="0"/>
          <w:marTop w:val="0"/>
          <w:marBottom w:val="0"/>
          <w:divBdr>
            <w:top w:val="none" w:sz="0" w:space="0" w:color="auto"/>
            <w:left w:val="none" w:sz="0" w:space="0" w:color="auto"/>
            <w:bottom w:val="none" w:sz="0" w:space="0" w:color="auto"/>
            <w:right w:val="none" w:sz="0" w:space="0" w:color="auto"/>
          </w:divBdr>
        </w:div>
        <w:div w:id="374621541">
          <w:marLeft w:val="640"/>
          <w:marRight w:val="0"/>
          <w:marTop w:val="0"/>
          <w:marBottom w:val="0"/>
          <w:divBdr>
            <w:top w:val="none" w:sz="0" w:space="0" w:color="auto"/>
            <w:left w:val="none" w:sz="0" w:space="0" w:color="auto"/>
            <w:bottom w:val="none" w:sz="0" w:space="0" w:color="auto"/>
            <w:right w:val="none" w:sz="0" w:space="0" w:color="auto"/>
          </w:divBdr>
        </w:div>
        <w:div w:id="1527863945">
          <w:marLeft w:val="640"/>
          <w:marRight w:val="0"/>
          <w:marTop w:val="0"/>
          <w:marBottom w:val="0"/>
          <w:divBdr>
            <w:top w:val="none" w:sz="0" w:space="0" w:color="auto"/>
            <w:left w:val="none" w:sz="0" w:space="0" w:color="auto"/>
            <w:bottom w:val="none" w:sz="0" w:space="0" w:color="auto"/>
            <w:right w:val="none" w:sz="0" w:space="0" w:color="auto"/>
          </w:divBdr>
        </w:div>
        <w:div w:id="1319459708">
          <w:marLeft w:val="640"/>
          <w:marRight w:val="0"/>
          <w:marTop w:val="0"/>
          <w:marBottom w:val="0"/>
          <w:divBdr>
            <w:top w:val="none" w:sz="0" w:space="0" w:color="auto"/>
            <w:left w:val="none" w:sz="0" w:space="0" w:color="auto"/>
            <w:bottom w:val="none" w:sz="0" w:space="0" w:color="auto"/>
            <w:right w:val="none" w:sz="0" w:space="0" w:color="auto"/>
          </w:divBdr>
        </w:div>
        <w:div w:id="1286884611">
          <w:marLeft w:val="640"/>
          <w:marRight w:val="0"/>
          <w:marTop w:val="0"/>
          <w:marBottom w:val="0"/>
          <w:divBdr>
            <w:top w:val="none" w:sz="0" w:space="0" w:color="auto"/>
            <w:left w:val="none" w:sz="0" w:space="0" w:color="auto"/>
            <w:bottom w:val="none" w:sz="0" w:space="0" w:color="auto"/>
            <w:right w:val="none" w:sz="0" w:space="0" w:color="auto"/>
          </w:divBdr>
        </w:div>
        <w:div w:id="480658125">
          <w:marLeft w:val="640"/>
          <w:marRight w:val="0"/>
          <w:marTop w:val="0"/>
          <w:marBottom w:val="0"/>
          <w:divBdr>
            <w:top w:val="none" w:sz="0" w:space="0" w:color="auto"/>
            <w:left w:val="none" w:sz="0" w:space="0" w:color="auto"/>
            <w:bottom w:val="none" w:sz="0" w:space="0" w:color="auto"/>
            <w:right w:val="none" w:sz="0" w:space="0" w:color="auto"/>
          </w:divBdr>
        </w:div>
        <w:div w:id="1090082075">
          <w:marLeft w:val="640"/>
          <w:marRight w:val="0"/>
          <w:marTop w:val="0"/>
          <w:marBottom w:val="0"/>
          <w:divBdr>
            <w:top w:val="none" w:sz="0" w:space="0" w:color="auto"/>
            <w:left w:val="none" w:sz="0" w:space="0" w:color="auto"/>
            <w:bottom w:val="none" w:sz="0" w:space="0" w:color="auto"/>
            <w:right w:val="none" w:sz="0" w:space="0" w:color="auto"/>
          </w:divBdr>
        </w:div>
        <w:div w:id="2111507661">
          <w:marLeft w:val="640"/>
          <w:marRight w:val="0"/>
          <w:marTop w:val="0"/>
          <w:marBottom w:val="0"/>
          <w:divBdr>
            <w:top w:val="none" w:sz="0" w:space="0" w:color="auto"/>
            <w:left w:val="none" w:sz="0" w:space="0" w:color="auto"/>
            <w:bottom w:val="none" w:sz="0" w:space="0" w:color="auto"/>
            <w:right w:val="none" w:sz="0" w:space="0" w:color="auto"/>
          </w:divBdr>
        </w:div>
        <w:div w:id="494035769">
          <w:marLeft w:val="640"/>
          <w:marRight w:val="0"/>
          <w:marTop w:val="0"/>
          <w:marBottom w:val="0"/>
          <w:divBdr>
            <w:top w:val="none" w:sz="0" w:space="0" w:color="auto"/>
            <w:left w:val="none" w:sz="0" w:space="0" w:color="auto"/>
            <w:bottom w:val="none" w:sz="0" w:space="0" w:color="auto"/>
            <w:right w:val="none" w:sz="0" w:space="0" w:color="auto"/>
          </w:divBdr>
        </w:div>
        <w:div w:id="733771421">
          <w:marLeft w:val="640"/>
          <w:marRight w:val="0"/>
          <w:marTop w:val="0"/>
          <w:marBottom w:val="0"/>
          <w:divBdr>
            <w:top w:val="none" w:sz="0" w:space="0" w:color="auto"/>
            <w:left w:val="none" w:sz="0" w:space="0" w:color="auto"/>
            <w:bottom w:val="none" w:sz="0" w:space="0" w:color="auto"/>
            <w:right w:val="none" w:sz="0" w:space="0" w:color="auto"/>
          </w:divBdr>
        </w:div>
        <w:div w:id="590242178">
          <w:marLeft w:val="640"/>
          <w:marRight w:val="0"/>
          <w:marTop w:val="0"/>
          <w:marBottom w:val="0"/>
          <w:divBdr>
            <w:top w:val="none" w:sz="0" w:space="0" w:color="auto"/>
            <w:left w:val="none" w:sz="0" w:space="0" w:color="auto"/>
            <w:bottom w:val="none" w:sz="0" w:space="0" w:color="auto"/>
            <w:right w:val="none" w:sz="0" w:space="0" w:color="auto"/>
          </w:divBdr>
        </w:div>
        <w:div w:id="1781954647">
          <w:marLeft w:val="640"/>
          <w:marRight w:val="0"/>
          <w:marTop w:val="0"/>
          <w:marBottom w:val="0"/>
          <w:divBdr>
            <w:top w:val="none" w:sz="0" w:space="0" w:color="auto"/>
            <w:left w:val="none" w:sz="0" w:space="0" w:color="auto"/>
            <w:bottom w:val="none" w:sz="0" w:space="0" w:color="auto"/>
            <w:right w:val="none" w:sz="0" w:space="0" w:color="auto"/>
          </w:divBdr>
        </w:div>
        <w:div w:id="1419669162">
          <w:marLeft w:val="640"/>
          <w:marRight w:val="0"/>
          <w:marTop w:val="0"/>
          <w:marBottom w:val="0"/>
          <w:divBdr>
            <w:top w:val="none" w:sz="0" w:space="0" w:color="auto"/>
            <w:left w:val="none" w:sz="0" w:space="0" w:color="auto"/>
            <w:bottom w:val="none" w:sz="0" w:space="0" w:color="auto"/>
            <w:right w:val="none" w:sz="0" w:space="0" w:color="auto"/>
          </w:divBdr>
        </w:div>
        <w:div w:id="145171768">
          <w:marLeft w:val="640"/>
          <w:marRight w:val="0"/>
          <w:marTop w:val="0"/>
          <w:marBottom w:val="0"/>
          <w:divBdr>
            <w:top w:val="none" w:sz="0" w:space="0" w:color="auto"/>
            <w:left w:val="none" w:sz="0" w:space="0" w:color="auto"/>
            <w:bottom w:val="none" w:sz="0" w:space="0" w:color="auto"/>
            <w:right w:val="none" w:sz="0" w:space="0" w:color="auto"/>
          </w:divBdr>
        </w:div>
        <w:div w:id="1725104803">
          <w:marLeft w:val="640"/>
          <w:marRight w:val="0"/>
          <w:marTop w:val="0"/>
          <w:marBottom w:val="0"/>
          <w:divBdr>
            <w:top w:val="none" w:sz="0" w:space="0" w:color="auto"/>
            <w:left w:val="none" w:sz="0" w:space="0" w:color="auto"/>
            <w:bottom w:val="none" w:sz="0" w:space="0" w:color="auto"/>
            <w:right w:val="none" w:sz="0" w:space="0" w:color="auto"/>
          </w:divBdr>
        </w:div>
        <w:div w:id="966860042">
          <w:marLeft w:val="640"/>
          <w:marRight w:val="0"/>
          <w:marTop w:val="0"/>
          <w:marBottom w:val="0"/>
          <w:divBdr>
            <w:top w:val="none" w:sz="0" w:space="0" w:color="auto"/>
            <w:left w:val="none" w:sz="0" w:space="0" w:color="auto"/>
            <w:bottom w:val="none" w:sz="0" w:space="0" w:color="auto"/>
            <w:right w:val="none" w:sz="0" w:space="0" w:color="auto"/>
          </w:divBdr>
        </w:div>
        <w:div w:id="380789356">
          <w:marLeft w:val="640"/>
          <w:marRight w:val="0"/>
          <w:marTop w:val="0"/>
          <w:marBottom w:val="0"/>
          <w:divBdr>
            <w:top w:val="none" w:sz="0" w:space="0" w:color="auto"/>
            <w:left w:val="none" w:sz="0" w:space="0" w:color="auto"/>
            <w:bottom w:val="none" w:sz="0" w:space="0" w:color="auto"/>
            <w:right w:val="none" w:sz="0" w:space="0" w:color="auto"/>
          </w:divBdr>
        </w:div>
        <w:div w:id="2007898674">
          <w:marLeft w:val="640"/>
          <w:marRight w:val="0"/>
          <w:marTop w:val="0"/>
          <w:marBottom w:val="0"/>
          <w:divBdr>
            <w:top w:val="none" w:sz="0" w:space="0" w:color="auto"/>
            <w:left w:val="none" w:sz="0" w:space="0" w:color="auto"/>
            <w:bottom w:val="none" w:sz="0" w:space="0" w:color="auto"/>
            <w:right w:val="none" w:sz="0" w:space="0" w:color="auto"/>
          </w:divBdr>
        </w:div>
        <w:div w:id="88090690">
          <w:marLeft w:val="640"/>
          <w:marRight w:val="0"/>
          <w:marTop w:val="0"/>
          <w:marBottom w:val="0"/>
          <w:divBdr>
            <w:top w:val="none" w:sz="0" w:space="0" w:color="auto"/>
            <w:left w:val="none" w:sz="0" w:space="0" w:color="auto"/>
            <w:bottom w:val="none" w:sz="0" w:space="0" w:color="auto"/>
            <w:right w:val="none" w:sz="0" w:space="0" w:color="auto"/>
          </w:divBdr>
        </w:div>
        <w:div w:id="146829280">
          <w:marLeft w:val="640"/>
          <w:marRight w:val="0"/>
          <w:marTop w:val="0"/>
          <w:marBottom w:val="0"/>
          <w:divBdr>
            <w:top w:val="none" w:sz="0" w:space="0" w:color="auto"/>
            <w:left w:val="none" w:sz="0" w:space="0" w:color="auto"/>
            <w:bottom w:val="none" w:sz="0" w:space="0" w:color="auto"/>
            <w:right w:val="none" w:sz="0" w:space="0" w:color="auto"/>
          </w:divBdr>
        </w:div>
        <w:div w:id="2099788426">
          <w:marLeft w:val="640"/>
          <w:marRight w:val="0"/>
          <w:marTop w:val="0"/>
          <w:marBottom w:val="0"/>
          <w:divBdr>
            <w:top w:val="none" w:sz="0" w:space="0" w:color="auto"/>
            <w:left w:val="none" w:sz="0" w:space="0" w:color="auto"/>
            <w:bottom w:val="none" w:sz="0" w:space="0" w:color="auto"/>
            <w:right w:val="none" w:sz="0" w:space="0" w:color="auto"/>
          </w:divBdr>
        </w:div>
        <w:div w:id="1464694249">
          <w:marLeft w:val="640"/>
          <w:marRight w:val="0"/>
          <w:marTop w:val="0"/>
          <w:marBottom w:val="0"/>
          <w:divBdr>
            <w:top w:val="none" w:sz="0" w:space="0" w:color="auto"/>
            <w:left w:val="none" w:sz="0" w:space="0" w:color="auto"/>
            <w:bottom w:val="none" w:sz="0" w:space="0" w:color="auto"/>
            <w:right w:val="none" w:sz="0" w:space="0" w:color="auto"/>
          </w:divBdr>
        </w:div>
        <w:div w:id="645011833">
          <w:marLeft w:val="640"/>
          <w:marRight w:val="0"/>
          <w:marTop w:val="0"/>
          <w:marBottom w:val="0"/>
          <w:divBdr>
            <w:top w:val="none" w:sz="0" w:space="0" w:color="auto"/>
            <w:left w:val="none" w:sz="0" w:space="0" w:color="auto"/>
            <w:bottom w:val="none" w:sz="0" w:space="0" w:color="auto"/>
            <w:right w:val="none" w:sz="0" w:space="0" w:color="auto"/>
          </w:divBdr>
        </w:div>
        <w:div w:id="898438332">
          <w:marLeft w:val="640"/>
          <w:marRight w:val="0"/>
          <w:marTop w:val="0"/>
          <w:marBottom w:val="0"/>
          <w:divBdr>
            <w:top w:val="none" w:sz="0" w:space="0" w:color="auto"/>
            <w:left w:val="none" w:sz="0" w:space="0" w:color="auto"/>
            <w:bottom w:val="none" w:sz="0" w:space="0" w:color="auto"/>
            <w:right w:val="none" w:sz="0" w:space="0" w:color="auto"/>
          </w:divBdr>
        </w:div>
        <w:div w:id="1892616444">
          <w:marLeft w:val="640"/>
          <w:marRight w:val="0"/>
          <w:marTop w:val="0"/>
          <w:marBottom w:val="0"/>
          <w:divBdr>
            <w:top w:val="none" w:sz="0" w:space="0" w:color="auto"/>
            <w:left w:val="none" w:sz="0" w:space="0" w:color="auto"/>
            <w:bottom w:val="none" w:sz="0" w:space="0" w:color="auto"/>
            <w:right w:val="none" w:sz="0" w:space="0" w:color="auto"/>
          </w:divBdr>
        </w:div>
        <w:div w:id="603653349">
          <w:marLeft w:val="640"/>
          <w:marRight w:val="0"/>
          <w:marTop w:val="0"/>
          <w:marBottom w:val="0"/>
          <w:divBdr>
            <w:top w:val="none" w:sz="0" w:space="0" w:color="auto"/>
            <w:left w:val="none" w:sz="0" w:space="0" w:color="auto"/>
            <w:bottom w:val="none" w:sz="0" w:space="0" w:color="auto"/>
            <w:right w:val="none" w:sz="0" w:space="0" w:color="auto"/>
          </w:divBdr>
        </w:div>
        <w:div w:id="1395085613">
          <w:marLeft w:val="640"/>
          <w:marRight w:val="0"/>
          <w:marTop w:val="0"/>
          <w:marBottom w:val="0"/>
          <w:divBdr>
            <w:top w:val="none" w:sz="0" w:space="0" w:color="auto"/>
            <w:left w:val="none" w:sz="0" w:space="0" w:color="auto"/>
            <w:bottom w:val="none" w:sz="0" w:space="0" w:color="auto"/>
            <w:right w:val="none" w:sz="0" w:space="0" w:color="auto"/>
          </w:divBdr>
        </w:div>
        <w:div w:id="1149251387">
          <w:marLeft w:val="640"/>
          <w:marRight w:val="0"/>
          <w:marTop w:val="0"/>
          <w:marBottom w:val="0"/>
          <w:divBdr>
            <w:top w:val="none" w:sz="0" w:space="0" w:color="auto"/>
            <w:left w:val="none" w:sz="0" w:space="0" w:color="auto"/>
            <w:bottom w:val="none" w:sz="0" w:space="0" w:color="auto"/>
            <w:right w:val="none" w:sz="0" w:space="0" w:color="auto"/>
          </w:divBdr>
        </w:div>
        <w:div w:id="67196382">
          <w:marLeft w:val="640"/>
          <w:marRight w:val="0"/>
          <w:marTop w:val="0"/>
          <w:marBottom w:val="0"/>
          <w:divBdr>
            <w:top w:val="none" w:sz="0" w:space="0" w:color="auto"/>
            <w:left w:val="none" w:sz="0" w:space="0" w:color="auto"/>
            <w:bottom w:val="none" w:sz="0" w:space="0" w:color="auto"/>
            <w:right w:val="none" w:sz="0" w:space="0" w:color="auto"/>
          </w:divBdr>
        </w:div>
        <w:div w:id="959989703">
          <w:marLeft w:val="640"/>
          <w:marRight w:val="0"/>
          <w:marTop w:val="0"/>
          <w:marBottom w:val="0"/>
          <w:divBdr>
            <w:top w:val="none" w:sz="0" w:space="0" w:color="auto"/>
            <w:left w:val="none" w:sz="0" w:space="0" w:color="auto"/>
            <w:bottom w:val="none" w:sz="0" w:space="0" w:color="auto"/>
            <w:right w:val="none" w:sz="0" w:space="0" w:color="auto"/>
          </w:divBdr>
        </w:div>
        <w:div w:id="1120219849">
          <w:marLeft w:val="640"/>
          <w:marRight w:val="0"/>
          <w:marTop w:val="0"/>
          <w:marBottom w:val="0"/>
          <w:divBdr>
            <w:top w:val="none" w:sz="0" w:space="0" w:color="auto"/>
            <w:left w:val="none" w:sz="0" w:space="0" w:color="auto"/>
            <w:bottom w:val="none" w:sz="0" w:space="0" w:color="auto"/>
            <w:right w:val="none" w:sz="0" w:space="0" w:color="auto"/>
          </w:divBdr>
        </w:div>
        <w:div w:id="1578511036">
          <w:marLeft w:val="640"/>
          <w:marRight w:val="0"/>
          <w:marTop w:val="0"/>
          <w:marBottom w:val="0"/>
          <w:divBdr>
            <w:top w:val="none" w:sz="0" w:space="0" w:color="auto"/>
            <w:left w:val="none" w:sz="0" w:space="0" w:color="auto"/>
            <w:bottom w:val="none" w:sz="0" w:space="0" w:color="auto"/>
            <w:right w:val="none" w:sz="0" w:space="0" w:color="auto"/>
          </w:divBdr>
        </w:div>
        <w:div w:id="318920924">
          <w:marLeft w:val="640"/>
          <w:marRight w:val="0"/>
          <w:marTop w:val="0"/>
          <w:marBottom w:val="0"/>
          <w:divBdr>
            <w:top w:val="none" w:sz="0" w:space="0" w:color="auto"/>
            <w:left w:val="none" w:sz="0" w:space="0" w:color="auto"/>
            <w:bottom w:val="none" w:sz="0" w:space="0" w:color="auto"/>
            <w:right w:val="none" w:sz="0" w:space="0" w:color="auto"/>
          </w:divBdr>
        </w:div>
        <w:div w:id="359667427">
          <w:marLeft w:val="640"/>
          <w:marRight w:val="0"/>
          <w:marTop w:val="0"/>
          <w:marBottom w:val="0"/>
          <w:divBdr>
            <w:top w:val="none" w:sz="0" w:space="0" w:color="auto"/>
            <w:left w:val="none" w:sz="0" w:space="0" w:color="auto"/>
            <w:bottom w:val="none" w:sz="0" w:space="0" w:color="auto"/>
            <w:right w:val="none" w:sz="0" w:space="0" w:color="auto"/>
          </w:divBdr>
        </w:div>
      </w:divsChild>
    </w:div>
    <w:div w:id="567568969">
      <w:bodyDiv w:val="1"/>
      <w:marLeft w:val="0"/>
      <w:marRight w:val="0"/>
      <w:marTop w:val="0"/>
      <w:marBottom w:val="0"/>
      <w:divBdr>
        <w:top w:val="none" w:sz="0" w:space="0" w:color="auto"/>
        <w:left w:val="none" w:sz="0" w:space="0" w:color="auto"/>
        <w:bottom w:val="none" w:sz="0" w:space="0" w:color="auto"/>
        <w:right w:val="none" w:sz="0" w:space="0" w:color="auto"/>
      </w:divBdr>
      <w:divsChild>
        <w:div w:id="1188909443">
          <w:marLeft w:val="640"/>
          <w:marRight w:val="0"/>
          <w:marTop w:val="0"/>
          <w:marBottom w:val="0"/>
          <w:divBdr>
            <w:top w:val="none" w:sz="0" w:space="0" w:color="auto"/>
            <w:left w:val="none" w:sz="0" w:space="0" w:color="auto"/>
            <w:bottom w:val="none" w:sz="0" w:space="0" w:color="auto"/>
            <w:right w:val="none" w:sz="0" w:space="0" w:color="auto"/>
          </w:divBdr>
        </w:div>
        <w:div w:id="839077081">
          <w:marLeft w:val="640"/>
          <w:marRight w:val="0"/>
          <w:marTop w:val="0"/>
          <w:marBottom w:val="0"/>
          <w:divBdr>
            <w:top w:val="none" w:sz="0" w:space="0" w:color="auto"/>
            <w:left w:val="none" w:sz="0" w:space="0" w:color="auto"/>
            <w:bottom w:val="none" w:sz="0" w:space="0" w:color="auto"/>
            <w:right w:val="none" w:sz="0" w:space="0" w:color="auto"/>
          </w:divBdr>
        </w:div>
        <w:div w:id="923105924">
          <w:marLeft w:val="640"/>
          <w:marRight w:val="0"/>
          <w:marTop w:val="0"/>
          <w:marBottom w:val="0"/>
          <w:divBdr>
            <w:top w:val="none" w:sz="0" w:space="0" w:color="auto"/>
            <w:left w:val="none" w:sz="0" w:space="0" w:color="auto"/>
            <w:bottom w:val="none" w:sz="0" w:space="0" w:color="auto"/>
            <w:right w:val="none" w:sz="0" w:space="0" w:color="auto"/>
          </w:divBdr>
        </w:div>
        <w:div w:id="1261328817">
          <w:marLeft w:val="640"/>
          <w:marRight w:val="0"/>
          <w:marTop w:val="0"/>
          <w:marBottom w:val="0"/>
          <w:divBdr>
            <w:top w:val="none" w:sz="0" w:space="0" w:color="auto"/>
            <w:left w:val="none" w:sz="0" w:space="0" w:color="auto"/>
            <w:bottom w:val="none" w:sz="0" w:space="0" w:color="auto"/>
            <w:right w:val="none" w:sz="0" w:space="0" w:color="auto"/>
          </w:divBdr>
        </w:div>
        <w:div w:id="112334574">
          <w:marLeft w:val="640"/>
          <w:marRight w:val="0"/>
          <w:marTop w:val="0"/>
          <w:marBottom w:val="0"/>
          <w:divBdr>
            <w:top w:val="none" w:sz="0" w:space="0" w:color="auto"/>
            <w:left w:val="none" w:sz="0" w:space="0" w:color="auto"/>
            <w:bottom w:val="none" w:sz="0" w:space="0" w:color="auto"/>
            <w:right w:val="none" w:sz="0" w:space="0" w:color="auto"/>
          </w:divBdr>
        </w:div>
        <w:div w:id="604384725">
          <w:marLeft w:val="640"/>
          <w:marRight w:val="0"/>
          <w:marTop w:val="0"/>
          <w:marBottom w:val="0"/>
          <w:divBdr>
            <w:top w:val="none" w:sz="0" w:space="0" w:color="auto"/>
            <w:left w:val="none" w:sz="0" w:space="0" w:color="auto"/>
            <w:bottom w:val="none" w:sz="0" w:space="0" w:color="auto"/>
            <w:right w:val="none" w:sz="0" w:space="0" w:color="auto"/>
          </w:divBdr>
        </w:div>
        <w:div w:id="1684167406">
          <w:marLeft w:val="640"/>
          <w:marRight w:val="0"/>
          <w:marTop w:val="0"/>
          <w:marBottom w:val="0"/>
          <w:divBdr>
            <w:top w:val="none" w:sz="0" w:space="0" w:color="auto"/>
            <w:left w:val="none" w:sz="0" w:space="0" w:color="auto"/>
            <w:bottom w:val="none" w:sz="0" w:space="0" w:color="auto"/>
            <w:right w:val="none" w:sz="0" w:space="0" w:color="auto"/>
          </w:divBdr>
        </w:div>
        <w:div w:id="156113192">
          <w:marLeft w:val="640"/>
          <w:marRight w:val="0"/>
          <w:marTop w:val="0"/>
          <w:marBottom w:val="0"/>
          <w:divBdr>
            <w:top w:val="none" w:sz="0" w:space="0" w:color="auto"/>
            <w:left w:val="none" w:sz="0" w:space="0" w:color="auto"/>
            <w:bottom w:val="none" w:sz="0" w:space="0" w:color="auto"/>
            <w:right w:val="none" w:sz="0" w:space="0" w:color="auto"/>
          </w:divBdr>
        </w:div>
        <w:div w:id="900359804">
          <w:marLeft w:val="640"/>
          <w:marRight w:val="0"/>
          <w:marTop w:val="0"/>
          <w:marBottom w:val="0"/>
          <w:divBdr>
            <w:top w:val="none" w:sz="0" w:space="0" w:color="auto"/>
            <w:left w:val="none" w:sz="0" w:space="0" w:color="auto"/>
            <w:bottom w:val="none" w:sz="0" w:space="0" w:color="auto"/>
            <w:right w:val="none" w:sz="0" w:space="0" w:color="auto"/>
          </w:divBdr>
        </w:div>
        <w:div w:id="1207907679">
          <w:marLeft w:val="640"/>
          <w:marRight w:val="0"/>
          <w:marTop w:val="0"/>
          <w:marBottom w:val="0"/>
          <w:divBdr>
            <w:top w:val="none" w:sz="0" w:space="0" w:color="auto"/>
            <w:left w:val="none" w:sz="0" w:space="0" w:color="auto"/>
            <w:bottom w:val="none" w:sz="0" w:space="0" w:color="auto"/>
            <w:right w:val="none" w:sz="0" w:space="0" w:color="auto"/>
          </w:divBdr>
        </w:div>
        <w:div w:id="544105684">
          <w:marLeft w:val="640"/>
          <w:marRight w:val="0"/>
          <w:marTop w:val="0"/>
          <w:marBottom w:val="0"/>
          <w:divBdr>
            <w:top w:val="none" w:sz="0" w:space="0" w:color="auto"/>
            <w:left w:val="none" w:sz="0" w:space="0" w:color="auto"/>
            <w:bottom w:val="none" w:sz="0" w:space="0" w:color="auto"/>
            <w:right w:val="none" w:sz="0" w:space="0" w:color="auto"/>
          </w:divBdr>
        </w:div>
        <w:div w:id="1209412689">
          <w:marLeft w:val="640"/>
          <w:marRight w:val="0"/>
          <w:marTop w:val="0"/>
          <w:marBottom w:val="0"/>
          <w:divBdr>
            <w:top w:val="none" w:sz="0" w:space="0" w:color="auto"/>
            <w:left w:val="none" w:sz="0" w:space="0" w:color="auto"/>
            <w:bottom w:val="none" w:sz="0" w:space="0" w:color="auto"/>
            <w:right w:val="none" w:sz="0" w:space="0" w:color="auto"/>
          </w:divBdr>
        </w:div>
        <w:div w:id="623777195">
          <w:marLeft w:val="640"/>
          <w:marRight w:val="0"/>
          <w:marTop w:val="0"/>
          <w:marBottom w:val="0"/>
          <w:divBdr>
            <w:top w:val="none" w:sz="0" w:space="0" w:color="auto"/>
            <w:left w:val="none" w:sz="0" w:space="0" w:color="auto"/>
            <w:bottom w:val="none" w:sz="0" w:space="0" w:color="auto"/>
            <w:right w:val="none" w:sz="0" w:space="0" w:color="auto"/>
          </w:divBdr>
        </w:div>
        <w:div w:id="1355837522">
          <w:marLeft w:val="640"/>
          <w:marRight w:val="0"/>
          <w:marTop w:val="0"/>
          <w:marBottom w:val="0"/>
          <w:divBdr>
            <w:top w:val="none" w:sz="0" w:space="0" w:color="auto"/>
            <w:left w:val="none" w:sz="0" w:space="0" w:color="auto"/>
            <w:bottom w:val="none" w:sz="0" w:space="0" w:color="auto"/>
            <w:right w:val="none" w:sz="0" w:space="0" w:color="auto"/>
          </w:divBdr>
        </w:div>
        <w:div w:id="366175733">
          <w:marLeft w:val="640"/>
          <w:marRight w:val="0"/>
          <w:marTop w:val="0"/>
          <w:marBottom w:val="0"/>
          <w:divBdr>
            <w:top w:val="none" w:sz="0" w:space="0" w:color="auto"/>
            <w:left w:val="none" w:sz="0" w:space="0" w:color="auto"/>
            <w:bottom w:val="none" w:sz="0" w:space="0" w:color="auto"/>
            <w:right w:val="none" w:sz="0" w:space="0" w:color="auto"/>
          </w:divBdr>
        </w:div>
        <w:div w:id="232277770">
          <w:marLeft w:val="640"/>
          <w:marRight w:val="0"/>
          <w:marTop w:val="0"/>
          <w:marBottom w:val="0"/>
          <w:divBdr>
            <w:top w:val="none" w:sz="0" w:space="0" w:color="auto"/>
            <w:left w:val="none" w:sz="0" w:space="0" w:color="auto"/>
            <w:bottom w:val="none" w:sz="0" w:space="0" w:color="auto"/>
            <w:right w:val="none" w:sz="0" w:space="0" w:color="auto"/>
          </w:divBdr>
        </w:div>
        <w:div w:id="1780297603">
          <w:marLeft w:val="640"/>
          <w:marRight w:val="0"/>
          <w:marTop w:val="0"/>
          <w:marBottom w:val="0"/>
          <w:divBdr>
            <w:top w:val="none" w:sz="0" w:space="0" w:color="auto"/>
            <w:left w:val="none" w:sz="0" w:space="0" w:color="auto"/>
            <w:bottom w:val="none" w:sz="0" w:space="0" w:color="auto"/>
            <w:right w:val="none" w:sz="0" w:space="0" w:color="auto"/>
          </w:divBdr>
        </w:div>
        <w:div w:id="1402408715">
          <w:marLeft w:val="640"/>
          <w:marRight w:val="0"/>
          <w:marTop w:val="0"/>
          <w:marBottom w:val="0"/>
          <w:divBdr>
            <w:top w:val="none" w:sz="0" w:space="0" w:color="auto"/>
            <w:left w:val="none" w:sz="0" w:space="0" w:color="auto"/>
            <w:bottom w:val="none" w:sz="0" w:space="0" w:color="auto"/>
            <w:right w:val="none" w:sz="0" w:space="0" w:color="auto"/>
          </w:divBdr>
        </w:div>
        <w:div w:id="725690145">
          <w:marLeft w:val="640"/>
          <w:marRight w:val="0"/>
          <w:marTop w:val="0"/>
          <w:marBottom w:val="0"/>
          <w:divBdr>
            <w:top w:val="none" w:sz="0" w:space="0" w:color="auto"/>
            <w:left w:val="none" w:sz="0" w:space="0" w:color="auto"/>
            <w:bottom w:val="none" w:sz="0" w:space="0" w:color="auto"/>
            <w:right w:val="none" w:sz="0" w:space="0" w:color="auto"/>
          </w:divBdr>
        </w:div>
        <w:div w:id="662049589">
          <w:marLeft w:val="640"/>
          <w:marRight w:val="0"/>
          <w:marTop w:val="0"/>
          <w:marBottom w:val="0"/>
          <w:divBdr>
            <w:top w:val="none" w:sz="0" w:space="0" w:color="auto"/>
            <w:left w:val="none" w:sz="0" w:space="0" w:color="auto"/>
            <w:bottom w:val="none" w:sz="0" w:space="0" w:color="auto"/>
            <w:right w:val="none" w:sz="0" w:space="0" w:color="auto"/>
          </w:divBdr>
        </w:div>
        <w:div w:id="1933968822">
          <w:marLeft w:val="640"/>
          <w:marRight w:val="0"/>
          <w:marTop w:val="0"/>
          <w:marBottom w:val="0"/>
          <w:divBdr>
            <w:top w:val="none" w:sz="0" w:space="0" w:color="auto"/>
            <w:left w:val="none" w:sz="0" w:space="0" w:color="auto"/>
            <w:bottom w:val="none" w:sz="0" w:space="0" w:color="auto"/>
            <w:right w:val="none" w:sz="0" w:space="0" w:color="auto"/>
          </w:divBdr>
        </w:div>
        <w:div w:id="246960877">
          <w:marLeft w:val="640"/>
          <w:marRight w:val="0"/>
          <w:marTop w:val="0"/>
          <w:marBottom w:val="0"/>
          <w:divBdr>
            <w:top w:val="none" w:sz="0" w:space="0" w:color="auto"/>
            <w:left w:val="none" w:sz="0" w:space="0" w:color="auto"/>
            <w:bottom w:val="none" w:sz="0" w:space="0" w:color="auto"/>
            <w:right w:val="none" w:sz="0" w:space="0" w:color="auto"/>
          </w:divBdr>
        </w:div>
        <w:div w:id="1985499116">
          <w:marLeft w:val="640"/>
          <w:marRight w:val="0"/>
          <w:marTop w:val="0"/>
          <w:marBottom w:val="0"/>
          <w:divBdr>
            <w:top w:val="none" w:sz="0" w:space="0" w:color="auto"/>
            <w:left w:val="none" w:sz="0" w:space="0" w:color="auto"/>
            <w:bottom w:val="none" w:sz="0" w:space="0" w:color="auto"/>
            <w:right w:val="none" w:sz="0" w:space="0" w:color="auto"/>
          </w:divBdr>
        </w:div>
        <w:div w:id="863589746">
          <w:marLeft w:val="640"/>
          <w:marRight w:val="0"/>
          <w:marTop w:val="0"/>
          <w:marBottom w:val="0"/>
          <w:divBdr>
            <w:top w:val="none" w:sz="0" w:space="0" w:color="auto"/>
            <w:left w:val="none" w:sz="0" w:space="0" w:color="auto"/>
            <w:bottom w:val="none" w:sz="0" w:space="0" w:color="auto"/>
            <w:right w:val="none" w:sz="0" w:space="0" w:color="auto"/>
          </w:divBdr>
        </w:div>
        <w:div w:id="659505084">
          <w:marLeft w:val="640"/>
          <w:marRight w:val="0"/>
          <w:marTop w:val="0"/>
          <w:marBottom w:val="0"/>
          <w:divBdr>
            <w:top w:val="none" w:sz="0" w:space="0" w:color="auto"/>
            <w:left w:val="none" w:sz="0" w:space="0" w:color="auto"/>
            <w:bottom w:val="none" w:sz="0" w:space="0" w:color="auto"/>
            <w:right w:val="none" w:sz="0" w:space="0" w:color="auto"/>
          </w:divBdr>
        </w:div>
        <w:div w:id="403601286">
          <w:marLeft w:val="640"/>
          <w:marRight w:val="0"/>
          <w:marTop w:val="0"/>
          <w:marBottom w:val="0"/>
          <w:divBdr>
            <w:top w:val="none" w:sz="0" w:space="0" w:color="auto"/>
            <w:left w:val="none" w:sz="0" w:space="0" w:color="auto"/>
            <w:bottom w:val="none" w:sz="0" w:space="0" w:color="auto"/>
            <w:right w:val="none" w:sz="0" w:space="0" w:color="auto"/>
          </w:divBdr>
        </w:div>
        <w:div w:id="1749839805">
          <w:marLeft w:val="640"/>
          <w:marRight w:val="0"/>
          <w:marTop w:val="0"/>
          <w:marBottom w:val="0"/>
          <w:divBdr>
            <w:top w:val="none" w:sz="0" w:space="0" w:color="auto"/>
            <w:left w:val="none" w:sz="0" w:space="0" w:color="auto"/>
            <w:bottom w:val="none" w:sz="0" w:space="0" w:color="auto"/>
            <w:right w:val="none" w:sz="0" w:space="0" w:color="auto"/>
          </w:divBdr>
        </w:div>
        <w:div w:id="1606957353">
          <w:marLeft w:val="640"/>
          <w:marRight w:val="0"/>
          <w:marTop w:val="0"/>
          <w:marBottom w:val="0"/>
          <w:divBdr>
            <w:top w:val="none" w:sz="0" w:space="0" w:color="auto"/>
            <w:left w:val="none" w:sz="0" w:space="0" w:color="auto"/>
            <w:bottom w:val="none" w:sz="0" w:space="0" w:color="auto"/>
            <w:right w:val="none" w:sz="0" w:space="0" w:color="auto"/>
          </w:divBdr>
        </w:div>
        <w:div w:id="53283589">
          <w:marLeft w:val="640"/>
          <w:marRight w:val="0"/>
          <w:marTop w:val="0"/>
          <w:marBottom w:val="0"/>
          <w:divBdr>
            <w:top w:val="none" w:sz="0" w:space="0" w:color="auto"/>
            <w:left w:val="none" w:sz="0" w:space="0" w:color="auto"/>
            <w:bottom w:val="none" w:sz="0" w:space="0" w:color="auto"/>
            <w:right w:val="none" w:sz="0" w:space="0" w:color="auto"/>
          </w:divBdr>
        </w:div>
        <w:div w:id="1018120106">
          <w:marLeft w:val="640"/>
          <w:marRight w:val="0"/>
          <w:marTop w:val="0"/>
          <w:marBottom w:val="0"/>
          <w:divBdr>
            <w:top w:val="none" w:sz="0" w:space="0" w:color="auto"/>
            <w:left w:val="none" w:sz="0" w:space="0" w:color="auto"/>
            <w:bottom w:val="none" w:sz="0" w:space="0" w:color="auto"/>
            <w:right w:val="none" w:sz="0" w:space="0" w:color="auto"/>
          </w:divBdr>
        </w:div>
        <w:div w:id="1756824700">
          <w:marLeft w:val="640"/>
          <w:marRight w:val="0"/>
          <w:marTop w:val="0"/>
          <w:marBottom w:val="0"/>
          <w:divBdr>
            <w:top w:val="none" w:sz="0" w:space="0" w:color="auto"/>
            <w:left w:val="none" w:sz="0" w:space="0" w:color="auto"/>
            <w:bottom w:val="none" w:sz="0" w:space="0" w:color="auto"/>
            <w:right w:val="none" w:sz="0" w:space="0" w:color="auto"/>
          </w:divBdr>
        </w:div>
        <w:div w:id="419720139">
          <w:marLeft w:val="640"/>
          <w:marRight w:val="0"/>
          <w:marTop w:val="0"/>
          <w:marBottom w:val="0"/>
          <w:divBdr>
            <w:top w:val="none" w:sz="0" w:space="0" w:color="auto"/>
            <w:left w:val="none" w:sz="0" w:space="0" w:color="auto"/>
            <w:bottom w:val="none" w:sz="0" w:space="0" w:color="auto"/>
            <w:right w:val="none" w:sz="0" w:space="0" w:color="auto"/>
          </w:divBdr>
        </w:div>
        <w:div w:id="1848671959">
          <w:marLeft w:val="640"/>
          <w:marRight w:val="0"/>
          <w:marTop w:val="0"/>
          <w:marBottom w:val="0"/>
          <w:divBdr>
            <w:top w:val="none" w:sz="0" w:space="0" w:color="auto"/>
            <w:left w:val="none" w:sz="0" w:space="0" w:color="auto"/>
            <w:bottom w:val="none" w:sz="0" w:space="0" w:color="auto"/>
            <w:right w:val="none" w:sz="0" w:space="0" w:color="auto"/>
          </w:divBdr>
        </w:div>
        <w:div w:id="878930072">
          <w:marLeft w:val="640"/>
          <w:marRight w:val="0"/>
          <w:marTop w:val="0"/>
          <w:marBottom w:val="0"/>
          <w:divBdr>
            <w:top w:val="none" w:sz="0" w:space="0" w:color="auto"/>
            <w:left w:val="none" w:sz="0" w:space="0" w:color="auto"/>
            <w:bottom w:val="none" w:sz="0" w:space="0" w:color="auto"/>
            <w:right w:val="none" w:sz="0" w:space="0" w:color="auto"/>
          </w:divBdr>
        </w:div>
        <w:div w:id="753548637">
          <w:marLeft w:val="640"/>
          <w:marRight w:val="0"/>
          <w:marTop w:val="0"/>
          <w:marBottom w:val="0"/>
          <w:divBdr>
            <w:top w:val="none" w:sz="0" w:space="0" w:color="auto"/>
            <w:left w:val="none" w:sz="0" w:space="0" w:color="auto"/>
            <w:bottom w:val="none" w:sz="0" w:space="0" w:color="auto"/>
            <w:right w:val="none" w:sz="0" w:space="0" w:color="auto"/>
          </w:divBdr>
        </w:div>
      </w:divsChild>
    </w:div>
    <w:div w:id="571811203">
      <w:bodyDiv w:val="1"/>
      <w:marLeft w:val="0"/>
      <w:marRight w:val="0"/>
      <w:marTop w:val="0"/>
      <w:marBottom w:val="0"/>
      <w:divBdr>
        <w:top w:val="none" w:sz="0" w:space="0" w:color="auto"/>
        <w:left w:val="none" w:sz="0" w:space="0" w:color="auto"/>
        <w:bottom w:val="none" w:sz="0" w:space="0" w:color="auto"/>
        <w:right w:val="none" w:sz="0" w:space="0" w:color="auto"/>
      </w:divBdr>
      <w:divsChild>
        <w:div w:id="2169238">
          <w:marLeft w:val="640"/>
          <w:marRight w:val="0"/>
          <w:marTop w:val="0"/>
          <w:marBottom w:val="0"/>
          <w:divBdr>
            <w:top w:val="none" w:sz="0" w:space="0" w:color="auto"/>
            <w:left w:val="none" w:sz="0" w:space="0" w:color="auto"/>
            <w:bottom w:val="none" w:sz="0" w:space="0" w:color="auto"/>
            <w:right w:val="none" w:sz="0" w:space="0" w:color="auto"/>
          </w:divBdr>
        </w:div>
        <w:div w:id="64187603">
          <w:marLeft w:val="640"/>
          <w:marRight w:val="0"/>
          <w:marTop w:val="0"/>
          <w:marBottom w:val="0"/>
          <w:divBdr>
            <w:top w:val="none" w:sz="0" w:space="0" w:color="auto"/>
            <w:left w:val="none" w:sz="0" w:space="0" w:color="auto"/>
            <w:bottom w:val="none" w:sz="0" w:space="0" w:color="auto"/>
            <w:right w:val="none" w:sz="0" w:space="0" w:color="auto"/>
          </w:divBdr>
        </w:div>
        <w:div w:id="90247470">
          <w:marLeft w:val="640"/>
          <w:marRight w:val="0"/>
          <w:marTop w:val="0"/>
          <w:marBottom w:val="0"/>
          <w:divBdr>
            <w:top w:val="none" w:sz="0" w:space="0" w:color="auto"/>
            <w:left w:val="none" w:sz="0" w:space="0" w:color="auto"/>
            <w:bottom w:val="none" w:sz="0" w:space="0" w:color="auto"/>
            <w:right w:val="none" w:sz="0" w:space="0" w:color="auto"/>
          </w:divBdr>
        </w:div>
        <w:div w:id="189420651">
          <w:marLeft w:val="640"/>
          <w:marRight w:val="0"/>
          <w:marTop w:val="0"/>
          <w:marBottom w:val="0"/>
          <w:divBdr>
            <w:top w:val="none" w:sz="0" w:space="0" w:color="auto"/>
            <w:left w:val="none" w:sz="0" w:space="0" w:color="auto"/>
            <w:bottom w:val="none" w:sz="0" w:space="0" w:color="auto"/>
            <w:right w:val="none" w:sz="0" w:space="0" w:color="auto"/>
          </w:divBdr>
        </w:div>
        <w:div w:id="225116344">
          <w:marLeft w:val="640"/>
          <w:marRight w:val="0"/>
          <w:marTop w:val="0"/>
          <w:marBottom w:val="0"/>
          <w:divBdr>
            <w:top w:val="none" w:sz="0" w:space="0" w:color="auto"/>
            <w:left w:val="none" w:sz="0" w:space="0" w:color="auto"/>
            <w:bottom w:val="none" w:sz="0" w:space="0" w:color="auto"/>
            <w:right w:val="none" w:sz="0" w:space="0" w:color="auto"/>
          </w:divBdr>
        </w:div>
        <w:div w:id="230316170">
          <w:marLeft w:val="640"/>
          <w:marRight w:val="0"/>
          <w:marTop w:val="0"/>
          <w:marBottom w:val="0"/>
          <w:divBdr>
            <w:top w:val="none" w:sz="0" w:space="0" w:color="auto"/>
            <w:left w:val="none" w:sz="0" w:space="0" w:color="auto"/>
            <w:bottom w:val="none" w:sz="0" w:space="0" w:color="auto"/>
            <w:right w:val="none" w:sz="0" w:space="0" w:color="auto"/>
          </w:divBdr>
        </w:div>
        <w:div w:id="275525921">
          <w:marLeft w:val="640"/>
          <w:marRight w:val="0"/>
          <w:marTop w:val="0"/>
          <w:marBottom w:val="0"/>
          <w:divBdr>
            <w:top w:val="none" w:sz="0" w:space="0" w:color="auto"/>
            <w:left w:val="none" w:sz="0" w:space="0" w:color="auto"/>
            <w:bottom w:val="none" w:sz="0" w:space="0" w:color="auto"/>
            <w:right w:val="none" w:sz="0" w:space="0" w:color="auto"/>
          </w:divBdr>
        </w:div>
        <w:div w:id="367070070">
          <w:marLeft w:val="640"/>
          <w:marRight w:val="0"/>
          <w:marTop w:val="0"/>
          <w:marBottom w:val="0"/>
          <w:divBdr>
            <w:top w:val="none" w:sz="0" w:space="0" w:color="auto"/>
            <w:left w:val="none" w:sz="0" w:space="0" w:color="auto"/>
            <w:bottom w:val="none" w:sz="0" w:space="0" w:color="auto"/>
            <w:right w:val="none" w:sz="0" w:space="0" w:color="auto"/>
          </w:divBdr>
        </w:div>
        <w:div w:id="389306431">
          <w:marLeft w:val="640"/>
          <w:marRight w:val="0"/>
          <w:marTop w:val="0"/>
          <w:marBottom w:val="0"/>
          <w:divBdr>
            <w:top w:val="none" w:sz="0" w:space="0" w:color="auto"/>
            <w:left w:val="none" w:sz="0" w:space="0" w:color="auto"/>
            <w:bottom w:val="none" w:sz="0" w:space="0" w:color="auto"/>
            <w:right w:val="none" w:sz="0" w:space="0" w:color="auto"/>
          </w:divBdr>
        </w:div>
        <w:div w:id="449907680">
          <w:marLeft w:val="640"/>
          <w:marRight w:val="0"/>
          <w:marTop w:val="0"/>
          <w:marBottom w:val="0"/>
          <w:divBdr>
            <w:top w:val="none" w:sz="0" w:space="0" w:color="auto"/>
            <w:left w:val="none" w:sz="0" w:space="0" w:color="auto"/>
            <w:bottom w:val="none" w:sz="0" w:space="0" w:color="auto"/>
            <w:right w:val="none" w:sz="0" w:space="0" w:color="auto"/>
          </w:divBdr>
        </w:div>
        <w:div w:id="488982827">
          <w:marLeft w:val="640"/>
          <w:marRight w:val="0"/>
          <w:marTop w:val="0"/>
          <w:marBottom w:val="0"/>
          <w:divBdr>
            <w:top w:val="none" w:sz="0" w:space="0" w:color="auto"/>
            <w:left w:val="none" w:sz="0" w:space="0" w:color="auto"/>
            <w:bottom w:val="none" w:sz="0" w:space="0" w:color="auto"/>
            <w:right w:val="none" w:sz="0" w:space="0" w:color="auto"/>
          </w:divBdr>
        </w:div>
        <w:div w:id="529804390">
          <w:marLeft w:val="640"/>
          <w:marRight w:val="0"/>
          <w:marTop w:val="0"/>
          <w:marBottom w:val="0"/>
          <w:divBdr>
            <w:top w:val="none" w:sz="0" w:space="0" w:color="auto"/>
            <w:left w:val="none" w:sz="0" w:space="0" w:color="auto"/>
            <w:bottom w:val="none" w:sz="0" w:space="0" w:color="auto"/>
            <w:right w:val="none" w:sz="0" w:space="0" w:color="auto"/>
          </w:divBdr>
        </w:div>
        <w:div w:id="700790429">
          <w:marLeft w:val="640"/>
          <w:marRight w:val="0"/>
          <w:marTop w:val="0"/>
          <w:marBottom w:val="0"/>
          <w:divBdr>
            <w:top w:val="none" w:sz="0" w:space="0" w:color="auto"/>
            <w:left w:val="none" w:sz="0" w:space="0" w:color="auto"/>
            <w:bottom w:val="none" w:sz="0" w:space="0" w:color="auto"/>
            <w:right w:val="none" w:sz="0" w:space="0" w:color="auto"/>
          </w:divBdr>
        </w:div>
        <w:div w:id="740828424">
          <w:marLeft w:val="640"/>
          <w:marRight w:val="0"/>
          <w:marTop w:val="0"/>
          <w:marBottom w:val="0"/>
          <w:divBdr>
            <w:top w:val="none" w:sz="0" w:space="0" w:color="auto"/>
            <w:left w:val="none" w:sz="0" w:space="0" w:color="auto"/>
            <w:bottom w:val="none" w:sz="0" w:space="0" w:color="auto"/>
            <w:right w:val="none" w:sz="0" w:space="0" w:color="auto"/>
          </w:divBdr>
        </w:div>
        <w:div w:id="786696971">
          <w:marLeft w:val="640"/>
          <w:marRight w:val="0"/>
          <w:marTop w:val="0"/>
          <w:marBottom w:val="0"/>
          <w:divBdr>
            <w:top w:val="none" w:sz="0" w:space="0" w:color="auto"/>
            <w:left w:val="none" w:sz="0" w:space="0" w:color="auto"/>
            <w:bottom w:val="none" w:sz="0" w:space="0" w:color="auto"/>
            <w:right w:val="none" w:sz="0" w:space="0" w:color="auto"/>
          </w:divBdr>
        </w:div>
        <w:div w:id="813765325">
          <w:marLeft w:val="640"/>
          <w:marRight w:val="0"/>
          <w:marTop w:val="0"/>
          <w:marBottom w:val="0"/>
          <w:divBdr>
            <w:top w:val="none" w:sz="0" w:space="0" w:color="auto"/>
            <w:left w:val="none" w:sz="0" w:space="0" w:color="auto"/>
            <w:bottom w:val="none" w:sz="0" w:space="0" w:color="auto"/>
            <w:right w:val="none" w:sz="0" w:space="0" w:color="auto"/>
          </w:divBdr>
        </w:div>
        <w:div w:id="832335494">
          <w:marLeft w:val="640"/>
          <w:marRight w:val="0"/>
          <w:marTop w:val="0"/>
          <w:marBottom w:val="0"/>
          <w:divBdr>
            <w:top w:val="none" w:sz="0" w:space="0" w:color="auto"/>
            <w:left w:val="none" w:sz="0" w:space="0" w:color="auto"/>
            <w:bottom w:val="none" w:sz="0" w:space="0" w:color="auto"/>
            <w:right w:val="none" w:sz="0" w:space="0" w:color="auto"/>
          </w:divBdr>
        </w:div>
        <w:div w:id="990448122">
          <w:marLeft w:val="640"/>
          <w:marRight w:val="0"/>
          <w:marTop w:val="0"/>
          <w:marBottom w:val="0"/>
          <w:divBdr>
            <w:top w:val="none" w:sz="0" w:space="0" w:color="auto"/>
            <w:left w:val="none" w:sz="0" w:space="0" w:color="auto"/>
            <w:bottom w:val="none" w:sz="0" w:space="0" w:color="auto"/>
            <w:right w:val="none" w:sz="0" w:space="0" w:color="auto"/>
          </w:divBdr>
        </w:div>
        <w:div w:id="1044870689">
          <w:marLeft w:val="640"/>
          <w:marRight w:val="0"/>
          <w:marTop w:val="0"/>
          <w:marBottom w:val="0"/>
          <w:divBdr>
            <w:top w:val="none" w:sz="0" w:space="0" w:color="auto"/>
            <w:left w:val="none" w:sz="0" w:space="0" w:color="auto"/>
            <w:bottom w:val="none" w:sz="0" w:space="0" w:color="auto"/>
            <w:right w:val="none" w:sz="0" w:space="0" w:color="auto"/>
          </w:divBdr>
        </w:div>
        <w:div w:id="1151286203">
          <w:marLeft w:val="640"/>
          <w:marRight w:val="0"/>
          <w:marTop w:val="0"/>
          <w:marBottom w:val="0"/>
          <w:divBdr>
            <w:top w:val="none" w:sz="0" w:space="0" w:color="auto"/>
            <w:left w:val="none" w:sz="0" w:space="0" w:color="auto"/>
            <w:bottom w:val="none" w:sz="0" w:space="0" w:color="auto"/>
            <w:right w:val="none" w:sz="0" w:space="0" w:color="auto"/>
          </w:divBdr>
        </w:div>
        <w:div w:id="1159885848">
          <w:marLeft w:val="640"/>
          <w:marRight w:val="0"/>
          <w:marTop w:val="0"/>
          <w:marBottom w:val="0"/>
          <w:divBdr>
            <w:top w:val="none" w:sz="0" w:space="0" w:color="auto"/>
            <w:left w:val="none" w:sz="0" w:space="0" w:color="auto"/>
            <w:bottom w:val="none" w:sz="0" w:space="0" w:color="auto"/>
            <w:right w:val="none" w:sz="0" w:space="0" w:color="auto"/>
          </w:divBdr>
        </w:div>
        <w:div w:id="1193886159">
          <w:marLeft w:val="640"/>
          <w:marRight w:val="0"/>
          <w:marTop w:val="0"/>
          <w:marBottom w:val="0"/>
          <w:divBdr>
            <w:top w:val="none" w:sz="0" w:space="0" w:color="auto"/>
            <w:left w:val="none" w:sz="0" w:space="0" w:color="auto"/>
            <w:bottom w:val="none" w:sz="0" w:space="0" w:color="auto"/>
            <w:right w:val="none" w:sz="0" w:space="0" w:color="auto"/>
          </w:divBdr>
        </w:div>
        <w:div w:id="1206483270">
          <w:marLeft w:val="640"/>
          <w:marRight w:val="0"/>
          <w:marTop w:val="0"/>
          <w:marBottom w:val="0"/>
          <w:divBdr>
            <w:top w:val="none" w:sz="0" w:space="0" w:color="auto"/>
            <w:left w:val="none" w:sz="0" w:space="0" w:color="auto"/>
            <w:bottom w:val="none" w:sz="0" w:space="0" w:color="auto"/>
            <w:right w:val="none" w:sz="0" w:space="0" w:color="auto"/>
          </w:divBdr>
        </w:div>
        <w:div w:id="1274242823">
          <w:marLeft w:val="640"/>
          <w:marRight w:val="0"/>
          <w:marTop w:val="0"/>
          <w:marBottom w:val="0"/>
          <w:divBdr>
            <w:top w:val="none" w:sz="0" w:space="0" w:color="auto"/>
            <w:left w:val="none" w:sz="0" w:space="0" w:color="auto"/>
            <w:bottom w:val="none" w:sz="0" w:space="0" w:color="auto"/>
            <w:right w:val="none" w:sz="0" w:space="0" w:color="auto"/>
          </w:divBdr>
        </w:div>
        <w:div w:id="1395741205">
          <w:marLeft w:val="640"/>
          <w:marRight w:val="0"/>
          <w:marTop w:val="0"/>
          <w:marBottom w:val="0"/>
          <w:divBdr>
            <w:top w:val="none" w:sz="0" w:space="0" w:color="auto"/>
            <w:left w:val="none" w:sz="0" w:space="0" w:color="auto"/>
            <w:bottom w:val="none" w:sz="0" w:space="0" w:color="auto"/>
            <w:right w:val="none" w:sz="0" w:space="0" w:color="auto"/>
          </w:divBdr>
        </w:div>
        <w:div w:id="1572961708">
          <w:marLeft w:val="640"/>
          <w:marRight w:val="0"/>
          <w:marTop w:val="0"/>
          <w:marBottom w:val="0"/>
          <w:divBdr>
            <w:top w:val="none" w:sz="0" w:space="0" w:color="auto"/>
            <w:left w:val="none" w:sz="0" w:space="0" w:color="auto"/>
            <w:bottom w:val="none" w:sz="0" w:space="0" w:color="auto"/>
            <w:right w:val="none" w:sz="0" w:space="0" w:color="auto"/>
          </w:divBdr>
        </w:div>
        <w:div w:id="1676109131">
          <w:marLeft w:val="640"/>
          <w:marRight w:val="0"/>
          <w:marTop w:val="0"/>
          <w:marBottom w:val="0"/>
          <w:divBdr>
            <w:top w:val="none" w:sz="0" w:space="0" w:color="auto"/>
            <w:left w:val="none" w:sz="0" w:space="0" w:color="auto"/>
            <w:bottom w:val="none" w:sz="0" w:space="0" w:color="auto"/>
            <w:right w:val="none" w:sz="0" w:space="0" w:color="auto"/>
          </w:divBdr>
        </w:div>
        <w:div w:id="1777140535">
          <w:marLeft w:val="640"/>
          <w:marRight w:val="0"/>
          <w:marTop w:val="0"/>
          <w:marBottom w:val="0"/>
          <w:divBdr>
            <w:top w:val="none" w:sz="0" w:space="0" w:color="auto"/>
            <w:left w:val="none" w:sz="0" w:space="0" w:color="auto"/>
            <w:bottom w:val="none" w:sz="0" w:space="0" w:color="auto"/>
            <w:right w:val="none" w:sz="0" w:space="0" w:color="auto"/>
          </w:divBdr>
        </w:div>
        <w:div w:id="1882202334">
          <w:marLeft w:val="640"/>
          <w:marRight w:val="0"/>
          <w:marTop w:val="0"/>
          <w:marBottom w:val="0"/>
          <w:divBdr>
            <w:top w:val="none" w:sz="0" w:space="0" w:color="auto"/>
            <w:left w:val="none" w:sz="0" w:space="0" w:color="auto"/>
            <w:bottom w:val="none" w:sz="0" w:space="0" w:color="auto"/>
            <w:right w:val="none" w:sz="0" w:space="0" w:color="auto"/>
          </w:divBdr>
        </w:div>
      </w:divsChild>
    </w:div>
    <w:div w:id="571889684">
      <w:bodyDiv w:val="1"/>
      <w:marLeft w:val="0"/>
      <w:marRight w:val="0"/>
      <w:marTop w:val="0"/>
      <w:marBottom w:val="0"/>
      <w:divBdr>
        <w:top w:val="none" w:sz="0" w:space="0" w:color="auto"/>
        <w:left w:val="none" w:sz="0" w:space="0" w:color="auto"/>
        <w:bottom w:val="none" w:sz="0" w:space="0" w:color="auto"/>
        <w:right w:val="none" w:sz="0" w:space="0" w:color="auto"/>
      </w:divBdr>
      <w:divsChild>
        <w:div w:id="1154251062">
          <w:marLeft w:val="640"/>
          <w:marRight w:val="0"/>
          <w:marTop w:val="0"/>
          <w:marBottom w:val="0"/>
          <w:divBdr>
            <w:top w:val="none" w:sz="0" w:space="0" w:color="auto"/>
            <w:left w:val="none" w:sz="0" w:space="0" w:color="auto"/>
            <w:bottom w:val="none" w:sz="0" w:space="0" w:color="auto"/>
            <w:right w:val="none" w:sz="0" w:space="0" w:color="auto"/>
          </w:divBdr>
        </w:div>
        <w:div w:id="852960447">
          <w:marLeft w:val="640"/>
          <w:marRight w:val="0"/>
          <w:marTop w:val="0"/>
          <w:marBottom w:val="0"/>
          <w:divBdr>
            <w:top w:val="none" w:sz="0" w:space="0" w:color="auto"/>
            <w:left w:val="none" w:sz="0" w:space="0" w:color="auto"/>
            <w:bottom w:val="none" w:sz="0" w:space="0" w:color="auto"/>
            <w:right w:val="none" w:sz="0" w:space="0" w:color="auto"/>
          </w:divBdr>
        </w:div>
        <w:div w:id="984744334">
          <w:marLeft w:val="640"/>
          <w:marRight w:val="0"/>
          <w:marTop w:val="0"/>
          <w:marBottom w:val="0"/>
          <w:divBdr>
            <w:top w:val="none" w:sz="0" w:space="0" w:color="auto"/>
            <w:left w:val="none" w:sz="0" w:space="0" w:color="auto"/>
            <w:bottom w:val="none" w:sz="0" w:space="0" w:color="auto"/>
            <w:right w:val="none" w:sz="0" w:space="0" w:color="auto"/>
          </w:divBdr>
        </w:div>
        <w:div w:id="505023171">
          <w:marLeft w:val="640"/>
          <w:marRight w:val="0"/>
          <w:marTop w:val="0"/>
          <w:marBottom w:val="0"/>
          <w:divBdr>
            <w:top w:val="none" w:sz="0" w:space="0" w:color="auto"/>
            <w:left w:val="none" w:sz="0" w:space="0" w:color="auto"/>
            <w:bottom w:val="none" w:sz="0" w:space="0" w:color="auto"/>
            <w:right w:val="none" w:sz="0" w:space="0" w:color="auto"/>
          </w:divBdr>
        </w:div>
        <w:div w:id="1672832262">
          <w:marLeft w:val="640"/>
          <w:marRight w:val="0"/>
          <w:marTop w:val="0"/>
          <w:marBottom w:val="0"/>
          <w:divBdr>
            <w:top w:val="none" w:sz="0" w:space="0" w:color="auto"/>
            <w:left w:val="none" w:sz="0" w:space="0" w:color="auto"/>
            <w:bottom w:val="none" w:sz="0" w:space="0" w:color="auto"/>
            <w:right w:val="none" w:sz="0" w:space="0" w:color="auto"/>
          </w:divBdr>
        </w:div>
        <w:div w:id="1328049686">
          <w:marLeft w:val="640"/>
          <w:marRight w:val="0"/>
          <w:marTop w:val="0"/>
          <w:marBottom w:val="0"/>
          <w:divBdr>
            <w:top w:val="none" w:sz="0" w:space="0" w:color="auto"/>
            <w:left w:val="none" w:sz="0" w:space="0" w:color="auto"/>
            <w:bottom w:val="none" w:sz="0" w:space="0" w:color="auto"/>
            <w:right w:val="none" w:sz="0" w:space="0" w:color="auto"/>
          </w:divBdr>
        </w:div>
        <w:div w:id="2034066300">
          <w:marLeft w:val="640"/>
          <w:marRight w:val="0"/>
          <w:marTop w:val="0"/>
          <w:marBottom w:val="0"/>
          <w:divBdr>
            <w:top w:val="none" w:sz="0" w:space="0" w:color="auto"/>
            <w:left w:val="none" w:sz="0" w:space="0" w:color="auto"/>
            <w:bottom w:val="none" w:sz="0" w:space="0" w:color="auto"/>
            <w:right w:val="none" w:sz="0" w:space="0" w:color="auto"/>
          </w:divBdr>
        </w:div>
        <w:div w:id="1059284100">
          <w:marLeft w:val="640"/>
          <w:marRight w:val="0"/>
          <w:marTop w:val="0"/>
          <w:marBottom w:val="0"/>
          <w:divBdr>
            <w:top w:val="none" w:sz="0" w:space="0" w:color="auto"/>
            <w:left w:val="none" w:sz="0" w:space="0" w:color="auto"/>
            <w:bottom w:val="none" w:sz="0" w:space="0" w:color="auto"/>
            <w:right w:val="none" w:sz="0" w:space="0" w:color="auto"/>
          </w:divBdr>
        </w:div>
        <w:div w:id="954487942">
          <w:marLeft w:val="640"/>
          <w:marRight w:val="0"/>
          <w:marTop w:val="0"/>
          <w:marBottom w:val="0"/>
          <w:divBdr>
            <w:top w:val="none" w:sz="0" w:space="0" w:color="auto"/>
            <w:left w:val="none" w:sz="0" w:space="0" w:color="auto"/>
            <w:bottom w:val="none" w:sz="0" w:space="0" w:color="auto"/>
            <w:right w:val="none" w:sz="0" w:space="0" w:color="auto"/>
          </w:divBdr>
        </w:div>
        <w:div w:id="1027869739">
          <w:marLeft w:val="640"/>
          <w:marRight w:val="0"/>
          <w:marTop w:val="0"/>
          <w:marBottom w:val="0"/>
          <w:divBdr>
            <w:top w:val="none" w:sz="0" w:space="0" w:color="auto"/>
            <w:left w:val="none" w:sz="0" w:space="0" w:color="auto"/>
            <w:bottom w:val="none" w:sz="0" w:space="0" w:color="auto"/>
            <w:right w:val="none" w:sz="0" w:space="0" w:color="auto"/>
          </w:divBdr>
        </w:div>
        <w:div w:id="1694842164">
          <w:marLeft w:val="640"/>
          <w:marRight w:val="0"/>
          <w:marTop w:val="0"/>
          <w:marBottom w:val="0"/>
          <w:divBdr>
            <w:top w:val="none" w:sz="0" w:space="0" w:color="auto"/>
            <w:left w:val="none" w:sz="0" w:space="0" w:color="auto"/>
            <w:bottom w:val="none" w:sz="0" w:space="0" w:color="auto"/>
            <w:right w:val="none" w:sz="0" w:space="0" w:color="auto"/>
          </w:divBdr>
        </w:div>
        <w:div w:id="539510947">
          <w:marLeft w:val="640"/>
          <w:marRight w:val="0"/>
          <w:marTop w:val="0"/>
          <w:marBottom w:val="0"/>
          <w:divBdr>
            <w:top w:val="none" w:sz="0" w:space="0" w:color="auto"/>
            <w:left w:val="none" w:sz="0" w:space="0" w:color="auto"/>
            <w:bottom w:val="none" w:sz="0" w:space="0" w:color="auto"/>
            <w:right w:val="none" w:sz="0" w:space="0" w:color="auto"/>
          </w:divBdr>
        </w:div>
        <w:div w:id="1114834900">
          <w:marLeft w:val="640"/>
          <w:marRight w:val="0"/>
          <w:marTop w:val="0"/>
          <w:marBottom w:val="0"/>
          <w:divBdr>
            <w:top w:val="none" w:sz="0" w:space="0" w:color="auto"/>
            <w:left w:val="none" w:sz="0" w:space="0" w:color="auto"/>
            <w:bottom w:val="none" w:sz="0" w:space="0" w:color="auto"/>
            <w:right w:val="none" w:sz="0" w:space="0" w:color="auto"/>
          </w:divBdr>
        </w:div>
        <w:div w:id="1397358839">
          <w:marLeft w:val="640"/>
          <w:marRight w:val="0"/>
          <w:marTop w:val="0"/>
          <w:marBottom w:val="0"/>
          <w:divBdr>
            <w:top w:val="none" w:sz="0" w:space="0" w:color="auto"/>
            <w:left w:val="none" w:sz="0" w:space="0" w:color="auto"/>
            <w:bottom w:val="none" w:sz="0" w:space="0" w:color="auto"/>
            <w:right w:val="none" w:sz="0" w:space="0" w:color="auto"/>
          </w:divBdr>
        </w:div>
        <w:div w:id="159469460">
          <w:marLeft w:val="640"/>
          <w:marRight w:val="0"/>
          <w:marTop w:val="0"/>
          <w:marBottom w:val="0"/>
          <w:divBdr>
            <w:top w:val="none" w:sz="0" w:space="0" w:color="auto"/>
            <w:left w:val="none" w:sz="0" w:space="0" w:color="auto"/>
            <w:bottom w:val="none" w:sz="0" w:space="0" w:color="auto"/>
            <w:right w:val="none" w:sz="0" w:space="0" w:color="auto"/>
          </w:divBdr>
        </w:div>
        <w:div w:id="32582944">
          <w:marLeft w:val="640"/>
          <w:marRight w:val="0"/>
          <w:marTop w:val="0"/>
          <w:marBottom w:val="0"/>
          <w:divBdr>
            <w:top w:val="none" w:sz="0" w:space="0" w:color="auto"/>
            <w:left w:val="none" w:sz="0" w:space="0" w:color="auto"/>
            <w:bottom w:val="none" w:sz="0" w:space="0" w:color="auto"/>
            <w:right w:val="none" w:sz="0" w:space="0" w:color="auto"/>
          </w:divBdr>
        </w:div>
        <w:div w:id="750735157">
          <w:marLeft w:val="640"/>
          <w:marRight w:val="0"/>
          <w:marTop w:val="0"/>
          <w:marBottom w:val="0"/>
          <w:divBdr>
            <w:top w:val="none" w:sz="0" w:space="0" w:color="auto"/>
            <w:left w:val="none" w:sz="0" w:space="0" w:color="auto"/>
            <w:bottom w:val="none" w:sz="0" w:space="0" w:color="auto"/>
            <w:right w:val="none" w:sz="0" w:space="0" w:color="auto"/>
          </w:divBdr>
        </w:div>
        <w:div w:id="1069570342">
          <w:marLeft w:val="640"/>
          <w:marRight w:val="0"/>
          <w:marTop w:val="0"/>
          <w:marBottom w:val="0"/>
          <w:divBdr>
            <w:top w:val="none" w:sz="0" w:space="0" w:color="auto"/>
            <w:left w:val="none" w:sz="0" w:space="0" w:color="auto"/>
            <w:bottom w:val="none" w:sz="0" w:space="0" w:color="auto"/>
            <w:right w:val="none" w:sz="0" w:space="0" w:color="auto"/>
          </w:divBdr>
        </w:div>
        <w:div w:id="577010663">
          <w:marLeft w:val="640"/>
          <w:marRight w:val="0"/>
          <w:marTop w:val="0"/>
          <w:marBottom w:val="0"/>
          <w:divBdr>
            <w:top w:val="none" w:sz="0" w:space="0" w:color="auto"/>
            <w:left w:val="none" w:sz="0" w:space="0" w:color="auto"/>
            <w:bottom w:val="none" w:sz="0" w:space="0" w:color="auto"/>
            <w:right w:val="none" w:sz="0" w:space="0" w:color="auto"/>
          </w:divBdr>
        </w:div>
        <w:div w:id="2100103294">
          <w:marLeft w:val="640"/>
          <w:marRight w:val="0"/>
          <w:marTop w:val="0"/>
          <w:marBottom w:val="0"/>
          <w:divBdr>
            <w:top w:val="none" w:sz="0" w:space="0" w:color="auto"/>
            <w:left w:val="none" w:sz="0" w:space="0" w:color="auto"/>
            <w:bottom w:val="none" w:sz="0" w:space="0" w:color="auto"/>
            <w:right w:val="none" w:sz="0" w:space="0" w:color="auto"/>
          </w:divBdr>
        </w:div>
        <w:div w:id="1470323392">
          <w:marLeft w:val="640"/>
          <w:marRight w:val="0"/>
          <w:marTop w:val="0"/>
          <w:marBottom w:val="0"/>
          <w:divBdr>
            <w:top w:val="none" w:sz="0" w:space="0" w:color="auto"/>
            <w:left w:val="none" w:sz="0" w:space="0" w:color="auto"/>
            <w:bottom w:val="none" w:sz="0" w:space="0" w:color="auto"/>
            <w:right w:val="none" w:sz="0" w:space="0" w:color="auto"/>
          </w:divBdr>
        </w:div>
        <w:div w:id="364797451">
          <w:marLeft w:val="640"/>
          <w:marRight w:val="0"/>
          <w:marTop w:val="0"/>
          <w:marBottom w:val="0"/>
          <w:divBdr>
            <w:top w:val="none" w:sz="0" w:space="0" w:color="auto"/>
            <w:left w:val="none" w:sz="0" w:space="0" w:color="auto"/>
            <w:bottom w:val="none" w:sz="0" w:space="0" w:color="auto"/>
            <w:right w:val="none" w:sz="0" w:space="0" w:color="auto"/>
          </w:divBdr>
        </w:div>
        <w:div w:id="1629162200">
          <w:marLeft w:val="640"/>
          <w:marRight w:val="0"/>
          <w:marTop w:val="0"/>
          <w:marBottom w:val="0"/>
          <w:divBdr>
            <w:top w:val="none" w:sz="0" w:space="0" w:color="auto"/>
            <w:left w:val="none" w:sz="0" w:space="0" w:color="auto"/>
            <w:bottom w:val="none" w:sz="0" w:space="0" w:color="auto"/>
            <w:right w:val="none" w:sz="0" w:space="0" w:color="auto"/>
          </w:divBdr>
        </w:div>
        <w:div w:id="202837944">
          <w:marLeft w:val="640"/>
          <w:marRight w:val="0"/>
          <w:marTop w:val="0"/>
          <w:marBottom w:val="0"/>
          <w:divBdr>
            <w:top w:val="none" w:sz="0" w:space="0" w:color="auto"/>
            <w:left w:val="none" w:sz="0" w:space="0" w:color="auto"/>
            <w:bottom w:val="none" w:sz="0" w:space="0" w:color="auto"/>
            <w:right w:val="none" w:sz="0" w:space="0" w:color="auto"/>
          </w:divBdr>
        </w:div>
        <w:div w:id="436481928">
          <w:marLeft w:val="640"/>
          <w:marRight w:val="0"/>
          <w:marTop w:val="0"/>
          <w:marBottom w:val="0"/>
          <w:divBdr>
            <w:top w:val="none" w:sz="0" w:space="0" w:color="auto"/>
            <w:left w:val="none" w:sz="0" w:space="0" w:color="auto"/>
            <w:bottom w:val="none" w:sz="0" w:space="0" w:color="auto"/>
            <w:right w:val="none" w:sz="0" w:space="0" w:color="auto"/>
          </w:divBdr>
        </w:div>
        <w:div w:id="56251746">
          <w:marLeft w:val="640"/>
          <w:marRight w:val="0"/>
          <w:marTop w:val="0"/>
          <w:marBottom w:val="0"/>
          <w:divBdr>
            <w:top w:val="none" w:sz="0" w:space="0" w:color="auto"/>
            <w:left w:val="none" w:sz="0" w:space="0" w:color="auto"/>
            <w:bottom w:val="none" w:sz="0" w:space="0" w:color="auto"/>
            <w:right w:val="none" w:sz="0" w:space="0" w:color="auto"/>
          </w:divBdr>
        </w:div>
        <w:div w:id="1043796522">
          <w:marLeft w:val="640"/>
          <w:marRight w:val="0"/>
          <w:marTop w:val="0"/>
          <w:marBottom w:val="0"/>
          <w:divBdr>
            <w:top w:val="none" w:sz="0" w:space="0" w:color="auto"/>
            <w:left w:val="none" w:sz="0" w:space="0" w:color="auto"/>
            <w:bottom w:val="none" w:sz="0" w:space="0" w:color="auto"/>
            <w:right w:val="none" w:sz="0" w:space="0" w:color="auto"/>
          </w:divBdr>
        </w:div>
        <w:div w:id="1808626245">
          <w:marLeft w:val="640"/>
          <w:marRight w:val="0"/>
          <w:marTop w:val="0"/>
          <w:marBottom w:val="0"/>
          <w:divBdr>
            <w:top w:val="none" w:sz="0" w:space="0" w:color="auto"/>
            <w:left w:val="none" w:sz="0" w:space="0" w:color="auto"/>
            <w:bottom w:val="none" w:sz="0" w:space="0" w:color="auto"/>
            <w:right w:val="none" w:sz="0" w:space="0" w:color="auto"/>
          </w:divBdr>
        </w:div>
        <w:div w:id="2056004949">
          <w:marLeft w:val="640"/>
          <w:marRight w:val="0"/>
          <w:marTop w:val="0"/>
          <w:marBottom w:val="0"/>
          <w:divBdr>
            <w:top w:val="none" w:sz="0" w:space="0" w:color="auto"/>
            <w:left w:val="none" w:sz="0" w:space="0" w:color="auto"/>
            <w:bottom w:val="none" w:sz="0" w:space="0" w:color="auto"/>
            <w:right w:val="none" w:sz="0" w:space="0" w:color="auto"/>
          </w:divBdr>
        </w:div>
        <w:div w:id="802845633">
          <w:marLeft w:val="640"/>
          <w:marRight w:val="0"/>
          <w:marTop w:val="0"/>
          <w:marBottom w:val="0"/>
          <w:divBdr>
            <w:top w:val="none" w:sz="0" w:space="0" w:color="auto"/>
            <w:left w:val="none" w:sz="0" w:space="0" w:color="auto"/>
            <w:bottom w:val="none" w:sz="0" w:space="0" w:color="auto"/>
            <w:right w:val="none" w:sz="0" w:space="0" w:color="auto"/>
          </w:divBdr>
        </w:div>
        <w:div w:id="1510946467">
          <w:marLeft w:val="640"/>
          <w:marRight w:val="0"/>
          <w:marTop w:val="0"/>
          <w:marBottom w:val="0"/>
          <w:divBdr>
            <w:top w:val="none" w:sz="0" w:space="0" w:color="auto"/>
            <w:left w:val="none" w:sz="0" w:space="0" w:color="auto"/>
            <w:bottom w:val="none" w:sz="0" w:space="0" w:color="auto"/>
            <w:right w:val="none" w:sz="0" w:space="0" w:color="auto"/>
          </w:divBdr>
        </w:div>
        <w:div w:id="520781646">
          <w:marLeft w:val="640"/>
          <w:marRight w:val="0"/>
          <w:marTop w:val="0"/>
          <w:marBottom w:val="0"/>
          <w:divBdr>
            <w:top w:val="none" w:sz="0" w:space="0" w:color="auto"/>
            <w:left w:val="none" w:sz="0" w:space="0" w:color="auto"/>
            <w:bottom w:val="none" w:sz="0" w:space="0" w:color="auto"/>
            <w:right w:val="none" w:sz="0" w:space="0" w:color="auto"/>
          </w:divBdr>
        </w:div>
        <w:div w:id="1894736662">
          <w:marLeft w:val="640"/>
          <w:marRight w:val="0"/>
          <w:marTop w:val="0"/>
          <w:marBottom w:val="0"/>
          <w:divBdr>
            <w:top w:val="none" w:sz="0" w:space="0" w:color="auto"/>
            <w:left w:val="none" w:sz="0" w:space="0" w:color="auto"/>
            <w:bottom w:val="none" w:sz="0" w:space="0" w:color="auto"/>
            <w:right w:val="none" w:sz="0" w:space="0" w:color="auto"/>
          </w:divBdr>
        </w:div>
        <w:div w:id="2018993247">
          <w:marLeft w:val="640"/>
          <w:marRight w:val="0"/>
          <w:marTop w:val="0"/>
          <w:marBottom w:val="0"/>
          <w:divBdr>
            <w:top w:val="none" w:sz="0" w:space="0" w:color="auto"/>
            <w:left w:val="none" w:sz="0" w:space="0" w:color="auto"/>
            <w:bottom w:val="none" w:sz="0" w:space="0" w:color="auto"/>
            <w:right w:val="none" w:sz="0" w:space="0" w:color="auto"/>
          </w:divBdr>
        </w:div>
        <w:div w:id="1004673637">
          <w:marLeft w:val="640"/>
          <w:marRight w:val="0"/>
          <w:marTop w:val="0"/>
          <w:marBottom w:val="0"/>
          <w:divBdr>
            <w:top w:val="none" w:sz="0" w:space="0" w:color="auto"/>
            <w:left w:val="none" w:sz="0" w:space="0" w:color="auto"/>
            <w:bottom w:val="none" w:sz="0" w:space="0" w:color="auto"/>
            <w:right w:val="none" w:sz="0" w:space="0" w:color="auto"/>
          </w:divBdr>
        </w:div>
      </w:divsChild>
    </w:div>
    <w:div w:id="575670094">
      <w:bodyDiv w:val="1"/>
      <w:marLeft w:val="0"/>
      <w:marRight w:val="0"/>
      <w:marTop w:val="0"/>
      <w:marBottom w:val="0"/>
      <w:divBdr>
        <w:top w:val="none" w:sz="0" w:space="0" w:color="auto"/>
        <w:left w:val="none" w:sz="0" w:space="0" w:color="auto"/>
        <w:bottom w:val="none" w:sz="0" w:space="0" w:color="auto"/>
        <w:right w:val="none" w:sz="0" w:space="0" w:color="auto"/>
      </w:divBdr>
      <w:divsChild>
        <w:div w:id="125660789">
          <w:marLeft w:val="640"/>
          <w:marRight w:val="0"/>
          <w:marTop w:val="0"/>
          <w:marBottom w:val="0"/>
          <w:divBdr>
            <w:top w:val="none" w:sz="0" w:space="0" w:color="auto"/>
            <w:left w:val="none" w:sz="0" w:space="0" w:color="auto"/>
            <w:bottom w:val="none" w:sz="0" w:space="0" w:color="auto"/>
            <w:right w:val="none" w:sz="0" w:space="0" w:color="auto"/>
          </w:divBdr>
        </w:div>
        <w:div w:id="156654219">
          <w:marLeft w:val="640"/>
          <w:marRight w:val="0"/>
          <w:marTop w:val="0"/>
          <w:marBottom w:val="0"/>
          <w:divBdr>
            <w:top w:val="none" w:sz="0" w:space="0" w:color="auto"/>
            <w:left w:val="none" w:sz="0" w:space="0" w:color="auto"/>
            <w:bottom w:val="none" w:sz="0" w:space="0" w:color="auto"/>
            <w:right w:val="none" w:sz="0" w:space="0" w:color="auto"/>
          </w:divBdr>
        </w:div>
        <w:div w:id="216170276">
          <w:marLeft w:val="640"/>
          <w:marRight w:val="0"/>
          <w:marTop w:val="0"/>
          <w:marBottom w:val="0"/>
          <w:divBdr>
            <w:top w:val="none" w:sz="0" w:space="0" w:color="auto"/>
            <w:left w:val="none" w:sz="0" w:space="0" w:color="auto"/>
            <w:bottom w:val="none" w:sz="0" w:space="0" w:color="auto"/>
            <w:right w:val="none" w:sz="0" w:space="0" w:color="auto"/>
          </w:divBdr>
        </w:div>
        <w:div w:id="408112650">
          <w:marLeft w:val="640"/>
          <w:marRight w:val="0"/>
          <w:marTop w:val="0"/>
          <w:marBottom w:val="0"/>
          <w:divBdr>
            <w:top w:val="none" w:sz="0" w:space="0" w:color="auto"/>
            <w:left w:val="none" w:sz="0" w:space="0" w:color="auto"/>
            <w:bottom w:val="none" w:sz="0" w:space="0" w:color="auto"/>
            <w:right w:val="none" w:sz="0" w:space="0" w:color="auto"/>
          </w:divBdr>
        </w:div>
        <w:div w:id="420680312">
          <w:marLeft w:val="640"/>
          <w:marRight w:val="0"/>
          <w:marTop w:val="0"/>
          <w:marBottom w:val="0"/>
          <w:divBdr>
            <w:top w:val="none" w:sz="0" w:space="0" w:color="auto"/>
            <w:left w:val="none" w:sz="0" w:space="0" w:color="auto"/>
            <w:bottom w:val="none" w:sz="0" w:space="0" w:color="auto"/>
            <w:right w:val="none" w:sz="0" w:space="0" w:color="auto"/>
          </w:divBdr>
        </w:div>
        <w:div w:id="589462121">
          <w:marLeft w:val="640"/>
          <w:marRight w:val="0"/>
          <w:marTop w:val="0"/>
          <w:marBottom w:val="0"/>
          <w:divBdr>
            <w:top w:val="none" w:sz="0" w:space="0" w:color="auto"/>
            <w:left w:val="none" w:sz="0" w:space="0" w:color="auto"/>
            <w:bottom w:val="none" w:sz="0" w:space="0" w:color="auto"/>
            <w:right w:val="none" w:sz="0" w:space="0" w:color="auto"/>
          </w:divBdr>
        </w:div>
        <w:div w:id="617025735">
          <w:marLeft w:val="640"/>
          <w:marRight w:val="0"/>
          <w:marTop w:val="0"/>
          <w:marBottom w:val="0"/>
          <w:divBdr>
            <w:top w:val="none" w:sz="0" w:space="0" w:color="auto"/>
            <w:left w:val="none" w:sz="0" w:space="0" w:color="auto"/>
            <w:bottom w:val="none" w:sz="0" w:space="0" w:color="auto"/>
            <w:right w:val="none" w:sz="0" w:space="0" w:color="auto"/>
          </w:divBdr>
        </w:div>
        <w:div w:id="692460706">
          <w:marLeft w:val="640"/>
          <w:marRight w:val="0"/>
          <w:marTop w:val="0"/>
          <w:marBottom w:val="0"/>
          <w:divBdr>
            <w:top w:val="none" w:sz="0" w:space="0" w:color="auto"/>
            <w:left w:val="none" w:sz="0" w:space="0" w:color="auto"/>
            <w:bottom w:val="none" w:sz="0" w:space="0" w:color="auto"/>
            <w:right w:val="none" w:sz="0" w:space="0" w:color="auto"/>
          </w:divBdr>
        </w:div>
        <w:div w:id="697660890">
          <w:marLeft w:val="640"/>
          <w:marRight w:val="0"/>
          <w:marTop w:val="0"/>
          <w:marBottom w:val="0"/>
          <w:divBdr>
            <w:top w:val="none" w:sz="0" w:space="0" w:color="auto"/>
            <w:left w:val="none" w:sz="0" w:space="0" w:color="auto"/>
            <w:bottom w:val="none" w:sz="0" w:space="0" w:color="auto"/>
            <w:right w:val="none" w:sz="0" w:space="0" w:color="auto"/>
          </w:divBdr>
        </w:div>
        <w:div w:id="730889903">
          <w:marLeft w:val="640"/>
          <w:marRight w:val="0"/>
          <w:marTop w:val="0"/>
          <w:marBottom w:val="0"/>
          <w:divBdr>
            <w:top w:val="none" w:sz="0" w:space="0" w:color="auto"/>
            <w:left w:val="none" w:sz="0" w:space="0" w:color="auto"/>
            <w:bottom w:val="none" w:sz="0" w:space="0" w:color="auto"/>
            <w:right w:val="none" w:sz="0" w:space="0" w:color="auto"/>
          </w:divBdr>
        </w:div>
        <w:div w:id="882254118">
          <w:marLeft w:val="640"/>
          <w:marRight w:val="0"/>
          <w:marTop w:val="0"/>
          <w:marBottom w:val="0"/>
          <w:divBdr>
            <w:top w:val="none" w:sz="0" w:space="0" w:color="auto"/>
            <w:left w:val="none" w:sz="0" w:space="0" w:color="auto"/>
            <w:bottom w:val="none" w:sz="0" w:space="0" w:color="auto"/>
            <w:right w:val="none" w:sz="0" w:space="0" w:color="auto"/>
          </w:divBdr>
        </w:div>
        <w:div w:id="990863081">
          <w:marLeft w:val="640"/>
          <w:marRight w:val="0"/>
          <w:marTop w:val="0"/>
          <w:marBottom w:val="0"/>
          <w:divBdr>
            <w:top w:val="none" w:sz="0" w:space="0" w:color="auto"/>
            <w:left w:val="none" w:sz="0" w:space="0" w:color="auto"/>
            <w:bottom w:val="none" w:sz="0" w:space="0" w:color="auto"/>
            <w:right w:val="none" w:sz="0" w:space="0" w:color="auto"/>
          </w:divBdr>
        </w:div>
        <w:div w:id="1065373807">
          <w:marLeft w:val="640"/>
          <w:marRight w:val="0"/>
          <w:marTop w:val="0"/>
          <w:marBottom w:val="0"/>
          <w:divBdr>
            <w:top w:val="none" w:sz="0" w:space="0" w:color="auto"/>
            <w:left w:val="none" w:sz="0" w:space="0" w:color="auto"/>
            <w:bottom w:val="none" w:sz="0" w:space="0" w:color="auto"/>
            <w:right w:val="none" w:sz="0" w:space="0" w:color="auto"/>
          </w:divBdr>
        </w:div>
        <w:div w:id="1182472932">
          <w:marLeft w:val="640"/>
          <w:marRight w:val="0"/>
          <w:marTop w:val="0"/>
          <w:marBottom w:val="0"/>
          <w:divBdr>
            <w:top w:val="none" w:sz="0" w:space="0" w:color="auto"/>
            <w:left w:val="none" w:sz="0" w:space="0" w:color="auto"/>
            <w:bottom w:val="none" w:sz="0" w:space="0" w:color="auto"/>
            <w:right w:val="none" w:sz="0" w:space="0" w:color="auto"/>
          </w:divBdr>
        </w:div>
        <w:div w:id="1182553005">
          <w:marLeft w:val="640"/>
          <w:marRight w:val="0"/>
          <w:marTop w:val="0"/>
          <w:marBottom w:val="0"/>
          <w:divBdr>
            <w:top w:val="none" w:sz="0" w:space="0" w:color="auto"/>
            <w:left w:val="none" w:sz="0" w:space="0" w:color="auto"/>
            <w:bottom w:val="none" w:sz="0" w:space="0" w:color="auto"/>
            <w:right w:val="none" w:sz="0" w:space="0" w:color="auto"/>
          </w:divBdr>
        </w:div>
        <w:div w:id="1297374712">
          <w:marLeft w:val="640"/>
          <w:marRight w:val="0"/>
          <w:marTop w:val="0"/>
          <w:marBottom w:val="0"/>
          <w:divBdr>
            <w:top w:val="none" w:sz="0" w:space="0" w:color="auto"/>
            <w:left w:val="none" w:sz="0" w:space="0" w:color="auto"/>
            <w:bottom w:val="none" w:sz="0" w:space="0" w:color="auto"/>
            <w:right w:val="none" w:sz="0" w:space="0" w:color="auto"/>
          </w:divBdr>
        </w:div>
        <w:div w:id="1444611592">
          <w:marLeft w:val="640"/>
          <w:marRight w:val="0"/>
          <w:marTop w:val="0"/>
          <w:marBottom w:val="0"/>
          <w:divBdr>
            <w:top w:val="none" w:sz="0" w:space="0" w:color="auto"/>
            <w:left w:val="none" w:sz="0" w:space="0" w:color="auto"/>
            <w:bottom w:val="none" w:sz="0" w:space="0" w:color="auto"/>
            <w:right w:val="none" w:sz="0" w:space="0" w:color="auto"/>
          </w:divBdr>
        </w:div>
        <w:div w:id="1474567580">
          <w:marLeft w:val="640"/>
          <w:marRight w:val="0"/>
          <w:marTop w:val="0"/>
          <w:marBottom w:val="0"/>
          <w:divBdr>
            <w:top w:val="none" w:sz="0" w:space="0" w:color="auto"/>
            <w:left w:val="none" w:sz="0" w:space="0" w:color="auto"/>
            <w:bottom w:val="none" w:sz="0" w:space="0" w:color="auto"/>
            <w:right w:val="none" w:sz="0" w:space="0" w:color="auto"/>
          </w:divBdr>
        </w:div>
        <w:div w:id="1478497242">
          <w:marLeft w:val="640"/>
          <w:marRight w:val="0"/>
          <w:marTop w:val="0"/>
          <w:marBottom w:val="0"/>
          <w:divBdr>
            <w:top w:val="none" w:sz="0" w:space="0" w:color="auto"/>
            <w:left w:val="none" w:sz="0" w:space="0" w:color="auto"/>
            <w:bottom w:val="none" w:sz="0" w:space="0" w:color="auto"/>
            <w:right w:val="none" w:sz="0" w:space="0" w:color="auto"/>
          </w:divBdr>
        </w:div>
        <w:div w:id="1728530953">
          <w:marLeft w:val="640"/>
          <w:marRight w:val="0"/>
          <w:marTop w:val="0"/>
          <w:marBottom w:val="0"/>
          <w:divBdr>
            <w:top w:val="none" w:sz="0" w:space="0" w:color="auto"/>
            <w:left w:val="none" w:sz="0" w:space="0" w:color="auto"/>
            <w:bottom w:val="none" w:sz="0" w:space="0" w:color="auto"/>
            <w:right w:val="none" w:sz="0" w:space="0" w:color="auto"/>
          </w:divBdr>
        </w:div>
        <w:div w:id="1735202506">
          <w:marLeft w:val="640"/>
          <w:marRight w:val="0"/>
          <w:marTop w:val="0"/>
          <w:marBottom w:val="0"/>
          <w:divBdr>
            <w:top w:val="none" w:sz="0" w:space="0" w:color="auto"/>
            <w:left w:val="none" w:sz="0" w:space="0" w:color="auto"/>
            <w:bottom w:val="none" w:sz="0" w:space="0" w:color="auto"/>
            <w:right w:val="none" w:sz="0" w:space="0" w:color="auto"/>
          </w:divBdr>
        </w:div>
        <w:div w:id="2087724627">
          <w:marLeft w:val="640"/>
          <w:marRight w:val="0"/>
          <w:marTop w:val="0"/>
          <w:marBottom w:val="0"/>
          <w:divBdr>
            <w:top w:val="none" w:sz="0" w:space="0" w:color="auto"/>
            <w:left w:val="none" w:sz="0" w:space="0" w:color="auto"/>
            <w:bottom w:val="none" w:sz="0" w:space="0" w:color="auto"/>
            <w:right w:val="none" w:sz="0" w:space="0" w:color="auto"/>
          </w:divBdr>
        </w:div>
        <w:div w:id="2127655543">
          <w:marLeft w:val="640"/>
          <w:marRight w:val="0"/>
          <w:marTop w:val="0"/>
          <w:marBottom w:val="0"/>
          <w:divBdr>
            <w:top w:val="none" w:sz="0" w:space="0" w:color="auto"/>
            <w:left w:val="none" w:sz="0" w:space="0" w:color="auto"/>
            <w:bottom w:val="none" w:sz="0" w:space="0" w:color="auto"/>
            <w:right w:val="none" w:sz="0" w:space="0" w:color="auto"/>
          </w:divBdr>
        </w:div>
      </w:divsChild>
    </w:div>
    <w:div w:id="595672644">
      <w:bodyDiv w:val="1"/>
      <w:marLeft w:val="0"/>
      <w:marRight w:val="0"/>
      <w:marTop w:val="0"/>
      <w:marBottom w:val="0"/>
      <w:divBdr>
        <w:top w:val="none" w:sz="0" w:space="0" w:color="auto"/>
        <w:left w:val="none" w:sz="0" w:space="0" w:color="auto"/>
        <w:bottom w:val="none" w:sz="0" w:space="0" w:color="auto"/>
        <w:right w:val="none" w:sz="0" w:space="0" w:color="auto"/>
      </w:divBdr>
      <w:divsChild>
        <w:div w:id="212277829">
          <w:marLeft w:val="640"/>
          <w:marRight w:val="0"/>
          <w:marTop w:val="0"/>
          <w:marBottom w:val="0"/>
          <w:divBdr>
            <w:top w:val="none" w:sz="0" w:space="0" w:color="auto"/>
            <w:left w:val="none" w:sz="0" w:space="0" w:color="auto"/>
            <w:bottom w:val="none" w:sz="0" w:space="0" w:color="auto"/>
            <w:right w:val="none" w:sz="0" w:space="0" w:color="auto"/>
          </w:divBdr>
        </w:div>
        <w:div w:id="747073642">
          <w:marLeft w:val="640"/>
          <w:marRight w:val="0"/>
          <w:marTop w:val="0"/>
          <w:marBottom w:val="0"/>
          <w:divBdr>
            <w:top w:val="none" w:sz="0" w:space="0" w:color="auto"/>
            <w:left w:val="none" w:sz="0" w:space="0" w:color="auto"/>
            <w:bottom w:val="none" w:sz="0" w:space="0" w:color="auto"/>
            <w:right w:val="none" w:sz="0" w:space="0" w:color="auto"/>
          </w:divBdr>
        </w:div>
        <w:div w:id="809371058">
          <w:marLeft w:val="640"/>
          <w:marRight w:val="0"/>
          <w:marTop w:val="0"/>
          <w:marBottom w:val="0"/>
          <w:divBdr>
            <w:top w:val="none" w:sz="0" w:space="0" w:color="auto"/>
            <w:left w:val="none" w:sz="0" w:space="0" w:color="auto"/>
            <w:bottom w:val="none" w:sz="0" w:space="0" w:color="auto"/>
            <w:right w:val="none" w:sz="0" w:space="0" w:color="auto"/>
          </w:divBdr>
        </w:div>
        <w:div w:id="956523752">
          <w:marLeft w:val="640"/>
          <w:marRight w:val="0"/>
          <w:marTop w:val="0"/>
          <w:marBottom w:val="0"/>
          <w:divBdr>
            <w:top w:val="none" w:sz="0" w:space="0" w:color="auto"/>
            <w:left w:val="none" w:sz="0" w:space="0" w:color="auto"/>
            <w:bottom w:val="none" w:sz="0" w:space="0" w:color="auto"/>
            <w:right w:val="none" w:sz="0" w:space="0" w:color="auto"/>
          </w:divBdr>
        </w:div>
        <w:div w:id="1018852029">
          <w:marLeft w:val="640"/>
          <w:marRight w:val="0"/>
          <w:marTop w:val="0"/>
          <w:marBottom w:val="0"/>
          <w:divBdr>
            <w:top w:val="none" w:sz="0" w:space="0" w:color="auto"/>
            <w:left w:val="none" w:sz="0" w:space="0" w:color="auto"/>
            <w:bottom w:val="none" w:sz="0" w:space="0" w:color="auto"/>
            <w:right w:val="none" w:sz="0" w:space="0" w:color="auto"/>
          </w:divBdr>
        </w:div>
        <w:div w:id="1042706982">
          <w:marLeft w:val="640"/>
          <w:marRight w:val="0"/>
          <w:marTop w:val="0"/>
          <w:marBottom w:val="0"/>
          <w:divBdr>
            <w:top w:val="none" w:sz="0" w:space="0" w:color="auto"/>
            <w:left w:val="none" w:sz="0" w:space="0" w:color="auto"/>
            <w:bottom w:val="none" w:sz="0" w:space="0" w:color="auto"/>
            <w:right w:val="none" w:sz="0" w:space="0" w:color="auto"/>
          </w:divBdr>
        </w:div>
        <w:div w:id="1326935016">
          <w:marLeft w:val="640"/>
          <w:marRight w:val="0"/>
          <w:marTop w:val="0"/>
          <w:marBottom w:val="0"/>
          <w:divBdr>
            <w:top w:val="none" w:sz="0" w:space="0" w:color="auto"/>
            <w:left w:val="none" w:sz="0" w:space="0" w:color="auto"/>
            <w:bottom w:val="none" w:sz="0" w:space="0" w:color="auto"/>
            <w:right w:val="none" w:sz="0" w:space="0" w:color="auto"/>
          </w:divBdr>
        </w:div>
        <w:div w:id="1488787996">
          <w:marLeft w:val="640"/>
          <w:marRight w:val="0"/>
          <w:marTop w:val="0"/>
          <w:marBottom w:val="0"/>
          <w:divBdr>
            <w:top w:val="none" w:sz="0" w:space="0" w:color="auto"/>
            <w:left w:val="none" w:sz="0" w:space="0" w:color="auto"/>
            <w:bottom w:val="none" w:sz="0" w:space="0" w:color="auto"/>
            <w:right w:val="none" w:sz="0" w:space="0" w:color="auto"/>
          </w:divBdr>
        </w:div>
        <w:div w:id="2006932261">
          <w:marLeft w:val="640"/>
          <w:marRight w:val="0"/>
          <w:marTop w:val="0"/>
          <w:marBottom w:val="0"/>
          <w:divBdr>
            <w:top w:val="none" w:sz="0" w:space="0" w:color="auto"/>
            <w:left w:val="none" w:sz="0" w:space="0" w:color="auto"/>
            <w:bottom w:val="none" w:sz="0" w:space="0" w:color="auto"/>
            <w:right w:val="none" w:sz="0" w:space="0" w:color="auto"/>
          </w:divBdr>
        </w:div>
      </w:divsChild>
    </w:div>
    <w:div w:id="600452540">
      <w:bodyDiv w:val="1"/>
      <w:marLeft w:val="0"/>
      <w:marRight w:val="0"/>
      <w:marTop w:val="0"/>
      <w:marBottom w:val="0"/>
      <w:divBdr>
        <w:top w:val="none" w:sz="0" w:space="0" w:color="auto"/>
        <w:left w:val="none" w:sz="0" w:space="0" w:color="auto"/>
        <w:bottom w:val="none" w:sz="0" w:space="0" w:color="auto"/>
        <w:right w:val="none" w:sz="0" w:space="0" w:color="auto"/>
      </w:divBdr>
      <w:divsChild>
        <w:div w:id="275527616">
          <w:marLeft w:val="640"/>
          <w:marRight w:val="0"/>
          <w:marTop w:val="0"/>
          <w:marBottom w:val="0"/>
          <w:divBdr>
            <w:top w:val="none" w:sz="0" w:space="0" w:color="auto"/>
            <w:left w:val="none" w:sz="0" w:space="0" w:color="auto"/>
            <w:bottom w:val="none" w:sz="0" w:space="0" w:color="auto"/>
            <w:right w:val="none" w:sz="0" w:space="0" w:color="auto"/>
          </w:divBdr>
        </w:div>
        <w:div w:id="316955479">
          <w:marLeft w:val="640"/>
          <w:marRight w:val="0"/>
          <w:marTop w:val="0"/>
          <w:marBottom w:val="0"/>
          <w:divBdr>
            <w:top w:val="none" w:sz="0" w:space="0" w:color="auto"/>
            <w:left w:val="none" w:sz="0" w:space="0" w:color="auto"/>
            <w:bottom w:val="none" w:sz="0" w:space="0" w:color="auto"/>
            <w:right w:val="none" w:sz="0" w:space="0" w:color="auto"/>
          </w:divBdr>
        </w:div>
        <w:div w:id="392655709">
          <w:marLeft w:val="640"/>
          <w:marRight w:val="0"/>
          <w:marTop w:val="0"/>
          <w:marBottom w:val="0"/>
          <w:divBdr>
            <w:top w:val="none" w:sz="0" w:space="0" w:color="auto"/>
            <w:left w:val="none" w:sz="0" w:space="0" w:color="auto"/>
            <w:bottom w:val="none" w:sz="0" w:space="0" w:color="auto"/>
            <w:right w:val="none" w:sz="0" w:space="0" w:color="auto"/>
          </w:divBdr>
        </w:div>
        <w:div w:id="447430422">
          <w:marLeft w:val="640"/>
          <w:marRight w:val="0"/>
          <w:marTop w:val="0"/>
          <w:marBottom w:val="0"/>
          <w:divBdr>
            <w:top w:val="none" w:sz="0" w:space="0" w:color="auto"/>
            <w:left w:val="none" w:sz="0" w:space="0" w:color="auto"/>
            <w:bottom w:val="none" w:sz="0" w:space="0" w:color="auto"/>
            <w:right w:val="none" w:sz="0" w:space="0" w:color="auto"/>
          </w:divBdr>
        </w:div>
        <w:div w:id="559023121">
          <w:marLeft w:val="640"/>
          <w:marRight w:val="0"/>
          <w:marTop w:val="0"/>
          <w:marBottom w:val="0"/>
          <w:divBdr>
            <w:top w:val="none" w:sz="0" w:space="0" w:color="auto"/>
            <w:left w:val="none" w:sz="0" w:space="0" w:color="auto"/>
            <w:bottom w:val="none" w:sz="0" w:space="0" w:color="auto"/>
            <w:right w:val="none" w:sz="0" w:space="0" w:color="auto"/>
          </w:divBdr>
        </w:div>
        <w:div w:id="576331851">
          <w:marLeft w:val="640"/>
          <w:marRight w:val="0"/>
          <w:marTop w:val="0"/>
          <w:marBottom w:val="0"/>
          <w:divBdr>
            <w:top w:val="none" w:sz="0" w:space="0" w:color="auto"/>
            <w:left w:val="none" w:sz="0" w:space="0" w:color="auto"/>
            <w:bottom w:val="none" w:sz="0" w:space="0" w:color="auto"/>
            <w:right w:val="none" w:sz="0" w:space="0" w:color="auto"/>
          </w:divBdr>
        </w:div>
        <w:div w:id="661469125">
          <w:marLeft w:val="640"/>
          <w:marRight w:val="0"/>
          <w:marTop w:val="0"/>
          <w:marBottom w:val="0"/>
          <w:divBdr>
            <w:top w:val="none" w:sz="0" w:space="0" w:color="auto"/>
            <w:left w:val="none" w:sz="0" w:space="0" w:color="auto"/>
            <w:bottom w:val="none" w:sz="0" w:space="0" w:color="auto"/>
            <w:right w:val="none" w:sz="0" w:space="0" w:color="auto"/>
          </w:divBdr>
        </w:div>
        <w:div w:id="669331974">
          <w:marLeft w:val="640"/>
          <w:marRight w:val="0"/>
          <w:marTop w:val="0"/>
          <w:marBottom w:val="0"/>
          <w:divBdr>
            <w:top w:val="none" w:sz="0" w:space="0" w:color="auto"/>
            <w:left w:val="none" w:sz="0" w:space="0" w:color="auto"/>
            <w:bottom w:val="none" w:sz="0" w:space="0" w:color="auto"/>
            <w:right w:val="none" w:sz="0" w:space="0" w:color="auto"/>
          </w:divBdr>
        </w:div>
        <w:div w:id="880824689">
          <w:marLeft w:val="640"/>
          <w:marRight w:val="0"/>
          <w:marTop w:val="0"/>
          <w:marBottom w:val="0"/>
          <w:divBdr>
            <w:top w:val="none" w:sz="0" w:space="0" w:color="auto"/>
            <w:left w:val="none" w:sz="0" w:space="0" w:color="auto"/>
            <w:bottom w:val="none" w:sz="0" w:space="0" w:color="auto"/>
            <w:right w:val="none" w:sz="0" w:space="0" w:color="auto"/>
          </w:divBdr>
        </w:div>
        <w:div w:id="973215289">
          <w:marLeft w:val="640"/>
          <w:marRight w:val="0"/>
          <w:marTop w:val="0"/>
          <w:marBottom w:val="0"/>
          <w:divBdr>
            <w:top w:val="none" w:sz="0" w:space="0" w:color="auto"/>
            <w:left w:val="none" w:sz="0" w:space="0" w:color="auto"/>
            <w:bottom w:val="none" w:sz="0" w:space="0" w:color="auto"/>
            <w:right w:val="none" w:sz="0" w:space="0" w:color="auto"/>
          </w:divBdr>
        </w:div>
        <w:div w:id="1151141832">
          <w:marLeft w:val="640"/>
          <w:marRight w:val="0"/>
          <w:marTop w:val="0"/>
          <w:marBottom w:val="0"/>
          <w:divBdr>
            <w:top w:val="none" w:sz="0" w:space="0" w:color="auto"/>
            <w:left w:val="none" w:sz="0" w:space="0" w:color="auto"/>
            <w:bottom w:val="none" w:sz="0" w:space="0" w:color="auto"/>
            <w:right w:val="none" w:sz="0" w:space="0" w:color="auto"/>
          </w:divBdr>
        </w:div>
        <w:div w:id="1246845535">
          <w:marLeft w:val="640"/>
          <w:marRight w:val="0"/>
          <w:marTop w:val="0"/>
          <w:marBottom w:val="0"/>
          <w:divBdr>
            <w:top w:val="none" w:sz="0" w:space="0" w:color="auto"/>
            <w:left w:val="none" w:sz="0" w:space="0" w:color="auto"/>
            <w:bottom w:val="none" w:sz="0" w:space="0" w:color="auto"/>
            <w:right w:val="none" w:sz="0" w:space="0" w:color="auto"/>
          </w:divBdr>
        </w:div>
        <w:div w:id="1287390135">
          <w:marLeft w:val="640"/>
          <w:marRight w:val="0"/>
          <w:marTop w:val="0"/>
          <w:marBottom w:val="0"/>
          <w:divBdr>
            <w:top w:val="none" w:sz="0" w:space="0" w:color="auto"/>
            <w:left w:val="none" w:sz="0" w:space="0" w:color="auto"/>
            <w:bottom w:val="none" w:sz="0" w:space="0" w:color="auto"/>
            <w:right w:val="none" w:sz="0" w:space="0" w:color="auto"/>
          </w:divBdr>
        </w:div>
        <w:div w:id="1313868203">
          <w:marLeft w:val="640"/>
          <w:marRight w:val="0"/>
          <w:marTop w:val="0"/>
          <w:marBottom w:val="0"/>
          <w:divBdr>
            <w:top w:val="none" w:sz="0" w:space="0" w:color="auto"/>
            <w:left w:val="none" w:sz="0" w:space="0" w:color="auto"/>
            <w:bottom w:val="none" w:sz="0" w:space="0" w:color="auto"/>
            <w:right w:val="none" w:sz="0" w:space="0" w:color="auto"/>
          </w:divBdr>
        </w:div>
        <w:div w:id="1348289444">
          <w:marLeft w:val="640"/>
          <w:marRight w:val="0"/>
          <w:marTop w:val="0"/>
          <w:marBottom w:val="0"/>
          <w:divBdr>
            <w:top w:val="none" w:sz="0" w:space="0" w:color="auto"/>
            <w:left w:val="none" w:sz="0" w:space="0" w:color="auto"/>
            <w:bottom w:val="none" w:sz="0" w:space="0" w:color="auto"/>
            <w:right w:val="none" w:sz="0" w:space="0" w:color="auto"/>
          </w:divBdr>
        </w:div>
        <w:div w:id="1362590075">
          <w:marLeft w:val="640"/>
          <w:marRight w:val="0"/>
          <w:marTop w:val="0"/>
          <w:marBottom w:val="0"/>
          <w:divBdr>
            <w:top w:val="none" w:sz="0" w:space="0" w:color="auto"/>
            <w:left w:val="none" w:sz="0" w:space="0" w:color="auto"/>
            <w:bottom w:val="none" w:sz="0" w:space="0" w:color="auto"/>
            <w:right w:val="none" w:sz="0" w:space="0" w:color="auto"/>
          </w:divBdr>
        </w:div>
        <w:div w:id="1402563040">
          <w:marLeft w:val="640"/>
          <w:marRight w:val="0"/>
          <w:marTop w:val="0"/>
          <w:marBottom w:val="0"/>
          <w:divBdr>
            <w:top w:val="none" w:sz="0" w:space="0" w:color="auto"/>
            <w:left w:val="none" w:sz="0" w:space="0" w:color="auto"/>
            <w:bottom w:val="none" w:sz="0" w:space="0" w:color="auto"/>
            <w:right w:val="none" w:sz="0" w:space="0" w:color="auto"/>
          </w:divBdr>
        </w:div>
        <w:div w:id="1541472395">
          <w:marLeft w:val="640"/>
          <w:marRight w:val="0"/>
          <w:marTop w:val="0"/>
          <w:marBottom w:val="0"/>
          <w:divBdr>
            <w:top w:val="none" w:sz="0" w:space="0" w:color="auto"/>
            <w:left w:val="none" w:sz="0" w:space="0" w:color="auto"/>
            <w:bottom w:val="none" w:sz="0" w:space="0" w:color="auto"/>
            <w:right w:val="none" w:sz="0" w:space="0" w:color="auto"/>
          </w:divBdr>
        </w:div>
        <w:div w:id="1660763692">
          <w:marLeft w:val="640"/>
          <w:marRight w:val="0"/>
          <w:marTop w:val="0"/>
          <w:marBottom w:val="0"/>
          <w:divBdr>
            <w:top w:val="none" w:sz="0" w:space="0" w:color="auto"/>
            <w:left w:val="none" w:sz="0" w:space="0" w:color="auto"/>
            <w:bottom w:val="none" w:sz="0" w:space="0" w:color="auto"/>
            <w:right w:val="none" w:sz="0" w:space="0" w:color="auto"/>
          </w:divBdr>
        </w:div>
        <w:div w:id="1668166422">
          <w:marLeft w:val="640"/>
          <w:marRight w:val="0"/>
          <w:marTop w:val="0"/>
          <w:marBottom w:val="0"/>
          <w:divBdr>
            <w:top w:val="none" w:sz="0" w:space="0" w:color="auto"/>
            <w:left w:val="none" w:sz="0" w:space="0" w:color="auto"/>
            <w:bottom w:val="none" w:sz="0" w:space="0" w:color="auto"/>
            <w:right w:val="none" w:sz="0" w:space="0" w:color="auto"/>
          </w:divBdr>
        </w:div>
        <w:div w:id="1741175012">
          <w:marLeft w:val="640"/>
          <w:marRight w:val="0"/>
          <w:marTop w:val="0"/>
          <w:marBottom w:val="0"/>
          <w:divBdr>
            <w:top w:val="none" w:sz="0" w:space="0" w:color="auto"/>
            <w:left w:val="none" w:sz="0" w:space="0" w:color="auto"/>
            <w:bottom w:val="none" w:sz="0" w:space="0" w:color="auto"/>
            <w:right w:val="none" w:sz="0" w:space="0" w:color="auto"/>
          </w:divBdr>
        </w:div>
        <w:div w:id="1945109529">
          <w:marLeft w:val="640"/>
          <w:marRight w:val="0"/>
          <w:marTop w:val="0"/>
          <w:marBottom w:val="0"/>
          <w:divBdr>
            <w:top w:val="none" w:sz="0" w:space="0" w:color="auto"/>
            <w:left w:val="none" w:sz="0" w:space="0" w:color="auto"/>
            <w:bottom w:val="none" w:sz="0" w:space="0" w:color="auto"/>
            <w:right w:val="none" w:sz="0" w:space="0" w:color="auto"/>
          </w:divBdr>
        </w:div>
        <w:div w:id="2005937751">
          <w:marLeft w:val="640"/>
          <w:marRight w:val="0"/>
          <w:marTop w:val="0"/>
          <w:marBottom w:val="0"/>
          <w:divBdr>
            <w:top w:val="none" w:sz="0" w:space="0" w:color="auto"/>
            <w:left w:val="none" w:sz="0" w:space="0" w:color="auto"/>
            <w:bottom w:val="none" w:sz="0" w:space="0" w:color="auto"/>
            <w:right w:val="none" w:sz="0" w:space="0" w:color="auto"/>
          </w:divBdr>
        </w:div>
        <w:div w:id="2083022412">
          <w:marLeft w:val="640"/>
          <w:marRight w:val="0"/>
          <w:marTop w:val="0"/>
          <w:marBottom w:val="0"/>
          <w:divBdr>
            <w:top w:val="none" w:sz="0" w:space="0" w:color="auto"/>
            <w:left w:val="none" w:sz="0" w:space="0" w:color="auto"/>
            <w:bottom w:val="none" w:sz="0" w:space="0" w:color="auto"/>
            <w:right w:val="none" w:sz="0" w:space="0" w:color="auto"/>
          </w:divBdr>
        </w:div>
        <w:div w:id="2093307088">
          <w:marLeft w:val="640"/>
          <w:marRight w:val="0"/>
          <w:marTop w:val="0"/>
          <w:marBottom w:val="0"/>
          <w:divBdr>
            <w:top w:val="none" w:sz="0" w:space="0" w:color="auto"/>
            <w:left w:val="none" w:sz="0" w:space="0" w:color="auto"/>
            <w:bottom w:val="none" w:sz="0" w:space="0" w:color="auto"/>
            <w:right w:val="none" w:sz="0" w:space="0" w:color="auto"/>
          </w:divBdr>
        </w:div>
        <w:div w:id="2146775867">
          <w:marLeft w:val="640"/>
          <w:marRight w:val="0"/>
          <w:marTop w:val="0"/>
          <w:marBottom w:val="0"/>
          <w:divBdr>
            <w:top w:val="none" w:sz="0" w:space="0" w:color="auto"/>
            <w:left w:val="none" w:sz="0" w:space="0" w:color="auto"/>
            <w:bottom w:val="none" w:sz="0" w:space="0" w:color="auto"/>
            <w:right w:val="none" w:sz="0" w:space="0" w:color="auto"/>
          </w:divBdr>
        </w:div>
      </w:divsChild>
    </w:div>
    <w:div w:id="606158446">
      <w:bodyDiv w:val="1"/>
      <w:marLeft w:val="0"/>
      <w:marRight w:val="0"/>
      <w:marTop w:val="0"/>
      <w:marBottom w:val="0"/>
      <w:divBdr>
        <w:top w:val="none" w:sz="0" w:space="0" w:color="auto"/>
        <w:left w:val="none" w:sz="0" w:space="0" w:color="auto"/>
        <w:bottom w:val="none" w:sz="0" w:space="0" w:color="auto"/>
        <w:right w:val="none" w:sz="0" w:space="0" w:color="auto"/>
      </w:divBdr>
      <w:divsChild>
        <w:div w:id="49886497">
          <w:marLeft w:val="640"/>
          <w:marRight w:val="0"/>
          <w:marTop w:val="0"/>
          <w:marBottom w:val="0"/>
          <w:divBdr>
            <w:top w:val="none" w:sz="0" w:space="0" w:color="auto"/>
            <w:left w:val="none" w:sz="0" w:space="0" w:color="auto"/>
            <w:bottom w:val="none" w:sz="0" w:space="0" w:color="auto"/>
            <w:right w:val="none" w:sz="0" w:space="0" w:color="auto"/>
          </w:divBdr>
        </w:div>
        <w:div w:id="394159775">
          <w:marLeft w:val="640"/>
          <w:marRight w:val="0"/>
          <w:marTop w:val="0"/>
          <w:marBottom w:val="0"/>
          <w:divBdr>
            <w:top w:val="none" w:sz="0" w:space="0" w:color="auto"/>
            <w:left w:val="none" w:sz="0" w:space="0" w:color="auto"/>
            <w:bottom w:val="none" w:sz="0" w:space="0" w:color="auto"/>
            <w:right w:val="none" w:sz="0" w:space="0" w:color="auto"/>
          </w:divBdr>
        </w:div>
        <w:div w:id="600066873">
          <w:marLeft w:val="640"/>
          <w:marRight w:val="0"/>
          <w:marTop w:val="0"/>
          <w:marBottom w:val="0"/>
          <w:divBdr>
            <w:top w:val="none" w:sz="0" w:space="0" w:color="auto"/>
            <w:left w:val="none" w:sz="0" w:space="0" w:color="auto"/>
            <w:bottom w:val="none" w:sz="0" w:space="0" w:color="auto"/>
            <w:right w:val="none" w:sz="0" w:space="0" w:color="auto"/>
          </w:divBdr>
        </w:div>
        <w:div w:id="1030380174">
          <w:marLeft w:val="640"/>
          <w:marRight w:val="0"/>
          <w:marTop w:val="0"/>
          <w:marBottom w:val="0"/>
          <w:divBdr>
            <w:top w:val="none" w:sz="0" w:space="0" w:color="auto"/>
            <w:left w:val="none" w:sz="0" w:space="0" w:color="auto"/>
            <w:bottom w:val="none" w:sz="0" w:space="0" w:color="auto"/>
            <w:right w:val="none" w:sz="0" w:space="0" w:color="auto"/>
          </w:divBdr>
        </w:div>
        <w:div w:id="1691444521">
          <w:marLeft w:val="640"/>
          <w:marRight w:val="0"/>
          <w:marTop w:val="0"/>
          <w:marBottom w:val="0"/>
          <w:divBdr>
            <w:top w:val="none" w:sz="0" w:space="0" w:color="auto"/>
            <w:left w:val="none" w:sz="0" w:space="0" w:color="auto"/>
            <w:bottom w:val="none" w:sz="0" w:space="0" w:color="auto"/>
            <w:right w:val="none" w:sz="0" w:space="0" w:color="auto"/>
          </w:divBdr>
        </w:div>
        <w:div w:id="2090425998">
          <w:marLeft w:val="640"/>
          <w:marRight w:val="0"/>
          <w:marTop w:val="0"/>
          <w:marBottom w:val="0"/>
          <w:divBdr>
            <w:top w:val="none" w:sz="0" w:space="0" w:color="auto"/>
            <w:left w:val="none" w:sz="0" w:space="0" w:color="auto"/>
            <w:bottom w:val="none" w:sz="0" w:space="0" w:color="auto"/>
            <w:right w:val="none" w:sz="0" w:space="0" w:color="auto"/>
          </w:divBdr>
        </w:div>
      </w:divsChild>
    </w:div>
    <w:div w:id="626356887">
      <w:bodyDiv w:val="1"/>
      <w:marLeft w:val="0"/>
      <w:marRight w:val="0"/>
      <w:marTop w:val="0"/>
      <w:marBottom w:val="0"/>
      <w:divBdr>
        <w:top w:val="none" w:sz="0" w:space="0" w:color="auto"/>
        <w:left w:val="none" w:sz="0" w:space="0" w:color="auto"/>
        <w:bottom w:val="none" w:sz="0" w:space="0" w:color="auto"/>
        <w:right w:val="none" w:sz="0" w:space="0" w:color="auto"/>
      </w:divBdr>
      <w:divsChild>
        <w:div w:id="61343240">
          <w:marLeft w:val="640"/>
          <w:marRight w:val="0"/>
          <w:marTop w:val="0"/>
          <w:marBottom w:val="0"/>
          <w:divBdr>
            <w:top w:val="none" w:sz="0" w:space="0" w:color="auto"/>
            <w:left w:val="none" w:sz="0" w:space="0" w:color="auto"/>
            <w:bottom w:val="none" w:sz="0" w:space="0" w:color="auto"/>
            <w:right w:val="none" w:sz="0" w:space="0" w:color="auto"/>
          </w:divBdr>
        </w:div>
        <w:div w:id="343821101">
          <w:marLeft w:val="640"/>
          <w:marRight w:val="0"/>
          <w:marTop w:val="0"/>
          <w:marBottom w:val="0"/>
          <w:divBdr>
            <w:top w:val="none" w:sz="0" w:space="0" w:color="auto"/>
            <w:left w:val="none" w:sz="0" w:space="0" w:color="auto"/>
            <w:bottom w:val="none" w:sz="0" w:space="0" w:color="auto"/>
            <w:right w:val="none" w:sz="0" w:space="0" w:color="auto"/>
          </w:divBdr>
        </w:div>
        <w:div w:id="411703391">
          <w:marLeft w:val="640"/>
          <w:marRight w:val="0"/>
          <w:marTop w:val="0"/>
          <w:marBottom w:val="0"/>
          <w:divBdr>
            <w:top w:val="none" w:sz="0" w:space="0" w:color="auto"/>
            <w:left w:val="none" w:sz="0" w:space="0" w:color="auto"/>
            <w:bottom w:val="none" w:sz="0" w:space="0" w:color="auto"/>
            <w:right w:val="none" w:sz="0" w:space="0" w:color="auto"/>
          </w:divBdr>
        </w:div>
        <w:div w:id="550461052">
          <w:marLeft w:val="640"/>
          <w:marRight w:val="0"/>
          <w:marTop w:val="0"/>
          <w:marBottom w:val="0"/>
          <w:divBdr>
            <w:top w:val="none" w:sz="0" w:space="0" w:color="auto"/>
            <w:left w:val="none" w:sz="0" w:space="0" w:color="auto"/>
            <w:bottom w:val="none" w:sz="0" w:space="0" w:color="auto"/>
            <w:right w:val="none" w:sz="0" w:space="0" w:color="auto"/>
          </w:divBdr>
        </w:div>
        <w:div w:id="728764642">
          <w:marLeft w:val="640"/>
          <w:marRight w:val="0"/>
          <w:marTop w:val="0"/>
          <w:marBottom w:val="0"/>
          <w:divBdr>
            <w:top w:val="none" w:sz="0" w:space="0" w:color="auto"/>
            <w:left w:val="none" w:sz="0" w:space="0" w:color="auto"/>
            <w:bottom w:val="none" w:sz="0" w:space="0" w:color="auto"/>
            <w:right w:val="none" w:sz="0" w:space="0" w:color="auto"/>
          </w:divBdr>
        </w:div>
        <w:div w:id="750156091">
          <w:marLeft w:val="640"/>
          <w:marRight w:val="0"/>
          <w:marTop w:val="0"/>
          <w:marBottom w:val="0"/>
          <w:divBdr>
            <w:top w:val="none" w:sz="0" w:space="0" w:color="auto"/>
            <w:left w:val="none" w:sz="0" w:space="0" w:color="auto"/>
            <w:bottom w:val="none" w:sz="0" w:space="0" w:color="auto"/>
            <w:right w:val="none" w:sz="0" w:space="0" w:color="auto"/>
          </w:divBdr>
        </w:div>
        <w:div w:id="770010871">
          <w:marLeft w:val="640"/>
          <w:marRight w:val="0"/>
          <w:marTop w:val="0"/>
          <w:marBottom w:val="0"/>
          <w:divBdr>
            <w:top w:val="none" w:sz="0" w:space="0" w:color="auto"/>
            <w:left w:val="none" w:sz="0" w:space="0" w:color="auto"/>
            <w:bottom w:val="none" w:sz="0" w:space="0" w:color="auto"/>
            <w:right w:val="none" w:sz="0" w:space="0" w:color="auto"/>
          </w:divBdr>
        </w:div>
        <w:div w:id="970089496">
          <w:marLeft w:val="640"/>
          <w:marRight w:val="0"/>
          <w:marTop w:val="0"/>
          <w:marBottom w:val="0"/>
          <w:divBdr>
            <w:top w:val="none" w:sz="0" w:space="0" w:color="auto"/>
            <w:left w:val="none" w:sz="0" w:space="0" w:color="auto"/>
            <w:bottom w:val="none" w:sz="0" w:space="0" w:color="auto"/>
            <w:right w:val="none" w:sz="0" w:space="0" w:color="auto"/>
          </w:divBdr>
        </w:div>
        <w:div w:id="1100881500">
          <w:marLeft w:val="640"/>
          <w:marRight w:val="0"/>
          <w:marTop w:val="0"/>
          <w:marBottom w:val="0"/>
          <w:divBdr>
            <w:top w:val="none" w:sz="0" w:space="0" w:color="auto"/>
            <w:left w:val="none" w:sz="0" w:space="0" w:color="auto"/>
            <w:bottom w:val="none" w:sz="0" w:space="0" w:color="auto"/>
            <w:right w:val="none" w:sz="0" w:space="0" w:color="auto"/>
          </w:divBdr>
        </w:div>
        <w:div w:id="1364328897">
          <w:marLeft w:val="640"/>
          <w:marRight w:val="0"/>
          <w:marTop w:val="0"/>
          <w:marBottom w:val="0"/>
          <w:divBdr>
            <w:top w:val="none" w:sz="0" w:space="0" w:color="auto"/>
            <w:left w:val="none" w:sz="0" w:space="0" w:color="auto"/>
            <w:bottom w:val="none" w:sz="0" w:space="0" w:color="auto"/>
            <w:right w:val="none" w:sz="0" w:space="0" w:color="auto"/>
          </w:divBdr>
        </w:div>
        <w:div w:id="1561091983">
          <w:marLeft w:val="640"/>
          <w:marRight w:val="0"/>
          <w:marTop w:val="0"/>
          <w:marBottom w:val="0"/>
          <w:divBdr>
            <w:top w:val="none" w:sz="0" w:space="0" w:color="auto"/>
            <w:left w:val="none" w:sz="0" w:space="0" w:color="auto"/>
            <w:bottom w:val="none" w:sz="0" w:space="0" w:color="auto"/>
            <w:right w:val="none" w:sz="0" w:space="0" w:color="auto"/>
          </w:divBdr>
        </w:div>
        <w:div w:id="1860582538">
          <w:marLeft w:val="640"/>
          <w:marRight w:val="0"/>
          <w:marTop w:val="0"/>
          <w:marBottom w:val="0"/>
          <w:divBdr>
            <w:top w:val="none" w:sz="0" w:space="0" w:color="auto"/>
            <w:left w:val="none" w:sz="0" w:space="0" w:color="auto"/>
            <w:bottom w:val="none" w:sz="0" w:space="0" w:color="auto"/>
            <w:right w:val="none" w:sz="0" w:space="0" w:color="auto"/>
          </w:divBdr>
        </w:div>
        <w:div w:id="1956059963">
          <w:marLeft w:val="640"/>
          <w:marRight w:val="0"/>
          <w:marTop w:val="0"/>
          <w:marBottom w:val="0"/>
          <w:divBdr>
            <w:top w:val="none" w:sz="0" w:space="0" w:color="auto"/>
            <w:left w:val="none" w:sz="0" w:space="0" w:color="auto"/>
            <w:bottom w:val="none" w:sz="0" w:space="0" w:color="auto"/>
            <w:right w:val="none" w:sz="0" w:space="0" w:color="auto"/>
          </w:divBdr>
        </w:div>
      </w:divsChild>
    </w:div>
    <w:div w:id="628316121">
      <w:bodyDiv w:val="1"/>
      <w:marLeft w:val="0"/>
      <w:marRight w:val="0"/>
      <w:marTop w:val="0"/>
      <w:marBottom w:val="0"/>
      <w:divBdr>
        <w:top w:val="none" w:sz="0" w:space="0" w:color="auto"/>
        <w:left w:val="none" w:sz="0" w:space="0" w:color="auto"/>
        <w:bottom w:val="none" w:sz="0" w:space="0" w:color="auto"/>
        <w:right w:val="none" w:sz="0" w:space="0" w:color="auto"/>
      </w:divBdr>
      <w:divsChild>
        <w:div w:id="33359578">
          <w:marLeft w:val="640"/>
          <w:marRight w:val="0"/>
          <w:marTop w:val="0"/>
          <w:marBottom w:val="0"/>
          <w:divBdr>
            <w:top w:val="none" w:sz="0" w:space="0" w:color="auto"/>
            <w:left w:val="none" w:sz="0" w:space="0" w:color="auto"/>
            <w:bottom w:val="none" w:sz="0" w:space="0" w:color="auto"/>
            <w:right w:val="none" w:sz="0" w:space="0" w:color="auto"/>
          </w:divBdr>
        </w:div>
        <w:div w:id="129909223">
          <w:marLeft w:val="640"/>
          <w:marRight w:val="0"/>
          <w:marTop w:val="0"/>
          <w:marBottom w:val="0"/>
          <w:divBdr>
            <w:top w:val="none" w:sz="0" w:space="0" w:color="auto"/>
            <w:left w:val="none" w:sz="0" w:space="0" w:color="auto"/>
            <w:bottom w:val="none" w:sz="0" w:space="0" w:color="auto"/>
            <w:right w:val="none" w:sz="0" w:space="0" w:color="auto"/>
          </w:divBdr>
        </w:div>
        <w:div w:id="212735721">
          <w:marLeft w:val="640"/>
          <w:marRight w:val="0"/>
          <w:marTop w:val="0"/>
          <w:marBottom w:val="0"/>
          <w:divBdr>
            <w:top w:val="none" w:sz="0" w:space="0" w:color="auto"/>
            <w:left w:val="none" w:sz="0" w:space="0" w:color="auto"/>
            <w:bottom w:val="none" w:sz="0" w:space="0" w:color="auto"/>
            <w:right w:val="none" w:sz="0" w:space="0" w:color="auto"/>
          </w:divBdr>
        </w:div>
        <w:div w:id="399445434">
          <w:marLeft w:val="640"/>
          <w:marRight w:val="0"/>
          <w:marTop w:val="0"/>
          <w:marBottom w:val="0"/>
          <w:divBdr>
            <w:top w:val="none" w:sz="0" w:space="0" w:color="auto"/>
            <w:left w:val="none" w:sz="0" w:space="0" w:color="auto"/>
            <w:bottom w:val="none" w:sz="0" w:space="0" w:color="auto"/>
            <w:right w:val="none" w:sz="0" w:space="0" w:color="auto"/>
          </w:divBdr>
        </w:div>
        <w:div w:id="519005761">
          <w:marLeft w:val="640"/>
          <w:marRight w:val="0"/>
          <w:marTop w:val="0"/>
          <w:marBottom w:val="0"/>
          <w:divBdr>
            <w:top w:val="none" w:sz="0" w:space="0" w:color="auto"/>
            <w:left w:val="none" w:sz="0" w:space="0" w:color="auto"/>
            <w:bottom w:val="none" w:sz="0" w:space="0" w:color="auto"/>
            <w:right w:val="none" w:sz="0" w:space="0" w:color="auto"/>
          </w:divBdr>
        </w:div>
        <w:div w:id="1307007074">
          <w:marLeft w:val="640"/>
          <w:marRight w:val="0"/>
          <w:marTop w:val="0"/>
          <w:marBottom w:val="0"/>
          <w:divBdr>
            <w:top w:val="none" w:sz="0" w:space="0" w:color="auto"/>
            <w:left w:val="none" w:sz="0" w:space="0" w:color="auto"/>
            <w:bottom w:val="none" w:sz="0" w:space="0" w:color="auto"/>
            <w:right w:val="none" w:sz="0" w:space="0" w:color="auto"/>
          </w:divBdr>
        </w:div>
        <w:div w:id="1501853865">
          <w:marLeft w:val="640"/>
          <w:marRight w:val="0"/>
          <w:marTop w:val="0"/>
          <w:marBottom w:val="0"/>
          <w:divBdr>
            <w:top w:val="none" w:sz="0" w:space="0" w:color="auto"/>
            <w:left w:val="none" w:sz="0" w:space="0" w:color="auto"/>
            <w:bottom w:val="none" w:sz="0" w:space="0" w:color="auto"/>
            <w:right w:val="none" w:sz="0" w:space="0" w:color="auto"/>
          </w:divBdr>
        </w:div>
        <w:div w:id="1562204354">
          <w:marLeft w:val="640"/>
          <w:marRight w:val="0"/>
          <w:marTop w:val="0"/>
          <w:marBottom w:val="0"/>
          <w:divBdr>
            <w:top w:val="none" w:sz="0" w:space="0" w:color="auto"/>
            <w:left w:val="none" w:sz="0" w:space="0" w:color="auto"/>
            <w:bottom w:val="none" w:sz="0" w:space="0" w:color="auto"/>
            <w:right w:val="none" w:sz="0" w:space="0" w:color="auto"/>
          </w:divBdr>
        </w:div>
        <w:div w:id="1916091480">
          <w:marLeft w:val="640"/>
          <w:marRight w:val="0"/>
          <w:marTop w:val="0"/>
          <w:marBottom w:val="0"/>
          <w:divBdr>
            <w:top w:val="none" w:sz="0" w:space="0" w:color="auto"/>
            <w:left w:val="none" w:sz="0" w:space="0" w:color="auto"/>
            <w:bottom w:val="none" w:sz="0" w:space="0" w:color="auto"/>
            <w:right w:val="none" w:sz="0" w:space="0" w:color="auto"/>
          </w:divBdr>
        </w:div>
      </w:divsChild>
    </w:div>
    <w:div w:id="663894213">
      <w:bodyDiv w:val="1"/>
      <w:marLeft w:val="0"/>
      <w:marRight w:val="0"/>
      <w:marTop w:val="0"/>
      <w:marBottom w:val="0"/>
      <w:divBdr>
        <w:top w:val="none" w:sz="0" w:space="0" w:color="auto"/>
        <w:left w:val="none" w:sz="0" w:space="0" w:color="auto"/>
        <w:bottom w:val="none" w:sz="0" w:space="0" w:color="auto"/>
        <w:right w:val="none" w:sz="0" w:space="0" w:color="auto"/>
      </w:divBdr>
      <w:divsChild>
        <w:div w:id="197816684">
          <w:marLeft w:val="640"/>
          <w:marRight w:val="0"/>
          <w:marTop w:val="0"/>
          <w:marBottom w:val="0"/>
          <w:divBdr>
            <w:top w:val="none" w:sz="0" w:space="0" w:color="auto"/>
            <w:left w:val="none" w:sz="0" w:space="0" w:color="auto"/>
            <w:bottom w:val="none" w:sz="0" w:space="0" w:color="auto"/>
            <w:right w:val="none" w:sz="0" w:space="0" w:color="auto"/>
          </w:divBdr>
        </w:div>
        <w:div w:id="278071303">
          <w:marLeft w:val="640"/>
          <w:marRight w:val="0"/>
          <w:marTop w:val="0"/>
          <w:marBottom w:val="0"/>
          <w:divBdr>
            <w:top w:val="none" w:sz="0" w:space="0" w:color="auto"/>
            <w:left w:val="none" w:sz="0" w:space="0" w:color="auto"/>
            <w:bottom w:val="none" w:sz="0" w:space="0" w:color="auto"/>
            <w:right w:val="none" w:sz="0" w:space="0" w:color="auto"/>
          </w:divBdr>
        </w:div>
        <w:div w:id="422845969">
          <w:marLeft w:val="640"/>
          <w:marRight w:val="0"/>
          <w:marTop w:val="0"/>
          <w:marBottom w:val="0"/>
          <w:divBdr>
            <w:top w:val="none" w:sz="0" w:space="0" w:color="auto"/>
            <w:left w:val="none" w:sz="0" w:space="0" w:color="auto"/>
            <w:bottom w:val="none" w:sz="0" w:space="0" w:color="auto"/>
            <w:right w:val="none" w:sz="0" w:space="0" w:color="auto"/>
          </w:divBdr>
        </w:div>
        <w:div w:id="557060198">
          <w:marLeft w:val="640"/>
          <w:marRight w:val="0"/>
          <w:marTop w:val="0"/>
          <w:marBottom w:val="0"/>
          <w:divBdr>
            <w:top w:val="none" w:sz="0" w:space="0" w:color="auto"/>
            <w:left w:val="none" w:sz="0" w:space="0" w:color="auto"/>
            <w:bottom w:val="none" w:sz="0" w:space="0" w:color="auto"/>
            <w:right w:val="none" w:sz="0" w:space="0" w:color="auto"/>
          </w:divBdr>
        </w:div>
        <w:div w:id="587933222">
          <w:marLeft w:val="640"/>
          <w:marRight w:val="0"/>
          <w:marTop w:val="0"/>
          <w:marBottom w:val="0"/>
          <w:divBdr>
            <w:top w:val="none" w:sz="0" w:space="0" w:color="auto"/>
            <w:left w:val="none" w:sz="0" w:space="0" w:color="auto"/>
            <w:bottom w:val="none" w:sz="0" w:space="0" w:color="auto"/>
            <w:right w:val="none" w:sz="0" w:space="0" w:color="auto"/>
          </w:divBdr>
        </w:div>
        <w:div w:id="628779708">
          <w:marLeft w:val="640"/>
          <w:marRight w:val="0"/>
          <w:marTop w:val="0"/>
          <w:marBottom w:val="0"/>
          <w:divBdr>
            <w:top w:val="none" w:sz="0" w:space="0" w:color="auto"/>
            <w:left w:val="none" w:sz="0" w:space="0" w:color="auto"/>
            <w:bottom w:val="none" w:sz="0" w:space="0" w:color="auto"/>
            <w:right w:val="none" w:sz="0" w:space="0" w:color="auto"/>
          </w:divBdr>
        </w:div>
        <w:div w:id="861672417">
          <w:marLeft w:val="640"/>
          <w:marRight w:val="0"/>
          <w:marTop w:val="0"/>
          <w:marBottom w:val="0"/>
          <w:divBdr>
            <w:top w:val="none" w:sz="0" w:space="0" w:color="auto"/>
            <w:left w:val="none" w:sz="0" w:space="0" w:color="auto"/>
            <w:bottom w:val="none" w:sz="0" w:space="0" w:color="auto"/>
            <w:right w:val="none" w:sz="0" w:space="0" w:color="auto"/>
          </w:divBdr>
        </w:div>
        <w:div w:id="955795733">
          <w:marLeft w:val="640"/>
          <w:marRight w:val="0"/>
          <w:marTop w:val="0"/>
          <w:marBottom w:val="0"/>
          <w:divBdr>
            <w:top w:val="none" w:sz="0" w:space="0" w:color="auto"/>
            <w:left w:val="none" w:sz="0" w:space="0" w:color="auto"/>
            <w:bottom w:val="none" w:sz="0" w:space="0" w:color="auto"/>
            <w:right w:val="none" w:sz="0" w:space="0" w:color="auto"/>
          </w:divBdr>
        </w:div>
        <w:div w:id="962813203">
          <w:marLeft w:val="640"/>
          <w:marRight w:val="0"/>
          <w:marTop w:val="0"/>
          <w:marBottom w:val="0"/>
          <w:divBdr>
            <w:top w:val="none" w:sz="0" w:space="0" w:color="auto"/>
            <w:left w:val="none" w:sz="0" w:space="0" w:color="auto"/>
            <w:bottom w:val="none" w:sz="0" w:space="0" w:color="auto"/>
            <w:right w:val="none" w:sz="0" w:space="0" w:color="auto"/>
          </w:divBdr>
        </w:div>
        <w:div w:id="1047219245">
          <w:marLeft w:val="640"/>
          <w:marRight w:val="0"/>
          <w:marTop w:val="0"/>
          <w:marBottom w:val="0"/>
          <w:divBdr>
            <w:top w:val="none" w:sz="0" w:space="0" w:color="auto"/>
            <w:left w:val="none" w:sz="0" w:space="0" w:color="auto"/>
            <w:bottom w:val="none" w:sz="0" w:space="0" w:color="auto"/>
            <w:right w:val="none" w:sz="0" w:space="0" w:color="auto"/>
          </w:divBdr>
        </w:div>
        <w:div w:id="1151212963">
          <w:marLeft w:val="640"/>
          <w:marRight w:val="0"/>
          <w:marTop w:val="0"/>
          <w:marBottom w:val="0"/>
          <w:divBdr>
            <w:top w:val="none" w:sz="0" w:space="0" w:color="auto"/>
            <w:left w:val="none" w:sz="0" w:space="0" w:color="auto"/>
            <w:bottom w:val="none" w:sz="0" w:space="0" w:color="auto"/>
            <w:right w:val="none" w:sz="0" w:space="0" w:color="auto"/>
          </w:divBdr>
        </w:div>
        <w:div w:id="1201629559">
          <w:marLeft w:val="640"/>
          <w:marRight w:val="0"/>
          <w:marTop w:val="0"/>
          <w:marBottom w:val="0"/>
          <w:divBdr>
            <w:top w:val="none" w:sz="0" w:space="0" w:color="auto"/>
            <w:left w:val="none" w:sz="0" w:space="0" w:color="auto"/>
            <w:bottom w:val="none" w:sz="0" w:space="0" w:color="auto"/>
            <w:right w:val="none" w:sz="0" w:space="0" w:color="auto"/>
          </w:divBdr>
        </w:div>
        <w:div w:id="1250700686">
          <w:marLeft w:val="640"/>
          <w:marRight w:val="0"/>
          <w:marTop w:val="0"/>
          <w:marBottom w:val="0"/>
          <w:divBdr>
            <w:top w:val="none" w:sz="0" w:space="0" w:color="auto"/>
            <w:left w:val="none" w:sz="0" w:space="0" w:color="auto"/>
            <w:bottom w:val="none" w:sz="0" w:space="0" w:color="auto"/>
            <w:right w:val="none" w:sz="0" w:space="0" w:color="auto"/>
          </w:divBdr>
        </w:div>
        <w:div w:id="1518693478">
          <w:marLeft w:val="640"/>
          <w:marRight w:val="0"/>
          <w:marTop w:val="0"/>
          <w:marBottom w:val="0"/>
          <w:divBdr>
            <w:top w:val="none" w:sz="0" w:space="0" w:color="auto"/>
            <w:left w:val="none" w:sz="0" w:space="0" w:color="auto"/>
            <w:bottom w:val="none" w:sz="0" w:space="0" w:color="auto"/>
            <w:right w:val="none" w:sz="0" w:space="0" w:color="auto"/>
          </w:divBdr>
        </w:div>
        <w:div w:id="1672484331">
          <w:marLeft w:val="640"/>
          <w:marRight w:val="0"/>
          <w:marTop w:val="0"/>
          <w:marBottom w:val="0"/>
          <w:divBdr>
            <w:top w:val="none" w:sz="0" w:space="0" w:color="auto"/>
            <w:left w:val="none" w:sz="0" w:space="0" w:color="auto"/>
            <w:bottom w:val="none" w:sz="0" w:space="0" w:color="auto"/>
            <w:right w:val="none" w:sz="0" w:space="0" w:color="auto"/>
          </w:divBdr>
        </w:div>
        <w:div w:id="1765153218">
          <w:marLeft w:val="640"/>
          <w:marRight w:val="0"/>
          <w:marTop w:val="0"/>
          <w:marBottom w:val="0"/>
          <w:divBdr>
            <w:top w:val="none" w:sz="0" w:space="0" w:color="auto"/>
            <w:left w:val="none" w:sz="0" w:space="0" w:color="auto"/>
            <w:bottom w:val="none" w:sz="0" w:space="0" w:color="auto"/>
            <w:right w:val="none" w:sz="0" w:space="0" w:color="auto"/>
          </w:divBdr>
        </w:div>
        <w:div w:id="1775586610">
          <w:marLeft w:val="640"/>
          <w:marRight w:val="0"/>
          <w:marTop w:val="0"/>
          <w:marBottom w:val="0"/>
          <w:divBdr>
            <w:top w:val="none" w:sz="0" w:space="0" w:color="auto"/>
            <w:left w:val="none" w:sz="0" w:space="0" w:color="auto"/>
            <w:bottom w:val="none" w:sz="0" w:space="0" w:color="auto"/>
            <w:right w:val="none" w:sz="0" w:space="0" w:color="auto"/>
          </w:divBdr>
        </w:div>
        <w:div w:id="1983845225">
          <w:marLeft w:val="640"/>
          <w:marRight w:val="0"/>
          <w:marTop w:val="0"/>
          <w:marBottom w:val="0"/>
          <w:divBdr>
            <w:top w:val="none" w:sz="0" w:space="0" w:color="auto"/>
            <w:left w:val="none" w:sz="0" w:space="0" w:color="auto"/>
            <w:bottom w:val="none" w:sz="0" w:space="0" w:color="auto"/>
            <w:right w:val="none" w:sz="0" w:space="0" w:color="auto"/>
          </w:divBdr>
        </w:div>
        <w:div w:id="2071296605">
          <w:marLeft w:val="640"/>
          <w:marRight w:val="0"/>
          <w:marTop w:val="0"/>
          <w:marBottom w:val="0"/>
          <w:divBdr>
            <w:top w:val="none" w:sz="0" w:space="0" w:color="auto"/>
            <w:left w:val="none" w:sz="0" w:space="0" w:color="auto"/>
            <w:bottom w:val="none" w:sz="0" w:space="0" w:color="auto"/>
            <w:right w:val="none" w:sz="0" w:space="0" w:color="auto"/>
          </w:divBdr>
        </w:div>
      </w:divsChild>
    </w:div>
    <w:div w:id="681517500">
      <w:bodyDiv w:val="1"/>
      <w:marLeft w:val="0"/>
      <w:marRight w:val="0"/>
      <w:marTop w:val="0"/>
      <w:marBottom w:val="0"/>
      <w:divBdr>
        <w:top w:val="none" w:sz="0" w:space="0" w:color="auto"/>
        <w:left w:val="none" w:sz="0" w:space="0" w:color="auto"/>
        <w:bottom w:val="none" w:sz="0" w:space="0" w:color="auto"/>
        <w:right w:val="none" w:sz="0" w:space="0" w:color="auto"/>
      </w:divBdr>
      <w:divsChild>
        <w:div w:id="347295615">
          <w:marLeft w:val="640"/>
          <w:marRight w:val="0"/>
          <w:marTop w:val="0"/>
          <w:marBottom w:val="0"/>
          <w:divBdr>
            <w:top w:val="none" w:sz="0" w:space="0" w:color="auto"/>
            <w:left w:val="none" w:sz="0" w:space="0" w:color="auto"/>
            <w:bottom w:val="none" w:sz="0" w:space="0" w:color="auto"/>
            <w:right w:val="none" w:sz="0" w:space="0" w:color="auto"/>
          </w:divBdr>
        </w:div>
        <w:div w:id="506941346">
          <w:marLeft w:val="640"/>
          <w:marRight w:val="0"/>
          <w:marTop w:val="0"/>
          <w:marBottom w:val="0"/>
          <w:divBdr>
            <w:top w:val="none" w:sz="0" w:space="0" w:color="auto"/>
            <w:left w:val="none" w:sz="0" w:space="0" w:color="auto"/>
            <w:bottom w:val="none" w:sz="0" w:space="0" w:color="auto"/>
            <w:right w:val="none" w:sz="0" w:space="0" w:color="auto"/>
          </w:divBdr>
        </w:div>
        <w:div w:id="1118447727">
          <w:marLeft w:val="640"/>
          <w:marRight w:val="0"/>
          <w:marTop w:val="0"/>
          <w:marBottom w:val="0"/>
          <w:divBdr>
            <w:top w:val="none" w:sz="0" w:space="0" w:color="auto"/>
            <w:left w:val="none" w:sz="0" w:space="0" w:color="auto"/>
            <w:bottom w:val="none" w:sz="0" w:space="0" w:color="auto"/>
            <w:right w:val="none" w:sz="0" w:space="0" w:color="auto"/>
          </w:divBdr>
        </w:div>
        <w:div w:id="1308433781">
          <w:marLeft w:val="640"/>
          <w:marRight w:val="0"/>
          <w:marTop w:val="0"/>
          <w:marBottom w:val="0"/>
          <w:divBdr>
            <w:top w:val="none" w:sz="0" w:space="0" w:color="auto"/>
            <w:left w:val="none" w:sz="0" w:space="0" w:color="auto"/>
            <w:bottom w:val="none" w:sz="0" w:space="0" w:color="auto"/>
            <w:right w:val="none" w:sz="0" w:space="0" w:color="auto"/>
          </w:divBdr>
        </w:div>
        <w:div w:id="1311517365">
          <w:marLeft w:val="640"/>
          <w:marRight w:val="0"/>
          <w:marTop w:val="0"/>
          <w:marBottom w:val="0"/>
          <w:divBdr>
            <w:top w:val="none" w:sz="0" w:space="0" w:color="auto"/>
            <w:left w:val="none" w:sz="0" w:space="0" w:color="auto"/>
            <w:bottom w:val="none" w:sz="0" w:space="0" w:color="auto"/>
            <w:right w:val="none" w:sz="0" w:space="0" w:color="auto"/>
          </w:divBdr>
        </w:div>
        <w:div w:id="1658414969">
          <w:marLeft w:val="640"/>
          <w:marRight w:val="0"/>
          <w:marTop w:val="0"/>
          <w:marBottom w:val="0"/>
          <w:divBdr>
            <w:top w:val="none" w:sz="0" w:space="0" w:color="auto"/>
            <w:left w:val="none" w:sz="0" w:space="0" w:color="auto"/>
            <w:bottom w:val="none" w:sz="0" w:space="0" w:color="auto"/>
            <w:right w:val="none" w:sz="0" w:space="0" w:color="auto"/>
          </w:divBdr>
        </w:div>
        <w:div w:id="1669357340">
          <w:marLeft w:val="640"/>
          <w:marRight w:val="0"/>
          <w:marTop w:val="0"/>
          <w:marBottom w:val="0"/>
          <w:divBdr>
            <w:top w:val="none" w:sz="0" w:space="0" w:color="auto"/>
            <w:left w:val="none" w:sz="0" w:space="0" w:color="auto"/>
            <w:bottom w:val="none" w:sz="0" w:space="0" w:color="auto"/>
            <w:right w:val="none" w:sz="0" w:space="0" w:color="auto"/>
          </w:divBdr>
        </w:div>
      </w:divsChild>
    </w:div>
    <w:div w:id="682321503">
      <w:bodyDiv w:val="1"/>
      <w:marLeft w:val="0"/>
      <w:marRight w:val="0"/>
      <w:marTop w:val="0"/>
      <w:marBottom w:val="0"/>
      <w:divBdr>
        <w:top w:val="none" w:sz="0" w:space="0" w:color="auto"/>
        <w:left w:val="none" w:sz="0" w:space="0" w:color="auto"/>
        <w:bottom w:val="none" w:sz="0" w:space="0" w:color="auto"/>
        <w:right w:val="none" w:sz="0" w:space="0" w:color="auto"/>
      </w:divBdr>
      <w:divsChild>
        <w:div w:id="51196955">
          <w:marLeft w:val="640"/>
          <w:marRight w:val="0"/>
          <w:marTop w:val="0"/>
          <w:marBottom w:val="0"/>
          <w:divBdr>
            <w:top w:val="none" w:sz="0" w:space="0" w:color="auto"/>
            <w:left w:val="none" w:sz="0" w:space="0" w:color="auto"/>
            <w:bottom w:val="none" w:sz="0" w:space="0" w:color="auto"/>
            <w:right w:val="none" w:sz="0" w:space="0" w:color="auto"/>
          </w:divBdr>
        </w:div>
        <w:div w:id="348262798">
          <w:marLeft w:val="640"/>
          <w:marRight w:val="0"/>
          <w:marTop w:val="0"/>
          <w:marBottom w:val="0"/>
          <w:divBdr>
            <w:top w:val="none" w:sz="0" w:space="0" w:color="auto"/>
            <w:left w:val="none" w:sz="0" w:space="0" w:color="auto"/>
            <w:bottom w:val="none" w:sz="0" w:space="0" w:color="auto"/>
            <w:right w:val="none" w:sz="0" w:space="0" w:color="auto"/>
          </w:divBdr>
        </w:div>
        <w:div w:id="377172682">
          <w:marLeft w:val="640"/>
          <w:marRight w:val="0"/>
          <w:marTop w:val="0"/>
          <w:marBottom w:val="0"/>
          <w:divBdr>
            <w:top w:val="none" w:sz="0" w:space="0" w:color="auto"/>
            <w:left w:val="none" w:sz="0" w:space="0" w:color="auto"/>
            <w:bottom w:val="none" w:sz="0" w:space="0" w:color="auto"/>
            <w:right w:val="none" w:sz="0" w:space="0" w:color="auto"/>
          </w:divBdr>
        </w:div>
        <w:div w:id="489445087">
          <w:marLeft w:val="640"/>
          <w:marRight w:val="0"/>
          <w:marTop w:val="0"/>
          <w:marBottom w:val="0"/>
          <w:divBdr>
            <w:top w:val="none" w:sz="0" w:space="0" w:color="auto"/>
            <w:left w:val="none" w:sz="0" w:space="0" w:color="auto"/>
            <w:bottom w:val="none" w:sz="0" w:space="0" w:color="auto"/>
            <w:right w:val="none" w:sz="0" w:space="0" w:color="auto"/>
          </w:divBdr>
        </w:div>
        <w:div w:id="560095621">
          <w:marLeft w:val="640"/>
          <w:marRight w:val="0"/>
          <w:marTop w:val="0"/>
          <w:marBottom w:val="0"/>
          <w:divBdr>
            <w:top w:val="none" w:sz="0" w:space="0" w:color="auto"/>
            <w:left w:val="none" w:sz="0" w:space="0" w:color="auto"/>
            <w:bottom w:val="none" w:sz="0" w:space="0" w:color="auto"/>
            <w:right w:val="none" w:sz="0" w:space="0" w:color="auto"/>
          </w:divBdr>
        </w:div>
        <w:div w:id="802041433">
          <w:marLeft w:val="640"/>
          <w:marRight w:val="0"/>
          <w:marTop w:val="0"/>
          <w:marBottom w:val="0"/>
          <w:divBdr>
            <w:top w:val="none" w:sz="0" w:space="0" w:color="auto"/>
            <w:left w:val="none" w:sz="0" w:space="0" w:color="auto"/>
            <w:bottom w:val="none" w:sz="0" w:space="0" w:color="auto"/>
            <w:right w:val="none" w:sz="0" w:space="0" w:color="auto"/>
          </w:divBdr>
        </w:div>
        <w:div w:id="1157107642">
          <w:marLeft w:val="640"/>
          <w:marRight w:val="0"/>
          <w:marTop w:val="0"/>
          <w:marBottom w:val="0"/>
          <w:divBdr>
            <w:top w:val="none" w:sz="0" w:space="0" w:color="auto"/>
            <w:left w:val="none" w:sz="0" w:space="0" w:color="auto"/>
            <w:bottom w:val="none" w:sz="0" w:space="0" w:color="auto"/>
            <w:right w:val="none" w:sz="0" w:space="0" w:color="auto"/>
          </w:divBdr>
        </w:div>
        <w:div w:id="1238134355">
          <w:marLeft w:val="640"/>
          <w:marRight w:val="0"/>
          <w:marTop w:val="0"/>
          <w:marBottom w:val="0"/>
          <w:divBdr>
            <w:top w:val="none" w:sz="0" w:space="0" w:color="auto"/>
            <w:left w:val="none" w:sz="0" w:space="0" w:color="auto"/>
            <w:bottom w:val="none" w:sz="0" w:space="0" w:color="auto"/>
            <w:right w:val="none" w:sz="0" w:space="0" w:color="auto"/>
          </w:divBdr>
        </w:div>
        <w:div w:id="1316181601">
          <w:marLeft w:val="640"/>
          <w:marRight w:val="0"/>
          <w:marTop w:val="0"/>
          <w:marBottom w:val="0"/>
          <w:divBdr>
            <w:top w:val="none" w:sz="0" w:space="0" w:color="auto"/>
            <w:left w:val="none" w:sz="0" w:space="0" w:color="auto"/>
            <w:bottom w:val="none" w:sz="0" w:space="0" w:color="auto"/>
            <w:right w:val="none" w:sz="0" w:space="0" w:color="auto"/>
          </w:divBdr>
        </w:div>
        <w:div w:id="1383871376">
          <w:marLeft w:val="640"/>
          <w:marRight w:val="0"/>
          <w:marTop w:val="0"/>
          <w:marBottom w:val="0"/>
          <w:divBdr>
            <w:top w:val="none" w:sz="0" w:space="0" w:color="auto"/>
            <w:left w:val="none" w:sz="0" w:space="0" w:color="auto"/>
            <w:bottom w:val="none" w:sz="0" w:space="0" w:color="auto"/>
            <w:right w:val="none" w:sz="0" w:space="0" w:color="auto"/>
          </w:divBdr>
        </w:div>
        <w:div w:id="1482499044">
          <w:marLeft w:val="640"/>
          <w:marRight w:val="0"/>
          <w:marTop w:val="0"/>
          <w:marBottom w:val="0"/>
          <w:divBdr>
            <w:top w:val="none" w:sz="0" w:space="0" w:color="auto"/>
            <w:left w:val="none" w:sz="0" w:space="0" w:color="auto"/>
            <w:bottom w:val="none" w:sz="0" w:space="0" w:color="auto"/>
            <w:right w:val="none" w:sz="0" w:space="0" w:color="auto"/>
          </w:divBdr>
        </w:div>
        <w:div w:id="1501503503">
          <w:marLeft w:val="640"/>
          <w:marRight w:val="0"/>
          <w:marTop w:val="0"/>
          <w:marBottom w:val="0"/>
          <w:divBdr>
            <w:top w:val="none" w:sz="0" w:space="0" w:color="auto"/>
            <w:left w:val="none" w:sz="0" w:space="0" w:color="auto"/>
            <w:bottom w:val="none" w:sz="0" w:space="0" w:color="auto"/>
            <w:right w:val="none" w:sz="0" w:space="0" w:color="auto"/>
          </w:divBdr>
        </w:div>
        <w:div w:id="1586643980">
          <w:marLeft w:val="640"/>
          <w:marRight w:val="0"/>
          <w:marTop w:val="0"/>
          <w:marBottom w:val="0"/>
          <w:divBdr>
            <w:top w:val="none" w:sz="0" w:space="0" w:color="auto"/>
            <w:left w:val="none" w:sz="0" w:space="0" w:color="auto"/>
            <w:bottom w:val="none" w:sz="0" w:space="0" w:color="auto"/>
            <w:right w:val="none" w:sz="0" w:space="0" w:color="auto"/>
          </w:divBdr>
        </w:div>
        <w:div w:id="1751386035">
          <w:marLeft w:val="640"/>
          <w:marRight w:val="0"/>
          <w:marTop w:val="0"/>
          <w:marBottom w:val="0"/>
          <w:divBdr>
            <w:top w:val="none" w:sz="0" w:space="0" w:color="auto"/>
            <w:left w:val="none" w:sz="0" w:space="0" w:color="auto"/>
            <w:bottom w:val="none" w:sz="0" w:space="0" w:color="auto"/>
            <w:right w:val="none" w:sz="0" w:space="0" w:color="auto"/>
          </w:divBdr>
        </w:div>
        <w:div w:id="1775249644">
          <w:marLeft w:val="640"/>
          <w:marRight w:val="0"/>
          <w:marTop w:val="0"/>
          <w:marBottom w:val="0"/>
          <w:divBdr>
            <w:top w:val="none" w:sz="0" w:space="0" w:color="auto"/>
            <w:left w:val="none" w:sz="0" w:space="0" w:color="auto"/>
            <w:bottom w:val="none" w:sz="0" w:space="0" w:color="auto"/>
            <w:right w:val="none" w:sz="0" w:space="0" w:color="auto"/>
          </w:divBdr>
        </w:div>
        <w:div w:id="1783063493">
          <w:marLeft w:val="640"/>
          <w:marRight w:val="0"/>
          <w:marTop w:val="0"/>
          <w:marBottom w:val="0"/>
          <w:divBdr>
            <w:top w:val="none" w:sz="0" w:space="0" w:color="auto"/>
            <w:left w:val="none" w:sz="0" w:space="0" w:color="auto"/>
            <w:bottom w:val="none" w:sz="0" w:space="0" w:color="auto"/>
            <w:right w:val="none" w:sz="0" w:space="0" w:color="auto"/>
          </w:divBdr>
        </w:div>
        <w:div w:id="1873687967">
          <w:marLeft w:val="640"/>
          <w:marRight w:val="0"/>
          <w:marTop w:val="0"/>
          <w:marBottom w:val="0"/>
          <w:divBdr>
            <w:top w:val="none" w:sz="0" w:space="0" w:color="auto"/>
            <w:left w:val="none" w:sz="0" w:space="0" w:color="auto"/>
            <w:bottom w:val="none" w:sz="0" w:space="0" w:color="auto"/>
            <w:right w:val="none" w:sz="0" w:space="0" w:color="auto"/>
          </w:divBdr>
        </w:div>
        <w:div w:id="1879196361">
          <w:marLeft w:val="640"/>
          <w:marRight w:val="0"/>
          <w:marTop w:val="0"/>
          <w:marBottom w:val="0"/>
          <w:divBdr>
            <w:top w:val="none" w:sz="0" w:space="0" w:color="auto"/>
            <w:left w:val="none" w:sz="0" w:space="0" w:color="auto"/>
            <w:bottom w:val="none" w:sz="0" w:space="0" w:color="auto"/>
            <w:right w:val="none" w:sz="0" w:space="0" w:color="auto"/>
          </w:divBdr>
        </w:div>
        <w:div w:id="2042775540">
          <w:marLeft w:val="640"/>
          <w:marRight w:val="0"/>
          <w:marTop w:val="0"/>
          <w:marBottom w:val="0"/>
          <w:divBdr>
            <w:top w:val="none" w:sz="0" w:space="0" w:color="auto"/>
            <w:left w:val="none" w:sz="0" w:space="0" w:color="auto"/>
            <w:bottom w:val="none" w:sz="0" w:space="0" w:color="auto"/>
            <w:right w:val="none" w:sz="0" w:space="0" w:color="auto"/>
          </w:divBdr>
        </w:div>
        <w:div w:id="2059668739">
          <w:marLeft w:val="640"/>
          <w:marRight w:val="0"/>
          <w:marTop w:val="0"/>
          <w:marBottom w:val="0"/>
          <w:divBdr>
            <w:top w:val="none" w:sz="0" w:space="0" w:color="auto"/>
            <w:left w:val="none" w:sz="0" w:space="0" w:color="auto"/>
            <w:bottom w:val="none" w:sz="0" w:space="0" w:color="auto"/>
            <w:right w:val="none" w:sz="0" w:space="0" w:color="auto"/>
          </w:divBdr>
        </w:div>
      </w:divsChild>
    </w:div>
    <w:div w:id="697660133">
      <w:bodyDiv w:val="1"/>
      <w:marLeft w:val="0"/>
      <w:marRight w:val="0"/>
      <w:marTop w:val="0"/>
      <w:marBottom w:val="0"/>
      <w:divBdr>
        <w:top w:val="none" w:sz="0" w:space="0" w:color="auto"/>
        <w:left w:val="none" w:sz="0" w:space="0" w:color="auto"/>
        <w:bottom w:val="none" w:sz="0" w:space="0" w:color="auto"/>
        <w:right w:val="none" w:sz="0" w:space="0" w:color="auto"/>
      </w:divBdr>
      <w:divsChild>
        <w:div w:id="819422972">
          <w:marLeft w:val="640"/>
          <w:marRight w:val="0"/>
          <w:marTop w:val="0"/>
          <w:marBottom w:val="0"/>
          <w:divBdr>
            <w:top w:val="none" w:sz="0" w:space="0" w:color="auto"/>
            <w:left w:val="none" w:sz="0" w:space="0" w:color="auto"/>
            <w:bottom w:val="none" w:sz="0" w:space="0" w:color="auto"/>
            <w:right w:val="none" w:sz="0" w:space="0" w:color="auto"/>
          </w:divBdr>
        </w:div>
        <w:div w:id="1937788379">
          <w:marLeft w:val="640"/>
          <w:marRight w:val="0"/>
          <w:marTop w:val="0"/>
          <w:marBottom w:val="0"/>
          <w:divBdr>
            <w:top w:val="none" w:sz="0" w:space="0" w:color="auto"/>
            <w:left w:val="none" w:sz="0" w:space="0" w:color="auto"/>
            <w:bottom w:val="none" w:sz="0" w:space="0" w:color="auto"/>
            <w:right w:val="none" w:sz="0" w:space="0" w:color="auto"/>
          </w:divBdr>
        </w:div>
        <w:div w:id="1879079678">
          <w:marLeft w:val="640"/>
          <w:marRight w:val="0"/>
          <w:marTop w:val="0"/>
          <w:marBottom w:val="0"/>
          <w:divBdr>
            <w:top w:val="none" w:sz="0" w:space="0" w:color="auto"/>
            <w:left w:val="none" w:sz="0" w:space="0" w:color="auto"/>
            <w:bottom w:val="none" w:sz="0" w:space="0" w:color="auto"/>
            <w:right w:val="none" w:sz="0" w:space="0" w:color="auto"/>
          </w:divBdr>
        </w:div>
        <w:div w:id="153570796">
          <w:marLeft w:val="640"/>
          <w:marRight w:val="0"/>
          <w:marTop w:val="0"/>
          <w:marBottom w:val="0"/>
          <w:divBdr>
            <w:top w:val="none" w:sz="0" w:space="0" w:color="auto"/>
            <w:left w:val="none" w:sz="0" w:space="0" w:color="auto"/>
            <w:bottom w:val="none" w:sz="0" w:space="0" w:color="auto"/>
            <w:right w:val="none" w:sz="0" w:space="0" w:color="auto"/>
          </w:divBdr>
        </w:div>
        <w:div w:id="1794979940">
          <w:marLeft w:val="640"/>
          <w:marRight w:val="0"/>
          <w:marTop w:val="0"/>
          <w:marBottom w:val="0"/>
          <w:divBdr>
            <w:top w:val="none" w:sz="0" w:space="0" w:color="auto"/>
            <w:left w:val="none" w:sz="0" w:space="0" w:color="auto"/>
            <w:bottom w:val="none" w:sz="0" w:space="0" w:color="auto"/>
            <w:right w:val="none" w:sz="0" w:space="0" w:color="auto"/>
          </w:divBdr>
        </w:div>
        <w:div w:id="2026782643">
          <w:marLeft w:val="640"/>
          <w:marRight w:val="0"/>
          <w:marTop w:val="0"/>
          <w:marBottom w:val="0"/>
          <w:divBdr>
            <w:top w:val="none" w:sz="0" w:space="0" w:color="auto"/>
            <w:left w:val="none" w:sz="0" w:space="0" w:color="auto"/>
            <w:bottom w:val="none" w:sz="0" w:space="0" w:color="auto"/>
            <w:right w:val="none" w:sz="0" w:space="0" w:color="auto"/>
          </w:divBdr>
        </w:div>
        <w:div w:id="1344164488">
          <w:marLeft w:val="640"/>
          <w:marRight w:val="0"/>
          <w:marTop w:val="0"/>
          <w:marBottom w:val="0"/>
          <w:divBdr>
            <w:top w:val="none" w:sz="0" w:space="0" w:color="auto"/>
            <w:left w:val="none" w:sz="0" w:space="0" w:color="auto"/>
            <w:bottom w:val="none" w:sz="0" w:space="0" w:color="auto"/>
            <w:right w:val="none" w:sz="0" w:space="0" w:color="auto"/>
          </w:divBdr>
        </w:div>
        <w:div w:id="1427771405">
          <w:marLeft w:val="640"/>
          <w:marRight w:val="0"/>
          <w:marTop w:val="0"/>
          <w:marBottom w:val="0"/>
          <w:divBdr>
            <w:top w:val="none" w:sz="0" w:space="0" w:color="auto"/>
            <w:left w:val="none" w:sz="0" w:space="0" w:color="auto"/>
            <w:bottom w:val="none" w:sz="0" w:space="0" w:color="auto"/>
            <w:right w:val="none" w:sz="0" w:space="0" w:color="auto"/>
          </w:divBdr>
        </w:div>
        <w:div w:id="1259101391">
          <w:marLeft w:val="640"/>
          <w:marRight w:val="0"/>
          <w:marTop w:val="0"/>
          <w:marBottom w:val="0"/>
          <w:divBdr>
            <w:top w:val="none" w:sz="0" w:space="0" w:color="auto"/>
            <w:left w:val="none" w:sz="0" w:space="0" w:color="auto"/>
            <w:bottom w:val="none" w:sz="0" w:space="0" w:color="auto"/>
            <w:right w:val="none" w:sz="0" w:space="0" w:color="auto"/>
          </w:divBdr>
        </w:div>
        <w:div w:id="261494530">
          <w:marLeft w:val="640"/>
          <w:marRight w:val="0"/>
          <w:marTop w:val="0"/>
          <w:marBottom w:val="0"/>
          <w:divBdr>
            <w:top w:val="none" w:sz="0" w:space="0" w:color="auto"/>
            <w:left w:val="none" w:sz="0" w:space="0" w:color="auto"/>
            <w:bottom w:val="none" w:sz="0" w:space="0" w:color="auto"/>
            <w:right w:val="none" w:sz="0" w:space="0" w:color="auto"/>
          </w:divBdr>
        </w:div>
        <w:div w:id="613288273">
          <w:marLeft w:val="640"/>
          <w:marRight w:val="0"/>
          <w:marTop w:val="0"/>
          <w:marBottom w:val="0"/>
          <w:divBdr>
            <w:top w:val="none" w:sz="0" w:space="0" w:color="auto"/>
            <w:left w:val="none" w:sz="0" w:space="0" w:color="auto"/>
            <w:bottom w:val="none" w:sz="0" w:space="0" w:color="auto"/>
            <w:right w:val="none" w:sz="0" w:space="0" w:color="auto"/>
          </w:divBdr>
        </w:div>
        <w:div w:id="2075858937">
          <w:marLeft w:val="640"/>
          <w:marRight w:val="0"/>
          <w:marTop w:val="0"/>
          <w:marBottom w:val="0"/>
          <w:divBdr>
            <w:top w:val="none" w:sz="0" w:space="0" w:color="auto"/>
            <w:left w:val="none" w:sz="0" w:space="0" w:color="auto"/>
            <w:bottom w:val="none" w:sz="0" w:space="0" w:color="auto"/>
            <w:right w:val="none" w:sz="0" w:space="0" w:color="auto"/>
          </w:divBdr>
        </w:div>
        <w:div w:id="1036660805">
          <w:marLeft w:val="640"/>
          <w:marRight w:val="0"/>
          <w:marTop w:val="0"/>
          <w:marBottom w:val="0"/>
          <w:divBdr>
            <w:top w:val="none" w:sz="0" w:space="0" w:color="auto"/>
            <w:left w:val="none" w:sz="0" w:space="0" w:color="auto"/>
            <w:bottom w:val="none" w:sz="0" w:space="0" w:color="auto"/>
            <w:right w:val="none" w:sz="0" w:space="0" w:color="auto"/>
          </w:divBdr>
        </w:div>
        <w:div w:id="1509100200">
          <w:marLeft w:val="640"/>
          <w:marRight w:val="0"/>
          <w:marTop w:val="0"/>
          <w:marBottom w:val="0"/>
          <w:divBdr>
            <w:top w:val="none" w:sz="0" w:space="0" w:color="auto"/>
            <w:left w:val="none" w:sz="0" w:space="0" w:color="auto"/>
            <w:bottom w:val="none" w:sz="0" w:space="0" w:color="auto"/>
            <w:right w:val="none" w:sz="0" w:space="0" w:color="auto"/>
          </w:divBdr>
        </w:div>
        <w:div w:id="1615475970">
          <w:marLeft w:val="640"/>
          <w:marRight w:val="0"/>
          <w:marTop w:val="0"/>
          <w:marBottom w:val="0"/>
          <w:divBdr>
            <w:top w:val="none" w:sz="0" w:space="0" w:color="auto"/>
            <w:left w:val="none" w:sz="0" w:space="0" w:color="auto"/>
            <w:bottom w:val="none" w:sz="0" w:space="0" w:color="auto"/>
            <w:right w:val="none" w:sz="0" w:space="0" w:color="auto"/>
          </w:divBdr>
        </w:div>
        <w:div w:id="751708536">
          <w:marLeft w:val="640"/>
          <w:marRight w:val="0"/>
          <w:marTop w:val="0"/>
          <w:marBottom w:val="0"/>
          <w:divBdr>
            <w:top w:val="none" w:sz="0" w:space="0" w:color="auto"/>
            <w:left w:val="none" w:sz="0" w:space="0" w:color="auto"/>
            <w:bottom w:val="none" w:sz="0" w:space="0" w:color="auto"/>
            <w:right w:val="none" w:sz="0" w:space="0" w:color="auto"/>
          </w:divBdr>
        </w:div>
        <w:div w:id="1778982179">
          <w:marLeft w:val="640"/>
          <w:marRight w:val="0"/>
          <w:marTop w:val="0"/>
          <w:marBottom w:val="0"/>
          <w:divBdr>
            <w:top w:val="none" w:sz="0" w:space="0" w:color="auto"/>
            <w:left w:val="none" w:sz="0" w:space="0" w:color="auto"/>
            <w:bottom w:val="none" w:sz="0" w:space="0" w:color="auto"/>
            <w:right w:val="none" w:sz="0" w:space="0" w:color="auto"/>
          </w:divBdr>
        </w:div>
        <w:div w:id="1755663678">
          <w:marLeft w:val="640"/>
          <w:marRight w:val="0"/>
          <w:marTop w:val="0"/>
          <w:marBottom w:val="0"/>
          <w:divBdr>
            <w:top w:val="none" w:sz="0" w:space="0" w:color="auto"/>
            <w:left w:val="none" w:sz="0" w:space="0" w:color="auto"/>
            <w:bottom w:val="none" w:sz="0" w:space="0" w:color="auto"/>
            <w:right w:val="none" w:sz="0" w:space="0" w:color="auto"/>
          </w:divBdr>
        </w:div>
        <w:div w:id="1631126606">
          <w:marLeft w:val="640"/>
          <w:marRight w:val="0"/>
          <w:marTop w:val="0"/>
          <w:marBottom w:val="0"/>
          <w:divBdr>
            <w:top w:val="none" w:sz="0" w:space="0" w:color="auto"/>
            <w:left w:val="none" w:sz="0" w:space="0" w:color="auto"/>
            <w:bottom w:val="none" w:sz="0" w:space="0" w:color="auto"/>
            <w:right w:val="none" w:sz="0" w:space="0" w:color="auto"/>
          </w:divBdr>
        </w:div>
        <w:div w:id="985428055">
          <w:marLeft w:val="640"/>
          <w:marRight w:val="0"/>
          <w:marTop w:val="0"/>
          <w:marBottom w:val="0"/>
          <w:divBdr>
            <w:top w:val="none" w:sz="0" w:space="0" w:color="auto"/>
            <w:left w:val="none" w:sz="0" w:space="0" w:color="auto"/>
            <w:bottom w:val="none" w:sz="0" w:space="0" w:color="auto"/>
            <w:right w:val="none" w:sz="0" w:space="0" w:color="auto"/>
          </w:divBdr>
        </w:div>
        <w:div w:id="1413115586">
          <w:marLeft w:val="640"/>
          <w:marRight w:val="0"/>
          <w:marTop w:val="0"/>
          <w:marBottom w:val="0"/>
          <w:divBdr>
            <w:top w:val="none" w:sz="0" w:space="0" w:color="auto"/>
            <w:left w:val="none" w:sz="0" w:space="0" w:color="auto"/>
            <w:bottom w:val="none" w:sz="0" w:space="0" w:color="auto"/>
            <w:right w:val="none" w:sz="0" w:space="0" w:color="auto"/>
          </w:divBdr>
        </w:div>
        <w:div w:id="978456087">
          <w:marLeft w:val="640"/>
          <w:marRight w:val="0"/>
          <w:marTop w:val="0"/>
          <w:marBottom w:val="0"/>
          <w:divBdr>
            <w:top w:val="none" w:sz="0" w:space="0" w:color="auto"/>
            <w:left w:val="none" w:sz="0" w:space="0" w:color="auto"/>
            <w:bottom w:val="none" w:sz="0" w:space="0" w:color="auto"/>
            <w:right w:val="none" w:sz="0" w:space="0" w:color="auto"/>
          </w:divBdr>
        </w:div>
        <w:div w:id="600263073">
          <w:marLeft w:val="640"/>
          <w:marRight w:val="0"/>
          <w:marTop w:val="0"/>
          <w:marBottom w:val="0"/>
          <w:divBdr>
            <w:top w:val="none" w:sz="0" w:space="0" w:color="auto"/>
            <w:left w:val="none" w:sz="0" w:space="0" w:color="auto"/>
            <w:bottom w:val="none" w:sz="0" w:space="0" w:color="auto"/>
            <w:right w:val="none" w:sz="0" w:space="0" w:color="auto"/>
          </w:divBdr>
        </w:div>
        <w:div w:id="1141192789">
          <w:marLeft w:val="640"/>
          <w:marRight w:val="0"/>
          <w:marTop w:val="0"/>
          <w:marBottom w:val="0"/>
          <w:divBdr>
            <w:top w:val="none" w:sz="0" w:space="0" w:color="auto"/>
            <w:left w:val="none" w:sz="0" w:space="0" w:color="auto"/>
            <w:bottom w:val="none" w:sz="0" w:space="0" w:color="auto"/>
            <w:right w:val="none" w:sz="0" w:space="0" w:color="auto"/>
          </w:divBdr>
        </w:div>
        <w:div w:id="650016908">
          <w:marLeft w:val="640"/>
          <w:marRight w:val="0"/>
          <w:marTop w:val="0"/>
          <w:marBottom w:val="0"/>
          <w:divBdr>
            <w:top w:val="none" w:sz="0" w:space="0" w:color="auto"/>
            <w:left w:val="none" w:sz="0" w:space="0" w:color="auto"/>
            <w:bottom w:val="none" w:sz="0" w:space="0" w:color="auto"/>
            <w:right w:val="none" w:sz="0" w:space="0" w:color="auto"/>
          </w:divBdr>
        </w:div>
        <w:div w:id="1264267856">
          <w:marLeft w:val="640"/>
          <w:marRight w:val="0"/>
          <w:marTop w:val="0"/>
          <w:marBottom w:val="0"/>
          <w:divBdr>
            <w:top w:val="none" w:sz="0" w:space="0" w:color="auto"/>
            <w:left w:val="none" w:sz="0" w:space="0" w:color="auto"/>
            <w:bottom w:val="none" w:sz="0" w:space="0" w:color="auto"/>
            <w:right w:val="none" w:sz="0" w:space="0" w:color="auto"/>
          </w:divBdr>
        </w:div>
        <w:div w:id="1135874363">
          <w:marLeft w:val="640"/>
          <w:marRight w:val="0"/>
          <w:marTop w:val="0"/>
          <w:marBottom w:val="0"/>
          <w:divBdr>
            <w:top w:val="none" w:sz="0" w:space="0" w:color="auto"/>
            <w:left w:val="none" w:sz="0" w:space="0" w:color="auto"/>
            <w:bottom w:val="none" w:sz="0" w:space="0" w:color="auto"/>
            <w:right w:val="none" w:sz="0" w:space="0" w:color="auto"/>
          </w:divBdr>
        </w:div>
        <w:div w:id="243533399">
          <w:marLeft w:val="640"/>
          <w:marRight w:val="0"/>
          <w:marTop w:val="0"/>
          <w:marBottom w:val="0"/>
          <w:divBdr>
            <w:top w:val="none" w:sz="0" w:space="0" w:color="auto"/>
            <w:left w:val="none" w:sz="0" w:space="0" w:color="auto"/>
            <w:bottom w:val="none" w:sz="0" w:space="0" w:color="auto"/>
            <w:right w:val="none" w:sz="0" w:space="0" w:color="auto"/>
          </w:divBdr>
        </w:div>
        <w:div w:id="1136753246">
          <w:marLeft w:val="640"/>
          <w:marRight w:val="0"/>
          <w:marTop w:val="0"/>
          <w:marBottom w:val="0"/>
          <w:divBdr>
            <w:top w:val="none" w:sz="0" w:space="0" w:color="auto"/>
            <w:left w:val="none" w:sz="0" w:space="0" w:color="auto"/>
            <w:bottom w:val="none" w:sz="0" w:space="0" w:color="auto"/>
            <w:right w:val="none" w:sz="0" w:space="0" w:color="auto"/>
          </w:divBdr>
        </w:div>
        <w:div w:id="466240848">
          <w:marLeft w:val="640"/>
          <w:marRight w:val="0"/>
          <w:marTop w:val="0"/>
          <w:marBottom w:val="0"/>
          <w:divBdr>
            <w:top w:val="none" w:sz="0" w:space="0" w:color="auto"/>
            <w:left w:val="none" w:sz="0" w:space="0" w:color="auto"/>
            <w:bottom w:val="none" w:sz="0" w:space="0" w:color="auto"/>
            <w:right w:val="none" w:sz="0" w:space="0" w:color="auto"/>
          </w:divBdr>
        </w:div>
        <w:div w:id="601574367">
          <w:marLeft w:val="640"/>
          <w:marRight w:val="0"/>
          <w:marTop w:val="0"/>
          <w:marBottom w:val="0"/>
          <w:divBdr>
            <w:top w:val="none" w:sz="0" w:space="0" w:color="auto"/>
            <w:left w:val="none" w:sz="0" w:space="0" w:color="auto"/>
            <w:bottom w:val="none" w:sz="0" w:space="0" w:color="auto"/>
            <w:right w:val="none" w:sz="0" w:space="0" w:color="auto"/>
          </w:divBdr>
        </w:div>
        <w:div w:id="1233389516">
          <w:marLeft w:val="640"/>
          <w:marRight w:val="0"/>
          <w:marTop w:val="0"/>
          <w:marBottom w:val="0"/>
          <w:divBdr>
            <w:top w:val="none" w:sz="0" w:space="0" w:color="auto"/>
            <w:left w:val="none" w:sz="0" w:space="0" w:color="auto"/>
            <w:bottom w:val="none" w:sz="0" w:space="0" w:color="auto"/>
            <w:right w:val="none" w:sz="0" w:space="0" w:color="auto"/>
          </w:divBdr>
        </w:div>
        <w:div w:id="570773757">
          <w:marLeft w:val="640"/>
          <w:marRight w:val="0"/>
          <w:marTop w:val="0"/>
          <w:marBottom w:val="0"/>
          <w:divBdr>
            <w:top w:val="none" w:sz="0" w:space="0" w:color="auto"/>
            <w:left w:val="none" w:sz="0" w:space="0" w:color="auto"/>
            <w:bottom w:val="none" w:sz="0" w:space="0" w:color="auto"/>
            <w:right w:val="none" w:sz="0" w:space="0" w:color="auto"/>
          </w:divBdr>
        </w:div>
        <w:div w:id="296381155">
          <w:marLeft w:val="640"/>
          <w:marRight w:val="0"/>
          <w:marTop w:val="0"/>
          <w:marBottom w:val="0"/>
          <w:divBdr>
            <w:top w:val="none" w:sz="0" w:space="0" w:color="auto"/>
            <w:left w:val="none" w:sz="0" w:space="0" w:color="auto"/>
            <w:bottom w:val="none" w:sz="0" w:space="0" w:color="auto"/>
            <w:right w:val="none" w:sz="0" w:space="0" w:color="auto"/>
          </w:divBdr>
        </w:div>
        <w:div w:id="484901345">
          <w:marLeft w:val="640"/>
          <w:marRight w:val="0"/>
          <w:marTop w:val="0"/>
          <w:marBottom w:val="0"/>
          <w:divBdr>
            <w:top w:val="none" w:sz="0" w:space="0" w:color="auto"/>
            <w:left w:val="none" w:sz="0" w:space="0" w:color="auto"/>
            <w:bottom w:val="none" w:sz="0" w:space="0" w:color="auto"/>
            <w:right w:val="none" w:sz="0" w:space="0" w:color="auto"/>
          </w:divBdr>
        </w:div>
      </w:divsChild>
    </w:div>
    <w:div w:id="698046994">
      <w:bodyDiv w:val="1"/>
      <w:marLeft w:val="0"/>
      <w:marRight w:val="0"/>
      <w:marTop w:val="0"/>
      <w:marBottom w:val="0"/>
      <w:divBdr>
        <w:top w:val="none" w:sz="0" w:space="0" w:color="auto"/>
        <w:left w:val="none" w:sz="0" w:space="0" w:color="auto"/>
        <w:bottom w:val="none" w:sz="0" w:space="0" w:color="auto"/>
        <w:right w:val="none" w:sz="0" w:space="0" w:color="auto"/>
      </w:divBdr>
      <w:divsChild>
        <w:div w:id="14965307">
          <w:marLeft w:val="640"/>
          <w:marRight w:val="0"/>
          <w:marTop w:val="0"/>
          <w:marBottom w:val="0"/>
          <w:divBdr>
            <w:top w:val="none" w:sz="0" w:space="0" w:color="auto"/>
            <w:left w:val="none" w:sz="0" w:space="0" w:color="auto"/>
            <w:bottom w:val="none" w:sz="0" w:space="0" w:color="auto"/>
            <w:right w:val="none" w:sz="0" w:space="0" w:color="auto"/>
          </w:divBdr>
        </w:div>
        <w:div w:id="135992378">
          <w:marLeft w:val="640"/>
          <w:marRight w:val="0"/>
          <w:marTop w:val="0"/>
          <w:marBottom w:val="0"/>
          <w:divBdr>
            <w:top w:val="none" w:sz="0" w:space="0" w:color="auto"/>
            <w:left w:val="none" w:sz="0" w:space="0" w:color="auto"/>
            <w:bottom w:val="none" w:sz="0" w:space="0" w:color="auto"/>
            <w:right w:val="none" w:sz="0" w:space="0" w:color="auto"/>
          </w:divBdr>
        </w:div>
        <w:div w:id="436995431">
          <w:marLeft w:val="640"/>
          <w:marRight w:val="0"/>
          <w:marTop w:val="0"/>
          <w:marBottom w:val="0"/>
          <w:divBdr>
            <w:top w:val="none" w:sz="0" w:space="0" w:color="auto"/>
            <w:left w:val="none" w:sz="0" w:space="0" w:color="auto"/>
            <w:bottom w:val="none" w:sz="0" w:space="0" w:color="auto"/>
            <w:right w:val="none" w:sz="0" w:space="0" w:color="auto"/>
          </w:divBdr>
        </w:div>
        <w:div w:id="641232050">
          <w:marLeft w:val="640"/>
          <w:marRight w:val="0"/>
          <w:marTop w:val="0"/>
          <w:marBottom w:val="0"/>
          <w:divBdr>
            <w:top w:val="none" w:sz="0" w:space="0" w:color="auto"/>
            <w:left w:val="none" w:sz="0" w:space="0" w:color="auto"/>
            <w:bottom w:val="none" w:sz="0" w:space="0" w:color="auto"/>
            <w:right w:val="none" w:sz="0" w:space="0" w:color="auto"/>
          </w:divBdr>
        </w:div>
        <w:div w:id="1309938393">
          <w:marLeft w:val="640"/>
          <w:marRight w:val="0"/>
          <w:marTop w:val="0"/>
          <w:marBottom w:val="0"/>
          <w:divBdr>
            <w:top w:val="none" w:sz="0" w:space="0" w:color="auto"/>
            <w:left w:val="none" w:sz="0" w:space="0" w:color="auto"/>
            <w:bottom w:val="none" w:sz="0" w:space="0" w:color="auto"/>
            <w:right w:val="none" w:sz="0" w:space="0" w:color="auto"/>
          </w:divBdr>
        </w:div>
        <w:div w:id="1317610838">
          <w:marLeft w:val="640"/>
          <w:marRight w:val="0"/>
          <w:marTop w:val="0"/>
          <w:marBottom w:val="0"/>
          <w:divBdr>
            <w:top w:val="none" w:sz="0" w:space="0" w:color="auto"/>
            <w:left w:val="none" w:sz="0" w:space="0" w:color="auto"/>
            <w:bottom w:val="none" w:sz="0" w:space="0" w:color="auto"/>
            <w:right w:val="none" w:sz="0" w:space="0" w:color="auto"/>
          </w:divBdr>
        </w:div>
        <w:div w:id="1479179942">
          <w:marLeft w:val="640"/>
          <w:marRight w:val="0"/>
          <w:marTop w:val="0"/>
          <w:marBottom w:val="0"/>
          <w:divBdr>
            <w:top w:val="none" w:sz="0" w:space="0" w:color="auto"/>
            <w:left w:val="none" w:sz="0" w:space="0" w:color="auto"/>
            <w:bottom w:val="none" w:sz="0" w:space="0" w:color="auto"/>
            <w:right w:val="none" w:sz="0" w:space="0" w:color="auto"/>
          </w:divBdr>
        </w:div>
        <w:div w:id="1629362050">
          <w:marLeft w:val="640"/>
          <w:marRight w:val="0"/>
          <w:marTop w:val="0"/>
          <w:marBottom w:val="0"/>
          <w:divBdr>
            <w:top w:val="none" w:sz="0" w:space="0" w:color="auto"/>
            <w:left w:val="none" w:sz="0" w:space="0" w:color="auto"/>
            <w:bottom w:val="none" w:sz="0" w:space="0" w:color="auto"/>
            <w:right w:val="none" w:sz="0" w:space="0" w:color="auto"/>
          </w:divBdr>
        </w:div>
        <w:div w:id="1656181619">
          <w:marLeft w:val="640"/>
          <w:marRight w:val="0"/>
          <w:marTop w:val="0"/>
          <w:marBottom w:val="0"/>
          <w:divBdr>
            <w:top w:val="none" w:sz="0" w:space="0" w:color="auto"/>
            <w:left w:val="none" w:sz="0" w:space="0" w:color="auto"/>
            <w:bottom w:val="none" w:sz="0" w:space="0" w:color="auto"/>
            <w:right w:val="none" w:sz="0" w:space="0" w:color="auto"/>
          </w:divBdr>
        </w:div>
        <w:div w:id="1863129353">
          <w:marLeft w:val="640"/>
          <w:marRight w:val="0"/>
          <w:marTop w:val="0"/>
          <w:marBottom w:val="0"/>
          <w:divBdr>
            <w:top w:val="none" w:sz="0" w:space="0" w:color="auto"/>
            <w:left w:val="none" w:sz="0" w:space="0" w:color="auto"/>
            <w:bottom w:val="none" w:sz="0" w:space="0" w:color="auto"/>
            <w:right w:val="none" w:sz="0" w:space="0" w:color="auto"/>
          </w:divBdr>
        </w:div>
        <w:div w:id="1934239654">
          <w:marLeft w:val="640"/>
          <w:marRight w:val="0"/>
          <w:marTop w:val="0"/>
          <w:marBottom w:val="0"/>
          <w:divBdr>
            <w:top w:val="none" w:sz="0" w:space="0" w:color="auto"/>
            <w:left w:val="none" w:sz="0" w:space="0" w:color="auto"/>
            <w:bottom w:val="none" w:sz="0" w:space="0" w:color="auto"/>
            <w:right w:val="none" w:sz="0" w:space="0" w:color="auto"/>
          </w:divBdr>
        </w:div>
        <w:div w:id="1981035890">
          <w:marLeft w:val="640"/>
          <w:marRight w:val="0"/>
          <w:marTop w:val="0"/>
          <w:marBottom w:val="0"/>
          <w:divBdr>
            <w:top w:val="none" w:sz="0" w:space="0" w:color="auto"/>
            <w:left w:val="none" w:sz="0" w:space="0" w:color="auto"/>
            <w:bottom w:val="none" w:sz="0" w:space="0" w:color="auto"/>
            <w:right w:val="none" w:sz="0" w:space="0" w:color="auto"/>
          </w:divBdr>
        </w:div>
      </w:divsChild>
    </w:div>
    <w:div w:id="699092641">
      <w:bodyDiv w:val="1"/>
      <w:marLeft w:val="0"/>
      <w:marRight w:val="0"/>
      <w:marTop w:val="0"/>
      <w:marBottom w:val="0"/>
      <w:divBdr>
        <w:top w:val="none" w:sz="0" w:space="0" w:color="auto"/>
        <w:left w:val="none" w:sz="0" w:space="0" w:color="auto"/>
        <w:bottom w:val="none" w:sz="0" w:space="0" w:color="auto"/>
        <w:right w:val="none" w:sz="0" w:space="0" w:color="auto"/>
      </w:divBdr>
      <w:divsChild>
        <w:div w:id="1205174008">
          <w:marLeft w:val="0"/>
          <w:marRight w:val="0"/>
          <w:marTop w:val="0"/>
          <w:marBottom w:val="0"/>
          <w:divBdr>
            <w:top w:val="none" w:sz="0" w:space="0" w:color="auto"/>
            <w:left w:val="none" w:sz="0" w:space="0" w:color="auto"/>
            <w:bottom w:val="none" w:sz="0" w:space="0" w:color="auto"/>
            <w:right w:val="none" w:sz="0" w:space="0" w:color="auto"/>
          </w:divBdr>
        </w:div>
      </w:divsChild>
    </w:div>
    <w:div w:id="700907907">
      <w:bodyDiv w:val="1"/>
      <w:marLeft w:val="0"/>
      <w:marRight w:val="0"/>
      <w:marTop w:val="0"/>
      <w:marBottom w:val="0"/>
      <w:divBdr>
        <w:top w:val="none" w:sz="0" w:space="0" w:color="auto"/>
        <w:left w:val="none" w:sz="0" w:space="0" w:color="auto"/>
        <w:bottom w:val="none" w:sz="0" w:space="0" w:color="auto"/>
        <w:right w:val="none" w:sz="0" w:space="0" w:color="auto"/>
      </w:divBdr>
      <w:divsChild>
        <w:div w:id="96797021">
          <w:marLeft w:val="640"/>
          <w:marRight w:val="0"/>
          <w:marTop w:val="0"/>
          <w:marBottom w:val="0"/>
          <w:divBdr>
            <w:top w:val="none" w:sz="0" w:space="0" w:color="auto"/>
            <w:left w:val="none" w:sz="0" w:space="0" w:color="auto"/>
            <w:bottom w:val="none" w:sz="0" w:space="0" w:color="auto"/>
            <w:right w:val="none" w:sz="0" w:space="0" w:color="auto"/>
          </w:divBdr>
        </w:div>
        <w:div w:id="127475417">
          <w:marLeft w:val="640"/>
          <w:marRight w:val="0"/>
          <w:marTop w:val="0"/>
          <w:marBottom w:val="0"/>
          <w:divBdr>
            <w:top w:val="none" w:sz="0" w:space="0" w:color="auto"/>
            <w:left w:val="none" w:sz="0" w:space="0" w:color="auto"/>
            <w:bottom w:val="none" w:sz="0" w:space="0" w:color="auto"/>
            <w:right w:val="none" w:sz="0" w:space="0" w:color="auto"/>
          </w:divBdr>
        </w:div>
        <w:div w:id="172913196">
          <w:marLeft w:val="640"/>
          <w:marRight w:val="0"/>
          <w:marTop w:val="0"/>
          <w:marBottom w:val="0"/>
          <w:divBdr>
            <w:top w:val="none" w:sz="0" w:space="0" w:color="auto"/>
            <w:left w:val="none" w:sz="0" w:space="0" w:color="auto"/>
            <w:bottom w:val="none" w:sz="0" w:space="0" w:color="auto"/>
            <w:right w:val="none" w:sz="0" w:space="0" w:color="auto"/>
          </w:divBdr>
        </w:div>
        <w:div w:id="185364219">
          <w:marLeft w:val="640"/>
          <w:marRight w:val="0"/>
          <w:marTop w:val="0"/>
          <w:marBottom w:val="0"/>
          <w:divBdr>
            <w:top w:val="none" w:sz="0" w:space="0" w:color="auto"/>
            <w:left w:val="none" w:sz="0" w:space="0" w:color="auto"/>
            <w:bottom w:val="none" w:sz="0" w:space="0" w:color="auto"/>
            <w:right w:val="none" w:sz="0" w:space="0" w:color="auto"/>
          </w:divBdr>
        </w:div>
        <w:div w:id="220747504">
          <w:marLeft w:val="640"/>
          <w:marRight w:val="0"/>
          <w:marTop w:val="0"/>
          <w:marBottom w:val="0"/>
          <w:divBdr>
            <w:top w:val="none" w:sz="0" w:space="0" w:color="auto"/>
            <w:left w:val="none" w:sz="0" w:space="0" w:color="auto"/>
            <w:bottom w:val="none" w:sz="0" w:space="0" w:color="auto"/>
            <w:right w:val="none" w:sz="0" w:space="0" w:color="auto"/>
          </w:divBdr>
        </w:div>
        <w:div w:id="444227403">
          <w:marLeft w:val="640"/>
          <w:marRight w:val="0"/>
          <w:marTop w:val="0"/>
          <w:marBottom w:val="0"/>
          <w:divBdr>
            <w:top w:val="none" w:sz="0" w:space="0" w:color="auto"/>
            <w:left w:val="none" w:sz="0" w:space="0" w:color="auto"/>
            <w:bottom w:val="none" w:sz="0" w:space="0" w:color="auto"/>
            <w:right w:val="none" w:sz="0" w:space="0" w:color="auto"/>
          </w:divBdr>
        </w:div>
        <w:div w:id="555698797">
          <w:marLeft w:val="640"/>
          <w:marRight w:val="0"/>
          <w:marTop w:val="0"/>
          <w:marBottom w:val="0"/>
          <w:divBdr>
            <w:top w:val="none" w:sz="0" w:space="0" w:color="auto"/>
            <w:left w:val="none" w:sz="0" w:space="0" w:color="auto"/>
            <w:bottom w:val="none" w:sz="0" w:space="0" w:color="auto"/>
            <w:right w:val="none" w:sz="0" w:space="0" w:color="auto"/>
          </w:divBdr>
        </w:div>
        <w:div w:id="751661440">
          <w:marLeft w:val="640"/>
          <w:marRight w:val="0"/>
          <w:marTop w:val="0"/>
          <w:marBottom w:val="0"/>
          <w:divBdr>
            <w:top w:val="none" w:sz="0" w:space="0" w:color="auto"/>
            <w:left w:val="none" w:sz="0" w:space="0" w:color="auto"/>
            <w:bottom w:val="none" w:sz="0" w:space="0" w:color="auto"/>
            <w:right w:val="none" w:sz="0" w:space="0" w:color="auto"/>
          </w:divBdr>
        </w:div>
        <w:div w:id="875046119">
          <w:marLeft w:val="640"/>
          <w:marRight w:val="0"/>
          <w:marTop w:val="0"/>
          <w:marBottom w:val="0"/>
          <w:divBdr>
            <w:top w:val="none" w:sz="0" w:space="0" w:color="auto"/>
            <w:left w:val="none" w:sz="0" w:space="0" w:color="auto"/>
            <w:bottom w:val="none" w:sz="0" w:space="0" w:color="auto"/>
            <w:right w:val="none" w:sz="0" w:space="0" w:color="auto"/>
          </w:divBdr>
        </w:div>
        <w:div w:id="1045911258">
          <w:marLeft w:val="640"/>
          <w:marRight w:val="0"/>
          <w:marTop w:val="0"/>
          <w:marBottom w:val="0"/>
          <w:divBdr>
            <w:top w:val="none" w:sz="0" w:space="0" w:color="auto"/>
            <w:left w:val="none" w:sz="0" w:space="0" w:color="auto"/>
            <w:bottom w:val="none" w:sz="0" w:space="0" w:color="auto"/>
            <w:right w:val="none" w:sz="0" w:space="0" w:color="auto"/>
          </w:divBdr>
        </w:div>
        <w:div w:id="1232546233">
          <w:marLeft w:val="640"/>
          <w:marRight w:val="0"/>
          <w:marTop w:val="0"/>
          <w:marBottom w:val="0"/>
          <w:divBdr>
            <w:top w:val="none" w:sz="0" w:space="0" w:color="auto"/>
            <w:left w:val="none" w:sz="0" w:space="0" w:color="auto"/>
            <w:bottom w:val="none" w:sz="0" w:space="0" w:color="auto"/>
            <w:right w:val="none" w:sz="0" w:space="0" w:color="auto"/>
          </w:divBdr>
        </w:div>
        <w:div w:id="1402868964">
          <w:marLeft w:val="640"/>
          <w:marRight w:val="0"/>
          <w:marTop w:val="0"/>
          <w:marBottom w:val="0"/>
          <w:divBdr>
            <w:top w:val="none" w:sz="0" w:space="0" w:color="auto"/>
            <w:left w:val="none" w:sz="0" w:space="0" w:color="auto"/>
            <w:bottom w:val="none" w:sz="0" w:space="0" w:color="auto"/>
            <w:right w:val="none" w:sz="0" w:space="0" w:color="auto"/>
          </w:divBdr>
        </w:div>
        <w:div w:id="1479616398">
          <w:marLeft w:val="640"/>
          <w:marRight w:val="0"/>
          <w:marTop w:val="0"/>
          <w:marBottom w:val="0"/>
          <w:divBdr>
            <w:top w:val="none" w:sz="0" w:space="0" w:color="auto"/>
            <w:left w:val="none" w:sz="0" w:space="0" w:color="auto"/>
            <w:bottom w:val="none" w:sz="0" w:space="0" w:color="auto"/>
            <w:right w:val="none" w:sz="0" w:space="0" w:color="auto"/>
          </w:divBdr>
        </w:div>
        <w:div w:id="1487164248">
          <w:marLeft w:val="640"/>
          <w:marRight w:val="0"/>
          <w:marTop w:val="0"/>
          <w:marBottom w:val="0"/>
          <w:divBdr>
            <w:top w:val="none" w:sz="0" w:space="0" w:color="auto"/>
            <w:left w:val="none" w:sz="0" w:space="0" w:color="auto"/>
            <w:bottom w:val="none" w:sz="0" w:space="0" w:color="auto"/>
            <w:right w:val="none" w:sz="0" w:space="0" w:color="auto"/>
          </w:divBdr>
        </w:div>
        <w:div w:id="1550845112">
          <w:marLeft w:val="640"/>
          <w:marRight w:val="0"/>
          <w:marTop w:val="0"/>
          <w:marBottom w:val="0"/>
          <w:divBdr>
            <w:top w:val="none" w:sz="0" w:space="0" w:color="auto"/>
            <w:left w:val="none" w:sz="0" w:space="0" w:color="auto"/>
            <w:bottom w:val="none" w:sz="0" w:space="0" w:color="auto"/>
            <w:right w:val="none" w:sz="0" w:space="0" w:color="auto"/>
          </w:divBdr>
        </w:div>
        <w:div w:id="1611399180">
          <w:marLeft w:val="640"/>
          <w:marRight w:val="0"/>
          <w:marTop w:val="0"/>
          <w:marBottom w:val="0"/>
          <w:divBdr>
            <w:top w:val="none" w:sz="0" w:space="0" w:color="auto"/>
            <w:left w:val="none" w:sz="0" w:space="0" w:color="auto"/>
            <w:bottom w:val="none" w:sz="0" w:space="0" w:color="auto"/>
            <w:right w:val="none" w:sz="0" w:space="0" w:color="auto"/>
          </w:divBdr>
        </w:div>
        <w:div w:id="1691057484">
          <w:marLeft w:val="640"/>
          <w:marRight w:val="0"/>
          <w:marTop w:val="0"/>
          <w:marBottom w:val="0"/>
          <w:divBdr>
            <w:top w:val="none" w:sz="0" w:space="0" w:color="auto"/>
            <w:left w:val="none" w:sz="0" w:space="0" w:color="auto"/>
            <w:bottom w:val="none" w:sz="0" w:space="0" w:color="auto"/>
            <w:right w:val="none" w:sz="0" w:space="0" w:color="auto"/>
          </w:divBdr>
        </w:div>
        <w:div w:id="1794860005">
          <w:marLeft w:val="640"/>
          <w:marRight w:val="0"/>
          <w:marTop w:val="0"/>
          <w:marBottom w:val="0"/>
          <w:divBdr>
            <w:top w:val="none" w:sz="0" w:space="0" w:color="auto"/>
            <w:left w:val="none" w:sz="0" w:space="0" w:color="auto"/>
            <w:bottom w:val="none" w:sz="0" w:space="0" w:color="auto"/>
            <w:right w:val="none" w:sz="0" w:space="0" w:color="auto"/>
          </w:divBdr>
        </w:div>
        <w:div w:id="1938784002">
          <w:marLeft w:val="640"/>
          <w:marRight w:val="0"/>
          <w:marTop w:val="0"/>
          <w:marBottom w:val="0"/>
          <w:divBdr>
            <w:top w:val="none" w:sz="0" w:space="0" w:color="auto"/>
            <w:left w:val="none" w:sz="0" w:space="0" w:color="auto"/>
            <w:bottom w:val="none" w:sz="0" w:space="0" w:color="auto"/>
            <w:right w:val="none" w:sz="0" w:space="0" w:color="auto"/>
          </w:divBdr>
        </w:div>
        <w:div w:id="1978031109">
          <w:marLeft w:val="640"/>
          <w:marRight w:val="0"/>
          <w:marTop w:val="0"/>
          <w:marBottom w:val="0"/>
          <w:divBdr>
            <w:top w:val="none" w:sz="0" w:space="0" w:color="auto"/>
            <w:left w:val="none" w:sz="0" w:space="0" w:color="auto"/>
            <w:bottom w:val="none" w:sz="0" w:space="0" w:color="auto"/>
            <w:right w:val="none" w:sz="0" w:space="0" w:color="auto"/>
          </w:divBdr>
        </w:div>
        <w:div w:id="2034766238">
          <w:marLeft w:val="640"/>
          <w:marRight w:val="0"/>
          <w:marTop w:val="0"/>
          <w:marBottom w:val="0"/>
          <w:divBdr>
            <w:top w:val="none" w:sz="0" w:space="0" w:color="auto"/>
            <w:left w:val="none" w:sz="0" w:space="0" w:color="auto"/>
            <w:bottom w:val="none" w:sz="0" w:space="0" w:color="auto"/>
            <w:right w:val="none" w:sz="0" w:space="0" w:color="auto"/>
          </w:divBdr>
        </w:div>
        <w:div w:id="2123377990">
          <w:marLeft w:val="640"/>
          <w:marRight w:val="0"/>
          <w:marTop w:val="0"/>
          <w:marBottom w:val="0"/>
          <w:divBdr>
            <w:top w:val="none" w:sz="0" w:space="0" w:color="auto"/>
            <w:left w:val="none" w:sz="0" w:space="0" w:color="auto"/>
            <w:bottom w:val="none" w:sz="0" w:space="0" w:color="auto"/>
            <w:right w:val="none" w:sz="0" w:space="0" w:color="auto"/>
          </w:divBdr>
        </w:div>
        <w:div w:id="2136026523">
          <w:marLeft w:val="640"/>
          <w:marRight w:val="0"/>
          <w:marTop w:val="0"/>
          <w:marBottom w:val="0"/>
          <w:divBdr>
            <w:top w:val="none" w:sz="0" w:space="0" w:color="auto"/>
            <w:left w:val="none" w:sz="0" w:space="0" w:color="auto"/>
            <w:bottom w:val="none" w:sz="0" w:space="0" w:color="auto"/>
            <w:right w:val="none" w:sz="0" w:space="0" w:color="auto"/>
          </w:divBdr>
        </w:div>
      </w:divsChild>
    </w:div>
    <w:div w:id="705108221">
      <w:bodyDiv w:val="1"/>
      <w:marLeft w:val="0"/>
      <w:marRight w:val="0"/>
      <w:marTop w:val="0"/>
      <w:marBottom w:val="0"/>
      <w:divBdr>
        <w:top w:val="none" w:sz="0" w:space="0" w:color="auto"/>
        <w:left w:val="none" w:sz="0" w:space="0" w:color="auto"/>
        <w:bottom w:val="none" w:sz="0" w:space="0" w:color="auto"/>
        <w:right w:val="none" w:sz="0" w:space="0" w:color="auto"/>
      </w:divBdr>
      <w:divsChild>
        <w:div w:id="191385267">
          <w:marLeft w:val="640"/>
          <w:marRight w:val="0"/>
          <w:marTop w:val="0"/>
          <w:marBottom w:val="0"/>
          <w:divBdr>
            <w:top w:val="none" w:sz="0" w:space="0" w:color="auto"/>
            <w:left w:val="none" w:sz="0" w:space="0" w:color="auto"/>
            <w:bottom w:val="none" w:sz="0" w:space="0" w:color="auto"/>
            <w:right w:val="none" w:sz="0" w:space="0" w:color="auto"/>
          </w:divBdr>
        </w:div>
        <w:div w:id="528029774">
          <w:marLeft w:val="640"/>
          <w:marRight w:val="0"/>
          <w:marTop w:val="0"/>
          <w:marBottom w:val="0"/>
          <w:divBdr>
            <w:top w:val="none" w:sz="0" w:space="0" w:color="auto"/>
            <w:left w:val="none" w:sz="0" w:space="0" w:color="auto"/>
            <w:bottom w:val="none" w:sz="0" w:space="0" w:color="auto"/>
            <w:right w:val="none" w:sz="0" w:space="0" w:color="auto"/>
          </w:divBdr>
        </w:div>
        <w:div w:id="724718019">
          <w:marLeft w:val="640"/>
          <w:marRight w:val="0"/>
          <w:marTop w:val="0"/>
          <w:marBottom w:val="0"/>
          <w:divBdr>
            <w:top w:val="none" w:sz="0" w:space="0" w:color="auto"/>
            <w:left w:val="none" w:sz="0" w:space="0" w:color="auto"/>
            <w:bottom w:val="none" w:sz="0" w:space="0" w:color="auto"/>
            <w:right w:val="none" w:sz="0" w:space="0" w:color="auto"/>
          </w:divBdr>
        </w:div>
        <w:div w:id="977996835">
          <w:marLeft w:val="640"/>
          <w:marRight w:val="0"/>
          <w:marTop w:val="0"/>
          <w:marBottom w:val="0"/>
          <w:divBdr>
            <w:top w:val="none" w:sz="0" w:space="0" w:color="auto"/>
            <w:left w:val="none" w:sz="0" w:space="0" w:color="auto"/>
            <w:bottom w:val="none" w:sz="0" w:space="0" w:color="auto"/>
            <w:right w:val="none" w:sz="0" w:space="0" w:color="auto"/>
          </w:divBdr>
        </w:div>
        <w:div w:id="1048451044">
          <w:marLeft w:val="640"/>
          <w:marRight w:val="0"/>
          <w:marTop w:val="0"/>
          <w:marBottom w:val="0"/>
          <w:divBdr>
            <w:top w:val="none" w:sz="0" w:space="0" w:color="auto"/>
            <w:left w:val="none" w:sz="0" w:space="0" w:color="auto"/>
            <w:bottom w:val="none" w:sz="0" w:space="0" w:color="auto"/>
            <w:right w:val="none" w:sz="0" w:space="0" w:color="auto"/>
          </w:divBdr>
        </w:div>
        <w:div w:id="1093015689">
          <w:marLeft w:val="640"/>
          <w:marRight w:val="0"/>
          <w:marTop w:val="0"/>
          <w:marBottom w:val="0"/>
          <w:divBdr>
            <w:top w:val="none" w:sz="0" w:space="0" w:color="auto"/>
            <w:left w:val="none" w:sz="0" w:space="0" w:color="auto"/>
            <w:bottom w:val="none" w:sz="0" w:space="0" w:color="auto"/>
            <w:right w:val="none" w:sz="0" w:space="0" w:color="auto"/>
          </w:divBdr>
        </w:div>
        <w:div w:id="1103459849">
          <w:marLeft w:val="640"/>
          <w:marRight w:val="0"/>
          <w:marTop w:val="0"/>
          <w:marBottom w:val="0"/>
          <w:divBdr>
            <w:top w:val="none" w:sz="0" w:space="0" w:color="auto"/>
            <w:left w:val="none" w:sz="0" w:space="0" w:color="auto"/>
            <w:bottom w:val="none" w:sz="0" w:space="0" w:color="auto"/>
            <w:right w:val="none" w:sz="0" w:space="0" w:color="auto"/>
          </w:divBdr>
        </w:div>
        <w:div w:id="1263995420">
          <w:marLeft w:val="640"/>
          <w:marRight w:val="0"/>
          <w:marTop w:val="0"/>
          <w:marBottom w:val="0"/>
          <w:divBdr>
            <w:top w:val="none" w:sz="0" w:space="0" w:color="auto"/>
            <w:left w:val="none" w:sz="0" w:space="0" w:color="auto"/>
            <w:bottom w:val="none" w:sz="0" w:space="0" w:color="auto"/>
            <w:right w:val="none" w:sz="0" w:space="0" w:color="auto"/>
          </w:divBdr>
        </w:div>
        <w:div w:id="1277102206">
          <w:marLeft w:val="640"/>
          <w:marRight w:val="0"/>
          <w:marTop w:val="0"/>
          <w:marBottom w:val="0"/>
          <w:divBdr>
            <w:top w:val="none" w:sz="0" w:space="0" w:color="auto"/>
            <w:left w:val="none" w:sz="0" w:space="0" w:color="auto"/>
            <w:bottom w:val="none" w:sz="0" w:space="0" w:color="auto"/>
            <w:right w:val="none" w:sz="0" w:space="0" w:color="auto"/>
          </w:divBdr>
        </w:div>
        <w:div w:id="1319772092">
          <w:marLeft w:val="640"/>
          <w:marRight w:val="0"/>
          <w:marTop w:val="0"/>
          <w:marBottom w:val="0"/>
          <w:divBdr>
            <w:top w:val="none" w:sz="0" w:space="0" w:color="auto"/>
            <w:left w:val="none" w:sz="0" w:space="0" w:color="auto"/>
            <w:bottom w:val="none" w:sz="0" w:space="0" w:color="auto"/>
            <w:right w:val="none" w:sz="0" w:space="0" w:color="auto"/>
          </w:divBdr>
        </w:div>
        <w:div w:id="1627201422">
          <w:marLeft w:val="640"/>
          <w:marRight w:val="0"/>
          <w:marTop w:val="0"/>
          <w:marBottom w:val="0"/>
          <w:divBdr>
            <w:top w:val="none" w:sz="0" w:space="0" w:color="auto"/>
            <w:left w:val="none" w:sz="0" w:space="0" w:color="auto"/>
            <w:bottom w:val="none" w:sz="0" w:space="0" w:color="auto"/>
            <w:right w:val="none" w:sz="0" w:space="0" w:color="auto"/>
          </w:divBdr>
        </w:div>
        <w:div w:id="2045324906">
          <w:marLeft w:val="640"/>
          <w:marRight w:val="0"/>
          <w:marTop w:val="0"/>
          <w:marBottom w:val="0"/>
          <w:divBdr>
            <w:top w:val="none" w:sz="0" w:space="0" w:color="auto"/>
            <w:left w:val="none" w:sz="0" w:space="0" w:color="auto"/>
            <w:bottom w:val="none" w:sz="0" w:space="0" w:color="auto"/>
            <w:right w:val="none" w:sz="0" w:space="0" w:color="auto"/>
          </w:divBdr>
        </w:div>
      </w:divsChild>
    </w:div>
    <w:div w:id="715129077">
      <w:bodyDiv w:val="1"/>
      <w:marLeft w:val="0"/>
      <w:marRight w:val="0"/>
      <w:marTop w:val="0"/>
      <w:marBottom w:val="0"/>
      <w:divBdr>
        <w:top w:val="none" w:sz="0" w:space="0" w:color="auto"/>
        <w:left w:val="none" w:sz="0" w:space="0" w:color="auto"/>
        <w:bottom w:val="none" w:sz="0" w:space="0" w:color="auto"/>
        <w:right w:val="none" w:sz="0" w:space="0" w:color="auto"/>
      </w:divBdr>
      <w:divsChild>
        <w:div w:id="311102079">
          <w:marLeft w:val="640"/>
          <w:marRight w:val="0"/>
          <w:marTop w:val="0"/>
          <w:marBottom w:val="0"/>
          <w:divBdr>
            <w:top w:val="none" w:sz="0" w:space="0" w:color="auto"/>
            <w:left w:val="none" w:sz="0" w:space="0" w:color="auto"/>
            <w:bottom w:val="none" w:sz="0" w:space="0" w:color="auto"/>
            <w:right w:val="none" w:sz="0" w:space="0" w:color="auto"/>
          </w:divBdr>
        </w:div>
        <w:div w:id="427507518">
          <w:marLeft w:val="640"/>
          <w:marRight w:val="0"/>
          <w:marTop w:val="0"/>
          <w:marBottom w:val="0"/>
          <w:divBdr>
            <w:top w:val="none" w:sz="0" w:space="0" w:color="auto"/>
            <w:left w:val="none" w:sz="0" w:space="0" w:color="auto"/>
            <w:bottom w:val="none" w:sz="0" w:space="0" w:color="auto"/>
            <w:right w:val="none" w:sz="0" w:space="0" w:color="auto"/>
          </w:divBdr>
        </w:div>
        <w:div w:id="511409998">
          <w:marLeft w:val="640"/>
          <w:marRight w:val="0"/>
          <w:marTop w:val="0"/>
          <w:marBottom w:val="0"/>
          <w:divBdr>
            <w:top w:val="none" w:sz="0" w:space="0" w:color="auto"/>
            <w:left w:val="none" w:sz="0" w:space="0" w:color="auto"/>
            <w:bottom w:val="none" w:sz="0" w:space="0" w:color="auto"/>
            <w:right w:val="none" w:sz="0" w:space="0" w:color="auto"/>
          </w:divBdr>
        </w:div>
        <w:div w:id="581917211">
          <w:marLeft w:val="640"/>
          <w:marRight w:val="0"/>
          <w:marTop w:val="0"/>
          <w:marBottom w:val="0"/>
          <w:divBdr>
            <w:top w:val="none" w:sz="0" w:space="0" w:color="auto"/>
            <w:left w:val="none" w:sz="0" w:space="0" w:color="auto"/>
            <w:bottom w:val="none" w:sz="0" w:space="0" w:color="auto"/>
            <w:right w:val="none" w:sz="0" w:space="0" w:color="auto"/>
          </w:divBdr>
        </w:div>
        <w:div w:id="648049117">
          <w:marLeft w:val="640"/>
          <w:marRight w:val="0"/>
          <w:marTop w:val="0"/>
          <w:marBottom w:val="0"/>
          <w:divBdr>
            <w:top w:val="none" w:sz="0" w:space="0" w:color="auto"/>
            <w:left w:val="none" w:sz="0" w:space="0" w:color="auto"/>
            <w:bottom w:val="none" w:sz="0" w:space="0" w:color="auto"/>
            <w:right w:val="none" w:sz="0" w:space="0" w:color="auto"/>
          </w:divBdr>
        </w:div>
        <w:div w:id="650141596">
          <w:marLeft w:val="640"/>
          <w:marRight w:val="0"/>
          <w:marTop w:val="0"/>
          <w:marBottom w:val="0"/>
          <w:divBdr>
            <w:top w:val="none" w:sz="0" w:space="0" w:color="auto"/>
            <w:left w:val="none" w:sz="0" w:space="0" w:color="auto"/>
            <w:bottom w:val="none" w:sz="0" w:space="0" w:color="auto"/>
            <w:right w:val="none" w:sz="0" w:space="0" w:color="auto"/>
          </w:divBdr>
        </w:div>
        <w:div w:id="789326612">
          <w:marLeft w:val="640"/>
          <w:marRight w:val="0"/>
          <w:marTop w:val="0"/>
          <w:marBottom w:val="0"/>
          <w:divBdr>
            <w:top w:val="none" w:sz="0" w:space="0" w:color="auto"/>
            <w:left w:val="none" w:sz="0" w:space="0" w:color="auto"/>
            <w:bottom w:val="none" w:sz="0" w:space="0" w:color="auto"/>
            <w:right w:val="none" w:sz="0" w:space="0" w:color="auto"/>
          </w:divBdr>
        </w:div>
        <w:div w:id="1008946081">
          <w:marLeft w:val="640"/>
          <w:marRight w:val="0"/>
          <w:marTop w:val="0"/>
          <w:marBottom w:val="0"/>
          <w:divBdr>
            <w:top w:val="none" w:sz="0" w:space="0" w:color="auto"/>
            <w:left w:val="none" w:sz="0" w:space="0" w:color="auto"/>
            <w:bottom w:val="none" w:sz="0" w:space="0" w:color="auto"/>
            <w:right w:val="none" w:sz="0" w:space="0" w:color="auto"/>
          </w:divBdr>
        </w:div>
        <w:div w:id="1044333971">
          <w:marLeft w:val="640"/>
          <w:marRight w:val="0"/>
          <w:marTop w:val="0"/>
          <w:marBottom w:val="0"/>
          <w:divBdr>
            <w:top w:val="none" w:sz="0" w:space="0" w:color="auto"/>
            <w:left w:val="none" w:sz="0" w:space="0" w:color="auto"/>
            <w:bottom w:val="none" w:sz="0" w:space="0" w:color="auto"/>
            <w:right w:val="none" w:sz="0" w:space="0" w:color="auto"/>
          </w:divBdr>
        </w:div>
        <w:div w:id="1101149455">
          <w:marLeft w:val="640"/>
          <w:marRight w:val="0"/>
          <w:marTop w:val="0"/>
          <w:marBottom w:val="0"/>
          <w:divBdr>
            <w:top w:val="none" w:sz="0" w:space="0" w:color="auto"/>
            <w:left w:val="none" w:sz="0" w:space="0" w:color="auto"/>
            <w:bottom w:val="none" w:sz="0" w:space="0" w:color="auto"/>
            <w:right w:val="none" w:sz="0" w:space="0" w:color="auto"/>
          </w:divBdr>
        </w:div>
        <w:div w:id="1112898943">
          <w:marLeft w:val="640"/>
          <w:marRight w:val="0"/>
          <w:marTop w:val="0"/>
          <w:marBottom w:val="0"/>
          <w:divBdr>
            <w:top w:val="none" w:sz="0" w:space="0" w:color="auto"/>
            <w:left w:val="none" w:sz="0" w:space="0" w:color="auto"/>
            <w:bottom w:val="none" w:sz="0" w:space="0" w:color="auto"/>
            <w:right w:val="none" w:sz="0" w:space="0" w:color="auto"/>
          </w:divBdr>
        </w:div>
        <w:div w:id="1227103075">
          <w:marLeft w:val="640"/>
          <w:marRight w:val="0"/>
          <w:marTop w:val="0"/>
          <w:marBottom w:val="0"/>
          <w:divBdr>
            <w:top w:val="none" w:sz="0" w:space="0" w:color="auto"/>
            <w:left w:val="none" w:sz="0" w:space="0" w:color="auto"/>
            <w:bottom w:val="none" w:sz="0" w:space="0" w:color="auto"/>
            <w:right w:val="none" w:sz="0" w:space="0" w:color="auto"/>
          </w:divBdr>
        </w:div>
        <w:div w:id="1293251491">
          <w:marLeft w:val="640"/>
          <w:marRight w:val="0"/>
          <w:marTop w:val="0"/>
          <w:marBottom w:val="0"/>
          <w:divBdr>
            <w:top w:val="none" w:sz="0" w:space="0" w:color="auto"/>
            <w:left w:val="none" w:sz="0" w:space="0" w:color="auto"/>
            <w:bottom w:val="none" w:sz="0" w:space="0" w:color="auto"/>
            <w:right w:val="none" w:sz="0" w:space="0" w:color="auto"/>
          </w:divBdr>
        </w:div>
        <w:div w:id="1400788830">
          <w:marLeft w:val="640"/>
          <w:marRight w:val="0"/>
          <w:marTop w:val="0"/>
          <w:marBottom w:val="0"/>
          <w:divBdr>
            <w:top w:val="none" w:sz="0" w:space="0" w:color="auto"/>
            <w:left w:val="none" w:sz="0" w:space="0" w:color="auto"/>
            <w:bottom w:val="none" w:sz="0" w:space="0" w:color="auto"/>
            <w:right w:val="none" w:sz="0" w:space="0" w:color="auto"/>
          </w:divBdr>
        </w:div>
        <w:div w:id="1417097951">
          <w:marLeft w:val="640"/>
          <w:marRight w:val="0"/>
          <w:marTop w:val="0"/>
          <w:marBottom w:val="0"/>
          <w:divBdr>
            <w:top w:val="none" w:sz="0" w:space="0" w:color="auto"/>
            <w:left w:val="none" w:sz="0" w:space="0" w:color="auto"/>
            <w:bottom w:val="none" w:sz="0" w:space="0" w:color="auto"/>
            <w:right w:val="none" w:sz="0" w:space="0" w:color="auto"/>
          </w:divBdr>
        </w:div>
        <w:div w:id="1418554033">
          <w:marLeft w:val="640"/>
          <w:marRight w:val="0"/>
          <w:marTop w:val="0"/>
          <w:marBottom w:val="0"/>
          <w:divBdr>
            <w:top w:val="none" w:sz="0" w:space="0" w:color="auto"/>
            <w:left w:val="none" w:sz="0" w:space="0" w:color="auto"/>
            <w:bottom w:val="none" w:sz="0" w:space="0" w:color="auto"/>
            <w:right w:val="none" w:sz="0" w:space="0" w:color="auto"/>
          </w:divBdr>
        </w:div>
        <w:div w:id="1511875226">
          <w:marLeft w:val="640"/>
          <w:marRight w:val="0"/>
          <w:marTop w:val="0"/>
          <w:marBottom w:val="0"/>
          <w:divBdr>
            <w:top w:val="none" w:sz="0" w:space="0" w:color="auto"/>
            <w:left w:val="none" w:sz="0" w:space="0" w:color="auto"/>
            <w:bottom w:val="none" w:sz="0" w:space="0" w:color="auto"/>
            <w:right w:val="none" w:sz="0" w:space="0" w:color="auto"/>
          </w:divBdr>
        </w:div>
        <w:div w:id="1528910904">
          <w:marLeft w:val="640"/>
          <w:marRight w:val="0"/>
          <w:marTop w:val="0"/>
          <w:marBottom w:val="0"/>
          <w:divBdr>
            <w:top w:val="none" w:sz="0" w:space="0" w:color="auto"/>
            <w:left w:val="none" w:sz="0" w:space="0" w:color="auto"/>
            <w:bottom w:val="none" w:sz="0" w:space="0" w:color="auto"/>
            <w:right w:val="none" w:sz="0" w:space="0" w:color="auto"/>
          </w:divBdr>
        </w:div>
        <w:div w:id="1548299402">
          <w:marLeft w:val="640"/>
          <w:marRight w:val="0"/>
          <w:marTop w:val="0"/>
          <w:marBottom w:val="0"/>
          <w:divBdr>
            <w:top w:val="none" w:sz="0" w:space="0" w:color="auto"/>
            <w:left w:val="none" w:sz="0" w:space="0" w:color="auto"/>
            <w:bottom w:val="none" w:sz="0" w:space="0" w:color="auto"/>
            <w:right w:val="none" w:sz="0" w:space="0" w:color="auto"/>
          </w:divBdr>
        </w:div>
        <w:div w:id="1598706585">
          <w:marLeft w:val="640"/>
          <w:marRight w:val="0"/>
          <w:marTop w:val="0"/>
          <w:marBottom w:val="0"/>
          <w:divBdr>
            <w:top w:val="none" w:sz="0" w:space="0" w:color="auto"/>
            <w:left w:val="none" w:sz="0" w:space="0" w:color="auto"/>
            <w:bottom w:val="none" w:sz="0" w:space="0" w:color="auto"/>
            <w:right w:val="none" w:sz="0" w:space="0" w:color="auto"/>
          </w:divBdr>
        </w:div>
        <w:div w:id="1779325240">
          <w:marLeft w:val="640"/>
          <w:marRight w:val="0"/>
          <w:marTop w:val="0"/>
          <w:marBottom w:val="0"/>
          <w:divBdr>
            <w:top w:val="none" w:sz="0" w:space="0" w:color="auto"/>
            <w:left w:val="none" w:sz="0" w:space="0" w:color="auto"/>
            <w:bottom w:val="none" w:sz="0" w:space="0" w:color="auto"/>
            <w:right w:val="none" w:sz="0" w:space="0" w:color="auto"/>
          </w:divBdr>
        </w:div>
        <w:div w:id="1813474681">
          <w:marLeft w:val="640"/>
          <w:marRight w:val="0"/>
          <w:marTop w:val="0"/>
          <w:marBottom w:val="0"/>
          <w:divBdr>
            <w:top w:val="none" w:sz="0" w:space="0" w:color="auto"/>
            <w:left w:val="none" w:sz="0" w:space="0" w:color="auto"/>
            <w:bottom w:val="none" w:sz="0" w:space="0" w:color="auto"/>
            <w:right w:val="none" w:sz="0" w:space="0" w:color="auto"/>
          </w:divBdr>
        </w:div>
        <w:div w:id="1971786678">
          <w:marLeft w:val="640"/>
          <w:marRight w:val="0"/>
          <w:marTop w:val="0"/>
          <w:marBottom w:val="0"/>
          <w:divBdr>
            <w:top w:val="none" w:sz="0" w:space="0" w:color="auto"/>
            <w:left w:val="none" w:sz="0" w:space="0" w:color="auto"/>
            <w:bottom w:val="none" w:sz="0" w:space="0" w:color="auto"/>
            <w:right w:val="none" w:sz="0" w:space="0" w:color="auto"/>
          </w:divBdr>
        </w:div>
        <w:div w:id="2005350330">
          <w:marLeft w:val="640"/>
          <w:marRight w:val="0"/>
          <w:marTop w:val="0"/>
          <w:marBottom w:val="0"/>
          <w:divBdr>
            <w:top w:val="none" w:sz="0" w:space="0" w:color="auto"/>
            <w:left w:val="none" w:sz="0" w:space="0" w:color="auto"/>
            <w:bottom w:val="none" w:sz="0" w:space="0" w:color="auto"/>
            <w:right w:val="none" w:sz="0" w:space="0" w:color="auto"/>
          </w:divBdr>
        </w:div>
        <w:div w:id="2088263065">
          <w:marLeft w:val="640"/>
          <w:marRight w:val="0"/>
          <w:marTop w:val="0"/>
          <w:marBottom w:val="0"/>
          <w:divBdr>
            <w:top w:val="none" w:sz="0" w:space="0" w:color="auto"/>
            <w:left w:val="none" w:sz="0" w:space="0" w:color="auto"/>
            <w:bottom w:val="none" w:sz="0" w:space="0" w:color="auto"/>
            <w:right w:val="none" w:sz="0" w:space="0" w:color="auto"/>
          </w:divBdr>
        </w:div>
      </w:divsChild>
    </w:div>
    <w:div w:id="740058595">
      <w:bodyDiv w:val="1"/>
      <w:marLeft w:val="0"/>
      <w:marRight w:val="0"/>
      <w:marTop w:val="0"/>
      <w:marBottom w:val="0"/>
      <w:divBdr>
        <w:top w:val="none" w:sz="0" w:space="0" w:color="auto"/>
        <w:left w:val="none" w:sz="0" w:space="0" w:color="auto"/>
        <w:bottom w:val="none" w:sz="0" w:space="0" w:color="auto"/>
        <w:right w:val="none" w:sz="0" w:space="0" w:color="auto"/>
      </w:divBdr>
      <w:divsChild>
        <w:div w:id="340477931">
          <w:marLeft w:val="640"/>
          <w:marRight w:val="0"/>
          <w:marTop w:val="0"/>
          <w:marBottom w:val="0"/>
          <w:divBdr>
            <w:top w:val="none" w:sz="0" w:space="0" w:color="auto"/>
            <w:left w:val="none" w:sz="0" w:space="0" w:color="auto"/>
            <w:bottom w:val="none" w:sz="0" w:space="0" w:color="auto"/>
            <w:right w:val="none" w:sz="0" w:space="0" w:color="auto"/>
          </w:divBdr>
        </w:div>
        <w:div w:id="343940802">
          <w:marLeft w:val="640"/>
          <w:marRight w:val="0"/>
          <w:marTop w:val="0"/>
          <w:marBottom w:val="0"/>
          <w:divBdr>
            <w:top w:val="none" w:sz="0" w:space="0" w:color="auto"/>
            <w:left w:val="none" w:sz="0" w:space="0" w:color="auto"/>
            <w:bottom w:val="none" w:sz="0" w:space="0" w:color="auto"/>
            <w:right w:val="none" w:sz="0" w:space="0" w:color="auto"/>
          </w:divBdr>
        </w:div>
        <w:div w:id="448742787">
          <w:marLeft w:val="640"/>
          <w:marRight w:val="0"/>
          <w:marTop w:val="0"/>
          <w:marBottom w:val="0"/>
          <w:divBdr>
            <w:top w:val="none" w:sz="0" w:space="0" w:color="auto"/>
            <w:left w:val="none" w:sz="0" w:space="0" w:color="auto"/>
            <w:bottom w:val="none" w:sz="0" w:space="0" w:color="auto"/>
            <w:right w:val="none" w:sz="0" w:space="0" w:color="auto"/>
          </w:divBdr>
        </w:div>
        <w:div w:id="475221831">
          <w:marLeft w:val="640"/>
          <w:marRight w:val="0"/>
          <w:marTop w:val="0"/>
          <w:marBottom w:val="0"/>
          <w:divBdr>
            <w:top w:val="none" w:sz="0" w:space="0" w:color="auto"/>
            <w:left w:val="none" w:sz="0" w:space="0" w:color="auto"/>
            <w:bottom w:val="none" w:sz="0" w:space="0" w:color="auto"/>
            <w:right w:val="none" w:sz="0" w:space="0" w:color="auto"/>
          </w:divBdr>
        </w:div>
        <w:div w:id="617612403">
          <w:marLeft w:val="640"/>
          <w:marRight w:val="0"/>
          <w:marTop w:val="0"/>
          <w:marBottom w:val="0"/>
          <w:divBdr>
            <w:top w:val="none" w:sz="0" w:space="0" w:color="auto"/>
            <w:left w:val="none" w:sz="0" w:space="0" w:color="auto"/>
            <w:bottom w:val="none" w:sz="0" w:space="0" w:color="auto"/>
            <w:right w:val="none" w:sz="0" w:space="0" w:color="auto"/>
          </w:divBdr>
        </w:div>
        <w:div w:id="766195935">
          <w:marLeft w:val="640"/>
          <w:marRight w:val="0"/>
          <w:marTop w:val="0"/>
          <w:marBottom w:val="0"/>
          <w:divBdr>
            <w:top w:val="none" w:sz="0" w:space="0" w:color="auto"/>
            <w:left w:val="none" w:sz="0" w:space="0" w:color="auto"/>
            <w:bottom w:val="none" w:sz="0" w:space="0" w:color="auto"/>
            <w:right w:val="none" w:sz="0" w:space="0" w:color="auto"/>
          </w:divBdr>
        </w:div>
        <w:div w:id="809401210">
          <w:marLeft w:val="640"/>
          <w:marRight w:val="0"/>
          <w:marTop w:val="0"/>
          <w:marBottom w:val="0"/>
          <w:divBdr>
            <w:top w:val="none" w:sz="0" w:space="0" w:color="auto"/>
            <w:left w:val="none" w:sz="0" w:space="0" w:color="auto"/>
            <w:bottom w:val="none" w:sz="0" w:space="0" w:color="auto"/>
            <w:right w:val="none" w:sz="0" w:space="0" w:color="auto"/>
          </w:divBdr>
        </w:div>
        <w:div w:id="996762324">
          <w:marLeft w:val="640"/>
          <w:marRight w:val="0"/>
          <w:marTop w:val="0"/>
          <w:marBottom w:val="0"/>
          <w:divBdr>
            <w:top w:val="none" w:sz="0" w:space="0" w:color="auto"/>
            <w:left w:val="none" w:sz="0" w:space="0" w:color="auto"/>
            <w:bottom w:val="none" w:sz="0" w:space="0" w:color="auto"/>
            <w:right w:val="none" w:sz="0" w:space="0" w:color="auto"/>
          </w:divBdr>
        </w:div>
        <w:div w:id="1108936642">
          <w:marLeft w:val="640"/>
          <w:marRight w:val="0"/>
          <w:marTop w:val="0"/>
          <w:marBottom w:val="0"/>
          <w:divBdr>
            <w:top w:val="none" w:sz="0" w:space="0" w:color="auto"/>
            <w:left w:val="none" w:sz="0" w:space="0" w:color="auto"/>
            <w:bottom w:val="none" w:sz="0" w:space="0" w:color="auto"/>
            <w:right w:val="none" w:sz="0" w:space="0" w:color="auto"/>
          </w:divBdr>
        </w:div>
        <w:div w:id="1229875025">
          <w:marLeft w:val="640"/>
          <w:marRight w:val="0"/>
          <w:marTop w:val="0"/>
          <w:marBottom w:val="0"/>
          <w:divBdr>
            <w:top w:val="none" w:sz="0" w:space="0" w:color="auto"/>
            <w:left w:val="none" w:sz="0" w:space="0" w:color="auto"/>
            <w:bottom w:val="none" w:sz="0" w:space="0" w:color="auto"/>
            <w:right w:val="none" w:sz="0" w:space="0" w:color="auto"/>
          </w:divBdr>
        </w:div>
        <w:div w:id="1524856583">
          <w:marLeft w:val="640"/>
          <w:marRight w:val="0"/>
          <w:marTop w:val="0"/>
          <w:marBottom w:val="0"/>
          <w:divBdr>
            <w:top w:val="none" w:sz="0" w:space="0" w:color="auto"/>
            <w:left w:val="none" w:sz="0" w:space="0" w:color="auto"/>
            <w:bottom w:val="none" w:sz="0" w:space="0" w:color="auto"/>
            <w:right w:val="none" w:sz="0" w:space="0" w:color="auto"/>
          </w:divBdr>
        </w:div>
        <w:div w:id="1669363565">
          <w:marLeft w:val="640"/>
          <w:marRight w:val="0"/>
          <w:marTop w:val="0"/>
          <w:marBottom w:val="0"/>
          <w:divBdr>
            <w:top w:val="none" w:sz="0" w:space="0" w:color="auto"/>
            <w:left w:val="none" w:sz="0" w:space="0" w:color="auto"/>
            <w:bottom w:val="none" w:sz="0" w:space="0" w:color="auto"/>
            <w:right w:val="none" w:sz="0" w:space="0" w:color="auto"/>
          </w:divBdr>
        </w:div>
        <w:div w:id="1718819312">
          <w:marLeft w:val="640"/>
          <w:marRight w:val="0"/>
          <w:marTop w:val="0"/>
          <w:marBottom w:val="0"/>
          <w:divBdr>
            <w:top w:val="none" w:sz="0" w:space="0" w:color="auto"/>
            <w:left w:val="none" w:sz="0" w:space="0" w:color="auto"/>
            <w:bottom w:val="none" w:sz="0" w:space="0" w:color="auto"/>
            <w:right w:val="none" w:sz="0" w:space="0" w:color="auto"/>
          </w:divBdr>
        </w:div>
        <w:div w:id="1863277389">
          <w:marLeft w:val="640"/>
          <w:marRight w:val="0"/>
          <w:marTop w:val="0"/>
          <w:marBottom w:val="0"/>
          <w:divBdr>
            <w:top w:val="none" w:sz="0" w:space="0" w:color="auto"/>
            <w:left w:val="none" w:sz="0" w:space="0" w:color="auto"/>
            <w:bottom w:val="none" w:sz="0" w:space="0" w:color="auto"/>
            <w:right w:val="none" w:sz="0" w:space="0" w:color="auto"/>
          </w:divBdr>
        </w:div>
        <w:div w:id="2129280373">
          <w:marLeft w:val="640"/>
          <w:marRight w:val="0"/>
          <w:marTop w:val="0"/>
          <w:marBottom w:val="0"/>
          <w:divBdr>
            <w:top w:val="none" w:sz="0" w:space="0" w:color="auto"/>
            <w:left w:val="none" w:sz="0" w:space="0" w:color="auto"/>
            <w:bottom w:val="none" w:sz="0" w:space="0" w:color="auto"/>
            <w:right w:val="none" w:sz="0" w:space="0" w:color="auto"/>
          </w:divBdr>
        </w:div>
      </w:divsChild>
    </w:div>
    <w:div w:id="742485823">
      <w:bodyDiv w:val="1"/>
      <w:marLeft w:val="0"/>
      <w:marRight w:val="0"/>
      <w:marTop w:val="0"/>
      <w:marBottom w:val="0"/>
      <w:divBdr>
        <w:top w:val="none" w:sz="0" w:space="0" w:color="auto"/>
        <w:left w:val="none" w:sz="0" w:space="0" w:color="auto"/>
        <w:bottom w:val="none" w:sz="0" w:space="0" w:color="auto"/>
        <w:right w:val="none" w:sz="0" w:space="0" w:color="auto"/>
      </w:divBdr>
      <w:divsChild>
        <w:div w:id="210843406">
          <w:marLeft w:val="640"/>
          <w:marRight w:val="0"/>
          <w:marTop w:val="0"/>
          <w:marBottom w:val="0"/>
          <w:divBdr>
            <w:top w:val="none" w:sz="0" w:space="0" w:color="auto"/>
            <w:left w:val="none" w:sz="0" w:space="0" w:color="auto"/>
            <w:bottom w:val="none" w:sz="0" w:space="0" w:color="auto"/>
            <w:right w:val="none" w:sz="0" w:space="0" w:color="auto"/>
          </w:divBdr>
        </w:div>
        <w:div w:id="488179278">
          <w:marLeft w:val="640"/>
          <w:marRight w:val="0"/>
          <w:marTop w:val="0"/>
          <w:marBottom w:val="0"/>
          <w:divBdr>
            <w:top w:val="none" w:sz="0" w:space="0" w:color="auto"/>
            <w:left w:val="none" w:sz="0" w:space="0" w:color="auto"/>
            <w:bottom w:val="none" w:sz="0" w:space="0" w:color="auto"/>
            <w:right w:val="none" w:sz="0" w:space="0" w:color="auto"/>
          </w:divBdr>
        </w:div>
        <w:div w:id="519661945">
          <w:marLeft w:val="640"/>
          <w:marRight w:val="0"/>
          <w:marTop w:val="0"/>
          <w:marBottom w:val="0"/>
          <w:divBdr>
            <w:top w:val="none" w:sz="0" w:space="0" w:color="auto"/>
            <w:left w:val="none" w:sz="0" w:space="0" w:color="auto"/>
            <w:bottom w:val="none" w:sz="0" w:space="0" w:color="auto"/>
            <w:right w:val="none" w:sz="0" w:space="0" w:color="auto"/>
          </w:divBdr>
        </w:div>
        <w:div w:id="592668187">
          <w:marLeft w:val="640"/>
          <w:marRight w:val="0"/>
          <w:marTop w:val="0"/>
          <w:marBottom w:val="0"/>
          <w:divBdr>
            <w:top w:val="none" w:sz="0" w:space="0" w:color="auto"/>
            <w:left w:val="none" w:sz="0" w:space="0" w:color="auto"/>
            <w:bottom w:val="none" w:sz="0" w:space="0" w:color="auto"/>
            <w:right w:val="none" w:sz="0" w:space="0" w:color="auto"/>
          </w:divBdr>
        </w:div>
        <w:div w:id="916868384">
          <w:marLeft w:val="640"/>
          <w:marRight w:val="0"/>
          <w:marTop w:val="0"/>
          <w:marBottom w:val="0"/>
          <w:divBdr>
            <w:top w:val="none" w:sz="0" w:space="0" w:color="auto"/>
            <w:left w:val="none" w:sz="0" w:space="0" w:color="auto"/>
            <w:bottom w:val="none" w:sz="0" w:space="0" w:color="auto"/>
            <w:right w:val="none" w:sz="0" w:space="0" w:color="auto"/>
          </w:divBdr>
        </w:div>
        <w:div w:id="995694098">
          <w:marLeft w:val="640"/>
          <w:marRight w:val="0"/>
          <w:marTop w:val="0"/>
          <w:marBottom w:val="0"/>
          <w:divBdr>
            <w:top w:val="none" w:sz="0" w:space="0" w:color="auto"/>
            <w:left w:val="none" w:sz="0" w:space="0" w:color="auto"/>
            <w:bottom w:val="none" w:sz="0" w:space="0" w:color="auto"/>
            <w:right w:val="none" w:sz="0" w:space="0" w:color="auto"/>
          </w:divBdr>
        </w:div>
        <w:div w:id="999311458">
          <w:marLeft w:val="640"/>
          <w:marRight w:val="0"/>
          <w:marTop w:val="0"/>
          <w:marBottom w:val="0"/>
          <w:divBdr>
            <w:top w:val="none" w:sz="0" w:space="0" w:color="auto"/>
            <w:left w:val="none" w:sz="0" w:space="0" w:color="auto"/>
            <w:bottom w:val="none" w:sz="0" w:space="0" w:color="auto"/>
            <w:right w:val="none" w:sz="0" w:space="0" w:color="auto"/>
          </w:divBdr>
        </w:div>
        <w:div w:id="1121877880">
          <w:marLeft w:val="640"/>
          <w:marRight w:val="0"/>
          <w:marTop w:val="0"/>
          <w:marBottom w:val="0"/>
          <w:divBdr>
            <w:top w:val="none" w:sz="0" w:space="0" w:color="auto"/>
            <w:left w:val="none" w:sz="0" w:space="0" w:color="auto"/>
            <w:bottom w:val="none" w:sz="0" w:space="0" w:color="auto"/>
            <w:right w:val="none" w:sz="0" w:space="0" w:color="auto"/>
          </w:divBdr>
        </w:div>
        <w:div w:id="1124347571">
          <w:marLeft w:val="640"/>
          <w:marRight w:val="0"/>
          <w:marTop w:val="0"/>
          <w:marBottom w:val="0"/>
          <w:divBdr>
            <w:top w:val="none" w:sz="0" w:space="0" w:color="auto"/>
            <w:left w:val="none" w:sz="0" w:space="0" w:color="auto"/>
            <w:bottom w:val="none" w:sz="0" w:space="0" w:color="auto"/>
            <w:right w:val="none" w:sz="0" w:space="0" w:color="auto"/>
          </w:divBdr>
        </w:div>
        <w:div w:id="1414156973">
          <w:marLeft w:val="640"/>
          <w:marRight w:val="0"/>
          <w:marTop w:val="0"/>
          <w:marBottom w:val="0"/>
          <w:divBdr>
            <w:top w:val="none" w:sz="0" w:space="0" w:color="auto"/>
            <w:left w:val="none" w:sz="0" w:space="0" w:color="auto"/>
            <w:bottom w:val="none" w:sz="0" w:space="0" w:color="auto"/>
            <w:right w:val="none" w:sz="0" w:space="0" w:color="auto"/>
          </w:divBdr>
        </w:div>
        <w:div w:id="1416897087">
          <w:marLeft w:val="640"/>
          <w:marRight w:val="0"/>
          <w:marTop w:val="0"/>
          <w:marBottom w:val="0"/>
          <w:divBdr>
            <w:top w:val="none" w:sz="0" w:space="0" w:color="auto"/>
            <w:left w:val="none" w:sz="0" w:space="0" w:color="auto"/>
            <w:bottom w:val="none" w:sz="0" w:space="0" w:color="auto"/>
            <w:right w:val="none" w:sz="0" w:space="0" w:color="auto"/>
          </w:divBdr>
        </w:div>
        <w:div w:id="1426339723">
          <w:marLeft w:val="640"/>
          <w:marRight w:val="0"/>
          <w:marTop w:val="0"/>
          <w:marBottom w:val="0"/>
          <w:divBdr>
            <w:top w:val="none" w:sz="0" w:space="0" w:color="auto"/>
            <w:left w:val="none" w:sz="0" w:space="0" w:color="auto"/>
            <w:bottom w:val="none" w:sz="0" w:space="0" w:color="auto"/>
            <w:right w:val="none" w:sz="0" w:space="0" w:color="auto"/>
          </w:divBdr>
        </w:div>
        <w:div w:id="1446315438">
          <w:marLeft w:val="640"/>
          <w:marRight w:val="0"/>
          <w:marTop w:val="0"/>
          <w:marBottom w:val="0"/>
          <w:divBdr>
            <w:top w:val="none" w:sz="0" w:space="0" w:color="auto"/>
            <w:left w:val="none" w:sz="0" w:space="0" w:color="auto"/>
            <w:bottom w:val="none" w:sz="0" w:space="0" w:color="auto"/>
            <w:right w:val="none" w:sz="0" w:space="0" w:color="auto"/>
          </w:divBdr>
        </w:div>
        <w:div w:id="1523014739">
          <w:marLeft w:val="640"/>
          <w:marRight w:val="0"/>
          <w:marTop w:val="0"/>
          <w:marBottom w:val="0"/>
          <w:divBdr>
            <w:top w:val="none" w:sz="0" w:space="0" w:color="auto"/>
            <w:left w:val="none" w:sz="0" w:space="0" w:color="auto"/>
            <w:bottom w:val="none" w:sz="0" w:space="0" w:color="auto"/>
            <w:right w:val="none" w:sz="0" w:space="0" w:color="auto"/>
          </w:divBdr>
        </w:div>
        <w:div w:id="1667128025">
          <w:marLeft w:val="640"/>
          <w:marRight w:val="0"/>
          <w:marTop w:val="0"/>
          <w:marBottom w:val="0"/>
          <w:divBdr>
            <w:top w:val="none" w:sz="0" w:space="0" w:color="auto"/>
            <w:left w:val="none" w:sz="0" w:space="0" w:color="auto"/>
            <w:bottom w:val="none" w:sz="0" w:space="0" w:color="auto"/>
            <w:right w:val="none" w:sz="0" w:space="0" w:color="auto"/>
          </w:divBdr>
        </w:div>
        <w:div w:id="1719739960">
          <w:marLeft w:val="640"/>
          <w:marRight w:val="0"/>
          <w:marTop w:val="0"/>
          <w:marBottom w:val="0"/>
          <w:divBdr>
            <w:top w:val="none" w:sz="0" w:space="0" w:color="auto"/>
            <w:left w:val="none" w:sz="0" w:space="0" w:color="auto"/>
            <w:bottom w:val="none" w:sz="0" w:space="0" w:color="auto"/>
            <w:right w:val="none" w:sz="0" w:space="0" w:color="auto"/>
          </w:divBdr>
        </w:div>
        <w:div w:id="1754550085">
          <w:marLeft w:val="640"/>
          <w:marRight w:val="0"/>
          <w:marTop w:val="0"/>
          <w:marBottom w:val="0"/>
          <w:divBdr>
            <w:top w:val="none" w:sz="0" w:space="0" w:color="auto"/>
            <w:left w:val="none" w:sz="0" w:space="0" w:color="auto"/>
            <w:bottom w:val="none" w:sz="0" w:space="0" w:color="auto"/>
            <w:right w:val="none" w:sz="0" w:space="0" w:color="auto"/>
          </w:divBdr>
        </w:div>
        <w:div w:id="1826429328">
          <w:marLeft w:val="640"/>
          <w:marRight w:val="0"/>
          <w:marTop w:val="0"/>
          <w:marBottom w:val="0"/>
          <w:divBdr>
            <w:top w:val="none" w:sz="0" w:space="0" w:color="auto"/>
            <w:left w:val="none" w:sz="0" w:space="0" w:color="auto"/>
            <w:bottom w:val="none" w:sz="0" w:space="0" w:color="auto"/>
            <w:right w:val="none" w:sz="0" w:space="0" w:color="auto"/>
          </w:divBdr>
        </w:div>
        <w:div w:id="1860659436">
          <w:marLeft w:val="640"/>
          <w:marRight w:val="0"/>
          <w:marTop w:val="0"/>
          <w:marBottom w:val="0"/>
          <w:divBdr>
            <w:top w:val="none" w:sz="0" w:space="0" w:color="auto"/>
            <w:left w:val="none" w:sz="0" w:space="0" w:color="auto"/>
            <w:bottom w:val="none" w:sz="0" w:space="0" w:color="auto"/>
            <w:right w:val="none" w:sz="0" w:space="0" w:color="auto"/>
          </w:divBdr>
        </w:div>
        <w:div w:id="1864198945">
          <w:marLeft w:val="640"/>
          <w:marRight w:val="0"/>
          <w:marTop w:val="0"/>
          <w:marBottom w:val="0"/>
          <w:divBdr>
            <w:top w:val="none" w:sz="0" w:space="0" w:color="auto"/>
            <w:left w:val="none" w:sz="0" w:space="0" w:color="auto"/>
            <w:bottom w:val="none" w:sz="0" w:space="0" w:color="auto"/>
            <w:right w:val="none" w:sz="0" w:space="0" w:color="auto"/>
          </w:divBdr>
        </w:div>
        <w:div w:id="1875581948">
          <w:marLeft w:val="640"/>
          <w:marRight w:val="0"/>
          <w:marTop w:val="0"/>
          <w:marBottom w:val="0"/>
          <w:divBdr>
            <w:top w:val="none" w:sz="0" w:space="0" w:color="auto"/>
            <w:left w:val="none" w:sz="0" w:space="0" w:color="auto"/>
            <w:bottom w:val="none" w:sz="0" w:space="0" w:color="auto"/>
            <w:right w:val="none" w:sz="0" w:space="0" w:color="auto"/>
          </w:divBdr>
        </w:div>
        <w:div w:id="1933778535">
          <w:marLeft w:val="640"/>
          <w:marRight w:val="0"/>
          <w:marTop w:val="0"/>
          <w:marBottom w:val="0"/>
          <w:divBdr>
            <w:top w:val="none" w:sz="0" w:space="0" w:color="auto"/>
            <w:left w:val="none" w:sz="0" w:space="0" w:color="auto"/>
            <w:bottom w:val="none" w:sz="0" w:space="0" w:color="auto"/>
            <w:right w:val="none" w:sz="0" w:space="0" w:color="auto"/>
          </w:divBdr>
        </w:div>
        <w:div w:id="2137750216">
          <w:marLeft w:val="640"/>
          <w:marRight w:val="0"/>
          <w:marTop w:val="0"/>
          <w:marBottom w:val="0"/>
          <w:divBdr>
            <w:top w:val="none" w:sz="0" w:space="0" w:color="auto"/>
            <w:left w:val="none" w:sz="0" w:space="0" w:color="auto"/>
            <w:bottom w:val="none" w:sz="0" w:space="0" w:color="auto"/>
            <w:right w:val="none" w:sz="0" w:space="0" w:color="auto"/>
          </w:divBdr>
        </w:div>
      </w:divsChild>
    </w:div>
    <w:div w:id="745147168">
      <w:bodyDiv w:val="1"/>
      <w:marLeft w:val="0"/>
      <w:marRight w:val="0"/>
      <w:marTop w:val="0"/>
      <w:marBottom w:val="0"/>
      <w:divBdr>
        <w:top w:val="none" w:sz="0" w:space="0" w:color="auto"/>
        <w:left w:val="none" w:sz="0" w:space="0" w:color="auto"/>
        <w:bottom w:val="none" w:sz="0" w:space="0" w:color="auto"/>
        <w:right w:val="none" w:sz="0" w:space="0" w:color="auto"/>
      </w:divBdr>
      <w:divsChild>
        <w:div w:id="20403996">
          <w:marLeft w:val="640"/>
          <w:marRight w:val="0"/>
          <w:marTop w:val="0"/>
          <w:marBottom w:val="0"/>
          <w:divBdr>
            <w:top w:val="none" w:sz="0" w:space="0" w:color="auto"/>
            <w:left w:val="none" w:sz="0" w:space="0" w:color="auto"/>
            <w:bottom w:val="none" w:sz="0" w:space="0" w:color="auto"/>
            <w:right w:val="none" w:sz="0" w:space="0" w:color="auto"/>
          </w:divBdr>
        </w:div>
        <w:div w:id="51076418">
          <w:marLeft w:val="640"/>
          <w:marRight w:val="0"/>
          <w:marTop w:val="0"/>
          <w:marBottom w:val="0"/>
          <w:divBdr>
            <w:top w:val="none" w:sz="0" w:space="0" w:color="auto"/>
            <w:left w:val="none" w:sz="0" w:space="0" w:color="auto"/>
            <w:bottom w:val="none" w:sz="0" w:space="0" w:color="auto"/>
            <w:right w:val="none" w:sz="0" w:space="0" w:color="auto"/>
          </w:divBdr>
        </w:div>
        <w:div w:id="154229851">
          <w:marLeft w:val="640"/>
          <w:marRight w:val="0"/>
          <w:marTop w:val="0"/>
          <w:marBottom w:val="0"/>
          <w:divBdr>
            <w:top w:val="none" w:sz="0" w:space="0" w:color="auto"/>
            <w:left w:val="none" w:sz="0" w:space="0" w:color="auto"/>
            <w:bottom w:val="none" w:sz="0" w:space="0" w:color="auto"/>
            <w:right w:val="none" w:sz="0" w:space="0" w:color="auto"/>
          </w:divBdr>
        </w:div>
        <w:div w:id="192959666">
          <w:marLeft w:val="640"/>
          <w:marRight w:val="0"/>
          <w:marTop w:val="0"/>
          <w:marBottom w:val="0"/>
          <w:divBdr>
            <w:top w:val="none" w:sz="0" w:space="0" w:color="auto"/>
            <w:left w:val="none" w:sz="0" w:space="0" w:color="auto"/>
            <w:bottom w:val="none" w:sz="0" w:space="0" w:color="auto"/>
            <w:right w:val="none" w:sz="0" w:space="0" w:color="auto"/>
          </w:divBdr>
        </w:div>
        <w:div w:id="438067571">
          <w:marLeft w:val="640"/>
          <w:marRight w:val="0"/>
          <w:marTop w:val="0"/>
          <w:marBottom w:val="0"/>
          <w:divBdr>
            <w:top w:val="none" w:sz="0" w:space="0" w:color="auto"/>
            <w:left w:val="none" w:sz="0" w:space="0" w:color="auto"/>
            <w:bottom w:val="none" w:sz="0" w:space="0" w:color="auto"/>
            <w:right w:val="none" w:sz="0" w:space="0" w:color="auto"/>
          </w:divBdr>
        </w:div>
        <w:div w:id="521552735">
          <w:marLeft w:val="640"/>
          <w:marRight w:val="0"/>
          <w:marTop w:val="0"/>
          <w:marBottom w:val="0"/>
          <w:divBdr>
            <w:top w:val="none" w:sz="0" w:space="0" w:color="auto"/>
            <w:left w:val="none" w:sz="0" w:space="0" w:color="auto"/>
            <w:bottom w:val="none" w:sz="0" w:space="0" w:color="auto"/>
            <w:right w:val="none" w:sz="0" w:space="0" w:color="auto"/>
          </w:divBdr>
        </w:div>
        <w:div w:id="553008189">
          <w:marLeft w:val="640"/>
          <w:marRight w:val="0"/>
          <w:marTop w:val="0"/>
          <w:marBottom w:val="0"/>
          <w:divBdr>
            <w:top w:val="none" w:sz="0" w:space="0" w:color="auto"/>
            <w:left w:val="none" w:sz="0" w:space="0" w:color="auto"/>
            <w:bottom w:val="none" w:sz="0" w:space="0" w:color="auto"/>
            <w:right w:val="none" w:sz="0" w:space="0" w:color="auto"/>
          </w:divBdr>
        </w:div>
        <w:div w:id="672614218">
          <w:marLeft w:val="640"/>
          <w:marRight w:val="0"/>
          <w:marTop w:val="0"/>
          <w:marBottom w:val="0"/>
          <w:divBdr>
            <w:top w:val="none" w:sz="0" w:space="0" w:color="auto"/>
            <w:left w:val="none" w:sz="0" w:space="0" w:color="auto"/>
            <w:bottom w:val="none" w:sz="0" w:space="0" w:color="auto"/>
            <w:right w:val="none" w:sz="0" w:space="0" w:color="auto"/>
          </w:divBdr>
        </w:div>
        <w:div w:id="733502612">
          <w:marLeft w:val="640"/>
          <w:marRight w:val="0"/>
          <w:marTop w:val="0"/>
          <w:marBottom w:val="0"/>
          <w:divBdr>
            <w:top w:val="none" w:sz="0" w:space="0" w:color="auto"/>
            <w:left w:val="none" w:sz="0" w:space="0" w:color="auto"/>
            <w:bottom w:val="none" w:sz="0" w:space="0" w:color="auto"/>
            <w:right w:val="none" w:sz="0" w:space="0" w:color="auto"/>
          </w:divBdr>
        </w:div>
        <w:div w:id="745568980">
          <w:marLeft w:val="640"/>
          <w:marRight w:val="0"/>
          <w:marTop w:val="0"/>
          <w:marBottom w:val="0"/>
          <w:divBdr>
            <w:top w:val="none" w:sz="0" w:space="0" w:color="auto"/>
            <w:left w:val="none" w:sz="0" w:space="0" w:color="auto"/>
            <w:bottom w:val="none" w:sz="0" w:space="0" w:color="auto"/>
            <w:right w:val="none" w:sz="0" w:space="0" w:color="auto"/>
          </w:divBdr>
        </w:div>
        <w:div w:id="751239631">
          <w:marLeft w:val="640"/>
          <w:marRight w:val="0"/>
          <w:marTop w:val="0"/>
          <w:marBottom w:val="0"/>
          <w:divBdr>
            <w:top w:val="none" w:sz="0" w:space="0" w:color="auto"/>
            <w:left w:val="none" w:sz="0" w:space="0" w:color="auto"/>
            <w:bottom w:val="none" w:sz="0" w:space="0" w:color="auto"/>
            <w:right w:val="none" w:sz="0" w:space="0" w:color="auto"/>
          </w:divBdr>
        </w:div>
        <w:div w:id="769276150">
          <w:marLeft w:val="640"/>
          <w:marRight w:val="0"/>
          <w:marTop w:val="0"/>
          <w:marBottom w:val="0"/>
          <w:divBdr>
            <w:top w:val="none" w:sz="0" w:space="0" w:color="auto"/>
            <w:left w:val="none" w:sz="0" w:space="0" w:color="auto"/>
            <w:bottom w:val="none" w:sz="0" w:space="0" w:color="auto"/>
            <w:right w:val="none" w:sz="0" w:space="0" w:color="auto"/>
          </w:divBdr>
        </w:div>
        <w:div w:id="796216461">
          <w:marLeft w:val="640"/>
          <w:marRight w:val="0"/>
          <w:marTop w:val="0"/>
          <w:marBottom w:val="0"/>
          <w:divBdr>
            <w:top w:val="none" w:sz="0" w:space="0" w:color="auto"/>
            <w:left w:val="none" w:sz="0" w:space="0" w:color="auto"/>
            <w:bottom w:val="none" w:sz="0" w:space="0" w:color="auto"/>
            <w:right w:val="none" w:sz="0" w:space="0" w:color="auto"/>
          </w:divBdr>
        </w:div>
        <w:div w:id="933783406">
          <w:marLeft w:val="640"/>
          <w:marRight w:val="0"/>
          <w:marTop w:val="0"/>
          <w:marBottom w:val="0"/>
          <w:divBdr>
            <w:top w:val="none" w:sz="0" w:space="0" w:color="auto"/>
            <w:left w:val="none" w:sz="0" w:space="0" w:color="auto"/>
            <w:bottom w:val="none" w:sz="0" w:space="0" w:color="auto"/>
            <w:right w:val="none" w:sz="0" w:space="0" w:color="auto"/>
          </w:divBdr>
        </w:div>
        <w:div w:id="983315290">
          <w:marLeft w:val="640"/>
          <w:marRight w:val="0"/>
          <w:marTop w:val="0"/>
          <w:marBottom w:val="0"/>
          <w:divBdr>
            <w:top w:val="none" w:sz="0" w:space="0" w:color="auto"/>
            <w:left w:val="none" w:sz="0" w:space="0" w:color="auto"/>
            <w:bottom w:val="none" w:sz="0" w:space="0" w:color="auto"/>
            <w:right w:val="none" w:sz="0" w:space="0" w:color="auto"/>
          </w:divBdr>
        </w:div>
        <w:div w:id="1063992542">
          <w:marLeft w:val="640"/>
          <w:marRight w:val="0"/>
          <w:marTop w:val="0"/>
          <w:marBottom w:val="0"/>
          <w:divBdr>
            <w:top w:val="none" w:sz="0" w:space="0" w:color="auto"/>
            <w:left w:val="none" w:sz="0" w:space="0" w:color="auto"/>
            <w:bottom w:val="none" w:sz="0" w:space="0" w:color="auto"/>
            <w:right w:val="none" w:sz="0" w:space="0" w:color="auto"/>
          </w:divBdr>
        </w:div>
        <w:div w:id="1273437023">
          <w:marLeft w:val="640"/>
          <w:marRight w:val="0"/>
          <w:marTop w:val="0"/>
          <w:marBottom w:val="0"/>
          <w:divBdr>
            <w:top w:val="none" w:sz="0" w:space="0" w:color="auto"/>
            <w:left w:val="none" w:sz="0" w:space="0" w:color="auto"/>
            <w:bottom w:val="none" w:sz="0" w:space="0" w:color="auto"/>
            <w:right w:val="none" w:sz="0" w:space="0" w:color="auto"/>
          </w:divBdr>
        </w:div>
        <w:div w:id="1278945821">
          <w:marLeft w:val="640"/>
          <w:marRight w:val="0"/>
          <w:marTop w:val="0"/>
          <w:marBottom w:val="0"/>
          <w:divBdr>
            <w:top w:val="none" w:sz="0" w:space="0" w:color="auto"/>
            <w:left w:val="none" w:sz="0" w:space="0" w:color="auto"/>
            <w:bottom w:val="none" w:sz="0" w:space="0" w:color="auto"/>
            <w:right w:val="none" w:sz="0" w:space="0" w:color="auto"/>
          </w:divBdr>
        </w:div>
        <w:div w:id="1289320242">
          <w:marLeft w:val="640"/>
          <w:marRight w:val="0"/>
          <w:marTop w:val="0"/>
          <w:marBottom w:val="0"/>
          <w:divBdr>
            <w:top w:val="none" w:sz="0" w:space="0" w:color="auto"/>
            <w:left w:val="none" w:sz="0" w:space="0" w:color="auto"/>
            <w:bottom w:val="none" w:sz="0" w:space="0" w:color="auto"/>
            <w:right w:val="none" w:sz="0" w:space="0" w:color="auto"/>
          </w:divBdr>
        </w:div>
        <w:div w:id="1495880543">
          <w:marLeft w:val="640"/>
          <w:marRight w:val="0"/>
          <w:marTop w:val="0"/>
          <w:marBottom w:val="0"/>
          <w:divBdr>
            <w:top w:val="none" w:sz="0" w:space="0" w:color="auto"/>
            <w:left w:val="none" w:sz="0" w:space="0" w:color="auto"/>
            <w:bottom w:val="none" w:sz="0" w:space="0" w:color="auto"/>
            <w:right w:val="none" w:sz="0" w:space="0" w:color="auto"/>
          </w:divBdr>
        </w:div>
        <w:div w:id="1508400228">
          <w:marLeft w:val="640"/>
          <w:marRight w:val="0"/>
          <w:marTop w:val="0"/>
          <w:marBottom w:val="0"/>
          <w:divBdr>
            <w:top w:val="none" w:sz="0" w:space="0" w:color="auto"/>
            <w:left w:val="none" w:sz="0" w:space="0" w:color="auto"/>
            <w:bottom w:val="none" w:sz="0" w:space="0" w:color="auto"/>
            <w:right w:val="none" w:sz="0" w:space="0" w:color="auto"/>
          </w:divBdr>
        </w:div>
        <w:div w:id="1571310602">
          <w:marLeft w:val="640"/>
          <w:marRight w:val="0"/>
          <w:marTop w:val="0"/>
          <w:marBottom w:val="0"/>
          <w:divBdr>
            <w:top w:val="none" w:sz="0" w:space="0" w:color="auto"/>
            <w:left w:val="none" w:sz="0" w:space="0" w:color="auto"/>
            <w:bottom w:val="none" w:sz="0" w:space="0" w:color="auto"/>
            <w:right w:val="none" w:sz="0" w:space="0" w:color="auto"/>
          </w:divBdr>
        </w:div>
        <w:div w:id="1780642548">
          <w:marLeft w:val="640"/>
          <w:marRight w:val="0"/>
          <w:marTop w:val="0"/>
          <w:marBottom w:val="0"/>
          <w:divBdr>
            <w:top w:val="none" w:sz="0" w:space="0" w:color="auto"/>
            <w:left w:val="none" w:sz="0" w:space="0" w:color="auto"/>
            <w:bottom w:val="none" w:sz="0" w:space="0" w:color="auto"/>
            <w:right w:val="none" w:sz="0" w:space="0" w:color="auto"/>
          </w:divBdr>
        </w:div>
        <w:div w:id="1855608082">
          <w:marLeft w:val="640"/>
          <w:marRight w:val="0"/>
          <w:marTop w:val="0"/>
          <w:marBottom w:val="0"/>
          <w:divBdr>
            <w:top w:val="none" w:sz="0" w:space="0" w:color="auto"/>
            <w:left w:val="none" w:sz="0" w:space="0" w:color="auto"/>
            <w:bottom w:val="none" w:sz="0" w:space="0" w:color="auto"/>
            <w:right w:val="none" w:sz="0" w:space="0" w:color="auto"/>
          </w:divBdr>
        </w:div>
        <w:div w:id="1914392514">
          <w:marLeft w:val="640"/>
          <w:marRight w:val="0"/>
          <w:marTop w:val="0"/>
          <w:marBottom w:val="0"/>
          <w:divBdr>
            <w:top w:val="none" w:sz="0" w:space="0" w:color="auto"/>
            <w:left w:val="none" w:sz="0" w:space="0" w:color="auto"/>
            <w:bottom w:val="none" w:sz="0" w:space="0" w:color="auto"/>
            <w:right w:val="none" w:sz="0" w:space="0" w:color="auto"/>
          </w:divBdr>
        </w:div>
        <w:div w:id="1940796253">
          <w:marLeft w:val="640"/>
          <w:marRight w:val="0"/>
          <w:marTop w:val="0"/>
          <w:marBottom w:val="0"/>
          <w:divBdr>
            <w:top w:val="none" w:sz="0" w:space="0" w:color="auto"/>
            <w:left w:val="none" w:sz="0" w:space="0" w:color="auto"/>
            <w:bottom w:val="none" w:sz="0" w:space="0" w:color="auto"/>
            <w:right w:val="none" w:sz="0" w:space="0" w:color="auto"/>
          </w:divBdr>
        </w:div>
      </w:divsChild>
    </w:div>
    <w:div w:id="757600207">
      <w:bodyDiv w:val="1"/>
      <w:marLeft w:val="0"/>
      <w:marRight w:val="0"/>
      <w:marTop w:val="0"/>
      <w:marBottom w:val="0"/>
      <w:divBdr>
        <w:top w:val="none" w:sz="0" w:space="0" w:color="auto"/>
        <w:left w:val="none" w:sz="0" w:space="0" w:color="auto"/>
        <w:bottom w:val="none" w:sz="0" w:space="0" w:color="auto"/>
        <w:right w:val="none" w:sz="0" w:space="0" w:color="auto"/>
      </w:divBdr>
      <w:divsChild>
        <w:div w:id="238097440">
          <w:marLeft w:val="640"/>
          <w:marRight w:val="0"/>
          <w:marTop w:val="0"/>
          <w:marBottom w:val="0"/>
          <w:divBdr>
            <w:top w:val="none" w:sz="0" w:space="0" w:color="auto"/>
            <w:left w:val="none" w:sz="0" w:space="0" w:color="auto"/>
            <w:bottom w:val="none" w:sz="0" w:space="0" w:color="auto"/>
            <w:right w:val="none" w:sz="0" w:space="0" w:color="auto"/>
          </w:divBdr>
        </w:div>
        <w:div w:id="290668026">
          <w:marLeft w:val="640"/>
          <w:marRight w:val="0"/>
          <w:marTop w:val="0"/>
          <w:marBottom w:val="0"/>
          <w:divBdr>
            <w:top w:val="none" w:sz="0" w:space="0" w:color="auto"/>
            <w:left w:val="none" w:sz="0" w:space="0" w:color="auto"/>
            <w:bottom w:val="none" w:sz="0" w:space="0" w:color="auto"/>
            <w:right w:val="none" w:sz="0" w:space="0" w:color="auto"/>
          </w:divBdr>
        </w:div>
        <w:div w:id="308290578">
          <w:marLeft w:val="640"/>
          <w:marRight w:val="0"/>
          <w:marTop w:val="0"/>
          <w:marBottom w:val="0"/>
          <w:divBdr>
            <w:top w:val="none" w:sz="0" w:space="0" w:color="auto"/>
            <w:left w:val="none" w:sz="0" w:space="0" w:color="auto"/>
            <w:bottom w:val="none" w:sz="0" w:space="0" w:color="auto"/>
            <w:right w:val="none" w:sz="0" w:space="0" w:color="auto"/>
          </w:divBdr>
        </w:div>
        <w:div w:id="434640845">
          <w:marLeft w:val="640"/>
          <w:marRight w:val="0"/>
          <w:marTop w:val="0"/>
          <w:marBottom w:val="0"/>
          <w:divBdr>
            <w:top w:val="none" w:sz="0" w:space="0" w:color="auto"/>
            <w:left w:val="none" w:sz="0" w:space="0" w:color="auto"/>
            <w:bottom w:val="none" w:sz="0" w:space="0" w:color="auto"/>
            <w:right w:val="none" w:sz="0" w:space="0" w:color="auto"/>
          </w:divBdr>
        </w:div>
        <w:div w:id="516503040">
          <w:marLeft w:val="640"/>
          <w:marRight w:val="0"/>
          <w:marTop w:val="0"/>
          <w:marBottom w:val="0"/>
          <w:divBdr>
            <w:top w:val="none" w:sz="0" w:space="0" w:color="auto"/>
            <w:left w:val="none" w:sz="0" w:space="0" w:color="auto"/>
            <w:bottom w:val="none" w:sz="0" w:space="0" w:color="auto"/>
            <w:right w:val="none" w:sz="0" w:space="0" w:color="auto"/>
          </w:divBdr>
        </w:div>
        <w:div w:id="751506018">
          <w:marLeft w:val="640"/>
          <w:marRight w:val="0"/>
          <w:marTop w:val="0"/>
          <w:marBottom w:val="0"/>
          <w:divBdr>
            <w:top w:val="none" w:sz="0" w:space="0" w:color="auto"/>
            <w:left w:val="none" w:sz="0" w:space="0" w:color="auto"/>
            <w:bottom w:val="none" w:sz="0" w:space="0" w:color="auto"/>
            <w:right w:val="none" w:sz="0" w:space="0" w:color="auto"/>
          </w:divBdr>
        </w:div>
        <w:div w:id="847136387">
          <w:marLeft w:val="640"/>
          <w:marRight w:val="0"/>
          <w:marTop w:val="0"/>
          <w:marBottom w:val="0"/>
          <w:divBdr>
            <w:top w:val="none" w:sz="0" w:space="0" w:color="auto"/>
            <w:left w:val="none" w:sz="0" w:space="0" w:color="auto"/>
            <w:bottom w:val="none" w:sz="0" w:space="0" w:color="auto"/>
            <w:right w:val="none" w:sz="0" w:space="0" w:color="auto"/>
          </w:divBdr>
        </w:div>
        <w:div w:id="885483735">
          <w:marLeft w:val="640"/>
          <w:marRight w:val="0"/>
          <w:marTop w:val="0"/>
          <w:marBottom w:val="0"/>
          <w:divBdr>
            <w:top w:val="none" w:sz="0" w:space="0" w:color="auto"/>
            <w:left w:val="none" w:sz="0" w:space="0" w:color="auto"/>
            <w:bottom w:val="none" w:sz="0" w:space="0" w:color="auto"/>
            <w:right w:val="none" w:sz="0" w:space="0" w:color="auto"/>
          </w:divBdr>
        </w:div>
        <w:div w:id="888032614">
          <w:marLeft w:val="640"/>
          <w:marRight w:val="0"/>
          <w:marTop w:val="0"/>
          <w:marBottom w:val="0"/>
          <w:divBdr>
            <w:top w:val="none" w:sz="0" w:space="0" w:color="auto"/>
            <w:left w:val="none" w:sz="0" w:space="0" w:color="auto"/>
            <w:bottom w:val="none" w:sz="0" w:space="0" w:color="auto"/>
            <w:right w:val="none" w:sz="0" w:space="0" w:color="auto"/>
          </w:divBdr>
        </w:div>
        <w:div w:id="934940058">
          <w:marLeft w:val="640"/>
          <w:marRight w:val="0"/>
          <w:marTop w:val="0"/>
          <w:marBottom w:val="0"/>
          <w:divBdr>
            <w:top w:val="none" w:sz="0" w:space="0" w:color="auto"/>
            <w:left w:val="none" w:sz="0" w:space="0" w:color="auto"/>
            <w:bottom w:val="none" w:sz="0" w:space="0" w:color="auto"/>
            <w:right w:val="none" w:sz="0" w:space="0" w:color="auto"/>
          </w:divBdr>
        </w:div>
        <w:div w:id="1192105507">
          <w:marLeft w:val="640"/>
          <w:marRight w:val="0"/>
          <w:marTop w:val="0"/>
          <w:marBottom w:val="0"/>
          <w:divBdr>
            <w:top w:val="none" w:sz="0" w:space="0" w:color="auto"/>
            <w:left w:val="none" w:sz="0" w:space="0" w:color="auto"/>
            <w:bottom w:val="none" w:sz="0" w:space="0" w:color="auto"/>
            <w:right w:val="none" w:sz="0" w:space="0" w:color="auto"/>
          </w:divBdr>
        </w:div>
        <w:div w:id="1350135742">
          <w:marLeft w:val="640"/>
          <w:marRight w:val="0"/>
          <w:marTop w:val="0"/>
          <w:marBottom w:val="0"/>
          <w:divBdr>
            <w:top w:val="none" w:sz="0" w:space="0" w:color="auto"/>
            <w:left w:val="none" w:sz="0" w:space="0" w:color="auto"/>
            <w:bottom w:val="none" w:sz="0" w:space="0" w:color="auto"/>
            <w:right w:val="none" w:sz="0" w:space="0" w:color="auto"/>
          </w:divBdr>
        </w:div>
        <w:div w:id="1375227746">
          <w:marLeft w:val="640"/>
          <w:marRight w:val="0"/>
          <w:marTop w:val="0"/>
          <w:marBottom w:val="0"/>
          <w:divBdr>
            <w:top w:val="none" w:sz="0" w:space="0" w:color="auto"/>
            <w:left w:val="none" w:sz="0" w:space="0" w:color="auto"/>
            <w:bottom w:val="none" w:sz="0" w:space="0" w:color="auto"/>
            <w:right w:val="none" w:sz="0" w:space="0" w:color="auto"/>
          </w:divBdr>
        </w:div>
        <w:div w:id="1390572829">
          <w:marLeft w:val="640"/>
          <w:marRight w:val="0"/>
          <w:marTop w:val="0"/>
          <w:marBottom w:val="0"/>
          <w:divBdr>
            <w:top w:val="none" w:sz="0" w:space="0" w:color="auto"/>
            <w:left w:val="none" w:sz="0" w:space="0" w:color="auto"/>
            <w:bottom w:val="none" w:sz="0" w:space="0" w:color="auto"/>
            <w:right w:val="none" w:sz="0" w:space="0" w:color="auto"/>
          </w:divBdr>
        </w:div>
        <w:div w:id="1404570664">
          <w:marLeft w:val="640"/>
          <w:marRight w:val="0"/>
          <w:marTop w:val="0"/>
          <w:marBottom w:val="0"/>
          <w:divBdr>
            <w:top w:val="none" w:sz="0" w:space="0" w:color="auto"/>
            <w:left w:val="none" w:sz="0" w:space="0" w:color="auto"/>
            <w:bottom w:val="none" w:sz="0" w:space="0" w:color="auto"/>
            <w:right w:val="none" w:sz="0" w:space="0" w:color="auto"/>
          </w:divBdr>
        </w:div>
        <w:div w:id="1491753936">
          <w:marLeft w:val="640"/>
          <w:marRight w:val="0"/>
          <w:marTop w:val="0"/>
          <w:marBottom w:val="0"/>
          <w:divBdr>
            <w:top w:val="none" w:sz="0" w:space="0" w:color="auto"/>
            <w:left w:val="none" w:sz="0" w:space="0" w:color="auto"/>
            <w:bottom w:val="none" w:sz="0" w:space="0" w:color="auto"/>
            <w:right w:val="none" w:sz="0" w:space="0" w:color="auto"/>
          </w:divBdr>
        </w:div>
        <w:div w:id="1508788160">
          <w:marLeft w:val="640"/>
          <w:marRight w:val="0"/>
          <w:marTop w:val="0"/>
          <w:marBottom w:val="0"/>
          <w:divBdr>
            <w:top w:val="none" w:sz="0" w:space="0" w:color="auto"/>
            <w:left w:val="none" w:sz="0" w:space="0" w:color="auto"/>
            <w:bottom w:val="none" w:sz="0" w:space="0" w:color="auto"/>
            <w:right w:val="none" w:sz="0" w:space="0" w:color="auto"/>
          </w:divBdr>
        </w:div>
        <w:div w:id="1512649034">
          <w:marLeft w:val="640"/>
          <w:marRight w:val="0"/>
          <w:marTop w:val="0"/>
          <w:marBottom w:val="0"/>
          <w:divBdr>
            <w:top w:val="none" w:sz="0" w:space="0" w:color="auto"/>
            <w:left w:val="none" w:sz="0" w:space="0" w:color="auto"/>
            <w:bottom w:val="none" w:sz="0" w:space="0" w:color="auto"/>
            <w:right w:val="none" w:sz="0" w:space="0" w:color="auto"/>
          </w:divBdr>
        </w:div>
        <w:div w:id="1574385769">
          <w:marLeft w:val="640"/>
          <w:marRight w:val="0"/>
          <w:marTop w:val="0"/>
          <w:marBottom w:val="0"/>
          <w:divBdr>
            <w:top w:val="none" w:sz="0" w:space="0" w:color="auto"/>
            <w:left w:val="none" w:sz="0" w:space="0" w:color="auto"/>
            <w:bottom w:val="none" w:sz="0" w:space="0" w:color="auto"/>
            <w:right w:val="none" w:sz="0" w:space="0" w:color="auto"/>
          </w:divBdr>
        </w:div>
        <w:div w:id="1818836518">
          <w:marLeft w:val="640"/>
          <w:marRight w:val="0"/>
          <w:marTop w:val="0"/>
          <w:marBottom w:val="0"/>
          <w:divBdr>
            <w:top w:val="none" w:sz="0" w:space="0" w:color="auto"/>
            <w:left w:val="none" w:sz="0" w:space="0" w:color="auto"/>
            <w:bottom w:val="none" w:sz="0" w:space="0" w:color="auto"/>
            <w:right w:val="none" w:sz="0" w:space="0" w:color="auto"/>
          </w:divBdr>
        </w:div>
        <w:div w:id="1879464173">
          <w:marLeft w:val="640"/>
          <w:marRight w:val="0"/>
          <w:marTop w:val="0"/>
          <w:marBottom w:val="0"/>
          <w:divBdr>
            <w:top w:val="none" w:sz="0" w:space="0" w:color="auto"/>
            <w:left w:val="none" w:sz="0" w:space="0" w:color="auto"/>
            <w:bottom w:val="none" w:sz="0" w:space="0" w:color="auto"/>
            <w:right w:val="none" w:sz="0" w:space="0" w:color="auto"/>
          </w:divBdr>
        </w:div>
        <w:div w:id="2032992336">
          <w:marLeft w:val="640"/>
          <w:marRight w:val="0"/>
          <w:marTop w:val="0"/>
          <w:marBottom w:val="0"/>
          <w:divBdr>
            <w:top w:val="none" w:sz="0" w:space="0" w:color="auto"/>
            <w:left w:val="none" w:sz="0" w:space="0" w:color="auto"/>
            <w:bottom w:val="none" w:sz="0" w:space="0" w:color="auto"/>
            <w:right w:val="none" w:sz="0" w:space="0" w:color="auto"/>
          </w:divBdr>
        </w:div>
        <w:div w:id="2073845842">
          <w:marLeft w:val="640"/>
          <w:marRight w:val="0"/>
          <w:marTop w:val="0"/>
          <w:marBottom w:val="0"/>
          <w:divBdr>
            <w:top w:val="none" w:sz="0" w:space="0" w:color="auto"/>
            <w:left w:val="none" w:sz="0" w:space="0" w:color="auto"/>
            <w:bottom w:val="none" w:sz="0" w:space="0" w:color="auto"/>
            <w:right w:val="none" w:sz="0" w:space="0" w:color="auto"/>
          </w:divBdr>
        </w:div>
      </w:divsChild>
    </w:div>
    <w:div w:id="789394201">
      <w:bodyDiv w:val="1"/>
      <w:marLeft w:val="0"/>
      <w:marRight w:val="0"/>
      <w:marTop w:val="0"/>
      <w:marBottom w:val="0"/>
      <w:divBdr>
        <w:top w:val="none" w:sz="0" w:space="0" w:color="auto"/>
        <w:left w:val="none" w:sz="0" w:space="0" w:color="auto"/>
        <w:bottom w:val="none" w:sz="0" w:space="0" w:color="auto"/>
        <w:right w:val="none" w:sz="0" w:space="0" w:color="auto"/>
      </w:divBdr>
      <w:divsChild>
        <w:div w:id="1262182280">
          <w:marLeft w:val="640"/>
          <w:marRight w:val="0"/>
          <w:marTop w:val="0"/>
          <w:marBottom w:val="0"/>
          <w:divBdr>
            <w:top w:val="none" w:sz="0" w:space="0" w:color="auto"/>
            <w:left w:val="none" w:sz="0" w:space="0" w:color="auto"/>
            <w:bottom w:val="none" w:sz="0" w:space="0" w:color="auto"/>
            <w:right w:val="none" w:sz="0" w:space="0" w:color="auto"/>
          </w:divBdr>
        </w:div>
        <w:div w:id="248542498">
          <w:marLeft w:val="640"/>
          <w:marRight w:val="0"/>
          <w:marTop w:val="0"/>
          <w:marBottom w:val="0"/>
          <w:divBdr>
            <w:top w:val="none" w:sz="0" w:space="0" w:color="auto"/>
            <w:left w:val="none" w:sz="0" w:space="0" w:color="auto"/>
            <w:bottom w:val="none" w:sz="0" w:space="0" w:color="auto"/>
            <w:right w:val="none" w:sz="0" w:space="0" w:color="auto"/>
          </w:divBdr>
        </w:div>
        <w:div w:id="877280776">
          <w:marLeft w:val="640"/>
          <w:marRight w:val="0"/>
          <w:marTop w:val="0"/>
          <w:marBottom w:val="0"/>
          <w:divBdr>
            <w:top w:val="none" w:sz="0" w:space="0" w:color="auto"/>
            <w:left w:val="none" w:sz="0" w:space="0" w:color="auto"/>
            <w:bottom w:val="none" w:sz="0" w:space="0" w:color="auto"/>
            <w:right w:val="none" w:sz="0" w:space="0" w:color="auto"/>
          </w:divBdr>
        </w:div>
        <w:div w:id="1400981618">
          <w:marLeft w:val="640"/>
          <w:marRight w:val="0"/>
          <w:marTop w:val="0"/>
          <w:marBottom w:val="0"/>
          <w:divBdr>
            <w:top w:val="none" w:sz="0" w:space="0" w:color="auto"/>
            <w:left w:val="none" w:sz="0" w:space="0" w:color="auto"/>
            <w:bottom w:val="none" w:sz="0" w:space="0" w:color="auto"/>
            <w:right w:val="none" w:sz="0" w:space="0" w:color="auto"/>
          </w:divBdr>
        </w:div>
        <w:div w:id="1628854270">
          <w:marLeft w:val="640"/>
          <w:marRight w:val="0"/>
          <w:marTop w:val="0"/>
          <w:marBottom w:val="0"/>
          <w:divBdr>
            <w:top w:val="none" w:sz="0" w:space="0" w:color="auto"/>
            <w:left w:val="none" w:sz="0" w:space="0" w:color="auto"/>
            <w:bottom w:val="none" w:sz="0" w:space="0" w:color="auto"/>
            <w:right w:val="none" w:sz="0" w:space="0" w:color="auto"/>
          </w:divBdr>
        </w:div>
        <w:div w:id="1423648801">
          <w:marLeft w:val="640"/>
          <w:marRight w:val="0"/>
          <w:marTop w:val="0"/>
          <w:marBottom w:val="0"/>
          <w:divBdr>
            <w:top w:val="none" w:sz="0" w:space="0" w:color="auto"/>
            <w:left w:val="none" w:sz="0" w:space="0" w:color="auto"/>
            <w:bottom w:val="none" w:sz="0" w:space="0" w:color="auto"/>
            <w:right w:val="none" w:sz="0" w:space="0" w:color="auto"/>
          </w:divBdr>
        </w:div>
        <w:div w:id="55318810">
          <w:marLeft w:val="640"/>
          <w:marRight w:val="0"/>
          <w:marTop w:val="0"/>
          <w:marBottom w:val="0"/>
          <w:divBdr>
            <w:top w:val="none" w:sz="0" w:space="0" w:color="auto"/>
            <w:left w:val="none" w:sz="0" w:space="0" w:color="auto"/>
            <w:bottom w:val="none" w:sz="0" w:space="0" w:color="auto"/>
            <w:right w:val="none" w:sz="0" w:space="0" w:color="auto"/>
          </w:divBdr>
        </w:div>
        <w:div w:id="234359695">
          <w:marLeft w:val="640"/>
          <w:marRight w:val="0"/>
          <w:marTop w:val="0"/>
          <w:marBottom w:val="0"/>
          <w:divBdr>
            <w:top w:val="none" w:sz="0" w:space="0" w:color="auto"/>
            <w:left w:val="none" w:sz="0" w:space="0" w:color="auto"/>
            <w:bottom w:val="none" w:sz="0" w:space="0" w:color="auto"/>
            <w:right w:val="none" w:sz="0" w:space="0" w:color="auto"/>
          </w:divBdr>
        </w:div>
        <w:div w:id="2099669982">
          <w:marLeft w:val="640"/>
          <w:marRight w:val="0"/>
          <w:marTop w:val="0"/>
          <w:marBottom w:val="0"/>
          <w:divBdr>
            <w:top w:val="none" w:sz="0" w:space="0" w:color="auto"/>
            <w:left w:val="none" w:sz="0" w:space="0" w:color="auto"/>
            <w:bottom w:val="none" w:sz="0" w:space="0" w:color="auto"/>
            <w:right w:val="none" w:sz="0" w:space="0" w:color="auto"/>
          </w:divBdr>
        </w:div>
        <w:div w:id="1372194968">
          <w:marLeft w:val="640"/>
          <w:marRight w:val="0"/>
          <w:marTop w:val="0"/>
          <w:marBottom w:val="0"/>
          <w:divBdr>
            <w:top w:val="none" w:sz="0" w:space="0" w:color="auto"/>
            <w:left w:val="none" w:sz="0" w:space="0" w:color="auto"/>
            <w:bottom w:val="none" w:sz="0" w:space="0" w:color="auto"/>
            <w:right w:val="none" w:sz="0" w:space="0" w:color="auto"/>
          </w:divBdr>
        </w:div>
        <w:div w:id="1253972048">
          <w:marLeft w:val="640"/>
          <w:marRight w:val="0"/>
          <w:marTop w:val="0"/>
          <w:marBottom w:val="0"/>
          <w:divBdr>
            <w:top w:val="none" w:sz="0" w:space="0" w:color="auto"/>
            <w:left w:val="none" w:sz="0" w:space="0" w:color="auto"/>
            <w:bottom w:val="none" w:sz="0" w:space="0" w:color="auto"/>
            <w:right w:val="none" w:sz="0" w:space="0" w:color="auto"/>
          </w:divBdr>
        </w:div>
        <w:div w:id="927076935">
          <w:marLeft w:val="640"/>
          <w:marRight w:val="0"/>
          <w:marTop w:val="0"/>
          <w:marBottom w:val="0"/>
          <w:divBdr>
            <w:top w:val="none" w:sz="0" w:space="0" w:color="auto"/>
            <w:left w:val="none" w:sz="0" w:space="0" w:color="auto"/>
            <w:bottom w:val="none" w:sz="0" w:space="0" w:color="auto"/>
            <w:right w:val="none" w:sz="0" w:space="0" w:color="auto"/>
          </w:divBdr>
        </w:div>
        <w:div w:id="1160998703">
          <w:marLeft w:val="640"/>
          <w:marRight w:val="0"/>
          <w:marTop w:val="0"/>
          <w:marBottom w:val="0"/>
          <w:divBdr>
            <w:top w:val="none" w:sz="0" w:space="0" w:color="auto"/>
            <w:left w:val="none" w:sz="0" w:space="0" w:color="auto"/>
            <w:bottom w:val="none" w:sz="0" w:space="0" w:color="auto"/>
            <w:right w:val="none" w:sz="0" w:space="0" w:color="auto"/>
          </w:divBdr>
        </w:div>
        <w:div w:id="22680622">
          <w:marLeft w:val="640"/>
          <w:marRight w:val="0"/>
          <w:marTop w:val="0"/>
          <w:marBottom w:val="0"/>
          <w:divBdr>
            <w:top w:val="none" w:sz="0" w:space="0" w:color="auto"/>
            <w:left w:val="none" w:sz="0" w:space="0" w:color="auto"/>
            <w:bottom w:val="none" w:sz="0" w:space="0" w:color="auto"/>
            <w:right w:val="none" w:sz="0" w:space="0" w:color="auto"/>
          </w:divBdr>
        </w:div>
        <w:div w:id="897128388">
          <w:marLeft w:val="640"/>
          <w:marRight w:val="0"/>
          <w:marTop w:val="0"/>
          <w:marBottom w:val="0"/>
          <w:divBdr>
            <w:top w:val="none" w:sz="0" w:space="0" w:color="auto"/>
            <w:left w:val="none" w:sz="0" w:space="0" w:color="auto"/>
            <w:bottom w:val="none" w:sz="0" w:space="0" w:color="auto"/>
            <w:right w:val="none" w:sz="0" w:space="0" w:color="auto"/>
          </w:divBdr>
        </w:div>
        <w:div w:id="989332241">
          <w:marLeft w:val="640"/>
          <w:marRight w:val="0"/>
          <w:marTop w:val="0"/>
          <w:marBottom w:val="0"/>
          <w:divBdr>
            <w:top w:val="none" w:sz="0" w:space="0" w:color="auto"/>
            <w:left w:val="none" w:sz="0" w:space="0" w:color="auto"/>
            <w:bottom w:val="none" w:sz="0" w:space="0" w:color="auto"/>
            <w:right w:val="none" w:sz="0" w:space="0" w:color="auto"/>
          </w:divBdr>
        </w:div>
        <w:div w:id="551229892">
          <w:marLeft w:val="640"/>
          <w:marRight w:val="0"/>
          <w:marTop w:val="0"/>
          <w:marBottom w:val="0"/>
          <w:divBdr>
            <w:top w:val="none" w:sz="0" w:space="0" w:color="auto"/>
            <w:left w:val="none" w:sz="0" w:space="0" w:color="auto"/>
            <w:bottom w:val="none" w:sz="0" w:space="0" w:color="auto"/>
            <w:right w:val="none" w:sz="0" w:space="0" w:color="auto"/>
          </w:divBdr>
        </w:div>
        <w:div w:id="194587814">
          <w:marLeft w:val="640"/>
          <w:marRight w:val="0"/>
          <w:marTop w:val="0"/>
          <w:marBottom w:val="0"/>
          <w:divBdr>
            <w:top w:val="none" w:sz="0" w:space="0" w:color="auto"/>
            <w:left w:val="none" w:sz="0" w:space="0" w:color="auto"/>
            <w:bottom w:val="none" w:sz="0" w:space="0" w:color="auto"/>
            <w:right w:val="none" w:sz="0" w:space="0" w:color="auto"/>
          </w:divBdr>
        </w:div>
        <w:div w:id="1988970990">
          <w:marLeft w:val="640"/>
          <w:marRight w:val="0"/>
          <w:marTop w:val="0"/>
          <w:marBottom w:val="0"/>
          <w:divBdr>
            <w:top w:val="none" w:sz="0" w:space="0" w:color="auto"/>
            <w:left w:val="none" w:sz="0" w:space="0" w:color="auto"/>
            <w:bottom w:val="none" w:sz="0" w:space="0" w:color="auto"/>
            <w:right w:val="none" w:sz="0" w:space="0" w:color="auto"/>
          </w:divBdr>
        </w:div>
        <w:div w:id="1426264221">
          <w:marLeft w:val="640"/>
          <w:marRight w:val="0"/>
          <w:marTop w:val="0"/>
          <w:marBottom w:val="0"/>
          <w:divBdr>
            <w:top w:val="none" w:sz="0" w:space="0" w:color="auto"/>
            <w:left w:val="none" w:sz="0" w:space="0" w:color="auto"/>
            <w:bottom w:val="none" w:sz="0" w:space="0" w:color="auto"/>
            <w:right w:val="none" w:sz="0" w:space="0" w:color="auto"/>
          </w:divBdr>
        </w:div>
        <w:div w:id="1676876745">
          <w:marLeft w:val="640"/>
          <w:marRight w:val="0"/>
          <w:marTop w:val="0"/>
          <w:marBottom w:val="0"/>
          <w:divBdr>
            <w:top w:val="none" w:sz="0" w:space="0" w:color="auto"/>
            <w:left w:val="none" w:sz="0" w:space="0" w:color="auto"/>
            <w:bottom w:val="none" w:sz="0" w:space="0" w:color="auto"/>
            <w:right w:val="none" w:sz="0" w:space="0" w:color="auto"/>
          </w:divBdr>
        </w:div>
        <w:div w:id="1864979626">
          <w:marLeft w:val="640"/>
          <w:marRight w:val="0"/>
          <w:marTop w:val="0"/>
          <w:marBottom w:val="0"/>
          <w:divBdr>
            <w:top w:val="none" w:sz="0" w:space="0" w:color="auto"/>
            <w:left w:val="none" w:sz="0" w:space="0" w:color="auto"/>
            <w:bottom w:val="none" w:sz="0" w:space="0" w:color="auto"/>
            <w:right w:val="none" w:sz="0" w:space="0" w:color="auto"/>
          </w:divBdr>
        </w:div>
        <w:div w:id="212271897">
          <w:marLeft w:val="640"/>
          <w:marRight w:val="0"/>
          <w:marTop w:val="0"/>
          <w:marBottom w:val="0"/>
          <w:divBdr>
            <w:top w:val="none" w:sz="0" w:space="0" w:color="auto"/>
            <w:left w:val="none" w:sz="0" w:space="0" w:color="auto"/>
            <w:bottom w:val="none" w:sz="0" w:space="0" w:color="auto"/>
            <w:right w:val="none" w:sz="0" w:space="0" w:color="auto"/>
          </w:divBdr>
        </w:div>
        <w:div w:id="1684549529">
          <w:marLeft w:val="640"/>
          <w:marRight w:val="0"/>
          <w:marTop w:val="0"/>
          <w:marBottom w:val="0"/>
          <w:divBdr>
            <w:top w:val="none" w:sz="0" w:space="0" w:color="auto"/>
            <w:left w:val="none" w:sz="0" w:space="0" w:color="auto"/>
            <w:bottom w:val="none" w:sz="0" w:space="0" w:color="auto"/>
            <w:right w:val="none" w:sz="0" w:space="0" w:color="auto"/>
          </w:divBdr>
        </w:div>
        <w:div w:id="290863232">
          <w:marLeft w:val="640"/>
          <w:marRight w:val="0"/>
          <w:marTop w:val="0"/>
          <w:marBottom w:val="0"/>
          <w:divBdr>
            <w:top w:val="none" w:sz="0" w:space="0" w:color="auto"/>
            <w:left w:val="none" w:sz="0" w:space="0" w:color="auto"/>
            <w:bottom w:val="none" w:sz="0" w:space="0" w:color="auto"/>
            <w:right w:val="none" w:sz="0" w:space="0" w:color="auto"/>
          </w:divBdr>
        </w:div>
        <w:div w:id="477497642">
          <w:marLeft w:val="640"/>
          <w:marRight w:val="0"/>
          <w:marTop w:val="0"/>
          <w:marBottom w:val="0"/>
          <w:divBdr>
            <w:top w:val="none" w:sz="0" w:space="0" w:color="auto"/>
            <w:left w:val="none" w:sz="0" w:space="0" w:color="auto"/>
            <w:bottom w:val="none" w:sz="0" w:space="0" w:color="auto"/>
            <w:right w:val="none" w:sz="0" w:space="0" w:color="auto"/>
          </w:divBdr>
        </w:div>
        <w:div w:id="465272019">
          <w:marLeft w:val="640"/>
          <w:marRight w:val="0"/>
          <w:marTop w:val="0"/>
          <w:marBottom w:val="0"/>
          <w:divBdr>
            <w:top w:val="none" w:sz="0" w:space="0" w:color="auto"/>
            <w:left w:val="none" w:sz="0" w:space="0" w:color="auto"/>
            <w:bottom w:val="none" w:sz="0" w:space="0" w:color="auto"/>
            <w:right w:val="none" w:sz="0" w:space="0" w:color="auto"/>
          </w:divBdr>
        </w:div>
        <w:div w:id="1767535340">
          <w:marLeft w:val="640"/>
          <w:marRight w:val="0"/>
          <w:marTop w:val="0"/>
          <w:marBottom w:val="0"/>
          <w:divBdr>
            <w:top w:val="none" w:sz="0" w:space="0" w:color="auto"/>
            <w:left w:val="none" w:sz="0" w:space="0" w:color="auto"/>
            <w:bottom w:val="none" w:sz="0" w:space="0" w:color="auto"/>
            <w:right w:val="none" w:sz="0" w:space="0" w:color="auto"/>
          </w:divBdr>
        </w:div>
        <w:div w:id="1732727638">
          <w:marLeft w:val="640"/>
          <w:marRight w:val="0"/>
          <w:marTop w:val="0"/>
          <w:marBottom w:val="0"/>
          <w:divBdr>
            <w:top w:val="none" w:sz="0" w:space="0" w:color="auto"/>
            <w:left w:val="none" w:sz="0" w:space="0" w:color="auto"/>
            <w:bottom w:val="none" w:sz="0" w:space="0" w:color="auto"/>
            <w:right w:val="none" w:sz="0" w:space="0" w:color="auto"/>
          </w:divBdr>
        </w:div>
        <w:div w:id="610866830">
          <w:marLeft w:val="640"/>
          <w:marRight w:val="0"/>
          <w:marTop w:val="0"/>
          <w:marBottom w:val="0"/>
          <w:divBdr>
            <w:top w:val="none" w:sz="0" w:space="0" w:color="auto"/>
            <w:left w:val="none" w:sz="0" w:space="0" w:color="auto"/>
            <w:bottom w:val="none" w:sz="0" w:space="0" w:color="auto"/>
            <w:right w:val="none" w:sz="0" w:space="0" w:color="auto"/>
          </w:divBdr>
        </w:div>
        <w:div w:id="1210724721">
          <w:marLeft w:val="640"/>
          <w:marRight w:val="0"/>
          <w:marTop w:val="0"/>
          <w:marBottom w:val="0"/>
          <w:divBdr>
            <w:top w:val="none" w:sz="0" w:space="0" w:color="auto"/>
            <w:left w:val="none" w:sz="0" w:space="0" w:color="auto"/>
            <w:bottom w:val="none" w:sz="0" w:space="0" w:color="auto"/>
            <w:right w:val="none" w:sz="0" w:space="0" w:color="auto"/>
          </w:divBdr>
        </w:div>
        <w:div w:id="1311904304">
          <w:marLeft w:val="640"/>
          <w:marRight w:val="0"/>
          <w:marTop w:val="0"/>
          <w:marBottom w:val="0"/>
          <w:divBdr>
            <w:top w:val="none" w:sz="0" w:space="0" w:color="auto"/>
            <w:left w:val="none" w:sz="0" w:space="0" w:color="auto"/>
            <w:bottom w:val="none" w:sz="0" w:space="0" w:color="auto"/>
            <w:right w:val="none" w:sz="0" w:space="0" w:color="auto"/>
          </w:divBdr>
        </w:div>
        <w:div w:id="1086611653">
          <w:marLeft w:val="640"/>
          <w:marRight w:val="0"/>
          <w:marTop w:val="0"/>
          <w:marBottom w:val="0"/>
          <w:divBdr>
            <w:top w:val="none" w:sz="0" w:space="0" w:color="auto"/>
            <w:left w:val="none" w:sz="0" w:space="0" w:color="auto"/>
            <w:bottom w:val="none" w:sz="0" w:space="0" w:color="auto"/>
            <w:right w:val="none" w:sz="0" w:space="0" w:color="auto"/>
          </w:divBdr>
        </w:div>
        <w:div w:id="20011605">
          <w:marLeft w:val="640"/>
          <w:marRight w:val="0"/>
          <w:marTop w:val="0"/>
          <w:marBottom w:val="0"/>
          <w:divBdr>
            <w:top w:val="none" w:sz="0" w:space="0" w:color="auto"/>
            <w:left w:val="none" w:sz="0" w:space="0" w:color="auto"/>
            <w:bottom w:val="none" w:sz="0" w:space="0" w:color="auto"/>
            <w:right w:val="none" w:sz="0" w:space="0" w:color="auto"/>
          </w:divBdr>
        </w:div>
        <w:div w:id="195581939">
          <w:marLeft w:val="640"/>
          <w:marRight w:val="0"/>
          <w:marTop w:val="0"/>
          <w:marBottom w:val="0"/>
          <w:divBdr>
            <w:top w:val="none" w:sz="0" w:space="0" w:color="auto"/>
            <w:left w:val="none" w:sz="0" w:space="0" w:color="auto"/>
            <w:bottom w:val="none" w:sz="0" w:space="0" w:color="auto"/>
            <w:right w:val="none" w:sz="0" w:space="0" w:color="auto"/>
          </w:divBdr>
        </w:div>
      </w:divsChild>
    </w:div>
    <w:div w:id="796291379">
      <w:bodyDiv w:val="1"/>
      <w:marLeft w:val="0"/>
      <w:marRight w:val="0"/>
      <w:marTop w:val="0"/>
      <w:marBottom w:val="0"/>
      <w:divBdr>
        <w:top w:val="none" w:sz="0" w:space="0" w:color="auto"/>
        <w:left w:val="none" w:sz="0" w:space="0" w:color="auto"/>
        <w:bottom w:val="none" w:sz="0" w:space="0" w:color="auto"/>
        <w:right w:val="none" w:sz="0" w:space="0" w:color="auto"/>
      </w:divBdr>
      <w:divsChild>
        <w:div w:id="17706075">
          <w:marLeft w:val="640"/>
          <w:marRight w:val="0"/>
          <w:marTop w:val="0"/>
          <w:marBottom w:val="0"/>
          <w:divBdr>
            <w:top w:val="none" w:sz="0" w:space="0" w:color="auto"/>
            <w:left w:val="none" w:sz="0" w:space="0" w:color="auto"/>
            <w:bottom w:val="none" w:sz="0" w:space="0" w:color="auto"/>
            <w:right w:val="none" w:sz="0" w:space="0" w:color="auto"/>
          </w:divBdr>
        </w:div>
        <w:div w:id="79103437">
          <w:marLeft w:val="640"/>
          <w:marRight w:val="0"/>
          <w:marTop w:val="0"/>
          <w:marBottom w:val="0"/>
          <w:divBdr>
            <w:top w:val="none" w:sz="0" w:space="0" w:color="auto"/>
            <w:left w:val="none" w:sz="0" w:space="0" w:color="auto"/>
            <w:bottom w:val="none" w:sz="0" w:space="0" w:color="auto"/>
            <w:right w:val="none" w:sz="0" w:space="0" w:color="auto"/>
          </w:divBdr>
        </w:div>
        <w:div w:id="239027227">
          <w:marLeft w:val="640"/>
          <w:marRight w:val="0"/>
          <w:marTop w:val="0"/>
          <w:marBottom w:val="0"/>
          <w:divBdr>
            <w:top w:val="none" w:sz="0" w:space="0" w:color="auto"/>
            <w:left w:val="none" w:sz="0" w:space="0" w:color="auto"/>
            <w:bottom w:val="none" w:sz="0" w:space="0" w:color="auto"/>
            <w:right w:val="none" w:sz="0" w:space="0" w:color="auto"/>
          </w:divBdr>
        </w:div>
        <w:div w:id="393626994">
          <w:marLeft w:val="640"/>
          <w:marRight w:val="0"/>
          <w:marTop w:val="0"/>
          <w:marBottom w:val="0"/>
          <w:divBdr>
            <w:top w:val="none" w:sz="0" w:space="0" w:color="auto"/>
            <w:left w:val="none" w:sz="0" w:space="0" w:color="auto"/>
            <w:bottom w:val="none" w:sz="0" w:space="0" w:color="auto"/>
            <w:right w:val="none" w:sz="0" w:space="0" w:color="auto"/>
          </w:divBdr>
        </w:div>
        <w:div w:id="431363620">
          <w:marLeft w:val="640"/>
          <w:marRight w:val="0"/>
          <w:marTop w:val="0"/>
          <w:marBottom w:val="0"/>
          <w:divBdr>
            <w:top w:val="none" w:sz="0" w:space="0" w:color="auto"/>
            <w:left w:val="none" w:sz="0" w:space="0" w:color="auto"/>
            <w:bottom w:val="none" w:sz="0" w:space="0" w:color="auto"/>
            <w:right w:val="none" w:sz="0" w:space="0" w:color="auto"/>
          </w:divBdr>
        </w:div>
        <w:div w:id="505092690">
          <w:marLeft w:val="640"/>
          <w:marRight w:val="0"/>
          <w:marTop w:val="0"/>
          <w:marBottom w:val="0"/>
          <w:divBdr>
            <w:top w:val="none" w:sz="0" w:space="0" w:color="auto"/>
            <w:left w:val="none" w:sz="0" w:space="0" w:color="auto"/>
            <w:bottom w:val="none" w:sz="0" w:space="0" w:color="auto"/>
            <w:right w:val="none" w:sz="0" w:space="0" w:color="auto"/>
          </w:divBdr>
        </w:div>
        <w:div w:id="620307452">
          <w:marLeft w:val="640"/>
          <w:marRight w:val="0"/>
          <w:marTop w:val="0"/>
          <w:marBottom w:val="0"/>
          <w:divBdr>
            <w:top w:val="none" w:sz="0" w:space="0" w:color="auto"/>
            <w:left w:val="none" w:sz="0" w:space="0" w:color="auto"/>
            <w:bottom w:val="none" w:sz="0" w:space="0" w:color="auto"/>
            <w:right w:val="none" w:sz="0" w:space="0" w:color="auto"/>
          </w:divBdr>
        </w:div>
        <w:div w:id="809397118">
          <w:marLeft w:val="640"/>
          <w:marRight w:val="0"/>
          <w:marTop w:val="0"/>
          <w:marBottom w:val="0"/>
          <w:divBdr>
            <w:top w:val="none" w:sz="0" w:space="0" w:color="auto"/>
            <w:left w:val="none" w:sz="0" w:space="0" w:color="auto"/>
            <w:bottom w:val="none" w:sz="0" w:space="0" w:color="auto"/>
            <w:right w:val="none" w:sz="0" w:space="0" w:color="auto"/>
          </w:divBdr>
        </w:div>
        <w:div w:id="891304506">
          <w:marLeft w:val="640"/>
          <w:marRight w:val="0"/>
          <w:marTop w:val="0"/>
          <w:marBottom w:val="0"/>
          <w:divBdr>
            <w:top w:val="none" w:sz="0" w:space="0" w:color="auto"/>
            <w:left w:val="none" w:sz="0" w:space="0" w:color="auto"/>
            <w:bottom w:val="none" w:sz="0" w:space="0" w:color="auto"/>
            <w:right w:val="none" w:sz="0" w:space="0" w:color="auto"/>
          </w:divBdr>
        </w:div>
        <w:div w:id="976684525">
          <w:marLeft w:val="640"/>
          <w:marRight w:val="0"/>
          <w:marTop w:val="0"/>
          <w:marBottom w:val="0"/>
          <w:divBdr>
            <w:top w:val="none" w:sz="0" w:space="0" w:color="auto"/>
            <w:left w:val="none" w:sz="0" w:space="0" w:color="auto"/>
            <w:bottom w:val="none" w:sz="0" w:space="0" w:color="auto"/>
            <w:right w:val="none" w:sz="0" w:space="0" w:color="auto"/>
          </w:divBdr>
        </w:div>
        <w:div w:id="1007976374">
          <w:marLeft w:val="640"/>
          <w:marRight w:val="0"/>
          <w:marTop w:val="0"/>
          <w:marBottom w:val="0"/>
          <w:divBdr>
            <w:top w:val="none" w:sz="0" w:space="0" w:color="auto"/>
            <w:left w:val="none" w:sz="0" w:space="0" w:color="auto"/>
            <w:bottom w:val="none" w:sz="0" w:space="0" w:color="auto"/>
            <w:right w:val="none" w:sz="0" w:space="0" w:color="auto"/>
          </w:divBdr>
        </w:div>
        <w:div w:id="1114905591">
          <w:marLeft w:val="640"/>
          <w:marRight w:val="0"/>
          <w:marTop w:val="0"/>
          <w:marBottom w:val="0"/>
          <w:divBdr>
            <w:top w:val="none" w:sz="0" w:space="0" w:color="auto"/>
            <w:left w:val="none" w:sz="0" w:space="0" w:color="auto"/>
            <w:bottom w:val="none" w:sz="0" w:space="0" w:color="auto"/>
            <w:right w:val="none" w:sz="0" w:space="0" w:color="auto"/>
          </w:divBdr>
        </w:div>
        <w:div w:id="1204292438">
          <w:marLeft w:val="640"/>
          <w:marRight w:val="0"/>
          <w:marTop w:val="0"/>
          <w:marBottom w:val="0"/>
          <w:divBdr>
            <w:top w:val="none" w:sz="0" w:space="0" w:color="auto"/>
            <w:left w:val="none" w:sz="0" w:space="0" w:color="auto"/>
            <w:bottom w:val="none" w:sz="0" w:space="0" w:color="auto"/>
            <w:right w:val="none" w:sz="0" w:space="0" w:color="auto"/>
          </w:divBdr>
        </w:div>
        <w:div w:id="1244218332">
          <w:marLeft w:val="640"/>
          <w:marRight w:val="0"/>
          <w:marTop w:val="0"/>
          <w:marBottom w:val="0"/>
          <w:divBdr>
            <w:top w:val="none" w:sz="0" w:space="0" w:color="auto"/>
            <w:left w:val="none" w:sz="0" w:space="0" w:color="auto"/>
            <w:bottom w:val="none" w:sz="0" w:space="0" w:color="auto"/>
            <w:right w:val="none" w:sz="0" w:space="0" w:color="auto"/>
          </w:divBdr>
        </w:div>
        <w:div w:id="1302425727">
          <w:marLeft w:val="640"/>
          <w:marRight w:val="0"/>
          <w:marTop w:val="0"/>
          <w:marBottom w:val="0"/>
          <w:divBdr>
            <w:top w:val="none" w:sz="0" w:space="0" w:color="auto"/>
            <w:left w:val="none" w:sz="0" w:space="0" w:color="auto"/>
            <w:bottom w:val="none" w:sz="0" w:space="0" w:color="auto"/>
            <w:right w:val="none" w:sz="0" w:space="0" w:color="auto"/>
          </w:divBdr>
        </w:div>
        <w:div w:id="1320766760">
          <w:marLeft w:val="640"/>
          <w:marRight w:val="0"/>
          <w:marTop w:val="0"/>
          <w:marBottom w:val="0"/>
          <w:divBdr>
            <w:top w:val="none" w:sz="0" w:space="0" w:color="auto"/>
            <w:left w:val="none" w:sz="0" w:space="0" w:color="auto"/>
            <w:bottom w:val="none" w:sz="0" w:space="0" w:color="auto"/>
            <w:right w:val="none" w:sz="0" w:space="0" w:color="auto"/>
          </w:divBdr>
        </w:div>
        <w:div w:id="1640451250">
          <w:marLeft w:val="640"/>
          <w:marRight w:val="0"/>
          <w:marTop w:val="0"/>
          <w:marBottom w:val="0"/>
          <w:divBdr>
            <w:top w:val="none" w:sz="0" w:space="0" w:color="auto"/>
            <w:left w:val="none" w:sz="0" w:space="0" w:color="auto"/>
            <w:bottom w:val="none" w:sz="0" w:space="0" w:color="auto"/>
            <w:right w:val="none" w:sz="0" w:space="0" w:color="auto"/>
          </w:divBdr>
        </w:div>
        <w:div w:id="1678460182">
          <w:marLeft w:val="640"/>
          <w:marRight w:val="0"/>
          <w:marTop w:val="0"/>
          <w:marBottom w:val="0"/>
          <w:divBdr>
            <w:top w:val="none" w:sz="0" w:space="0" w:color="auto"/>
            <w:left w:val="none" w:sz="0" w:space="0" w:color="auto"/>
            <w:bottom w:val="none" w:sz="0" w:space="0" w:color="auto"/>
            <w:right w:val="none" w:sz="0" w:space="0" w:color="auto"/>
          </w:divBdr>
        </w:div>
        <w:div w:id="1703902352">
          <w:marLeft w:val="640"/>
          <w:marRight w:val="0"/>
          <w:marTop w:val="0"/>
          <w:marBottom w:val="0"/>
          <w:divBdr>
            <w:top w:val="none" w:sz="0" w:space="0" w:color="auto"/>
            <w:left w:val="none" w:sz="0" w:space="0" w:color="auto"/>
            <w:bottom w:val="none" w:sz="0" w:space="0" w:color="auto"/>
            <w:right w:val="none" w:sz="0" w:space="0" w:color="auto"/>
          </w:divBdr>
        </w:div>
        <w:div w:id="1740514779">
          <w:marLeft w:val="640"/>
          <w:marRight w:val="0"/>
          <w:marTop w:val="0"/>
          <w:marBottom w:val="0"/>
          <w:divBdr>
            <w:top w:val="none" w:sz="0" w:space="0" w:color="auto"/>
            <w:left w:val="none" w:sz="0" w:space="0" w:color="auto"/>
            <w:bottom w:val="none" w:sz="0" w:space="0" w:color="auto"/>
            <w:right w:val="none" w:sz="0" w:space="0" w:color="auto"/>
          </w:divBdr>
        </w:div>
        <w:div w:id="1804887902">
          <w:marLeft w:val="640"/>
          <w:marRight w:val="0"/>
          <w:marTop w:val="0"/>
          <w:marBottom w:val="0"/>
          <w:divBdr>
            <w:top w:val="none" w:sz="0" w:space="0" w:color="auto"/>
            <w:left w:val="none" w:sz="0" w:space="0" w:color="auto"/>
            <w:bottom w:val="none" w:sz="0" w:space="0" w:color="auto"/>
            <w:right w:val="none" w:sz="0" w:space="0" w:color="auto"/>
          </w:divBdr>
        </w:div>
        <w:div w:id="1859271439">
          <w:marLeft w:val="640"/>
          <w:marRight w:val="0"/>
          <w:marTop w:val="0"/>
          <w:marBottom w:val="0"/>
          <w:divBdr>
            <w:top w:val="none" w:sz="0" w:space="0" w:color="auto"/>
            <w:left w:val="none" w:sz="0" w:space="0" w:color="auto"/>
            <w:bottom w:val="none" w:sz="0" w:space="0" w:color="auto"/>
            <w:right w:val="none" w:sz="0" w:space="0" w:color="auto"/>
          </w:divBdr>
        </w:div>
        <w:div w:id="1885019823">
          <w:marLeft w:val="640"/>
          <w:marRight w:val="0"/>
          <w:marTop w:val="0"/>
          <w:marBottom w:val="0"/>
          <w:divBdr>
            <w:top w:val="none" w:sz="0" w:space="0" w:color="auto"/>
            <w:left w:val="none" w:sz="0" w:space="0" w:color="auto"/>
            <w:bottom w:val="none" w:sz="0" w:space="0" w:color="auto"/>
            <w:right w:val="none" w:sz="0" w:space="0" w:color="auto"/>
          </w:divBdr>
        </w:div>
        <w:div w:id="1889293782">
          <w:marLeft w:val="640"/>
          <w:marRight w:val="0"/>
          <w:marTop w:val="0"/>
          <w:marBottom w:val="0"/>
          <w:divBdr>
            <w:top w:val="none" w:sz="0" w:space="0" w:color="auto"/>
            <w:left w:val="none" w:sz="0" w:space="0" w:color="auto"/>
            <w:bottom w:val="none" w:sz="0" w:space="0" w:color="auto"/>
            <w:right w:val="none" w:sz="0" w:space="0" w:color="auto"/>
          </w:divBdr>
        </w:div>
        <w:div w:id="1956207543">
          <w:marLeft w:val="640"/>
          <w:marRight w:val="0"/>
          <w:marTop w:val="0"/>
          <w:marBottom w:val="0"/>
          <w:divBdr>
            <w:top w:val="none" w:sz="0" w:space="0" w:color="auto"/>
            <w:left w:val="none" w:sz="0" w:space="0" w:color="auto"/>
            <w:bottom w:val="none" w:sz="0" w:space="0" w:color="auto"/>
            <w:right w:val="none" w:sz="0" w:space="0" w:color="auto"/>
          </w:divBdr>
        </w:div>
      </w:divsChild>
    </w:div>
    <w:div w:id="839929872">
      <w:bodyDiv w:val="1"/>
      <w:marLeft w:val="0"/>
      <w:marRight w:val="0"/>
      <w:marTop w:val="0"/>
      <w:marBottom w:val="0"/>
      <w:divBdr>
        <w:top w:val="none" w:sz="0" w:space="0" w:color="auto"/>
        <w:left w:val="none" w:sz="0" w:space="0" w:color="auto"/>
        <w:bottom w:val="none" w:sz="0" w:space="0" w:color="auto"/>
        <w:right w:val="none" w:sz="0" w:space="0" w:color="auto"/>
      </w:divBdr>
      <w:divsChild>
        <w:div w:id="216164225">
          <w:marLeft w:val="640"/>
          <w:marRight w:val="0"/>
          <w:marTop w:val="0"/>
          <w:marBottom w:val="0"/>
          <w:divBdr>
            <w:top w:val="none" w:sz="0" w:space="0" w:color="auto"/>
            <w:left w:val="none" w:sz="0" w:space="0" w:color="auto"/>
            <w:bottom w:val="none" w:sz="0" w:space="0" w:color="auto"/>
            <w:right w:val="none" w:sz="0" w:space="0" w:color="auto"/>
          </w:divBdr>
        </w:div>
        <w:div w:id="324940760">
          <w:marLeft w:val="640"/>
          <w:marRight w:val="0"/>
          <w:marTop w:val="0"/>
          <w:marBottom w:val="0"/>
          <w:divBdr>
            <w:top w:val="none" w:sz="0" w:space="0" w:color="auto"/>
            <w:left w:val="none" w:sz="0" w:space="0" w:color="auto"/>
            <w:bottom w:val="none" w:sz="0" w:space="0" w:color="auto"/>
            <w:right w:val="none" w:sz="0" w:space="0" w:color="auto"/>
          </w:divBdr>
        </w:div>
        <w:div w:id="343213965">
          <w:marLeft w:val="640"/>
          <w:marRight w:val="0"/>
          <w:marTop w:val="0"/>
          <w:marBottom w:val="0"/>
          <w:divBdr>
            <w:top w:val="none" w:sz="0" w:space="0" w:color="auto"/>
            <w:left w:val="none" w:sz="0" w:space="0" w:color="auto"/>
            <w:bottom w:val="none" w:sz="0" w:space="0" w:color="auto"/>
            <w:right w:val="none" w:sz="0" w:space="0" w:color="auto"/>
          </w:divBdr>
        </w:div>
        <w:div w:id="643661225">
          <w:marLeft w:val="640"/>
          <w:marRight w:val="0"/>
          <w:marTop w:val="0"/>
          <w:marBottom w:val="0"/>
          <w:divBdr>
            <w:top w:val="none" w:sz="0" w:space="0" w:color="auto"/>
            <w:left w:val="none" w:sz="0" w:space="0" w:color="auto"/>
            <w:bottom w:val="none" w:sz="0" w:space="0" w:color="auto"/>
            <w:right w:val="none" w:sz="0" w:space="0" w:color="auto"/>
          </w:divBdr>
        </w:div>
        <w:div w:id="674454559">
          <w:marLeft w:val="640"/>
          <w:marRight w:val="0"/>
          <w:marTop w:val="0"/>
          <w:marBottom w:val="0"/>
          <w:divBdr>
            <w:top w:val="none" w:sz="0" w:space="0" w:color="auto"/>
            <w:left w:val="none" w:sz="0" w:space="0" w:color="auto"/>
            <w:bottom w:val="none" w:sz="0" w:space="0" w:color="auto"/>
            <w:right w:val="none" w:sz="0" w:space="0" w:color="auto"/>
          </w:divBdr>
        </w:div>
        <w:div w:id="776483352">
          <w:marLeft w:val="640"/>
          <w:marRight w:val="0"/>
          <w:marTop w:val="0"/>
          <w:marBottom w:val="0"/>
          <w:divBdr>
            <w:top w:val="none" w:sz="0" w:space="0" w:color="auto"/>
            <w:left w:val="none" w:sz="0" w:space="0" w:color="auto"/>
            <w:bottom w:val="none" w:sz="0" w:space="0" w:color="auto"/>
            <w:right w:val="none" w:sz="0" w:space="0" w:color="auto"/>
          </w:divBdr>
        </w:div>
        <w:div w:id="1004552629">
          <w:marLeft w:val="640"/>
          <w:marRight w:val="0"/>
          <w:marTop w:val="0"/>
          <w:marBottom w:val="0"/>
          <w:divBdr>
            <w:top w:val="none" w:sz="0" w:space="0" w:color="auto"/>
            <w:left w:val="none" w:sz="0" w:space="0" w:color="auto"/>
            <w:bottom w:val="none" w:sz="0" w:space="0" w:color="auto"/>
            <w:right w:val="none" w:sz="0" w:space="0" w:color="auto"/>
          </w:divBdr>
        </w:div>
        <w:div w:id="1024750191">
          <w:marLeft w:val="640"/>
          <w:marRight w:val="0"/>
          <w:marTop w:val="0"/>
          <w:marBottom w:val="0"/>
          <w:divBdr>
            <w:top w:val="none" w:sz="0" w:space="0" w:color="auto"/>
            <w:left w:val="none" w:sz="0" w:space="0" w:color="auto"/>
            <w:bottom w:val="none" w:sz="0" w:space="0" w:color="auto"/>
            <w:right w:val="none" w:sz="0" w:space="0" w:color="auto"/>
          </w:divBdr>
        </w:div>
        <w:div w:id="1437821198">
          <w:marLeft w:val="640"/>
          <w:marRight w:val="0"/>
          <w:marTop w:val="0"/>
          <w:marBottom w:val="0"/>
          <w:divBdr>
            <w:top w:val="none" w:sz="0" w:space="0" w:color="auto"/>
            <w:left w:val="none" w:sz="0" w:space="0" w:color="auto"/>
            <w:bottom w:val="none" w:sz="0" w:space="0" w:color="auto"/>
            <w:right w:val="none" w:sz="0" w:space="0" w:color="auto"/>
          </w:divBdr>
        </w:div>
        <w:div w:id="1490246610">
          <w:marLeft w:val="640"/>
          <w:marRight w:val="0"/>
          <w:marTop w:val="0"/>
          <w:marBottom w:val="0"/>
          <w:divBdr>
            <w:top w:val="none" w:sz="0" w:space="0" w:color="auto"/>
            <w:left w:val="none" w:sz="0" w:space="0" w:color="auto"/>
            <w:bottom w:val="none" w:sz="0" w:space="0" w:color="auto"/>
            <w:right w:val="none" w:sz="0" w:space="0" w:color="auto"/>
          </w:divBdr>
        </w:div>
        <w:div w:id="1507788900">
          <w:marLeft w:val="640"/>
          <w:marRight w:val="0"/>
          <w:marTop w:val="0"/>
          <w:marBottom w:val="0"/>
          <w:divBdr>
            <w:top w:val="none" w:sz="0" w:space="0" w:color="auto"/>
            <w:left w:val="none" w:sz="0" w:space="0" w:color="auto"/>
            <w:bottom w:val="none" w:sz="0" w:space="0" w:color="auto"/>
            <w:right w:val="none" w:sz="0" w:space="0" w:color="auto"/>
          </w:divBdr>
        </w:div>
        <w:div w:id="1624187185">
          <w:marLeft w:val="640"/>
          <w:marRight w:val="0"/>
          <w:marTop w:val="0"/>
          <w:marBottom w:val="0"/>
          <w:divBdr>
            <w:top w:val="none" w:sz="0" w:space="0" w:color="auto"/>
            <w:left w:val="none" w:sz="0" w:space="0" w:color="auto"/>
            <w:bottom w:val="none" w:sz="0" w:space="0" w:color="auto"/>
            <w:right w:val="none" w:sz="0" w:space="0" w:color="auto"/>
          </w:divBdr>
        </w:div>
        <w:div w:id="1664354215">
          <w:marLeft w:val="640"/>
          <w:marRight w:val="0"/>
          <w:marTop w:val="0"/>
          <w:marBottom w:val="0"/>
          <w:divBdr>
            <w:top w:val="none" w:sz="0" w:space="0" w:color="auto"/>
            <w:left w:val="none" w:sz="0" w:space="0" w:color="auto"/>
            <w:bottom w:val="none" w:sz="0" w:space="0" w:color="auto"/>
            <w:right w:val="none" w:sz="0" w:space="0" w:color="auto"/>
          </w:divBdr>
        </w:div>
        <w:div w:id="1775439999">
          <w:marLeft w:val="640"/>
          <w:marRight w:val="0"/>
          <w:marTop w:val="0"/>
          <w:marBottom w:val="0"/>
          <w:divBdr>
            <w:top w:val="none" w:sz="0" w:space="0" w:color="auto"/>
            <w:left w:val="none" w:sz="0" w:space="0" w:color="auto"/>
            <w:bottom w:val="none" w:sz="0" w:space="0" w:color="auto"/>
            <w:right w:val="none" w:sz="0" w:space="0" w:color="auto"/>
          </w:divBdr>
        </w:div>
        <w:div w:id="1886525416">
          <w:marLeft w:val="640"/>
          <w:marRight w:val="0"/>
          <w:marTop w:val="0"/>
          <w:marBottom w:val="0"/>
          <w:divBdr>
            <w:top w:val="none" w:sz="0" w:space="0" w:color="auto"/>
            <w:left w:val="none" w:sz="0" w:space="0" w:color="auto"/>
            <w:bottom w:val="none" w:sz="0" w:space="0" w:color="auto"/>
            <w:right w:val="none" w:sz="0" w:space="0" w:color="auto"/>
          </w:divBdr>
        </w:div>
        <w:div w:id="1965497033">
          <w:marLeft w:val="640"/>
          <w:marRight w:val="0"/>
          <w:marTop w:val="0"/>
          <w:marBottom w:val="0"/>
          <w:divBdr>
            <w:top w:val="none" w:sz="0" w:space="0" w:color="auto"/>
            <w:left w:val="none" w:sz="0" w:space="0" w:color="auto"/>
            <w:bottom w:val="none" w:sz="0" w:space="0" w:color="auto"/>
            <w:right w:val="none" w:sz="0" w:space="0" w:color="auto"/>
          </w:divBdr>
        </w:div>
        <w:div w:id="1970893345">
          <w:marLeft w:val="640"/>
          <w:marRight w:val="0"/>
          <w:marTop w:val="0"/>
          <w:marBottom w:val="0"/>
          <w:divBdr>
            <w:top w:val="none" w:sz="0" w:space="0" w:color="auto"/>
            <w:left w:val="none" w:sz="0" w:space="0" w:color="auto"/>
            <w:bottom w:val="none" w:sz="0" w:space="0" w:color="auto"/>
            <w:right w:val="none" w:sz="0" w:space="0" w:color="auto"/>
          </w:divBdr>
        </w:div>
        <w:div w:id="2034262446">
          <w:marLeft w:val="640"/>
          <w:marRight w:val="0"/>
          <w:marTop w:val="0"/>
          <w:marBottom w:val="0"/>
          <w:divBdr>
            <w:top w:val="none" w:sz="0" w:space="0" w:color="auto"/>
            <w:left w:val="none" w:sz="0" w:space="0" w:color="auto"/>
            <w:bottom w:val="none" w:sz="0" w:space="0" w:color="auto"/>
            <w:right w:val="none" w:sz="0" w:space="0" w:color="auto"/>
          </w:divBdr>
        </w:div>
        <w:div w:id="2096658384">
          <w:marLeft w:val="640"/>
          <w:marRight w:val="0"/>
          <w:marTop w:val="0"/>
          <w:marBottom w:val="0"/>
          <w:divBdr>
            <w:top w:val="none" w:sz="0" w:space="0" w:color="auto"/>
            <w:left w:val="none" w:sz="0" w:space="0" w:color="auto"/>
            <w:bottom w:val="none" w:sz="0" w:space="0" w:color="auto"/>
            <w:right w:val="none" w:sz="0" w:space="0" w:color="auto"/>
          </w:divBdr>
        </w:div>
        <w:div w:id="2141682732">
          <w:marLeft w:val="640"/>
          <w:marRight w:val="0"/>
          <w:marTop w:val="0"/>
          <w:marBottom w:val="0"/>
          <w:divBdr>
            <w:top w:val="none" w:sz="0" w:space="0" w:color="auto"/>
            <w:left w:val="none" w:sz="0" w:space="0" w:color="auto"/>
            <w:bottom w:val="none" w:sz="0" w:space="0" w:color="auto"/>
            <w:right w:val="none" w:sz="0" w:space="0" w:color="auto"/>
          </w:divBdr>
        </w:div>
      </w:divsChild>
    </w:div>
    <w:div w:id="848062035">
      <w:bodyDiv w:val="1"/>
      <w:marLeft w:val="0"/>
      <w:marRight w:val="0"/>
      <w:marTop w:val="0"/>
      <w:marBottom w:val="0"/>
      <w:divBdr>
        <w:top w:val="none" w:sz="0" w:space="0" w:color="auto"/>
        <w:left w:val="none" w:sz="0" w:space="0" w:color="auto"/>
        <w:bottom w:val="none" w:sz="0" w:space="0" w:color="auto"/>
        <w:right w:val="none" w:sz="0" w:space="0" w:color="auto"/>
      </w:divBdr>
      <w:divsChild>
        <w:div w:id="54667035">
          <w:marLeft w:val="640"/>
          <w:marRight w:val="0"/>
          <w:marTop w:val="0"/>
          <w:marBottom w:val="0"/>
          <w:divBdr>
            <w:top w:val="none" w:sz="0" w:space="0" w:color="auto"/>
            <w:left w:val="none" w:sz="0" w:space="0" w:color="auto"/>
            <w:bottom w:val="none" w:sz="0" w:space="0" w:color="auto"/>
            <w:right w:val="none" w:sz="0" w:space="0" w:color="auto"/>
          </w:divBdr>
        </w:div>
        <w:div w:id="138231612">
          <w:marLeft w:val="640"/>
          <w:marRight w:val="0"/>
          <w:marTop w:val="0"/>
          <w:marBottom w:val="0"/>
          <w:divBdr>
            <w:top w:val="none" w:sz="0" w:space="0" w:color="auto"/>
            <w:left w:val="none" w:sz="0" w:space="0" w:color="auto"/>
            <w:bottom w:val="none" w:sz="0" w:space="0" w:color="auto"/>
            <w:right w:val="none" w:sz="0" w:space="0" w:color="auto"/>
          </w:divBdr>
        </w:div>
        <w:div w:id="164975754">
          <w:marLeft w:val="640"/>
          <w:marRight w:val="0"/>
          <w:marTop w:val="0"/>
          <w:marBottom w:val="0"/>
          <w:divBdr>
            <w:top w:val="none" w:sz="0" w:space="0" w:color="auto"/>
            <w:left w:val="none" w:sz="0" w:space="0" w:color="auto"/>
            <w:bottom w:val="none" w:sz="0" w:space="0" w:color="auto"/>
            <w:right w:val="none" w:sz="0" w:space="0" w:color="auto"/>
          </w:divBdr>
        </w:div>
        <w:div w:id="183328554">
          <w:marLeft w:val="640"/>
          <w:marRight w:val="0"/>
          <w:marTop w:val="0"/>
          <w:marBottom w:val="0"/>
          <w:divBdr>
            <w:top w:val="none" w:sz="0" w:space="0" w:color="auto"/>
            <w:left w:val="none" w:sz="0" w:space="0" w:color="auto"/>
            <w:bottom w:val="none" w:sz="0" w:space="0" w:color="auto"/>
            <w:right w:val="none" w:sz="0" w:space="0" w:color="auto"/>
          </w:divBdr>
        </w:div>
        <w:div w:id="274487235">
          <w:marLeft w:val="640"/>
          <w:marRight w:val="0"/>
          <w:marTop w:val="0"/>
          <w:marBottom w:val="0"/>
          <w:divBdr>
            <w:top w:val="none" w:sz="0" w:space="0" w:color="auto"/>
            <w:left w:val="none" w:sz="0" w:space="0" w:color="auto"/>
            <w:bottom w:val="none" w:sz="0" w:space="0" w:color="auto"/>
            <w:right w:val="none" w:sz="0" w:space="0" w:color="auto"/>
          </w:divBdr>
        </w:div>
        <w:div w:id="369650251">
          <w:marLeft w:val="640"/>
          <w:marRight w:val="0"/>
          <w:marTop w:val="0"/>
          <w:marBottom w:val="0"/>
          <w:divBdr>
            <w:top w:val="none" w:sz="0" w:space="0" w:color="auto"/>
            <w:left w:val="none" w:sz="0" w:space="0" w:color="auto"/>
            <w:bottom w:val="none" w:sz="0" w:space="0" w:color="auto"/>
            <w:right w:val="none" w:sz="0" w:space="0" w:color="auto"/>
          </w:divBdr>
        </w:div>
        <w:div w:id="402996181">
          <w:marLeft w:val="640"/>
          <w:marRight w:val="0"/>
          <w:marTop w:val="0"/>
          <w:marBottom w:val="0"/>
          <w:divBdr>
            <w:top w:val="none" w:sz="0" w:space="0" w:color="auto"/>
            <w:left w:val="none" w:sz="0" w:space="0" w:color="auto"/>
            <w:bottom w:val="none" w:sz="0" w:space="0" w:color="auto"/>
            <w:right w:val="none" w:sz="0" w:space="0" w:color="auto"/>
          </w:divBdr>
        </w:div>
        <w:div w:id="406461399">
          <w:marLeft w:val="640"/>
          <w:marRight w:val="0"/>
          <w:marTop w:val="0"/>
          <w:marBottom w:val="0"/>
          <w:divBdr>
            <w:top w:val="none" w:sz="0" w:space="0" w:color="auto"/>
            <w:left w:val="none" w:sz="0" w:space="0" w:color="auto"/>
            <w:bottom w:val="none" w:sz="0" w:space="0" w:color="auto"/>
            <w:right w:val="none" w:sz="0" w:space="0" w:color="auto"/>
          </w:divBdr>
        </w:div>
        <w:div w:id="410589507">
          <w:marLeft w:val="640"/>
          <w:marRight w:val="0"/>
          <w:marTop w:val="0"/>
          <w:marBottom w:val="0"/>
          <w:divBdr>
            <w:top w:val="none" w:sz="0" w:space="0" w:color="auto"/>
            <w:left w:val="none" w:sz="0" w:space="0" w:color="auto"/>
            <w:bottom w:val="none" w:sz="0" w:space="0" w:color="auto"/>
            <w:right w:val="none" w:sz="0" w:space="0" w:color="auto"/>
          </w:divBdr>
        </w:div>
        <w:div w:id="789124889">
          <w:marLeft w:val="640"/>
          <w:marRight w:val="0"/>
          <w:marTop w:val="0"/>
          <w:marBottom w:val="0"/>
          <w:divBdr>
            <w:top w:val="none" w:sz="0" w:space="0" w:color="auto"/>
            <w:left w:val="none" w:sz="0" w:space="0" w:color="auto"/>
            <w:bottom w:val="none" w:sz="0" w:space="0" w:color="auto"/>
            <w:right w:val="none" w:sz="0" w:space="0" w:color="auto"/>
          </w:divBdr>
        </w:div>
        <w:div w:id="803236735">
          <w:marLeft w:val="640"/>
          <w:marRight w:val="0"/>
          <w:marTop w:val="0"/>
          <w:marBottom w:val="0"/>
          <w:divBdr>
            <w:top w:val="none" w:sz="0" w:space="0" w:color="auto"/>
            <w:left w:val="none" w:sz="0" w:space="0" w:color="auto"/>
            <w:bottom w:val="none" w:sz="0" w:space="0" w:color="auto"/>
            <w:right w:val="none" w:sz="0" w:space="0" w:color="auto"/>
          </w:divBdr>
        </w:div>
        <w:div w:id="986973231">
          <w:marLeft w:val="640"/>
          <w:marRight w:val="0"/>
          <w:marTop w:val="0"/>
          <w:marBottom w:val="0"/>
          <w:divBdr>
            <w:top w:val="none" w:sz="0" w:space="0" w:color="auto"/>
            <w:left w:val="none" w:sz="0" w:space="0" w:color="auto"/>
            <w:bottom w:val="none" w:sz="0" w:space="0" w:color="auto"/>
            <w:right w:val="none" w:sz="0" w:space="0" w:color="auto"/>
          </w:divBdr>
        </w:div>
        <w:div w:id="1068377459">
          <w:marLeft w:val="640"/>
          <w:marRight w:val="0"/>
          <w:marTop w:val="0"/>
          <w:marBottom w:val="0"/>
          <w:divBdr>
            <w:top w:val="none" w:sz="0" w:space="0" w:color="auto"/>
            <w:left w:val="none" w:sz="0" w:space="0" w:color="auto"/>
            <w:bottom w:val="none" w:sz="0" w:space="0" w:color="auto"/>
            <w:right w:val="none" w:sz="0" w:space="0" w:color="auto"/>
          </w:divBdr>
        </w:div>
        <w:div w:id="1217009685">
          <w:marLeft w:val="640"/>
          <w:marRight w:val="0"/>
          <w:marTop w:val="0"/>
          <w:marBottom w:val="0"/>
          <w:divBdr>
            <w:top w:val="none" w:sz="0" w:space="0" w:color="auto"/>
            <w:left w:val="none" w:sz="0" w:space="0" w:color="auto"/>
            <w:bottom w:val="none" w:sz="0" w:space="0" w:color="auto"/>
            <w:right w:val="none" w:sz="0" w:space="0" w:color="auto"/>
          </w:divBdr>
        </w:div>
        <w:div w:id="1312830066">
          <w:marLeft w:val="640"/>
          <w:marRight w:val="0"/>
          <w:marTop w:val="0"/>
          <w:marBottom w:val="0"/>
          <w:divBdr>
            <w:top w:val="none" w:sz="0" w:space="0" w:color="auto"/>
            <w:left w:val="none" w:sz="0" w:space="0" w:color="auto"/>
            <w:bottom w:val="none" w:sz="0" w:space="0" w:color="auto"/>
            <w:right w:val="none" w:sz="0" w:space="0" w:color="auto"/>
          </w:divBdr>
        </w:div>
        <w:div w:id="1501313132">
          <w:marLeft w:val="640"/>
          <w:marRight w:val="0"/>
          <w:marTop w:val="0"/>
          <w:marBottom w:val="0"/>
          <w:divBdr>
            <w:top w:val="none" w:sz="0" w:space="0" w:color="auto"/>
            <w:left w:val="none" w:sz="0" w:space="0" w:color="auto"/>
            <w:bottom w:val="none" w:sz="0" w:space="0" w:color="auto"/>
            <w:right w:val="none" w:sz="0" w:space="0" w:color="auto"/>
          </w:divBdr>
        </w:div>
        <w:div w:id="1545747934">
          <w:marLeft w:val="640"/>
          <w:marRight w:val="0"/>
          <w:marTop w:val="0"/>
          <w:marBottom w:val="0"/>
          <w:divBdr>
            <w:top w:val="none" w:sz="0" w:space="0" w:color="auto"/>
            <w:left w:val="none" w:sz="0" w:space="0" w:color="auto"/>
            <w:bottom w:val="none" w:sz="0" w:space="0" w:color="auto"/>
            <w:right w:val="none" w:sz="0" w:space="0" w:color="auto"/>
          </w:divBdr>
        </w:div>
        <w:div w:id="1598948195">
          <w:marLeft w:val="640"/>
          <w:marRight w:val="0"/>
          <w:marTop w:val="0"/>
          <w:marBottom w:val="0"/>
          <w:divBdr>
            <w:top w:val="none" w:sz="0" w:space="0" w:color="auto"/>
            <w:left w:val="none" w:sz="0" w:space="0" w:color="auto"/>
            <w:bottom w:val="none" w:sz="0" w:space="0" w:color="auto"/>
            <w:right w:val="none" w:sz="0" w:space="0" w:color="auto"/>
          </w:divBdr>
        </w:div>
        <w:div w:id="1645114216">
          <w:marLeft w:val="640"/>
          <w:marRight w:val="0"/>
          <w:marTop w:val="0"/>
          <w:marBottom w:val="0"/>
          <w:divBdr>
            <w:top w:val="none" w:sz="0" w:space="0" w:color="auto"/>
            <w:left w:val="none" w:sz="0" w:space="0" w:color="auto"/>
            <w:bottom w:val="none" w:sz="0" w:space="0" w:color="auto"/>
            <w:right w:val="none" w:sz="0" w:space="0" w:color="auto"/>
          </w:divBdr>
        </w:div>
        <w:div w:id="1699623153">
          <w:marLeft w:val="640"/>
          <w:marRight w:val="0"/>
          <w:marTop w:val="0"/>
          <w:marBottom w:val="0"/>
          <w:divBdr>
            <w:top w:val="none" w:sz="0" w:space="0" w:color="auto"/>
            <w:left w:val="none" w:sz="0" w:space="0" w:color="auto"/>
            <w:bottom w:val="none" w:sz="0" w:space="0" w:color="auto"/>
            <w:right w:val="none" w:sz="0" w:space="0" w:color="auto"/>
          </w:divBdr>
        </w:div>
        <w:div w:id="1748921200">
          <w:marLeft w:val="640"/>
          <w:marRight w:val="0"/>
          <w:marTop w:val="0"/>
          <w:marBottom w:val="0"/>
          <w:divBdr>
            <w:top w:val="none" w:sz="0" w:space="0" w:color="auto"/>
            <w:left w:val="none" w:sz="0" w:space="0" w:color="auto"/>
            <w:bottom w:val="none" w:sz="0" w:space="0" w:color="auto"/>
            <w:right w:val="none" w:sz="0" w:space="0" w:color="auto"/>
          </w:divBdr>
        </w:div>
        <w:div w:id="1789549354">
          <w:marLeft w:val="640"/>
          <w:marRight w:val="0"/>
          <w:marTop w:val="0"/>
          <w:marBottom w:val="0"/>
          <w:divBdr>
            <w:top w:val="none" w:sz="0" w:space="0" w:color="auto"/>
            <w:left w:val="none" w:sz="0" w:space="0" w:color="auto"/>
            <w:bottom w:val="none" w:sz="0" w:space="0" w:color="auto"/>
            <w:right w:val="none" w:sz="0" w:space="0" w:color="auto"/>
          </w:divBdr>
        </w:div>
        <w:div w:id="1879657676">
          <w:marLeft w:val="640"/>
          <w:marRight w:val="0"/>
          <w:marTop w:val="0"/>
          <w:marBottom w:val="0"/>
          <w:divBdr>
            <w:top w:val="none" w:sz="0" w:space="0" w:color="auto"/>
            <w:left w:val="none" w:sz="0" w:space="0" w:color="auto"/>
            <w:bottom w:val="none" w:sz="0" w:space="0" w:color="auto"/>
            <w:right w:val="none" w:sz="0" w:space="0" w:color="auto"/>
          </w:divBdr>
        </w:div>
        <w:div w:id="1882786788">
          <w:marLeft w:val="640"/>
          <w:marRight w:val="0"/>
          <w:marTop w:val="0"/>
          <w:marBottom w:val="0"/>
          <w:divBdr>
            <w:top w:val="none" w:sz="0" w:space="0" w:color="auto"/>
            <w:left w:val="none" w:sz="0" w:space="0" w:color="auto"/>
            <w:bottom w:val="none" w:sz="0" w:space="0" w:color="auto"/>
            <w:right w:val="none" w:sz="0" w:space="0" w:color="auto"/>
          </w:divBdr>
        </w:div>
        <w:div w:id="1989742930">
          <w:marLeft w:val="640"/>
          <w:marRight w:val="0"/>
          <w:marTop w:val="0"/>
          <w:marBottom w:val="0"/>
          <w:divBdr>
            <w:top w:val="none" w:sz="0" w:space="0" w:color="auto"/>
            <w:left w:val="none" w:sz="0" w:space="0" w:color="auto"/>
            <w:bottom w:val="none" w:sz="0" w:space="0" w:color="auto"/>
            <w:right w:val="none" w:sz="0" w:space="0" w:color="auto"/>
          </w:divBdr>
        </w:div>
        <w:div w:id="2117823247">
          <w:marLeft w:val="640"/>
          <w:marRight w:val="0"/>
          <w:marTop w:val="0"/>
          <w:marBottom w:val="0"/>
          <w:divBdr>
            <w:top w:val="none" w:sz="0" w:space="0" w:color="auto"/>
            <w:left w:val="none" w:sz="0" w:space="0" w:color="auto"/>
            <w:bottom w:val="none" w:sz="0" w:space="0" w:color="auto"/>
            <w:right w:val="none" w:sz="0" w:space="0" w:color="auto"/>
          </w:divBdr>
        </w:div>
      </w:divsChild>
    </w:div>
    <w:div w:id="881211083">
      <w:bodyDiv w:val="1"/>
      <w:marLeft w:val="0"/>
      <w:marRight w:val="0"/>
      <w:marTop w:val="0"/>
      <w:marBottom w:val="0"/>
      <w:divBdr>
        <w:top w:val="none" w:sz="0" w:space="0" w:color="auto"/>
        <w:left w:val="none" w:sz="0" w:space="0" w:color="auto"/>
        <w:bottom w:val="none" w:sz="0" w:space="0" w:color="auto"/>
        <w:right w:val="none" w:sz="0" w:space="0" w:color="auto"/>
      </w:divBdr>
      <w:divsChild>
        <w:div w:id="6833628">
          <w:marLeft w:val="640"/>
          <w:marRight w:val="0"/>
          <w:marTop w:val="0"/>
          <w:marBottom w:val="0"/>
          <w:divBdr>
            <w:top w:val="none" w:sz="0" w:space="0" w:color="auto"/>
            <w:left w:val="none" w:sz="0" w:space="0" w:color="auto"/>
            <w:bottom w:val="none" w:sz="0" w:space="0" w:color="auto"/>
            <w:right w:val="none" w:sz="0" w:space="0" w:color="auto"/>
          </w:divBdr>
        </w:div>
        <w:div w:id="170947333">
          <w:marLeft w:val="640"/>
          <w:marRight w:val="0"/>
          <w:marTop w:val="0"/>
          <w:marBottom w:val="0"/>
          <w:divBdr>
            <w:top w:val="none" w:sz="0" w:space="0" w:color="auto"/>
            <w:left w:val="none" w:sz="0" w:space="0" w:color="auto"/>
            <w:bottom w:val="none" w:sz="0" w:space="0" w:color="auto"/>
            <w:right w:val="none" w:sz="0" w:space="0" w:color="auto"/>
          </w:divBdr>
        </w:div>
        <w:div w:id="206378977">
          <w:marLeft w:val="640"/>
          <w:marRight w:val="0"/>
          <w:marTop w:val="0"/>
          <w:marBottom w:val="0"/>
          <w:divBdr>
            <w:top w:val="none" w:sz="0" w:space="0" w:color="auto"/>
            <w:left w:val="none" w:sz="0" w:space="0" w:color="auto"/>
            <w:bottom w:val="none" w:sz="0" w:space="0" w:color="auto"/>
            <w:right w:val="none" w:sz="0" w:space="0" w:color="auto"/>
          </w:divBdr>
        </w:div>
        <w:div w:id="336153844">
          <w:marLeft w:val="640"/>
          <w:marRight w:val="0"/>
          <w:marTop w:val="0"/>
          <w:marBottom w:val="0"/>
          <w:divBdr>
            <w:top w:val="none" w:sz="0" w:space="0" w:color="auto"/>
            <w:left w:val="none" w:sz="0" w:space="0" w:color="auto"/>
            <w:bottom w:val="none" w:sz="0" w:space="0" w:color="auto"/>
            <w:right w:val="none" w:sz="0" w:space="0" w:color="auto"/>
          </w:divBdr>
        </w:div>
        <w:div w:id="434134915">
          <w:marLeft w:val="640"/>
          <w:marRight w:val="0"/>
          <w:marTop w:val="0"/>
          <w:marBottom w:val="0"/>
          <w:divBdr>
            <w:top w:val="none" w:sz="0" w:space="0" w:color="auto"/>
            <w:left w:val="none" w:sz="0" w:space="0" w:color="auto"/>
            <w:bottom w:val="none" w:sz="0" w:space="0" w:color="auto"/>
            <w:right w:val="none" w:sz="0" w:space="0" w:color="auto"/>
          </w:divBdr>
        </w:div>
        <w:div w:id="543638537">
          <w:marLeft w:val="640"/>
          <w:marRight w:val="0"/>
          <w:marTop w:val="0"/>
          <w:marBottom w:val="0"/>
          <w:divBdr>
            <w:top w:val="none" w:sz="0" w:space="0" w:color="auto"/>
            <w:left w:val="none" w:sz="0" w:space="0" w:color="auto"/>
            <w:bottom w:val="none" w:sz="0" w:space="0" w:color="auto"/>
            <w:right w:val="none" w:sz="0" w:space="0" w:color="auto"/>
          </w:divBdr>
        </w:div>
        <w:div w:id="560210390">
          <w:marLeft w:val="640"/>
          <w:marRight w:val="0"/>
          <w:marTop w:val="0"/>
          <w:marBottom w:val="0"/>
          <w:divBdr>
            <w:top w:val="none" w:sz="0" w:space="0" w:color="auto"/>
            <w:left w:val="none" w:sz="0" w:space="0" w:color="auto"/>
            <w:bottom w:val="none" w:sz="0" w:space="0" w:color="auto"/>
            <w:right w:val="none" w:sz="0" w:space="0" w:color="auto"/>
          </w:divBdr>
        </w:div>
        <w:div w:id="592711502">
          <w:marLeft w:val="640"/>
          <w:marRight w:val="0"/>
          <w:marTop w:val="0"/>
          <w:marBottom w:val="0"/>
          <w:divBdr>
            <w:top w:val="none" w:sz="0" w:space="0" w:color="auto"/>
            <w:left w:val="none" w:sz="0" w:space="0" w:color="auto"/>
            <w:bottom w:val="none" w:sz="0" w:space="0" w:color="auto"/>
            <w:right w:val="none" w:sz="0" w:space="0" w:color="auto"/>
          </w:divBdr>
        </w:div>
        <w:div w:id="676811625">
          <w:marLeft w:val="640"/>
          <w:marRight w:val="0"/>
          <w:marTop w:val="0"/>
          <w:marBottom w:val="0"/>
          <w:divBdr>
            <w:top w:val="none" w:sz="0" w:space="0" w:color="auto"/>
            <w:left w:val="none" w:sz="0" w:space="0" w:color="auto"/>
            <w:bottom w:val="none" w:sz="0" w:space="0" w:color="auto"/>
            <w:right w:val="none" w:sz="0" w:space="0" w:color="auto"/>
          </w:divBdr>
        </w:div>
        <w:div w:id="770129594">
          <w:marLeft w:val="640"/>
          <w:marRight w:val="0"/>
          <w:marTop w:val="0"/>
          <w:marBottom w:val="0"/>
          <w:divBdr>
            <w:top w:val="none" w:sz="0" w:space="0" w:color="auto"/>
            <w:left w:val="none" w:sz="0" w:space="0" w:color="auto"/>
            <w:bottom w:val="none" w:sz="0" w:space="0" w:color="auto"/>
            <w:right w:val="none" w:sz="0" w:space="0" w:color="auto"/>
          </w:divBdr>
        </w:div>
        <w:div w:id="884675817">
          <w:marLeft w:val="640"/>
          <w:marRight w:val="0"/>
          <w:marTop w:val="0"/>
          <w:marBottom w:val="0"/>
          <w:divBdr>
            <w:top w:val="none" w:sz="0" w:space="0" w:color="auto"/>
            <w:left w:val="none" w:sz="0" w:space="0" w:color="auto"/>
            <w:bottom w:val="none" w:sz="0" w:space="0" w:color="auto"/>
            <w:right w:val="none" w:sz="0" w:space="0" w:color="auto"/>
          </w:divBdr>
        </w:div>
        <w:div w:id="933434710">
          <w:marLeft w:val="640"/>
          <w:marRight w:val="0"/>
          <w:marTop w:val="0"/>
          <w:marBottom w:val="0"/>
          <w:divBdr>
            <w:top w:val="none" w:sz="0" w:space="0" w:color="auto"/>
            <w:left w:val="none" w:sz="0" w:space="0" w:color="auto"/>
            <w:bottom w:val="none" w:sz="0" w:space="0" w:color="auto"/>
            <w:right w:val="none" w:sz="0" w:space="0" w:color="auto"/>
          </w:divBdr>
        </w:div>
        <w:div w:id="945385543">
          <w:marLeft w:val="640"/>
          <w:marRight w:val="0"/>
          <w:marTop w:val="0"/>
          <w:marBottom w:val="0"/>
          <w:divBdr>
            <w:top w:val="none" w:sz="0" w:space="0" w:color="auto"/>
            <w:left w:val="none" w:sz="0" w:space="0" w:color="auto"/>
            <w:bottom w:val="none" w:sz="0" w:space="0" w:color="auto"/>
            <w:right w:val="none" w:sz="0" w:space="0" w:color="auto"/>
          </w:divBdr>
        </w:div>
        <w:div w:id="1045567029">
          <w:marLeft w:val="640"/>
          <w:marRight w:val="0"/>
          <w:marTop w:val="0"/>
          <w:marBottom w:val="0"/>
          <w:divBdr>
            <w:top w:val="none" w:sz="0" w:space="0" w:color="auto"/>
            <w:left w:val="none" w:sz="0" w:space="0" w:color="auto"/>
            <w:bottom w:val="none" w:sz="0" w:space="0" w:color="auto"/>
            <w:right w:val="none" w:sz="0" w:space="0" w:color="auto"/>
          </w:divBdr>
        </w:div>
        <w:div w:id="1258370796">
          <w:marLeft w:val="640"/>
          <w:marRight w:val="0"/>
          <w:marTop w:val="0"/>
          <w:marBottom w:val="0"/>
          <w:divBdr>
            <w:top w:val="none" w:sz="0" w:space="0" w:color="auto"/>
            <w:left w:val="none" w:sz="0" w:space="0" w:color="auto"/>
            <w:bottom w:val="none" w:sz="0" w:space="0" w:color="auto"/>
            <w:right w:val="none" w:sz="0" w:space="0" w:color="auto"/>
          </w:divBdr>
        </w:div>
        <w:div w:id="1269317567">
          <w:marLeft w:val="640"/>
          <w:marRight w:val="0"/>
          <w:marTop w:val="0"/>
          <w:marBottom w:val="0"/>
          <w:divBdr>
            <w:top w:val="none" w:sz="0" w:space="0" w:color="auto"/>
            <w:left w:val="none" w:sz="0" w:space="0" w:color="auto"/>
            <w:bottom w:val="none" w:sz="0" w:space="0" w:color="auto"/>
            <w:right w:val="none" w:sz="0" w:space="0" w:color="auto"/>
          </w:divBdr>
        </w:div>
        <w:div w:id="1317607561">
          <w:marLeft w:val="640"/>
          <w:marRight w:val="0"/>
          <w:marTop w:val="0"/>
          <w:marBottom w:val="0"/>
          <w:divBdr>
            <w:top w:val="none" w:sz="0" w:space="0" w:color="auto"/>
            <w:left w:val="none" w:sz="0" w:space="0" w:color="auto"/>
            <w:bottom w:val="none" w:sz="0" w:space="0" w:color="auto"/>
            <w:right w:val="none" w:sz="0" w:space="0" w:color="auto"/>
          </w:divBdr>
        </w:div>
        <w:div w:id="1508903878">
          <w:marLeft w:val="640"/>
          <w:marRight w:val="0"/>
          <w:marTop w:val="0"/>
          <w:marBottom w:val="0"/>
          <w:divBdr>
            <w:top w:val="none" w:sz="0" w:space="0" w:color="auto"/>
            <w:left w:val="none" w:sz="0" w:space="0" w:color="auto"/>
            <w:bottom w:val="none" w:sz="0" w:space="0" w:color="auto"/>
            <w:right w:val="none" w:sz="0" w:space="0" w:color="auto"/>
          </w:divBdr>
        </w:div>
        <w:div w:id="1538854519">
          <w:marLeft w:val="640"/>
          <w:marRight w:val="0"/>
          <w:marTop w:val="0"/>
          <w:marBottom w:val="0"/>
          <w:divBdr>
            <w:top w:val="none" w:sz="0" w:space="0" w:color="auto"/>
            <w:left w:val="none" w:sz="0" w:space="0" w:color="auto"/>
            <w:bottom w:val="none" w:sz="0" w:space="0" w:color="auto"/>
            <w:right w:val="none" w:sz="0" w:space="0" w:color="auto"/>
          </w:divBdr>
        </w:div>
        <w:div w:id="1582137041">
          <w:marLeft w:val="640"/>
          <w:marRight w:val="0"/>
          <w:marTop w:val="0"/>
          <w:marBottom w:val="0"/>
          <w:divBdr>
            <w:top w:val="none" w:sz="0" w:space="0" w:color="auto"/>
            <w:left w:val="none" w:sz="0" w:space="0" w:color="auto"/>
            <w:bottom w:val="none" w:sz="0" w:space="0" w:color="auto"/>
            <w:right w:val="none" w:sz="0" w:space="0" w:color="auto"/>
          </w:divBdr>
        </w:div>
        <w:div w:id="1687251031">
          <w:marLeft w:val="640"/>
          <w:marRight w:val="0"/>
          <w:marTop w:val="0"/>
          <w:marBottom w:val="0"/>
          <w:divBdr>
            <w:top w:val="none" w:sz="0" w:space="0" w:color="auto"/>
            <w:left w:val="none" w:sz="0" w:space="0" w:color="auto"/>
            <w:bottom w:val="none" w:sz="0" w:space="0" w:color="auto"/>
            <w:right w:val="none" w:sz="0" w:space="0" w:color="auto"/>
          </w:divBdr>
        </w:div>
        <w:div w:id="1709796821">
          <w:marLeft w:val="640"/>
          <w:marRight w:val="0"/>
          <w:marTop w:val="0"/>
          <w:marBottom w:val="0"/>
          <w:divBdr>
            <w:top w:val="none" w:sz="0" w:space="0" w:color="auto"/>
            <w:left w:val="none" w:sz="0" w:space="0" w:color="auto"/>
            <w:bottom w:val="none" w:sz="0" w:space="0" w:color="auto"/>
            <w:right w:val="none" w:sz="0" w:space="0" w:color="auto"/>
          </w:divBdr>
        </w:div>
        <w:div w:id="1734083663">
          <w:marLeft w:val="640"/>
          <w:marRight w:val="0"/>
          <w:marTop w:val="0"/>
          <w:marBottom w:val="0"/>
          <w:divBdr>
            <w:top w:val="none" w:sz="0" w:space="0" w:color="auto"/>
            <w:left w:val="none" w:sz="0" w:space="0" w:color="auto"/>
            <w:bottom w:val="none" w:sz="0" w:space="0" w:color="auto"/>
            <w:right w:val="none" w:sz="0" w:space="0" w:color="auto"/>
          </w:divBdr>
        </w:div>
        <w:div w:id="1801682577">
          <w:marLeft w:val="640"/>
          <w:marRight w:val="0"/>
          <w:marTop w:val="0"/>
          <w:marBottom w:val="0"/>
          <w:divBdr>
            <w:top w:val="none" w:sz="0" w:space="0" w:color="auto"/>
            <w:left w:val="none" w:sz="0" w:space="0" w:color="auto"/>
            <w:bottom w:val="none" w:sz="0" w:space="0" w:color="auto"/>
            <w:right w:val="none" w:sz="0" w:space="0" w:color="auto"/>
          </w:divBdr>
        </w:div>
        <w:div w:id="1856797053">
          <w:marLeft w:val="640"/>
          <w:marRight w:val="0"/>
          <w:marTop w:val="0"/>
          <w:marBottom w:val="0"/>
          <w:divBdr>
            <w:top w:val="none" w:sz="0" w:space="0" w:color="auto"/>
            <w:left w:val="none" w:sz="0" w:space="0" w:color="auto"/>
            <w:bottom w:val="none" w:sz="0" w:space="0" w:color="auto"/>
            <w:right w:val="none" w:sz="0" w:space="0" w:color="auto"/>
          </w:divBdr>
        </w:div>
        <w:div w:id="1953591183">
          <w:marLeft w:val="640"/>
          <w:marRight w:val="0"/>
          <w:marTop w:val="0"/>
          <w:marBottom w:val="0"/>
          <w:divBdr>
            <w:top w:val="none" w:sz="0" w:space="0" w:color="auto"/>
            <w:left w:val="none" w:sz="0" w:space="0" w:color="auto"/>
            <w:bottom w:val="none" w:sz="0" w:space="0" w:color="auto"/>
            <w:right w:val="none" w:sz="0" w:space="0" w:color="auto"/>
          </w:divBdr>
        </w:div>
        <w:div w:id="1975211894">
          <w:marLeft w:val="640"/>
          <w:marRight w:val="0"/>
          <w:marTop w:val="0"/>
          <w:marBottom w:val="0"/>
          <w:divBdr>
            <w:top w:val="none" w:sz="0" w:space="0" w:color="auto"/>
            <w:left w:val="none" w:sz="0" w:space="0" w:color="auto"/>
            <w:bottom w:val="none" w:sz="0" w:space="0" w:color="auto"/>
            <w:right w:val="none" w:sz="0" w:space="0" w:color="auto"/>
          </w:divBdr>
        </w:div>
      </w:divsChild>
    </w:div>
    <w:div w:id="911429281">
      <w:bodyDiv w:val="1"/>
      <w:marLeft w:val="0"/>
      <w:marRight w:val="0"/>
      <w:marTop w:val="0"/>
      <w:marBottom w:val="0"/>
      <w:divBdr>
        <w:top w:val="none" w:sz="0" w:space="0" w:color="auto"/>
        <w:left w:val="none" w:sz="0" w:space="0" w:color="auto"/>
        <w:bottom w:val="none" w:sz="0" w:space="0" w:color="auto"/>
        <w:right w:val="none" w:sz="0" w:space="0" w:color="auto"/>
      </w:divBdr>
      <w:divsChild>
        <w:div w:id="85806156">
          <w:marLeft w:val="640"/>
          <w:marRight w:val="0"/>
          <w:marTop w:val="0"/>
          <w:marBottom w:val="0"/>
          <w:divBdr>
            <w:top w:val="none" w:sz="0" w:space="0" w:color="auto"/>
            <w:left w:val="none" w:sz="0" w:space="0" w:color="auto"/>
            <w:bottom w:val="none" w:sz="0" w:space="0" w:color="auto"/>
            <w:right w:val="none" w:sz="0" w:space="0" w:color="auto"/>
          </w:divBdr>
        </w:div>
        <w:div w:id="102381687">
          <w:marLeft w:val="640"/>
          <w:marRight w:val="0"/>
          <w:marTop w:val="0"/>
          <w:marBottom w:val="0"/>
          <w:divBdr>
            <w:top w:val="none" w:sz="0" w:space="0" w:color="auto"/>
            <w:left w:val="none" w:sz="0" w:space="0" w:color="auto"/>
            <w:bottom w:val="none" w:sz="0" w:space="0" w:color="auto"/>
            <w:right w:val="none" w:sz="0" w:space="0" w:color="auto"/>
          </w:divBdr>
        </w:div>
        <w:div w:id="310060204">
          <w:marLeft w:val="640"/>
          <w:marRight w:val="0"/>
          <w:marTop w:val="0"/>
          <w:marBottom w:val="0"/>
          <w:divBdr>
            <w:top w:val="none" w:sz="0" w:space="0" w:color="auto"/>
            <w:left w:val="none" w:sz="0" w:space="0" w:color="auto"/>
            <w:bottom w:val="none" w:sz="0" w:space="0" w:color="auto"/>
            <w:right w:val="none" w:sz="0" w:space="0" w:color="auto"/>
          </w:divBdr>
        </w:div>
        <w:div w:id="484665942">
          <w:marLeft w:val="640"/>
          <w:marRight w:val="0"/>
          <w:marTop w:val="0"/>
          <w:marBottom w:val="0"/>
          <w:divBdr>
            <w:top w:val="none" w:sz="0" w:space="0" w:color="auto"/>
            <w:left w:val="none" w:sz="0" w:space="0" w:color="auto"/>
            <w:bottom w:val="none" w:sz="0" w:space="0" w:color="auto"/>
            <w:right w:val="none" w:sz="0" w:space="0" w:color="auto"/>
          </w:divBdr>
        </w:div>
        <w:div w:id="589435375">
          <w:marLeft w:val="640"/>
          <w:marRight w:val="0"/>
          <w:marTop w:val="0"/>
          <w:marBottom w:val="0"/>
          <w:divBdr>
            <w:top w:val="none" w:sz="0" w:space="0" w:color="auto"/>
            <w:left w:val="none" w:sz="0" w:space="0" w:color="auto"/>
            <w:bottom w:val="none" w:sz="0" w:space="0" w:color="auto"/>
            <w:right w:val="none" w:sz="0" w:space="0" w:color="auto"/>
          </w:divBdr>
        </w:div>
        <w:div w:id="664553943">
          <w:marLeft w:val="640"/>
          <w:marRight w:val="0"/>
          <w:marTop w:val="0"/>
          <w:marBottom w:val="0"/>
          <w:divBdr>
            <w:top w:val="none" w:sz="0" w:space="0" w:color="auto"/>
            <w:left w:val="none" w:sz="0" w:space="0" w:color="auto"/>
            <w:bottom w:val="none" w:sz="0" w:space="0" w:color="auto"/>
            <w:right w:val="none" w:sz="0" w:space="0" w:color="auto"/>
          </w:divBdr>
        </w:div>
        <w:div w:id="826671704">
          <w:marLeft w:val="640"/>
          <w:marRight w:val="0"/>
          <w:marTop w:val="0"/>
          <w:marBottom w:val="0"/>
          <w:divBdr>
            <w:top w:val="none" w:sz="0" w:space="0" w:color="auto"/>
            <w:left w:val="none" w:sz="0" w:space="0" w:color="auto"/>
            <w:bottom w:val="none" w:sz="0" w:space="0" w:color="auto"/>
            <w:right w:val="none" w:sz="0" w:space="0" w:color="auto"/>
          </w:divBdr>
        </w:div>
        <w:div w:id="897204559">
          <w:marLeft w:val="640"/>
          <w:marRight w:val="0"/>
          <w:marTop w:val="0"/>
          <w:marBottom w:val="0"/>
          <w:divBdr>
            <w:top w:val="none" w:sz="0" w:space="0" w:color="auto"/>
            <w:left w:val="none" w:sz="0" w:space="0" w:color="auto"/>
            <w:bottom w:val="none" w:sz="0" w:space="0" w:color="auto"/>
            <w:right w:val="none" w:sz="0" w:space="0" w:color="auto"/>
          </w:divBdr>
        </w:div>
        <w:div w:id="948896907">
          <w:marLeft w:val="640"/>
          <w:marRight w:val="0"/>
          <w:marTop w:val="0"/>
          <w:marBottom w:val="0"/>
          <w:divBdr>
            <w:top w:val="none" w:sz="0" w:space="0" w:color="auto"/>
            <w:left w:val="none" w:sz="0" w:space="0" w:color="auto"/>
            <w:bottom w:val="none" w:sz="0" w:space="0" w:color="auto"/>
            <w:right w:val="none" w:sz="0" w:space="0" w:color="auto"/>
          </w:divBdr>
        </w:div>
        <w:div w:id="1085810436">
          <w:marLeft w:val="640"/>
          <w:marRight w:val="0"/>
          <w:marTop w:val="0"/>
          <w:marBottom w:val="0"/>
          <w:divBdr>
            <w:top w:val="none" w:sz="0" w:space="0" w:color="auto"/>
            <w:left w:val="none" w:sz="0" w:space="0" w:color="auto"/>
            <w:bottom w:val="none" w:sz="0" w:space="0" w:color="auto"/>
            <w:right w:val="none" w:sz="0" w:space="0" w:color="auto"/>
          </w:divBdr>
        </w:div>
        <w:div w:id="1216043396">
          <w:marLeft w:val="640"/>
          <w:marRight w:val="0"/>
          <w:marTop w:val="0"/>
          <w:marBottom w:val="0"/>
          <w:divBdr>
            <w:top w:val="none" w:sz="0" w:space="0" w:color="auto"/>
            <w:left w:val="none" w:sz="0" w:space="0" w:color="auto"/>
            <w:bottom w:val="none" w:sz="0" w:space="0" w:color="auto"/>
            <w:right w:val="none" w:sz="0" w:space="0" w:color="auto"/>
          </w:divBdr>
        </w:div>
        <w:div w:id="1404330287">
          <w:marLeft w:val="640"/>
          <w:marRight w:val="0"/>
          <w:marTop w:val="0"/>
          <w:marBottom w:val="0"/>
          <w:divBdr>
            <w:top w:val="none" w:sz="0" w:space="0" w:color="auto"/>
            <w:left w:val="none" w:sz="0" w:space="0" w:color="auto"/>
            <w:bottom w:val="none" w:sz="0" w:space="0" w:color="auto"/>
            <w:right w:val="none" w:sz="0" w:space="0" w:color="auto"/>
          </w:divBdr>
        </w:div>
        <w:div w:id="1417749501">
          <w:marLeft w:val="640"/>
          <w:marRight w:val="0"/>
          <w:marTop w:val="0"/>
          <w:marBottom w:val="0"/>
          <w:divBdr>
            <w:top w:val="none" w:sz="0" w:space="0" w:color="auto"/>
            <w:left w:val="none" w:sz="0" w:space="0" w:color="auto"/>
            <w:bottom w:val="none" w:sz="0" w:space="0" w:color="auto"/>
            <w:right w:val="none" w:sz="0" w:space="0" w:color="auto"/>
          </w:divBdr>
        </w:div>
        <w:div w:id="1468350201">
          <w:marLeft w:val="640"/>
          <w:marRight w:val="0"/>
          <w:marTop w:val="0"/>
          <w:marBottom w:val="0"/>
          <w:divBdr>
            <w:top w:val="none" w:sz="0" w:space="0" w:color="auto"/>
            <w:left w:val="none" w:sz="0" w:space="0" w:color="auto"/>
            <w:bottom w:val="none" w:sz="0" w:space="0" w:color="auto"/>
            <w:right w:val="none" w:sz="0" w:space="0" w:color="auto"/>
          </w:divBdr>
        </w:div>
        <w:div w:id="1569346133">
          <w:marLeft w:val="640"/>
          <w:marRight w:val="0"/>
          <w:marTop w:val="0"/>
          <w:marBottom w:val="0"/>
          <w:divBdr>
            <w:top w:val="none" w:sz="0" w:space="0" w:color="auto"/>
            <w:left w:val="none" w:sz="0" w:space="0" w:color="auto"/>
            <w:bottom w:val="none" w:sz="0" w:space="0" w:color="auto"/>
            <w:right w:val="none" w:sz="0" w:space="0" w:color="auto"/>
          </w:divBdr>
        </w:div>
        <w:div w:id="1620144337">
          <w:marLeft w:val="640"/>
          <w:marRight w:val="0"/>
          <w:marTop w:val="0"/>
          <w:marBottom w:val="0"/>
          <w:divBdr>
            <w:top w:val="none" w:sz="0" w:space="0" w:color="auto"/>
            <w:left w:val="none" w:sz="0" w:space="0" w:color="auto"/>
            <w:bottom w:val="none" w:sz="0" w:space="0" w:color="auto"/>
            <w:right w:val="none" w:sz="0" w:space="0" w:color="auto"/>
          </w:divBdr>
        </w:div>
        <w:div w:id="1650010581">
          <w:marLeft w:val="640"/>
          <w:marRight w:val="0"/>
          <w:marTop w:val="0"/>
          <w:marBottom w:val="0"/>
          <w:divBdr>
            <w:top w:val="none" w:sz="0" w:space="0" w:color="auto"/>
            <w:left w:val="none" w:sz="0" w:space="0" w:color="auto"/>
            <w:bottom w:val="none" w:sz="0" w:space="0" w:color="auto"/>
            <w:right w:val="none" w:sz="0" w:space="0" w:color="auto"/>
          </w:divBdr>
        </w:div>
        <w:div w:id="1663970523">
          <w:marLeft w:val="640"/>
          <w:marRight w:val="0"/>
          <w:marTop w:val="0"/>
          <w:marBottom w:val="0"/>
          <w:divBdr>
            <w:top w:val="none" w:sz="0" w:space="0" w:color="auto"/>
            <w:left w:val="none" w:sz="0" w:space="0" w:color="auto"/>
            <w:bottom w:val="none" w:sz="0" w:space="0" w:color="auto"/>
            <w:right w:val="none" w:sz="0" w:space="0" w:color="auto"/>
          </w:divBdr>
        </w:div>
        <w:div w:id="1813402349">
          <w:marLeft w:val="640"/>
          <w:marRight w:val="0"/>
          <w:marTop w:val="0"/>
          <w:marBottom w:val="0"/>
          <w:divBdr>
            <w:top w:val="none" w:sz="0" w:space="0" w:color="auto"/>
            <w:left w:val="none" w:sz="0" w:space="0" w:color="auto"/>
            <w:bottom w:val="none" w:sz="0" w:space="0" w:color="auto"/>
            <w:right w:val="none" w:sz="0" w:space="0" w:color="auto"/>
          </w:divBdr>
        </w:div>
        <w:div w:id="1931505949">
          <w:marLeft w:val="640"/>
          <w:marRight w:val="0"/>
          <w:marTop w:val="0"/>
          <w:marBottom w:val="0"/>
          <w:divBdr>
            <w:top w:val="none" w:sz="0" w:space="0" w:color="auto"/>
            <w:left w:val="none" w:sz="0" w:space="0" w:color="auto"/>
            <w:bottom w:val="none" w:sz="0" w:space="0" w:color="auto"/>
            <w:right w:val="none" w:sz="0" w:space="0" w:color="auto"/>
          </w:divBdr>
        </w:div>
        <w:div w:id="1966498342">
          <w:marLeft w:val="640"/>
          <w:marRight w:val="0"/>
          <w:marTop w:val="0"/>
          <w:marBottom w:val="0"/>
          <w:divBdr>
            <w:top w:val="none" w:sz="0" w:space="0" w:color="auto"/>
            <w:left w:val="none" w:sz="0" w:space="0" w:color="auto"/>
            <w:bottom w:val="none" w:sz="0" w:space="0" w:color="auto"/>
            <w:right w:val="none" w:sz="0" w:space="0" w:color="auto"/>
          </w:divBdr>
        </w:div>
        <w:div w:id="1986735505">
          <w:marLeft w:val="640"/>
          <w:marRight w:val="0"/>
          <w:marTop w:val="0"/>
          <w:marBottom w:val="0"/>
          <w:divBdr>
            <w:top w:val="none" w:sz="0" w:space="0" w:color="auto"/>
            <w:left w:val="none" w:sz="0" w:space="0" w:color="auto"/>
            <w:bottom w:val="none" w:sz="0" w:space="0" w:color="auto"/>
            <w:right w:val="none" w:sz="0" w:space="0" w:color="auto"/>
          </w:divBdr>
        </w:div>
        <w:div w:id="2138136895">
          <w:marLeft w:val="640"/>
          <w:marRight w:val="0"/>
          <w:marTop w:val="0"/>
          <w:marBottom w:val="0"/>
          <w:divBdr>
            <w:top w:val="none" w:sz="0" w:space="0" w:color="auto"/>
            <w:left w:val="none" w:sz="0" w:space="0" w:color="auto"/>
            <w:bottom w:val="none" w:sz="0" w:space="0" w:color="auto"/>
            <w:right w:val="none" w:sz="0" w:space="0" w:color="auto"/>
          </w:divBdr>
        </w:div>
      </w:divsChild>
    </w:div>
    <w:div w:id="914050992">
      <w:bodyDiv w:val="1"/>
      <w:marLeft w:val="0"/>
      <w:marRight w:val="0"/>
      <w:marTop w:val="0"/>
      <w:marBottom w:val="0"/>
      <w:divBdr>
        <w:top w:val="none" w:sz="0" w:space="0" w:color="auto"/>
        <w:left w:val="none" w:sz="0" w:space="0" w:color="auto"/>
        <w:bottom w:val="none" w:sz="0" w:space="0" w:color="auto"/>
        <w:right w:val="none" w:sz="0" w:space="0" w:color="auto"/>
      </w:divBdr>
      <w:divsChild>
        <w:div w:id="19360915">
          <w:marLeft w:val="640"/>
          <w:marRight w:val="0"/>
          <w:marTop w:val="0"/>
          <w:marBottom w:val="0"/>
          <w:divBdr>
            <w:top w:val="none" w:sz="0" w:space="0" w:color="auto"/>
            <w:left w:val="none" w:sz="0" w:space="0" w:color="auto"/>
            <w:bottom w:val="none" w:sz="0" w:space="0" w:color="auto"/>
            <w:right w:val="none" w:sz="0" w:space="0" w:color="auto"/>
          </w:divBdr>
        </w:div>
        <w:div w:id="493298413">
          <w:marLeft w:val="640"/>
          <w:marRight w:val="0"/>
          <w:marTop w:val="0"/>
          <w:marBottom w:val="0"/>
          <w:divBdr>
            <w:top w:val="none" w:sz="0" w:space="0" w:color="auto"/>
            <w:left w:val="none" w:sz="0" w:space="0" w:color="auto"/>
            <w:bottom w:val="none" w:sz="0" w:space="0" w:color="auto"/>
            <w:right w:val="none" w:sz="0" w:space="0" w:color="auto"/>
          </w:divBdr>
        </w:div>
        <w:div w:id="1098676577">
          <w:marLeft w:val="640"/>
          <w:marRight w:val="0"/>
          <w:marTop w:val="0"/>
          <w:marBottom w:val="0"/>
          <w:divBdr>
            <w:top w:val="none" w:sz="0" w:space="0" w:color="auto"/>
            <w:left w:val="none" w:sz="0" w:space="0" w:color="auto"/>
            <w:bottom w:val="none" w:sz="0" w:space="0" w:color="auto"/>
            <w:right w:val="none" w:sz="0" w:space="0" w:color="auto"/>
          </w:divBdr>
        </w:div>
        <w:div w:id="1296180696">
          <w:marLeft w:val="640"/>
          <w:marRight w:val="0"/>
          <w:marTop w:val="0"/>
          <w:marBottom w:val="0"/>
          <w:divBdr>
            <w:top w:val="none" w:sz="0" w:space="0" w:color="auto"/>
            <w:left w:val="none" w:sz="0" w:space="0" w:color="auto"/>
            <w:bottom w:val="none" w:sz="0" w:space="0" w:color="auto"/>
            <w:right w:val="none" w:sz="0" w:space="0" w:color="auto"/>
          </w:divBdr>
        </w:div>
        <w:div w:id="1342203409">
          <w:marLeft w:val="640"/>
          <w:marRight w:val="0"/>
          <w:marTop w:val="0"/>
          <w:marBottom w:val="0"/>
          <w:divBdr>
            <w:top w:val="none" w:sz="0" w:space="0" w:color="auto"/>
            <w:left w:val="none" w:sz="0" w:space="0" w:color="auto"/>
            <w:bottom w:val="none" w:sz="0" w:space="0" w:color="auto"/>
            <w:right w:val="none" w:sz="0" w:space="0" w:color="auto"/>
          </w:divBdr>
        </w:div>
        <w:div w:id="1692684348">
          <w:marLeft w:val="640"/>
          <w:marRight w:val="0"/>
          <w:marTop w:val="0"/>
          <w:marBottom w:val="0"/>
          <w:divBdr>
            <w:top w:val="none" w:sz="0" w:space="0" w:color="auto"/>
            <w:left w:val="none" w:sz="0" w:space="0" w:color="auto"/>
            <w:bottom w:val="none" w:sz="0" w:space="0" w:color="auto"/>
            <w:right w:val="none" w:sz="0" w:space="0" w:color="auto"/>
          </w:divBdr>
        </w:div>
        <w:div w:id="1963028617">
          <w:marLeft w:val="640"/>
          <w:marRight w:val="0"/>
          <w:marTop w:val="0"/>
          <w:marBottom w:val="0"/>
          <w:divBdr>
            <w:top w:val="none" w:sz="0" w:space="0" w:color="auto"/>
            <w:left w:val="none" w:sz="0" w:space="0" w:color="auto"/>
            <w:bottom w:val="none" w:sz="0" w:space="0" w:color="auto"/>
            <w:right w:val="none" w:sz="0" w:space="0" w:color="auto"/>
          </w:divBdr>
        </w:div>
        <w:div w:id="2001423527">
          <w:marLeft w:val="640"/>
          <w:marRight w:val="0"/>
          <w:marTop w:val="0"/>
          <w:marBottom w:val="0"/>
          <w:divBdr>
            <w:top w:val="none" w:sz="0" w:space="0" w:color="auto"/>
            <w:left w:val="none" w:sz="0" w:space="0" w:color="auto"/>
            <w:bottom w:val="none" w:sz="0" w:space="0" w:color="auto"/>
            <w:right w:val="none" w:sz="0" w:space="0" w:color="auto"/>
          </w:divBdr>
        </w:div>
      </w:divsChild>
    </w:div>
    <w:div w:id="925304801">
      <w:bodyDiv w:val="1"/>
      <w:marLeft w:val="0"/>
      <w:marRight w:val="0"/>
      <w:marTop w:val="0"/>
      <w:marBottom w:val="0"/>
      <w:divBdr>
        <w:top w:val="none" w:sz="0" w:space="0" w:color="auto"/>
        <w:left w:val="none" w:sz="0" w:space="0" w:color="auto"/>
        <w:bottom w:val="none" w:sz="0" w:space="0" w:color="auto"/>
        <w:right w:val="none" w:sz="0" w:space="0" w:color="auto"/>
      </w:divBdr>
      <w:divsChild>
        <w:div w:id="258487932">
          <w:marLeft w:val="640"/>
          <w:marRight w:val="0"/>
          <w:marTop w:val="0"/>
          <w:marBottom w:val="0"/>
          <w:divBdr>
            <w:top w:val="none" w:sz="0" w:space="0" w:color="auto"/>
            <w:left w:val="none" w:sz="0" w:space="0" w:color="auto"/>
            <w:bottom w:val="none" w:sz="0" w:space="0" w:color="auto"/>
            <w:right w:val="none" w:sz="0" w:space="0" w:color="auto"/>
          </w:divBdr>
        </w:div>
        <w:div w:id="303170367">
          <w:marLeft w:val="640"/>
          <w:marRight w:val="0"/>
          <w:marTop w:val="0"/>
          <w:marBottom w:val="0"/>
          <w:divBdr>
            <w:top w:val="none" w:sz="0" w:space="0" w:color="auto"/>
            <w:left w:val="none" w:sz="0" w:space="0" w:color="auto"/>
            <w:bottom w:val="none" w:sz="0" w:space="0" w:color="auto"/>
            <w:right w:val="none" w:sz="0" w:space="0" w:color="auto"/>
          </w:divBdr>
        </w:div>
        <w:div w:id="330714850">
          <w:marLeft w:val="640"/>
          <w:marRight w:val="0"/>
          <w:marTop w:val="0"/>
          <w:marBottom w:val="0"/>
          <w:divBdr>
            <w:top w:val="none" w:sz="0" w:space="0" w:color="auto"/>
            <w:left w:val="none" w:sz="0" w:space="0" w:color="auto"/>
            <w:bottom w:val="none" w:sz="0" w:space="0" w:color="auto"/>
            <w:right w:val="none" w:sz="0" w:space="0" w:color="auto"/>
          </w:divBdr>
        </w:div>
        <w:div w:id="347294514">
          <w:marLeft w:val="640"/>
          <w:marRight w:val="0"/>
          <w:marTop w:val="0"/>
          <w:marBottom w:val="0"/>
          <w:divBdr>
            <w:top w:val="none" w:sz="0" w:space="0" w:color="auto"/>
            <w:left w:val="none" w:sz="0" w:space="0" w:color="auto"/>
            <w:bottom w:val="none" w:sz="0" w:space="0" w:color="auto"/>
            <w:right w:val="none" w:sz="0" w:space="0" w:color="auto"/>
          </w:divBdr>
        </w:div>
        <w:div w:id="366683543">
          <w:marLeft w:val="640"/>
          <w:marRight w:val="0"/>
          <w:marTop w:val="0"/>
          <w:marBottom w:val="0"/>
          <w:divBdr>
            <w:top w:val="none" w:sz="0" w:space="0" w:color="auto"/>
            <w:left w:val="none" w:sz="0" w:space="0" w:color="auto"/>
            <w:bottom w:val="none" w:sz="0" w:space="0" w:color="auto"/>
            <w:right w:val="none" w:sz="0" w:space="0" w:color="auto"/>
          </w:divBdr>
        </w:div>
        <w:div w:id="535310465">
          <w:marLeft w:val="640"/>
          <w:marRight w:val="0"/>
          <w:marTop w:val="0"/>
          <w:marBottom w:val="0"/>
          <w:divBdr>
            <w:top w:val="none" w:sz="0" w:space="0" w:color="auto"/>
            <w:left w:val="none" w:sz="0" w:space="0" w:color="auto"/>
            <w:bottom w:val="none" w:sz="0" w:space="0" w:color="auto"/>
            <w:right w:val="none" w:sz="0" w:space="0" w:color="auto"/>
          </w:divBdr>
        </w:div>
        <w:div w:id="602956048">
          <w:marLeft w:val="640"/>
          <w:marRight w:val="0"/>
          <w:marTop w:val="0"/>
          <w:marBottom w:val="0"/>
          <w:divBdr>
            <w:top w:val="none" w:sz="0" w:space="0" w:color="auto"/>
            <w:left w:val="none" w:sz="0" w:space="0" w:color="auto"/>
            <w:bottom w:val="none" w:sz="0" w:space="0" w:color="auto"/>
            <w:right w:val="none" w:sz="0" w:space="0" w:color="auto"/>
          </w:divBdr>
        </w:div>
        <w:div w:id="651757728">
          <w:marLeft w:val="640"/>
          <w:marRight w:val="0"/>
          <w:marTop w:val="0"/>
          <w:marBottom w:val="0"/>
          <w:divBdr>
            <w:top w:val="none" w:sz="0" w:space="0" w:color="auto"/>
            <w:left w:val="none" w:sz="0" w:space="0" w:color="auto"/>
            <w:bottom w:val="none" w:sz="0" w:space="0" w:color="auto"/>
            <w:right w:val="none" w:sz="0" w:space="0" w:color="auto"/>
          </w:divBdr>
        </w:div>
        <w:div w:id="787088408">
          <w:marLeft w:val="640"/>
          <w:marRight w:val="0"/>
          <w:marTop w:val="0"/>
          <w:marBottom w:val="0"/>
          <w:divBdr>
            <w:top w:val="none" w:sz="0" w:space="0" w:color="auto"/>
            <w:left w:val="none" w:sz="0" w:space="0" w:color="auto"/>
            <w:bottom w:val="none" w:sz="0" w:space="0" w:color="auto"/>
            <w:right w:val="none" w:sz="0" w:space="0" w:color="auto"/>
          </w:divBdr>
        </w:div>
        <w:div w:id="1083378792">
          <w:marLeft w:val="640"/>
          <w:marRight w:val="0"/>
          <w:marTop w:val="0"/>
          <w:marBottom w:val="0"/>
          <w:divBdr>
            <w:top w:val="none" w:sz="0" w:space="0" w:color="auto"/>
            <w:left w:val="none" w:sz="0" w:space="0" w:color="auto"/>
            <w:bottom w:val="none" w:sz="0" w:space="0" w:color="auto"/>
            <w:right w:val="none" w:sz="0" w:space="0" w:color="auto"/>
          </w:divBdr>
        </w:div>
        <w:div w:id="1091657649">
          <w:marLeft w:val="640"/>
          <w:marRight w:val="0"/>
          <w:marTop w:val="0"/>
          <w:marBottom w:val="0"/>
          <w:divBdr>
            <w:top w:val="none" w:sz="0" w:space="0" w:color="auto"/>
            <w:left w:val="none" w:sz="0" w:space="0" w:color="auto"/>
            <w:bottom w:val="none" w:sz="0" w:space="0" w:color="auto"/>
            <w:right w:val="none" w:sz="0" w:space="0" w:color="auto"/>
          </w:divBdr>
        </w:div>
        <w:div w:id="1154100077">
          <w:marLeft w:val="640"/>
          <w:marRight w:val="0"/>
          <w:marTop w:val="0"/>
          <w:marBottom w:val="0"/>
          <w:divBdr>
            <w:top w:val="none" w:sz="0" w:space="0" w:color="auto"/>
            <w:left w:val="none" w:sz="0" w:space="0" w:color="auto"/>
            <w:bottom w:val="none" w:sz="0" w:space="0" w:color="auto"/>
            <w:right w:val="none" w:sz="0" w:space="0" w:color="auto"/>
          </w:divBdr>
        </w:div>
        <w:div w:id="1275988557">
          <w:marLeft w:val="640"/>
          <w:marRight w:val="0"/>
          <w:marTop w:val="0"/>
          <w:marBottom w:val="0"/>
          <w:divBdr>
            <w:top w:val="none" w:sz="0" w:space="0" w:color="auto"/>
            <w:left w:val="none" w:sz="0" w:space="0" w:color="auto"/>
            <w:bottom w:val="none" w:sz="0" w:space="0" w:color="auto"/>
            <w:right w:val="none" w:sz="0" w:space="0" w:color="auto"/>
          </w:divBdr>
        </w:div>
        <w:div w:id="1332176183">
          <w:marLeft w:val="640"/>
          <w:marRight w:val="0"/>
          <w:marTop w:val="0"/>
          <w:marBottom w:val="0"/>
          <w:divBdr>
            <w:top w:val="none" w:sz="0" w:space="0" w:color="auto"/>
            <w:left w:val="none" w:sz="0" w:space="0" w:color="auto"/>
            <w:bottom w:val="none" w:sz="0" w:space="0" w:color="auto"/>
            <w:right w:val="none" w:sz="0" w:space="0" w:color="auto"/>
          </w:divBdr>
        </w:div>
        <w:div w:id="1395619255">
          <w:marLeft w:val="640"/>
          <w:marRight w:val="0"/>
          <w:marTop w:val="0"/>
          <w:marBottom w:val="0"/>
          <w:divBdr>
            <w:top w:val="none" w:sz="0" w:space="0" w:color="auto"/>
            <w:left w:val="none" w:sz="0" w:space="0" w:color="auto"/>
            <w:bottom w:val="none" w:sz="0" w:space="0" w:color="auto"/>
            <w:right w:val="none" w:sz="0" w:space="0" w:color="auto"/>
          </w:divBdr>
        </w:div>
        <w:div w:id="1470785415">
          <w:marLeft w:val="640"/>
          <w:marRight w:val="0"/>
          <w:marTop w:val="0"/>
          <w:marBottom w:val="0"/>
          <w:divBdr>
            <w:top w:val="none" w:sz="0" w:space="0" w:color="auto"/>
            <w:left w:val="none" w:sz="0" w:space="0" w:color="auto"/>
            <w:bottom w:val="none" w:sz="0" w:space="0" w:color="auto"/>
            <w:right w:val="none" w:sz="0" w:space="0" w:color="auto"/>
          </w:divBdr>
        </w:div>
        <w:div w:id="1627662155">
          <w:marLeft w:val="640"/>
          <w:marRight w:val="0"/>
          <w:marTop w:val="0"/>
          <w:marBottom w:val="0"/>
          <w:divBdr>
            <w:top w:val="none" w:sz="0" w:space="0" w:color="auto"/>
            <w:left w:val="none" w:sz="0" w:space="0" w:color="auto"/>
            <w:bottom w:val="none" w:sz="0" w:space="0" w:color="auto"/>
            <w:right w:val="none" w:sz="0" w:space="0" w:color="auto"/>
          </w:divBdr>
        </w:div>
        <w:div w:id="1723212569">
          <w:marLeft w:val="640"/>
          <w:marRight w:val="0"/>
          <w:marTop w:val="0"/>
          <w:marBottom w:val="0"/>
          <w:divBdr>
            <w:top w:val="none" w:sz="0" w:space="0" w:color="auto"/>
            <w:left w:val="none" w:sz="0" w:space="0" w:color="auto"/>
            <w:bottom w:val="none" w:sz="0" w:space="0" w:color="auto"/>
            <w:right w:val="none" w:sz="0" w:space="0" w:color="auto"/>
          </w:divBdr>
        </w:div>
        <w:div w:id="1877615726">
          <w:marLeft w:val="640"/>
          <w:marRight w:val="0"/>
          <w:marTop w:val="0"/>
          <w:marBottom w:val="0"/>
          <w:divBdr>
            <w:top w:val="none" w:sz="0" w:space="0" w:color="auto"/>
            <w:left w:val="none" w:sz="0" w:space="0" w:color="auto"/>
            <w:bottom w:val="none" w:sz="0" w:space="0" w:color="auto"/>
            <w:right w:val="none" w:sz="0" w:space="0" w:color="auto"/>
          </w:divBdr>
        </w:div>
        <w:div w:id="2034073160">
          <w:marLeft w:val="640"/>
          <w:marRight w:val="0"/>
          <w:marTop w:val="0"/>
          <w:marBottom w:val="0"/>
          <w:divBdr>
            <w:top w:val="none" w:sz="0" w:space="0" w:color="auto"/>
            <w:left w:val="none" w:sz="0" w:space="0" w:color="auto"/>
            <w:bottom w:val="none" w:sz="0" w:space="0" w:color="auto"/>
            <w:right w:val="none" w:sz="0" w:space="0" w:color="auto"/>
          </w:divBdr>
        </w:div>
        <w:div w:id="2097940375">
          <w:marLeft w:val="640"/>
          <w:marRight w:val="0"/>
          <w:marTop w:val="0"/>
          <w:marBottom w:val="0"/>
          <w:divBdr>
            <w:top w:val="none" w:sz="0" w:space="0" w:color="auto"/>
            <w:left w:val="none" w:sz="0" w:space="0" w:color="auto"/>
            <w:bottom w:val="none" w:sz="0" w:space="0" w:color="auto"/>
            <w:right w:val="none" w:sz="0" w:space="0" w:color="auto"/>
          </w:divBdr>
        </w:div>
        <w:div w:id="2117287983">
          <w:marLeft w:val="640"/>
          <w:marRight w:val="0"/>
          <w:marTop w:val="0"/>
          <w:marBottom w:val="0"/>
          <w:divBdr>
            <w:top w:val="none" w:sz="0" w:space="0" w:color="auto"/>
            <w:left w:val="none" w:sz="0" w:space="0" w:color="auto"/>
            <w:bottom w:val="none" w:sz="0" w:space="0" w:color="auto"/>
            <w:right w:val="none" w:sz="0" w:space="0" w:color="auto"/>
          </w:divBdr>
        </w:div>
      </w:divsChild>
    </w:div>
    <w:div w:id="953095031">
      <w:bodyDiv w:val="1"/>
      <w:marLeft w:val="0"/>
      <w:marRight w:val="0"/>
      <w:marTop w:val="0"/>
      <w:marBottom w:val="0"/>
      <w:divBdr>
        <w:top w:val="none" w:sz="0" w:space="0" w:color="auto"/>
        <w:left w:val="none" w:sz="0" w:space="0" w:color="auto"/>
        <w:bottom w:val="none" w:sz="0" w:space="0" w:color="auto"/>
        <w:right w:val="none" w:sz="0" w:space="0" w:color="auto"/>
      </w:divBdr>
      <w:divsChild>
        <w:div w:id="12614658">
          <w:marLeft w:val="640"/>
          <w:marRight w:val="0"/>
          <w:marTop w:val="0"/>
          <w:marBottom w:val="0"/>
          <w:divBdr>
            <w:top w:val="none" w:sz="0" w:space="0" w:color="auto"/>
            <w:left w:val="none" w:sz="0" w:space="0" w:color="auto"/>
            <w:bottom w:val="none" w:sz="0" w:space="0" w:color="auto"/>
            <w:right w:val="none" w:sz="0" w:space="0" w:color="auto"/>
          </w:divBdr>
        </w:div>
        <w:div w:id="72093127">
          <w:marLeft w:val="640"/>
          <w:marRight w:val="0"/>
          <w:marTop w:val="0"/>
          <w:marBottom w:val="0"/>
          <w:divBdr>
            <w:top w:val="none" w:sz="0" w:space="0" w:color="auto"/>
            <w:left w:val="none" w:sz="0" w:space="0" w:color="auto"/>
            <w:bottom w:val="none" w:sz="0" w:space="0" w:color="auto"/>
            <w:right w:val="none" w:sz="0" w:space="0" w:color="auto"/>
          </w:divBdr>
        </w:div>
        <w:div w:id="86732467">
          <w:marLeft w:val="640"/>
          <w:marRight w:val="0"/>
          <w:marTop w:val="0"/>
          <w:marBottom w:val="0"/>
          <w:divBdr>
            <w:top w:val="none" w:sz="0" w:space="0" w:color="auto"/>
            <w:left w:val="none" w:sz="0" w:space="0" w:color="auto"/>
            <w:bottom w:val="none" w:sz="0" w:space="0" w:color="auto"/>
            <w:right w:val="none" w:sz="0" w:space="0" w:color="auto"/>
          </w:divBdr>
        </w:div>
        <w:div w:id="130635242">
          <w:marLeft w:val="640"/>
          <w:marRight w:val="0"/>
          <w:marTop w:val="0"/>
          <w:marBottom w:val="0"/>
          <w:divBdr>
            <w:top w:val="none" w:sz="0" w:space="0" w:color="auto"/>
            <w:left w:val="none" w:sz="0" w:space="0" w:color="auto"/>
            <w:bottom w:val="none" w:sz="0" w:space="0" w:color="auto"/>
            <w:right w:val="none" w:sz="0" w:space="0" w:color="auto"/>
          </w:divBdr>
        </w:div>
        <w:div w:id="183059453">
          <w:marLeft w:val="640"/>
          <w:marRight w:val="0"/>
          <w:marTop w:val="0"/>
          <w:marBottom w:val="0"/>
          <w:divBdr>
            <w:top w:val="none" w:sz="0" w:space="0" w:color="auto"/>
            <w:left w:val="none" w:sz="0" w:space="0" w:color="auto"/>
            <w:bottom w:val="none" w:sz="0" w:space="0" w:color="auto"/>
            <w:right w:val="none" w:sz="0" w:space="0" w:color="auto"/>
          </w:divBdr>
        </w:div>
        <w:div w:id="304970746">
          <w:marLeft w:val="640"/>
          <w:marRight w:val="0"/>
          <w:marTop w:val="0"/>
          <w:marBottom w:val="0"/>
          <w:divBdr>
            <w:top w:val="none" w:sz="0" w:space="0" w:color="auto"/>
            <w:left w:val="none" w:sz="0" w:space="0" w:color="auto"/>
            <w:bottom w:val="none" w:sz="0" w:space="0" w:color="auto"/>
            <w:right w:val="none" w:sz="0" w:space="0" w:color="auto"/>
          </w:divBdr>
        </w:div>
        <w:div w:id="869227350">
          <w:marLeft w:val="640"/>
          <w:marRight w:val="0"/>
          <w:marTop w:val="0"/>
          <w:marBottom w:val="0"/>
          <w:divBdr>
            <w:top w:val="none" w:sz="0" w:space="0" w:color="auto"/>
            <w:left w:val="none" w:sz="0" w:space="0" w:color="auto"/>
            <w:bottom w:val="none" w:sz="0" w:space="0" w:color="auto"/>
            <w:right w:val="none" w:sz="0" w:space="0" w:color="auto"/>
          </w:divBdr>
        </w:div>
        <w:div w:id="1036007616">
          <w:marLeft w:val="640"/>
          <w:marRight w:val="0"/>
          <w:marTop w:val="0"/>
          <w:marBottom w:val="0"/>
          <w:divBdr>
            <w:top w:val="none" w:sz="0" w:space="0" w:color="auto"/>
            <w:left w:val="none" w:sz="0" w:space="0" w:color="auto"/>
            <w:bottom w:val="none" w:sz="0" w:space="0" w:color="auto"/>
            <w:right w:val="none" w:sz="0" w:space="0" w:color="auto"/>
          </w:divBdr>
        </w:div>
        <w:div w:id="1056465562">
          <w:marLeft w:val="640"/>
          <w:marRight w:val="0"/>
          <w:marTop w:val="0"/>
          <w:marBottom w:val="0"/>
          <w:divBdr>
            <w:top w:val="none" w:sz="0" w:space="0" w:color="auto"/>
            <w:left w:val="none" w:sz="0" w:space="0" w:color="auto"/>
            <w:bottom w:val="none" w:sz="0" w:space="0" w:color="auto"/>
            <w:right w:val="none" w:sz="0" w:space="0" w:color="auto"/>
          </w:divBdr>
        </w:div>
        <w:div w:id="1227061074">
          <w:marLeft w:val="640"/>
          <w:marRight w:val="0"/>
          <w:marTop w:val="0"/>
          <w:marBottom w:val="0"/>
          <w:divBdr>
            <w:top w:val="none" w:sz="0" w:space="0" w:color="auto"/>
            <w:left w:val="none" w:sz="0" w:space="0" w:color="auto"/>
            <w:bottom w:val="none" w:sz="0" w:space="0" w:color="auto"/>
            <w:right w:val="none" w:sz="0" w:space="0" w:color="auto"/>
          </w:divBdr>
        </w:div>
        <w:div w:id="1277324225">
          <w:marLeft w:val="640"/>
          <w:marRight w:val="0"/>
          <w:marTop w:val="0"/>
          <w:marBottom w:val="0"/>
          <w:divBdr>
            <w:top w:val="none" w:sz="0" w:space="0" w:color="auto"/>
            <w:left w:val="none" w:sz="0" w:space="0" w:color="auto"/>
            <w:bottom w:val="none" w:sz="0" w:space="0" w:color="auto"/>
            <w:right w:val="none" w:sz="0" w:space="0" w:color="auto"/>
          </w:divBdr>
        </w:div>
        <w:div w:id="1358897227">
          <w:marLeft w:val="640"/>
          <w:marRight w:val="0"/>
          <w:marTop w:val="0"/>
          <w:marBottom w:val="0"/>
          <w:divBdr>
            <w:top w:val="none" w:sz="0" w:space="0" w:color="auto"/>
            <w:left w:val="none" w:sz="0" w:space="0" w:color="auto"/>
            <w:bottom w:val="none" w:sz="0" w:space="0" w:color="auto"/>
            <w:right w:val="none" w:sz="0" w:space="0" w:color="auto"/>
          </w:divBdr>
        </w:div>
        <w:div w:id="1494223019">
          <w:marLeft w:val="640"/>
          <w:marRight w:val="0"/>
          <w:marTop w:val="0"/>
          <w:marBottom w:val="0"/>
          <w:divBdr>
            <w:top w:val="none" w:sz="0" w:space="0" w:color="auto"/>
            <w:left w:val="none" w:sz="0" w:space="0" w:color="auto"/>
            <w:bottom w:val="none" w:sz="0" w:space="0" w:color="auto"/>
            <w:right w:val="none" w:sz="0" w:space="0" w:color="auto"/>
          </w:divBdr>
        </w:div>
        <w:div w:id="1621230574">
          <w:marLeft w:val="640"/>
          <w:marRight w:val="0"/>
          <w:marTop w:val="0"/>
          <w:marBottom w:val="0"/>
          <w:divBdr>
            <w:top w:val="none" w:sz="0" w:space="0" w:color="auto"/>
            <w:left w:val="none" w:sz="0" w:space="0" w:color="auto"/>
            <w:bottom w:val="none" w:sz="0" w:space="0" w:color="auto"/>
            <w:right w:val="none" w:sz="0" w:space="0" w:color="auto"/>
          </w:divBdr>
        </w:div>
        <w:div w:id="1698853567">
          <w:marLeft w:val="640"/>
          <w:marRight w:val="0"/>
          <w:marTop w:val="0"/>
          <w:marBottom w:val="0"/>
          <w:divBdr>
            <w:top w:val="none" w:sz="0" w:space="0" w:color="auto"/>
            <w:left w:val="none" w:sz="0" w:space="0" w:color="auto"/>
            <w:bottom w:val="none" w:sz="0" w:space="0" w:color="auto"/>
            <w:right w:val="none" w:sz="0" w:space="0" w:color="auto"/>
          </w:divBdr>
        </w:div>
        <w:div w:id="1787383291">
          <w:marLeft w:val="640"/>
          <w:marRight w:val="0"/>
          <w:marTop w:val="0"/>
          <w:marBottom w:val="0"/>
          <w:divBdr>
            <w:top w:val="none" w:sz="0" w:space="0" w:color="auto"/>
            <w:left w:val="none" w:sz="0" w:space="0" w:color="auto"/>
            <w:bottom w:val="none" w:sz="0" w:space="0" w:color="auto"/>
            <w:right w:val="none" w:sz="0" w:space="0" w:color="auto"/>
          </w:divBdr>
        </w:div>
        <w:div w:id="1796409814">
          <w:marLeft w:val="640"/>
          <w:marRight w:val="0"/>
          <w:marTop w:val="0"/>
          <w:marBottom w:val="0"/>
          <w:divBdr>
            <w:top w:val="none" w:sz="0" w:space="0" w:color="auto"/>
            <w:left w:val="none" w:sz="0" w:space="0" w:color="auto"/>
            <w:bottom w:val="none" w:sz="0" w:space="0" w:color="auto"/>
            <w:right w:val="none" w:sz="0" w:space="0" w:color="auto"/>
          </w:divBdr>
        </w:div>
        <w:div w:id="1917284372">
          <w:marLeft w:val="640"/>
          <w:marRight w:val="0"/>
          <w:marTop w:val="0"/>
          <w:marBottom w:val="0"/>
          <w:divBdr>
            <w:top w:val="none" w:sz="0" w:space="0" w:color="auto"/>
            <w:left w:val="none" w:sz="0" w:space="0" w:color="auto"/>
            <w:bottom w:val="none" w:sz="0" w:space="0" w:color="auto"/>
            <w:right w:val="none" w:sz="0" w:space="0" w:color="auto"/>
          </w:divBdr>
        </w:div>
        <w:div w:id="2076733583">
          <w:marLeft w:val="640"/>
          <w:marRight w:val="0"/>
          <w:marTop w:val="0"/>
          <w:marBottom w:val="0"/>
          <w:divBdr>
            <w:top w:val="none" w:sz="0" w:space="0" w:color="auto"/>
            <w:left w:val="none" w:sz="0" w:space="0" w:color="auto"/>
            <w:bottom w:val="none" w:sz="0" w:space="0" w:color="auto"/>
            <w:right w:val="none" w:sz="0" w:space="0" w:color="auto"/>
          </w:divBdr>
        </w:div>
      </w:divsChild>
    </w:div>
    <w:div w:id="968055454">
      <w:bodyDiv w:val="1"/>
      <w:marLeft w:val="0"/>
      <w:marRight w:val="0"/>
      <w:marTop w:val="0"/>
      <w:marBottom w:val="0"/>
      <w:divBdr>
        <w:top w:val="none" w:sz="0" w:space="0" w:color="auto"/>
        <w:left w:val="none" w:sz="0" w:space="0" w:color="auto"/>
        <w:bottom w:val="none" w:sz="0" w:space="0" w:color="auto"/>
        <w:right w:val="none" w:sz="0" w:space="0" w:color="auto"/>
      </w:divBdr>
      <w:divsChild>
        <w:div w:id="434206016">
          <w:marLeft w:val="640"/>
          <w:marRight w:val="0"/>
          <w:marTop w:val="0"/>
          <w:marBottom w:val="0"/>
          <w:divBdr>
            <w:top w:val="none" w:sz="0" w:space="0" w:color="auto"/>
            <w:left w:val="none" w:sz="0" w:space="0" w:color="auto"/>
            <w:bottom w:val="none" w:sz="0" w:space="0" w:color="auto"/>
            <w:right w:val="none" w:sz="0" w:space="0" w:color="auto"/>
          </w:divBdr>
        </w:div>
        <w:div w:id="677971166">
          <w:marLeft w:val="640"/>
          <w:marRight w:val="0"/>
          <w:marTop w:val="0"/>
          <w:marBottom w:val="0"/>
          <w:divBdr>
            <w:top w:val="none" w:sz="0" w:space="0" w:color="auto"/>
            <w:left w:val="none" w:sz="0" w:space="0" w:color="auto"/>
            <w:bottom w:val="none" w:sz="0" w:space="0" w:color="auto"/>
            <w:right w:val="none" w:sz="0" w:space="0" w:color="auto"/>
          </w:divBdr>
        </w:div>
        <w:div w:id="758258395">
          <w:marLeft w:val="640"/>
          <w:marRight w:val="0"/>
          <w:marTop w:val="0"/>
          <w:marBottom w:val="0"/>
          <w:divBdr>
            <w:top w:val="none" w:sz="0" w:space="0" w:color="auto"/>
            <w:left w:val="none" w:sz="0" w:space="0" w:color="auto"/>
            <w:bottom w:val="none" w:sz="0" w:space="0" w:color="auto"/>
            <w:right w:val="none" w:sz="0" w:space="0" w:color="auto"/>
          </w:divBdr>
        </w:div>
        <w:div w:id="1024132148">
          <w:marLeft w:val="640"/>
          <w:marRight w:val="0"/>
          <w:marTop w:val="0"/>
          <w:marBottom w:val="0"/>
          <w:divBdr>
            <w:top w:val="none" w:sz="0" w:space="0" w:color="auto"/>
            <w:left w:val="none" w:sz="0" w:space="0" w:color="auto"/>
            <w:bottom w:val="none" w:sz="0" w:space="0" w:color="auto"/>
            <w:right w:val="none" w:sz="0" w:space="0" w:color="auto"/>
          </w:divBdr>
        </w:div>
        <w:div w:id="1033457092">
          <w:marLeft w:val="640"/>
          <w:marRight w:val="0"/>
          <w:marTop w:val="0"/>
          <w:marBottom w:val="0"/>
          <w:divBdr>
            <w:top w:val="none" w:sz="0" w:space="0" w:color="auto"/>
            <w:left w:val="none" w:sz="0" w:space="0" w:color="auto"/>
            <w:bottom w:val="none" w:sz="0" w:space="0" w:color="auto"/>
            <w:right w:val="none" w:sz="0" w:space="0" w:color="auto"/>
          </w:divBdr>
        </w:div>
        <w:div w:id="1127817455">
          <w:marLeft w:val="640"/>
          <w:marRight w:val="0"/>
          <w:marTop w:val="0"/>
          <w:marBottom w:val="0"/>
          <w:divBdr>
            <w:top w:val="none" w:sz="0" w:space="0" w:color="auto"/>
            <w:left w:val="none" w:sz="0" w:space="0" w:color="auto"/>
            <w:bottom w:val="none" w:sz="0" w:space="0" w:color="auto"/>
            <w:right w:val="none" w:sz="0" w:space="0" w:color="auto"/>
          </w:divBdr>
        </w:div>
        <w:div w:id="1137719866">
          <w:marLeft w:val="640"/>
          <w:marRight w:val="0"/>
          <w:marTop w:val="0"/>
          <w:marBottom w:val="0"/>
          <w:divBdr>
            <w:top w:val="none" w:sz="0" w:space="0" w:color="auto"/>
            <w:left w:val="none" w:sz="0" w:space="0" w:color="auto"/>
            <w:bottom w:val="none" w:sz="0" w:space="0" w:color="auto"/>
            <w:right w:val="none" w:sz="0" w:space="0" w:color="auto"/>
          </w:divBdr>
        </w:div>
        <w:div w:id="1181358387">
          <w:marLeft w:val="640"/>
          <w:marRight w:val="0"/>
          <w:marTop w:val="0"/>
          <w:marBottom w:val="0"/>
          <w:divBdr>
            <w:top w:val="none" w:sz="0" w:space="0" w:color="auto"/>
            <w:left w:val="none" w:sz="0" w:space="0" w:color="auto"/>
            <w:bottom w:val="none" w:sz="0" w:space="0" w:color="auto"/>
            <w:right w:val="none" w:sz="0" w:space="0" w:color="auto"/>
          </w:divBdr>
        </w:div>
        <w:div w:id="1264072392">
          <w:marLeft w:val="640"/>
          <w:marRight w:val="0"/>
          <w:marTop w:val="0"/>
          <w:marBottom w:val="0"/>
          <w:divBdr>
            <w:top w:val="none" w:sz="0" w:space="0" w:color="auto"/>
            <w:left w:val="none" w:sz="0" w:space="0" w:color="auto"/>
            <w:bottom w:val="none" w:sz="0" w:space="0" w:color="auto"/>
            <w:right w:val="none" w:sz="0" w:space="0" w:color="auto"/>
          </w:divBdr>
        </w:div>
        <w:div w:id="1266956751">
          <w:marLeft w:val="640"/>
          <w:marRight w:val="0"/>
          <w:marTop w:val="0"/>
          <w:marBottom w:val="0"/>
          <w:divBdr>
            <w:top w:val="none" w:sz="0" w:space="0" w:color="auto"/>
            <w:left w:val="none" w:sz="0" w:space="0" w:color="auto"/>
            <w:bottom w:val="none" w:sz="0" w:space="0" w:color="auto"/>
            <w:right w:val="none" w:sz="0" w:space="0" w:color="auto"/>
          </w:divBdr>
        </w:div>
        <w:div w:id="1328366671">
          <w:marLeft w:val="640"/>
          <w:marRight w:val="0"/>
          <w:marTop w:val="0"/>
          <w:marBottom w:val="0"/>
          <w:divBdr>
            <w:top w:val="none" w:sz="0" w:space="0" w:color="auto"/>
            <w:left w:val="none" w:sz="0" w:space="0" w:color="auto"/>
            <w:bottom w:val="none" w:sz="0" w:space="0" w:color="auto"/>
            <w:right w:val="none" w:sz="0" w:space="0" w:color="auto"/>
          </w:divBdr>
        </w:div>
        <w:div w:id="1379940442">
          <w:marLeft w:val="640"/>
          <w:marRight w:val="0"/>
          <w:marTop w:val="0"/>
          <w:marBottom w:val="0"/>
          <w:divBdr>
            <w:top w:val="none" w:sz="0" w:space="0" w:color="auto"/>
            <w:left w:val="none" w:sz="0" w:space="0" w:color="auto"/>
            <w:bottom w:val="none" w:sz="0" w:space="0" w:color="auto"/>
            <w:right w:val="none" w:sz="0" w:space="0" w:color="auto"/>
          </w:divBdr>
        </w:div>
        <w:div w:id="1410076711">
          <w:marLeft w:val="640"/>
          <w:marRight w:val="0"/>
          <w:marTop w:val="0"/>
          <w:marBottom w:val="0"/>
          <w:divBdr>
            <w:top w:val="none" w:sz="0" w:space="0" w:color="auto"/>
            <w:left w:val="none" w:sz="0" w:space="0" w:color="auto"/>
            <w:bottom w:val="none" w:sz="0" w:space="0" w:color="auto"/>
            <w:right w:val="none" w:sz="0" w:space="0" w:color="auto"/>
          </w:divBdr>
        </w:div>
        <w:div w:id="1508858983">
          <w:marLeft w:val="640"/>
          <w:marRight w:val="0"/>
          <w:marTop w:val="0"/>
          <w:marBottom w:val="0"/>
          <w:divBdr>
            <w:top w:val="none" w:sz="0" w:space="0" w:color="auto"/>
            <w:left w:val="none" w:sz="0" w:space="0" w:color="auto"/>
            <w:bottom w:val="none" w:sz="0" w:space="0" w:color="auto"/>
            <w:right w:val="none" w:sz="0" w:space="0" w:color="auto"/>
          </w:divBdr>
        </w:div>
        <w:div w:id="1535264509">
          <w:marLeft w:val="640"/>
          <w:marRight w:val="0"/>
          <w:marTop w:val="0"/>
          <w:marBottom w:val="0"/>
          <w:divBdr>
            <w:top w:val="none" w:sz="0" w:space="0" w:color="auto"/>
            <w:left w:val="none" w:sz="0" w:space="0" w:color="auto"/>
            <w:bottom w:val="none" w:sz="0" w:space="0" w:color="auto"/>
            <w:right w:val="none" w:sz="0" w:space="0" w:color="auto"/>
          </w:divBdr>
        </w:div>
        <w:div w:id="1660888756">
          <w:marLeft w:val="640"/>
          <w:marRight w:val="0"/>
          <w:marTop w:val="0"/>
          <w:marBottom w:val="0"/>
          <w:divBdr>
            <w:top w:val="none" w:sz="0" w:space="0" w:color="auto"/>
            <w:left w:val="none" w:sz="0" w:space="0" w:color="auto"/>
            <w:bottom w:val="none" w:sz="0" w:space="0" w:color="auto"/>
            <w:right w:val="none" w:sz="0" w:space="0" w:color="auto"/>
          </w:divBdr>
        </w:div>
        <w:div w:id="1678458330">
          <w:marLeft w:val="640"/>
          <w:marRight w:val="0"/>
          <w:marTop w:val="0"/>
          <w:marBottom w:val="0"/>
          <w:divBdr>
            <w:top w:val="none" w:sz="0" w:space="0" w:color="auto"/>
            <w:left w:val="none" w:sz="0" w:space="0" w:color="auto"/>
            <w:bottom w:val="none" w:sz="0" w:space="0" w:color="auto"/>
            <w:right w:val="none" w:sz="0" w:space="0" w:color="auto"/>
          </w:divBdr>
        </w:div>
        <w:div w:id="1686787357">
          <w:marLeft w:val="640"/>
          <w:marRight w:val="0"/>
          <w:marTop w:val="0"/>
          <w:marBottom w:val="0"/>
          <w:divBdr>
            <w:top w:val="none" w:sz="0" w:space="0" w:color="auto"/>
            <w:left w:val="none" w:sz="0" w:space="0" w:color="auto"/>
            <w:bottom w:val="none" w:sz="0" w:space="0" w:color="auto"/>
            <w:right w:val="none" w:sz="0" w:space="0" w:color="auto"/>
          </w:divBdr>
        </w:div>
        <w:div w:id="1757434772">
          <w:marLeft w:val="640"/>
          <w:marRight w:val="0"/>
          <w:marTop w:val="0"/>
          <w:marBottom w:val="0"/>
          <w:divBdr>
            <w:top w:val="none" w:sz="0" w:space="0" w:color="auto"/>
            <w:left w:val="none" w:sz="0" w:space="0" w:color="auto"/>
            <w:bottom w:val="none" w:sz="0" w:space="0" w:color="auto"/>
            <w:right w:val="none" w:sz="0" w:space="0" w:color="auto"/>
          </w:divBdr>
        </w:div>
        <w:div w:id="1791128249">
          <w:marLeft w:val="640"/>
          <w:marRight w:val="0"/>
          <w:marTop w:val="0"/>
          <w:marBottom w:val="0"/>
          <w:divBdr>
            <w:top w:val="none" w:sz="0" w:space="0" w:color="auto"/>
            <w:left w:val="none" w:sz="0" w:space="0" w:color="auto"/>
            <w:bottom w:val="none" w:sz="0" w:space="0" w:color="auto"/>
            <w:right w:val="none" w:sz="0" w:space="0" w:color="auto"/>
          </w:divBdr>
        </w:div>
        <w:div w:id="1800299429">
          <w:marLeft w:val="640"/>
          <w:marRight w:val="0"/>
          <w:marTop w:val="0"/>
          <w:marBottom w:val="0"/>
          <w:divBdr>
            <w:top w:val="none" w:sz="0" w:space="0" w:color="auto"/>
            <w:left w:val="none" w:sz="0" w:space="0" w:color="auto"/>
            <w:bottom w:val="none" w:sz="0" w:space="0" w:color="auto"/>
            <w:right w:val="none" w:sz="0" w:space="0" w:color="auto"/>
          </w:divBdr>
        </w:div>
        <w:div w:id="1819490120">
          <w:marLeft w:val="640"/>
          <w:marRight w:val="0"/>
          <w:marTop w:val="0"/>
          <w:marBottom w:val="0"/>
          <w:divBdr>
            <w:top w:val="none" w:sz="0" w:space="0" w:color="auto"/>
            <w:left w:val="none" w:sz="0" w:space="0" w:color="auto"/>
            <w:bottom w:val="none" w:sz="0" w:space="0" w:color="auto"/>
            <w:right w:val="none" w:sz="0" w:space="0" w:color="auto"/>
          </w:divBdr>
        </w:div>
        <w:div w:id="1835098778">
          <w:marLeft w:val="640"/>
          <w:marRight w:val="0"/>
          <w:marTop w:val="0"/>
          <w:marBottom w:val="0"/>
          <w:divBdr>
            <w:top w:val="none" w:sz="0" w:space="0" w:color="auto"/>
            <w:left w:val="none" w:sz="0" w:space="0" w:color="auto"/>
            <w:bottom w:val="none" w:sz="0" w:space="0" w:color="auto"/>
            <w:right w:val="none" w:sz="0" w:space="0" w:color="auto"/>
          </w:divBdr>
        </w:div>
        <w:div w:id="1885556093">
          <w:marLeft w:val="640"/>
          <w:marRight w:val="0"/>
          <w:marTop w:val="0"/>
          <w:marBottom w:val="0"/>
          <w:divBdr>
            <w:top w:val="none" w:sz="0" w:space="0" w:color="auto"/>
            <w:left w:val="none" w:sz="0" w:space="0" w:color="auto"/>
            <w:bottom w:val="none" w:sz="0" w:space="0" w:color="auto"/>
            <w:right w:val="none" w:sz="0" w:space="0" w:color="auto"/>
          </w:divBdr>
        </w:div>
        <w:div w:id="1939408838">
          <w:marLeft w:val="640"/>
          <w:marRight w:val="0"/>
          <w:marTop w:val="0"/>
          <w:marBottom w:val="0"/>
          <w:divBdr>
            <w:top w:val="none" w:sz="0" w:space="0" w:color="auto"/>
            <w:left w:val="none" w:sz="0" w:space="0" w:color="auto"/>
            <w:bottom w:val="none" w:sz="0" w:space="0" w:color="auto"/>
            <w:right w:val="none" w:sz="0" w:space="0" w:color="auto"/>
          </w:divBdr>
        </w:div>
        <w:div w:id="2009937995">
          <w:marLeft w:val="640"/>
          <w:marRight w:val="0"/>
          <w:marTop w:val="0"/>
          <w:marBottom w:val="0"/>
          <w:divBdr>
            <w:top w:val="none" w:sz="0" w:space="0" w:color="auto"/>
            <w:left w:val="none" w:sz="0" w:space="0" w:color="auto"/>
            <w:bottom w:val="none" w:sz="0" w:space="0" w:color="auto"/>
            <w:right w:val="none" w:sz="0" w:space="0" w:color="auto"/>
          </w:divBdr>
        </w:div>
        <w:div w:id="2022008337">
          <w:marLeft w:val="640"/>
          <w:marRight w:val="0"/>
          <w:marTop w:val="0"/>
          <w:marBottom w:val="0"/>
          <w:divBdr>
            <w:top w:val="none" w:sz="0" w:space="0" w:color="auto"/>
            <w:left w:val="none" w:sz="0" w:space="0" w:color="auto"/>
            <w:bottom w:val="none" w:sz="0" w:space="0" w:color="auto"/>
            <w:right w:val="none" w:sz="0" w:space="0" w:color="auto"/>
          </w:divBdr>
        </w:div>
      </w:divsChild>
    </w:div>
    <w:div w:id="987051188">
      <w:bodyDiv w:val="1"/>
      <w:marLeft w:val="0"/>
      <w:marRight w:val="0"/>
      <w:marTop w:val="0"/>
      <w:marBottom w:val="0"/>
      <w:divBdr>
        <w:top w:val="none" w:sz="0" w:space="0" w:color="auto"/>
        <w:left w:val="none" w:sz="0" w:space="0" w:color="auto"/>
        <w:bottom w:val="none" w:sz="0" w:space="0" w:color="auto"/>
        <w:right w:val="none" w:sz="0" w:space="0" w:color="auto"/>
      </w:divBdr>
      <w:divsChild>
        <w:div w:id="937837248">
          <w:marLeft w:val="640"/>
          <w:marRight w:val="0"/>
          <w:marTop w:val="0"/>
          <w:marBottom w:val="0"/>
          <w:divBdr>
            <w:top w:val="none" w:sz="0" w:space="0" w:color="auto"/>
            <w:left w:val="none" w:sz="0" w:space="0" w:color="auto"/>
            <w:bottom w:val="none" w:sz="0" w:space="0" w:color="auto"/>
            <w:right w:val="none" w:sz="0" w:space="0" w:color="auto"/>
          </w:divBdr>
        </w:div>
        <w:div w:id="1228111276">
          <w:marLeft w:val="640"/>
          <w:marRight w:val="0"/>
          <w:marTop w:val="0"/>
          <w:marBottom w:val="0"/>
          <w:divBdr>
            <w:top w:val="none" w:sz="0" w:space="0" w:color="auto"/>
            <w:left w:val="none" w:sz="0" w:space="0" w:color="auto"/>
            <w:bottom w:val="none" w:sz="0" w:space="0" w:color="auto"/>
            <w:right w:val="none" w:sz="0" w:space="0" w:color="auto"/>
          </w:divBdr>
        </w:div>
        <w:div w:id="1413966397">
          <w:marLeft w:val="640"/>
          <w:marRight w:val="0"/>
          <w:marTop w:val="0"/>
          <w:marBottom w:val="0"/>
          <w:divBdr>
            <w:top w:val="none" w:sz="0" w:space="0" w:color="auto"/>
            <w:left w:val="none" w:sz="0" w:space="0" w:color="auto"/>
            <w:bottom w:val="none" w:sz="0" w:space="0" w:color="auto"/>
            <w:right w:val="none" w:sz="0" w:space="0" w:color="auto"/>
          </w:divBdr>
        </w:div>
        <w:div w:id="1427338841">
          <w:marLeft w:val="640"/>
          <w:marRight w:val="0"/>
          <w:marTop w:val="0"/>
          <w:marBottom w:val="0"/>
          <w:divBdr>
            <w:top w:val="none" w:sz="0" w:space="0" w:color="auto"/>
            <w:left w:val="none" w:sz="0" w:space="0" w:color="auto"/>
            <w:bottom w:val="none" w:sz="0" w:space="0" w:color="auto"/>
            <w:right w:val="none" w:sz="0" w:space="0" w:color="auto"/>
          </w:divBdr>
        </w:div>
        <w:div w:id="1447500373">
          <w:marLeft w:val="640"/>
          <w:marRight w:val="0"/>
          <w:marTop w:val="0"/>
          <w:marBottom w:val="0"/>
          <w:divBdr>
            <w:top w:val="none" w:sz="0" w:space="0" w:color="auto"/>
            <w:left w:val="none" w:sz="0" w:space="0" w:color="auto"/>
            <w:bottom w:val="none" w:sz="0" w:space="0" w:color="auto"/>
            <w:right w:val="none" w:sz="0" w:space="0" w:color="auto"/>
          </w:divBdr>
        </w:div>
      </w:divsChild>
    </w:div>
    <w:div w:id="1034305756">
      <w:bodyDiv w:val="1"/>
      <w:marLeft w:val="0"/>
      <w:marRight w:val="0"/>
      <w:marTop w:val="0"/>
      <w:marBottom w:val="0"/>
      <w:divBdr>
        <w:top w:val="none" w:sz="0" w:space="0" w:color="auto"/>
        <w:left w:val="none" w:sz="0" w:space="0" w:color="auto"/>
        <w:bottom w:val="none" w:sz="0" w:space="0" w:color="auto"/>
        <w:right w:val="none" w:sz="0" w:space="0" w:color="auto"/>
      </w:divBdr>
      <w:divsChild>
        <w:div w:id="1265385581">
          <w:marLeft w:val="640"/>
          <w:marRight w:val="0"/>
          <w:marTop w:val="0"/>
          <w:marBottom w:val="0"/>
          <w:divBdr>
            <w:top w:val="none" w:sz="0" w:space="0" w:color="auto"/>
            <w:left w:val="none" w:sz="0" w:space="0" w:color="auto"/>
            <w:bottom w:val="none" w:sz="0" w:space="0" w:color="auto"/>
            <w:right w:val="none" w:sz="0" w:space="0" w:color="auto"/>
          </w:divBdr>
        </w:div>
        <w:div w:id="669988781">
          <w:marLeft w:val="640"/>
          <w:marRight w:val="0"/>
          <w:marTop w:val="0"/>
          <w:marBottom w:val="0"/>
          <w:divBdr>
            <w:top w:val="none" w:sz="0" w:space="0" w:color="auto"/>
            <w:left w:val="none" w:sz="0" w:space="0" w:color="auto"/>
            <w:bottom w:val="none" w:sz="0" w:space="0" w:color="auto"/>
            <w:right w:val="none" w:sz="0" w:space="0" w:color="auto"/>
          </w:divBdr>
        </w:div>
        <w:div w:id="1847088278">
          <w:marLeft w:val="640"/>
          <w:marRight w:val="0"/>
          <w:marTop w:val="0"/>
          <w:marBottom w:val="0"/>
          <w:divBdr>
            <w:top w:val="none" w:sz="0" w:space="0" w:color="auto"/>
            <w:left w:val="none" w:sz="0" w:space="0" w:color="auto"/>
            <w:bottom w:val="none" w:sz="0" w:space="0" w:color="auto"/>
            <w:right w:val="none" w:sz="0" w:space="0" w:color="auto"/>
          </w:divBdr>
        </w:div>
        <w:div w:id="243539556">
          <w:marLeft w:val="640"/>
          <w:marRight w:val="0"/>
          <w:marTop w:val="0"/>
          <w:marBottom w:val="0"/>
          <w:divBdr>
            <w:top w:val="none" w:sz="0" w:space="0" w:color="auto"/>
            <w:left w:val="none" w:sz="0" w:space="0" w:color="auto"/>
            <w:bottom w:val="none" w:sz="0" w:space="0" w:color="auto"/>
            <w:right w:val="none" w:sz="0" w:space="0" w:color="auto"/>
          </w:divBdr>
        </w:div>
        <w:div w:id="1727341314">
          <w:marLeft w:val="640"/>
          <w:marRight w:val="0"/>
          <w:marTop w:val="0"/>
          <w:marBottom w:val="0"/>
          <w:divBdr>
            <w:top w:val="none" w:sz="0" w:space="0" w:color="auto"/>
            <w:left w:val="none" w:sz="0" w:space="0" w:color="auto"/>
            <w:bottom w:val="none" w:sz="0" w:space="0" w:color="auto"/>
            <w:right w:val="none" w:sz="0" w:space="0" w:color="auto"/>
          </w:divBdr>
        </w:div>
        <w:div w:id="235625982">
          <w:marLeft w:val="640"/>
          <w:marRight w:val="0"/>
          <w:marTop w:val="0"/>
          <w:marBottom w:val="0"/>
          <w:divBdr>
            <w:top w:val="none" w:sz="0" w:space="0" w:color="auto"/>
            <w:left w:val="none" w:sz="0" w:space="0" w:color="auto"/>
            <w:bottom w:val="none" w:sz="0" w:space="0" w:color="auto"/>
            <w:right w:val="none" w:sz="0" w:space="0" w:color="auto"/>
          </w:divBdr>
        </w:div>
        <w:div w:id="1928608583">
          <w:marLeft w:val="640"/>
          <w:marRight w:val="0"/>
          <w:marTop w:val="0"/>
          <w:marBottom w:val="0"/>
          <w:divBdr>
            <w:top w:val="none" w:sz="0" w:space="0" w:color="auto"/>
            <w:left w:val="none" w:sz="0" w:space="0" w:color="auto"/>
            <w:bottom w:val="none" w:sz="0" w:space="0" w:color="auto"/>
            <w:right w:val="none" w:sz="0" w:space="0" w:color="auto"/>
          </w:divBdr>
        </w:div>
        <w:div w:id="766658004">
          <w:marLeft w:val="640"/>
          <w:marRight w:val="0"/>
          <w:marTop w:val="0"/>
          <w:marBottom w:val="0"/>
          <w:divBdr>
            <w:top w:val="none" w:sz="0" w:space="0" w:color="auto"/>
            <w:left w:val="none" w:sz="0" w:space="0" w:color="auto"/>
            <w:bottom w:val="none" w:sz="0" w:space="0" w:color="auto"/>
            <w:right w:val="none" w:sz="0" w:space="0" w:color="auto"/>
          </w:divBdr>
        </w:div>
        <w:div w:id="91095186">
          <w:marLeft w:val="640"/>
          <w:marRight w:val="0"/>
          <w:marTop w:val="0"/>
          <w:marBottom w:val="0"/>
          <w:divBdr>
            <w:top w:val="none" w:sz="0" w:space="0" w:color="auto"/>
            <w:left w:val="none" w:sz="0" w:space="0" w:color="auto"/>
            <w:bottom w:val="none" w:sz="0" w:space="0" w:color="auto"/>
            <w:right w:val="none" w:sz="0" w:space="0" w:color="auto"/>
          </w:divBdr>
        </w:div>
        <w:div w:id="1852987174">
          <w:marLeft w:val="640"/>
          <w:marRight w:val="0"/>
          <w:marTop w:val="0"/>
          <w:marBottom w:val="0"/>
          <w:divBdr>
            <w:top w:val="none" w:sz="0" w:space="0" w:color="auto"/>
            <w:left w:val="none" w:sz="0" w:space="0" w:color="auto"/>
            <w:bottom w:val="none" w:sz="0" w:space="0" w:color="auto"/>
            <w:right w:val="none" w:sz="0" w:space="0" w:color="auto"/>
          </w:divBdr>
        </w:div>
        <w:div w:id="1629237464">
          <w:marLeft w:val="640"/>
          <w:marRight w:val="0"/>
          <w:marTop w:val="0"/>
          <w:marBottom w:val="0"/>
          <w:divBdr>
            <w:top w:val="none" w:sz="0" w:space="0" w:color="auto"/>
            <w:left w:val="none" w:sz="0" w:space="0" w:color="auto"/>
            <w:bottom w:val="none" w:sz="0" w:space="0" w:color="auto"/>
            <w:right w:val="none" w:sz="0" w:space="0" w:color="auto"/>
          </w:divBdr>
        </w:div>
        <w:div w:id="1557425747">
          <w:marLeft w:val="640"/>
          <w:marRight w:val="0"/>
          <w:marTop w:val="0"/>
          <w:marBottom w:val="0"/>
          <w:divBdr>
            <w:top w:val="none" w:sz="0" w:space="0" w:color="auto"/>
            <w:left w:val="none" w:sz="0" w:space="0" w:color="auto"/>
            <w:bottom w:val="none" w:sz="0" w:space="0" w:color="auto"/>
            <w:right w:val="none" w:sz="0" w:space="0" w:color="auto"/>
          </w:divBdr>
        </w:div>
        <w:div w:id="393628561">
          <w:marLeft w:val="640"/>
          <w:marRight w:val="0"/>
          <w:marTop w:val="0"/>
          <w:marBottom w:val="0"/>
          <w:divBdr>
            <w:top w:val="none" w:sz="0" w:space="0" w:color="auto"/>
            <w:left w:val="none" w:sz="0" w:space="0" w:color="auto"/>
            <w:bottom w:val="none" w:sz="0" w:space="0" w:color="auto"/>
            <w:right w:val="none" w:sz="0" w:space="0" w:color="auto"/>
          </w:divBdr>
        </w:div>
        <w:div w:id="124466977">
          <w:marLeft w:val="640"/>
          <w:marRight w:val="0"/>
          <w:marTop w:val="0"/>
          <w:marBottom w:val="0"/>
          <w:divBdr>
            <w:top w:val="none" w:sz="0" w:space="0" w:color="auto"/>
            <w:left w:val="none" w:sz="0" w:space="0" w:color="auto"/>
            <w:bottom w:val="none" w:sz="0" w:space="0" w:color="auto"/>
            <w:right w:val="none" w:sz="0" w:space="0" w:color="auto"/>
          </w:divBdr>
        </w:div>
        <w:div w:id="350225005">
          <w:marLeft w:val="640"/>
          <w:marRight w:val="0"/>
          <w:marTop w:val="0"/>
          <w:marBottom w:val="0"/>
          <w:divBdr>
            <w:top w:val="none" w:sz="0" w:space="0" w:color="auto"/>
            <w:left w:val="none" w:sz="0" w:space="0" w:color="auto"/>
            <w:bottom w:val="none" w:sz="0" w:space="0" w:color="auto"/>
            <w:right w:val="none" w:sz="0" w:space="0" w:color="auto"/>
          </w:divBdr>
        </w:div>
        <w:div w:id="430704983">
          <w:marLeft w:val="640"/>
          <w:marRight w:val="0"/>
          <w:marTop w:val="0"/>
          <w:marBottom w:val="0"/>
          <w:divBdr>
            <w:top w:val="none" w:sz="0" w:space="0" w:color="auto"/>
            <w:left w:val="none" w:sz="0" w:space="0" w:color="auto"/>
            <w:bottom w:val="none" w:sz="0" w:space="0" w:color="auto"/>
            <w:right w:val="none" w:sz="0" w:space="0" w:color="auto"/>
          </w:divBdr>
        </w:div>
        <w:div w:id="1816019943">
          <w:marLeft w:val="640"/>
          <w:marRight w:val="0"/>
          <w:marTop w:val="0"/>
          <w:marBottom w:val="0"/>
          <w:divBdr>
            <w:top w:val="none" w:sz="0" w:space="0" w:color="auto"/>
            <w:left w:val="none" w:sz="0" w:space="0" w:color="auto"/>
            <w:bottom w:val="none" w:sz="0" w:space="0" w:color="auto"/>
            <w:right w:val="none" w:sz="0" w:space="0" w:color="auto"/>
          </w:divBdr>
        </w:div>
        <w:div w:id="241840325">
          <w:marLeft w:val="640"/>
          <w:marRight w:val="0"/>
          <w:marTop w:val="0"/>
          <w:marBottom w:val="0"/>
          <w:divBdr>
            <w:top w:val="none" w:sz="0" w:space="0" w:color="auto"/>
            <w:left w:val="none" w:sz="0" w:space="0" w:color="auto"/>
            <w:bottom w:val="none" w:sz="0" w:space="0" w:color="auto"/>
            <w:right w:val="none" w:sz="0" w:space="0" w:color="auto"/>
          </w:divBdr>
        </w:div>
        <w:div w:id="436294391">
          <w:marLeft w:val="640"/>
          <w:marRight w:val="0"/>
          <w:marTop w:val="0"/>
          <w:marBottom w:val="0"/>
          <w:divBdr>
            <w:top w:val="none" w:sz="0" w:space="0" w:color="auto"/>
            <w:left w:val="none" w:sz="0" w:space="0" w:color="auto"/>
            <w:bottom w:val="none" w:sz="0" w:space="0" w:color="auto"/>
            <w:right w:val="none" w:sz="0" w:space="0" w:color="auto"/>
          </w:divBdr>
        </w:div>
        <w:div w:id="2000230732">
          <w:marLeft w:val="640"/>
          <w:marRight w:val="0"/>
          <w:marTop w:val="0"/>
          <w:marBottom w:val="0"/>
          <w:divBdr>
            <w:top w:val="none" w:sz="0" w:space="0" w:color="auto"/>
            <w:left w:val="none" w:sz="0" w:space="0" w:color="auto"/>
            <w:bottom w:val="none" w:sz="0" w:space="0" w:color="auto"/>
            <w:right w:val="none" w:sz="0" w:space="0" w:color="auto"/>
          </w:divBdr>
        </w:div>
        <w:div w:id="49575510">
          <w:marLeft w:val="640"/>
          <w:marRight w:val="0"/>
          <w:marTop w:val="0"/>
          <w:marBottom w:val="0"/>
          <w:divBdr>
            <w:top w:val="none" w:sz="0" w:space="0" w:color="auto"/>
            <w:left w:val="none" w:sz="0" w:space="0" w:color="auto"/>
            <w:bottom w:val="none" w:sz="0" w:space="0" w:color="auto"/>
            <w:right w:val="none" w:sz="0" w:space="0" w:color="auto"/>
          </w:divBdr>
        </w:div>
        <w:div w:id="1513640596">
          <w:marLeft w:val="640"/>
          <w:marRight w:val="0"/>
          <w:marTop w:val="0"/>
          <w:marBottom w:val="0"/>
          <w:divBdr>
            <w:top w:val="none" w:sz="0" w:space="0" w:color="auto"/>
            <w:left w:val="none" w:sz="0" w:space="0" w:color="auto"/>
            <w:bottom w:val="none" w:sz="0" w:space="0" w:color="auto"/>
            <w:right w:val="none" w:sz="0" w:space="0" w:color="auto"/>
          </w:divBdr>
        </w:div>
        <w:div w:id="613825556">
          <w:marLeft w:val="640"/>
          <w:marRight w:val="0"/>
          <w:marTop w:val="0"/>
          <w:marBottom w:val="0"/>
          <w:divBdr>
            <w:top w:val="none" w:sz="0" w:space="0" w:color="auto"/>
            <w:left w:val="none" w:sz="0" w:space="0" w:color="auto"/>
            <w:bottom w:val="none" w:sz="0" w:space="0" w:color="auto"/>
            <w:right w:val="none" w:sz="0" w:space="0" w:color="auto"/>
          </w:divBdr>
        </w:div>
        <w:div w:id="1620867412">
          <w:marLeft w:val="640"/>
          <w:marRight w:val="0"/>
          <w:marTop w:val="0"/>
          <w:marBottom w:val="0"/>
          <w:divBdr>
            <w:top w:val="none" w:sz="0" w:space="0" w:color="auto"/>
            <w:left w:val="none" w:sz="0" w:space="0" w:color="auto"/>
            <w:bottom w:val="none" w:sz="0" w:space="0" w:color="auto"/>
            <w:right w:val="none" w:sz="0" w:space="0" w:color="auto"/>
          </w:divBdr>
        </w:div>
        <w:div w:id="862597943">
          <w:marLeft w:val="640"/>
          <w:marRight w:val="0"/>
          <w:marTop w:val="0"/>
          <w:marBottom w:val="0"/>
          <w:divBdr>
            <w:top w:val="none" w:sz="0" w:space="0" w:color="auto"/>
            <w:left w:val="none" w:sz="0" w:space="0" w:color="auto"/>
            <w:bottom w:val="none" w:sz="0" w:space="0" w:color="auto"/>
            <w:right w:val="none" w:sz="0" w:space="0" w:color="auto"/>
          </w:divBdr>
        </w:div>
        <w:div w:id="1508598985">
          <w:marLeft w:val="640"/>
          <w:marRight w:val="0"/>
          <w:marTop w:val="0"/>
          <w:marBottom w:val="0"/>
          <w:divBdr>
            <w:top w:val="none" w:sz="0" w:space="0" w:color="auto"/>
            <w:left w:val="none" w:sz="0" w:space="0" w:color="auto"/>
            <w:bottom w:val="none" w:sz="0" w:space="0" w:color="auto"/>
            <w:right w:val="none" w:sz="0" w:space="0" w:color="auto"/>
          </w:divBdr>
        </w:div>
        <w:div w:id="660618895">
          <w:marLeft w:val="640"/>
          <w:marRight w:val="0"/>
          <w:marTop w:val="0"/>
          <w:marBottom w:val="0"/>
          <w:divBdr>
            <w:top w:val="none" w:sz="0" w:space="0" w:color="auto"/>
            <w:left w:val="none" w:sz="0" w:space="0" w:color="auto"/>
            <w:bottom w:val="none" w:sz="0" w:space="0" w:color="auto"/>
            <w:right w:val="none" w:sz="0" w:space="0" w:color="auto"/>
          </w:divBdr>
        </w:div>
        <w:div w:id="262537822">
          <w:marLeft w:val="640"/>
          <w:marRight w:val="0"/>
          <w:marTop w:val="0"/>
          <w:marBottom w:val="0"/>
          <w:divBdr>
            <w:top w:val="none" w:sz="0" w:space="0" w:color="auto"/>
            <w:left w:val="none" w:sz="0" w:space="0" w:color="auto"/>
            <w:bottom w:val="none" w:sz="0" w:space="0" w:color="auto"/>
            <w:right w:val="none" w:sz="0" w:space="0" w:color="auto"/>
          </w:divBdr>
        </w:div>
        <w:div w:id="1362391048">
          <w:marLeft w:val="640"/>
          <w:marRight w:val="0"/>
          <w:marTop w:val="0"/>
          <w:marBottom w:val="0"/>
          <w:divBdr>
            <w:top w:val="none" w:sz="0" w:space="0" w:color="auto"/>
            <w:left w:val="none" w:sz="0" w:space="0" w:color="auto"/>
            <w:bottom w:val="none" w:sz="0" w:space="0" w:color="auto"/>
            <w:right w:val="none" w:sz="0" w:space="0" w:color="auto"/>
          </w:divBdr>
        </w:div>
        <w:div w:id="401954092">
          <w:marLeft w:val="640"/>
          <w:marRight w:val="0"/>
          <w:marTop w:val="0"/>
          <w:marBottom w:val="0"/>
          <w:divBdr>
            <w:top w:val="none" w:sz="0" w:space="0" w:color="auto"/>
            <w:left w:val="none" w:sz="0" w:space="0" w:color="auto"/>
            <w:bottom w:val="none" w:sz="0" w:space="0" w:color="auto"/>
            <w:right w:val="none" w:sz="0" w:space="0" w:color="auto"/>
          </w:divBdr>
        </w:div>
        <w:div w:id="228927493">
          <w:marLeft w:val="640"/>
          <w:marRight w:val="0"/>
          <w:marTop w:val="0"/>
          <w:marBottom w:val="0"/>
          <w:divBdr>
            <w:top w:val="none" w:sz="0" w:space="0" w:color="auto"/>
            <w:left w:val="none" w:sz="0" w:space="0" w:color="auto"/>
            <w:bottom w:val="none" w:sz="0" w:space="0" w:color="auto"/>
            <w:right w:val="none" w:sz="0" w:space="0" w:color="auto"/>
          </w:divBdr>
        </w:div>
        <w:div w:id="1365986804">
          <w:marLeft w:val="640"/>
          <w:marRight w:val="0"/>
          <w:marTop w:val="0"/>
          <w:marBottom w:val="0"/>
          <w:divBdr>
            <w:top w:val="none" w:sz="0" w:space="0" w:color="auto"/>
            <w:left w:val="none" w:sz="0" w:space="0" w:color="auto"/>
            <w:bottom w:val="none" w:sz="0" w:space="0" w:color="auto"/>
            <w:right w:val="none" w:sz="0" w:space="0" w:color="auto"/>
          </w:divBdr>
        </w:div>
        <w:div w:id="623969785">
          <w:marLeft w:val="640"/>
          <w:marRight w:val="0"/>
          <w:marTop w:val="0"/>
          <w:marBottom w:val="0"/>
          <w:divBdr>
            <w:top w:val="none" w:sz="0" w:space="0" w:color="auto"/>
            <w:left w:val="none" w:sz="0" w:space="0" w:color="auto"/>
            <w:bottom w:val="none" w:sz="0" w:space="0" w:color="auto"/>
            <w:right w:val="none" w:sz="0" w:space="0" w:color="auto"/>
          </w:divBdr>
        </w:div>
        <w:div w:id="1031418557">
          <w:marLeft w:val="640"/>
          <w:marRight w:val="0"/>
          <w:marTop w:val="0"/>
          <w:marBottom w:val="0"/>
          <w:divBdr>
            <w:top w:val="none" w:sz="0" w:space="0" w:color="auto"/>
            <w:left w:val="none" w:sz="0" w:space="0" w:color="auto"/>
            <w:bottom w:val="none" w:sz="0" w:space="0" w:color="auto"/>
            <w:right w:val="none" w:sz="0" w:space="0" w:color="auto"/>
          </w:divBdr>
        </w:div>
        <w:div w:id="53432991">
          <w:marLeft w:val="640"/>
          <w:marRight w:val="0"/>
          <w:marTop w:val="0"/>
          <w:marBottom w:val="0"/>
          <w:divBdr>
            <w:top w:val="none" w:sz="0" w:space="0" w:color="auto"/>
            <w:left w:val="none" w:sz="0" w:space="0" w:color="auto"/>
            <w:bottom w:val="none" w:sz="0" w:space="0" w:color="auto"/>
            <w:right w:val="none" w:sz="0" w:space="0" w:color="auto"/>
          </w:divBdr>
        </w:div>
      </w:divsChild>
    </w:div>
    <w:div w:id="1067921110">
      <w:bodyDiv w:val="1"/>
      <w:marLeft w:val="0"/>
      <w:marRight w:val="0"/>
      <w:marTop w:val="0"/>
      <w:marBottom w:val="0"/>
      <w:divBdr>
        <w:top w:val="none" w:sz="0" w:space="0" w:color="auto"/>
        <w:left w:val="none" w:sz="0" w:space="0" w:color="auto"/>
        <w:bottom w:val="none" w:sz="0" w:space="0" w:color="auto"/>
        <w:right w:val="none" w:sz="0" w:space="0" w:color="auto"/>
      </w:divBdr>
      <w:divsChild>
        <w:div w:id="28337527">
          <w:marLeft w:val="640"/>
          <w:marRight w:val="0"/>
          <w:marTop w:val="0"/>
          <w:marBottom w:val="0"/>
          <w:divBdr>
            <w:top w:val="none" w:sz="0" w:space="0" w:color="auto"/>
            <w:left w:val="none" w:sz="0" w:space="0" w:color="auto"/>
            <w:bottom w:val="none" w:sz="0" w:space="0" w:color="auto"/>
            <w:right w:val="none" w:sz="0" w:space="0" w:color="auto"/>
          </w:divBdr>
        </w:div>
        <w:div w:id="71318054">
          <w:marLeft w:val="640"/>
          <w:marRight w:val="0"/>
          <w:marTop w:val="0"/>
          <w:marBottom w:val="0"/>
          <w:divBdr>
            <w:top w:val="none" w:sz="0" w:space="0" w:color="auto"/>
            <w:left w:val="none" w:sz="0" w:space="0" w:color="auto"/>
            <w:bottom w:val="none" w:sz="0" w:space="0" w:color="auto"/>
            <w:right w:val="none" w:sz="0" w:space="0" w:color="auto"/>
          </w:divBdr>
        </w:div>
        <w:div w:id="164830117">
          <w:marLeft w:val="640"/>
          <w:marRight w:val="0"/>
          <w:marTop w:val="0"/>
          <w:marBottom w:val="0"/>
          <w:divBdr>
            <w:top w:val="none" w:sz="0" w:space="0" w:color="auto"/>
            <w:left w:val="none" w:sz="0" w:space="0" w:color="auto"/>
            <w:bottom w:val="none" w:sz="0" w:space="0" w:color="auto"/>
            <w:right w:val="none" w:sz="0" w:space="0" w:color="auto"/>
          </w:divBdr>
        </w:div>
        <w:div w:id="168910268">
          <w:marLeft w:val="640"/>
          <w:marRight w:val="0"/>
          <w:marTop w:val="0"/>
          <w:marBottom w:val="0"/>
          <w:divBdr>
            <w:top w:val="none" w:sz="0" w:space="0" w:color="auto"/>
            <w:left w:val="none" w:sz="0" w:space="0" w:color="auto"/>
            <w:bottom w:val="none" w:sz="0" w:space="0" w:color="auto"/>
            <w:right w:val="none" w:sz="0" w:space="0" w:color="auto"/>
          </w:divBdr>
        </w:div>
        <w:div w:id="472257377">
          <w:marLeft w:val="640"/>
          <w:marRight w:val="0"/>
          <w:marTop w:val="0"/>
          <w:marBottom w:val="0"/>
          <w:divBdr>
            <w:top w:val="none" w:sz="0" w:space="0" w:color="auto"/>
            <w:left w:val="none" w:sz="0" w:space="0" w:color="auto"/>
            <w:bottom w:val="none" w:sz="0" w:space="0" w:color="auto"/>
            <w:right w:val="none" w:sz="0" w:space="0" w:color="auto"/>
          </w:divBdr>
        </w:div>
        <w:div w:id="538279115">
          <w:marLeft w:val="640"/>
          <w:marRight w:val="0"/>
          <w:marTop w:val="0"/>
          <w:marBottom w:val="0"/>
          <w:divBdr>
            <w:top w:val="none" w:sz="0" w:space="0" w:color="auto"/>
            <w:left w:val="none" w:sz="0" w:space="0" w:color="auto"/>
            <w:bottom w:val="none" w:sz="0" w:space="0" w:color="auto"/>
            <w:right w:val="none" w:sz="0" w:space="0" w:color="auto"/>
          </w:divBdr>
        </w:div>
        <w:div w:id="548879286">
          <w:marLeft w:val="640"/>
          <w:marRight w:val="0"/>
          <w:marTop w:val="0"/>
          <w:marBottom w:val="0"/>
          <w:divBdr>
            <w:top w:val="none" w:sz="0" w:space="0" w:color="auto"/>
            <w:left w:val="none" w:sz="0" w:space="0" w:color="auto"/>
            <w:bottom w:val="none" w:sz="0" w:space="0" w:color="auto"/>
            <w:right w:val="none" w:sz="0" w:space="0" w:color="auto"/>
          </w:divBdr>
        </w:div>
        <w:div w:id="684673925">
          <w:marLeft w:val="640"/>
          <w:marRight w:val="0"/>
          <w:marTop w:val="0"/>
          <w:marBottom w:val="0"/>
          <w:divBdr>
            <w:top w:val="none" w:sz="0" w:space="0" w:color="auto"/>
            <w:left w:val="none" w:sz="0" w:space="0" w:color="auto"/>
            <w:bottom w:val="none" w:sz="0" w:space="0" w:color="auto"/>
            <w:right w:val="none" w:sz="0" w:space="0" w:color="auto"/>
          </w:divBdr>
        </w:div>
        <w:div w:id="733895732">
          <w:marLeft w:val="640"/>
          <w:marRight w:val="0"/>
          <w:marTop w:val="0"/>
          <w:marBottom w:val="0"/>
          <w:divBdr>
            <w:top w:val="none" w:sz="0" w:space="0" w:color="auto"/>
            <w:left w:val="none" w:sz="0" w:space="0" w:color="auto"/>
            <w:bottom w:val="none" w:sz="0" w:space="0" w:color="auto"/>
            <w:right w:val="none" w:sz="0" w:space="0" w:color="auto"/>
          </w:divBdr>
        </w:div>
        <w:div w:id="734283071">
          <w:marLeft w:val="640"/>
          <w:marRight w:val="0"/>
          <w:marTop w:val="0"/>
          <w:marBottom w:val="0"/>
          <w:divBdr>
            <w:top w:val="none" w:sz="0" w:space="0" w:color="auto"/>
            <w:left w:val="none" w:sz="0" w:space="0" w:color="auto"/>
            <w:bottom w:val="none" w:sz="0" w:space="0" w:color="auto"/>
            <w:right w:val="none" w:sz="0" w:space="0" w:color="auto"/>
          </w:divBdr>
        </w:div>
        <w:div w:id="761605108">
          <w:marLeft w:val="640"/>
          <w:marRight w:val="0"/>
          <w:marTop w:val="0"/>
          <w:marBottom w:val="0"/>
          <w:divBdr>
            <w:top w:val="none" w:sz="0" w:space="0" w:color="auto"/>
            <w:left w:val="none" w:sz="0" w:space="0" w:color="auto"/>
            <w:bottom w:val="none" w:sz="0" w:space="0" w:color="auto"/>
            <w:right w:val="none" w:sz="0" w:space="0" w:color="auto"/>
          </w:divBdr>
        </w:div>
        <w:div w:id="1000040034">
          <w:marLeft w:val="640"/>
          <w:marRight w:val="0"/>
          <w:marTop w:val="0"/>
          <w:marBottom w:val="0"/>
          <w:divBdr>
            <w:top w:val="none" w:sz="0" w:space="0" w:color="auto"/>
            <w:left w:val="none" w:sz="0" w:space="0" w:color="auto"/>
            <w:bottom w:val="none" w:sz="0" w:space="0" w:color="auto"/>
            <w:right w:val="none" w:sz="0" w:space="0" w:color="auto"/>
          </w:divBdr>
        </w:div>
        <w:div w:id="1300842700">
          <w:marLeft w:val="640"/>
          <w:marRight w:val="0"/>
          <w:marTop w:val="0"/>
          <w:marBottom w:val="0"/>
          <w:divBdr>
            <w:top w:val="none" w:sz="0" w:space="0" w:color="auto"/>
            <w:left w:val="none" w:sz="0" w:space="0" w:color="auto"/>
            <w:bottom w:val="none" w:sz="0" w:space="0" w:color="auto"/>
            <w:right w:val="none" w:sz="0" w:space="0" w:color="auto"/>
          </w:divBdr>
        </w:div>
        <w:div w:id="1367215551">
          <w:marLeft w:val="640"/>
          <w:marRight w:val="0"/>
          <w:marTop w:val="0"/>
          <w:marBottom w:val="0"/>
          <w:divBdr>
            <w:top w:val="none" w:sz="0" w:space="0" w:color="auto"/>
            <w:left w:val="none" w:sz="0" w:space="0" w:color="auto"/>
            <w:bottom w:val="none" w:sz="0" w:space="0" w:color="auto"/>
            <w:right w:val="none" w:sz="0" w:space="0" w:color="auto"/>
          </w:divBdr>
        </w:div>
        <w:div w:id="1369138664">
          <w:marLeft w:val="640"/>
          <w:marRight w:val="0"/>
          <w:marTop w:val="0"/>
          <w:marBottom w:val="0"/>
          <w:divBdr>
            <w:top w:val="none" w:sz="0" w:space="0" w:color="auto"/>
            <w:left w:val="none" w:sz="0" w:space="0" w:color="auto"/>
            <w:bottom w:val="none" w:sz="0" w:space="0" w:color="auto"/>
            <w:right w:val="none" w:sz="0" w:space="0" w:color="auto"/>
          </w:divBdr>
        </w:div>
        <w:div w:id="1440174268">
          <w:marLeft w:val="640"/>
          <w:marRight w:val="0"/>
          <w:marTop w:val="0"/>
          <w:marBottom w:val="0"/>
          <w:divBdr>
            <w:top w:val="none" w:sz="0" w:space="0" w:color="auto"/>
            <w:left w:val="none" w:sz="0" w:space="0" w:color="auto"/>
            <w:bottom w:val="none" w:sz="0" w:space="0" w:color="auto"/>
            <w:right w:val="none" w:sz="0" w:space="0" w:color="auto"/>
          </w:divBdr>
        </w:div>
        <w:div w:id="1514026131">
          <w:marLeft w:val="640"/>
          <w:marRight w:val="0"/>
          <w:marTop w:val="0"/>
          <w:marBottom w:val="0"/>
          <w:divBdr>
            <w:top w:val="none" w:sz="0" w:space="0" w:color="auto"/>
            <w:left w:val="none" w:sz="0" w:space="0" w:color="auto"/>
            <w:bottom w:val="none" w:sz="0" w:space="0" w:color="auto"/>
            <w:right w:val="none" w:sz="0" w:space="0" w:color="auto"/>
          </w:divBdr>
        </w:div>
        <w:div w:id="1585990250">
          <w:marLeft w:val="640"/>
          <w:marRight w:val="0"/>
          <w:marTop w:val="0"/>
          <w:marBottom w:val="0"/>
          <w:divBdr>
            <w:top w:val="none" w:sz="0" w:space="0" w:color="auto"/>
            <w:left w:val="none" w:sz="0" w:space="0" w:color="auto"/>
            <w:bottom w:val="none" w:sz="0" w:space="0" w:color="auto"/>
            <w:right w:val="none" w:sz="0" w:space="0" w:color="auto"/>
          </w:divBdr>
        </w:div>
        <w:div w:id="1648822579">
          <w:marLeft w:val="640"/>
          <w:marRight w:val="0"/>
          <w:marTop w:val="0"/>
          <w:marBottom w:val="0"/>
          <w:divBdr>
            <w:top w:val="none" w:sz="0" w:space="0" w:color="auto"/>
            <w:left w:val="none" w:sz="0" w:space="0" w:color="auto"/>
            <w:bottom w:val="none" w:sz="0" w:space="0" w:color="auto"/>
            <w:right w:val="none" w:sz="0" w:space="0" w:color="auto"/>
          </w:divBdr>
        </w:div>
        <w:div w:id="1695494988">
          <w:marLeft w:val="640"/>
          <w:marRight w:val="0"/>
          <w:marTop w:val="0"/>
          <w:marBottom w:val="0"/>
          <w:divBdr>
            <w:top w:val="none" w:sz="0" w:space="0" w:color="auto"/>
            <w:left w:val="none" w:sz="0" w:space="0" w:color="auto"/>
            <w:bottom w:val="none" w:sz="0" w:space="0" w:color="auto"/>
            <w:right w:val="none" w:sz="0" w:space="0" w:color="auto"/>
          </w:divBdr>
        </w:div>
        <w:div w:id="1862235425">
          <w:marLeft w:val="640"/>
          <w:marRight w:val="0"/>
          <w:marTop w:val="0"/>
          <w:marBottom w:val="0"/>
          <w:divBdr>
            <w:top w:val="none" w:sz="0" w:space="0" w:color="auto"/>
            <w:left w:val="none" w:sz="0" w:space="0" w:color="auto"/>
            <w:bottom w:val="none" w:sz="0" w:space="0" w:color="auto"/>
            <w:right w:val="none" w:sz="0" w:space="0" w:color="auto"/>
          </w:divBdr>
        </w:div>
        <w:div w:id="1919712061">
          <w:marLeft w:val="640"/>
          <w:marRight w:val="0"/>
          <w:marTop w:val="0"/>
          <w:marBottom w:val="0"/>
          <w:divBdr>
            <w:top w:val="none" w:sz="0" w:space="0" w:color="auto"/>
            <w:left w:val="none" w:sz="0" w:space="0" w:color="auto"/>
            <w:bottom w:val="none" w:sz="0" w:space="0" w:color="auto"/>
            <w:right w:val="none" w:sz="0" w:space="0" w:color="auto"/>
          </w:divBdr>
        </w:div>
        <w:div w:id="1961760604">
          <w:marLeft w:val="640"/>
          <w:marRight w:val="0"/>
          <w:marTop w:val="0"/>
          <w:marBottom w:val="0"/>
          <w:divBdr>
            <w:top w:val="none" w:sz="0" w:space="0" w:color="auto"/>
            <w:left w:val="none" w:sz="0" w:space="0" w:color="auto"/>
            <w:bottom w:val="none" w:sz="0" w:space="0" w:color="auto"/>
            <w:right w:val="none" w:sz="0" w:space="0" w:color="auto"/>
          </w:divBdr>
        </w:div>
        <w:div w:id="2037536279">
          <w:marLeft w:val="640"/>
          <w:marRight w:val="0"/>
          <w:marTop w:val="0"/>
          <w:marBottom w:val="0"/>
          <w:divBdr>
            <w:top w:val="none" w:sz="0" w:space="0" w:color="auto"/>
            <w:left w:val="none" w:sz="0" w:space="0" w:color="auto"/>
            <w:bottom w:val="none" w:sz="0" w:space="0" w:color="auto"/>
            <w:right w:val="none" w:sz="0" w:space="0" w:color="auto"/>
          </w:divBdr>
        </w:div>
      </w:divsChild>
    </w:div>
    <w:div w:id="1082871919">
      <w:bodyDiv w:val="1"/>
      <w:marLeft w:val="0"/>
      <w:marRight w:val="0"/>
      <w:marTop w:val="0"/>
      <w:marBottom w:val="0"/>
      <w:divBdr>
        <w:top w:val="none" w:sz="0" w:space="0" w:color="auto"/>
        <w:left w:val="none" w:sz="0" w:space="0" w:color="auto"/>
        <w:bottom w:val="none" w:sz="0" w:space="0" w:color="auto"/>
        <w:right w:val="none" w:sz="0" w:space="0" w:color="auto"/>
      </w:divBdr>
      <w:divsChild>
        <w:div w:id="1295794321">
          <w:marLeft w:val="640"/>
          <w:marRight w:val="0"/>
          <w:marTop w:val="0"/>
          <w:marBottom w:val="0"/>
          <w:divBdr>
            <w:top w:val="none" w:sz="0" w:space="0" w:color="auto"/>
            <w:left w:val="none" w:sz="0" w:space="0" w:color="auto"/>
            <w:bottom w:val="none" w:sz="0" w:space="0" w:color="auto"/>
            <w:right w:val="none" w:sz="0" w:space="0" w:color="auto"/>
          </w:divBdr>
        </w:div>
        <w:div w:id="359093658">
          <w:marLeft w:val="640"/>
          <w:marRight w:val="0"/>
          <w:marTop w:val="0"/>
          <w:marBottom w:val="0"/>
          <w:divBdr>
            <w:top w:val="none" w:sz="0" w:space="0" w:color="auto"/>
            <w:left w:val="none" w:sz="0" w:space="0" w:color="auto"/>
            <w:bottom w:val="none" w:sz="0" w:space="0" w:color="auto"/>
            <w:right w:val="none" w:sz="0" w:space="0" w:color="auto"/>
          </w:divBdr>
        </w:div>
        <w:div w:id="573970800">
          <w:marLeft w:val="640"/>
          <w:marRight w:val="0"/>
          <w:marTop w:val="0"/>
          <w:marBottom w:val="0"/>
          <w:divBdr>
            <w:top w:val="none" w:sz="0" w:space="0" w:color="auto"/>
            <w:left w:val="none" w:sz="0" w:space="0" w:color="auto"/>
            <w:bottom w:val="none" w:sz="0" w:space="0" w:color="auto"/>
            <w:right w:val="none" w:sz="0" w:space="0" w:color="auto"/>
          </w:divBdr>
        </w:div>
        <w:div w:id="2007705191">
          <w:marLeft w:val="640"/>
          <w:marRight w:val="0"/>
          <w:marTop w:val="0"/>
          <w:marBottom w:val="0"/>
          <w:divBdr>
            <w:top w:val="none" w:sz="0" w:space="0" w:color="auto"/>
            <w:left w:val="none" w:sz="0" w:space="0" w:color="auto"/>
            <w:bottom w:val="none" w:sz="0" w:space="0" w:color="auto"/>
            <w:right w:val="none" w:sz="0" w:space="0" w:color="auto"/>
          </w:divBdr>
        </w:div>
        <w:div w:id="1075981250">
          <w:marLeft w:val="640"/>
          <w:marRight w:val="0"/>
          <w:marTop w:val="0"/>
          <w:marBottom w:val="0"/>
          <w:divBdr>
            <w:top w:val="none" w:sz="0" w:space="0" w:color="auto"/>
            <w:left w:val="none" w:sz="0" w:space="0" w:color="auto"/>
            <w:bottom w:val="none" w:sz="0" w:space="0" w:color="auto"/>
            <w:right w:val="none" w:sz="0" w:space="0" w:color="auto"/>
          </w:divBdr>
        </w:div>
        <w:div w:id="980304052">
          <w:marLeft w:val="640"/>
          <w:marRight w:val="0"/>
          <w:marTop w:val="0"/>
          <w:marBottom w:val="0"/>
          <w:divBdr>
            <w:top w:val="none" w:sz="0" w:space="0" w:color="auto"/>
            <w:left w:val="none" w:sz="0" w:space="0" w:color="auto"/>
            <w:bottom w:val="none" w:sz="0" w:space="0" w:color="auto"/>
            <w:right w:val="none" w:sz="0" w:space="0" w:color="auto"/>
          </w:divBdr>
        </w:div>
        <w:div w:id="1631092626">
          <w:marLeft w:val="640"/>
          <w:marRight w:val="0"/>
          <w:marTop w:val="0"/>
          <w:marBottom w:val="0"/>
          <w:divBdr>
            <w:top w:val="none" w:sz="0" w:space="0" w:color="auto"/>
            <w:left w:val="none" w:sz="0" w:space="0" w:color="auto"/>
            <w:bottom w:val="none" w:sz="0" w:space="0" w:color="auto"/>
            <w:right w:val="none" w:sz="0" w:space="0" w:color="auto"/>
          </w:divBdr>
        </w:div>
        <w:div w:id="1074932931">
          <w:marLeft w:val="640"/>
          <w:marRight w:val="0"/>
          <w:marTop w:val="0"/>
          <w:marBottom w:val="0"/>
          <w:divBdr>
            <w:top w:val="none" w:sz="0" w:space="0" w:color="auto"/>
            <w:left w:val="none" w:sz="0" w:space="0" w:color="auto"/>
            <w:bottom w:val="none" w:sz="0" w:space="0" w:color="auto"/>
            <w:right w:val="none" w:sz="0" w:space="0" w:color="auto"/>
          </w:divBdr>
        </w:div>
        <w:div w:id="942801887">
          <w:marLeft w:val="640"/>
          <w:marRight w:val="0"/>
          <w:marTop w:val="0"/>
          <w:marBottom w:val="0"/>
          <w:divBdr>
            <w:top w:val="none" w:sz="0" w:space="0" w:color="auto"/>
            <w:left w:val="none" w:sz="0" w:space="0" w:color="auto"/>
            <w:bottom w:val="none" w:sz="0" w:space="0" w:color="auto"/>
            <w:right w:val="none" w:sz="0" w:space="0" w:color="auto"/>
          </w:divBdr>
        </w:div>
        <w:div w:id="189035369">
          <w:marLeft w:val="640"/>
          <w:marRight w:val="0"/>
          <w:marTop w:val="0"/>
          <w:marBottom w:val="0"/>
          <w:divBdr>
            <w:top w:val="none" w:sz="0" w:space="0" w:color="auto"/>
            <w:left w:val="none" w:sz="0" w:space="0" w:color="auto"/>
            <w:bottom w:val="none" w:sz="0" w:space="0" w:color="auto"/>
            <w:right w:val="none" w:sz="0" w:space="0" w:color="auto"/>
          </w:divBdr>
        </w:div>
        <w:div w:id="534469353">
          <w:marLeft w:val="640"/>
          <w:marRight w:val="0"/>
          <w:marTop w:val="0"/>
          <w:marBottom w:val="0"/>
          <w:divBdr>
            <w:top w:val="none" w:sz="0" w:space="0" w:color="auto"/>
            <w:left w:val="none" w:sz="0" w:space="0" w:color="auto"/>
            <w:bottom w:val="none" w:sz="0" w:space="0" w:color="auto"/>
            <w:right w:val="none" w:sz="0" w:space="0" w:color="auto"/>
          </w:divBdr>
        </w:div>
        <w:div w:id="1250843620">
          <w:marLeft w:val="640"/>
          <w:marRight w:val="0"/>
          <w:marTop w:val="0"/>
          <w:marBottom w:val="0"/>
          <w:divBdr>
            <w:top w:val="none" w:sz="0" w:space="0" w:color="auto"/>
            <w:left w:val="none" w:sz="0" w:space="0" w:color="auto"/>
            <w:bottom w:val="none" w:sz="0" w:space="0" w:color="auto"/>
            <w:right w:val="none" w:sz="0" w:space="0" w:color="auto"/>
          </w:divBdr>
        </w:div>
        <w:div w:id="1801261117">
          <w:marLeft w:val="640"/>
          <w:marRight w:val="0"/>
          <w:marTop w:val="0"/>
          <w:marBottom w:val="0"/>
          <w:divBdr>
            <w:top w:val="none" w:sz="0" w:space="0" w:color="auto"/>
            <w:left w:val="none" w:sz="0" w:space="0" w:color="auto"/>
            <w:bottom w:val="none" w:sz="0" w:space="0" w:color="auto"/>
            <w:right w:val="none" w:sz="0" w:space="0" w:color="auto"/>
          </w:divBdr>
        </w:div>
        <w:div w:id="210846679">
          <w:marLeft w:val="640"/>
          <w:marRight w:val="0"/>
          <w:marTop w:val="0"/>
          <w:marBottom w:val="0"/>
          <w:divBdr>
            <w:top w:val="none" w:sz="0" w:space="0" w:color="auto"/>
            <w:left w:val="none" w:sz="0" w:space="0" w:color="auto"/>
            <w:bottom w:val="none" w:sz="0" w:space="0" w:color="auto"/>
            <w:right w:val="none" w:sz="0" w:space="0" w:color="auto"/>
          </w:divBdr>
        </w:div>
        <w:div w:id="576477016">
          <w:marLeft w:val="640"/>
          <w:marRight w:val="0"/>
          <w:marTop w:val="0"/>
          <w:marBottom w:val="0"/>
          <w:divBdr>
            <w:top w:val="none" w:sz="0" w:space="0" w:color="auto"/>
            <w:left w:val="none" w:sz="0" w:space="0" w:color="auto"/>
            <w:bottom w:val="none" w:sz="0" w:space="0" w:color="auto"/>
            <w:right w:val="none" w:sz="0" w:space="0" w:color="auto"/>
          </w:divBdr>
        </w:div>
        <w:div w:id="1602493053">
          <w:marLeft w:val="640"/>
          <w:marRight w:val="0"/>
          <w:marTop w:val="0"/>
          <w:marBottom w:val="0"/>
          <w:divBdr>
            <w:top w:val="none" w:sz="0" w:space="0" w:color="auto"/>
            <w:left w:val="none" w:sz="0" w:space="0" w:color="auto"/>
            <w:bottom w:val="none" w:sz="0" w:space="0" w:color="auto"/>
            <w:right w:val="none" w:sz="0" w:space="0" w:color="auto"/>
          </w:divBdr>
        </w:div>
        <w:div w:id="1237395269">
          <w:marLeft w:val="640"/>
          <w:marRight w:val="0"/>
          <w:marTop w:val="0"/>
          <w:marBottom w:val="0"/>
          <w:divBdr>
            <w:top w:val="none" w:sz="0" w:space="0" w:color="auto"/>
            <w:left w:val="none" w:sz="0" w:space="0" w:color="auto"/>
            <w:bottom w:val="none" w:sz="0" w:space="0" w:color="auto"/>
            <w:right w:val="none" w:sz="0" w:space="0" w:color="auto"/>
          </w:divBdr>
        </w:div>
        <w:div w:id="384837288">
          <w:marLeft w:val="640"/>
          <w:marRight w:val="0"/>
          <w:marTop w:val="0"/>
          <w:marBottom w:val="0"/>
          <w:divBdr>
            <w:top w:val="none" w:sz="0" w:space="0" w:color="auto"/>
            <w:left w:val="none" w:sz="0" w:space="0" w:color="auto"/>
            <w:bottom w:val="none" w:sz="0" w:space="0" w:color="auto"/>
            <w:right w:val="none" w:sz="0" w:space="0" w:color="auto"/>
          </w:divBdr>
        </w:div>
        <w:div w:id="131606198">
          <w:marLeft w:val="640"/>
          <w:marRight w:val="0"/>
          <w:marTop w:val="0"/>
          <w:marBottom w:val="0"/>
          <w:divBdr>
            <w:top w:val="none" w:sz="0" w:space="0" w:color="auto"/>
            <w:left w:val="none" w:sz="0" w:space="0" w:color="auto"/>
            <w:bottom w:val="none" w:sz="0" w:space="0" w:color="auto"/>
            <w:right w:val="none" w:sz="0" w:space="0" w:color="auto"/>
          </w:divBdr>
        </w:div>
        <w:div w:id="519468202">
          <w:marLeft w:val="640"/>
          <w:marRight w:val="0"/>
          <w:marTop w:val="0"/>
          <w:marBottom w:val="0"/>
          <w:divBdr>
            <w:top w:val="none" w:sz="0" w:space="0" w:color="auto"/>
            <w:left w:val="none" w:sz="0" w:space="0" w:color="auto"/>
            <w:bottom w:val="none" w:sz="0" w:space="0" w:color="auto"/>
            <w:right w:val="none" w:sz="0" w:space="0" w:color="auto"/>
          </w:divBdr>
        </w:div>
        <w:div w:id="1446346477">
          <w:marLeft w:val="640"/>
          <w:marRight w:val="0"/>
          <w:marTop w:val="0"/>
          <w:marBottom w:val="0"/>
          <w:divBdr>
            <w:top w:val="none" w:sz="0" w:space="0" w:color="auto"/>
            <w:left w:val="none" w:sz="0" w:space="0" w:color="auto"/>
            <w:bottom w:val="none" w:sz="0" w:space="0" w:color="auto"/>
            <w:right w:val="none" w:sz="0" w:space="0" w:color="auto"/>
          </w:divBdr>
        </w:div>
        <w:div w:id="1796605886">
          <w:marLeft w:val="640"/>
          <w:marRight w:val="0"/>
          <w:marTop w:val="0"/>
          <w:marBottom w:val="0"/>
          <w:divBdr>
            <w:top w:val="none" w:sz="0" w:space="0" w:color="auto"/>
            <w:left w:val="none" w:sz="0" w:space="0" w:color="auto"/>
            <w:bottom w:val="none" w:sz="0" w:space="0" w:color="auto"/>
            <w:right w:val="none" w:sz="0" w:space="0" w:color="auto"/>
          </w:divBdr>
        </w:div>
        <w:div w:id="533620157">
          <w:marLeft w:val="640"/>
          <w:marRight w:val="0"/>
          <w:marTop w:val="0"/>
          <w:marBottom w:val="0"/>
          <w:divBdr>
            <w:top w:val="none" w:sz="0" w:space="0" w:color="auto"/>
            <w:left w:val="none" w:sz="0" w:space="0" w:color="auto"/>
            <w:bottom w:val="none" w:sz="0" w:space="0" w:color="auto"/>
            <w:right w:val="none" w:sz="0" w:space="0" w:color="auto"/>
          </w:divBdr>
        </w:div>
        <w:div w:id="845831415">
          <w:marLeft w:val="640"/>
          <w:marRight w:val="0"/>
          <w:marTop w:val="0"/>
          <w:marBottom w:val="0"/>
          <w:divBdr>
            <w:top w:val="none" w:sz="0" w:space="0" w:color="auto"/>
            <w:left w:val="none" w:sz="0" w:space="0" w:color="auto"/>
            <w:bottom w:val="none" w:sz="0" w:space="0" w:color="auto"/>
            <w:right w:val="none" w:sz="0" w:space="0" w:color="auto"/>
          </w:divBdr>
        </w:div>
        <w:div w:id="528181619">
          <w:marLeft w:val="640"/>
          <w:marRight w:val="0"/>
          <w:marTop w:val="0"/>
          <w:marBottom w:val="0"/>
          <w:divBdr>
            <w:top w:val="none" w:sz="0" w:space="0" w:color="auto"/>
            <w:left w:val="none" w:sz="0" w:space="0" w:color="auto"/>
            <w:bottom w:val="none" w:sz="0" w:space="0" w:color="auto"/>
            <w:right w:val="none" w:sz="0" w:space="0" w:color="auto"/>
          </w:divBdr>
        </w:div>
        <w:div w:id="104859083">
          <w:marLeft w:val="640"/>
          <w:marRight w:val="0"/>
          <w:marTop w:val="0"/>
          <w:marBottom w:val="0"/>
          <w:divBdr>
            <w:top w:val="none" w:sz="0" w:space="0" w:color="auto"/>
            <w:left w:val="none" w:sz="0" w:space="0" w:color="auto"/>
            <w:bottom w:val="none" w:sz="0" w:space="0" w:color="auto"/>
            <w:right w:val="none" w:sz="0" w:space="0" w:color="auto"/>
          </w:divBdr>
        </w:div>
        <w:div w:id="1293099366">
          <w:marLeft w:val="640"/>
          <w:marRight w:val="0"/>
          <w:marTop w:val="0"/>
          <w:marBottom w:val="0"/>
          <w:divBdr>
            <w:top w:val="none" w:sz="0" w:space="0" w:color="auto"/>
            <w:left w:val="none" w:sz="0" w:space="0" w:color="auto"/>
            <w:bottom w:val="none" w:sz="0" w:space="0" w:color="auto"/>
            <w:right w:val="none" w:sz="0" w:space="0" w:color="auto"/>
          </w:divBdr>
        </w:div>
        <w:div w:id="1378432990">
          <w:marLeft w:val="640"/>
          <w:marRight w:val="0"/>
          <w:marTop w:val="0"/>
          <w:marBottom w:val="0"/>
          <w:divBdr>
            <w:top w:val="none" w:sz="0" w:space="0" w:color="auto"/>
            <w:left w:val="none" w:sz="0" w:space="0" w:color="auto"/>
            <w:bottom w:val="none" w:sz="0" w:space="0" w:color="auto"/>
            <w:right w:val="none" w:sz="0" w:space="0" w:color="auto"/>
          </w:divBdr>
        </w:div>
        <w:div w:id="1170868611">
          <w:marLeft w:val="640"/>
          <w:marRight w:val="0"/>
          <w:marTop w:val="0"/>
          <w:marBottom w:val="0"/>
          <w:divBdr>
            <w:top w:val="none" w:sz="0" w:space="0" w:color="auto"/>
            <w:left w:val="none" w:sz="0" w:space="0" w:color="auto"/>
            <w:bottom w:val="none" w:sz="0" w:space="0" w:color="auto"/>
            <w:right w:val="none" w:sz="0" w:space="0" w:color="auto"/>
          </w:divBdr>
        </w:div>
        <w:div w:id="2034960855">
          <w:marLeft w:val="640"/>
          <w:marRight w:val="0"/>
          <w:marTop w:val="0"/>
          <w:marBottom w:val="0"/>
          <w:divBdr>
            <w:top w:val="none" w:sz="0" w:space="0" w:color="auto"/>
            <w:left w:val="none" w:sz="0" w:space="0" w:color="auto"/>
            <w:bottom w:val="none" w:sz="0" w:space="0" w:color="auto"/>
            <w:right w:val="none" w:sz="0" w:space="0" w:color="auto"/>
          </w:divBdr>
        </w:div>
        <w:div w:id="1967734927">
          <w:marLeft w:val="640"/>
          <w:marRight w:val="0"/>
          <w:marTop w:val="0"/>
          <w:marBottom w:val="0"/>
          <w:divBdr>
            <w:top w:val="none" w:sz="0" w:space="0" w:color="auto"/>
            <w:left w:val="none" w:sz="0" w:space="0" w:color="auto"/>
            <w:bottom w:val="none" w:sz="0" w:space="0" w:color="auto"/>
            <w:right w:val="none" w:sz="0" w:space="0" w:color="auto"/>
          </w:divBdr>
        </w:div>
        <w:div w:id="1053578924">
          <w:marLeft w:val="640"/>
          <w:marRight w:val="0"/>
          <w:marTop w:val="0"/>
          <w:marBottom w:val="0"/>
          <w:divBdr>
            <w:top w:val="none" w:sz="0" w:space="0" w:color="auto"/>
            <w:left w:val="none" w:sz="0" w:space="0" w:color="auto"/>
            <w:bottom w:val="none" w:sz="0" w:space="0" w:color="auto"/>
            <w:right w:val="none" w:sz="0" w:space="0" w:color="auto"/>
          </w:divBdr>
        </w:div>
        <w:div w:id="731732691">
          <w:marLeft w:val="640"/>
          <w:marRight w:val="0"/>
          <w:marTop w:val="0"/>
          <w:marBottom w:val="0"/>
          <w:divBdr>
            <w:top w:val="none" w:sz="0" w:space="0" w:color="auto"/>
            <w:left w:val="none" w:sz="0" w:space="0" w:color="auto"/>
            <w:bottom w:val="none" w:sz="0" w:space="0" w:color="auto"/>
            <w:right w:val="none" w:sz="0" w:space="0" w:color="auto"/>
          </w:divBdr>
        </w:div>
        <w:div w:id="2081904989">
          <w:marLeft w:val="640"/>
          <w:marRight w:val="0"/>
          <w:marTop w:val="0"/>
          <w:marBottom w:val="0"/>
          <w:divBdr>
            <w:top w:val="none" w:sz="0" w:space="0" w:color="auto"/>
            <w:left w:val="none" w:sz="0" w:space="0" w:color="auto"/>
            <w:bottom w:val="none" w:sz="0" w:space="0" w:color="auto"/>
            <w:right w:val="none" w:sz="0" w:space="0" w:color="auto"/>
          </w:divBdr>
        </w:div>
        <w:div w:id="2048606017">
          <w:marLeft w:val="640"/>
          <w:marRight w:val="0"/>
          <w:marTop w:val="0"/>
          <w:marBottom w:val="0"/>
          <w:divBdr>
            <w:top w:val="none" w:sz="0" w:space="0" w:color="auto"/>
            <w:left w:val="none" w:sz="0" w:space="0" w:color="auto"/>
            <w:bottom w:val="none" w:sz="0" w:space="0" w:color="auto"/>
            <w:right w:val="none" w:sz="0" w:space="0" w:color="auto"/>
          </w:divBdr>
        </w:div>
      </w:divsChild>
    </w:div>
    <w:div w:id="1113137169">
      <w:bodyDiv w:val="1"/>
      <w:marLeft w:val="0"/>
      <w:marRight w:val="0"/>
      <w:marTop w:val="0"/>
      <w:marBottom w:val="0"/>
      <w:divBdr>
        <w:top w:val="none" w:sz="0" w:space="0" w:color="auto"/>
        <w:left w:val="none" w:sz="0" w:space="0" w:color="auto"/>
        <w:bottom w:val="none" w:sz="0" w:space="0" w:color="auto"/>
        <w:right w:val="none" w:sz="0" w:space="0" w:color="auto"/>
      </w:divBdr>
      <w:divsChild>
        <w:div w:id="94979415">
          <w:marLeft w:val="640"/>
          <w:marRight w:val="0"/>
          <w:marTop w:val="0"/>
          <w:marBottom w:val="0"/>
          <w:divBdr>
            <w:top w:val="none" w:sz="0" w:space="0" w:color="auto"/>
            <w:left w:val="none" w:sz="0" w:space="0" w:color="auto"/>
            <w:bottom w:val="none" w:sz="0" w:space="0" w:color="auto"/>
            <w:right w:val="none" w:sz="0" w:space="0" w:color="auto"/>
          </w:divBdr>
        </w:div>
        <w:div w:id="206142334">
          <w:marLeft w:val="640"/>
          <w:marRight w:val="0"/>
          <w:marTop w:val="0"/>
          <w:marBottom w:val="0"/>
          <w:divBdr>
            <w:top w:val="none" w:sz="0" w:space="0" w:color="auto"/>
            <w:left w:val="none" w:sz="0" w:space="0" w:color="auto"/>
            <w:bottom w:val="none" w:sz="0" w:space="0" w:color="auto"/>
            <w:right w:val="none" w:sz="0" w:space="0" w:color="auto"/>
          </w:divBdr>
        </w:div>
        <w:div w:id="332879982">
          <w:marLeft w:val="640"/>
          <w:marRight w:val="0"/>
          <w:marTop w:val="0"/>
          <w:marBottom w:val="0"/>
          <w:divBdr>
            <w:top w:val="none" w:sz="0" w:space="0" w:color="auto"/>
            <w:left w:val="none" w:sz="0" w:space="0" w:color="auto"/>
            <w:bottom w:val="none" w:sz="0" w:space="0" w:color="auto"/>
            <w:right w:val="none" w:sz="0" w:space="0" w:color="auto"/>
          </w:divBdr>
        </w:div>
        <w:div w:id="429007869">
          <w:marLeft w:val="640"/>
          <w:marRight w:val="0"/>
          <w:marTop w:val="0"/>
          <w:marBottom w:val="0"/>
          <w:divBdr>
            <w:top w:val="none" w:sz="0" w:space="0" w:color="auto"/>
            <w:left w:val="none" w:sz="0" w:space="0" w:color="auto"/>
            <w:bottom w:val="none" w:sz="0" w:space="0" w:color="auto"/>
            <w:right w:val="none" w:sz="0" w:space="0" w:color="auto"/>
          </w:divBdr>
        </w:div>
        <w:div w:id="437022118">
          <w:marLeft w:val="640"/>
          <w:marRight w:val="0"/>
          <w:marTop w:val="0"/>
          <w:marBottom w:val="0"/>
          <w:divBdr>
            <w:top w:val="none" w:sz="0" w:space="0" w:color="auto"/>
            <w:left w:val="none" w:sz="0" w:space="0" w:color="auto"/>
            <w:bottom w:val="none" w:sz="0" w:space="0" w:color="auto"/>
            <w:right w:val="none" w:sz="0" w:space="0" w:color="auto"/>
          </w:divBdr>
        </w:div>
        <w:div w:id="464087481">
          <w:marLeft w:val="640"/>
          <w:marRight w:val="0"/>
          <w:marTop w:val="0"/>
          <w:marBottom w:val="0"/>
          <w:divBdr>
            <w:top w:val="none" w:sz="0" w:space="0" w:color="auto"/>
            <w:left w:val="none" w:sz="0" w:space="0" w:color="auto"/>
            <w:bottom w:val="none" w:sz="0" w:space="0" w:color="auto"/>
            <w:right w:val="none" w:sz="0" w:space="0" w:color="auto"/>
          </w:divBdr>
        </w:div>
        <w:div w:id="470169337">
          <w:marLeft w:val="640"/>
          <w:marRight w:val="0"/>
          <w:marTop w:val="0"/>
          <w:marBottom w:val="0"/>
          <w:divBdr>
            <w:top w:val="none" w:sz="0" w:space="0" w:color="auto"/>
            <w:left w:val="none" w:sz="0" w:space="0" w:color="auto"/>
            <w:bottom w:val="none" w:sz="0" w:space="0" w:color="auto"/>
            <w:right w:val="none" w:sz="0" w:space="0" w:color="auto"/>
          </w:divBdr>
        </w:div>
        <w:div w:id="480122530">
          <w:marLeft w:val="640"/>
          <w:marRight w:val="0"/>
          <w:marTop w:val="0"/>
          <w:marBottom w:val="0"/>
          <w:divBdr>
            <w:top w:val="none" w:sz="0" w:space="0" w:color="auto"/>
            <w:left w:val="none" w:sz="0" w:space="0" w:color="auto"/>
            <w:bottom w:val="none" w:sz="0" w:space="0" w:color="auto"/>
            <w:right w:val="none" w:sz="0" w:space="0" w:color="auto"/>
          </w:divBdr>
        </w:div>
        <w:div w:id="573006053">
          <w:marLeft w:val="640"/>
          <w:marRight w:val="0"/>
          <w:marTop w:val="0"/>
          <w:marBottom w:val="0"/>
          <w:divBdr>
            <w:top w:val="none" w:sz="0" w:space="0" w:color="auto"/>
            <w:left w:val="none" w:sz="0" w:space="0" w:color="auto"/>
            <w:bottom w:val="none" w:sz="0" w:space="0" w:color="auto"/>
            <w:right w:val="none" w:sz="0" w:space="0" w:color="auto"/>
          </w:divBdr>
        </w:div>
        <w:div w:id="771317653">
          <w:marLeft w:val="640"/>
          <w:marRight w:val="0"/>
          <w:marTop w:val="0"/>
          <w:marBottom w:val="0"/>
          <w:divBdr>
            <w:top w:val="none" w:sz="0" w:space="0" w:color="auto"/>
            <w:left w:val="none" w:sz="0" w:space="0" w:color="auto"/>
            <w:bottom w:val="none" w:sz="0" w:space="0" w:color="auto"/>
            <w:right w:val="none" w:sz="0" w:space="0" w:color="auto"/>
          </w:divBdr>
        </w:div>
        <w:div w:id="782268118">
          <w:marLeft w:val="640"/>
          <w:marRight w:val="0"/>
          <w:marTop w:val="0"/>
          <w:marBottom w:val="0"/>
          <w:divBdr>
            <w:top w:val="none" w:sz="0" w:space="0" w:color="auto"/>
            <w:left w:val="none" w:sz="0" w:space="0" w:color="auto"/>
            <w:bottom w:val="none" w:sz="0" w:space="0" w:color="auto"/>
            <w:right w:val="none" w:sz="0" w:space="0" w:color="auto"/>
          </w:divBdr>
        </w:div>
        <w:div w:id="834146156">
          <w:marLeft w:val="640"/>
          <w:marRight w:val="0"/>
          <w:marTop w:val="0"/>
          <w:marBottom w:val="0"/>
          <w:divBdr>
            <w:top w:val="none" w:sz="0" w:space="0" w:color="auto"/>
            <w:left w:val="none" w:sz="0" w:space="0" w:color="auto"/>
            <w:bottom w:val="none" w:sz="0" w:space="0" w:color="auto"/>
            <w:right w:val="none" w:sz="0" w:space="0" w:color="auto"/>
          </w:divBdr>
        </w:div>
        <w:div w:id="901792870">
          <w:marLeft w:val="640"/>
          <w:marRight w:val="0"/>
          <w:marTop w:val="0"/>
          <w:marBottom w:val="0"/>
          <w:divBdr>
            <w:top w:val="none" w:sz="0" w:space="0" w:color="auto"/>
            <w:left w:val="none" w:sz="0" w:space="0" w:color="auto"/>
            <w:bottom w:val="none" w:sz="0" w:space="0" w:color="auto"/>
            <w:right w:val="none" w:sz="0" w:space="0" w:color="auto"/>
          </w:divBdr>
        </w:div>
        <w:div w:id="950431297">
          <w:marLeft w:val="640"/>
          <w:marRight w:val="0"/>
          <w:marTop w:val="0"/>
          <w:marBottom w:val="0"/>
          <w:divBdr>
            <w:top w:val="none" w:sz="0" w:space="0" w:color="auto"/>
            <w:left w:val="none" w:sz="0" w:space="0" w:color="auto"/>
            <w:bottom w:val="none" w:sz="0" w:space="0" w:color="auto"/>
            <w:right w:val="none" w:sz="0" w:space="0" w:color="auto"/>
          </w:divBdr>
        </w:div>
        <w:div w:id="981037228">
          <w:marLeft w:val="640"/>
          <w:marRight w:val="0"/>
          <w:marTop w:val="0"/>
          <w:marBottom w:val="0"/>
          <w:divBdr>
            <w:top w:val="none" w:sz="0" w:space="0" w:color="auto"/>
            <w:left w:val="none" w:sz="0" w:space="0" w:color="auto"/>
            <w:bottom w:val="none" w:sz="0" w:space="0" w:color="auto"/>
            <w:right w:val="none" w:sz="0" w:space="0" w:color="auto"/>
          </w:divBdr>
        </w:div>
        <w:div w:id="988365981">
          <w:marLeft w:val="640"/>
          <w:marRight w:val="0"/>
          <w:marTop w:val="0"/>
          <w:marBottom w:val="0"/>
          <w:divBdr>
            <w:top w:val="none" w:sz="0" w:space="0" w:color="auto"/>
            <w:left w:val="none" w:sz="0" w:space="0" w:color="auto"/>
            <w:bottom w:val="none" w:sz="0" w:space="0" w:color="auto"/>
            <w:right w:val="none" w:sz="0" w:space="0" w:color="auto"/>
          </w:divBdr>
        </w:div>
        <w:div w:id="1013338576">
          <w:marLeft w:val="640"/>
          <w:marRight w:val="0"/>
          <w:marTop w:val="0"/>
          <w:marBottom w:val="0"/>
          <w:divBdr>
            <w:top w:val="none" w:sz="0" w:space="0" w:color="auto"/>
            <w:left w:val="none" w:sz="0" w:space="0" w:color="auto"/>
            <w:bottom w:val="none" w:sz="0" w:space="0" w:color="auto"/>
            <w:right w:val="none" w:sz="0" w:space="0" w:color="auto"/>
          </w:divBdr>
        </w:div>
        <w:div w:id="1023436662">
          <w:marLeft w:val="640"/>
          <w:marRight w:val="0"/>
          <w:marTop w:val="0"/>
          <w:marBottom w:val="0"/>
          <w:divBdr>
            <w:top w:val="none" w:sz="0" w:space="0" w:color="auto"/>
            <w:left w:val="none" w:sz="0" w:space="0" w:color="auto"/>
            <w:bottom w:val="none" w:sz="0" w:space="0" w:color="auto"/>
            <w:right w:val="none" w:sz="0" w:space="0" w:color="auto"/>
          </w:divBdr>
        </w:div>
        <w:div w:id="1159618787">
          <w:marLeft w:val="640"/>
          <w:marRight w:val="0"/>
          <w:marTop w:val="0"/>
          <w:marBottom w:val="0"/>
          <w:divBdr>
            <w:top w:val="none" w:sz="0" w:space="0" w:color="auto"/>
            <w:left w:val="none" w:sz="0" w:space="0" w:color="auto"/>
            <w:bottom w:val="none" w:sz="0" w:space="0" w:color="auto"/>
            <w:right w:val="none" w:sz="0" w:space="0" w:color="auto"/>
          </w:divBdr>
        </w:div>
        <w:div w:id="1164316246">
          <w:marLeft w:val="640"/>
          <w:marRight w:val="0"/>
          <w:marTop w:val="0"/>
          <w:marBottom w:val="0"/>
          <w:divBdr>
            <w:top w:val="none" w:sz="0" w:space="0" w:color="auto"/>
            <w:left w:val="none" w:sz="0" w:space="0" w:color="auto"/>
            <w:bottom w:val="none" w:sz="0" w:space="0" w:color="auto"/>
            <w:right w:val="none" w:sz="0" w:space="0" w:color="auto"/>
          </w:divBdr>
        </w:div>
        <w:div w:id="1463881269">
          <w:marLeft w:val="640"/>
          <w:marRight w:val="0"/>
          <w:marTop w:val="0"/>
          <w:marBottom w:val="0"/>
          <w:divBdr>
            <w:top w:val="none" w:sz="0" w:space="0" w:color="auto"/>
            <w:left w:val="none" w:sz="0" w:space="0" w:color="auto"/>
            <w:bottom w:val="none" w:sz="0" w:space="0" w:color="auto"/>
            <w:right w:val="none" w:sz="0" w:space="0" w:color="auto"/>
          </w:divBdr>
        </w:div>
        <w:div w:id="1531643853">
          <w:marLeft w:val="640"/>
          <w:marRight w:val="0"/>
          <w:marTop w:val="0"/>
          <w:marBottom w:val="0"/>
          <w:divBdr>
            <w:top w:val="none" w:sz="0" w:space="0" w:color="auto"/>
            <w:left w:val="none" w:sz="0" w:space="0" w:color="auto"/>
            <w:bottom w:val="none" w:sz="0" w:space="0" w:color="auto"/>
            <w:right w:val="none" w:sz="0" w:space="0" w:color="auto"/>
          </w:divBdr>
        </w:div>
        <w:div w:id="1747805429">
          <w:marLeft w:val="640"/>
          <w:marRight w:val="0"/>
          <w:marTop w:val="0"/>
          <w:marBottom w:val="0"/>
          <w:divBdr>
            <w:top w:val="none" w:sz="0" w:space="0" w:color="auto"/>
            <w:left w:val="none" w:sz="0" w:space="0" w:color="auto"/>
            <w:bottom w:val="none" w:sz="0" w:space="0" w:color="auto"/>
            <w:right w:val="none" w:sz="0" w:space="0" w:color="auto"/>
          </w:divBdr>
        </w:div>
        <w:div w:id="1762339170">
          <w:marLeft w:val="640"/>
          <w:marRight w:val="0"/>
          <w:marTop w:val="0"/>
          <w:marBottom w:val="0"/>
          <w:divBdr>
            <w:top w:val="none" w:sz="0" w:space="0" w:color="auto"/>
            <w:left w:val="none" w:sz="0" w:space="0" w:color="auto"/>
            <w:bottom w:val="none" w:sz="0" w:space="0" w:color="auto"/>
            <w:right w:val="none" w:sz="0" w:space="0" w:color="auto"/>
          </w:divBdr>
        </w:div>
        <w:div w:id="1770394421">
          <w:marLeft w:val="640"/>
          <w:marRight w:val="0"/>
          <w:marTop w:val="0"/>
          <w:marBottom w:val="0"/>
          <w:divBdr>
            <w:top w:val="none" w:sz="0" w:space="0" w:color="auto"/>
            <w:left w:val="none" w:sz="0" w:space="0" w:color="auto"/>
            <w:bottom w:val="none" w:sz="0" w:space="0" w:color="auto"/>
            <w:right w:val="none" w:sz="0" w:space="0" w:color="auto"/>
          </w:divBdr>
        </w:div>
        <w:div w:id="1785029821">
          <w:marLeft w:val="640"/>
          <w:marRight w:val="0"/>
          <w:marTop w:val="0"/>
          <w:marBottom w:val="0"/>
          <w:divBdr>
            <w:top w:val="none" w:sz="0" w:space="0" w:color="auto"/>
            <w:left w:val="none" w:sz="0" w:space="0" w:color="auto"/>
            <w:bottom w:val="none" w:sz="0" w:space="0" w:color="auto"/>
            <w:right w:val="none" w:sz="0" w:space="0" w:color="auto"/>
          </w:divBdr>
        </w:div>
        <w:div w:id="1873379089">
          <w:marLeft w:val="640"/>
          <w:marRight w:val="0"/>
          <w:marTop w:val="0"/>
          <w:marBottom w:val="0"/>
          <w:divBdr>
            <w:top w:val="none" w:sz="0" w:space="0" w:color="auto"/>
            <w:left w:val="none" w:sz="0" w:space="0" w:color="auto"/>
            <w:bottom w:val="none" w:sz="0" w:space="0" w:color="auto"/>
            <w:right w:val="none" w:sz="0" w:space="0" w:color="auto"/>
          </w:divBdr>
        </w:div>
        <w:div w:id="2000843085">
          <w:marLeft w:val="640"/>
          <w:marRight w:val="0"/>
          <w:marTop w:val="0"/>
          <w:marBottom w:val="0"/>
          <w:divBdr>
            <w:top w:val="none" w:sz="0" w:space="0" w:color="auto"/>
            <w:left w:val="none" w:sz="0" w:space="0" w:color="auto"/>
            <w:bottom w:val="none" w:sz="0" w:space="0" w:color="auto"/>
            <w:right w:val="none" w:sz="0" w:space="0" w:color="auto"/>
          </w:divBdr>
        </w:div>
        <w:div w:id="2129546432">
          <w:marLeft w:val="640"/>
          <w:marRight w:val="0"/>
          <w:marTop w:val="0"/>
          <w:marBottom w:val="0"/>
          <w:divBdr>
            <w:top w:val="none" w:sz="0" w:space="0" w:color="auto"/>
            <w:left w:val="none" w:sz="0" w:space="0" w:color="auto"/>
            <w:bottom w:val="none" w:sz="0" w:space="0" w:color="auto"/>
            <w:right w:val="none" w:sz="0" w:space="0" w:color="auto"/>
          </w:divBdr>
        </w:div>
      </w:divsChild>
    </w:div>
    <w:div w:id="1132939155">
      <w:bodyDiv w:val="1"/>
      <w:marLeft w:val="0"/>
      <w:marRight w:val="0"/>
      <w:marTop w:val="0"/>
      <w:marBottom w:val="0"/>
      <w:divBdr>
        <w:top w:val="none" w:sz="0" w:space="0" w:color="auto"/>
        <w:left w:val="none" w:sz="0" w:space="0" w:color="auto"/>
        <w:bottom w:val="none" w:sz="0" w:space="0" w:color="auto"/>
        <w:right w:val="none" w:sz="0" w:space="0" w:color="auto"/>
      </w:divBdr>
      <w:divsChild>
        <w:div w:id="757822306">
          <w:marLeft w:val="640"/>
          <w:marRight w:val="0"/>
          <w:marTop w:val="0"/>
          <w:marBottom w:val="0"/>
          <w:divBdr>
            <w:top w:val="none" w:sz="0" w:space="0" w:color="auto"/>
            <w:left w:val="none" w:sz="0" w:space="0" w:color="auto"/>
            <w:bottom w:val="none" w:sz="0" w:space="0" w:color="auto"/>
            <w:right w:val="none" w:sz="0" w:space="0" w:color="auto"/>
          </w:divBdr>
        </w:div>
        <w:div w:id="533353149">
          <w:marLeft w:val="640"/>
          <w:marRight w:val="0"/>
          <w:marTop w:val="0"/>
          <w:marBottom w:val="0"/>
          <w:divBdr>
            <w:top w:val="none" w:sz="0" w:space="0" w:color="auto"/>
            <w:left w:val="none" w:sz="0" w:space="0" w:color="auto"/>
            <w:bottom w:val="none" w:sz="0" w:space="0" w:color="auto"/>
            <w:right w:val="none" w:sz="0" w:space="0" w:color="auto"/>
          </w:divBdr>
        </w:div>
        <w:div w:id="1084649815">
          <w:marLeft w:val="640"/>
          <w:marRight w:val="0"/>
          <w:marTop w:val="0"/>
          <w:marBottom w:val="0"/>
          <w:divBdr>
            <w:top w:val="none" w:sz="0" w:space="0" w:color="auto"/>
            <w:left w:val="none" w:sz="0" w:space="0" w:color="auto"/>
            <w:bottom w:val="none" w:sz="0" w:space="0" w:color="auto"/>
            <w:right w:val="none" w:sz="0" w:space="0" w:color="auto"/>
          </w:divBdr>
        </w:div>
        <w:div w:id="1303997866">
          <w:marLeft w:val="640"/>
          <w:marRight w:val="0"/>
          <w:marTop w:val="0"/>
          <w:marBottom w:val="0"/>
          <w:divBdr>
            <w:top w:val="none" w:sz="0" w:space="0" w:color="auto"/>
            <w:left w:val="none" w:sz="0" w:space="0" w:color="auto"/>
            <w:bottom w:val="none" w:sz="0" w:space="0" w:color="auto"/>
            <w:right w:val="none" w:sz="0" w:space="0" w:color="auto"/>
          </w:divBdr>
        </w:div>
        <w:div w:id="931665625">
          <w:marLeft w:val="640"/>
          <w:marRight w:val="0"/>
          <w:marTop w:val="0"/>
          <w:marBottom w:val="0"/>
          <w:divBdr>
            <w:top w:val="none" w:sz="0" w:space="0" w:color="auto"/>
            <w:left w:val="none" w:sz="0" w:space="0" w:color="auto"/>
            <w:bottom w:val="none" w:sz="0" w:space="0" w:color="auto"/>
            <w:right w:val="none" w:sz="0" w:space="0" w:color="auto"/>
          </w:divBdr>
        </w:div>
        <w:div w:id="66195483">
          <w:marLeft w:val="640"/>
          <w:marRight w:val="0"/>
          <w:marTop w:val="0"/>
          <w:marBottom w:val="0"/>
          <w:divBdr>
            <w:top w:val="none" w:sz="0" w:space="0" w:color="auto"/>
            <w:left w:val="none" w:sz="0" w:space="0" w:color="auto"/>
            <w:bottom w:val="none" w:sz="0" w:space="0" w:color="auto"/>
            <w:right w:val="none" w:sz="0" w:space="0" w:color="auto"/>
          </w:divBdr>
        </w:div>
        <w:div w:id="1782146050">
          <w:marLeft w:val="640"/>
          <w:marRight w:val="0"/>
          <w:marTop w:val="0"/>
          <w:marBottom w:val="0"/>
          <w:divBdr>
            <w:top w:val="none" w:sz="0" w:space="0" w:color="auto"/>
            <w:left w:val="none" w:sz="0" w:space="0" w:color="auto"/>
            <w:bottom w:val="none" w:sz="0" w:space="0" w:color="auto"/>
            <w:right w:val="none" w:sz="0" w:space="0" w:color="auto"/>
          </w:divBdr>
        </w:div>
        <w:div w:id="920523783">
          <w:marLeft w:val="640"/>
          <w:marRight w:val="0"/>
          <w:marTop w:val="0"/>
          <w:marBottom w:val="0"/>
          <w:divBdr>
            <w:top w:val="none" w:sz="0" w:space="0" w:color="auto"/>
            <w:left w:val="none" w:sz="0" w:space="0" w:color="auto"/>
            <w:bottom w:val="none" w:sz="0" w:space="0" w:color="auto"/>
            <w:right w:val="none" w:sz="0" w:space="0" w:color="auto"/>
          </w:divBdr>
        </w:div>
        <w:div w:id="1360666122">
          <w:marLeft w:val="640"/>
          <w:marRight w:val="0"/>
          <w:marTop w:val="0"/>
          <w:marBottom w:val="0"/>
          <w:divBdr>
            <w:top w:val="none" w:sz="0" w:space="0" w:color="auto"/>
            <w:left w:val="none" w:sz="0" w:space="0" w:color="auto"/>
            <w:bottom w:val="none" w:sz="0" w:space="0" w:color="auto"/>
            <w:right w:val="none" w:sz="0" w:space="0" w:color="auto"/>
          </w:divBdr>
        </w:div>
        <w:div w:id="14118029">
          <w:marLeft w:val="640"/>
          <w:marRight w:val="0"/>
          <w:marTop w:val="0"/>
          <w:marBottom w:val="0"/>
          <w:divBdr>
            <w:top w:val="none" w:sz="0" w:space="0" w:color="auto"/>
            <w:left w:val="none" w:sz="0" w:space="0" w:color="auto"/>
            <w:bottom w:val="none" w:sz="0" w:space="0" w:color="auto"/>
            <w:right w:val="none" w:sz="0" w:space="0" w:color="auto"/>
          </w:divBdr>
        </w:div>
        <w:div w:id="2053534308">
          <w:marLeft w:val="640"/>
          <w:marRight w:val="0"/>
          <w:marTop w:val="0"/>
          <w:marBottom w:val="0"/>
          <w:divBdr>
            <w:top w:val="none" w:sz="0" w:space="0" w:color="auto"/>
            <w:left w:val="none" w:sz="0" w:space="0" w:color="auto"/>
            <w:bottom w:val="none" w:sz="0" w:space="0" w:color="auto"/>
            <w:right w:val="none" w:sz="0" w:space="0" w:color="auto"/>
          </w:divBdr>
        </w:div>
        <w:div w:id="267128626">
          <w:marLeft w:val="640"/>
          <w:marRight w:val="0"/>
          <w:marTop w:val="0"/>
          <w:marBottom w:val="0"/>
          <w:divBdr>
            <w:top w:val="none" w:sz="0" w:space="0" w:color="auto"/>
            <w:left w:val="none" w:sz="0" w:space="0" w:color="auto"/>
            <w:bottom w:val="none" w:sz="0" w:space="0" w:color="auto"/>
            <w:right w:val="none" w:sz="0" w:space="0" w:color="auto"/>
          </w:divBdr>
        </w:div>
        <w:div w:id="133765445">
          <w:marLeft w:val="640"/>
          <w:marRight w:val="0"/>
          <w:marTop w:val="0"/>
          <w:marBottom w:val="0"/>
          <w:divBdr>
            <w:top w:val="none" w:sz="0" w:space="0" w:color="auto"/>
            <w:left w:val="none" w:sz="0" w:space="0" w:color="auto"/>
            <w:bottom w:val="none" w:sz="0" w:space="0" w:color="auto"/>
            <w:right w:val="none" w:sz="0" w:space="0" w:color="auto"/>
          </w:divBdr>
        </w:div>
        <w:div w:id="1851674922">
          <w:marLeft w:val="640"/>
          <w:marRight w:val="0"/>
          <w:marTop w:val="0"/>
          <w:marBottom w:val="0"/>
          <w:divBdr>
            <w:top w:val="none" w:sz="0" w:space="0" w:color="auto"/>
            <w:left w:val="none" w:sz="0" w:space="0" w:color="auto"/>
            <w:bottom w:val="none" w:sz="0" w:space="0" w:color="auto"/>
            <w:right w:val="none" w:sz="0" w:space="0" w:color="auto"/>
          </w:divBdr>
        </w:div>
        <w:div w:id="1562448290">
          <w:marLeft w:val="640"/>
          <w:marRight w:val="0"/>
          <w:marTop w:val="0"/>
          <w:marBottom w:val="0"/>
          <w:divBdr>
            <w:top w:val="none" w:sz="0" w:space="0" w:color="auto"/>
            <w:left w:val="none" w:sz="0" w:space="0" w:color="auto"/>
            <w:bottom w:val="none" w:sz="0" w:space="0" w:color="auto"/>
            <w:right w:val="none" w:sz="0" w:space="0" w:color="auto"/>
          </w:divBdr>
        </w:div>
        <w:div w:id="268973821">
          <w:marLeft w:val="640"/>
          <w:marRight w:val="0"/>
          <w:marTop w:val="0"/>
          <w:marBottom w:val="0"/>
          <w:divBdr>
            <w:top w:val="none" w:sz="0" w:space="0" w:color="auto"/>
            <w:left w:val="none" w:sz="0" w:space="0" w:color="auto"/>
            <w:bottom w:val="none" w:sz="0" w:space="0" w:color="auto"/>
            <w:right w:val="none" w:sz="0" w:space="0" w:color="auto"/>
          </w:divBdr>
        </w:div>
        <w:div w:id="376781166">
          <w:marLeft w:val="640"/>
          <w:marRight w:val="0"/>
          <w:marTop w:val="0"/>
          <w:marBottom w:val="0"/>
          <w:divBdr>
            <w:top w:val="none" w:sz="0" w:space="0" w:color="auto"/>
            <w:left w:val="none" w:sz="0" w:space="0" w:color="auto"/>
            <w:bottom w:val="none" w:sz="0" w:space="0" w:color="auto"/>
            <w:right w:val="none" w:sz="0" w:space="0" w:color="auto"/>
          </w:divBdr>
        </w:div>
        <w:div w:id="1403721303">
          <w:marLeft w:val="640"/>
          <w:marRight w:val="0"/>
          <w:marTop w:val="0"/>
          <w:marBottom w:val="0"/>
          <w:divBdr>
            <w:top w:val="none" w:sz="0" w:space="0" w:color="auto"/>
            <w:left w:val="none" w:sz="0" w:space="0" w:color="auto"/>
            <w:bottom w:val="none" w:sz="0" w:space="0" w:color="auto"/>
            <w:right w:val="none" w:sz="0" w:space="0" w:color="auto"/>
          </w:divBdr>
        </w:div>
        <w:div w:id="462382835">
          <w:marLeft w:val="640"/>
          <w:marRight w:val="0"/>
          <w:marTop w:val="0"/>
          <w:marBottom w:val="0"/>
          <w:divBdr>
            <w:top w:val="none" w:sz="0" w:space="0" w:color="auto"/>
            <w:left w:val="none" w:sz="0" w:space="0" w:color="auto"/>
            <w:bottom w:val="none" w:sz="0" w:space="0" w:color="auto"/>
            <w:right w:val="none" w:sz="0" w:space="0" w:color="auto"/>
          </w:divBdr>
        </w:div>
        <w:div w:id="532615769">
          <w:marLeft w:val="640"/>
          <w:marRight w:val="0"/>
          <w:marTop w:val="0"/>
          <w:marBottom w:val="0"/>
          <w:divBdr>
            <w:top w:val="none" w:sz="0" w:space="0" w:color="auto"/>
            <w:left w:val="none" w:sz="0" w:space="0" w:color="auto"/>
            <w:bottom w:val="none" w:sz="0" w:space="0" w:color="auto"/>
            <w:right w:val="none" w:sz="0" w:space="0" w:color="auto"/>
          </w:divBdr>
        </w:div>
        <w:div w:id="1898126906">
          <w:marLeft w:val="640"/>
          <w:marRight w:val="0"/>
          <w:marTop w:val="0"/>
          <w:marBottom w:val="0"/>
          <w:divBdr>
            <w:top w:val="none" w:sz="0" w:space="0" w:color="auto"/>
            <w:left w:val="none" w:sz="0" w:space="0" w:color="auto"/>
            <w:bottom w:val="none" w:sz="0" w:space="0" w:color="auto"/>
            <w:right w:val="none" w:sz="0" w:space="0" w:color="auto"/>
          </w:divBdr>
        </w:div>
        <w:div w:id="939531012">
          <w:marLeft w:val="640"/>
          <w:marRight w:val="0"/>
          <w:marTop w:val="0"/>
          <w:marBottom w:val="0"/>
          <w:divBdr>
            <w:top w:val="none" w:sz="0" w:space="0" w:color="auto"/>
            <w:left w:val="none" w:sz="0" w:space="0" w:color="auto"/>
            <w:bottom w:val="none" w:sz="0" w:space="0" w:color="auto"/>
            <w:right w:val="none" w:sz="0" w:space="0" w:color="auto"/>
          </w:divBdr>
        </w:div>
        <w:div w:id="2007901974">
          <w:marLeft w:val="640"/>
          <w:marRight w:val="0"/>
          <w:marTop w:val="0"/>
          <w:marBottom w:val="0"/>
          <w:divBdr>
            <w:top w:val="none" w:sz="0" w:space="0" w:color="auto"/>
            <w:left w:val="none" w:sz="0" w:space="0" w:color="auto"/>
            <w:bottom w:val="none" w:sz="0" w:space="0" w:color="auto"/>
            <w:right w:val="none" w:sz="0" w:space="0" w:color="auto"/>
          </w:divBdr>
        </w:div>
        <w:div w:id="89785546">
          <w:marLeft w:val="640"/>
          <w:marRight w:val="0"/>
          <w:marTop w:val="0"/>
          <w:marBottom w:val="0"/>
          <w:divBdr>
            <w:top w:val="none" w:sz="0" w:space="0" w:color="auto"/>
            <w:left w:val="none" w:sz="0" w:space="0" w:color="auto"/>
            <w:bottom w:val="none" w:sz="0" w:space="0" w:color="auto"/>
            <w:right w:val="none" w:sz="0" w:space="0" w:color="auto"/>
          </w:divBdr>
        </w:div>
        <w:div w:id="843784969">
          <w:marLeft w:val="640"/>
          <w:marRight w:val="0"/>
          <w:marTop w:val="0"/>
          <w:marBottom w:val="0"/>
          <w:divBdr>
            <w:top w:val="none" w:sz="0" w:space="0" w:color="auto"/>
            <w:left w:val="none" w:sz="0" w:space="0" w:color="auto"/>
            <w:bottom w:val="none" w:sz="0" w:space="0" w:color="auto"/>
            <w:right w:val="none" w:sz="0" w:space="0" w:color="auto"/>
          </w:divBdr>
        </w:div>
        <w:div w:id="784009117">
          <w:marLeft w:val="640"/>
          <w:marRight w:val="0"/>
          <w:marTop w:val="0"/>
          <w:marBottom w:val="0"/>
          <w:divBdr>
            <w:top w:val="none" w:sz="0" w:space="0" w:color="auto"/>
            <w:left w:val="none" w:sz="0" w:space="0" w:color="auto"/>
            <w:bottom w:val="none" w:sz="0" w:space="0" w:color="auto"/>
            <w:right w:val="none" w:sz="0" w:space="0" w:color="auto"/>
          </w:divBdr>
        </w:div>
        <w:div w:id="197277918">
          <w:marLeft w:val="640"/>
          <w:marRight w:val="0"/>
          <w:marTop w:val="0"/>
          <w:marBottom w:val="0"/>
          <w:divBdr>
            <w:top w:val="none" w:sz="0" w:space="0" w:color="auto"/>
            <w:left w:val="none" w:sz="0" w:space="0" w:color="auto"/>
            <w:bottom w:val="none" w:sz="0" w:space="0" w:color="auto"/>
            <w:right w:val="none" w:sz="0" w:space="0" w:color="auto"/>
          </w:divBdr>
        </w:div>
        <w:div w:id="612519432">
          <w:marLeft w:val="640"/>
          <w:marRight w:val="0"/>
          <w:marTop w:val="0"/>
          <w:marBottom w:val="0"/>
          <w:divBdr>
            <w:top w:val="none" w:sz="0" w:space="0" w:color="auto"/>
            <w:left w:val="none" w:sz="0" w:space="0" w:color="auto"/>
            <w:bottom w:val="none" w:sz="0" w:space="0" w:color="auto"/>
            <w:right w:val="none" w:sz="0" w:space="0" w:color="auto"/>
          </w:divBdr>
        </w:div>
        <w:div w:id="486940153">
          <w:marLeft w:val="640"/>
          <w:marRight w:val="0"/>
          <w:marTop w:val="0"/>
          <w:marBottom w:val="0"/>
          <w:divBdr>
            <w:top w:val="none" w:sz="0" w:space="0" w:color="auto"/>
            <w:left w:val="none" w:sz="0" w:space="0" w:color="auto"/>
            <w:bottom w:val="none" w:sz="0" w:space="0" w:color="auto"/>
            <w:right w:val="none" w:sz="0" w:space="0" w:color="auto"/>
          </w:divBdr>
        </w:div>
        <w:div w:id="2029483116">
          <w:marLeft w:val="640"/>
          <w:marRight w:val="0"/>
          <w:marTop w:val="0"/>
          <w:marBottom w:val="0"/>
          <w:divBdr>
            <w:top w:val="none" w:sz="0" w:space="0" w:color="auto"/>
            <w:left w:val="none" w:sz="0" w:space="0" w:color="auto"/>
            <w:bottom w:val="none" w:sz="0" w:space="0" w:color="auto"/>
            <w:right w:val="none" w:sz="0" w:space="0" w:color="auto"/>
          </w:divBdr>
        </w:div>
        <w:div w:id="1836651056">
          <w:marLeft w:val="640"/>
          <w:marRight w:val="0"/>
          <w:marTop w:val="0"/>
          <w:marBottom w:val="0"/>
          <w:divBdr>
            <w:top w:val="none" w:sz="0" w:space="0" w:color="auto"/>
            <w:left w:val="none" w:sz="0" w:space="0" w:color="auto"/>
            <w:bottom w:val="none" w:sz="0" w:space="0" w:color="auto"/>
            <w:right w:val="none" w:sz="0" w:space="0" w:color="auto"/>
          </w:divBdr>
        </w:div>
        <w:div w:id="1394743045">
          <w:marLeft w:val="640"/>
          <w:marRight w:val="0"/>
          <w:marTop w:val="0"/>
          <w:marBottom w:val="0"/>
          <w:divBdr>
            <w:top w:val="none" w:sz="0" w:space="0" w:color="auto"/>
            <w:left w:val="none" w:sz="0" w:space="0" w:color="auto"/>
            <w:bottom w:val="none" w:sz="0" w:space="0" w:color="auto"/>
            <w:right w:val="none" w:sz="0" w:space="0" w:color="auto"/>
          </w:divBdr>
        </w:div>
        <w:div w:id="592014321">
          <w:marLeft w:val="640"/>
          <w:marRight w:val="0"/>
          <w:marTop w:val="0"/>
          <w:marBottom w:val="0"/>
          <w:divBdr>
            <w:top w:val="none" w:sz="0" w:space="0" w:color="auto"/>
            <w:left w:val="none" w:sz="0" w:space="0" w:color="auto"/>
            <w:bottom w:val="none" w:sz="0" w:space="0" w:color="auto"/>
            <w:right w:val="none" w:sz="0" w:space="0" w:color="auto"/>
          </w:divBdr>
        </w:div>
        <w:div w:id="435370890">
          <w:marLeft w:val="640"/>
          <w:marRight w:val="0"/>
          <w:marTop w:val="0"/>
          <w:marBottom w:val="0"/>
          <w:divBdr>
            <w:top w:val="none" w:sz="0" w:space="0" w:color="auto"/>
            <w:left w:val="none" w:sz="0" w:space="0" w:color="auto"/>
            <w:bottom w:val="none" w:sz="0" w:space="0" w:color="auto"/>
            <w:right w:val="none" w:sz="0" w:space="0" w:color="auto"/>
          </w:divBdr>
        </w:div>
      </w:divsChild>
    </w:div>
    <w:div w:id="1151940397">
      <w:bodyDiv w:val="1"/>
      <w:marLeft w:val="0"/>
      <w:marRight w:val="0"/>
      <w:marTop w:val="0"/>
      <w:marBottom w:val="0"/>
      <w:divBdr>
        <w:top w:val="none" w:sz="0" w:space="0" w:color="auto"/>
        <w:left w:val="none" w:sz="0" w:space="0" w:color="auto"/>
        <w:bottom w:val="none" w:sz="0" w:space="0" w:color="auto"/>
        <w:right w:val="none" w:sz="0" w:space="0" w:color="auto"/>
      </w:divBdr>
      <w:divsChild>
        <w:div w:id="232199589">
          <w:marLeft w:val="640"/>
          <w:marRight w:val="0"/>
          <w:marTop w:val="0"/>
          <w:marBottom w:val="0"/>
          <w:divBdr>
            <w:top w:val="none" w:sz="0" w:space="0" w:color="auto"/>
            <w:left w:val="none" w:sz="0" w:space="0" w:color="auto"/>
            <w:bottom w:val="none" w:sz="0" w:space="0" w:color="auto"/>
            <w:right w:val="none" w:sz="0" w:space="0" w:color="auto"/>
          </w:divBdr>
        </w:div>
        <w:div w:id="252667919">
          <w:marLeft w:val="640"/>
          <w:marRight w:val="0"/>
          <w:marTop w:val="0"/>
          <w:marBottom w:val="0"/>
          <w:divBdr>
            <w:top w:val="none" w:sz="0" w:space="0" w:color="auto"/>
            <w:left w:val="none" w:sz="0" w:space="0" w:color="auto"/>
            <w:bottom w:val="none" w:sz="0" w:space="0" w:color="auto"/>
            <w:right w:val="none" w:sz="0" w:space="0" w:color="auto"/>
          </w:divBdr>
        </w:div>
        <w:div w:id="397750288">
          <w:marLeft w:val="640"/>
          <w:marRight w:val="0"/>
          <w:marTop w:val="0"/>
          <w:marBottom w:val="0"/>
          <w:divBdr>
            <w:top w:val="none" w:sz="0" w:space="0" w:color="auto"/>
            <w:left w:val="none" w:sz="0" w:space="0" w:color="auto"/>
            <w:bottom w:val="none" w:sz="0" w:space="0" w:color="auto"/>
            <w:right w:val="none" w:sz="0" w:space="0" w:color="auto"/>
          </w:divBdr>
        </w:div>
        <w:div w:id="479659350">
          <w:marLeft w:val="640"/>
          <w:marRight w:val="0"/>
          <w:marTop w:val="0"/>
          <w:marBottom w:val="0"/>
          <w:divBdr>
            <w:top w:val="none" w:sz="0" w:space="0" w:color="auto"/>
            <w:left w:val="none" w:sz="0" w:space="0" w:color="auto"/>
            <w:bottom w:val="none" w:sz="0" w:space="0" w:color="auto"/>
            <w:right w:val="none" w:sz="0" w:space="0" w:color="auto"/>
          </w:divBdr>
        </w:div>
        <w:div w:id="493689453">
          <w:marLeft w:val="640"/>
          <w:marRight w:val="0"/>
          <w:marTop w:val="0"/>
          <w:marBottom w:val="0"/>
          <w:divBdr>
            <w:top w:val="none" w:sz="0" w:space="0" w:color="auto"/>
            <w:left w:val="none" w:sz="0" w:space="0" w:color="auto"/>
            <w:bottom w:val="none" w:sz="0" w:space="0" w:color="auto"/>
            <w:right w:val="none" w:sz="0" w:space="0" w:color="auto"/>
          </w:divBdr>
        </w:div>
        <w:div w:id="724185923">
          <w:marLeft w:val="640"/>
          <w:marRight w:val="0"/>
          <w:marTop w:val="0"/>
          <w:marBottom w:val="0"/>
          <w:divBdr>
            <w:top w:val="none" w:sz="0" w:space="0" w:color="auto"/>
            <w:left w:val="none" w:sz="0" w:space="0" w:color="auto"/>
            <w:bottom w:val="none" w:sz="0" w:space="0" w:color="auto"/>
            <w:right w:val="none" w:sz="0" w:space="0" w:color="auto"/>
          </w:divBdr>
        </w:div>
        <w:div w:id="751126734">
          <w:marLeft w:val="640"/>
          <w:marRight w:val="0"/>
          <w:marTop w:val="0"/>
          <w:marBottom w:val="0"/>
          <w:divBdr>
            <w:top w:val="none" w:sz="0" w:space="0" w:color="auto"/>
            <w:left w:val="none" w:sz="0" w:space="0" w:color="auto"/>
            <w:bottom w:val="none" w:sz="0" w:space="0" w:color="auto"/>
            <w:right w:val="none" w:sz="0" w:space="0" w:color="auto"/>
          </w:divBdr>
        </w:div>
        <w:div w:id="797071531">
          <w:marLeft w:val="640"/>
          <w:marRight w:val="0"/>
          <w:marTop w:val="0"/>
          <w:marBottom w:val="0"/>
          <w:divBdr>
            <w:top w:val="none" w:sz="0" w:space="0" w:color="auto"/>
            <w:left w:val="none" w:sz="0" w:space="0" w:color="auto"/>
            <w:bottom w:val="none" w:sz="0" w:space="0" w:color="auto"/>
            <w:right w:val="none" w:sz="0" w:space="0" w:color="auto"/>
          </w:divBdr>
        </w:div>
        <w:div w:id="840268327">
          <w:marLeft w:val="640"/>
          <w:marRight w:val="0"/>
          <w:marTop w:val="0"/>
          <w:marBottom w:val="0"/>
          <w:divBdr>
            <w:top w:val="none" w:sz="0" w:space="0" w:color="auto"/>
            <w:left w:val="none" w:sz="0" w:space="0" w:color="auto"/>
            <w:bottom w:val="none" w:sz="0" w:space="0" w:color="auto"/>
            <w:right w:val="none" w:sz="0" w:space="0" w:color="auto"/>
          </w:divBdr>
        </w:div>
        <w:div w:id="1147480896">
          <w:marLeft w:val="640"/>
          <w:marRight w:val="0"/>
          <w:marTop w:val="0"/>
          <w:marBottom w:val="0"/>
          <w:divBdr>
            <w:top w:val="none" w:sz="0" w:space="0" w:color="auto"/>
            <w:left w:val="none" w:sz="0" w:space="0" w:color="auto"/>
            <w:bottom w:val="none" w:sz="0" w:space="0" w:color="auto"/>
            <w:right w:val="none" w:sz="0" w:space="0" w:color="auto"/>
          </w:divBdr>
        </w:div>
        <w:div w:id="1264000748">
          <w:marLeft w:val="640"/>
          <w:marRight w:val="0"/>
          <w:marTop w:val="0"/>
          <w:marBottom w:val="0"/>
          <w:divBdr>
            <w:top w:val="none" w:sz="0" w:space="0" w:color="auto"/>
            <w:left w:val="none" w:sz="0" w:space="0" w:color="auto"/>
            <w:bottom w:val="none" w:sz="0" w:space="0" w:color="auto"/>
            <w:right w:val="none" w:sz="0" w:space="0" w:color="auto"/>
          </w:divBdr>
        </w:div>
        <w:div w:id="1325162882">
          <w:marLeft w:val="640"/>
          <w:marRight w:val="0"/>
          <w:marTop w:val="0"/>
          <w:marBottom w:val="0"/>
          <w:divBdr>
            <w:top w:val="none" w:sz="0" w:space="0" w:color="auto"/>
            <w:left w:val="none" w:sz="0" w:space="0" w:color="auto"/>
            <w:bottom w:val="none" w:sz="0" w:space="0" w:color="auto"/>
            <w:right w:val="none" w:sz="0" w:space="0" w:color="auto"/>
          </w:divBdr>
        </w:div>
        <w:div w:id="1347824923">
          <w:marLeft w:val="640"/>
          <w:marRight w:val="0"/>
          <w:marTop w:val="0"/>
          <w:marBottom w:val="0"/>
          <w:divBdr>
            <w:top w:val="none" w:sz="0" w:space="0" w:color="auto"/>
            <w:left w:val="none" w:sz="0" w:space="0" w:color="auto"/>
            <w:bottom w:val="none" w:sz="0" w:space="0" w:color="auto"/>
            <w:right w:val="none" w:sz="0" w:space="0" w:color="auto"/>
          </w:divBdr>
        </w:div>
        <w:div w:id="1621297680">
          <w:marLeft w:val="640"/>
          <w:marRight w:val="0"/>
          <w:marTop w:val="0"/>
          <w:marBottom w:val="0"/>
          <w:divBdr>
            <w:top w:val="none" w:sz="0" w:space="0" w:color="auto"/>
            <w:left w:val="none" w:sz="0" w:space="0" w:color="auto"/>
            <w:bottom w:val="none" w:sz="0" w:space="0" w:color="auto"/>
            <w:right w:val="none" w:sz="0" w:space="0" w:color="auto"/>
          </w:divBdr>
        </w:div>
        <w:div w:id="1640187966">
          <w:marLeft w:val="640"/>
          <w:marRight w:val="0"/>
          <w:marTop w:val="0"/>
          <w:marBottom w:val="0"/>
          <w:divBdr>
            <w:top w:val="none" w:sz="0" w:space="0" w:color="auto"/>
            <w:left w:val="none" w:sz="0" w:space="0" w:color="auto"/>
            <w:bottom w:val="none" w:sz="0" w:space="0" w:color="auto"/>
            <w:right w:val="none" w:sz="0" w:space="0" w:color="auto"/>
          </w:divBdr>
        </w:div>
        <w:div w:id="1763640602">
          <w:marLeft w:val="640"/>
          <w:marRight w:val="0"/>
          <w:marTop w:val="0"/>
          <w:marBottom w:val="0"/>
          <w:divBdr>
            <w:top w:val="none" w:sz="0" w:space="0" w:color="auto"/>
            <w:left w:val="none" w:sz="0" w:space="0" w:color="auto"/>
            <w:bottom w:val="none" w:sz="0" w:space="0" w:color="auto"/>
            <w:right w:val="none" w:sz="0" w:space="0" w:color="auto"/>
          </w:divBdr>
        </w:div>
        <w:div w:id="1773428278">
          <w:marLeft w:val="640"/>
          <w:marRight w:val="0"/>
          <w:marTop w:val="0"/>
          <w:marBottom w:val="0"/>
          <w:divBdr>
            <w:top w:val="none" w:sz="0" w:space="0" w:color="auto"/>
            <w:left w:val="none" w:sz="0" w:space="0" w:color="auto"/>
            <w:bottom w:val="none" w:sz="0" w:space="0" w:color="auto"/>
            <w:right w:val="none" w:sz="0" w:space="0" w:color="auto"/>
          </w:divBdr>
        </w:div>
        <w:div w:id="1862427462">
          <w:marLeft w:val="640"/>
          <w:marRight w:val="0"/>
          <w:marTop w:val="0"/>
          <w:marBottom w:val="0"/>
          <w:divBdr>
            <w:top w:val="none" w:sz="0" w:space="0" w:color="auto"/>
            <w:left w:val="none" w:sz="0" w:space="0" w:color="auto"/>
            <w:bottom w:val="none" w:sz="0" w:space="0" w:color="auto"/>
            <w:right w:val="none" w:sz="0" w:space="0" w:color="auto"/>
          </w:divBdr>
        </w:div>
      </w:divsChild>
    </w:div>
    <w:div w:id="1158690449">
      <w:bodyDiv w:val="1"/>
      <w:marLeft w:val="0"/>
      <w:marRight w:val="0"/>
      <w:marTop w:val="0"/>
      <w:marBottom w:val="0"/>
      <w:divBdr>
        <w:top w:val="none" w:sz="0" w:space="0" w:color="auto"/>
        <w:left w:val="none" w:sz="0" w:space="0" w:color="auto"/>
        <w:bottom w:val="none" w:sz="0" w:space="0" w:color="auto"/>
        <w:right w:val="none" w:sz="0" w:space="0" w:color="auto"/>
      </w:divBdr>
      <w:divsChild>
        <w:div w:id="728765511">
          <w:marLeft w:val="640"/>
          <w:marRight w:val="0"/>
          <w:marTop w:val="0"/>
          <w:marBottom w:val="0"/>
          <w:divBdr>
            <w:top w:val="none" w:sz="0" w:space="0" w:color="auto"/>
            <w:left w:val="none" w:sz="0" w:space="0" w:color="auto"/>
            <w:bottom w:val="none" w:sz="0" w:space="0" w:color="auto"/>
            <w:right w:val="none" w:sz="0" w:space="0" w:color="auto"/>
          </w:divBdr>
        </w:div>
        <w:div w:id="1954748126">
          <w:marLeft w:val="640"/>
          <w:marRight w:val="0"/>
          <w:marTop w:val="0"/>
          <w:marBottom w:val="0"/>
          <w:divBdr>
            <w:top w:val="none" w:sz="0" w:space="0" w:color="auto"/>
            <w:left w:val="none" w:sz="0" w:space="0" w:color="auto"/>
            <w:bottom w:val="none" w:sz="0" w:space="0" w:color="auto"/>
            <w:right w:val="none" w:sz="0" w:space="0" w:color="auto"/>
          </w:divBdr>
        </w:div>
        <w:div w:id="1475412686">
          <w:marLeft w:val="640"/>
          <w:marRight w:val="0"/>
          <w:marTop w:val="0"/>
          <w:marBottom w:val="0"/>
          <w:divBdr>
            <w:top w:val="none" w:sz="0" w:space="0" w:color="auto"/>
            <w:left w:val="none" w:sz="0" w:space="0" w:color="auto"/>
            <w:bottom w:val="none" w:sz="0" w:space="0" w:color="auto"/>
            <w:right w:val="none" w:sz="0" w:space="0" w:color="auto"/>
          </w:divBdr>
        </w:div>
        <w:div w:id="295374821">
          <w:marLeft w:val="640"/>
          <w:marRight w:val="0"/>
          <w:marTop w:val="0"/>
          <w:marBottom w:val="0"/>
          <w:divBdr>
            <w:top w:val="none" w:sz="0" w:space="0" w:color="auto"/>
            <w:left w:val="none" w:sz="0" w:space="0" w:color="auto"/>
            <w:bottom w:val="none" w:sz="0" w:space="0" w:color="auto"/>
            <w:right w:val="none" w:sz="0" w:space="0" w:color="auto"/>
          </w:divBdr>
        </w:div>
        <w:div w:id="1333290244">
          <w:marLeft w:val="640"/>
          <w:marRight w:val="0"/>
          <w:marTop w:val="0"/>
          <w:marBottom w:val="0"/>
          <w:divBdr>
            <w:top w:val="none" w:sz="0" w:space="0" w:color="auto"/>
            <w:left w:val="none" w:sz="0" w:space="0" w:color="auto"/>
            <w:bottom w:val="none" w:sz="0" w:space="0" w:color="auto"/>
            <w:right w:val="none" w:sz="0" w:space="0" w:color="auto"/>
          </w:divBdr>
        </w:div>
        <w:div w:id="2073232413">
          <w:marLeft w:val="640"/>
          <w:marRight w:val="0"/>
          <w:marTop w:val="0"/>
          <w:marBottom w:val="0"/>
          <w:divBdr>
            <w:top w:val="none" w:sz="0" w:space="0" w:color="auto"/>
            <w:left w:val="none" w:sz="0" w:space="0" w:color="auto"/>
            <w:bottom w:val="none" w:sz="0" w:space="0" w:color="auto"/>
            <w:right w:val="none" w:sz="0" w:space="0" w:color="auto"/>
          </w:divBdr>
        </w:div>
        <w:div w:id="1631740167">
          <w:marLeft w:val="640"/>
          <w:marRight w:val="0"/>
          <w:marTop w:val="0"/>
          <w:marBottom w:val="0"/>
          <w:divBdr>
            <w:top w:val="none" w:sz="0" w:space="0" w:color="auto"/>
            <w:left w:val="none" w:sz="0" w:space="0" w:color="auto"/>
            <w:bottom w:val="none" w:sz="0" w:space="0" w:color="auto"/>
            <w:right w:val="none" w:sz="0" w:space="0" w:color="auto"/>
          </w:divBdr>
        </w:div>
        <w:div w:id="1726641105">
          <w:marLeft w:val="640"/>
          <w:marRight w:val="0"/>
          <w:marTop w:val="0"/>
          <w:marBottom w:val="0"/>
          <w:divBdr>
            <w:top w:val="none" w:sz="0" w:space="0" w:color="auto"/>
            <w:left w:val="none" w:sz="0" w:space="0" w:color="auto"/>
            <w:bottom w:val="none" w:sz="0" w:space="0" w:color="auto"/>
            <w:right w:val="none" w:sz="0" w:space="0" w:color="auto"/>
          </w:divBdr>
        </w:div>
        <w:div w:id="1208571538">
          <w:marLeft w:val="640"/>
          <w:marRight w:val="0"/>
          <w:marTop w:val="0"/>
          <w:marBottom w:val="0"/>
          <w:divBdr>
            <w:top w:val="none" w:sz="0" w:space="0" w:color="auto"/>
            <w:left w:val="none" w:sz="0" w:space="0" w:color="auto"/>
            <w:bottom w:val="none" w:sz="0" w:space="0" w:color="auto"/>
            <w:right w:val="none" w:sz="0" w:space="0" w:color="auto"/>
          </w:divBdr>
        </w:div>
        <w:div w:id="1300526778">
          <w:marLeft w:val="640"/>
          <w:marRight w:val="0"/>
          <w:marTop w:val="0"/>
          <w:marBottom w:val="0"/>
          <w:divBdr>
            <w:top w:val="none" w:sz="0" w:space="0" w:color="auto"/>
            <w:left w:val="none" w:sz="0" w:space="0" w:color="auto"/>
            <w:bottom w:val="none" w:sz="0" w:space="0" w:color="auto"/>
            <w:right w:val="none" w:sz="0" w:space="0" w:color="auto"/>
          </w:divBdr>
        </w:div>
        <w:div w:id="1912040589">
          <w:marLeft w:val="640"/>
          <w:marRight w:val="0"/>
          <w:marTop w:val="0"/>
          <w:marBottom w:val="0"/>
          <w:divBdr>
            <w:top w:val="none" w:sz="0" w:space="0" w:color="auto"/>
            <w:left w:val="none" w:sz="0" w:space="0" w:color="auto"/>
            <w:bottom w:val="none" w:sz="0" w:space="0" w:color="auto"/>
            <w:right w:val="none" w:sz="0" w:space="0" w:color="auto"/>
          </w:divBdr>
        </w:div>
        <w:div w:id="395594053">
          <w:marLeft w:val="640"/>
          <w:marRight w:val="0"/>
          <w:marTop w:val="0"/>
          <w:marBottom w:val="0"/>
          <w:divBdr>
            <w:top w:val="none" w:sz="0" w:space="0" w:color="auto"/>
            <w:left w:val="none" w:sz="0" w:space="0" w:color="auto"/>
            <w:bottom w:val="none" w:sz="0" w:space="0" w:color="auto"/>
            <w:right w:val="none" w:sz="0" w:space="0" w:color="auto"/>
          </w:divBdr>
        </w:div>
        <w:div w:id="1870725314">
          <w:marLeft w:val="640"/>
          <w:marRight w:val="0"/>
          <w:marTop w:val="0"/>
          <w:marBottom w:val="0"/>
          <w:divBdr>
            <w:top w:val="none" w:sz="0" w:space="0" w:color="auto"/>
            <w:left w:val="none" w:sz="0" w:space="0" w:color="auto"/>
            <w:bottom w:val="none" w:sz="0" w:space="0" w:color="auto"/>
            <w:right w:val="none" w:sz="0" w:space="0" w:color="auto"/>
          </w:divBdr>
        </w:div>
        <w:div w:id="712507559">
          <w:marLeft w:val="640"/>
          <w:marRight w:val="0"/>
          <w:marTop w:val="0"/>
          <w:marBottom w:val="0"/>
          <w:divBdr>
            <w:top w:val="none" w:sz="0" w:space="0" w:color="auto"/>
            <w:left w:val="none" w:sz="0" w:space="0" w:color="auto"/>
            <w:bottom w:val="none" w:sz="0" w:space="0" w:color="auto"/>
            <w:right w:val="none" w:sz="0" w:space="0" w:color="auto"/>
          </w:divBdr>
        </w:div>
        <w:div w:id="2080706684">
          <w:marLeft w:val="640"/>
          <w:marRight w:val="0"/>
          <w:marTop w:val="0"/>
          <w:marBottom w:val="0"/>
          <w:divBdr>
            <w:top w:val="none" w:sz="0" w:space="0" w:color="auto"/>
            <w:left w:val="none" w:sz="0" w:space="0" w:color="auto"/>
            <w:bottom w:val="none" w:sz="0" w:space="0" w:color="auto"/>
            <w:right w:val="none" w:sz="0" w:space="0" w:color="auto"/>
          </w:divBdr>
        </w:div>
        <w:div w:id="1591624334">
          <w:marLeft w:val="640"/>
          <w:marRight w:val="0"/>
          <w:marTop w:val="0"/>
          <w:marBottom w:val="0"/>
          <w:divBdr>
            <w:top w:val="none" w:sz="0" w:space="0" w:color="auto"/>
            <w:left w:val="none" w:sz="0" w:space="0" w:color="auto"/>
            <w:bottom w:val="none" w:sz="0" w:space="0" w:color="auto"/>
            <w:right w:val="none" w:sz="0" w:space="0" w:color="auto"/>
          </w:divBdr>
        </w:div>
        <w:div w:id="1661688648">
          <w:marLeft w:val="640"/>
          <w:marRight w:val="0"/>
          <w:marTop w:val="0"/>
          <w:marBottom w:val="0"/>
          <w:divBdr>
            <w:top w:val="none" w:sz="0" w:space="0" w:color="auto"/>
            <w:left w:val="none" w:sz="0" w:space="0" w:color="auto"/>
            <w:bottom w:val="none" w:sz="0" w:space="0" w:color="auto"/>
            <w:right w:val="none" w:sz="0" w:space="0" w:color="auto"/>
          </w:divBdr>
        </w:div>
        <w:div w:id="56586637">
          <w:marLeft w:val="640"/>
          <w:marRight w:val="0"/>
          <w:marTop w:val="0"/>
          <w:marBottom w:val="0"/>
          <w:divBdr>
            <w:top w:val="none" w:sz="0" w:space="0" w:color="auto"/>
            <w:left w:val="none" w:sz="0" w:space="0" w:color="auto"/>
            <w:bottom w:val="none" w:sz="0" w:space="0" w:color="auto"/>
            <w:right w:val="none" w:sz="0" w:space="0" w:color="auto"/>
          </w:divBdr>
        </w:div>
        <w:div w:id="1174372201">
          <w:marLeft w:val="640"/>
          <w:marRight w:val="0"/>
          <w:marTop w:val="0"/>
          <w:marBottom w:val="0"/>
          <w:divBdr>
            <w:top w:val="none" w:sz="0" w:space="0" w:color="auto"/>
            <w:left w:val="none" w:sz="0" w:space="0" w:color="auto"/>
            <w:bottom w:val="none" w:sz="0" w:space="0" w:color="auto"/>
            <w:right w:val="none" w:sz="0" w:space="0" w:color="auto"/>
          </w:divBdr>
        </w:div>
        <w:div w:id="501702458">
          <w:marLeft w:val="640"/>
          <w:marRight w:val="0"/>
          <w:marTop w:val="0"/>
          <w:marBottom w:val="0"/>
          <w:divBdr>
            <w:top w:val="none" w:sz="0" w:space="0" w:color="auto"/>
            <w:left w:val="none" w:sz="0" w:space="0" w:color="auto"/>
            <w:bottom w:val="none" w:sz="0" w:space="0" w:color="auto"/>
            <w:right w:val="none" w:sz="0" w:space="0" w:color="auto"/>
          </w:divBdr>
        </w:div>
        <w:div w:id="1712803873">
          <w:marLeft w:val="640"/>
          <w:marRight w:val="0"/>
          <w:marTop w:val="0"/>
          <w:marBottom w:val="0"/>
          <w:divBdr>
            <w:top w:val="none" w:sz="0" w:space="0" w:color="auto"/>
            <w:left w:val="none" w:sz="0" w:space="0" w:color="auto"/>
            <w:bottom w:val="none" w:sz="0" w:space="0" w:color="auto"/>
            <w:right w:val="none" w:sz="0" w:space="0" w:color="auto"/>
          </w:divBdr>
        </w:div>
        <w:div w:id="817502555">
          <w:marLeft w:val="640"/>
          <w:marRight w:val="0"/>
          <w:marTop w:val="0"/>
          <w:marBottom w:val="0"/>
          <w:divBdr>
            <w:top w:val="none" w:sz="0" w:space="0" w:color="auto"/>
            <w:left w:val="none" w:sz="0" w:space="0" w:color="auto"/>
            <w:bottom w:val="none" w:sz="0" w:space="0" w:color="auto"/>
            <w:right w:val="none" w:sz="0" w:space="0" w:color="auto"/>
          </w:divBdr>
        </w:div>
        <w:div w:id="988169959">
          <w:marLeft w:val="640"/>
          <w:marRight w:val="0"/>
          <w:marTop w:val="0"/>
          <w:marBottom w:val="0"/>
          <w:divBdr>
            <w:top w:val="none" w:sz="0" w:space="0" w:color="auto"/>
            <w:left w:val="none" w:sz="0" w:space="0" w:color="auto"/>
            <w:bottom w:val="none" w:sz="0" w:space="0" w:color="auto"/>
            <w:right w:val="none" w:sz="0" w:space="0" w:color="auto"/>
          </w:divBdr>
        </w:div>
        <w:div w:id="919994594">
          <w:marLeft w:val="640"/>
          <w:marRight w:val="0"/>
          <w:marTop w:val="0"/>
          <w:marBottom w:val="0"/>
          <w:divBdr>
            <w:top w:val="none" w:sz="0" w:space="0" w:color="auto"/>
            <w:left w:val="none" w:sz="0" w:space="0" w:color="auto"/>
            <w:bottom w:val="none" w:sz="0" w:space="0" w:color="auto"/>
            <w:right w:val="none" w:sz="0" w:space="0" w:color="auto"/>
          </w:divBdr>
        </w:div>
        <w:div w:id="1750301197">
          <w:marLeft w:val="640"/>
          <w:marRight w:val="0"/>
          <w:marTop w:val="0"/>
          <w:marBottom w:val="0"/>
          <w:divBdr>
            <w:top w:val="none" w:sz="0" w:space="0" w:color="auto"/>
            <w:left w:val="none" w:sz="0" w:space="0" w:color="auto"/>
            <w:bottom w:val="none" w:sz="0" w:space="0" w:color="auto"/>
            <w:right w:val="none" w:sz="0" w:space="0" w:color="auto"/>
          </w:divBdr>
        </w:div>
        <w:div w:id="1978611012">
          <w:marLeft w:val="640"/>
          <w:marRight w:val="0"/>
          <w:marTop w:val="0"/>
          <w:marBottom w:val="0"/>
          <w:divBdr>
            <w:top w:val="none" w:sz="0" w:space="0" w:color="auto"/>
            <w:left w:val="none" w:sz="0" w:space="0" w:color="auto"/>
            <w:bottom w:val="none" w:sz="0" w:space="0" w:color="auto"/>
            <w:right w:val="none" w:sz="0" w:space="0" w:color="auto"/>
          </w:divBdr>
        </w:div>
        <w:div w:id="2062052267">
          <w:marLeft w:val="640"/>
          <w:marRight w:val="0"/>
          <w:marTop w:val="0"/>
          <w:marBottom w:val="0"/>
          <w:divBdr>
            <w:top w:val="none" w:sz="0" w:space="0" w:color="auto"/>
            <w:left w:val="none" w:sz="0" w:space="0" w:color="auto"/>
            <w:bottom w:val="none" w:sz="0" w:space="0" w:color="auto"/>
            <w:right w:val="none" w:sz="0" w:space="0" w:color="auto"/>
          </w:divBdr>
        </w:div>
        <w:div w:id="960914308">
          <w:marLeft w:val="640"/>
          <w:marRight w:val="0"/>
          <w:marTop w:val="0"/>
          <w:marBottom w:val="0"/>
          <w:divBdr>
            <w:top w:val="none" w:sz="0" w:space="0" w:color="auto"/>
            <w:left w:val="none" w:sz="0" w:space="0" w:color="auto"/>
            <w:bottom w:val="none" w:sz="0" w:space="0" w:color="auto"/>
            <w:right w:val="none" w:sz="0" w:space="0" w:color="auto"/>
          </w:divBdr>
        </w:div>
        <w:div w:id="1990740949">
          <w:marLeft w:val="640"/>
          <w:marRight w:val="0"/>
          <w:marTop w:val="0"/>
          <w:marBottom w:val="0"/>
          <w:divBdr>
            <w:top w:val="none" w:sz="0" w:space="0" w:color="auto"/>
            <w:left w:val="none" w:sz="0" w:space="0" w:color="auto"/>
            <w:bottom w:val="none" w:sz="0" w:space="0" w:color="auto"/>
            <w:right w:val="none" w:sz="0" w:space="0" w:color="auto"/>
          </w:divBdr>
        </w:div>
        <w:div w:id="1398934821">
          <w:marLeft w:val="640"/>
          <w:marRight w:val="0"/>
          <w:marTop w:val="0"/>
          <w:marBottom w:val="0"/>
          <w:divBdr>
            <w:top w:val="none" w:sz="0" w:space="0" w:color="auto"/>
            <w:left w:val="none" w:sz="0" w:space="0" w:color="auto"/>
            <w:bottom w:val="none" w:sz="0" w:space="0" w:color="auto"/>
            <w:right w:val="none" w:sz="0" w:space="0" w:color="auto"/>
          </w:divBdr>
        </w:div>
        <w:div w:id="1197083093">
          <w:marLeft w:val="640"/>
          <w:marRight w:val="0"/>
          <w:marTop w:val="0"/>
          <w:marBottom w:val="0"/>
          <w:divBdr>
            <w:top w:val="none" w:sz="0" w:space="0" w:color="auto"/>
            <w:left w:val="none" w:sz="0" w:space="0" w:color="auto"/>
            <w:bottom w:val="none" w:sz="0" w:space="0" w:color="auto"/>
            <w:right w:val="none" w:sz="0" w:space="0" w:color="auto"/>
          </w:divBdr>
        </w:div>
        <w:div w:id="947198352">
          <w:marLeft w:val="640"/>
          <w:marRight w:val="0"/>
          <w:marTop w:val="0"/>
          <w:marBottom w:val="0"/>
          <w:divBdr>
            <w:top w:val="none" w:sz="0" w:space="0" w:color="auto"/>
            <w:left w:val="none" w:sz="0" w:space="0" w:color="auto"/>
            <w:bottom w:val="none" w:sz="0" w:space="0" w:color="auto"/>
            <w:right w:val="none" w:sz="0" w:space="0" w:color="auto"/>
          </w:divBdr>
        </w:div>
        <w:div w:id="1257664829">
          <w:marLeft w:val="640"/>
          <w:marRight w:val="0"/>
          <w:marTop w:val="0"/>
          <w:marBottom w:val="0"/>
          <w:divBdr>
            <w:top w:val="none" w:sz="0" w:space="0" w:color="auto"/>
            <w:left w:val="none" w:sz="0" w:space="0" w:color="auto"/>
            <w:bottom w:val="none" w:sz="0" w:space="0" w:color="auto"/>
            <w:right w:val="none" w:sz="0" w:space="0" w:color="auto"/>
          </w:divBdr>
        </w:div>
        <w:div w:id="1844927590">
          <w:marLeft w:val="640"/>
          <w:marRight w:val="0"/>
          <w:marTop w:val="0"/>
          <w:marBottom w:val="0"/>
          <w:divBdr>
            <w:top w:val="none" w:sz="0" w:space="0" w:color="auto"/>
            <w:left w:val="none" w:sz="0" w:space="0" w:color="auto"/>
            <w:bottom w:val="none" w:sz="0" w:space="0" w:color="auto"/>
            <w:right w:val="none" w:sz="0" w:space="0" w:color="auto"/>
          </w:divBdr>
        </w:div>
        <w:div w:id="1273245191">
          <w:marLeft w:val="640"/>
          <w:marRight w:val="0"/>
          <w:marTop w:val="0"/>
          <w:marBottom w:val="0"/>
          <w:divBdr>
            <w:top w:val="none" w:sz="0" w:space="0" w:color="auto"/>
            <w:left w:val="none" w:sz="0" w:space="0" w:color="auto"/>
            <w:bottom w:val="none" w:sz="0" w:space="0" w:color="auto"/>
            <w:right w:val="none" w:sz="0" w:space="0" w:color="auto"/>
          </w:divBdr>
        </w:div>
      </w:divsChild>
    </w:div>
    <w:div w:id="1177116031">
      <w:bodyDiv w:val="1"/>
      <w:marLeft w:val="0"/>
      <w:marRight w:val="0"/>
      <w:marTop w:val="0"/>
      <w:marBottom w:val="0"/>
      <w:divBdr>
        <w:top w:val="none" w:sz="0" w:space="0" w:color="auto"/>
        <w:left w:val="none" w:sz="0" w:space="0" w:color="auto"/>
        <w:bottom w:val="none" w:sz="0" w:space="0" w:color="auto"/>
        <w:right w:val="none" w:sz="0" w:space="0" w:color="auto"/>
      </w:divBdr>
      <w:divsChild>
        <w:div w:id="2049285">
          <w:marLeft w:val="640"/>
          <w:marRight w:val="0"/>
          <w:marTop w:val="0"/>
          <w:marBottom w:val="0"/>
          <w:divBdr>
            <w:top w:val="none" w:sz="0" w:space="0" w:color="auto"/>
            <w:left w:val="none" w:sz="0" w:space="0" w:color="auto"/>
            <w:bottom w:val="none" w:sz="0" w:space="0" w:color="auto"/>
            <w:right w:val="none" w:sz="0" w:space="0" w:color="auto"/>
          </w:divBdr>
        </w:div>
        <w:div w:id="376129860">
          <w:marLeft w:val="640"/>
          <w:marRight w:val="0"/>
          <w:marTop w:val="0"/>
          <w:marBottom w:val="0"/>
          <w:divBdr>
            <w:top w:val="none" w:sz="0" w:space="0" w:color="auto"/>
            <w:left w:val="none" w:sz="0" w:space="0" w:color="auto"/>
            <w:bottom w:val="none" w:sz="0" w:space="0" w:color="auto"/>
            <w:right w:val="none" w:sz="0" w:space="0" w:color="auto"/>
          </w:divBdr>
        </w:div>
        <w:div w:id="623270770">
          <w:marLeft w:val="640"/>
          <w:marRight w:val="0"/>
          <w:marTop w:val="0"/>
          <w:marBottom w:val="0"/>
          <w:divBdr>
            <w:top w:val="none" w:sz="0" w:space="0" w:color="auto"/>
            <w:left w:val="none" w:sz="0" w:space="0" w:color="auto"/>
            <w:bottom w:val="none" w:sz="0" w:space="0" w:color="auto"/>
            <w:right w:val="none" w:sz="0" w:space="0" w:color="auto"/>
          </w:divBdr>
        </w:div>
        <w:div w:id="986395962">
          <w:marLeft w:val="640"/>
          <w:marRight w:val="0"/>
          <w:marTop w:val="0"/>
          <w:marBottom w:val="0"/>
          <w:divBdr>
            <w:top w:val="none" w:sz="0" w:space="0" w:color="auto"/>
            <w:left w:val="none" w:sz="0" w:space="0" w:color="auto"/>
            <w:bottom w:val="none" w:sz="0" w:space="0" w:color="auto"/>
            <w:right w:val="none" w:sz="0" w:space="0" w:color="auto"/>
          </w:divBdr>
        </w:div>
        <w:div w:id="1006909251">
          <w:marLeft w:val="640"/>
          <w:marRight w:val="0"/>
          <w:marTop w:val="0"/>
          <w:marBottom w:val="0"/>
          <w:divBdr>
            <w:top w:val="none" w:sz="0" w:space="0" w:color="auto"/>
            <w:left w:val="none" w:sz="0" w:space="0" w:color="auto"/>
            <w:bottom w:val="none" w:sz="0" w:space="0" w:color="auto"/>
            <w:right w:val="none" w:sz="0" w:space="0" w:color="auto"/>
          </w:divBdr>
        </w:div>
        <w:div w:id="1398866443">
          <w:marLeft w:val="640"/>
          <w:marRight w:val="0"/>
          <w:marTop w:val="0"/>
          <w:marBottom w:val="0"/>
          <w:divBdr>
            <w:top w:val="none" w:sz="0" w:space="0" w:color="auto"/>
            <w:left w:val="none" w:sz="0" w:space="0" w:color="auto"/>
            <w:bottom w:val="none" w:sz="0" w:space="0" w:color="auto"/>
            <w:right w:val="none" w:sz="0" w:space="0" w:color="auto"/>
          </w:divBdr>
        </w:div>
        <w:div w:id="1597982471">
          <w:marLeft w:val="640"/>
          <w:marRight w:val="0"/>
          <w:marTop w:val="0"/>
          <w:marBottom w:val="0"/>
          <w:divBdr>
            <w:top w:val="none" w:sz="0" w:space="0" w:color="auto"/>
            <w:left w:val="none" w:sz="0" w:space="0" w:color="auto"/>
            <w:bottom w:val="none" w:sz="0" w:space="0" w:color="auto"/>
            <w:right w:val="none" w:sz="0" w:space="0" w:color="auto"/>
          </w:divBdr>
        </w:div>
        <w:div w:id="1921215060">
          <w:marLeft w:val="640"/>
          <w:marRight w:val="0"/>
          <w:marTop w:val="0"/>
          <w:marBottom w:val="0"/>
          <w:divBdr>
            <w:top w:val="none" w:sz="0" w:space="0" w:color="auto"/>
            <w:left w:val="none" w:sz="0" w:space="0" w:color="auto"/>
            <w:bottom w:val="none" w:sz="0" w:space="0" w:color="auto"/>
            <w:right w:val="none" w:sz="0" w:space="0" w:color="auto"/>
          </w:divBdr>
        </w:div>
        <w:div w:id="1932346678">
          <w:marLeft w:val="640"/>
          <w:marRight w:val="0"/>
          <w:marTop w:val="0"/>
          <w:marBottom w:val="0"/>
          <w:divBdr>
            <w:top w:val="none" w:sz="0" w:space="0" w:color="auto"/>
            <w:left w:val="none" w:sz="0" w:space="0" w:color="auto"/>
            <w:bottom w:val="none" w:sz="0" w:space="0" w:color="auto"/>
            <w:right w:val="none" w:sz="0" w:space="0" w:color="auto"/>
          </w:divBdr>
        </w:div>
      </w:divsChild>
    </w:div>
    <w:div w:id="1183393922">
      <w:bodyDiv w:val="1"/>
      <w:marLeft w:val="0"/>
      <w:marRight w:val="0"/>
      <w:marTop w:val="0"/>
      <w:marBottom w:val="0"/>
      <w:divBdr>
        <w:top w:val="none" w:sz="0" w:space="0" w:color="auto"/>
        <w:left w:val="none" w:sz="0" w:space="0" w:color="auto"/>
        <w:bottom w:val="none" w:sz="0" w:space="0" w:color="auto"/>
        <w:right w:val="none" w:sz="0" w:space="0" w:color="auto"/>
      </w:divBdr>
      <w:divsChild>
        <w:div w:id="443497735">
          <w:marLeft w:val="640"/>
          <w:marRight w:val="0"/>
          <w:marTop w:val="0"/>
          <w:marBottom w:val="0"/>
          <w:divBdr>
            <w:top w:val="none" w:sz="0" w:space="0" w:color="auto"/>
            <w:left w:val="none" w:sz="0" w:space="0" w:color="auto"/>
            <w:bottom w:val="none" w:sz="0" w:space="0" w:color="auto"/>
            <w:right w:val="none" w:sz="0" w:space="0" w:color="auto"/>
          </w:divBdr>
        </w:div>
        <w:div w:id="459694121">
          <w:marLeft w:val="640"/>
          <w:marRight w:val="0"/>
          <w:marTop w:val="0"/>
          <w:marBottom w:val="0"/>
          <w:divBdr>
            <w:top w:val="none" w:sz="0" w:space="0" w:color="auto"/>
            <w:left w:val="none" w:sz="0" w:space="0" w:color="auto"/>
            <w:bottom w:val="none" w:sz="0" w:space="0" w:color="auto"/>
            <w:right w:val="none" w:sz="0" w:space="0" w:color="auto"/>
          </w:divBdr>
        </w:div>
        <w:div w:id="808589422">
          <w:marLeft w:val="640"/>
          <w:marRight w:val="0"/>
          <w:marTop w:val="0"/>
          <w:marBottom w:val="0"/>
          <w:divBdr>
            <w:top w:val="none" w:sz="0" w:space="0" w:color="auto"/>
            <w:left w:val="none" w:sz="0" w:space="0" w:color="auto"/>
            <w:bottom w:val="none" w:sz="0" w:space="0" w:color="auto"/>
            <w:right w:val="none" w:sz="0" w:space="0" w:color="auto"/>
          </w:divBdr>
        </w:div>
        <w:div w:id="1112744699">
          <w:marLeft w:val="640"/>
          <w:marRight w:val="0"/>
          <w:marTop w:val="0"/>
          <w:marBottom w:val="0"/>
          <w:divBdr>
            <w:top w:val="none" w:sz="0" w:space="0" w:color="auto"/>
            <w:left w:val="none" w:sz="0" w:space="0" w:color="auto"/>
            <w:bottom w:val="none" w:sz="0" w:space="0" w:color="auto"/>
            <w:right w:val="none" w:sz="0" w:space="0" w:color="auto"/>
          </w:divBdr>
        </w:div>
        <w:div w:id="1259942382">
          <w:marLeft w:val="640"/>
          <w:marRight w:val="0"/>
          <w:marTop w:val="0"/>
          <w:marBottom w:val="0"/>
          <w:divBdr>
            <w:top w:val="none" w:sz="0" w:space="0" w:color="auto"/>
            <w:left w:val="none" w:sz="0" w:space="0" w:color="auto"/>
            <w:bottom w:val="none" w:sz="0" w:space="0" w:color="auto"/>
            <w:right w:val="none" w:sz="0" w:space="0" w:color="auto"/>
          </w:divBdr>
        </w:div>
        <w:div w:id="1350260610">
          <w:marLeft w:val="640"/>
          <w:marRight w:val="0"/>
          <w:marTop w:val="0"/>
          <w:marBottom w:val="0"/>
          <w:divBdr>
            <w:top w:val="none" w:sz="0" w:space="0" w:color="auto"/>
            <w:left w:val="none" w:sz="0" w:space="0" w:color="auto"/>
            <w:bottom w:val="none" w:sz="0" w:space="0" w:color="auto"/>
            <w:right w:val="none" w:sz="0" w:space="0" w:color="auto"/>
          </w:divBdr>
        </w:div>
        <w:div w:id="1883974354">
          <w:marLeft w:val="640"/>
          <w:marRight w:val="0"/>
          <w:marTop w:val="0"/>
          <w:marBottom w:val="0"/>
          <w:divBdr>
            <w:top w:val="none" w:sz="0" w:space="0" w:color="auto"/>
            <w:left w:val="none" w:sz="0" w:space="0" w:color="auto"/>
            <w:bottom w:val="none" w:sz="0" w:space="0" w:color="auto"/>
            <w:right w:val="none" w:sz="0" w:space="0" w:color="auto"/>
          </w:divBdr>
        </w:div>
        <w:div w:id="2024816163">
          <w:marLeft w:val="640"/>
          <w:marRight w:val="0"/>
          <w:marTop w:val="0"/>
          <w:marBottom w:val="0"/>
          <w:divBdr>
            <w:top w:val="none" w:sz="0" w:space="0" w:color="auto"/>
            <w:left w:val="none" w:sz="0" w:space="0" w:color="auto"/>
            <w:bottom w:val="none" w:sz="0" w:space="0" w:color="auto"/>
            <w:right w:val="none" w:sz="0" w:space="0" w:color="auto"/>
          </w:divBdr>
        </w:div>
        <w:div w:id="2068720594">
          <w:marLeft w:val="640"/>
          <w:marRight w:val="0"/>
          <w:marTop w:val="0"/>
          <w:marBottom w:val="0"/>
          <w:divBdr>
            <w:top w:val="none" w:sz="0" w:space="0" w:color="auto"/>
            <w:left w:val="none" w:sz="0" w:space="0" w:color="auto"/>
            <w:bottom w:val="none" w:sz="0" w:space="0" w:color="auto"/>
            <w:right w:val="none" w:sz="0" w:space="0" w:color="auto"/>
          </w:divBdr>
        </w:div>
      </w:divsChild>
    </w:div>
    <w:div w:id="1192495228">
      <w:bodyDiv w:val="1"/>
      <w:marLeft w:val="0"/>
      <w:marRight w:val="0"/>
      <w:marTop w:val="0"/>
      <w:marBottom w:val="0"/>
      <w:divBdr>
        <w:top w:val="none" w:sz="0" w:space="0" w:color="auto"/>
        <w:left w:val="none" w:sz="0" w:space="0" w:color="auto"/>
        <w:bottom w:val="none" w:sz="0" w:space="0" w:color="auto"/>
        <w:right w:val="none" w:sz="0" w:space="0" w:color="auto"/>
      </w:divBdr>
      <w:divsChild>
        <w:div w:id="56630816">
          <w:marLeft w:val="640"/>
          <w:marRight w:val="0"/>
          <w:marTop w:val="0"/>
          <w:marBottom w:val="0"/>
          <w:divBdr>
            <w:top w:val="none" w:sz="0" w:space="0" w:color="auto"/>
            <w:left w:val="none" w:sz="0" w:space="0" w:color="auto"/>
            <w:bottom w:val="none" w:sz="0" w:space="0" w:color="auto"/>
            <w:right w:val="none" w:sz="0" w:space="0" w:color="auto"/>
          </w:divBdr>
        </w:div>
        <w:div w:id="135530315">
          <w:marLeft w:val="640"/>
          <w:marRight w:val="0"/>
          <w:marTop w:val="0"/>
          <w:marBottom w:val="0"/>
          <w:divBdr>
            <w:top w:val="none" w:sz="0" w:space="0" w:color="auto"/>
            <w:left w:val="none" w:sz="0" w:space="0" w:color="auto"/>
            <w:bottom w:val="none" w:sz="0" w:space="0" w:color="auto"/>
            <w:right w:val="none" w:sz="0" w:space="0" w:color="auto"/>
          </w:divBdr>
        </w:div>
        <w:div w:id="252401214">
          <w:marLeft w:val="640"/>
          <w:marRight w:val="0"/>
          <w:marTop w:val="0"/>
          <w:marBottom w:val="0"/>
          <w:divBdr>
            <w:top w:val="none" w:sz="0" w:space="0" w:color="auto"/>
            <w:left w:val="none" w:sz="0" w:space="0" w:color="auto"/>
            <w:bottom w:val="none" w:sz="0" w:space="0" w:color="auto"/>
            <w:right w:val="none" w:sz="0" w:space="0" w:color="auto"/>
          </w:divBdr>
        </w:div>
        <w:div w:id="260455761">
          <w:marLeft w:val="640"/>
          <w:marRight w:val="0"/>
          <w:marTop w:val="0"/>
          <w:marBottom w:val="0"/>
          <w:divBdr>
            <w:top w:val="none" w:sz="0" w:space="0" w:color="auto"/>
            <w:left w:val="none" w:sz="0" w:space="0" w:color="auto"/>
            <w:bottom w:val="none" w:sz="0" w:space="0" w:color="auto"/>
            <w:right w:val="none" w:sz="0" w:space="0" w:color="auto"/>
          </w:divBdr>
        </w:div>
        <w:div w:id="372120665">
          <w:marLeft w:val="640"/>
          <w:marRight w:val="0"/>
          <w:marTop w:val="0"/>
          <w:marBottom w:val="0"/>
          <w:divBdr>
            <w:top w:val="none" w:sz="0" w:space="0" w:color="auto"/>
            <w:left w:val="none" w:sz="0" w:space="0" w:color="auto"/>
            <w:bottom w:val="none" w:sz="0" w:space="0" w:color="auto"/>
            <w:right w:val="none" w:sz="0" w:space="0" w:color="auto"/>
          </w:divBdr>
        </w:div>
        <w:div w:id="465899587">
          <w:marLeft w:val="640"/>
          <w:marRight w:val="0"/>
          <w:marTop w:val="0"/>
          <w:marBottom w:val="0"/>
          <w:divBdr>
            <w:top w:val="none" w:sz="0" w:space="0" w:color="auto"/>
            <w:left w:val="none" w:sz="0" w:space="0" w:color="auto"/>
            <w:bottom w:val="none" w:sz="0" w:space="0" w:color="auto"/>
            <w:right w:val="none" w:sz="0" w:space="0" w:color="auto"/>
          </w:divBdr>
        </w:div>
        <w:div w:id="683367297">
          <w:marLeft w:val="640"/>
          <w:marRight w:val="0"/>
          <w:marTop w:val="0"/>
          <w:marBottom w:val="0"/>
          <w:divBdr>
            <w:top w:val="none" w:sz="0" w:space="0" w:color="auto"/>
            <w:left w:val="none" w:sz="0" w:space="0" w:color="auto"/>
            <w:bottom w:val="none" w:sz="0" w:space="0" w:color="auto"/>
            <w:right w:val="none" w:sz="0" w:space="0" w:color="auto"/>
          </w:divBdr>
        </w:div>
        <w:div w:id="771050409">
          <w:marLeft w:val="640"/>
          <w:marRight w:val="0"/>
          <w:marTop w:val="0"/>
          <w:marBottom w:val="0"/>
          <w:divBdr>
            <w:top w:val="none" w:sz="0" w:space="0" w:color="auto"/>
            <w:left w:val="none" w:sz="0" w:space="0" w:color="auto"/>
            <w:bottom w:val="none" w:sz="0" w:space="0" w:color="auto"/>
            <w:right w:val="none" w:sz="0" w:space="0" w:color="auto"/>
          </w:divBdr>
        </w:div>
        <w:div w:id="876043873">
          <w:marLeft w:val="640"/>
          <w:marRight w:val="0"/>
          <w:marTop w:val="0"/>
          <w:marBottom w:val="0"/>
          <w:divBdr>
            <w:top w:val="none" w:sz="0" w:space="0" w:color="auto"/>
            <w:left w:val="none" w:sz="0" w:space="0" w:color="auto"/>
            <w:bottom w:val="none" w:sz="0" w:space="0" w:color="auto"/>
            <w:right w:val="none" w:sz="0" w:space="0" w:color="auto"/>
          </w:divBdr>
        </w:div>
        <w:div w:id="885869145">
          <w:marLeft w:val="640"/>
          <w:marRight w:val="0"/>
          <w:marTop w:val="0"/>
          <w:marBottom w:val="0"/>
          <w:divBdr>
            <w:top w:val="none" w:sz="0" w:space="0" w:color="auto"/>
            <w:left w:val="none" w:sz="0" w:space="0" w:color="auto"/>
            <w:bottom w:val="none" w:sz="0" w:space="0" w:color="auto"/>
            <w:right w:val="none" w:sz="0" w:space="0" w:color="auto"/>
          </w:divBdr>
        </w:div>
        <w:div w:id="1089934583">
          <w:marLeft w:val="640"/>
          <w:marRight w:val="0"/>
          <w:marTop w:val="0"/>
          <w:marBottom w:val="0"/>
          <w:divBdr>
            <w:top w:val="none" w:sz="0" w:space="0" w:color="auto"/>
            <w:left w:val="none" w:sz="0" w:space="0" w:color="auto"/>
            <w:bottom w:val="none" w:sz="0" w:space="0" w:color="auto"/>
            <w:right w:val="none" w:sz="0" w:space="0" w:color="auto"/>
          </w:divBdr>
        </w:div>
        <w:div w:id="1221984344">
          <w:marLeft w:val="640"/>
          <w:marRight w:val="0"/>
          <w:marTop w:val="0"/>
          <w:marBottom w:val="0"/>
          <w:divBdr>
            <w:top w:val="none" w:sz="0" w:space="0" w:color="auto"/>
            <w:left w:val="none" w:sz="0" w:space="0" w:color="auto"/>
            <w:bottom w:val="none" w:sz="0" w:space="0" w:color="auto"/>
            <w:right w:val="none" w:sz="0" w:space="0" w:color="auto"/>
          </w:divBdr>
        </w:div>
        <w:div w:id="1226800722">
          <w:marLeft w:val="640"/>
          <w:marRight w:val="0"/>
          <w:marTop w:val="0"/>
          <w:marBottom w:val="0"/>
          <w:divBdr>
            <w:top w:val="none" w:sz="0" w:space="0" w:color="auto"/>
            <w:left w:val="none" w:sz="0" w:space="0" w:color="auto"/>
            <w:bottom w:val="none" w:sz="0" w:space="0" w:color="auto"/>
            <w:right w:val="none" w:sz="0" w:space="0" w:color="auto"/>
          </w:divBdr>
        </w:div>
        <w:div w:id="1303849684">
          <w:marLeft w:val="640"/>
          <w:marRight w:val="0"/>
          <w:marTop w:val="0"/>
          <w:marBottom w:val="0"/>
          <w:divBdr>
            <w:top w:val="none" w:sz="0" w:space="0" w:color="auto"/>
            <w:left w:val="none" w:sz="0" w:space="0" w:color="auto"/>
            <w:bottom w:val="none" w:sz="0" w:space="0" w:color="auto"/>
            <w:right w:val="none" w:sz="0" w:space="0" w:color="auto"/>
          </w:divBdr>
        </w:div>
        <w:div w:id="1436319614">
          <w:marLeft w:val="640"/>
          <w:marRight w:val="0"/>
          <w:marTop w:val="0"/>
          <w:marBottom w:val="0"/>
          <w:divBdr>
            <w:top w:val="none" w:sz="0" w:space="0" w:color="auto"/>
            <w:left w:val="none" w:sz="0" w:space="0" w:color="auto"/>
            <w:bottom w:val="none" w:sz="0" w:space="0" w:color="auto"/>
            <w:right w:val="none" w:sz="0" w:space="0" w:color="auto"/>
          </w:divBdr>
        </w:div>
        <w:div w:id="1637681771">
          <w:marLeft w:val="640"/>
          <w:marRight w:val="0"/>
          <w:marTop w:val="0"/>
          <w:marBottom w:val="0"/>
          <w:divBdr>
            <w:top w:val="none" w:sz="0" w:space="0" w:color="auto"/>
            <w:left w:val="none" w:sz="0" w:space="0" w:color="auto"/>
            <w:bottom w:val="none" w:sz="0" w:space="0" w:color="auto"/>
            <w:right w:val="none" w:sz="0" w:space="0" w:color="auto"/>
          </w:divBdr>
        </w:div>
        <w:div w:id="1654335304">
          <w:marLeft w:val="640"/>
          <w:marRight w:val="0"/>
          <w:marTop w:val="0"/>
          <w:marBottom w:val="0"/>
          <w:divBdr>
            <w:top w:val="none" w:sz="0" w:space="0" w:color="auto"/>
            <w:left w:val="none" w:sz="0" w:space="0" w:color="auto"/>
            <w:bottom w:val="none" w:sz="0" w:space="0" w:color="auto"/>
            <w:right w:val="none" w:sz="0" w:space="0" w:color="auto"/>
          </w:divBdr>
        </w:div>
        <w:div w:id="1684894708">
          <w:marLeft w:val="640"/>
          <w:marRight w:val="0"/>
          <w:marTop w:val="0"/>
          <w:marBottom w:val="0"/>
          <w:divBdr>
            <w:top w:val="none" w:sz="0" w:space="0" w:color="auto"/>
            <w:left w:val="none" w:sz="0" w:space="0" w:color="auto"/>
            <w:bottom w:val="none" w:sz="0" w:space="0" w:color="auto"/>
            <w:right w:val="none" w:sz="0" w:space="0" w:color="auto"/>
          </w:divBdr>
        </w:div>
        <w:div w:id="1768189777">
          <w:marLeft w:val="640"/>
          <w:marRight w:val="0"/>
          <w:marTop w:val="0"/>
          <w:marBottom w:val="0"/>
          <w:divBdr>
            <w:top w:val="none" w:sz="0" w:space="0" w:color="auto"/>
            <w:left w:val="none" w:sz="0" w:space="0" w:color="auto"/>
            <w:bottom w:val="none" w:sz="0" w:space="0" w:color="auto"/>
            <w:right w:val="none" w:sz="0" w:space="0" w:color="auto"/>
          </w:divBdr>
        </w:div>
        <w:div w:id="1993172545">
          <w:marLeft w:val="640"/>
          <w:marRight w:val="0"/>
          <w:marTop w:val="0"/>
          <w:marBottom w:val="0"/>
          <w:divBdr>
            <w:top w:val="none" w:sz="0" w:space="0" w:color="auto"/>
            <w:left w:val="none" w:sz="0" w:space="0" w:color="auto"/>
            <w:bottom w:val="none" w:sz="0" w:space="0" w:color="auto"/>
            <w:right w:val="none" w:sz="0" w:space="0" w:color="auto"/>
          </w:divBdr>
        </w:div>
      </w:divsChild>
    </w:div>
    <w:div w:id="1232886527">
      <w:bodyDiv w:val="1"/>
      <w:marLeft w:val="0"/>
      <w:marRight w:val="0"/>
      <w:marTop w:val="0"/>
      <w:marBottom w:val="0"/>
      <w:divBdr>
        <w:top w:val="none" w:sz="0" w:space="0" w:color="auto"/>
        <w:left w:val="none" w:sz="0" w:space="0" w:color="auto"/>
        <w:bottom w:val="none" w:sz="0" w:space="0" w:color="auto"/>
        <w:right w:val="none" w:sz="0" w:space="0" w:color="auto"/>
      </w:divBdr>
      <w:divsChild>
        <w:div w:id="27411112">
          <w:marLeft w:val="640"/>
          <w:marRight w:val="0"/>
          <w:marTop w:val="0"/>
          <w:marBottom w:val="0"/>
          <w:divBdr>
            <w:top w:val="none" w:sz="0" w:space="0" w:color="auto"/>
            <w:left w:val="none" w:sz="0" w:space="0" w:color="auto"/>
            <w:bottom w:val="none" w:sz="0" w:space="0" w:color="auto"/>
            <w:right w:val="none" w:sz="0" w:space="0" w:color="auto"/>
          </w:divBdr>
        </w:div>
        <w:div w:id="434374692">
          <w:marLeft w:val="640"/>
          <w:marRight w:val="0"/>
          <w:marTop w:val="0"/>
          <w:marBottom w:val="0"/>
          <w:divBdr>
            <w:top w:val="none" w:sz="0" w:space="0" w:color="auto"/>
            <w:left w:val="none" w:sz="0" w:space="0" w:color="auto"/>
            <w:bottom w:val="none" w:sz="0" w:space="0" w:color="auto"/>
            <w:right w:val="none" w:sz="0" w:space="0" w:color="auto"/>
          </w:divBdr>
        </w:div>
        <w:div w:id="874268759">
          <w:marLeft w:val="640"/>
          <w:marRight w:val="0"/>
          <w:marTop w:val="0"/>
          <w:marBottom w:val="0"/>
          <w:divBdr>
            <w:top w:val="none" w:sz="0" w:space="0" w:color="auto"/>
            <w:left w:val="none" w:sz="0" w:space="0" w:color="auto"/>
            <w:bottom w:val="none" w:sz="0" w:space="0" w:color="auto"/>
            <w:right w:val="none" w:sz="0" w:space="0" w:color="auto"/>
          </w:divBdr>
        </w:div>
        <w:div w:id="1001549120">
          <w:marLeft w:val="640"/>
          <w:marRight w:val="0"/>
          <w:marTop w:val="0"/>
          <w:marBottom w:val="0"/>
          <w:divBdr>
            <w:top w:val="none" w:sz="0" w:space="0" w:color="auto"/>
            <w:left w:val="none" w:sz="0" w:space="0" w:color="auto"/>
            <w:bottom w:val="none" w:sz="0" w:space="0" w:color="auto"/>
            <w:right w:val="none" w:sz="0" w:space="0" w:color="auto"/>
          </w:divBdr>
        </w:div>
        <w:div w:id="1171262688">
          <w:marLeft w:val="640"/>
          <w:marRight w:val="0"/>
          <w:marTop w:val="0"/>
          <w:marBottom w:val="0"/>
          <w:divBdr>
            <w:top w:val="none" w:sz="0" w:space="0" w:color="auto"/>
            <w:left w:val="none" w:sz="0" w:space="0" w:color="auto"/>
            <w:bottom w:val="none" w:sz="0" w:space="0" w:color="auto"/>
            <w:right w:val="none" w:sz="0" w:space="0" w:color="auto"/>
          </w:divBdr>
        </w:div>
        <w:div w:id="1284389506">
          <w:marLeft w:val="640"/>
          <w:marRight w:val="0"/>
          <w:marTop w:val="0"/>
          <w:marBottom w:val="0"/>
          <w:divBdr>
            <w:top w:val="none" w:sz="0" w:space="0" w:color="auto"/>
            <w:left w:val="none" w:sz="0" w:space="0" w:color="auto"/>
            <w:bottom w:val="none" w:sz="0" w:space="0" w:color="auto"/>
            <w:right w:val="none" w:sz="0" w:space="0" w:color="auto"/>
          </w:divBdr>
        </w:div>
        <w:div w:id="1286620795">
          <w:marLeft w:val="640"/>
          <w:marRight w:val="0"/>
          <w:marTop w:val="0"/>
          <w:marBottom w:val="0"/>
          <w:divBdr>
            <w:top w:val="none" w:sz="0" w:space="0" w:color="auto"/>
            <w:left w:val="none" w:sz="0" w:space="0" w:color="auto"/>
            <w:bottom w:val="none" w:sz="0" w:space="0" w:color="auto"/>
            <w:right w:val="none" w:sz="0" w:space="0" w:color="auto"/>
          </w:divBdr>
        </w:div>
        <w:div w:id="1291546650">
          <w:marLeft w:val="640"/>
          <w:marRight w:val="0"/>
          <w:marTop w:val="0"/>
          <w:marBottom w:val="0"/>
          <w:divBdr>
            <w:top w:val="none" w:sz="0" w:space="0" w:color="auto"/>
            <w:left w:val="none" w:sz="0" w:space="0" w:color="auto"/>
            <w:bottom w:val="none" w:sz="0" w:space="0" w:color="auto"/>
            <w:right w:val="none" w:sz="0" w:space="0" w:color="auto"/>
          </w:divBdr>
        </w:div>
        <w:div w:id="1440950227">
          <w:marLeft w:val="640"/>
          <w:marRight w:val="0"/>
          <w:marTop w:val="0"/>
          <w:marBottom w:val="0"/>
          <w:divBdr>
            <w:top w:val="none" w:sz="0" w:space="0" w:color="auto"/>
            <w:left w:val="none" w:sz="0" w:space="0" w:color="auto"/>
            <w:bottom w:val="none" w:sz="0" w:space="0" w:color="auto"/>
            <w:right w:val="none" w:sz="0" w:space="0" w:color="auto"/>
          </w:divBdr>
        </w:div>
        <w:div w:id="1461461123">
          <w:marLeft w:val="640"/>
          <w:marRight w:val="0"/>
          <w:marTop w:val="0"/>
          <w:marBottom w:val="0"/>
          <w:divBdr>
            <w:top w:val="none" w:sz="0" w:space="0" w:color="auto"/>
            <w:left w:val="none" w:sz="0" w:space="0" w:color="auto"/>
            <w:bottom w:val="none" w:sz="0" w:space="0" w:color="auto"/>
            <w:right w:val="none" w:sz="0" w:space="0" w:color="auto"/>
          </w:divBdr>
        </w:div>
        <w:div w:id="1504321594">
          <w:marLeft w:val="640"/>
          <w:marRight w:val="0"/>
          <w:marTop w:val="0"/>
          <w:marBottom w:val="0"/>
          <w:divBdr>
            <w:top w:val="none" w:sz="0" w:space="0" w:color="auto"/>
            <w:left w:val="none" w:sz="0" w:space="0" w:color="auto"/>
            <w:bottom w:val="none" w:sz="0" w:space="0" w:color="auto"/>
            <w:right w:val="none" w:sz="0" w:space="0" w:color="auto"/>
          </w:divBdr>
        </w:div>
        <w:div w:id="1509179872">
          <w:marLeft w:val="640"/>
          <w:marRight w:val="0"/>
          <w:marTop w:val="0"/>
          <w:marBottom w:val="0"/>
          <w:divBdr>
            <w:top w:val="none" w:sz="0" w:space="0" w:color="auto"/>
            <w:left w:val="none" w:sz="0" w:space="0" w:color="auto"/>
            <w:bottom w:val="none" w:sz="0" w:space="0" w:color="auto"/>
            <w:right w:val="none" w:sz="0" w:space="0" w:color="auto"/>
          </w:divBdr>
        </w:div>
        <w:div w:id="1729525478">
          <w:marLeft w:val="640"/>
          <w:marRight w:val="0"/>
          <w:marTop w:val="0"/>
          <w:marBottom w:val="0"/>
          <w:divBdr>
            <w:top w:val="none" w:sz="0" w:space="0" w:color="auto"/>
            <w:left w:val="none" w:sz="0" w:space="0" w:color="auto"/>
            <w:bottom w:val="none" w:sz="0" w:space="0" w:color="auto"/>
            <w:right w:val="none" w:sz="0" w:space="0" w:color="auto"/>
          </w:divBdr>
        </w:div>
        <w:div w:id="1903103948">
          <w:marLeft w:val="640"/>
          <w:marRight w:val="0"/>
          <w:marTop w:val="0"/>
          <w:marBottom w:val="0"/>
          <w:divBdr>
            <w:top w:val="none" w:sz="0" w:space="0" w:color="auto"/>
            <w:left w:val="none" w:sz="0" w:space="0" w:color="auto"/>
            <w:bottom w:val="none" w:sz="0" w:space="0" w:color="auto"/>
            <w:right w:val="none" w:sz="0" w:space="0" w:color="auto"/>
          </w:divBdr>
        </w:div>
        <w:div w:id="2086607752">
          <w:marLeft w:val="640"/>
          <w:marRight w:val="0"/>
          <w:marTop w:val="0"/>
          <w:marBottom w:val="0"/>
          <w:divBdr>
            <w:top w:val="none" w:sz="0" w:space="0" w:color="auto"/>
            <w:left w:val="none" w:sz="0" w:space="0" w:color="auto"/>
            <w:bottom w:val="none" w:sz="0" w:space="0" w:color="auto"/>
            <w:right w:val="none" w:sz="0" w:space="0" w:color="auto"/>
          </w:divBdr>
        </w:div>
      </w:divsChild>
    </w:div>
    <w:div w:id="1232890321">
      <w:bodyDiv w:val="1"/>
      <w:marLeft w:val="0"/>
      <w:marRight w:val="0"/>
      <w:marTop w:val="0"/>
      <w:marBottom w:val="0"/>
      <w:divBdr>
        <w:top w:val="none" w:sz="0" w:space="0" w:color="auto"/>
        <w:left w:val="none" w:sz="0" w:space="0" w:color="auto"/>
        <w:bottom w:val="none" w:sz="0" w:space="0" w:color="auto"/>
        <w:right w:val="none" w:sz="0" w:space="0" w:color="auto"/>
      </w:divBdr>
      <w:divsChild>
        <w:div w:id="317029431">
          <w:marLeft w:val="640"/>
          <w:marRight w:val="0"/>
          <w:marTop w:val="0"/>
          <w:marBottom w:val="0"/>
          <w:divBdr>
            <w:top w:val="none" w:sz="0" w:space="0" w:color="auto"/>
            <w:left w:val="none" w:sz="0" w:space="0" w:color="auto"/>
            <w:bottom w:val="none" w:sz="0" w:space="0" w:color="auto"/>
            <w:right w:val="none" w:sz="0" w:space="0" w:color="auto"/>
          </w:divBdr>
        </w:div>
        <w:div w:id="501553193">
          <w:marLeft w:val="640"/>
          <w:marRight w:val="0"/>
          <w:marTop w:val="0"/>
          <w:marBottom w:val="0"/>
          <w:divBdr>
            <w:top w:val="none" w:sz="0" w:space="0" w:color="auto"/>
            <w:left w:val="none" w:sz="0" w:space="0" w:color="auto"/>
            <w:bottom w:val="none" w:sz="0" w:space="0" w:color="auto"/>
            <w:right w:val="none" w:sz="0" w:space="0" w:color="auto"/>
          </w:divBdr>
        </w:div>
        <w:div w:id="878132390">
          <w:marLeft w:val="640"/>
          <w:marRight w:val="0"/>
          <w:marTop w:val="0"/>
          <w:marBottom w:val="0"/>
          <w:divBdr>
            <w:top w:val="none" w:sz="0" w:space="0" w:color="auto"/>
            <w:left w:val="none" w:sz="0" w:space="0" w:color="auto"/>
            <w:bottom w:val="none" w:sz="0" w:space="0" w:color="auto"/>
            <w:right w:val="none" w:sz="0" w:space="0" w:color="auto"/>
          </w:divBdr>
        </w:div>
        <w:div w:id="907304429">
          <w:marLeft w:val="640"/>
          <w:marRight w:val="0"/>
          <w:marTop w:val="0"/>
          <w:marBottom w:val="0"/>
          <w:divBdr>
            <w:top w:val="none" w:sz="0" w:space="0" w:color="auto"/>
            <w:left w:val="none" w:sz="0" w:space="0" w:color="auto"/>
            <w:bottom w:val="none" w:sz="0" w:space="0" w:color="auto"/>
            <w:right w:val="none" w:sz="0" w:space="0" w:color="auto"/>
          </w:divBdr>
        </w:div>
        <w:div w:id="1207068098">
          <w:marLeft w:val="640"/>
          <w:marRight w:val="0"/>
          <w:marTop w:val="0"/>
          <w:marBottom w:val="0"/>
          <w:divBdr>
            <w:top w:val="none" w:sz="0" w:space="0" w:color="auto"/>
            <w:left w:val="none" w:sz="0" w:space="0" w:color="auto"/>
            <w:bottom w:val="none" w:sz="0" w:space="0" w:color="auto"/>
            <w:right w:val="none" w:sz="0" w:space="0" w:color="auto"/>
          </w:divBdr>
        </w:div>
        <w:div w:id="1422793483">
          <w:marLeft w:val="640"/>
          <w:marRight w:val="0"/>
          <w:marTop w:val="0"/>
          <w:marBottom w:val="0"/>
          <w:divBdr>
            <w:top w:val="none" w:sz="0" w:space="0" w:color="auto"/>
            <w:left w:val="none" w:sz="0" w:space="0" w:color="auto"/>
            <w:bottom w:val="none" w:sz="0" w:space="0" w:color="auto"/>
            <w:right w:val="none" w:sz="0" w:space="0" w:color="auto"/>
          </w:divBdr>
        </w:div>
        <w:div w:id="1521359381">
          <w:marLeft w:val="640"/>
          <w:marRight w:val="0"/>
          <w:marTop w:val="0"/>
          <w:marBottom w:val="0"/>
          <w:divBdr>
            <w:top w:val="none" w:sz="0" w:space="0" w:color="auto"/>
            <w:left w:val="none" w:sz="0" w:space="0" w:color="auto"/>
            <w:bottom w:val="none" w:sz="0" w:space="0" w:color="auto"/>
            <w:right w:val="none" w:sz="0" w:space="0" w:color="auto"/>
          </w:divBdr>
        </w:div>
        <w:div w:id="1592811302">
          <w:marLeft w:val="640"/>
          <w:marRight w:val="0"/>
          <w:marTop w:val="0"/>
          <w:marBottom w:val="0"/>
          <w:divBdr>
            <w:top w:val="none" w:sz="0" w:space="0" w:color="auto"/>
            <w:left w:val="none" w:sz="0" w:space="0" w:color="auto"/>
            <w:bottom w:val="none" w:sz="0" w:space="0" w:color="auto"/>
            <w:right w:val="none" w:sz="0" w:space="0" w:color="auto"/>
          </w:divBdr>
        </w:div>
        <w:div w:id="1732576565">
          <w:marLeft w:val="640"/>
          <w:marRight w:val="0"/>
          <w:marTop w:val="0"/>
          <w:marBottom w:val="0"/>
          <w:divBdr>
            <w:top w:val="none" w:sz="0" w:space="0" w:color="auto"/>
            <w:left w:val="none" w:sz="0" w:space="0" w:color="auto"/>
            <w:bottom w:val="none" w:sz="0" w:space="0" w:color="auto"/>
            <w:right w:val="none" w:sz="0" w:space="0" w:color="auto"/>
          </w:divBdr>
        </w:div>
        <w:div w:id="1773865576">
          <w:marLeft w:val="640"/>
          <w:marRight w:val="0"/>
          <w:marTop w:val="0"/>
          <w:marBottom w:val="0"/>
          <w:divBdr>
            <w:top w:val="none" w:sz="0" w:space="0" w:color="auto"/>
            <w:left w:val="none" w:sz="0" w:space="0" w:color="auto"/>
            <w:bottom w:val="none" w:sz="0" w:space="0" w:color="auto"/>
            <w:right w:val="none" w:sz="0" w:space="0" w:color="auto"/>
          </w:divBdr>
        </w:div>
        <w:div w:id="1835607909">
          <w:marLeft w:val="640"/>
          <w:marRight w:val="0"/>
          <w:marTop w:val="0"/>
          <w:marBottom w:val="0"/>
          <w:divBdr>
            <w:top w:val="none" w:sz="0" w:space="0" w:color="auto"/>
            <w:left w:val="none" w:sz="0" w:space="0" w:color="auto"/>
            <w:bottom w:val="none" w:sz="0" w:space="0" w:color="auto"/>
            <w:right w:val="none" w:sz="0" w:space="0" w:color="auto"/>
          </w:divBdr>
        </w:div>
        <w:div w:id="2013871466">
          <w:marLeft w:val="640"/>
          <w:marRight w:val="0"/>
          <w:marTop w:val="0"/>
          <w:marBottom w:val="0"/>
          <w:divBdr>
            <w:top w:val="none" w:sz="0" w:space="0" w:color="auto"/>
            <w:left w:val="none" w:sz="0" w:space="0" w:color="auto"/>
            <w:bottom w:val="none" w:sz="0" w:space="0" w:color="auto"/>
            <w:right w:val="none" w:sz="0" w:space="0" w:color="auto"/>
          </w:divBdr>
        </w:div>
      </w:divsChild>
    </w:div>
    <w:div w:id="1241403497">
      <w:bodyDiv w:val="1"/>
      <w:marLeft w:val="0"/>
      <w:marRight w:val="0"/>
      <w:marTop w:val="0"/>
      <w:marBottom w:val="0"/>
      <w:divBdr>
        <w:top w:val="none" w:sz="0" w:space="0" w:color="auto"/>
        <w:left w:val="none" w:sz="0" w:space="0" w:color="auto"/>
        <w:bottom w:val="none" w:sz="0" w:space="0" w:color="auto"/>
        <w:right w:val="none" w:sz="0" w:space="0" w:color="auto"/>
      </w:divBdr>
      <w:divsChild>
        <w:div w:id="159152297">
          <w:marLeft w:val="640"/>
          <w:marRight w:val="0"/>
          <w:marTop w:val="0"/>
          <w:marBottom w:val="0"/>
          <w:divBdr>
            <w:top w:val="none" w:sz="0" w:space="0" w:color="auto"/>
            <w:left w:val="none" w:sz="0" w:space="0" w:color="auto"/>
            <w:bottom w:val="none" w:sz="0" w:space="0" w:color="auto"/>
            <w:right w:val="none" w:sz="0" w:space="0" w:color="auto"/>
          </w:divBdr>
        </w:div>
        <w:div w:id="187715837">
          <w:marLeft w:val="640"/>
          <w:marRight w:val="0"/>
          <w:marTop w:val="0"/>
          <w:marBottom w:val="0"/>
          <w:divBdr>
            <w:top w:val="none" w:sz="0" w:space="0" w:color="auto"/>
            <w:left w:val="none" w:sz="0" w:space="0" w:color="auto"/>
            <w:bottom w:val="none" w:sz="0" w:space="0" w:color="auto"/>
            <w:right w:val="none" w:sz="0" w:space="0" w:color="auto"/>
          </w:divBdr>
        </w:div>
        <w:div w:id="375397539">
          <w:marLeft w:val="640"/>
          <w:marRight w:val="0"/>
          <w:marTop w:val="0"/>
          <w:marBottom w:val="0"/>
          <w:divBdr>
            <w:top w:val="none" w:sz="0" w:space="0" w:color="auto"/>
            <w:left w:val="none" w:sz="0" w:space="0" w:color="auto"/>
            <w:bottom w:val="none" w:sz="0" w:space="0" w:color="auto"/>
            <w:right w:val="none" w:sz="0" w:space="0" w:color="auto"/>
          </w:divBdr>
        </w:div>
        <w:div w:id="547451892">
          <w:marLeft w:val="640"/>
          <w:marRight w:val="0"/>
          <w:marTop w:val="0"/>
          <w:marBottom w:val="0"/>
          <w:divBdr>
            <w:top w:val="none" w:sz="0" w:space="0" w:color="auto"/>
            <w:left w:val="none" w:sz="0" w:space="0" w:color="auto"/>
            <w:bottom w:val="none" w:sz="0" w:space="0" w:color="auto"/>
            <w:right w:val="none" w:sz="0" w:space="0" w:color="auto"/>
          </w:divBdr>
        </w:div>
        <w:div w:id="684942323">
          <w:marLeft w:val="640"/>
          <w:marRight w:val="0"/>
          <w:marTop w:val="0"/>
          <w:marBottom w:val="0"/>
          <w:divBdr>
            <w:top w:val="none" w:sz="0" w:space="0" w:color="auto"/>
            <w:left w:val="none" w:sz="0" w:space="0" w:color="auto"/>
            <w:bottom w:val="none" w:sz="0" w:space="0" w:color="auto"/>
            <w:right w:val="none" w:sz="0" w:space="0" w:color="auto"/>
          </w:divBdr>
        </w:div>
        <w:div w:id="685136265">
          <w:marLeft w:val="640"/>
          <w:marRight w:val="0"/>
          <w:marTop w:val="0"/>
          <w:marBottom w:val="0"/>
          <w:divBdr>
            <w:top w:val="none" w:sz="0" w:space="0" w:color="auto"/>
            <w:left w:val="none" w:sz="0" w:space="0" w:color="auto"/>
            <w:bottom w:val="none" w:sz="0" w:space="0" w:color="auto"/>
            <w:right w:val="none" w:sz="0" w:space="0" w:color="auto"/>
          </w:divBdr>
        </w:div>
        <w:div w:id="699285417">
          <w:marLeft w:val="640"/>
          <w:marRight w:val="0"/>
          <w:marTop w:val="0"/>
          <w:marBottom w:val="0"/>
          <w:divBdr>
            <w:top w:val="none" w:sz="0" w:space="0" w:color="auto"/>
            <w:left w:val="none" w:sz="0" w:space="0" w:color="auto"/>
            <w:bottom w:val="none" w:sz="0" w:space="0" w:color="auto"/>
            <w:right w:val="none" w:sz="0" w:space="0" w:color="auto"/>
          </w:divBdr>
        </w:div>
        <w:div w:id="979919110">
          <w:marLeft w:val="640"/>
          <w:marRight w:val="0"/>
          <w:marTop w:val="0"/>
          <w:marBottom w:val="0"/>
          <w:divBdr>
            <w:top w:val="none" w:sz="0" w:space="0" w:color="auto"/>
            <w:left w:val="none" w:sz="0" w:space="0" w:color="auto"/>
            <w:bottom w:val="none" w:sz="0" w:space="0" w:color="auto"/>
            <w:right w:val="none" w:sz="0" w:space="0" w:color="auto"/>
          </w:divBdr>
        </w:div>
        <w:div w:id="1095514729">
          <w:marLeft w:val="640"/>
          <w:marRight w:val="0"/>
          <w:marTop w:val="0"/>
          <w:marBottom w:val="0"/>
          <w:divBdr>
            <w:top w:val="none" w:sz="0" w:space="0" w:color="auto"/>
            <w:left w:val="none" w:sz="0" w:space="0" w:color="auto"/>
            <w:bottom w:val="none" w:sz="0" w:space="0" w:color="auto"/>
            <w:right w:val="none" w:sz="0" w:space="0" w:color="auto"/>
          </w:divBdr>
        </w:div>
        <w:div w:id="1260211474">
          <w:marLeft w:val="640"/>
          <w:marRight w:val="0"/>
          <w:marTop w:val="0"/>
          <w:marBottom w:val="0"/>
          <w:divBdr>
            <w:top w:val="none" w:sz="0" w:space="0" w:color="auto"/>
            <w:left w:val="none" w:sz="0" w:space="0" w:color="auto"/>
            <w:bottom w:val="none" w:sz="0" w:space="0" w:color="auto"/>
            <w:right w:val="none" w:sz="0" w:space="0" w:color="auto"/>
          </w:divBdr>
        </w:div>
        <w:div w:id="1592011360">
          <w:marLeft w:val="640"/>
          <w:marRight w:val="0"/>
          <w:marTop w:val="0"/>
          <w:marBottom w:val="0"/>
          <w:divBdr>
            <w:top w:val="none" w:sz="0" w:space="0" w:color="auto"/>
            <w:left w:val="none" w:sz="0" w:space="0" w:color="auto"/>
            <w:bottom w:val="none" w:sz="0" w:space="0" w:color="auto"/>
            <w:right w:val="none" w:sz="0" w:space="0" w:color="auto"/>
          </w:divBdr>
        </w:div>
        <w:div w:id="1600135997">
          <w:marLeft w:val="640"/>
          <w:marRight w:val="0"/>
          <w:marTop w:val="0"/>
          <w:marBottom w:val="0"/>
          <w:divBdr>
            <w:top w:val="none" w:sz="0" w:space="0" w:color="auto"/>
            <w:left w:val="none" w:sz="0" w:space="0" w:color="auto"/>
            <w:bottom w:val="none" w:sz="0" w:space="0" w:color="auto"/>
            <w:right w:val="none" w:sz="0" w:space="0" w:color="auto"/>
          </w:divBdr>
        </w:div>
        <w:div w:id="1960410815">
          <w:marLeft w:val="640"/>
          <w:marRight w:val="0"/>
          <w:marTop w:val="0"/>
          <w:marBottom w:val="0"/>
          <w:divBdr>
            <w:top w:val="none" w:sz="0" w:space="0" w:color="auto"/>
            <w:left w:val="none" w:sz="0" w:space="0" w:color="auto"/>
            <w:bottom w:val="none" w:sz="0" w:space="0" w:color="auto"/>
            <w:right w:val="none" w:sz="0" w:space="0" w:color="auto"/>
          </w:divBdr>
        </w:div>
        <w:div w:id="2026208465">
          <w:marLeft w:val="640"/>
          <w:marRight w:val="0"/>
          <w:marTop w:val="0"/>
          <w:marBottom w:val="0"/>
          <w:divBdr>
            <w:top w:val="none" w:sz="0" w:space="0" w:color="auto"/>
            <w:left w:val="none" w:sz="0" w:space="0" w:color="auto"/>
            <w:bottom w:val="none" w:sz="0" w:space="0" w:color="auto"/>
            <w:right w:val="none" w:sz="0" w:space="0" w:color="auto"/>
          </w:divBdr>
        </w:div>
        <w:div w:id="2125614958">
          <w:marLeft w:val="640"/>
          <w:marRight w:val="0"/>
          <w:marTop w:val="0"/>
          <w:marBottom w:val="0"/>
          <w:divBdr>
            <w:top w:val="none" w:sz="0" w:space="0" w:color="auto"/>
            <w:left w:val="none" w:sz="0" w:space="0" w:color="auto"/>
            <w:bottom w:val="none" w:sz="0" w:space="0" w:color="auto"/>
            <w:right w:val="none" w:sz="0" w:space="0" w:color="auto"/>
          </w:divBdr>
        </w:div>
        <w:div w:id="2143880567">
          <w:marLeft w:val="640"/>
          <w:marRight w:val="0"/>
          <w:marTop w:val="0"/>
          <w:marBottom w:val="0"/>
          <w:divBdr>
            <w:top w:val="none" w:sz="0" w:space="0" w:color="auto"/>
            <w:left w:val="none" w:sz="0" w:space="0" w:color="auto"/>
            <w:bottom w:val="none" w:sz="0" w:space="0" w:color="auto"/>
            <w:right w:val="none" w:sz="0" w:space="0" w:color="auto"/>
          </w:divBdr>
        </w:div>
      </w:divsChild>
    </w:div>
    <w:div w:id="1285885984">
      <w:bodyDiv w:val="1"/>
      <w:marLeft w:val="0"/>
      <w:marRight w:val="0"/>
      <w:marTop w:val="0"/>
      <w:marBottom w:val="0"/>
      <w:divBdr>
        <w:top w:val="none" w:sz="0" w:space="0" w:color="auto"/>
        <w:left w:val="none" w:sz="0" w:space="0" w:color="auto"/>
        <w:bottom w:val="none" w:sz="0" w:space="0" w:color="auto"/>
        <w:right w:val="none" w:sz="0" w:space="0" w:color="auto"/>
      </w:divBdr>
      <w:divsChild>
        <w:div w:id="180779141">
          <w:marLeft w:val="640"/>
          <w:marRight w:val="0"/>
          <w:marTop w:val="0"/>
          <w:marBottom w:val="0"/>
          <w:divBdr>
            <w:top w:val="none" w:sz="0" w:space="0" w:color="auto"/>
            <w:left w:val="none" w:sz="0" w:space="0" w:color="auto"/>
            <w:bottom w:val="none" w:sz="0" w:space="0" w:color="auto"/>
            <w:right w:val="none" w:sz="0" w:space="0" w:color="auto"/>
          </w:divBdr>
        </w:div>
        <w:div w:id="232393084">
          <w:marLeft w:val="640"/>
          <w:marRight w:val="0"/>
          <w:marTop w:val="0"/>
          <w:marBottom w:val="0"/>
          <w:divBdr>
            <w:top w:val="none" w:sz="0" w:space="0" w:color="auto"/>
            <w:left w:val="none" w:sz="0" w:space="0" w:color="auto"/>
            <w:bottom w:val="none" w:sz="0" w:space="0" w:color="auto"/>
            <w:right w:val="none" w:sz="0" w:space="0" w:color="auto"/>
          </w:divBdr>
        </w:div>
        <w:div w:id="337969651">
          <w:marLeft w:val="640"/>
          <w:marRight w:val="0"/>
          <w:marTop w:val="0"/>
          <w:marBottom w:val="0"/>
          <w:divBdr>
            <w:top w:val="none" w:sz="0" w:space="0" w:color="auto"/>
            <w:left w:val="none" w:sz="0" w:space="0" w:color="auto"/>
            <w:bottom w:val="none" w:sz="0" w:space="0" w:color="auto"/>
            <w:right w:val="none" w:sz="0" w:space="0" w:color="auto"/>
          </w:divBdr>
        </w:div>
        <w:div w:id="339041103">
          <w:marLeft w:val="640"/>
          <w:marRight w:val="0"/>
          <w:marTop w:val="0"/>
          <w:marBottom w:val="0"/>
          <w:divBdr>
            <w:top w:val="none" w:sz="0" w:space="0" w:color="auto"/>
            <w:left w:val="none" w:sz="0" w:space="0" w:color="auto"/>
            <w:bottom w:val="none" w:sz="0" w:space="0" w:color="auto"/>
            <w:right w:val="none" w:sz="0" w:space="0" w:color="auto"/>
          </w:divBdr>
        </w:div>
        <w:div w:id="371274007">
          <w:marLeft w:val="640"/>
          <w:marRight w:val="0"/>
          <w:marTop w:val="0"/>
          <w:marBottom w:val="0"/>
          <w:divBdr>
            <w:top w:val="none" w:sz="0" w:space="0" w:color="auto"/>
            <w:left w:val="none" w:sz="0" w:space="0" w:color="auto"/>
            <w:bottom w:val="none" w:sz="0" w:space="0" w:color="auto"/>
            <w:right w:val="none" w:sz="0" w:space="0" w:color="auto"/>
          </w:divBdr>
        </w:div>
        <w:div w:id="528684518">
          <w:marLeft w:val="640"/>
          <w:marRight w:val="0"/>
          <w:marTop w:val="0"/>
          <w:marBottom w:val="0"/>
          <w:divBdr>
            <w:top w:val="none" w:sz="0" w:space="0" w:color="auto"/>
            <w:left w:val="none" w:sz="0" w:space="0" w:color="auto"/>
            <w:bottom w:val="none" w:sz="0" w:space="0" w:color="auto"/>
            <w:right w:val="none" w:sz="0" w:space="0" w:color="auto"/>
          </w:divBdr>
        </w:div>
        <w:div w:id="577903189">
          <w:marLeft w:val="640"/>
          <w:marRight w:val="0"/>
          <w:marTop w:val="0"/>
          <w:marBottom w:val="0"/>
          <w:divBdr>
            <w:top w:val="none" w:sz="0" w:space="0" w:color="auto"/>
            <w:left w:val="none" w:sz="0" w:space="0" w:color="auto"/>
            <w:bottom w:val="none" w:sz="0" w:space="0" w:color="auto"/>
            <w:right w:val="none" w:sz="0" w:space="0" w:color="auto"/>
          </w:divBdr>
        </w:div>
        <w:div w:id="601693867">
          <w:marLeft w:val="640"/>
          <w:marRight w:val="0"/>
          <w:marTop w:val="0"/>
          <w:marBottom w:val="0"/>
          <w:divBdr>
            <w:top w:val="none" w:sz="0" w:space="0" w:color="auto"/>
            <w:left w:val="none" w:sz="0" w:space="0" w:color="auto"/>
            <w:bottom w:val="none" w:sz="0" w:space="0" w:color="auto"/>
            <w:right w:val="none" w:sz="0" w:space="0" w:color="auto"/>
          </w:divBdr>
        </w:div>
        <w:div w:id="647318063">
          <w:marLeft w:val="640"/>
          <w:marRight w:val="0"/>
          <w:marTop w:val="0"/>
          <w:marBottom w:val="0"/>
          <w:divBdr>
            <w:top w:val="none" w:sz="0" w:space="0" w:color="auto"/>
            <w:left w:val="none" w:sz="0" w:space="0" w:color="auto"/>
            <w:bottom w:val="none" w:sz="0" w:space="0" w:color="auto"/>
            <w:right w:val="none" w:sz="0" w:space="0" w:color="auto"/>
          </w:divBdr>
        </w:div>
        <w:div w:id="869151621">
          <w:marLeft w:val="640"/>
          <w:marRight w:val="0"/>
          <w:marTop w:val="0"/>
          <w:marBottom w:val="0"/>
          <w:divBdr>
            <w:top w:val="none" w:sz="0" w:space="0" w:color="auto"/>
            <w:left w:val="none" w:sz="0" w:space="0" w:color="auto"/>
            <w:bottom w:val="none" w:sz="0" w:space="0" w:color="auto"/>
            <w:right w:val="none" w:sz="0" w:space="0" w:color="auto"/>
          </w:divBdr>
        </w:div>
        <w:div w:id="918947260">
          <w:marLeft w:val="640"/>
          <w:marRight w:val="0"/>
          <w:marTop w:val="0"/>
          <w:marBottom w:val="0"/>
          <w:divBdr>
            <w:top w:val="none" w:sz="0" w:space="0" w:color="auto"/>
            <w:left w:val="none" w:sz="0" w:space="0" w:color="auto"/>
            <w:bottom w:val="none" w:sz="0" w:space="0" w:color="auto"/>
            <w:right w:val="none" w:sz="0" w:space="0" w:color="auto"/>
          </w:divBdr>
        </w:div>
        <w:div w:id="923563755">
          <w:marLeft w:val="640"/>
          <w:marRight w:val="0"/>
          <w:marTop w:val="0"/>
          <w:marBottom w:val="0"/>
          <w:divBdr>
            <w:top w:val="none" w:sz="0" w:space="0" w:color="auto"/>
            <w:left w:val="none" w:sz="0" w:space="0" w:color="auto"/>
            <w:bottom w:val="none" w:sz="0" w:space="0" w:color="auto"/>
            <w:right w:val="none" w:sz="0" w:space="0" w:color="auto"/>
          </w:divBdr>
        </w:div>
        <w:div w:id="942418268">
          <w:marLeft w:val="640"/>
          <w:marRight w:val="0"/>
          <w:marTop w:val="0"/>
          <w:marBottom w:val="0"/>
          <w:divBdr>
            <w:top w:val="none" w:sz="0" w:space="0" w:color="auto"/>
            <w:left w:val="none" w:sz="0" w:space="0" w:color="auto"/>
            <w:bottom w:val="none" w:sz="0" w:space="0" w:color="auto"/>
            <w:right w:val="none" w:sz="0" w:space="0" w:color="auto"/>
          </w:divBdr>
        </w:div>
        <w:div w:id="964504687">
          <w:marLeft w:val="640"/>
          <w:marRight w:val="0"/>
          <w:marTop w:val="0"/>
          <w:marBottom w:val="0"/>
          <w:divBdr>
            <w:top w:val="none" w:sz="0" w:space="0" w:color="auto"/>
            <w:left w:val="none" w:sz="0" w:space="0" w:color="auto"/>
            <w:bottom w:val="none" w:sz="0" w:space="0" w:color="auto"/>
            <w:right w:val="none" w:sz="0" w:space="0" w:color="auto"/>
          </w:divBdr>
        </w:div>
        <w:div w:id="999771440">
          <w:marLeft w:val="640"/>
          <w:marRight w:val="0"/>
          <w:marTop w:val="0"/>
          <w:marBottom w:val="0"/>
          <w:divBdr>
            <w:top w:val="none" w:sz="0" w:space="0" w:color="auto"/>
            <w:left w:val="none" w:sz="0" w:space="0" w:color="auto"/>
            <w:bottom w:val="none" w:sz="0" w:space="0" w:color="auto"/>
            <w:right w:val="none" w:sz="0" w:space="0" w:color="auto"/>
          </w:divBdr>
        </w:div>
        <w:div w:id="1017655141">
          <w:marLeft w:val="640"/>
          <w:marRight w:val="0"/>
          <w:marTop w:val="0"/>
          <w:marBottom w:val="0"/>
          <w:divBdr>
            <w:top w:val="none" w:sz="0" w:space="0" w:color="auto"/>
            <w:left w:val="none" w:sz="0" w:space="0" w:color="auto"/>
            <w:bottom w:val="none" w:sz="0" w:space="0" w:color="auto"/>
            <w:right w:val="none" w:sz="0" w:space="0" w:color="auto"/>
          </w:divBdr>
        </w:div>
        <w:div w:id="1057968475">
          <w:marLeft w:val="640"/>
          <w:marRight w:val="0"/>
          <w:marTop w:val="0"/>
          <w:marBottom w:val="0"/>
          <w:divBdr>
            <w:top w:val="none" w:sz="0" w:space="0" w:color="auto"/>
            <w:left w:val="none" w:sz="0" w:space="0" w:color="auto"/>
            <w:bottom w:val="none" w:sz="0" w:space="0" w:color="auto"/>
            <w:right w:val="none" w:sz="0" w:space="0" w:color="auto"/>
          </w:divBdr>
        </w:div>
        <w:div w:id="1058941466">
          <w:marLeft w:val="640"/>
          <w:marRight w:val="0"/>
          <w:marTop w:val="0"/>
          <w:marBottom w:val="0"/>
          <w:divBdr>
            <w:top w:val="none" w:sz="0" w:space="0" w:color="auto"/>
            <w:left w:val="none" w:sz="0" w:space="0" w:color="auto"/>
            <w:bottom w:val="none" w:sz="0" w:space="0" w:color="auto"/>
            <w:right w:val="none" w:sz="0" w:space="0" w:color="auto"/>
          </w:divBdr>
        </w:div>
        <w:div w:id="1169172861">
          <w:marLeft w:val="640"/>
          <w:marRight w:val="0"/>
          <w:marTop w:val="0"/>
          <w:marBottom w:val="0"/>
          <w:divBdr>
            <w:top w:val="none" w:sz="0" w:space="0" w:color="auto"/>
            <w:left w:val="none" w:sz="0" w:space="0" w:color="auto"/>
            <w:bottom w:val="none" w:sz="0" w:space="0" w:color="auto"/>
            <w:right w:val="none" w:sz="0" w:space="0" w:color="auto"/>
          </w:divBdr>
        </w:div>
        <w:div w:id="1236823342">
          <w:marLeft w:val="640"/>
          <w:marRight w:val="0"/>
          <w:marTop w:val="0"/>
          <w:marBottom w:val="0"/>
          <w:divBdr>
            <w:top w:val="none" w:sz="0" w:space="0" w:color="auto"/>
            <w:left w:val="none" w:sz="0" w:space="0" w:color="auto"/>
            <w:bottom w:val="none" w:sz="0" w:space="0" w:color="auto"/>
            <w:right w:val="none" w:sz="0" w:space="0" w:color="auto"/>
          </w:divBdr>
        </w:div>
        <w:div w:id="1402368812">
          <w:marLeft w:val="640"/>
          <w:marRight w:val="0"/>
          <w:marTop w:val="0"/>
          <w:marBottom w:val="0"/>
          <w:divBdr>
            <w:top w:val="none" w:sz="0" w:space="0" w:color="auto"/>
            <w:left w:val="none" w:sz="0" w:space="0" w:color="auto"/>
            <w:bottom w:val="none" w:sz="0" w:space="0" w:color="auto"/>
            <w:right w:val="none" w:sz="0" w:space="0" w:color="auto"/>
          </w:divBdr>
        </w:div>
        <w:div w:id="1461344760">
          <w:marLeft w:val="640"/>
          <w:marRight w:val="0"/>
          <w:marTop w:val="0"/>
          <w:marBottom w:val="0"/>
          <w:divBdr>
            <w:top w:val="none" w:sz="0" w:space="0" w:color="auto"/>
            <w:left w:val="none" w:sz="0" w:space="0" w:color="auto"/>
            <w:bottom w:val="none" w:sz="0" w:space="0" w:color="auto"/>
            <w:right w:val="none" w:sz="0" w:space="0" w:color="auto"/>
          </w:divBdr>
        </w:div>
        <w:div w:id="1661275830">
          <w:marLeft w:val="640"/>
          <w:marRight w:val="0"/>
          <w:marTop w:val="0"/>
          <w:marBottom w:val="0"/>
          <w:divBdr>
            <w:top w:val="none" w:sz="0" w:space="0" w:color="auto"/>
            <w:left w:val="none" w:sz="0" w:space="0" w:color="auto"/>
            <w:bottom w:val="none" w:sz="0" w:space="0" w:color="auto"/>
            <w:right w:val="none" w:sz="0" w:space="0" w:color="auto"/>
          </w:divBdr>
        </w:div>
        <w:div w:id="1834566222">
          <w:marLeft w:val="640"/>
          <w:marRight w:val="0"/>
          <w:marTop w:val="0"/>
          <w:marBottom w:val="0"/>
          <w:divBdr>
            <w:top w:val="none" w:sz="0" w:space="0" w:color="auto"/>
            <w:left w:val="none" w:sz="0" w:space="0" w:color="auto"/>
            <w:bottom w:val="none" w:sz="0" w:space="0" w:color="auto"/>
            <w:right w:val="none" w:sz="0" w:space="0" w:color="auto"/>
          </w:divBdr>
        </w:div>
        <w:div w:id="2031949198">
          <w:marLeft w:val="640"/>
          <w:marRight w:val="0"/>
          <w:marTop w:val="0"/>
          <w:marBottom w:val="0"/>
          <w:divBdr>
            <w:top w:val="none" w:sz="0" w:space="0" w:color="auto"/>
            <w:left w:val="none" w:sz="0" w:space="0" w:color="auto"/>
            <w:bottom w:val="none" w:sz="0" w:space="0" w:color="auto"/>
            <w:right w:val="none" w:sz="0" w:space="0" w:color="auto"/>
          </w:divBdr>
        </w:div>
      </w:divsChild>
    </w:div>
    <w:div w:id="1339041277">
      <w:bodyDiv w:val="1"/>
      <w:marLeft w:val="0"/>
      <w:marRight w:val="0"/>
      <w:marTop w:val="0"/>
      <w:marBottom w:val="0"/>
      <w:divBdr>
        <w:top w:val="none" w:sz="0" w:space="0" w:color="auto"/>
        <w:left w:val="none" w:sz="0" w:space="0" w:color="auto"/>
        <w:bottom w:val="none" w:sz="0" w:space="0" w:color="auto"/>
        <w:right w:val="none" w:sz="0" w:space="0" w:color="auto"/>
      </w:divBdr>
      <w:divsChild>
        <w:div w:id="598610439">
          <w:marLeft w:val="640"/>
          <w:marRight w:val="0"/>
          <w:marTop w:val="0"/>
          <w:marBottom w:val="0"/>
          <w:divBdr>
            <w:top w:val="none" w:sz="0" w:space="0" w:color="auto"/>
            <w:left w:val="none" w:sz="0" w:space="0" w:color="auto"/>
            <w:bottom w:val="none" w:sz="0" w:space="0" w:color="auto"/>
            <w:right w:val="none" w:sz="0" w:space="0" w:color="auto"/>
          </w:divBdr>
        </w:div>
        <w:div w:id="340856059">
          <w:marLeft w:val="640"/>
          <w:marRight w:val="0"/>
          <w:marTop w:val="0"/>
          <w:marBottom w:val="0"/>
          <w:divBdr>
            <w:top w:val="none" w:sz="0" w:space="0" w:color="auto"/>
            <w:left w:val="none" w:sz="0" w:space="0" w:color="auto"/>
            <w:bottom w:val="none" w:sz="0" w:space="0" w:color="auto"/>
            <w:right w:val="none" w:sz="0" w:space="0" w:color="auto"/>
          </w:divBdr>
        </w:div>
        <w:div w:id="2068722993">
          <w:marLeft w:val="640"/>
          <w:marRight w:val="0"/>
          <w:marTop w:val="0"/>
          <w:marBottom w:val="0"/>
          <w:divBdr>
            <w:top w:val="none" w:sz="0" w:space="0" w:color="auto"/>
            <w:left w:val="none" w:sz="0" w:space="0" w:color="auto"/>
            <w:bottom w:val="none" w:sz="0" w:space="0" w:color="auto"/>
            <w:right w:val="none" w:sz="0" w:space="0" w:color="auto"/>
          </w:divBdr>
        </w:div>
        <w:div w:id="801918968">
          <w:marLeft w:val="640"/>
          <w:marRight w:val="0"/>
          <w:marTop w:val="0"/>
          <w:marBottom w:val="0"/>
          <w:divBdr>
            <w:top w:val="none" w:sz="0" w:space="0" w:color="auto"/>
            <w:left w:val="none" w:sz="0" w:space="0" w:color="auto"/>
            <w:bottom w:val="none" w:sz="0" w:space="0" w:color="auto"/>
            <w:right w:val="none" w:sz="0" w:space="0" w:color="auto"/>
          </w:divBdr>
        </w:div>
        <w:div w:id="1844936311">
          <w:marLeft w:val="640"/>
          <w:marRight w:val="0"/>
          <w:marTop w:val="0"/>
          <w:marBottom w:val="0"/>
          <w:divBdr>
            <w:top w:val="none" w:sz="0" w:space="0" w:color="auto"/>
            <w:left w:val="none" w:sz="0" w:space="0" w:color="auto"/>
            <w:bottom w:val="none" w:sz="0" w:space="0" w:color="auto"/>
            <w:right w:val="none" w:sz="0" w:space="0" w:color="auto"/>
          </w:divBdr>
        </w:div>
        <w:div w:id="1152983870">
          <w:marLeft w:val="640"/>
          <w:marRight w:val="0"/>
          <w:marTop w:val="0"/>
          <w:marBottom w:val="0"/>
          <w:divBdr>
            <w:top w:val="none" w:sz="0" w:space="0" w:color="auto"/>
            <w:left w:val="none" w:sz="0" w:space="0" w:color="auto"/>
            <w:bottom w:val="none" w:sz="0" w:space="0" w:color="auto"/>
            <w:right w:val="none" w:sz="0" w:space="0" w:color="auto"/>
          </w:divBdr>
        </w:div>
        <w:div w:id="411467646">
          <w:marLeft w:val="640"/>
          <w:marRight w:val="0"/>
          <w:marTop w:val="0"/>
          <w:marBottom w:val="0"/>
          <w:divBdr>
            <w:top w:val="none" w:sz="0" w:space="0" w:color="auto"/>
            <w:left w:val="none" w:sz="0" w:space="0" w:color="auto"/>
            <w:bottom w:val="none" w:sz="0" w:space="0" w:color="auto"/>
            <w:right w:val="none" w:sz="0" w:space="0" w:color="auto"/>
          </w:divBdr>
        </w:div>
        <w:div w:id="550581949">
          <w:marLeft w:val="640"/>
          <w:marRight w:val="0"/>
          <w:marTop w:val="0"/>
          <w:marBottom w:val="0"/>
          <w:divBdr>
            <w:top w:val="none" w:sz="0" w:space="0" w:color="auto"/>
            <w:left w:val="none" w:sz="0" w:space="0" w:color="auto"/>
            <w:bottom w:val="none" w:sz="0" w:space="0" w:color="auto"/>
            <w:right w:val="none" w:sz="0" w:space="0" w:color="auto"/>
          </w:divBdr>
        </w:div>
        <w:div w:id="7408194">
          <w:marLeft w:val="640"/>
          <w:marRight w:val="0"/>
          <w:marTop w:val="0"/>
          <w:marBottom w:val="0"/>
          <w:divBdr>
            <w:top w:val="none" w:sz="0" w:space="0" w:color="auto"/>
            <w:left w:val="none" w:sz="0" w:space="0" w:color="auto"/>
            <w:bottom w:val="none" w:sz="0" w:space="0" w:color="auto"/>
            <w:right w:val="none" w:sz="0" w:space="0" w:color="auto"/>
          </w:divBdr>
        </w:div>
        <w:div w:id="56898657">
          <w:marLeft w:val="640"/>
          <w:marRight w:val="0"/>
          <w:marTop w:val="0"/>
          <w:marBottom w:val="0"/>
          <w:divBdr>
            <w:top w:val="none" w:sz="0" w:space="0" w:color="auto"/>
            <w:left w:val="none" w:sz="0" w:space="0" w:color="auto"/>
            <w:bottom w:val="none" w:sz="0" w:space="0" w:color="auto"/>
            <w:right w:val="none" w:sz="0" w:space="0" w:color="auto"/>
          </w:divBdr>
        </w:div>
        <w:div w:id="389547403">
          <w:marLeft w:val="640"/>
          <w:marRight w:val="0"/>
          <w:marTop w:val="0"/>
          <w:marBottom w:val="0"/>
          <w:divBdr>
            <w:top w:val="none" w:sz="0" w:space="0" w:color="auto"/>
            <w:left w:val="none" w:sz="0" w:space="0" w:color="auto"/>
            <w:bottom w:val="none" w:sz="0" w:space="0" w:color="auto"/>
            <w:right w:val="none" w:sz="0" w:space="0" w:color="auto"/>
          </w:divBdr>
        </w:div>
        <w:div w:id="828710506">
          <w:marLeft w:val="640"/>
          <w:marRight w:val="0"/>
          <w:marTop w:val="0"/>
          <w:marBottom w:val="0"/>
          <w:divBdr>
            <w:top w:val="none" w:sz="0" w:space="0" w:color="auto"/>
            <w:left w:val="none" w:sz="0" w:space="0" w:color="auto"/>
            <w:bottom w:val="none" w:sz="0" w:space="0" w:color="auto"/>
            <w:right w:val="none" w:sz="0" w:space="0" w:color="auto"/>
          </w:divBdr>
        </w:div>
        <w:div w:id="1542286766">
          <w:marLeft w:val="640"/>
          <w:marRight w:val="0"/>
          <w:marTop w:val="0"/>
          <w:marBottom w:val="0"/>
          <w:divBdr>
            <w:top w:val="none" w:sz="0" w:space="0" w:color="auto"/>
            <w:left w:val="none" w:sz="0" w:space="0" w:color="auto"/>
            <w:bottom w:val="none" w:sz="0" w:space="0" w:color="auto"/>
            <w:right w:val="none" w:sz="0" w:space="0" w:color="auto"/>
          </w:divBdr>
        </w:div>
        <w:div w:id="1541013963">
          <w:marLeft w:val="640"/>
          <w:marRight w:val="0"/>
          <w:marTop w:val="0"/>
          <w:marBottom w:val="0"/>
          <w:divBdr>
            <w:top w:val="none" w:sz="0" w:space="0" w:color="auto"/>
            <w:left w:val="none" w:sz="0" w:space="0" w:color="auto"/>
            <w:bottom w:val="none" w:sz="0" w:space="0" w:color="auto"/>
            <w:right w:val="none" w:sz="0" w:space="0" w:color="auto"/>
          </w:divBdr>
        </w:div>
        <w:div w:id="1521384932">
          <w:marLeft w:val="640"/>
          <w:marRight w:val="0"/>
          <w:marTop w:val="0"/>
          <w:marBottom w:val="0"/>
          <w:divBdr>
            <w:top w:val="none" w:sz="0" w:space="0" w:color="auto"/>
            <w:left w:val="none" w:sz="0" w:space="0" w:color="auto"/>
            <w:bottom w:val="none" w:sz="0" w:space="0" w:color="auto"/>
            <w:right w:val="none" w:sz="0" w:space="0" w:color="auto"/>
          </w:divBdr>
        </w:div>
        <w:div w:id="1029647299">
          <w:marLeft w:val="640"/>
          <w:marRight w:val="0"/>
          <w:marTop w:val="0"/>
          <w:marBottom w:val="0"/>
          <w:divBdr>
            <w:top w:val="none" w:sz="0" w:space="0" w:color="auto"/>
            <w:left w:val="none" w:sz="0" w:space="0" w:color="auto"/>
            <w:bottom w:val="none" w:sz="0" w:space="0" w:color="auto"/>
            <w:right w:val="none" w:sz="0" w:space="0" w:color="auto"/>
          </w:divBdr>
        </w:div>
        <w:div w:id="2073507147">
          <w:marLeft w:val="640"/>
          <w:marRight w:val="0"/>
          <w:marTop w:val="0"/>
          <w:marBottom w:val="0"/>
          <w:divBdr>
            <w:top w:val="none" w:sz="0" w:space="0" w:color="auto"/>
            <w:left w:val="none" w:sz="0" w:space="0" w:color="auto"/>
            <w:bottom w:val="none" w:sz="0" w:space="0" w:color="auto"/>
            <w:right w:val="none" w:sz="0" w:space="0" w:color="auto"/>
          </w:divBdr>
        </w:div>
        <w:div w:id="166750094">
          <w:marLeft w:val="640"/>
          <w:marRight w:val="0"/>
          <w:marTop w:val="0"/>
          <w:marBottom w:val="0"/>
          <w:divBdr>
            <w:top w:val="none" w:sz="0" w:space="0" w:color="auto"/>
            <w:left w:val="none" w:sz="0" w:space="0" w:color="auto"/>
            <w:bottom w:val="none" w:sz="0" w:space="0" w:color="auto"/>
            <w:right w:val="none" w:sz="0" w:space="0" w:color="auto"/>
          </w:divBdr>
        </w:div>
        <w:div w:id="1458449720">
          <w:marLeft w:val="640"/>
          <w:marRight w:val="0"/>
          <w:marTop w:val="0"/>
          <w:marBottom w:val="0"/>
          <w:divBdr>
            <w:top w:val="none" w:sz="0" w:space="0" w:color="auto"/>
            <w:left w:val="none" w:sz="0" w:space="0" w:color="auto"/>
            <w:bottom w:val="none" w:sz="0" w:space="0" w:color="auto"/>
            <w:right w:val="none" w:sz="0" w:space="0" w:color="auto"/>
          </w:divBdr>
        </w:div>
        <w:div w:id="1543205470">
          <w:marLeft w:val="640"/>
          <w:marRight w:val="0"/>
          <w:marTop w:val="0"/>
          <w:marBottom w:val="0"/>
          <w:divBdr>
            <w:top w:val="none" w:sz="0" w:space="0" w:color="auto"/>
            <w:left w:val="none" w:sz="0" w:space="0" w:color="auto"/>
            <w:bottom w:val="none" w:sz="0" w:space="0" w:color="auto"/>
            <w:right w:val="none" w:sz="0" w:space="0" w:color="auto"/>
          </w:divBdr>
        </w:div>
        <w:div w:id="751396419">
          <w:marLeft w:val="640"/>
          <w:marRight w:val="0"/>
          <w:marTop w:val="0"/>
          <w:marBottom w:val="0"/>
          <w:divBdr>
            <w:top w:val="none" w:sz="0" w:space="0" w:color="auto"/>
            <w:left w:val="none" w:sz="0" w:space="0" w:color="auto"/>
            <w:bottom w:val="none" w:sz="0" w:space="0" w:color="auto"/>
            <w:right w:val="none" w:sz="0" w:space="0" w:color="auto"/>
          </w:divBdr>
        </w:div>
        <w:div w:id="871259927">
          <w:marLeft w:val="640"/>
          <w:marRight w:val="0"/>
          <w:marTop w:val="0"/>
          <w:marBottom w:val="0"/>
          <w:divBdr>
            <w:top w:val="none" w:sz="0" w:space="0" w:color="auto"/>
            <w:left w:val="none" w:sz="0" w:space="0" w:color="auto"/>
            <w:bottom w:val="none" w:sz="0" w:space="0" w:color="auto"/>
            <w:right w:val="none" w:sz="0" w:space="0" w:color="auto"/>
          </w:divBdr>
        </w:div>
        <w:div w:id="735128194">
          <w:marLeft w:val="640"/>
          <w:marRight w:val="0"/>
          <w:marTop w:val="0"/>
          <w:marBottom w:val="0"/>
          <w:divBdr>
            <w:top w:val="none" w:sz="0" w:space="0" w:color="auto"/>
            <w:left w:val="none" w:sz="0" w:space="0" w:color="auto"/>
            <w:bottom w:val="none" w:sz="0" w:space="0" w:color="auto"/>
            <w:right w:val="none" w:sz="0" w:space="0" w:color="auto"/>
          </w:divBdr>
        </w:div>
        <w:div w:id="1355577697">
          <w:marLeft w:val="640"/>
          <w:marRight w:val="0"/>
          <w:marTop w:val="0"/>
          <w:marBottom w:val="0"/>
          <w:divBdr>
            <w:top w:val="none" w:sz="0" w:space="0" w:color="auto"/>
            <w:left w:val="none" w:sz="0" w:space="0" w:color="auto"/>
            <w:bottom w:val="none" w:sz="0" w:space="0" w:color="auto"/>
            <w:right w:val="none" w:sz="0" w:space="0" w:color="auto"/>
          </w:divBdr>
        </w:div>
        <w:div w:id="945234909">
          <w:marLeft w:val="640"/>
          <w:marRight w:val="0"/>
          <w:marTop w:val="0"/>
          <w:marBottom w:val="0"/>
          <w:divBdr>
            <w:top w:val="none" w:sz="0" w:space="0" w:color="auto"/>
            <w:left w:val="none" w:sz="0" w:space="0" w:color="auto"/>
            <w:bottom w:val="none" w:sz="0" w:space="0" w:color="auto"/>
            <w:right w:val="none" w:sz="0" w:space="0" w:color="auto"/>
          </w:divBdr>
        </w:div>
        <w:div w:id="1425884053">
          <w:marLeft w:val="640"/>
          <w:marRight w:val="0"/>
          <w:marTop w:val="0"/>
          <w:marBottom w:val="0"/>
          <w:divBdr>
            <w:top w:val="none" w:sz="0" w:space="0" w:color="auto"/>
            <w:left w:val="none" w:sz="0" w:space="0" w:color="auto"/>
            <w:bottom w:val="none" w:sz="0" w:space="0" w:color="auto"/>
            <w:right w:val="none" w:sz="0" w:space="0" w:color="auto"/>
          </w:divBdr>
        </w:div>
        <w:div w:id="1044601268">
          <w:marLeft w:val="640"/>
          <w:marRight w:val="0"/>
          <w:marTop w:val="0"/>
          <w:marBottom w:val="0"/>
          <w:divBdr>
            <w:top w:val="none" w:sz="0" w:space="0" w:color="auto"/>
            <w:left w:val="none" w:sz="0" w:space="0" w:color="auto"/>
            <w:bottom w:val="none" w:sz="0" w:space="0" w:color="auto"/>
            <w:right w:val="none" w:sz="0" w:space="0" w:color="auto"/>
          </w:divBdr>
        </w:div>
        <w:div w:id="1766878167">
          <w:marLeft w:val="640"/>
          <w:marRight w:val="0"/>
          <w:marTop w:val="0"/>
          <w:marBottom w:val="0"/>
          <w:divBdr>
            <w:top w:val="none" w:sz="0" w:space="0" w:color="auto"/>
            <w:left w:val="none" w:sz="0" w:space="0" w:color="auto"/>
            <w:bottom w:val="none" w:sz="0" w:space="0" w:color="auto"/>
            <w:right w:val="none" w:sz="0" w:space="0" w:color="auto"/>
          </w:divBdr>
        </w:div>
        <w:div w:id="901599015">
          <w:marLeft w:val="640"/>
          <w:marRight w:val="0"/>
          <w:marTop w:val="0"/>
          <w:marBottom w:val="0"/>
          <w:divBdr>
            <w:top w:val="none" w:sz="0" w:space="0" w:color="auto"/>
            <w:left w:val="none" w:sz="0" w:space="0" w:color="auto"/>
            <w:bottom w:val="none" w:sz="0" w:space="0" w:color="auto"/>
            <w:right w:val="none" w:sz="0" w:space="0" w:color="auto"/>
          </w:divBdr>
        </w:div>
        <w:div w:id="506410413">
          <w:marLeft w:val="640"/>
          <w:marRight w:val="0"/>
          <w:marTop w:val="0"/>
          <w:marBottom w:val="0"/>
          <w:divBdr>
            <w:top w:val="none" w:sz="0" w:space="0" w:color="auto"/>
            <w:left w:val="none" w:sz="0" w:space="0" w:color="auto"/>
            <w:bottom w:val="none" w:sz="0" w:space="0" w:color="auto"/>
            <w:right w:val="none" w:sz="0" w:space="0" w:color="auto"/>
          </w:divBdr>
        </w:div>
        <w:div w:id="1377969437">
          <w:marLeft w:val="640"/>
          <w:marRight w:val="0"/>
          <w:marTop w:val="0"/>
          <w:marBottom w:val="0"/>
          <w:divBdr>
            <w:top w:val="none" w:sz="0" w:space="0" w:color="auto"/>
            <w:left w:val="none" w:sz="0" w:space="0" w:color="auto"/>
            <w:bottom w:val="none" w:sz="0" w:space="0" w:color="auto"/>
            <w:right w:val="none" w:sz="0" w:space="0" w:color="auto"/>
          </w:divBdr>
        </w:div>
        <w:div w:id="1332488026">
          <w:marLeft w:val="640"/>
          <w:marRight w:val="0"/>
          <w:marTop w:val="0"/>
          <w:marBottom w:val="0"/>
          <w:divBdr>
            <w:top w:val="none" w:sz="0" w:space="0" w:color="auto"/>
            <w:left w:val="none" w:sz="0" w:space="0" w:color="auto"/>
            <w:bottom w:val="none" w:sz="0" w:space="0" w:color="auto"/>
            <w:right w:val="none" w:sz="0" w:space="0" w:color="auto"/>
          </w:divBdr>
        </w:div>
        <w:div w:id="983310424">
          <w:marLeft w:val="640"/>
          <w:marRight w:val="0"/>
          <w:marTop w:val="0"/>
          <w:marBottom w:val="0"/>
          <w:divBdr>
            <w:top w:val="none" w:sz="0" w:space="0" w:color="auto"/>
            <w:left w:val="none" w:sz="0" w:space="0" w:color="auto"/>
            <w:bottom w:val="none" w:sz="0" w:space="0" w:color="auto"/>
            <w:right w:val="none" w:sz="0" w:space="0" w:color="auto"/>
          </w:divBdr>
        </w:div>
        <w:div w:id="1408265297">
          <w:marLeft w:val="640"/>
          <w:marRight w:val="0"/>
          <w:marTop w:val="0"/>
          <w:marBottom w:val="0"/>
          <w:divBdr>
            <w:top w:val="none" w:sz="0" w:space="0" w:color="auto"/>
            <w:left w:val="none" w:sz="0" w:space="0" w:color="auto"/>
            <w:bottom w:val="none" w:sz="0" w:space="0" w:color="auto"/>
            <w:right w:val="none" w:sz="0" w:space="0" w:color="auto"/>
          </w:divBdr>
        </w:div>
        <w:div w:id="130095091">
          <w:marLeft w:val="640"/>
          <w:marRight w:val="0"/>
          <w:marTop w:val="0"/>
          <w:marBottom w:val="0"/>
          <w:divBdr>
            <w:top w:val="none" w:sz="0" w:space="0" w:color="auto"/>
            <w:left w:val="none" w:sz="0" w:space="0" w:color="auto"/>
            <w:bottom w:val="none" w:sz="0" w:space="0" w:color="auto"/>
            <w:right w:val="none" w:sz="0" w:space="0" w:color="auto"/>
          </w:divBdr>
        </w:div>
      </w:divsChild>
    </w:div>
    <w:div w:id="1361664256">
      <w:bodyDiv w:val="1"/>
      <w:marLeft w:val="0"/>
      <w:marRight w:val="0"/>
      <w:marTop w:val="0"/>
      <w:marBottom w:val="0"/>
      <w:divBdr>
        <w:top w:val="none" w:sz="0" w:space="0" w:color="auto"/>
        <w:left w:val="none" w:sz="0" w:space="0" w:color="auto"/>
        <w:bottom w:val="none" w:sz="0" w:space="0" w:color="auto"/>
        <w:right w:val="none" w:sz="0" w:space="0" w:color="auto"/>
      </w:divBdr>
      <w:divsChild>
        <w:div w:id="78646357">
          <w:marLeft w:val="640"/>
          <w:marRight w:val="0"/>
          <w:marTop w:val="0"/>
          <w:marBottom w:val="0"/>
          <w:divBdr>
            <w:top w:val="none" w:sz="0" w:space="0" w:color="auto"/>
            <w:left w:val="none" w:sz="0" w:space="0" w:color="auto"/>
            <w:bottom w:val="none" w:sz="0" w:space="0" w:color="auto"/>
            <w:right w:val="none" w:sz="0" w:space="0" w:color="auto"/>
          </w:divBdr>
        </w:div>
        <w:div w:id="114373651">
          <w:marLeft w:val="640"/>
          <w:marRight w:val="0"/>
          <w:marTop w:val="0"/>
          <w:marBottom w:val="0"/>
          <w:divBdr>
            <w:top w:val="none" w:sz="0" w:space="0" w:color="auto"/>
            <w:left w:val="none" w:sz="0" w:space="0" w:color="auto"/>
            <w:bottom w:val="none" w:sz="0" w:space="0" w:color="auto"/>
            <w:right w:val="none" w:sz="0" w:space="0" w:color="auto"/>
          </w:divBdr>
        </w:div>
        <w:div w:id="217132316">
          <w:marLeft w:val="640"/>
          <w:marRight w:val="0"/>
          <w:marTop w:val="0"/>
          <w:marBottom w:val="0"/>
          <w:divBdr>
            <w:top w:val="none" w:sz="0" w:space="0" w:color="auto"/>
            <w:left w:val="none" w:sz="0" w:space="0" w:color="auto"/>
            <w:bottom w:val="none" w:sz="0" w:space="0" w:color="auto"/>
            <w:right w:val="none" w:sz="0" w:space="0" w:color="auto"/>
          </w:divBdr>
        </w:div>
        <w:div w:id="452788937">
          <w:marLeft w:val="640"/>
          <w:marRight w:val="0"/>
          <w:marTop w:val="0"/>
          <w:marBottom w:val="0"/>
          <w:divBdr>
            <w:top w:val="none" w:sz="0" w:space="0" w:color="auto"/>
            <w:left w:val="none" w:sz="0" w:space="0" w:color="auto"/>
            <w:bottom w:val="none" w:sz="0" w:space="0" w:color="auto"/>
            <w:right w:val="none" w:sz="0" w:space="0" w:color="auto"/>
          </w:divBdr>
        </w:div>
        <w:div w:id="558977704">
          <w:marLeft w:val="640"/>
          <w:marRight w:val="0"/>
          <w:marTop w:val="0"/>
          <w:marBottom w:val="0"/>
          <w:divBdr>
            <w:top w:val="none" w:sz="0" w:space="0" w:color="auto"/>
            <w:left w:val="none" w:sz="0" w:space="0" w:color="auto"/>
            <w:bottom w:val="none" w:sz="0" w:space="0" w:color="auto"/>
            <w:right w:val="none" w:sz="0" w:space="0" w:color="auto"/>
          </w:divBdr>
        </w:div>
        <w:div w:id="570653528">
          <w:marLeft w:val="640"/>
          <w:marRight w:val="0"/>
          <w:marTop w:val="0"/>
          <w:marBottom w:val="0"/>
          <w:divBdr>
            <w:top w:val="none" w:sz="0" w:space="0" w:color="auto"/>
            <w:left w:val="none" w:sz="0" w:space="0" w:color="auto"/>
            <w:bottom w:val="none" w:sz="0" w:space="0" w:color="auto"/>
            <w:right w:val="none" w:sz="0" w:space="0" w:color="auto"/>
          </w:divBdr>
        </w:div>
        <w:div w:id="611716093">
          <w:marLeft w:val="640"/>
          <w:marRight w:val="0"/>
          <w:marTop w:val="0"/>
          <w:marBottom w:val="0"/>
          <w:divBdr>
            <w:top w:val="none" w:sz="0" w:space="0" w:color="auto"/>
            <w:left w:val="none" w:sz="0" w:space="0" w:color="auto"/>
            <w:bottom w:val="none" w:sz="0" w:space="0" w:color="auto"/>
            <w:right w:val="none" w:sz="0" w:space="0" w:color="auto"/>
          </w:divBdr>
        </w:div>
        <w:div w:id="633025888">
          <w:marLeft w:val="640"/>
          <w:marRight w:val="0"/>
          <w:marTop w:val="0"/>
          <w:marBottom w:val="0"/>
          <w:divBdr>
            <w:top w:val="none" w:sz="0" w:space="0" w:color="auto"/>
            <w:left w:val="none" w:sz="0" w:space="0" w:color="auto"/>
            <w:bottom w:val="none" w:sz="0" w:space="0" w:color="auto"/>
            <w:right w:val="none" w:sz="0" w:space="0" w:color="auto"/>
          </w:divBdr>
        </w:div>
        <w:div w:id="640312252">
          <w:marLeft w:val="640"/>
          <w:marRight w:val="0"/>
          <w:marTop w:val="0"/>
          <w:marBottom w:val="0"/>
          <w:divBdr>
            <w:top w:val="none" w:sz="0" w:space="0" w:color="auto"/>
            <w:left w:val="none" w:sz="0" w:space="0" w:color="auto"/>
            <w:bottom w:val="none" w:sz="0" w:space="0" w:color="auto"/>
            <w:right w:val="none" w:sz="0" w:space="0" w:color="auto"/>
          </w:divBdr>
        </w:div>
        <w:div w:id="723719951">
          <w:marLeft w:val="640"/>
          <w:marRight w:val="0"/>
          <w:marTop w:val="0"/>
          <w:marBottom w:val="0"/>
          <w:divBdr>
            <w:top w:val="none" w:sz="0" w:space="0" w:color="auto"/>
            <w:left w:val="none" w:sz="0" w:space="0" w:color="auto"/>
            <w:bottom w:val="none" w:sz="0" w:space="0" w:color="auto"/>
            <w:right w:val="none" w:sz="0" w:space="0" w:color="auto"/>
          </w:divBdr>
        </w:div>
        <w:div w:id="728380287">
          <w:marLeft w:val="640"/>
          <w:marRight w:val="0"/>
          <w:marTop w:val="0"/>
          <w:marBottom w:val="0"/>
          <w:divBdr>
            <w:top w:val="none" w:sz="0" w:space="0" w:color="auto"/>
            <w:left w:val="none" w:sz="0" w:space="0" w:color="auto"/>
            <w:bottom w:val="none" w:sz="0" w:space="0" w:color="auto"/>
            <w:right w:val="none" w:sz="0" w:space="0" w:color="auto"/>
          </w:divBdr>
        </w:div>
        <w:div w:id="753163139">
          <w:marLeft w:val="640"/>
          <w:marRight w:val="0"/>
          <w:marTop w:val="0"/>
          <w:marBottom w:val="0"/>
          <w:divBdr>
            <w:top w:val="none" w:sz="0" w:space="0" w:color="auto"/>
            <w:left w:val="none" w:sz="0" w:space="0" w:color="auto"/>
            <w:bottom w:val="none" w:sz="0" w:space="0" w:color="auto"/>
            <w:right w:val="none" w:sz="0" w:space="0" w:color="auto"/>
          </w:divBdr>
        </w:div>
        <w:div w:id="920142109">
          <w:marLeft w:val="640"/>
          <w:marRight w:val="0"/>
          <w:marTop w:val="0"/>
          <w:marBottom w:val="0"/>
          <w:divBdr>
            <w:top w:val="none" w:sz="0" w:space="0" w:color="auto"/>
            <w:left w:val="none" w:sz="0" w:space="0" w:color="auto"/>
            <w:bottom w:val="none" w:sz="0" w:space="0" w:color="auto"/>
            <w:right w:val="none" w:sz="0" w:space="0" w:color="auto"/>
          </w:divBdr>
        </w:div>
        <w:div w:id="1145272882">
          <w:marLeft w:val="640"/>
          <w:marRight w:val="0"/>
          <w:marTop w:val="0"/>
          <w:marBottom w:val="0"/>
          <w:divBdr>
            <w:top w:val="none" w:sz="0" w:space="0" w:color="auto"/>
            <w:left w:val="none" w:sz="0" w:space="0" w:color="auto"/>
            <w:bottom w:val="none" w:sz="0" w:space="0" w:color="auto"/>
            <w:right w:val="none" w:sz="0" w:space="0" w:color="auto"/>
          </w:divBdr>
        </w:div>
        <w:div w:id="1163163807">
          <w:marLeft w:val="640"/>
          <w:marRight w:val="0"/>
          <w:marTop w:val="0"/>
          <w:marBottom w:val="0"/>
          <w:divBdr>
            <w:top w:val="none" w:sz="0" w:space="0" w:color="auto"/>
            <w:left w:val="none" w:sz="0" w:space="0" w:color="auto"/>
            <w:bottom w:val="none" w:sz="0" w:space="0" w:color="auto"/>
            <w:right w:val="none" w:sz="0" w:space="0" w:color="auto"/>
          </w:divBdr>
        </w:div>
        <w:div w:id="1175025837">
          <w:marLeft w:val="640"/>
          <w:marRight w:val="0"/>
          <w:marTop w:val="0"/>
          <w:marBottom w:val="0"/>
          <w:divBdr>
            <w:top w:val="none" w:sz="0" w:space="0" w:color="auto"/>
            <w:left w:val="none" w:sz="0" w:space="0" w:color="auto"/>
            <w:bottom w:val="none" w:sz="0" w:space="0" w:color="auto"/>
            <w:right w:val="none" w:sz="0" w:space="0" w:color="auto"/>
          </w:divBdr>
        </w:div>
        <w:div w:id="1307978752">
          <w:marLeft w:val="640"/>
          <w:marRight w:val="0"/>
          <w:marTop w:val="0"/>
          <w:marBottom w:val="0"/>
          <w:divBdr>
            <w:top w:val="none" w:sz="0" w:space="0" w:color="auto"/>
            <w:left w:val="none" w:sz="0" w:space="0" w:color="auto"/>
            <w:bottom w:val="none" w:sz="0" w:space="0" w:color="auto"/>
            <w:right w:val="none" w:sz="0" w:space="0" w:color="auto"/>
          </w:divBdr>
        </w:div>
        <w:div w:id="1353260797">
          <w:marLeft w:val="640"/>
          <w:marRight w:val="0"/>
          <w:marTop w:val="0"/>
          <w:marBottom w:val="0"/>
          <w:divBdr>
            <w:top w:val="none" w:sz="0" w:space="0" w:color="auto"/>
            <w:left w:val="none" w:sz="0" w:space="0" w:color="auto"/>
            <w:bottom w:val="none" w:sz="0" w:space="0" w:color="auto"/>
            <w:right w:val="none" w:sz="0" w:space="0" w:color="auto"/>
          </w:divBdr>
        </w:div>
        <w:div w:id="1584335277">
          <w:marLeft w:val="640"/>
          <w:marRight w:val="0"/>
          <w:marTop w:val="0"/>
          <w:marBottom w:val="0"/>
          <w:divBdr>
            <w:top w:val="none" w:sz="0" w:space="0" w:color="auto"/>
            <w:left w:val="none" w:sz="0" w:space="0" w:color="auto"/>
            <w:bottom w:val="none" w:sz="0" w:space="0" w:color="auto"/>
            <w:right w:val="none" w:sz="0" w:space="0" w:color="auto"/>
          </w:divBdr>
        </w:div>
        <w:div w:id="1739281892">
          <w:marLeft w:val="640"/>
          <w:marRight w:val="0"/>
          <w:marTop w:val="0"/>
          <w:marBottom w:val="0"/>
          <w:divBdr>
            <w:top w:val="none" w:sz="0" w:space="0" w:color="auto"/>
            <w:left w:val="none" w:sz="0" w:space="0" w:color="auto"/>
            <w:bottom w:val="none" w:sz="0" w:space="0" w:color="auto"/>
            <w:right w:val="none" w:sz="0" w:space="0" w:color="auto"/>
          </w:divBdr>
        </w:div>
        <w:div w:id="1795099690">
          <w:marLeft w:val="640"/>
          <w:marRight w:val="0"/>
          <w:marTop w:val="0"/>
          <w:marBottom w:val="0"/>
          <w:divBdr>
            <w:top w:val="none" w:sz="0" w:space="0" w:color="auto"/>
            <w:left w:val="none" w:sz="0" w:space="0" w:color="auto"/>
            <w:bottom w:val="none" w:sz="0" w:space="0" w:color="auto"/>
            <w:right w:val="none" w:sz="0" w:space="0" w:color="auto"/>
          </w:divBdr>
        </w:div>
        <w:div w:id="1832406199">
          <w:marLeft w:val="640"/>
          <w:marRight w:val="0"/>
          <w:marTop w:val="0"/>
          <w:marBottom w:val="0"/>
          <w:divBdr>
            <w:top w:val="none" w:sz="0" w:space="0" w:color="auto"/>
            <w:left w:val="none" w:sz="0" w:space="0" w:color="auto"/>
            <w:bottom w:val="none" w:sz="0" w:space="0" w:color="auto"/>
            <w:right w:val="none" w:sz="0" w:space="0" w:color="auto"/>
          </w:divBdr>
        </w:div>
        <w:div w:id="2122918546">
          <w:marLeft w:val="640"/>
          <w:marRight w:val="0"/>
          <w:marTop w:val="0"/>
          <w:marBottom w:val="0"/>
          <w:divBdr>
            <w:top w:val="none" w:sz="0" w:space="0" w:color="auto"/>
            <w:left w:val="none" w:sz="0" w:space="0" w:color="auto"/>
            <w:bottom w:val="none" w:sz="0" w:space="0" w:color="auto"/>
            <w:right w:val="none" w:sz="0" w:space="0" w:color="auto"/>
          </w:divBdr>
        </w:div>
      </w:divsChild>
    </w:div>
    <w:div w:id="1372538378">
      <w:bodyDiv w:val="1"/>
      <w:marLeft w:val="0"/>
      <w:marRight w:val="0"/>
      <w:marTop w:val="0"/>
      <w:marBottom w:val="0"/>
      <w:divBdr>
        <w:top w:val="none" w:sz="0" w:space="0" w:color="auto"/>
        <w:left w:val="none" w:sz="0" w:space="0" w:color="auto"/>
        <w:bottom w:val="none" w:sz="0" w:space="0" w:color="auto"/>
        <w:right w:val="none" w:sz="0" w:space="0" w:color="auto"/>
      </w:divBdr>
      <w:divsChild>
        <w:div w:id="25303447">
          <w:marLeft w:val="640"/>
          <w:marRight w:val="0"/>
          <w:marTop w:val="0"/>
          <w:marBottom w:val="0"/>
          <w:divBdr>
            <w:top w:val="none" w:sz="0" w:space="0" w:color="auto"/>
            <w:left w:val="none" w:sz="0" w:space="0" w:color="auto"/>
            <w:bottom w:val="none" w:sz="0" w:space="0" w:color="auto"/>
            <w:right w:val="none" w:sz="0" w:space="0" w:color="auto"/>
          </w:divBdr>
        </w:div>
        <w:div w:id="151802298">
          <w:marLeft w:val="640"/>
          <w:marRight w:val="0"/>
          <w:marTop w:val="0"/>
          <w:marBottom w:val="0"/>
          <w:divBdr>
            <w:top w:val="none" w:sz="0" w:space="0" w:color="auto"/>
            <w:left w:val="none" w:sz="0" w:space="0" w:color="auto"/>
            <w:bottom w:val="none" w:sz="0" w:space="0" w:color="auto"/>
            <w:right w:val="none" w:sz="0" w:space="0" w:color="auto"/>
          </w:divBdr>
        </w:div>
        <w:div w:id="168646574">
          <w:marLeft w:val="640"/>
          <w:marRight w:val="0"/>
          <w:marTop w:val="0"/>
          <w:marBottom w:val="0"/>
          <w:divBdr>
            <w:top w:val="none" w:sz="0" w:space="0" w:color="auto"/>
            <w:left w:val="none" w:sz="0" w:space="0" w:color="auto"/>
            <w:bottom w:val="none" w:sz="0" w:space="0" w:color="auto"/>
            <w:right w:val="none" w:sz="0" w:space="0" w:color="auto"/>
          </w:divBdr>
        </w:div>
        <w:div w:id="242952188">
          <w:marLeft w:val="640"/>
          <w:marRight w:val="0"/>
          <w:marTop w:val="0"/>
          <w:marBottom w:val="0"/>
          <w:divBdr>
            <w:top w:val="none" w:sz="0" w:space="0" w:color="auto"/>
            <w:left w:val="none" w:sz="0" w:space="0" w:color="auto"/>
            <w:bottom w:val="none" w:sz="0" w:space="0" w:color="auto"/>
            <w:right w:val="none" w:sz="0" w:space="0" w:color="auto"/>
          </w:divBdr>
        </w:div>
        <w:div w:id="287709927">
          <w:marLeft w:val="640"/>
          <w:marRight w:val="0"/>
          <w:marTop w:val="0"/>
          <w:marBottom w:val="0"/>
          <w:divBdr>
            <w:top w:val="none" w:sz="0" w:space="0" w:color="auto"/>
            <w:left w:val="none" w:sz="0" w:space="0" w:color="auto"/>
            <w:bottom w:val="none" w:sz="0" w:space="0" w:color="auto"/>
            <w:right w:val="none" w:sz="0" w:space="0" w:color="auto"/>
          </w:divBdr>
        </w:div>
        <w:div w:id="364065823">
          <w:marLeft w:val="640"/>
          <w:marRight w:val="0"/>
          <w:marTop w:val="0"/>
          <w:marBottom w:val="0"/>
          <w:divBdr>
            <w:top w:val="none" w:sz="0" w:space="0" w:color="auto"/>
            <w:left w:val="none" w:sz="0" w:space="0" w:color="auto"/>
            <w:bottom w:val="none" w:sz="0" w:space="0" w:color="auto"/>
            <w:right w:val="none" w:sz="0" w:space="0" w:color="auto"/>
          </w:divBdr>
        </w:div>
        <w:div w:id="388917127">
          <w:marLeft w:val="640"/>
          <w:marRight w:val="0"/>
          <w:marTop w:val="0"/>
          <w:marBottom w:val="0"/>
          <w:divBdr>
            <w:top w:val="none" w:sz="0" w:space="0" w:color="auto"/>
            <w:left w:val="none" w:sz="0" w:space="0" w:color="auto"/>
            <w:bottom w:val="none" w:sz="0" w:space="0" w:color="auto"/>
            <w:right w:val="none" w:sz="0" w:space="0" w:color="auto"/>
          </w:divBdr>
        </w:div>
        <w:div w:id="407189118">
          <w:marLeft w:val="640"/>
          <w:marRight w:val="0"/>
          <w:marTop w:val="0"/>
          <w:marBottom w:val="0"/>
          <w:divBdr>
            <w:top w:val="none" w:sz="0" w:space="0" w:color="auto"/>
            <w:left w:val="none" w:sz="0" w:space="0" w:color="auto"/>
            <w:bottom w:val="none" w:sz="0" w:space="0" w:color="auto"/>
            <w:right w:val="none" w:sz="0" w:space="0" w:color="auto"/>
          </w:divBdr>
        </w:div>
        <w:div w:id="468281534">
          <w:marLeft w:val="640"/>
          <w:marRight w:val="0"/>
          <w:marTop w:val="0"/>
          <w:marBottom w:val="0"/>
          <w:divBdr>
            <w:top w:val="none" w:sz="0" w:space="0" w:color="auto"/>
            <w:left w:val="none" w:sz="0" w:space="0" w:color="auto"/>
            <w:bottom w:val="none" w:sz="0" w:space="0" w:color="auto"/>
            <w:right w:val="none" w:sz="0" w:space="0" w:color="auto"/>
          </w:divBdr>
        </w:div>
        <w:div w:id="819273912">
          <w:marLeft w:val="640"/>
          <w:marRight w:val="0"/>
          <w:marTop w:val="0"/>
          <w:marBottom w:val="0"/>
          <w:divBdr>
            <w:top w:val="none" w:sz="0" w:space="0" w:color="auto"/>
            <w:left w:val="none" w:sz="0" w:space="0" w:color="auto"/>
            <w:bottom w:val="none" w:sz="0" w:space="0" w:color="auto"/>
            <w:right w:val="none" w:sz="0" w:space="0" w:color="auto"/>
          </w:divBdr>
        </w:div>
        <w:div w:id="963920923">
          <w:marLeft w:val="640"/>
          <w:marRight w:val="0"/>
          <w:marTop w:val="0"/>
          <w:marBottom w:val="0"/>
          <w:divBdr>
            <w:top w:val="none" w:sz="0" w:space="0" w:color="auto"/>
            <w:left w:val="none" w:sz="0" w:space="0" w:color="auto"/>
            <w:bottom w:val="none" w:sz="0" w:space="0" w:color="auto"/>
            <w:right w:val="none" w:sz="0" w:space="0" w:color="auto"/>
          </w:divBdr>
        </w:div>
        <w:div w:id="966736580">
          <w:marLeft w:val="640"/>
          <w:marRight w:val="0"/>
          <w:marTop w:val="0"/>
          <w:marBottom w:val="0"/>
          <w:divBdr>
            <w:top w:val="none" w:sz="0" w:space="0" w:color="auto"/>
            <w:left w:val="none" w:sz="0" w:space="0" w:color="auto"/>
            <w:bottom w:val="none" w:sz="0" w:space="0" w:color="auto"/>
            <w:right w:val="none" w:sz="0" w:space="0" w:color="auto"/>
          </w:divBdr>
        </w:div>
        <w:div w:id="1214274313">
          <w:marLeft w:val="640"/>
          <w:marRight w:val="0"/>
          <w:marTop w:val="0"/>
          <w:marBottom w:val="0"/>
          <w:divBdr>
            <w:top w:val="none" w:sz="0" w:space="0" w:color="auto"/>
            <w:left w:val="none" w:sz="0" w:space="0" w:color="auto"/>
            <w:bottom w:val="none" w:sz="0" w:space="0" w:color="auto"/>
            <w:right w:val="none" w:sz="0" w:space="0" w:color="auto"/>
          </w:divBdr>
        </w:div>
        <w:div w:id="1288853234">
          <w:marLeft w:val="640"/>
          <w:marRight w:val="0"/>
          <w:marTop w:val="0"/>
          <w:marBottom w:val="0"/>
          <w:divBdr>
            <w:top w:val="none" w:sz="0" w:space="0" w:color="auto"/>
            <w:left w:val="none" w:sz="0" w:space="0" w:color="auto"/>
            <w:bottom w:val="none" w:sz="0" w:space="0" w:color="auto"/>
            <w:right w:val="none" w:sz="0" w:space="0" w:color="auto"/>
          </w:divBdr>
        </w:div>
        <w:div w:id="1418205923">
          <w:marLeft w:val="640"/>
          <w:marRight w:val="0"/>
          <w:marTop w:val="0"/>
          <w:marBottom w:val="0"/>
          <w:divBdr>
            <w:top w:val="none" w:sz="0" w:space="0" w:color="auto"/>
            <w:left w:val="none" w:sz="0" w:space="0" w:color="auto"/>
            <w:bottom w:val="none" w:sz="0" w:space="0" w:color="auto"/>
            <w:right w:val="none" w:sz="0" w:space="0" w:color="auto"/>
          </w:divBdr>
        </w:div>
        <w:div w:id="1735591580">
          <w:marLeft w:val="640"/>
          <w:marRight w:val="0"/>
          <w:marTop w:val="0"/>
          <w:marBottom w:val="0"/>
          <w:divBdr>
            <w:top w:val="none" w:sz="0" w:space="0" w:color="auto"/>
            <w:left w:val="none" w:sz="0" w:space="0" w:color="auto"/>
            <w:bottom w:val="none" w:sz="0" w:space="0" w:color="auto"/>
            <w:right w:val="none" w:sz="0" w:space="0" w:color="auto"/>
          </w:divBdr>
        </w:div>
        <w:div w:id="2060084469">
          <w:marLeft w:val="640"/>
          <w:marRight w:val="0"/>
          <w:marTop w:val="0"/>
          <w:marBottom w:val="0"/>
          <w:divBdr>
            <w:top w:val="none" w:sz="0" w:space="0" w:color="auto"/>
            <w:left w:val="none" w:sz="0" w:space="0" w:color="auto"/>
            <w:bottom w:val="none" w:sz="0" w:space="0" w:color="auto"/>
            <w:right w:val="none" w:sz="0" w:space="0" w:color="auto"/>
          </w:divBdr>
        </w:div>
      </w:divsChild>
    </w:div>
    <w:div w:id="1381399491">
      <w:bodyDiv w:val="1"/>
      <w:marLeft w:val="0"/>
      <w:marRight w:val="0"/>
      <w:marTop w:val="0"/>
      <w:marBottom w:val="0"/>
      <w:divBdr>
        <w:top w:val="none" w:sz="0" w:space="0" w:color="auto"/>
        <w:left w:val="none" w:sz="0" w:space="0" w:color="auto"/>
        <w:bottom w:val="none" w:sz="0" w:space="0" w:color="auto"/>
        <w:right w:val="none" w:sz="0" w:space="0" w:color="auto"/>
      </w:divBdr>
      <w:divsChild>
        <w:div w:id="77675472">
          <w:marLeft w:val="640"/>
          <w:marRight w:val="0"/>
          <w:marTop w:val="0"/>
          <w:marBottom w:val="0"/>
          <w:divBdr>
            <w:top w:val="none" w:sz="0" w:space="0" w:color="auto"/>
            <w:left w:val="none" w:sz="0" w:space="0" w:color="auto"/>
            <w:bottom w:val="none" w:sz="0" w:space="0" w:color="auto"/>
            <w:right w:val="none" w:sz="0" w:space="0" w:color="auto"/>
          </w:divBdr>
        </w:div>
        <w:div w:id="234052437">
          <w:marLeft w:val="640"/>
          <w:marRight w:val="0"/>
          <w:marTop w:val="0"/>
          <w:marBottom w:val="0"/>
          <w:divBdr>
            <w:top w:val="none" w:sz="0" w:space="0" w:color="auto"/>
            <w:left w:val="none" w:sz="0" w:space="0" w:color="auto"/>
            <w:bottom w:val="none" w:sz="0" w:space="0" w:color="auto"/>
            <w:right w:val="none" w:sz="0" w:space="0" w:color="auto"/>
          </w:divBdr>
        </w:div>
        <w:div w:id="326517702">
          <w:marLeft w:val="640"/>
          <w:marRight w:val="0"/>
          <w:marTop w:val="0"/>
          <w:marBottom w:val="0"/>
          <w:divBdr>
            <w:top w:val="none" w:sz="0" w:space="0" w:color="auto"/>
            <w:left w:val="none" w:sz="0" w:space="0" w:color="auto"/>
            <w:bottom w:val="none" w:sz="0" w:space="0" w:color="auto"/>
            <w:right w:val="none" w:sz="0" w:space="0" w:color="auto"/>
          </w:divBdr>
        </w:div>
        <w:div w:id="370617673">
          <w:marLeft w:val="640"/>
          <w:marRight w:val="0"/>
          <w:marTop w:val="0"/>
          <w:marBottom w:val="0"/>
          <w:divBdr>
            <w:top w:val="none" w:sz="0" w:space="0" w:color="auto"/>
            <w:left w:val="none" w:sz="0" w:space="0" w:color="auto"/>
            <w:bottom w:val="none" w:sz="0" w:space="0" w:color="auto"/>
            <w:right w:val="none" w:sz="0" w:space="0" w:color="auto"/>
          </w:divBdr>
        </w:div>
        <w:div w:id="379091634">
          <w:marLeft w:val="640"/>
          <w:marRight w:val="0"/>
          <w:marTop w:val="0"/>
          <w:marBottom w:val="0"/>
          <w:divBdr>
            <w:top w:val="none" w:sz="0" w:space="0" w:color="auto"/>
            <w:left w:val="none" w:sz="0" w:space="0" w:color="auto"/>
            <w:bottom w:val="none" w:sz="0" w:space="0" w:color="auto"/>
            <w:right w:val="none" w:sz="0" w:space="0" w:color="auto"/>
          </w:divBdr>
        </w:div>
        <w:div w:id="396126892">
          <w:marLeft w:val="640"/>
          <w:marRight w:val="0"/>
          <w:marTop w:val="0"/>
          <w:marBottom w:val="0"/>
          <w:divBdr>
            <w:top w:val="none" w:sz="0" w:space="0" w:color="auto"/>
            <w:left w:val="none" w:sz="0" w:space="0" w:color="auto"/>
            <w:bottom w:val="none" w:sz="0" w:space="0" w:color="auto"/>
            <w:right w:val="none" w:sz="0" w:space="0" w:color="auto"/>
          </w:divBdr>
        </w:div>
        <w:div w:id="441926036">
          <w:marLeft w:val="640"/>
          <w:marRight w:val="0"/>
          <w:marTop w:val="0"/>
          <w:marBottom w:val="0"/>
          <w:divBdr>
            <w:top w:val="none" w:sz="0" w:space="0" w:color="auto"/>
            <w:left w:val="none" w:sz="0" w:space="0" w:color="auto"/>
            <w:bottom w:val="none" w:sz="0" w:space="0" w:color="auto"/>
            <w:right w:val="none" w:sz="0" w:space="0" w:color="auto"/>
          </w:divBdr>
        </w:div>
        <w:div w:id="504706416">
          <w:marLeft w:val="640"/>
          <w:marRight w:val="0"/>
          <w:marTop w:val="0"/>
          <w:marBottom w:val="0"/>
          <w:divBdr>
            <w:top w:val="none" w:sz="0" w:space="0" w:color="auto"/>
            <w:left w:val="none" w:sz="0" w:space="0" w:color="auto"/>
            <w:bottom w:val="none" w:sz="0" w:space="0" w:color="auto"/>
            <w:right w:val="none" w:sz="0" w:space="0" w:color="auto"/>
          </w:divBdr>
        </w:div>
        <w:div w:id="506792756">
          <w:marLeft w:val="640"/>
          <w:marRight w:val="0"/>
          <w:marTop w:val="0"/>
          <w:marBottom w:val="0"/>
          <w:divBdr>
            <w:top w:val="none" w:sz="0" w:space="0" w:color="auto"/>
            <w:left w:val="none" w:sz="0" w:space="0" w:color="auto"/>
            <w:bottom w:val="none" w:sz="0" w:space="0" w:color="auto"/>
            <w:right w:val="none" w:sz="0" w:space="0" w:color="auto"/>
          </w:divBdr>
        </w:div>
        <w:div w:id="513768567">
          <w:marLeft w:val="640"/>
          <w:marRight w:val="0"/>
          <w:marTop w:val="0"/>
          <w:marBottom w:val="0"/>
          <w:divBdr>
            <w:top w:val="none" w:sz="0" w:space="0" w:color="auto"/>
            <w:left w:val="none" w:sz="0" w:space="0" w:color="auto"/>
            <w:bottom w:val="none" w:sz="0" w:space="0" w:color="auto"/>
            <w:right w:val="none" w:sz="0" w:space="0" w:color="auto"/>
          </w:divBdr>
        </w:div>
        <w:div w:id="760687819">
          <w:marLeft w:val="640"/>
          <w:marRight w:val="0"/>
          <w:marTop w:val="0"/>
          <w:marBottom w:val="0"/>
          <w:divBdr>
            <w:top w:val="none" w:sz="0" w:space="0" w:color="auto"/>
            <w:left w:val="none" w:sz="0" w:space="0" w:color="auto"/>
            <w:bottom w:val="none" w:sz="0" w:space="0" w:color="auto"/>
            <w:right w:val="none" w:sz="0" w:space="0" w:color="auto"/>
          </w:divBdr>
        </w:div>
        <w:div w:id="943801714">
          <w:marLeft w:val="640"/>
          <w:marRight w:val="0"/>
          <w:marTop w:val="0"/>
          <w:marBottom w:val="0"/>
          <w:divBdr>
            <w:top w:val="none" w:sz="0" w:space="0" w:color="auto"/>
            <w:left w:val="none" w:sz="0" w:space="0" w:color="auto"/>
            <w:bottom w:val="none" w:sz="0" w:space="0" w:color="auto"/>
            <w:right w:val="none" w:sz="0" w:space="0" w:color="auto"/>
          </w:divBdr>
        </w:div>
        <w:div w:id="1164667669">
          <w:marLeft w:val="640"/>
          <w:marRight w:val="0"/>
          <w:marTop w:val="0"/>
          <w:marBottom w:val="0"/>
          <w:divBdr>
            <w:top w:val="none" w:sz="0" w:space="0" w:color="auto"/>
            <w:left w:val="none" w:sz="0" w:space="0" w:color="auto"/>
            <w:bottom w:val="none" w:sz="0" w:space="0" w:color="auto"/>
            <w:right w:val="none" w:sz="0" w:space="0" w:color="auto"/>
          </w:divBdr>
        </w:div>
        <w:div w:id="1198081456">
          <w:marLeft w:val="640"/>
          <w:marRight w:val="0"/>
          <w:marTop w:val="0"/>
          <w:marBottom w:val="0"/>
          <w:divBdr>
            <w:top w:val="none" w:sz="0" w:space="0" w:color="auto"/>
            <w:left w:val="none" w:sz="0" w:space="0" w:color="auto"/>
            <w:bottom w:val="none" w:sz="0" w:space="0" w:color="auto"/>
            <w:right w:val="none" w:sz="0" w:space="0" w:color="auto"/>
          </w:divBdr>
        </w:div>
        <w:div w:id="1368749415">
          <w:marLeft w:val="640"/>
          <w:marRight w:val="0"/>
          <w:marTop w:val="0"/>
          <w:marBottom w:val="0"/>
          <w:divBdr>
            <w:top w:val="none" w:sz="0" w:space="0" w:color="auto"/>
            <w:left w:val="none" w:sz="0" w:space="0" w:color="auto"/>
            <w:bottom w:val="none" w:sz="0" w:space="0" w:color="auto"/>
            <w:right w:val="none" w:sz="0" w:space="0" w:color="auto"/>
          </w:divBdr>
        </w:div>
        <w:div w:id="1799058384">
          <w:marLeft w:val="640"/>
          <w:marRight w:val="0"/>
          <w:marTop w:val="0"/>
          <w:marBottom w:val="0"/>
          <w:divBdr>
            <w:top w:val="none" w:sz="0" w:space="0" w:color="auto"/>
            <w:left w:val="none" w:sz="0" w:space="0" w:color="auto"/>
            <w:bottom w:val="none" w:sz="0" w:space="0" w:color="auto"/>
            <w:right w:val="none" w:sz="0" w:space="0" w:color="auto"/>
          </w:divBdr>
        </w:div>
        <w:div w:id="1837113852">
          <w:marLeft w:val="640"/>
          <w:marRight w:val="0"/>
          <w:marTop w:val="0"/>
          <w:marBottom w:val="0"/>
          <w:divBdr>
            <w:top w:val="none" w:sz="0" w:space="0" w:color="auto"/>
            <w:left w:val="none" w:sz="0" w:space="0" w:color="auto"/>
            <w:bottom w:val="none" w:sz="0" w:space="0" w:color="auto"/>
            <w:right w:val="none" w:sz="0" w:space="0" w:color="auto"/>
          </w:divBdr>
        </w:div>
        <w:div w:id="1860121309">
          <w:marLeft w:val="640"/>
          <w:marRight w:val="0"/>
          <w:marTop w:val="0"/>
          <w:marBottom w:val="0"/>
          <w:divBdr>
            <w:top w:val="none" w:sz="0" w:space="0" w:color="auto"/>
            <w:left w:val="none" w:sz="0" w:space="0" w:color="auto"/>
            <w:bottom w:val="none" w:sz="0" w:space="0" w:color="auto"/>
            <w:right w:val="none" w:sz="0" w:space="0" w:color="auto"/>
          </w:divBdr>
        </w:div>
        <w:div w:id="1952197845">
          <w:marLeft w:val="640"/>
          <w:marRight w:val="0"/>
          <w:marTop w:val="0"/>
          <w:marBottom w:val="0"/>
          <w:divBdr>
            <w:top w:val="none" w:sz="0" w:space="0" w:color="auto"/>
            <w:left w:val="none" w:sz="0" w:space="0" w:color="auto"/>
            <w:bottom w:val="none" w:sz="0" w:space="0" w:color="auto"/>
            <w:right w:val="none" w:sz="0" w:space="0" w:color="auto"/>
          </w:divBdr>
        </w:div>
        <w:div w:id="1958677669">
          <w:marLeft w:val="640"/>
          <w:marRight w:val="0"/>
          <w:marTop w:val="0"/>
          <w:marBottom w:val="0"/>
          <w:divBdr>
            <w:top w:val="none" w:sz="0" w:space="0" w:color="auto"/>
            <w:left w:val="none" w:sz="0" w:space="0" w:color="auto"/>
            <w:bottom w:val="none" w:sz="0" w:space="0" w:color="auto"/>
            <w:right w:val="none" w:sz="0" w:space="0" w:color="auto"/>
          </w:divBdr>
        </w:div>
        <w:div w:id="2118286237">
          <w:marLeft w:val="640"/>
          <w:marRight w:val="0"/>
          <w:marTop w:val="0"/>
          <w:marBottom w:val="0"/>
          <w:divBdr>
            <w:top w:val="none" w:sz="0" w:space="0" w:color="auto"/>
            <w:left w:val="none" w:sz="0" w:space="0" w:color="auto"/>
            <w:bottom w:val="none" w:sz="0" w:space="0" w:color="auto"/>
            <w:right w:val="none" w:sz="0" w:space="0" w:color="auto"/>
          </w:divBdr>
        </w:div>
      </w:divsChild>
    </w:div>
    <w:div w:id="1390808329">
      <w:bodyDiv w:val="1"/>
      <w:marLeft w:val="0"/>
      <w:marRight w:val="0"/>
      <w:marTop w:val="0"/>
      <w:marBottom w:val="0"/>
      <w:divBdr>
        <w:top w:val="none" w:sz="0" w:space="0" w:color="auto"/>
        <w:left w:val="none" w:sz="0" w:space="0" w:color="auto"/>
        <w:bottom w:val="none" w:sz="0" w:space="0" w:color="auto"/>
        <w:right w:val="none" w:sz="0" w:space="0" w:color="auto"/>
      </w:divBdr>
      <w:divsChild>
        <w:div w:id="5602549">
          <w:marLeft w:val="640"/>
          <w:marRight w:val="0"/>
          <w:marTop w:val="0"/>
          <w:marBottom w:val="0"/>
          <w:divBdr>
            <w:top w:val="none" w:sz="0" w:space="0" w:color="auto"/>
            <w:left w:val="none" w:sz="0" w:space="0" w:color="auto"/>
            <w:bottom w:val="none" w:sz="0" w:space="0" w:color="auto"/>
            <w:right w:val="none" w:sz="0" w:space="0" w:color="auto"/>
          </w:divBdr>
        </w:div>
        <w:div w:id="11231338">
          <w:marLeft w:val="640"/>
          <w:marRight w:val="0"/>
          <w:marTop w:val="0"/>
          <w:marBottom w:val="0"/>
          <w:divBdr>
            <w:top w:val="none" w:sz="0" w:space="0" w:color="auto"/>
            <w:left w:val="none" w:sz="0" w:space="0" w:color="auto"/>
            <w:bottom w:val="none" w:sz="0" w:space="0" w:color="auto"/>
            <w:right w:val="none" w:sz="0" w:space="0" w:color="auto"/>
          </w:divBdr>
        </w:div>
        <w:div w:id="673262419">
          <w:marLeft w:val="640"/>
          <w:marRight w:val="0"/>
          <w:marTop w:val="0"/>
          <w:marBottom w:val="0"/>
          <w:divBdr>
            <w:top w:val="none" w:sz="0" w:space="0" w:color="auto"/>
            <w:left w:val="none" w:sz="0" w:space="0" w:color="auto"/>
            <w:bottom w:val="none" w:sz="0" w:space="0" w:color="auto"/>
            <w:right w:val="none" w:sz="0" w:space="0" w:color="auto"/>
          </w:divBdr>
        </w:div>
        <w:div w:id="683214841">
          <w:marLeft w:val="640"/>
          <w:marRight w:val="0"/>
          <w:marTop w:val="0"/>
          <w:marBottom w:val="0"/>
          <w:divBdr>
            <w:top w:val="none" w:sz="0" w:space="0" w:color="auto"/>
            <w:left w:val="none" w:sz="0" w:space="0" w:color="auto"/>
            <w:bottom w:val="none" w:sz="0" w:space="0" w:color="auto"/>
            <w:right w:val="none" w:sz="0" w:space="0" w:color="auto"/>
          </w:divBdr>
        </w:div>
        <w:div w:id="808328314">
          <w:marLeft w:val="640"/>
          <w:marRight w:val="0"/>
          <w:marTop w:val="0"/>
          <w:marBottom w:val="0"/>
          <w:divBdr>
            <w:top w:val="none" w:sz="0" w:space="0" w:color="auto"/>
            <w:left w:val="none" w:sz="0" w:space="0" w:color="auto"/>
            <w:bottom w:val="none" w:sz="0" w:space="0" w:color="auto"/>
            <w:right w:val="none" w:sz="0" w:space="0" w:color="auto"/>
          </w:divBdr>
        </w:div>
        <w:div w:id="999623494">
          <w:marLeft w:val="640"/>
          <w:marRight w:val="0"/>
          <w:marTop w:val="0"/>
          <w:marBottom w:val="0"/>
          <w:divBdr>
            <w:top w:val="none" w:sz="0" w:space="0" w:color="auto"/>
            <w:left w:val="none" w:sz="0" w:space="0" w:color="auto"/>
            <w:bottom w:val="none" w:sz="0" w:space="0" w:color="auto"/>
            <w:right w:val="none" w:sz="0" w:space="0" w:color="auto"/>
          </w:divBdr>
        </w:div>
        <w:div w:id="1336764893">
          <w:marLeft w:val="640"/>
          <w:marRight w:val="0"/>
          <w:marTop w:val="0"/>
          <w:marBottom w:val="0"/>
          <w:divBdr>
            <w:top w:val="none" w:sz="0" w:space="0" w:color="auto"/>
            <w:left w:val="none" w:sz="0" w:space="0" w:color="auto"/>
            <w:bottom w:val="none" w:sz="0" w:space="0" w:color="auto"/>
            <w:right w:val="none" w:sz="0" w:space="0" w:color="auto"/>
          </w:divBdr>
        </w:div>
        <w:div w:id="1483500786">
          <w:marLeft w:val="640"/>
          <w:marRight w:val="0"/>
          <w:marTop w:val="0"/>
          <w:marBottom w:val="0"/>
          <w:divBdr>
            <w:top w:val="none" w:sz="0" w:space="0" w:color="auto"/>
            <w:left w:val="none" w:sz="0" w:space="0" w:color="auto"/>
            <w:bottom w:val="none" w:sz="0" w:space="0" w:color="auto"/>
            <w:right w:val="none" w:sz="0" w:space="0" w:color="auto"/>
          </w:divBdr>
        </w:div>
        <w:div w:id="1629893742">
          <w:marLeft w:val="640"/>
          <w:marRight w:val="0"/>
          <w:marTop w:val="0"/>
          <w:marBottom w:val="0"/>
          <w:divBdr>
            <w:top w:val="none" w:sz="0" w:space="0" w:color="auto"/>
            <w:left w:val="none" w:sz="0" w:space="0" w:color="auto"/>
            <w:bottom w:val="none" w:sz="0" w:space="0" w:color="auto"/>
            <w:right w:val="none" w:sz="0" w:space="0" w:color="auto"/>
          </w:divBdr>
        </w:div>
        <w:div w:id="1860466929">
          <w:marLeft w:val="640"/>
          <w:marRight w:val="0"/>
          <w:marTop w:val="0"/>
          <w:marBottom w:val="0"/>
          <w:divBdr>
            <w:top w:val="none" w:sz="0" w:space="0" w:color="auto"/>
            <w:left w:val="none" w:sz="0" w:space="0" w:color="auto"/>
            <w:bottom w:val="none" w:sz="0" w:space="0" w:color="auto"/>
            <w:right w:val="none" w:sz="0" w:space="0" w:color="auto"/>
          </w:divBdr>
        </w:div>
        <w:div w:id="1864711411">
          <w:marLeft w:val="640"/>
          <w:marRight w:val="0"/>
          <w:marTop w:val="0"/>
          <w:marBottom w:val="0"/>
          <w:divBdr>
            <w:top w:val="none" w:sz="0" w:space="0" w:color="auto"/>
            <w:left w:val="none" w:sz="0" w:space="0" w:color="auto"/>
            <w:bottom w:val="none" w:sz="0" w:space="0" w:color="auto"/>
            <w:right w:val="none" w:sz="0" w:space="0" w:color="auto"/>
          </w:divBdr>
        </w:div>
        <w:div w:id="1980105629">
          <w:marLeft w:val="640"/>
          <w:marRight w:val="0"/>
          <w:marTop w:val="0"/>
          <w:marBottom w:val="0"/>
          <w:divBdr>
            <w:top w:val="none" w:sz="0" w:space="0" w:color="auto"/>
            <w:left w:val="none" w:sz="0" w:space="0" w:color="auto"/>
            <w:bottom w:val="none" w:sz="0" w:space="0" w:color="auto"/>
            <w:right w:val="none" w:sz="0" w:space="0" w:color="auto"/>
          </w:divBdr>
        </w:div>
        <w:div w:id="1987542041">
          <w:marLeft w:val="640"/>
          <w:marRight w:val="0"/>
          <w:marTop w:val="0"/>
          <w:marBottom w:val="0"/>
          <w:divBdr>
            <w:top w:val="none" w:sz="0" w:space="0" w:color="auto"/>
            <w:left w:val="none" w:sz="0" w:space="0" w:color="auto"/>
            <w:bottom w:val="none" w:sz="0" w:space="0" w:color="auto"/>
            <w:right w:val="none" w:sz="0" w:space="0" w:color="auto"/>
          </w:divBdr>
        </w:div>
        <w:div w:id="2019648331">
          <w:marLeft w:val="640"/>
          <w:marRight w:val="0"/>
          <w:marTop w:val="0"/>
          <w:marBottom w:val="0"/>
          <w:divBdr>
            <w:top w:val="none" w:sz="0" w:space="0" w:color="auto"/>
            <w:left w:val="none" w:sz="0" w:space="0" w:color="auto"/>
            <w:bottom w:val="none" w:sz="0" w:space="0" w:color="auto"/>
            <w:right w:val="none" w:sz="0" w:space="0" w:color="auto"/>
          </w:divBdr>
        </w:div>
        <w:div w:id="2073844168">
          <w:marLeft w:val="640"/>
          <w:marRight w:val="0"/>
          <w:marTop w:val="0"/>
          <w:marBottom w:val="0"/>
          <w:divBdr>
            <w:top w:val="none" w:sz="0" w:space="0" w:color="auto"/>
            <w:left w:val="none" w:sz="0" w:space="0" w:color="auto"/>
            <w:bottom w:val="none" w:sz="0" w:space="0" w:color="auto"/>
            <w:right w:val="none" w:sz="0" w:space="0" w:color="auto"/>
          </w:divBdr>
        </w:div>
        <w:div w:id="2133935539">
          <w:marLeft w:val="640"/>
          <w:marRight w:val="0"/>
          <w:marTop w:val="0"/>
          <w:marBottom w:val="0"/>
          <w:divBdr>
            <w:top w:val="none" w:sz="0" w:space="0" w:color="auto"/>
            <w:left w:val="none" w:sz="0" w:space="0" w:color="auto"/>
            <w:bottom w:val="none" w:sz="0" w:space="0" w:color="auto"/>
            <w:right w:val="none" w:sz="0" w:space="0" w:color="auto"/>
          </w:divBdr>
        </w:div>
      </w:divsChild>
    </w:div>
    <w:div w:id="1415737108">
      <w:bodyDiv w:val="1"/>
      <w:marLeft w:val="0"/>
      <w:marRight w:val="0"/>
      <w:marTop w:val="0"/>
      <w:marBottom w:val="0"/>
      <w:divBdr>
        <w:top w:val="none" w:sz="0" w:space="0" w:color="auto"/>
        <w:left w:val="none" w:sz="0" w:space="0" w:color="auto"/>
        <w:bottom w:val="none" w:sz="0" w:space="0" w:color="auto"/>
        <w:right w:val="none" w:sz="0" w:space="0" w:color="auto"/>
      </w:divBdr>
      <w:divsChild>
        <w:div w:id="155918646">
          <w:marLeft w:val="640"/>
          <w:marRight w:val="0"/>
          <w:marTop w:val="0"/>
          <w:marBottom w:val="0"/>
          <w:divBdr>
            <w:top w:val="none" w:sz="0" w:space="0" w:color="auto"/>
            <w:left w:val="none" w:sz="0" w:space="0" w:color="auto"/>
            <w:bottom w:val="none" w:sz="0" w:space="0" w:color="auto"/>
            <w:right w:val="none" w:sz="0" w:space="0" w:color="auto"/>
          </w:divBdr>
        </w:div>
        <w:div w:id="279842481">
          <w:marLeft w:val="640"/>
          <w:marRight w:val="0"/>
          <w:marTop w:val="0"/>
          <w:marBottom w:val="0"/>
          <w:divBdr>
            <w:top w:val="none" w:sz="0" w:space="0" w:color="auto"/>
            <w:left w:val="none" w:sz="0" w:space="0" w:color="auto"/>
            <w:bottom w:val="none" w:sz="0" w:space="0" w:color="auto"/>
            <w:right w:val="none" w:sz="0" w:space="0" w:color="auto"/>
          </w:divBdr>
        </w:div>
        <w:div w:id="340160626">
          <w:marLeft w:val="640"/>
          <w:marRight w:val="0"/>
          <w:marTop w:val="0"/>
          <w:marBottom w:val="0"/>
          <w:divBdr>
            <w:top w:val="none" w:sz="0" w:space="0" w:color="auto"/>
            <w:left w:val="none" w:sz="0" w:space="0" w:color="auto"/>
            <w:bottom w:val="none" w:sz="0" w:space="0" w:color="auto"/>
            <w:right w:val="none" w:sz="0" w:space="0" w:color="auto"/>
          </w:divBdr>
        </w:div>
        <w:div w:id="386686616">
          <w:marLeft w:val="640"/>
          <w:marRight w:val="0"/>
          <w:marTop w:val="0"/>
          <w:marBottom w:val="0"/>
          <w:divBdr>
            <w:top w:val="none" w:sz="0" w:space="0" w:color="auto"/>
            <w:left w:val="none" w:sz="0" w:space="0" w:color="auto"/>
            <w:bottom w:val="none" w:sz="0" w:space="0" w:color="auto"/>
            <w:right w:val="none" w:sz="0" w:space="0" w:color="auto"/>
          </w:divBdr>
        </w:div>
        <w:div w:id="411895336">
          <w:marLeft w:val="640"/>
          <w:marRight w:val="0"/>
          <w:marTop w:val="0"/>
          <w:marBottom w:val="0"/>
          <w:divBdr>
            <w:top w:val="none" w:sz="0" w:space="0" w:color="auto"/>
            <w:left w:val="none" w:sz="0" w:space="0" w:color="auto"/>
            <w:bottom w:val="none" w:sz="0" w:space="0" w:color="auto"/>
            <w:right w:val="none" w:sz="0" w:space="0" w:color="auto"/>
          </w:divBdr>
        </w:div>
        <w:div w:id="587885210">
          <w:marLeft w:val="640"/>
          <w:marRight w:val="0"/>
          <w:marTop w:val="0"/>
          <w:marBottom w:val="0"/>
          <w:divBdr>
            <w:top w:val="none" w:sz="0" w:space="0" w:color="auto"/>
            <w:left w:val="none" w:sz="0" w:space="0" w:color="auto"/>
            <w:bottom w:val="none" w:sz="0" w:space="0" w:color="auto"/>
            <w:right w:val="none" w:sz="0" w:space="0" w:color="auto"/>
          </w:divBdr>
        </w:div>
        <w:div w:id="595676785">
          <w:marLeft w:val="640"/>
          <w:marRight w:val="0"/>
          <w:marTop w:val="0"/>
          <w:marBottom w:val="0"/>
          <w:divBdr>
            <w:top w:val="none" w:sz="0" w:space="0" w:color="auto"/>
            <w:left w:val="none" w:sz="0" w:space="0" w:color="auto"/>
            <w:bottom w:val="none" w:sz="0" w:space="0" w:color="auto"/>
            <w:right w:val="none" w:sz="0" w:space="0" w:color="auto"/>
          </w:divBdr>
        </w:div>
        <w:div w:id="715158475">
          <w:marLeft w:val="640"/>
          <w:marRight w:val="0"/>
          <w:marTop w:val="0"/>
          <w:marBottom w:val="0"/>
          <w:divBdr>
            <w:top w:val="none" w:sz="0" w:space="0" w:color="auto"/>
            <w:left w:val="none" w:sz="0" w:space="0" w:color="auto"/>
            <w:bottom w:val="none" w:sz="0" w:space="0" w:color="auto"/>
            <w:right w:val="none" w:sz="0" w:space="0" w:color="auto"/>
          </w:divBdr>
        </w:div>
        <w:div w:id="723213806">
          <w:marLeft w:val="640"/>
          <w:marRight w:val="0"/>
          <w:marTop w:val="0"/>
          <w:marBottom w:val="0"/>
          <w:divBdr>
            <w:top w:val="none" w:sz="0" w:space="0" w:color="auto"/>
            <w:left w:val="none" w:sz="0" w:space="0" w:color="auto"/>
            <w:bottom w:val="none" w:sz="0" w:space="0" w:color="auto"/>
            <w:right w:val="none" w:sz="0" w:space="0" w:color="auto"/>
          </w:divBdr>
        </w:div>
        <w:div w:id="756757055">
          <w:marLeft w:val="640"/>
          <w:marRight w:val="0"/>
          <w:marTop w:val="0"/>
          <w:marBottom w:val="0"/>
          <w:divBdr>
            <w:top w:val="none" w:sz="0" w:space="0" w:color="auto"/>
            <w:left w:val="none" w:sz="0" w:space="0" w:color="auto"/>
            <w:bottom w:val="none" w:sz="0" w:space="0" w:color="auto"/>
            <w:right w:val="none" w:sz="0" w:space="0" w:color="auto"/>
          </w:divBdr>
        </w:div>
        <w:div w:id="902180595">
          <w:marLeft w:val="640"/>
          <w:marRight w:val="0"/>
          <w:marTop w:val="0"/>
          <w:marBottom w:val="0"/>
          <w:divBdr>
            <w:top w:val="none" w:sz="0" w:space="0" w:color="auto"/>
            <w:left w:val="none" w:sz="0" w:space="0" w:color="auto"/>
            <w:bottom w:val="none" w:sz="0" w:space="0" w:color="auto"/>
            <w:right w:val="none" w:sz="0" w:space="0" w:color="auto"/>
          </w:divBdr>
        </w:div>
        <w:div w:id="938683082">
          <w:marLeft w:val="640"/>
          <w:marRight w:val="0"/>
          <w:marTop w:val="0"/>
          <w:marBottom w:val="0"/>
          <w:divBdr>
            <w:top w:val="none" w:sz="0" w:space="0" w:color="auto"/>
            <w:left w:val="none" w:sz="0" w:space="0" w:color="auto"/>
            <w:bottom w:val="none" w:sz="0" w:space="0" w:color="auto"/>
            <w:right w:val="none" w:sz="0" w:space="0" w:color="auto"/>
          </w:divBdr>
        </w:div>
        <w:div w:id="1099061457">
          <w:marLeft w:val="640"/>
          <w:marRight w:val="0"/>
          <w:marTop w:val="0"/>
          <w:marBottom w:val="0"/>
          <w:divBdr>
            <w:top w:val="none" w:sz="0" w:space="0" w:color="auto"/>
            <w:left w:val="none" w:sz="0" w:space="0" w:color="auto"/>
            <w:bottom w:val="none" w:sz="0" w:space="0" w:color="auto"/>
            <w:right w:val="none" w:sz="0" w:space="0" w:color="auto"/>
          </w:divBdr>
        </w:div>
        <w:div w:id="1168715304">
          <w:marLeft w:val="640"/>
          <w:marRight w:val="0"/>
          <w:marTop w:val="0"/>
          <w:marBottom w:val="0"/>
          <w:divBdr>
            <w:top w:val="none" w:sz="0" w:space="0" w:color="auto"/>
            <w:left w:val="none" w:sz="0" w:space="0" w:color="auto"/>
            <w:bottom w:val="none" w:sz="0" w:space="0" w:color="auto"/>
            <w:right w:val="none" w:sz="0" w:space="0" w:color="auto"/>
          </w:divBdr>
        </w:div>
        <w:div w:id="1243023052">
          <w:marLeft w:val="640"/>
          <w:marRight w:val="0"/>
          <w:marTop w:val="0"/>
          <w:marBottom w:val="0"/>
          <w:divBdr>
            <w:top w:val="none" w:sz="0" w:space="0" w:color="auto"/>
            <w:left w:val="none" w:sz="0" w:space="0" w:color="auto"/>
            <w:bottom w:val="none" w:sz="0" w:space="0" w:color="auto"/>
            <w:right w:val="none" w:sz="0" w:space="0" w:color="auto"/>
          </w:divBdr>
        </w:div>
        <w:div w:id="1245839887">
          <w:marLeft w:val="640"/>
          <w:marRight w:val="0"/>
          <w:marTop w:val="0"/>
          <w:marBottom w:val="0"/>
          <w:divBdr>
            <w:top w:val="none" w:sz="0" w:space="0" w:color="auto"/>
            <w:left w:val="none" w:sz="0" w:space="0" w:color="auto"/>
            <w:bottom w:val="none" w:sz="0" w:space="0" w:color="auto"/>
            <w:right w:val="none" w:sz="0" w:space="0" w:color="auto"/>
          </w:divBdr>
        </w:div>
        <w:div w:id="1286617436">
          <w:marLeft w:val="640"/>
          <w:marRight w:val="0"/>
          <w:marTop w:val="0"/>
          <w:marBottom w:val="0"/>
          <w:divBdr>
            <w:top w:val="none" w:sz="0" w:space="0" w:color="auto"/>
            <w:left w:val="none" w:sz="0" w:space="0" w:color="auto"/>
            <w:bottom w:val="none" w:sz="0" w:space="0" w:color="auto"/>
            <w:right w:val="none" w:sz="0" w:space="0" w:color="auto"/>
          </w:divBdr>
        </w:div>
        <w:div w:id="1298533704">
          <w:marLeft w:val="640"/>
          <w:marRight w:val="0"/>
          <w:marTop w:val="0"/>
          <w:marBottom w:val="0"/>
          <w:divBdr>
            <w:top w:val="none" w:sz="0" w:space="0" w:color="auto"/>
            <w:left w:val="none" w:sz="0" w:space="0" w:color="auto"/>
            <w:bottom w:val="none" w:sz="0" w:space="0" w:color="auto"/>
            <w:right w:val="none" w:sz="0" w:space="0" w:color="auto"/>
          </w:divBdr>
        </w:div>
        <w:div w:id="1298756982">
          <w:marLeft w:val="640"/>
          <w:marRight w:val="0"/>
          <w:marTop w:val="0"/>
          <w:marBottom w:val="0"/>
          <w:divBdr>
            <w:top w:val="none" w:sz="0" w:space="0" w:color="auto"/>
            <w:left w:val="none" w:sz="0" w:space="0" w:color="auto"/>
            <w:bottom w:val="none" w:sz="0" w:space="0" w:color="auto"/>
            <w:right w:val="none" w:sz="0" w:space="0" w:color="auto"/>
          </w:divBdr>
        </w:div>
        <w:div w:id="1303581200">
          <w:marLeft w:val="640"/>
          <w:marRight w:val="0"/>
          <w:marTop w:val="0"/>
          <w:marBottom w:val="0"/>
          <w:divBdr>
            <w:top w:val="none" w:sz="0" w:space="0" w:color="auto"/>
            <w:left w:val="none" w:sz="0" w:space="0" w:color="auto"/>
            <w:bottom w:val="none" w:sz="0" w:space="0" w:color="auto"/>
            <w:right w:val="none" w:sz="0" w:space="0" w:color="auto"/>
          </w:divBdr>
        </w:div>
        <w:div w:id="1402169436">
          <w:marLeft w:val="640"/>
          <w:marRight w:val="0"/>
          <w:marTop w:val="0"/>
          <w:marBottom w:val="0"/>
          <w:divBdr>
            <w:top w:val="none" w:sz="0" w:space="0" w:color="auto"/>
            <w:left w:val="none" w:sz="0" w:space="0" w:color="auto"/>
            <w:bottom w:val="none" w:sz="0" w:space="0" w:color="auto"/>
            <w:right w:val="none" w:sz="0" w:space="0" w:color="auto"/>
          </w:divBdr>
        </w:div>
        <w:div w:id="1406300600">
          <w:marLeft w:val="640"/>
          <w:marRight w:val="0"/>
          <w:marTop w:val="0"/>
          <w:marBottom w:val="0"/>
          <w:divBdr>
            <w:top w:val="none" w:sz="0" w:space="0" w:color="auto"/>
            <w:left w:val="none" w:sz="0" w:space="0" w:color="auto"/>
            <w:bottom w:val="none" w:sz="0" w:space="0" w:color="auto"/>
            <w:right w:val="none" w:sz="0" w:space="0" w:color="auto"/>
          </w:divBdr>
        </w:div>
        <w:div w:id="1697078728">
          <w:marLeft w:val="640"/>
          <w:marRight w:val="0"/>
          <w:marTop w:val="0"/>
          <w:marBottom w:val="0"/>
          <w:divBdr>
            <w:top w:val="none" w:sz="0" w:space="0" w:color="auto"/>
            <w:left w:val="none" w:sz="0" w:space="0" w:color="auto"/>
            <w:bottom w:val="none" w:sz="0" w:space="0" w:color="auto"/>
            <w:right w:val="none" w:sz="0" w:space="0" w:color="auto"/>
          </w:divBdr>
        </w:div>
        <w:div w:id="1777017496">
          <w:marLeft w:val="640"/>
          <w:marRight w:val="0"/>
          <w:marTop w:val="0"/>
          <w:marBottom w:val="0"/>
          <w:divBdr>
            <w:top w:val="none" w:sz="0" w:space="0" w:color="auto"/>
            <w:left w:val="none" w:sz="0" w:space="0" w:color="auto"/>
            <w:bottom w:val="none" w:sz="0" w:space="0" w:color="auto"/>
            <w:right w:val="none" w:sz="0" w:space="0" w:color="auto"/>
          </w:divBdr>
        </w:div>
        <w:div w:id="2022313203">
          <w:marLeft w:val="640"/>
          <w:marRight w:val="0"/>
          <w:marTop w:val="0"/>
          <w:marBottom w:val="0"/>
          <w:divBdr>
            <w:top w:val="none" w:sz="0" w:space="0" w:color="auto"/>
            <w:left w:val="none" w:sz="0" w:space="0" w:color="auto"/>
            <w:bottom w:val="none" w:sz="0" w:space="0" w:color="auto"/>
            <w:right w:val="none" w:sz="0" w:space="0" w:color="auto"/>
          </w:divBdr>
        </w:div>
        <w:div w:id="2032804189">
          <w:marLeft w:val="640"/>
          <w:marRight w:val="0"/>
          <w:marTop w:val="0"/>
          <w:marBottom w:val="0"/>
          <w:divBdr>
            <w:top w:val="none" w:sz="0" w:space="0" w:color="auto"/>
            <w:left w:val="none" w:sz="0" w:space="0" w:color="auto"/>
            <w:bottom w:val="none" w:sz="0" w:space="0" w:color="auto"/>
            <w:right w:val="none" w:sz="0" w:space="0" w:color="auto"/>
          </w:divBdr>
        </w:div>
        <w:div w:id="2069645538">
          <w:marLeft w:val="640"/>
          <w:marRight w:val="0"/>
          <w:marTop w:val="0"/>
          <w:marBottom w:val="0"/>
          <w:divBdr>
            <w:top w:val="none" w:sz="0" w:space="0" w:color="auto"/>
            <w:left w:val="none" w:sz="0" w:space="0" w:color="auto"/>
            <w:bottom w:val="none" w:sz="0" w:space="0" w:color="auto"/>
            <w:right w:val="none" w:sz="0" w:space="0" w:color="auto"/>
          </w:divBdr>
        </w:div>
        <w:div w:id="2077892080">
          <w:marLeft w:val="640"/>
          <w:marRight w:val="0"/>
          <w:marTop w:val="0"/>
          <w:marBottom w:val="0"/>
          <w:divBdr>
            <w:top w:val="none" w:sz="0" w:space="0" w:color="auto"/>
            <w:left w:val="none" w:sz="0" w:space="0" w:color="auto"/>
            <w:bottom w:val="none" w:sz="0" w:space="0" w:color="auto"/>
            <w:right w:val="none" w:sz="0" w:space="0" w:color="auto"/>
          </w:divBdr>
        </w:div>
        <w:div w:id="2112822967">
          <w:marLeft w:val="640"/>
          <w:marRight w:val="0"/>
          <w:marTop w:val="0"/>
          <w:marBottom w:val="0"/>
          <w:divBdr>
            <w:top w:val="none" w:sz="0" w:space="0" w:color="auto"/>
            <w:left w:val="none" w:sz="0" w:space="0" w:color="auto"/>
            <w:bottom w:val="none" w:sz="0" w:space="0" w:color="auto"/>
            <w:right w:val="none" w:sz="0" w:space="0" w:color="auto"/>
          </w:divBdr>
        </w:div>
      </w:divsChild>
    </w:div>
    <w:div w:id="1429157941">
      <w:bodyDiv w:val="1"/>
      <w:marLeft w:val="0"/>
      <w:marRight w:val="0"/>
      <w:marTop w:val="0"/>
      <w:marBottom w:val="0"/>
      <w:divBdr>
        <w:top w:val="none" w:sz="0" w:space="0" w:color="auto"/>
        <w:left w:val="none" w:sz="0" w:space="0" w:color="auto"/>
        <w:bottom w:val="none" w:sz="0" w:space="0" w:color="auto"/>
        <w:right w:val="none" w:sz="0" w:space="0" w:color="auto"/>
      </w:divBdr>
      <w:divsChild>
        <w:div w:id="55859378">
          <w:marLeft w:val="640"/>
          <w:marRight w:val="0"/>
          <w:marTop w:val="0"/>
          <w:marBottom w:val="0"/>
          <w:divBdr>
            <w:top w:val="none" w:sz="0" w:space="0" w:color="auto"/>
            <w:left w:val="none" w:sz="0" w:space="0" w:color="auto"/>
            <w:bottom w:val="none" w:sz="0" w:space="0" w:color="auto"/>
            <w:right w:val="none" w:sz="0" w:space="0" w:color="auto"/>
          </w:divBdr>
        </w:div>
        <w:div w:id="79377145">
          <w:marLeft w:val="640"/>
          <w:marRight w:val="0"/>
          <w:marTop w:val="0"/>
          <w:marBottom w:val="0"/>
          <w:divBdr>
            <w:top w:val="none" w:sz="0" w:space="0" w:color="auto"/>
            <w:left w:val="none" w:sz="0" w:space="0" w:color="auto"/>
            <w:bottom w:val="none" w:sz="0" w:space="0" w:color="auto"/>
            <w:right w:val="none" w:sz="0" w:space="0" w:color="auto"/>
          </w:divBdr>
        </w:div>
        <w:div w:id="97339279">
          <w:marLeft w:val="640"/>
          <w:marRight w:val="0"/>
          <w:marTop w:val="0"/>
          <w:marBottom w:val="0"/>
          <w:divBdr>
            <w:top w:val="none" w:sz="0" w:space="0" w:color="auto"/>
            <w:left w:val="none" w:sz="0" w:space="0" w:color="auto"/>
            <w:bottom w:val="none" w:sz="0" w:space="0" w:color="auto"/>
            <w:right w:val="none" w:sz="0" w:space="0" w:color="auto"/>
          </w:divBdr>
        </w:div>
        <w:div w:id="115413750">
          <w:marLeft w:val="640"/>
          <w:marRight w:val="0"/>
          <w:marTop w:val="0"/>
          <w:marBottom w:val="0"/>
          <w:divBdr>
            <w:top w:val="none" w:sz="0" w:space="0" w:color="auto"/>
            <w:left w:val="none" w:sz="0" w:space="0" w:color="auto"/>
            <w:bottom w:val="none" w:sz="0" w:space="0" w:color="auto"/>
            <w:right w:val="none" w:sz="0" w:space="0" w:color="auto"/>
          </w:divBdr>
        </w:div>
        <w:div w:id="226646428">
          <w:marLeft w:val="640"/>
          <w:marRight w:val="0"/>
          <w:marTop w:val="0"/>
          <w:marBottom w:val="0"/>
          <w:divBdr>
            <w:top w:val="none" w:sz="0" w:space="0" w:color="auto"/>
            <w:left w:val="none" w:sz="0" w:space="0" w:color="auto"/>
            <w:bottom w:val="none" w:sz="0" w:space="0" w:color="auto"/>
            <w:right w:val="none" w:sz="0" w:space="0" w:color="auto"/>
          </w:divBdr>
        </w:div>
        <w:div w:id="233928903">
          <w:marLeft w:val="640"/>
          <w:marRight w:val="0"/>
          <w:marTop w:val="0"/>
          <w:marBottom w:val="0"/>
          <w:divBdr>
            <w:top w:val="none" w:sz="0" w:space="0" w:color="auto"/>
            <w:left w:val="none" w:sz="0" w:space="0" w:color="auto"/>
            <w:bottom w:val="none" w:sz="0" w:space="0" w:color="auto"/>
            <w:right w:val="none" w:sz="0" w:space="0" w:color="auto"/>
          </w:divBdr>
        </w:div>
        <w:div w:id="327634876">
          <w:marLeft w:val="640"/>
          <w:marRight w:val="0"/>
          <w:marTop w:val="0"/>
          <w:marBottom w:val="0"/>
          <w:divBdr>
            <w:top w:val="none" w:sz="0" w:space="0" w:color="auto"/>
            <w:left w:val="none" w:sz="0" w:space="0" w:color="auto"/>
            <w:bottom w:val="none" w:sz="0" w:space="0" w:color="auto"/>
            <w:right w:val="none" w:sz="0" w:space="0" w:color="auto"/>
          </w:divBdr>
        </w:div>
        <w:div w:id="405079527">
          <w:marLeft w:val="640"/>
          <w:marRight w:val="0"/>
          <w:marTop w:val="0"/>
          <w:marBottom w:val="0"/>
          <w:divBdr>
            <w:top w:val="none" w:sz="0" w:space="0" w:color="auto"/>
            <w:left w:val="none" w:sz="0" w:space="0" w:color="auto"/>
            <w:bottom w:val="none" w:sz="0" w:space="0" w:color="auto"/>
            <w:right w:val="none" w:sz="0" w:space="0" w:color="auto"/>
          </w:divBdr>
        </w:div>
        <w:div w:id="469590034">
          <w:marLeft w:val="640"/>
          <w:marRight w:val="0"/>
          <w:marTop w:val="0"/>
          <w:marBottom w:val="0"/>
          <w:divBdr>
            <w:top w:val="none" w:sz="0" w:space="0" w:color="auto"/>
            <w:left w:val="none" w:sz="0" w:space="0" w:color="auto"/>
            <w:bottom w:val="none" w:sz="0" w:space="0" w:color="auto"/>
            <w:right w:val="none" w:sz="0" w:space="0" w:color="auto"/>
          </w:divBdr>
        </w:div>
        <w:div w:id="652105941">
          <w:marLeft w:val="640"/>
          <w:marRight w:val="0"/>
          <w:marTop w:val="0"/>
          <w:marBottom w:val="0"/>
          <w:divBdr>
            <w:top w:val="none" w:sz="0" w:space="0" w:color="auto"/>
            <w:left w:val="none" w:sz="0" w:space="0" w:color="auto"/>
            <w:bottom w:val="none" w:sz="0" w:space="0" w:color="auto"/>
            <w:right w:val="none" w:sz="0" w:space="0" w:color="auto"/>
          </w:divBdr>
        </w:div>
        <w:div w:id="732118586">
          <w:marLeft w:val="640"/>
          <w:marRight w:val="0"/>
          <w:marTop w:val="0"/>
          <w:marBottom w:val="0"/>
          <w:divBdr>
            <w:top w:val="none" w:sz="0" w:space="0" w:color="auto"/>
            <w:left w:val="none" w:sz="0" w:space="0" w:color="auto"/>
            <w:bottom w:val="none" w:sz="0" w:space="0" w:color="auto"/>
            <w:right w:val="none" w:sz="0" w:space="0" w:color="auto"/>
          </w:divBdr>
        </w:div>
        <w:div w:id="740836919">
          <w:marLeft w:val="640"/>
          <w:marRight w:val="0"/>
          <w:marTop w:val="0"/>
          <w:marBottom w:val="0"/>
          <w:divBdr>
            <w:top w:val="none" w:sz="0" w:space="0" w:color="auto"/>
            <w:left w:val="none" w:sz="0" w:space="0" w:color="auto"/>
            <w:bottom w:val="none" w:sz="0" w:space="0" w:color="auto"/>
            <w:right w:val="none" w:sz="0" w:space="0" w:color="auto"/>
          </w:divBdr>
        </w:div>
        <w:div w:id="747774274">
          <w:marLeft w:val="640"/>
          <w:marRight w:val="0"/>
          <w:marTop w:val="0"/>
          <w:marBottom w:val="0"/>
          <w:divBdr>
            <w:top w:val="none" w:sz="0" w:space="0" w:color="auto"/>
            <w:left w:val="none" w:sz="0" w:space="0" w:color="auto"/>
            <w:bottom w:val="none" w:sz="0" w:space="0" w:color="auto"/>
            <w:right w:val="none" w:sz="0" w:space="0" w:color="auto"/>
          </w:divBdr>
        </w:div>
        <w:div w:id="822818699">
          <w:marLeft w:val="640"/>
          <w:marRight w:val="0"/>
          <w:marTop w:val="0"/>
          <w:marBottom w:val="0"/>
          <w:divBdr>
            <w:top w:val="none" w:sz="0" w:space="0" w:color="auto"/>
            <w:left w:val="none" w:sz="0" w:space="0" w:color="auto"/>
            <w:bottom w:val="none" w:sz="0" w:space="0" w:color="auto"/>
            <w:right w:val="none" w:sz="0" w:space="0" w:color="auto"/>
          </w:divBdr>
        </w:div>
        <w:div w:id="835076137">
          <w:marLeft w:val="640"/>
          <w:marRight w:val="0"/>
          <w:marTop w:val="0"/>
          <w:marBottom w:val="0"/>
          <w:divBdr>
            <w:top w:val="none" w:sz="0" w:space="0" w:color="auto"/>
            <w:left w:val="none" w:sz="0" w:space="0" w:color="auto"/>
            <w:bottom w:val="none" w:sz="0" w:space="0" w:color="auto"/>
            <w:right w:val="none" w:sz="0" w:space="0" w:color="auto"/>
          </w:divBdr>
        </w:div>
        <w:div w:id="929309876">
          <w:marLeft w:val="640"/>
          <w:marRight w:val="0"/>
          <w:marTop w:val="0"/>
          <w:marBottom w:val="0"/>
          <w:divBdr>
            <w:top w:val="none" w:sz="0" w:space="0" w:color="auto"/>
            <w:left w:val="none" w:sz="0" w:space="0" w:color="auto"/>
            <w:bottom w:val="none" w:sz="0" w:space="0" w:color="auto"/>
            <w:right w:val="none" w:sz="0" w:space="0" w:color="auto"/>
          </w:divBdr>
        </w:div>
        <w:div w:id="1289825155">
          <w:marLeft w:val="640"/>
          <w:marRight w:val="0"/>
          <w:marTop w:val="0"/>
          <w:marBottom w:val="0"/>
          <w:divBdr>
            <w:top w:val="none" w:sz="0" w:space="0" w:color="auto"/>
            <w:left w:val="none" w:sz="0" w:space="0" w:color="auto"/>
            <w:bottom w:val="none" w:sz="0" w:space="0" w:color="auto"/>
            <w:right w:val="none" w:sz="0" w:space="0" w:color="auto"/>
          </w:divBdr>
        </w:div>
        <w:div w:id="1301612510">
          <w:marLeft w:val="640"/>
          <w:marRight w:val="0"/>
          <w:marTop w:val="0"/>
          <w:marBottom w:val="0"/>
          <w:divBdr>
            <w:top w:val="none" w:sz="0" w:space="0" w:color="auto"/>
            <w:left w:val="none" w:sz="0" w:space="0" w:color="auto"/>
            <w:bottom w:val="none" w:sz="0" w:space="0" w:color="auto"/>
            <w:right w:val="none" w:sz="0" w:space="0" w:color="auto"/>
          </w:divBdr>
        </w:div>
        <w:div w:id="1579828963">
          <w:marLeft w:val="640"/>
          <w:marRight w:val="0"/>
          <w:marTop w:val="0"/>
          <w:marBottom w:val="0"/>
          <w:divBdr>
            <w:top w:val="none" w:sz="0" w:space="0" w:color="auto"/>
            <w:left w:val="none" w:sz="0" w:space="0" w:color="auto"/>
            <w:bottom w:val="none" w:sz="0" w:space="0" w:color="auto"/>
            <w:right w:val="none" w:sz="0" w:space="0" w:color="auto"/>
          </w:divBdr>
        </w:div>
        <w:div w:id="1610089756">
          <w:marLeft w:val="640"/>
          <w:marRight w:val="0"/>
          <w:marTop w:val="0"/>
          <w:marBottom w:val="0"/>
          <w:divBdr>
            <w:top w:val="none" w:sz="0" w:space="0" w:color="auto"/>
            <w:left w:val="none" w:sz="0" w:space="0" w:color="auto"/>
            <w:bottom w:val="none" w:sz="0" w:space="0" w:color="auto"/>
            <w:right w:val="none" w:sz="0" w:space="0" w:color="auto"/>
          </w:divBdr>
        </w:div>
        <w:div w:id="1675642813">
          <w:marLeft w:val="640"/>
          <w:marRight w:val="0"/>
          <w:marTop w:val="0"/>
          <w:marBottom w:val="0"/>
          <w:divBdr>
            <w:top w:val="none" w:sz="0" w:space="0" w:color="auto"/>
            <w:left w:val="none" w:sz="0" w:space="0" w:color="auto"/>
            <w:bottom w:val="none" w:sz="0" w:space="0" w:color="auto"/>
            <w:right w:val="none" w:sz="0" w:space="0" w:color="auto"/>
          </w:divBdr>
        </w:div>
        <w:div w:id="1684430535">
          <w:marLeft w:val="640"/>
          <w:marRight w:val="0"/>
          <w:marTop w:val="0"/>
          <w:marBottom w:val="0"/>
          <w:divBdr>
            <w:top w:val="none" w:sz="0" w:space="0" w:color="auto"/>
            <w:left w:val="none" w:sz="0" w:space="0" w:color="auto"/>
            <w:bottom w:val="none" w:sz="0" w:space="0" w:color="auto"/>
            <w:right w:val="none" w:sz="0" w:space="0" w:color="auto"/>
          </w:divBdr>
        </w:div>
        <w:div w:id="1744374214">
          <w:marLeft w:val="640"/>
          <w:marRight w:val="0"/>
          <w:marTop w:val="0"/>
          <w:marBottom w:val="0"/>
          <w:divBdr>
            <w:top w:val="none" w:sz="0" w:space="0" w:color="auto"/>
            <w:left w:val="none" w:sz="0" w:space="0" w:color="auto"/>
            <w:bottom w:val="none" w:sz="0" w:space="0" w:color="auto"/>
            <w:right w:val="none" w:sz="0" w:space="0" w:color="auto"/>
          </w:divBdr>
        </w:div>
        <w:div w:id="1878084141">
          <w:marLeft w:val="640"/>
          <w:marRight w:val="0"/>
          <w:marTop w:val="0"/>
          <w:marBottom w:val="0"/>
          <w:divBdr>
            <w:top w:val="none" w:sz="0" w:space="0" w:color="auto"/>
            <w:left w:val="none" w:sz="0" w:space="0" w:color="auto"/>
            <w:bottom w:val="none" w:sz="0" w:space="0" w:color="auto"/>
            <w:right w:val="none" w:sz="0" w:space="0" w:color="auto"/>
          </w:divBdr>
        </w:div>
        <w:div w:id="1923099399">
          <w:marLeft w:val="640"/>
          <w:marRight w:val="0"/>
          <w:marTop w:val="0"/>
          <w:marBottom w:val="0"/>
          <w:divBdr>
            <w:top w:val="none" w:sz="0" w:space="0" w:color="auto"/>
            <w:left w:val="none" w:sz="0" w:space="0" w:color="auto"/>
            <w:bottom w:val="none" w:sz="0" w:space="0" w:color="auto"/>
            <w:right w:val="none" w:sz="0" w:space="0" w:color="auto"/>
          </w:divBdr>
        </w:div>
        <w:div w:id="1935045646">
          <w:marLeft w:val="640"/>
          <w:marRight w:val="0"/>
          <w:marTop w:val="0"/>
          <w:marBottom w:val="0"/>
          <w:divBdr>
            <w:top w:val="none" w:sz="0" w:space="0" w:color="auto"/>
            <w:left w:val="none" w:sz="0" w:space="0" w:color="auto"/>
            <w:bottom w:val="none" w:sz="0" w:space="0" w:color="auto"/>
            <w:right w:val="none" w:sz="0" w:space="0" w:color="auto"/>
          </w:divBdr>
        </w:div>
        <w:div w:id="1940717595">
          <w:marLeft w:val="640"/>
          <w:marRight w:val="0"/>
          <w:marTop w:val="0"/>
          <w:marBottom w:val="0"/>
          <w:divBdr>
            <w:top w:val="none" w:sz="0" w:space="0" w:color="auto"/>
            <w:left w:val="none" w:sz="0" w:space="0" w:color="auto"/>
            <w:bottom w:val="none" w:sz="0" w:space="0" w:color="auto"/>
            <w:right w:val="none" w:sz="0" w:space="0" w:color="auto"/>
          </w:divBdr>
        </w:div>
        <w:div w:id="1997414872">
          <w:marLeft w:val="640"/>
          <w:marRight w:val="0"/>
          <w:marTop w:val="0"/>
          <w:marBottom w:val="0"/>
          <w:divBdr>
            <w:top w:val="none" w:sz="0" w:space="0" w:color="auto"/>
            <w:left w:val="none" w:sz="0" w:space="0" w:color="auto"/>
            <w:bottom w:val="none" w:sz="0" w:space="0" w:color="auto"/>
            <w:right w:val="none" w:sz="0" w:space="0" w:color="auto"/>
          </w:divBdr>
        </w:div>
        <w:div w:id="2054303671">
          <w:marLeft w:val="640"/>
          <w:marRight w:val="0"/>
          <w:marTop w:val="0"/>
          <w:marBottom w:val="0"/>
          <w:divBdr>
            <w:top w:val="none" w:sz="0" w:space="0" w:color="auto"/>
            <w:left w:val="none" w:sz="0" w:space="0" w:color="auto"/>
            <w:bottom w:val="none" w:sz="0" w:space="0" w:color="auto"/>
            <w:right w:val="none" w:sz="0" w:space="0" w:color="auto"/>
          </w:divBdr>
        </w:div>
      </w:divsChild>
    </w:div>
    <w:div w:id="1450468049">
      <w:bodyDiv w:val="1"/>
      <w:marLeft w:val="0"/>
      <w:marRight w:val="0"/>
      <w:marTop w:val="0"/>
      <w:marBottom w:val="0"/>
      <w:divBdr>
        <w:top w:val="none" w:sz="0" w:space="0" w:color="auto"/>
        <w:left w:val="none" w:sz="0" w:space="0" w:color="auto"/>
        <w:bottom w:val="none" w:sz="0" w:space="0" w:color="auto"/>
        <w:right w:val="none" w:sz="0" w:space="0" w:color="auto"/>
      </w:divBdr>
      <w:divsChild>
        <w:div w:id="59600705">
          <w:marLeft w:val="640"/>
          <w:marRight w:val="0"/>
          <w:marTop w:val="0"/>
          <w:marBottom w:val="0"/>
          <w:divBdr>
            <w:top w:val="none" w:sz="0" w:space="0" w:color="auto"/>
            <w:left w:val="none" w:sz="0" w:space="0" w:color="auto"/>
            <w:bottom w:val="none" w:sz="0" w:space="0" w:color="auto"/>
            <w:right w:val="none" w:sz="0" w:space="0" w:color="auto"/>
          </w:divBdr>
          <w:divsChild>
            <w:div w:id="447966252">
              <w:marLeft w:val="0"/>
              <w:marRight w:val="0"/>
              <w:marTop w:val="0"/>
              <w:marBottom w:val="0"/>
              <w:divBdr>
                <w:top w:val="none" w:sz="0" w:space="0" w:color="auto"/>
                <w:left w:val="none" w:sz="0" w:space="0" w:color="auto"/>
                <w:bottom w:val="none" w:sz="0" w:space="0" w:color="auto"/>
                <w:right w:val="none" w:sz="0" w:space="0" w:color="auto"/>
              </w:divBdr>
              <w:divsChild>
                <w:div w:id="1605649351">
                  <w:marLeft w:val="640"/>
                  <w:marRight w:val="0"/>
                  <w:marTop w:val="0"/>
                  <w:marBottom w:val="0"/>
                  <w:divBdr>
                    <w:top w:val="none" w:sz="0" w:space="0" w:color="auto"/>
                    <w:left w:val="none" w:sz="0" w:space="0" w:color="auto"/>
                    <w:bottom w:val="none" w:sz="0" w:space="0" w:color="auto"/>
                    <w:right w:val="none" w:sz="0" w:space="0" w:color="auto"/>
                  </w:divBdr>
                </w:div>
                <w:div w:id="1361853537">
                  <w:marLeft w:val="640"/>
                  <w:marRight w:val="0"/>
                  <w:marTop w:val="0"/>
                  <w:marBottom w:val="0"/>
                  <w:divBdr>
                    <w:top w:val="none" w:sz="0" w:space="0" w:color="auto"/>
                    <w:left w:val="none" w:sz="0" w:space="0" w:color="auto"/>
                    <w:bottom w:val="none" w:sz="0" w:space="0" w:color="auto"/>
                    <w:right w:val="none" w:sz="0" w:space="0" w:color="auto"/>
                  </w:divBdr>
                </w:div>
                <w:div w:id="1590459520">
                  <w:marLeft w:val="640"/>
                  <w:marRight w:val="0"/>
                  <w:marTop w:val="0"/>
                  <w:marBottom w:val="0"/>
                  <w:divBdr>
                    <w:top w:val="none" w:sz="0" w:space="0" w:color="auto"/>
                    <w:left w:val="none" w:sz="0" w:space="0" w:color="auto"/>
                    <w:bottom w:val="none" w:sz="0" w:space="0" w:color="auto"/>
                    <w:right w:val="none" w:sz="0" w:space="0" w:color="auto"/>
                  </w:divBdr>
                </w:div>
                <w:div w:id="2004771601">
                  <w:marLeft w:val="640"/>
                  <w:marRight w:val="0"/>
                  <w:marTop w:val="0"/>
                  <w:marBottom w:val="0"/>
                  <w:divBdr>
                    <w:top w:val="none" w:sz="0" w:space="0" w:color="auto"/>
                    <w:left w:val="none" w:sz="0" w:space="0" w:color="auto"/>
                    <w:bottom w:val="none" w:sz="0" w:space="0" w:color="auto"/>
                    <w:right w:val="none" w:sz="0" w:space="0" w:color="auto"/>
                  </w:divBdr>
                </w:div>
                <w:div w:id="744574627">
                  <w:marLeft w:val="640"/>
                  <w:marRight w:val="0"/>
                  <w:marTop w:val="0"/>
                  <w:marBottom w:val="0"/>
                  <w:divBdr>
                    <w:top w:val="none" w:sz="0" w:space="0" w:color="auto"/>
                    <w:left w:val="none" w:sz="0" w:space="0" w:color="auto"/>
                    <w:bottom w:val="none" w:sz="0" w:space="0" w:color="auto"/>
                    <w:right w:val="none" w:sz="0" w:space="0" w:color="auto"/>
                  </w:divBdr>
                </w:div>
                <w:div w:id="1418404645">
                  <w:marLeft w:val="640"/>
                  <w:marRight w:val="0"/>
                  <w:marTop w:val="0"/>
                  <w:marBottom w:val="0"/>
                  <w:divBdr>
                    <w:top w:val="none" w:sz="0" w:space="0" w:color="auto"/>
                    <w:left w:val="none" w:sz="0" w:space="0" w:color="auto"/>
                    <w:bottom w:val="none" w:sz="0" w:space="0" w:color="auto"/>
                    <w:right w:val="none" w:sz="0" w:space="0" w:color="auto"/>
                  </w:divBdr>
                </w:div>
                <w:div w:id="1390760331">
                  <w:marLeft w:val="640"/>
                  <w:marRight w:val="0"/>
                  <w:marTop w:val="0"/>
                  <w:marBottom w:val="0"/>
                  <w:divBdr>
                    <w:top w:val="none" w:sz="0" w:space="0" w:color="auto"/>
                    <w:left w:val="none" w:sz="0" w:space="0" w:color="auto"/>
                    <w:bottom w:val="none" w:sz="0" w:space="0" w:color="auto"/>
                    <w:right w:val="none" w:sz="0" w:space="0" w:color="auto"/>
                  </w:divBdr>
                </w:div>
                <w:div w:id="1558975575">
                  <w:marLeft w:val="640"/>
                  <w:marRight w:val="0"/>
                  <w:marTop w:val="0"/>
                  <w:marBottom w:val="0"/>
                  <w:divBdr>
                    <w:top w:val="none" w:sz="0" w:space="0" w:color="auto"/>
                    <w:left w:val="none" w:sz="0" w:space="0" w:color="auto"/>
                    <w:bottom w:val="none" w:sz="0" w:space="0" w:color="auto"/>
                    <w:right w:val="none" w:sz="0" w:space="0" w:color="auto"/>
                  </w:divBdr>
                </w:div>
                <w:div w:id="1451901466">
                  <w:marLeft w:val="640"/>
                  <w:marRight w:val="0"/>
                  <w:marTop w:val="0"/>
                  <w:marBottom w:val="0"/>
                  <w:divBdr>
                    <w:top w:val="none" w:sz="0" w:space="0" w:color="auto"/>
                    <w:left w:val="none" w:sz="0" w:space="0" w:color="auto"/>
                    <w:bottom w:val="none" w:sz="0" w:space="0" w:color="auto"/>
                    <w:right w:val="none" w:sz="0" w:space="0" w:color="auto"/>
                  </w:divBdr>
                </w:div>
                <w:div w:id="1815947503">
                  <w:marLeft w:val="640"/>
                  <w:marRight w:val="0"/>
                  <w:marTop w:val="0"/>
                  <w:marBottom w:val="0"/>
                  <w:divBdr>
                    <w:top w:val="none" w:sz="0" w:space="0" w:color="auto"/>
                    <w:left w:val="none" w:sz="0" w:space="0" w:color="auto"/>
                    <w:bottom w:val="none" w:sz="0" w:space="0" w:color="auto"/>
                    <w:right w:val="none" w:sz="0" w:space="0" w:color="auto"/>
                  </w:divBdr>
                </w:div>
                <w:div w:id="1743675510">
                  <w:marLeft w:val="640"/>
                  <w:marRight w:val="0"/>
                  <w:marTop w:val="0"/>
                  <w:marBottom w:val="0"/>
                  <w:divBdr>
                    <w:top w:val="none" w:sz="0" w:space="0" w:color="auto"/>
                    <w:left w:val="none" w:sz="0" w:space="0" w:color="auto"/>
                    <w:bottom w:val="none" w:sz="0" w:space="0" w:color="auto"/>
                    <w:right w:val="none" w:sz="0" w:space="0" w:color="auto"/>
                  </w:divBdr>
                </w:div>
                <w:div w:id="1056735066">
                  <w:marLeft w:val="640"/>
                  <w:marRight w:val="0"/>
                  <w:marTop w:val="0"/>
                  <w:marBottom w:val="0"/>
                  <w:divBdr>
                    <w:top w:val="none" w:sz="0" w:space="0" w:color="auto"/>
                    <w:left w:val="none" w:sz="0" w:space="0" w:color="auto"/>
                    <w:bottom w:val="none" w:sz="0" w:space="0" w:color="auto"/>
                    <w:right w:val="none" w:sz="0" w:space="0" w:color="auto"/>
                  </w:divBdr>
                </w:div>
                <w:div w:id="1543130372">
                  <w:marLeft w:val="640"/>
                  <w:marRight w:val="0"/>
                  <w:marTop w:val="0"/>
                  <w:marBottom w:val="0"/>
                  <w:divBdr>
                    <w:top w:val="none" w:sz="0" w:space="0" w:color="auto"/>
                    <w:left w:val="none" w:sz="0" w:space="0" w:color="auto"/>
                    <w:bottom w:val="none" w:sz="0" w:space="0" w:color="auto"/>
                    <w:right w:val="none" w:sz="0" w:space="0" w:color="auto"/>
                  </w:divBdr>
                </w:div>
                <w:div w:id="818037666">
                  <w:marLeft w:val="640"/>
                  <w:marRight w:val="0"/>
                  <w:marTop w:val="0"/>
                  <w:marBottom w:val="0"/>
                  <w:divBdr>
                    <w:top w:val="none" w:sz="0" w:space="0" w:color="auto"/>
                    <w:left w:val="none" w:sz="0" w:space="0" w:color="auto"/>
                    <w:bottom w:val="none" w:sz="0" w:space="0" w:color="auto"/>
                    <w:right w:val="none" w:sz="0" w:space="0" w:color="auto"/>
                  </w:divBdr>
                </w:div>
                <w:div w:id="806239767">
                  <w:marLeft w:val="640"/>
                  <w:marRight w:val="0"/>
                  <w:marTop w:val="0"/>
                  <w:marBottom w:val="0"/>
                  <w:divBdr>
                    <w:top w:val="none" w:sz="0" w:space="0" w:color="auto"/>
                    <w:left w:val="none" w:sz="0" w:space="0" w:color="auto"/>
                    <w:bottom w:val="none" w:sz="0" w:space="0" w:color="auto"/>
                    <w:right w:val="none" w:sz="0" w:space="0" w:color="auto"/>
                  </w:divBdr>
                </w:div>
                <w:div w:id="454056362">
                  <w:marLeft w:val="640"/>
                  <w:marRight w:val="0"/>
                  <w:marTop w:val="0"/>
                  <w:marBottom w:val="0"/>
                  <w:divBdr>
                    <w:top w:val="none" w:sz="0" w:space="0" w:color="auto"/>
                    <w:left w:val="none" w:sz="0" w:space="0" w:color="auto"/>
                    <w:bottom w:val="none" w:sz="0" w:space="0" w:color="auto"/>
                    <w:right w:val="none" w:sz="0" w:space="0" w:color="auto"/>
                  </w:divBdr>
                </w:div>
                <w:div w:id="1997805619">
                  <w:marLeft w:val="640"/>
                  <w:marRight w:val="0"/>
                  <w:marTop w:val="0"/>
                  <w:marBottom w:val="0"/>
                  <w:divBdr>
                    <w:top w:val="none" w:sz="0" w:space="0" w:color="auto"/>
                    <w:left w:val="none" w:sz="0" w:space="0" w:color="auto"/>
                    <w:bottom w:val="none" w:sz="0" w:space="0" w:color="auto"/>
                    <w:right w:val="none" w:sz="0" w:space="0" w:color="auto"/>
                  </w:divBdr>
                </w:div>
                <w:div w:id="1538083764">
                  <w:marLeft w:val="640"/>
                  <w:marRight w:val="0"/>
                  <w:marTop w:val="0"/>
                  <w:marBottom w:val="0"/>
                  <w:divBdr>
                    <w:top w:val="none" w:sz="0" w:space="0" w:color="auto"/>
                    <w:left w:val="none" w:sz="0" w:space="0" w:color="auto"/>
                    <w:bottom w:val="none" w:sz="0" w:space="0" w:color="auto"/>
                    <w:right w:val="none" w:sz="0" w:space="0" w:color="auto"/>
                  </w:divBdr>
                </w:div>
                <w:div w:id="1735614920">
                  <w:marLeft w:val="640"/>
                  <w:marRight w:val="0"/>
                  <w:marTop w:val="0"/>
                  <w:marBottom w:val="0"/>
                  <w:divBdr>
                    <w:top w:val="none" w:sz="0" w:space="0" w:color="auto"/>
                    <w:left w:val="none" w:sz="0" w:space="0" w:color="auto"/>
                    <w:bottom w:val="none" w:sz="0" w:space="0" w:color="auto"/>
                    <w:right w:val="none" w:sz="0" w:space="0" w:color="auto"/>
                  </w:divBdr>
                </w:div>
                <w:div w:id="1275017542">
                  <w:marLeft w:val="640"/>
                  <w:marRight w:val="0"/>
                  <w:marTop w:val="0"/>
                  <w:marBottom w:val="0"/>
                  <w:divBdr>
                    <w:top w:val="none" w:sz="0" w:space="0" w:color="auto"/>
                    <w:left w:val="none" w:sz="0" w:space="0" w:color="auto"/>
                    <w:bottom w:val="none" w:sz="0" w:space="0" w:color="auto"/>
                    <w:right w:val="none" w:sz="0" w:space="0" w:color="auto"/>
                  </w:divBdr>
                </w:div>
                <w:div w:id="1516848440">
                  <w:marLeft w:val="640"/>
                  <w:marRight w:val="0"/>
                  <w:marTop w:val="0"/>
                  <w:marBottom w:val="0"/>
                  <w:divBdr>
                    <w:top w:val="none" w:sz="0" w:space="0" w:color="auto"/>
                    <w:left w:val="none" w:sz="0" w:space="0" w:color="auto"/>
                    <w:bottom w:val="none" w:sz="0" w:space="0" w:color="auto"/>
                    <w:right w:val="none" w:sz="0" w:space="0" w:color="auto"/>
                  </w:divBdr>
                </w:div>
                <w:div w:id="29117142">
                  <w:marLeft w:val="640"/>
                  <w:marRight w:val="0"/>
                  <w:marTop w:val="0"/>
                  <w:marBottom w:val="0"/>
                  <w:divBdr>
                    <w:top w:val="none" w:sz="0" w:space="0" w:color="auto"/>
                    <w:left w:val="none" w:sz="0" w:space="0" w:color="auto"/>
                    <w:bottom w:val="none" w:sz="0" w:space="0" w:color="auto"/>
                    <w:right w:val="none" w:sz="0" w:space="0" w:color="auto"/>
                  </w:divBdr>
                </w:div>
                <w:div w:id="275019784">
                  <w:marLeft w:val="640"/>
                  <w:marRight w:val="0"/>
                  <w:marTop w:val="0"/>
                  <w:marBottom w:val="0"/>
                  <w:divBdr>
                    <w:top w:val="none" w:sz="0" w:space="0" w:color="auto"/>
                    <w:left w:val="none" w:sz="0" w:space="0" w:color="auto"/>
                    <w:bottom w:val="none" w:sz="0" w:space="0" w:color="auto"/>
                    <w:right w:val="none" w:sz="0" w:space="0" w:color="auto"/>
                  </w:divBdr>
                </w:div>
                <w:div w:id="1885175056">
                  <w:marLeft w:val="640"/>
                  <w:marRight w:val="0"/>
                  <w:marTop w:val="0"/>
                  <w:marBottom w:val="0"/>
                  <w:divBdr>
                    <w:top w:val="none" w:sz="0" w:space="0" w:color="auto"/>
                    <w:left w:val="none" w:sz="0" w:space="0" w:color="auto"/>
                    <w:bottom w:val="none" w:sz="0" w:space="0" w:color="auto"/>
                    <w:right w:val="none" w:sz="0" w:space="0" w:color="auto"/>
                  </w:divBdr>
                </w:div>
                <w:div w:id="83771551">
                  <w:marLeft w:val="640"/>
                  <w:marRight w:val="0"/>
                  <w:marTop w:val="0"/>
                  <w:marBottom w:val="0"/>
                  <w:divBdr>
                    <w:top w:val="none" w:sz="0" w:space="0" w:color="auto"/>
                    <w:left w:val="none" w:sz="0" w:space="0" w:color="auto"/>
                    <w:bottom w:val="none" w:sz="0" w:space="0" w:color="auto"/>
                    <w:right w:val="none" w:sz="0" w:space="0" w:color="auto"/>
                  </w:divBdr>
                </w:div>
                <w:div w:id="513541750">
                  <w:marLeft w:val="640"/>
                  <w:marRight w:val="0"/>
                  <w:marTop w:val="0"/>
                  <w:marBottom w:val="0"/>
                  <w:divBdr>
                    <w:top w:val="none" w:sz="0" w:space="0" w:color="auto"/>
                    <w:left w:val="none" w:sz="0" w:space="0" w:color="auto"/>
                    <w:bottom w:val="none" w:sz="0" w:space="0" w:color="auto"/>
                    <w:right w:val="none" w:sz="0" w:space="0" w:color="auto"/>
                  </w:divBdr>
                </w:div>
                <w:div w:id="2020542797">
                  <w:marLeft w:val="640"/>
                  <w:marRight w:val="0"/>
                  <w:marTop w:val="0"/>
                  <w:marBottom w:val="0"/>
                  <w:divBdr>
                    <w:top w:val="none" w:sz="0" w:space="0" w:color="auto"/>
                    <w:left w:val="none" w:sz="0" w:space="0" w:color="auto"/>
                    <w:bottom w:val="none" w:sz="0" w:space="0" w:color="auto"/>
                    <w:right w:val="none" w:sz="0" w:space="0" w:color="auto"/>
                  </w:divBdr>
                </w:div>
                <w:div w:id="1663050108">
                  <w:marLeft w:val="640"/>
                  <w:marRight w:val="0"/>
                  <w:marTop w:val="0"/>
                  <w:marBottom w:val="0"/>
                  <w:divBdr>
                    <w:top w:val="none" w:sz="0" w:space="0" w:color="auto"/>
                    <w:left w:val="none" w:sz="0" w:space="0" w:color="auto"/>
                    <w:bottom w:val="none" w:sz="0" w:space="0" w:color="auto"/>
                    <w:right w:val="none" w:sz="0" w:space="0" w:color="auto"/>
                  </w:divBdr>
                </w:div>
                <w:div w:id="544171815">
                  <w:marLeft w:val="640"/>
                  <w:marRight w:val="0"/>
                  <w:marTop w:val="0"/>
                  <w:marBottom w:val="0"/>
                  <w:divBdr>
                    <w:top w:val="none" w:sz="0" w:space="0" w:color="auto"/>
                    <w:left w:val="none" w:sz="0" w:space="0" w:color="auto"/>
                    <w:bottom w:val="none" w:sz="0" w:space="0" w:color="auto"/>
                    <w:right w:val="none" w:sz="0" w:space="0" w:color="auto"/>
                  </w:divBdr>
                </w:div>
                <w:div w:id="1966621934">
                  <w:marLeft w:val="640"/>
                  <w:marRight w:val="0"/>
                  <w:marTop w:val="0"/>
                  <w:marBottom w:val="0"/>
                  <w:divBdr>
                    <w:top w:val="none" w:sz="0" w:space="0" w:color="auto"/>
                    <w:left w:val="none" w:sz="0" w:space="0" w:color="auto"/>
                    <w:bottom w:val="none" w:sz="0" w:space="0" w:color="auto"/>
                    <w:right w:val="none" w:sz="0" w:space="0" w:color="auto"/>
                  </w:divBdr>
                </w:div>
                <w:div w:id="128594822">
                  <w:marLeft w:val="640"/>
                  <w:marRight w:val="0"/>
                  <w:marTop w:val="0"/>
                  <w:marBottom w:val="0"/>
                  <w:divBdr>
                    <w:top w:val="none" w:sz="0" w:space="0" w:color="auto"/>
                    <w:left w:val="none" w:sz="0" w:space="0" w:color="auto"/>
                    <w:bottom w:val="none" w:sz="0" w:space="0" w:color="auto"/>
                    <w:right w:val="none" w:sz="0" w:space="0" w:color="auto"/>
                  </w:divBdr>
                </w:div>
                <w:div w:id="560948346">
                  <w:marLeft w:val="640"/>
                  <w:marRight w:val="0"/>
                  <w:marTop w:val="0"/>
                  <w:marBottom w:val="0"/>
                  <w:divBdr>
                    <w:top w:val="none" w:sz="0" w:space="0" w:color="auto"/>
                    <w:left w:val="none" w:sz="0" w:space="0" w:color="auto"/>
                    <w:bottom w:val="none" w:sz="0" w:space="0" w:color="auto"/>
                    <w:right w:val="none" w:sz="0" w:space="0" w:color="auto"/>
                  </w:divBdr>
                </w:div>
                <w:div w:id="1311906972">
                  <w:marLeft w:val="640"/>
                  <w:marRight w:val="0"/>
                  <w:marTop w:val="0"/>
                  <w:marBottom w:val="0"/>
                  <w:divBdr>
                    <w:top w:val="none" w:sz="0" w:space="0" w:color="auto"/>
                    <w:left w:val="none" w:sz="0" w:space="0" w:color="auto"/>
                    <w:bottom w:val="none" w:sz="0" w:space="0" w:color="auto"/>
                    <w:right w:val="none" w:sz="0" w:space="0" w:color="auto"/>
                  </w:divBdr>
                </w:div>
                <w:div w:id="717822742">
                  <w:marLeft w:val="640"/>
                  <w:marRight w:val="0"/>
                  <w:marTop w:val="0"/>
                  <w:marBottom w:val="0"/>
                  <w:divBdr>
                    <w:top w:val="none" w:sz="0" w:space="0" w:color="auto"/>
                    <w:left w:val="none" w:sz="0" w:space="0" w:color="auto"/>
                    <w:bottom w:val="none" w:sz="0" w:space="0" w:color="auto"/>
                    <w:right w:val="none" w:sz="0" w:space="0" w:color="auto"/>
                  </w:divBdr>
                </w:div>
              </w:divsChild>
            </w:div>
            <w:div w:id="1233004642">
              <w:marLeft w:val="0"/>
              <w:marRight w:val="0"/>
              <w:marTop w:val="0"/>
              <w:marBottom w:val="0"/>
              <w:divBdr>
                <w:top w:val="none" w:sz="0" w:space="0" w:color="auto"/>
                <w:left w:val="none" w:sz="0" w:space="0" w:color="auto"/>
                <w:bottom w:val="none" w:sz="0" w:space="0" w:color="auto"/>
                <w:right w:val="none" w:sz="0" w:space="0" w:color="auto"/>
              </w:divBdr>
              <w:divsChild>
                <w:div w:id="775907928">
                  <w:marLeft w:val="640"/>
                  <w:marRight w:val="0"/>
                  <w:marTop w:val="0"/>
                  <w:marBottom w:val="0"/>
                  <w:divBdr>
                    <w:top w:val="none" w:sz="0" w:space="0" w:color="auto"/>
                    <w:left w:val="none" w:sz="0" w:space="0" w:color="auto"/>
                    <w:bottom w:val="none" w:sz="0" w:space="0" w:color="auto"/>
                    <w:right w:val="none" w:sz="0" w:space="0" w:color="auto"/>
                  </w:divBdr>
                </w:div>
                <w:div w:id="1689941004">
                  <w:marLeft w:val="640"/>
                  <w:marRight w:val="0"/>
                  <w:marTop w:val="0"/>
                  <w:marBottom w:val="0"/>
                  <w:divBdr>
                    <w:top w:val="none" w:sz="0" w:space="0" w:color="auto"/>
                    <w:left w:val="none" w:sz="0" w:space="0" w:color="auto"/>
                    <w:bottom w:val="none" w:sz="0" w:space="0" w:color="auto"/>
                    <w:right w:val="none" w:sz="0" w:space="0" w:color="auto"/>
                  </w:divBdr>
                </w:div>
                <w:div w:id="264461122">
                  <w:marLeft w:val="640"/>
                  <w:marRight w:val="0"/>
                  <w:marTop w:val="0"/>
                  <w:marBottom w:val="0"/>
                  <w:divBdr>
                    <w:top w:val="none" w:sz="0" w:space="0" w:color="auto"/>
                    <w:left w:val="none" w:sz="0" w:space="0" w:color="auto"/>
                    <w:bottom w:val="none" w:sz="0" w:space="0" w:color="auto"/>
                    <w:right w:val="none" w:sz="0" w:space="0" w:color="auto"/>
                  </w:divBdr>
                </w:div>
                <w:div w:id="195435552">
                  <w:marLeft w:val="640"/>
                  <w:marRight w:val="0"/>
                  <w:marTop w:val="0"/>
                  <w:marBottom w:val="0"/>
                  <w:divBdr>
                    <w:top w:val="none" w:sz="0" w:space="0" w:color="auto"/>
                    <w:left w:val="none" w:sz="0" w:space="0" w:color="auto"/>
                    <w:bottom w:val="none" w:sz="0" w:space="0" w:color="auto"/>
                    <w:right w:val="none" w:sz="0" w:space="0" w:color="auto"/>
                  </w:divBdr>
                </w:div>
                <w:div w:id="2042245880">
                  <w:marLeft w:val="640"/>
                  <w:marRight w:val="0"/>
                  <w:marTop w:val="0"/>
                  <w:marBottom w:val="0"/>
                  <w:divBdr>
                    <w:top w:val="none" w:sz="0" w:space="0" w:color="auto"/>
                    <w:left w:val="none" w:sz="0" w:space="0" w:color="auto"/>
                    <w:bottom w:val="none" w:sz="0" w:space="0" w:color="auto"/>
                    <w:right w:val="none" w:sz="0" w:space="0" w:color="auto"/>
                  </w:divBdr>
                </w:div>
                <w:div w:id="2115586203">
                  <w:marLeft w:val="640"/>
                  <w:marRight w:val="0"/>
                  <w:marTop w:val="0"/>
                  <w:marBottom w:val="0"/>
                  <w:divBdr>
                    <w:top w:val="none" w:sz="0" w:space="0" w:color="auto"/>
                    <w:left w:val="none" w:sz="0" w:space="0" w:color="auto"/>
                    <w:bottom w:val="none" w:sz="0" w:space="0" w:color="auto"/>
                    <w:right w:val="none" w:sz="0" w:space="0" w:color="auto"/>
                  </w:divBdr>
                </w:div>
                <w:div w:id="72745253">
                  <w:marLeft w:val="640"/>
                  <w:marRight w:val="0"/>
                  <w:marTop w:val="0"/>
                  <w:marBottom w:val="0"/>
                  <w:divBdr>
                    <w:top w:val="none" w:sz="0" w:space="0" w:color="auto"/>
                    <w:left w:val="none" w:sz="0" w:space="0" w:color="auto"/>
                    <w:bottom w:val="none" w:sz="0" w:space="0" w:color="auto"/>
                    <w:right w:val="none" w:sz="0" w:space="0" w:color="auto"/>
                  </w:divBdr>
                </w:div>
                <w:div w:id="1766533799">
                  <w:marLeft w:val="640"/>
                  <w:marRight w:val="0"/>
                  <w:marTop w:val="0"/>
                  <w:marBottom w:val="0"/>
                  <w:divBdr>
                    <w:top w:val="none" w:sz="0" w:space="0" w:color="auto"/>
                    <w:left w:val="none" w:sz="0" w:space="0" w:color="auto"/>
                    <w:bottom w:val="none" w:sz="0" w:space="0" w:color="auto"/>
                    <w:right w:val="none" w:sz="0" w:space="0" w:color="auto"/>
                  </w:divBdr>
                </w:div>
                <w:div w:id="1398091374">
                  <w:marLeft w:val="640"/>
                  <w:marRight w:val="0"/>
                  <w:marTop w:val="0"/>
                  <w:marBottom w:val="0"/>
                  <w:divBdr>
                    <w:top w:val="none" w:sz="0" w:space="0" w:color="auto"/>
                    <w:left w:val="none" w:sz="0" w:space="0" w:color="auto"/>
                    <w:bottom w:val="none" w:sz="0" w:space="0" w:color="auto"/>
                    <w:right w:val="none" w:sz="0" w:space="0" w:color="auto"/>
                  </w:divBdr>
                </w:div>
                <w:div w:id="906649780">
                  <w:marLeft w:val="640"/>
                  <w:marRight w:val="0"/>
                  <w:marTop w:val="0"/>
                  <w:marBottom w:val="0"/>
                  <w:divBdr>
                    <w:top w:val="none" w:sz="0" w:space="0" w:color="auto"/>
                    <w:left w:val="none" w:sz="0" w:space="0" w:color="auto"/>
                    <w:bottom w:val="none" w:sz="0" w:space="0" w:color="auto"/>
                    <w:right w:val="none" w:sz="0" w:space="0" w:color="auto"/>
                  </w:divBdr>
                </w:div>
                <w:div w:id="138033639">
                  <w:marLeft w:val="640"/>
                  <w:marRight w:val="0"/>
                  <w:marTop w:val="0"/>
                  <w:marBottom w:val="0"/>
                  <w:divBdr>
                    <w:top w:val="none" w:sz="0" w:space="0" w:color="auto"/>
                    <w:left w:val="none" w:sz="0" w:space="0" w:color="auto"/>
                    <w:bottom w:val="none" w:sz="0" w:space="0" w:color="auto"/>
                    <w:right w:val="none" w:sz="0" w:space="0" w:color="auto"/>
                  </w:divBdr>
                </w:div>
                <w:div w:id="1884512987">
                  <w:marLeft w:val="640"/>
                  <w:marRight w:val="0"/>
                  <w:marTop w:val="0"/>
                  <w:marBottom w:val="0"/>
                  <w:divBdr>
                    <w:top w:val="none" w:sz="0" w:space="0" w:color="auto"/>
                    <w:left w:val="none" w:sz="0" w:space="0" w:color="auto"/>
                    <w:bottom w:val="none" w:sz="0" w:space="0" w:color="auto"/>
                    <w:right w:val="none" w:sz="0" w:space="0" w:color="auto"/>
                  </w:divBdr>
                </w:div>
                <w:div w:id="547644969">
                  <w:marLeft w:val="640"/>
                  <w:marRight w:val="0"/>
                  <w:marTop w:val="0"/>
                  <w:marBottom w:val="0"/>
                  <w:divBdr>
                    <w:top w:val="none" w:sz="0" w:space="0" w:color="auto"/>
                    <w:left w:val="none" w:sz="0" w:space="0" w:color="auto"/>
                    <w:bottom w:val="none" w:sz="0" w:space="0" w:color="auto"/>
                    <w:right w:val="none" w:sz="0" w:space="0" w:color="auto"/>
                  </w:divBdr>
                </w:div>
                <w:div w:id="1804040357">
                  <w:marLeft w:val="640"/>
                  <w:marRight w:val="0"/>
                  <w:marTop w:val="0"/>
                  <w:marBottom w:val="0"/>
                  <w:divBdr>
                    <w:top w:val="none" w:sz="0" w:space="0" w:color="auto"/>
                    <w:left w:val="none" w:sz="0" w:space="0" w:color="auto"/>
                    <w:bottom w:val="none" w:sz="0" w:space="0" w:color="auto"/>
                    <w:right w:val="none" w:sz="0" w:space="0" w:color="auto"/>
                  </w:divBdr>
                </w:div>
                <w:div w:id="74401369">
                  <w:marLeft w:val="640"/>
                  <w:marRight w:val="0"/>
                  <w:marTop w:val="0"/>
                  <w:marBottom w:val="0"/>
                  <w:divBdr>
                    <w:top w:val="none" w:sz="0" w:space="0" w:color="auto"/>
                    <w:left w:val="none" w:sz="0" w:space="0" w:color="auto"/>
                    <w:bottom w:val="none" w:sz="0" w:space="0" w:color="auto"/>
                    <w:right w:val="none" w:sz="0" w:space="0" w:color="auto"/>
                  </w:divBdr>
                </w:div>
                <w:div w:id="1903783343">
                  <w:marLeft w:val="640"/>
                  <w:marRight w:val="0"/>
                  <w:marTop w:val="0"/>
                  <w:marBottom w:val="0"/>
                  <w:divBdr>
                    <w:top w:val="none" w:sz="0" w:space="0" w:color="auto"/>
                    <w:left w:val="none" w:sz="0" w:space="0" w:color="auto"/>
                    <w:bottom w:val="none" w:sz="0" w:space="0" w:color="auto"/>
                    <w:right w:val="none" w:sz="0" w:space="0" w:color="auto"/>
                  </w:divBdr>
                </w:div>
                <w:div w:id="44649223">
                  <w:marLeft w:val="640"/>
                  <w:marRight w:val="0"/>
                  <w:marTop w:val="0"/>
                  <w:marBottom w:val="0"/>
                  <w:divBdr>
                    <w:top w:val="none" w:sz="0" w:space="0" w:color="auto"/>
                    <w:left w:val="none" w:sz="0" w:space="0" w:color="auto"/>
                    <w:bottom w:val="none" w:sz="0" w:space="0" w:color="auto"/>
                    <w:right w:val="none" w:sz="0" w:space="0" w:color="auto"/>
                  </w:divBdr>
                </w:div>
                <w:div w:id="1606962603">
                  <w:marLeft w:val="640"/>
                  <w:marRight w:val="0"/>
                  <w:marTop w:val="0"/>
                  <w:marBottom w:val="0"/>
                  <w:divBdr>
                    <w:top w:val="none" w:sz="0" w:space="0" w:color="auto"/>
                    <w:left w:val="none" w:sz="0" w:space="0" w:color="auto"/>
                    <w:bottom w:val="none" w:sz="0" w:space="0" w:color="auto"/>
                    <w:right w:val="none" w:sz="0" w:space="0" w:color="auto"/>
                  </w:divBdr>
                </w:div>
                <w:div w:id="708527365">
                  <w:marLeft w:val="640"/>
                  <w:marRight w:val="0"/>
                  <w:marTop w:val="0"/>
                  <w:marBottom w:val="0"/>
                  <w:divBdr>
                    <w:top w:val="none" w:sz="0" w:space="0" w:color="auto"/>
                    <w:left w:val="none" w:sz="0" w:space="0" w:color="auto"/>
                    <w:bottom w:val="none" w:sz="0" w:space="0" w:color="auto"/>
                    <w:right w:val="none" w:sz="0" w:space="0" w:color="auto"/>
                  </w:divBdr>
                </w:div>
                <w:div w:id="1666132810">
                  <w:marLeft w:val="640"/>
                  <w:marRight w:val="0"/>
                  <w:marTop w:val="0"/>
                  <w:marBottom w:val="0"/>
                  <w:divBdr>
                    <w:top w:val="none" w:sz="0" w:space="0" w:color="auto"/>
                    <w:left w:val="none" w:sz="0" w:space="0" w:color="auto"/>
                    <w:bottom w:val="none" w:sz="0" w:space="0" w:color="auto"/>
                    <w:right w:val="none" w:sz="0" w:space="0" w:color="auto"/>
                  </w:divBdr>
                </w:div>
                <w:div w:id="1534729943">
                  <w:marLeft w:val="640"/>
                  <w:marRight w:val="0"/>
                  <w:marTop w:val="0"/>
                  <w:marBottom w:val="0"/>
                  <w:divBdr>
                    <w:top w:val="none" w:sz="0" w:space="0" w:color="auto"/>
                    <w:left w:val="none" w:sz="0" w:space="0" w:color="auto"/>
                    <w:bottom w:val="none" w:sz="0" w:space="0" w:color="auto"/>
                    <w:right w:val="none" w:sz="0" w:space="0" w:color="auto"/>
                  </w:divBdr>
                </w:div>
                <w:div w:id="895117613">
                  <w:marLeft w:val="640"/>
                  <w:marRight w:val="0"/>
                  <w:marTop w:val="0"/>
                  <w:marBottom w:val="0"/>
                  <w:divBdr>
                    <w:top w:val="none" w:sz="0" w:space="0" w:color="auto"/>
                    <w:left w:val="none" w:sz="0" w:space="0" w:color="auto"/>
                    <w:bottom w:val="none" w:sz="0" w:space="0" w:color="auto"/>
                    <w:right w:val="none" w:sz="0" w:space="0" w:color="auto"/>
                  </w:divBdr>
                </w:div>
                <w:div w:id="290476688">
                  <w:marLeft w:val="640"/>
                  <w:marRight w:val="0"/>
                  <w:marTop w:val="0"/>
                  <w:marBottom w:val="0"/>
                  <w:divBdr>
                    <w:top w:val="none" w:sz="0" w:space="0" w:color="auto"/>
                    <w:left w:val="none" w:sz="0" w:space="0" w:color="auto"/>
                    <w:bottom w:val="none" w:sz="0" w:space="0" w:color="auto"/>
                    <w:right w:val="none" w:sz="0" w:space="0" w:color="auto"/>
                  </w:divBdr>
                </w:div>
                <w:div w:id="2028604717">
                  <w:marLeft w:val="640"/>
                  <w:marRight w:val="0"/>
                  <w:marTop w:val="0"/>
                  <w:marBottom w:val="0"/>
                  <w:divBdr>
                    <w:top w:val="none" w:sz="0" w:space="0" w:color="auto"/>
                    <w:left w:val="none" w:sz="0" w:space="0" w:color="auto"/>
                    <w:bottom w:val="none" w:sz="0" w:space="0" w:color="auto"/>
                    <w:right w:val="none" w:sz="0" w:space="0" w:color="auto"/>
                  </w:divBdr>
                </w:div>
                <w:div w:id="188180136">
                  <w:marLeft w:val="640"/>
                  <w:marRight w:val="0"/>
                  <w:marTop w:val="0"/>
                  <w:marBottom w:val="0"/>
                  <w:divBdr>
                    <w:top w:val="none" w:sz="0" w:space="0" w:color="auto"/>
                    <w:left w:val="none" w:sz="0" w:space="0" w:color="auto"/>
                    <w:bottom w:val="none" w:sz="0" w:space="0" w:color="auto"/>
                    <w:right w:val="none" w:sz="0" w:space="0" w:color="auto"/>
                  </w:divBdr>
                </w:div>
                <w:div w:id="1804694481">
                  <w:marLeft w:val="640"/>
                  <w:marRight w:val="0"/>
                  <w:marTop w:val="0"/>
                  <w:marBottom w:val="0"/>
                  <w:divBdr>
                    <w:top w:val="none" w:sz="0" w:space="0" w:color="auto"/>
                    <w:left w:val="none" w:sz="0" w:space="0" w:color="auto"/>
                    <w:bottom w:val="none" w:sz="0" w:space="0" w:color="auto"/>
                    <w:right w:val="none" w:sz="0" w:space="0" w:color="auto"/>
                  </w:divBdr>
                </w:div>
                <w:div w:id="904295488">
                  <w:marLeft w:val="640"/>
                  <w:marRight w:val="0"/>
                  <w:marTop w:val="0"/>
                  <w:marBottom w:val="0"/>
                  <w:divBdr>
                    <w:top w:val="none" w:sz="0" w:space="0" w:color="auto"/>
                    <w:left w:val="none" w:sz="0" w:space="0" w:color="auto"/>
                    <w:bottom w:val="none" w:sz="0" w:space="0" w:color="auto"/>
                    <w:right w:val="none" w:sz="0" w:space="0" w:color="auto"/>
                  </w:divBdr>
                </w:div>
                <w:div w:id="1418746770">
                  <w:marLeft w:val="640"/>
                  <w:marRight w:val="0"/>
                  <w:marTop w:val="0"/>
                  <w:marBottom w:val="0"/>
                  <w:divBdr>
                    <w:top w:val="none" w:sz="0" w:space="0" w:color="auto"/>
                    <w:left w:val="none" w:sz="0" w:space="0" w:color="auto"/>
                    <w:bottom w:val="none" w:sz="0" w:space="0" w:color="auto"/>
                    <w:right w:val="none" w:sz="0" w:space="0" w:color="auto"/>
                  </w:divBdr>
                </w:div>
                <w:div w:id="184372047">
                  <w:marLeft w:val="640"/>
                  <w:marRight w:val="0"/>
                  <w:marTop w:val="0"/>
                  <w:marBottom w:val="0"/>
                  <w:divBdr>
                    <w:top w:val="none" w:sz="0" w:space="0" w:color="auto"/>
                    <w:left w:val="none" w:sz="0" w:space="0" w:color="auto"/>
                    <w:bottom w:val="none" w:sz="0" w:space="0" w:color="auto"/>
                    <w:right w:val="none" w:sz="0" w:space="0" w:color="auto"/>
                  </w:divBdr>
                </w:div>
                <w:div w:id="1125735752">
                  <w:marLeft w:val="640"/>
                  <w:marRight w:val="0"/>
                  <w:marTop w:val="0"/>
                  <w:marBottom w:val="0"/>
                  <w:divBdr>
                    <w:top w:val="none" w:sz="0" w:space="0" w:color="auto"/>
                    <w:left w:val="none" w:sz="0" w:space="0" w:color="auto"/>
                    <w:bottom w:val="none" w:sz="0" w:space="0" w:color="auto"/>
                    <w:right w:val="none" w:sz="0" w:space="0" w:color="auto"/>
                  </w:divBdr>
                </w:div>
                <w:div w:id="776217780">
                  <w:marLeft w:val="640"/>
                  <w:marRight w:val="0"/>
                  <w:marTop w:val="0"/>
                  <w:marBottom w:val="0"/>
                  <w:divBdr>
                    <w:top w:val="none" w:sz="0" w:space="0" w:color="auto"/>
                    <w:left w:val="none" w:sz="0" w:space="0" w:color="auto"/>
                    <w:bottom w:val="none" w:sz="0" w:space="0" w:color="auto"/>
                    <w:right w:val="none" w:sz="0" w:space="0" w:color="auto"/>
                  </w:divBdr>
                </w:div>
                <w:div w:id="855773589">
                  <w:marLeft w:val="640"/>
                  <w:marRight w:val="0"/>
                  <w:marTop w:val="0"/>
                  <w:marBottom w:val="0"/>
                  <w:divBdr>
                    <w:top w:val="none" w:sz="0" w:space="0" w:color="auto"/>
                    <w:left w:val="none" w:sz="0" w:space="0" w:color="auto"/>
                    <w:bottom w:val="none" w:sz="0" w:space="0" w:color="auto"/>
                    <w:right w:val="none" w:sz="0" w:space="0" w:color="auto"/>
                  </w:divBdr>
                </w:div>
                <w:div w:id="540094996">
                  <w:marLeft w:val="640"/>
                  <w:marRight w:val="0"/>
                  <w:marTop w:val="0"/>
                  <w:marBottom w:val="0"/>
                  <w:divBdr>
                    <w:top w:val="none" w:sz="0" w:space="0" w:color="auto"/>
                    <w:left w:val="none" w:sz="0" w:space="0" w:color="auto"/>
                    <w:bottom w:val="none" w:sz="0" w:space="0" w:color="auto"/>
                    <w:right w:val="none" w:sz="0" w:space="0" w:color="auto"/>
                  </w:divBdr>
                </w:div>
                <w:div w:id="1297836768">
                  <w:marLeft w:val="640"/>
                  <w:marRight w:val="0"/>
                  <w:marTop w:val="0"/>
                  <w:marBottom w:val="0"/>
                  <w:divBdr>
                    <w:top w:val="none" w:sz="0" w:space="0" w:color="auto"/>
                    <w:left w:val="none" w:sz="0" w:space="0" w:color="auto"/>
                    <w:bottom w:val="none" w:sz="0" w:space="0" w:color="auto"/>
                    <w:right w:val="none" w:sz="0" w:space="0" w:color="auto"/>
                  </w:divBdr>
                </w:div>
              </w:divsChild>
            </w:div>
            <w:div w:id="2133938012">
              <w:marLeft w:val="0"/>
              <w:marRight w:val="0"/>
              <w:marTop w:val="0"/>
              <w:marBottom w:val="0"/>
              <w:divBdr>
                <w:top w:val="none" w:sz="0" w:space="0" w:color="auto"/>
                <w:left w:val="none" w:sz="0" w:space="0" w:color="auto"/>
                <w:bottom w:val="none" w:sz="0" w:space="0" w:color="auto"/>
                <w:right w:val="none" w:sz="0" w:space="0" w:color="auto"/>
              </w:divBdr>
              <w:divsChild>
                <w:div w:id="1396120761">
                  <w:marLeft w:val="640"/>
                  <w:marRight w:val="0"/>
                  <w:marTop w:val="0"/>
                  <w:marBottom w:val="0"/>
                  <w:divBdr>
                    <w:top w:val="none" w:sz="0" w:space="0" w:color="auto"/>
                    <w:left w:val="none" w:sz="0" w:space="0" w:color="auto"/>
                    <w:bottom w:val="none" w:sz="0" w:space="0" w:color="auto"/>
                    <w:right w:val="none" w:sz="0" w:space="0" w:color="auto"/>
                  </w:divBdr>
                </w:div>
                <w:div w:id="1928725750">
                  <w:marLeft w:val="640"/>
                  <w:marRight w:val="0"/>
                  <w:marTop w:val="0"/>
                  <w:marBottom w:val="0"/>
                  <w:divBdr>
                    <w:top w:val="none" w:sz="0" w:space="0" w:color="auto"/>
                    <w:left w:val="none" w:sz="0" w:space="0" w:color="auto"/>
                    <w:bottom w:val="none" w:sz="0" w:space="0" w:color="auto"/>
                    <w:right w:val="none" w:sz="0" w:space="0" w:color="auto"/>
                  </w:divBdr>
                </w:div>
                <w:div w:id="1559437219">
                  <w:marLeft w:val="640"/>
                  <w:marRight w:val="0"/>
                  <w:marTop w:val="0"/>
                  <w:marBottom w:val="0"/>
                  <w:divBdr>
                    <w:top w:val="none" w:sz="0" w:space="0" w:color="auto"/>
                    <w:left w:val="none" w:sz="0" w:space="0" w:color="auto"/>
                    <w:bottom w:val="none" w:sz="0" w:space="0" w:color="auto"/>
                    <w:right w:val="none" w:sz="0" w:space="0" w:color="auto"/>
                  </w:divBdr>
                </w:div>
                <w:div w:id="922252652">
                  <w:marLeft w:val="640"/>
                  <w:marRight w:val="0"/>
                  <w:marTop w:val="0"/>
                  <w:marBottom w:val="0"/>
                  <w:divBdr>
                    <w:top w:val="none" w:sz="0" w:space="0" w:color="auto"/>
                    <w:left w:val="none" w:sz="0" w:space="0" w:color="auto"/>
                    <w:bottom w:val="none" w:sz="0" w:space="0" w:color="auto"/>
                    <w:right w:val="none" w:sz="0" w:space="0" w:color="auto"/>
                  </w:divBdr>
                </w:div>
                <w:div w:id="1785691861">
                  <w:marLeft w:val="640"/>
                  <w:marRight w:val="0"/>
                  <w:marTop w:val="0"/>
                  <w:marBottom w:val="0"/>
                  <w:divBdr>
                    <w:top w:val="none" w:sz="0" w:space="0" w:color="auto"/>
                    <w:left w:val="none" w:sz="0" w:space="0" w:color="auto"/>
                    <w:bottom w:val="none" w:sz="0" w:space="0" w:color="auto"/>
                    <w:right w:val="none" w:sz="0" w:space="0" w:color="auto"/>
                  </w:divBdr>
                </w:div>
                <w:div w:id="1392583383">
                  <w:marLeft w:val="640"/>
                  <w:marRight w:val="0"/>
                  <w:marTop w:val="0"/>
                  <w:marBottom w:val="0"/>
                  <w:divBdr>
                    <w:top w:val="none" w:sz="0" w:space="0" w:color="auto"/>
                    <w:left w:val="none" w:sz="0" w:space="0" w:color="auto"/>
                    <w:bottom w:val="none" w:sz="0" w:space="0" w:color="auto"/>
                    <w:right w:val="none" w:sz="0" w:space="0" w:color="auto"/>
                  </w:divBdr>
                </w:div>
                <w:div w:id="602957958">
                  <w:marLeft w:val="640"/>
                  <w:marRight w:val="0"/>
                  <w:marTop w:val="0"/>
                  <w:marBottom w:val="0"/>
                  <w:divBdr>
                    <w:top w:val="none" w:sz="0" w:space="0" w:color="auto"/>
                    <w:left w:val="none" w:sz="0" w:space="0" w:color="auto"/>
                    <w:bottom w:val="none" w:sz="0" w:space="0" w:color="auto"/>
                    <w:right w:val="none" w:sz="0" w:space="0" w:color="auto"/>
                  </w:divBdr>
                </w:div>
                <w:div w:id="298413700">
                  <w:marLeft w:val="640"/>
                  <w:marRight w:val="0"/>
                  <w:marTop w:val="0"/>
                  <w:marBottom w:val="0"/>
                  <w:divBdr>
                    <w:top w:val="none" w:sz="0" w:space="0" w:color="auto"/>
                    <w:left w:val="none" w:sz="0" w:space="0" w:color="auto"/>
                    <w:bottom w:val="none" w:sz="0" w:space="0" w:color="auto"/>
                    <w:right w:val="none" w:sz="0" w:space="0" w:color="auto"/>
                  </w:divBdr>
                </w:div>
                <w:div w:id="1984891675">
                  <w:marLeft w:val="640"/>
                  <w:marRight w:val="0"/>
                  <w:marTop w:val="0"/>
                  <w:marBottom w:val="0"/>
                  <w:divBdr>
                    <w:top w:val="none" w:sz="0" w:space="0" w:color="auto"/>
                    <w:left w:val="none" w:sz="0" w:space="0" w:color="auto"/>
                    <w:bottom w:val="none" w:sz="0" w:space="0" w:color="auto"/>
                    <w:right w:val="none" w:sz="0" w:space="0" w:color="auto"/>
                  </w:divBdr>
                </w:div>
                <w:div w:id="88963343">
                  <w:marLeft w:val="640"/>
                  <w:marRight w:val="0"/>
                  <w:marTop w:val="0"/>
                  <w:marBottom w:val="0"/>
                  <w:divBdr>
                    <w:top w:val="none" w:sz="0" w:space="0" w:color="auto"/>
                    <w:left w:val="none" w:sz="0" w:space="0" w:color="auto"/>
                    <w:bottom w:val="none" w:sz="0" w:space="0" w:color="auto"/>
                    <w:right w:val="none" w:sz="0" w:space="0" w:color="auto"/>
                  </w:divBdr>
                </w:div>
                <w:div w:id="1750301293">
                  <w:marLeft w:val="640"/>
                  <w:marRight w:val="0"/>
                  <w:marTop w:val="0"/>
                  <w:marBottom w:val="0"/>
                  <w:divBdr>
                    <w:top w:val="none" w:sz="0" w:space="0" w:color="auto"/>
                    <w:left w:val="none" w:sz="0" w:space="0" w:color="auto"/>
                    <w:bottom w:val="none" w:sz="0" w:space="0" w:color="auto"/>
                    <w:right w:val="none" w:sz="0" w:space="0" w:color="auto"/>
                  </w:divBdr>
                </w:div>
                <w:div w:id="1696155718">
                  <w:marLeft w:val="640"/>
                  <w:marRight w:val="0"/>
                  <w:marTop w:val="0"/>
                  <w:marBottom w:val="0"/>
                  <w:divBdr>
                    <w:top w:val="none" w:sz="0" w:space="0" w:color="auto"/>
                    <w:left w:val="none" w:sz="0" w:space="0" w:color="auto"/>
                    <w:bottom w:val="none" w:sz="0" w:space="0" w:color="auto"/>
                    <w:right w:val="none" w:sz="0" w:space="0" w:color="auto"/>
                  </w:divBdr>
                </w:div>
                <w:div w:id="1200434752">
                  <w:marLeft w:val="640"/>
                  <w:marRight w:val="0"/>
                  <w:marTop w:val="0"/>
                  <w:marBottom w:val="0"/>
                  <w:divBdr>
                    <w:top w:val="none" w:sz="0" w:space="0" w:color="auto"/>
                    <w:left w:val="none" w:sz="0" w:space="0" w:color="auto"/>
                    <w:bottom w:val="none" w:sz="0" w:space="0" w:color="auto"/>
                    <w:right w:val="none" w:sz="0" w:space="0" w:color="auto"/>
                  </w:divBdr>
                </w:div>
                <w:div w:id="1384793952">
                  <w:marLeft w:val="640"/>
                  <w:marRight w:val="0"/>
                  <w:marTop w:val="0"/>
                  <w:marBottom w:val="0"/>
                  <w:divBdr>
                    <w:top w:val="none" w:sz="0" w:space="0" w:color="auto"/>
                    <w:left w:val="none" w:sz="0" w:space="0" w:color="auto"/>
                    <w:bottom w:val="none" w:sz="0" w:space="0" w:color="auto"/>
                    <w:right w:val="none" w:sz="0" w:space="0" w:color="auto"/>
                  </w:divBdr>
                </w:div>
                <w:div w:id="1326201251">
                  <w:marLeft w:val="640"/>
                  <w:marRight w:val="0"/>
                  <w:marTop w:val="0"/>
                  <w:marBottom w:val="0"/>
                  <w:divBdr>
                    <w:top w:val="none" w:sz="0" w:space="0" w:color="auto"/>
                    <w:left w:val="none" w:sz="0" w:space="0" w:color="auto"/>
                    <w:bottom w:val="none" w:sz="0" w:space="0" w:color="auto"/>
                    <w:right w:val="none" w:sz="0" w:space="0" w:color="auto"/>
                  </w:divBdr>
                </w:div>
                <w:div w:id="833686569">
                  <w:marLeft w:val="640"/>
                  <w:marRight w:val="0"/>
                  <w:marTop w:val="0"/>
                  <w:marBottom w:val="0"/>
                  <w:divBdr>
                    <w:top w:val="none" w:sz="0" w:space="0" w:color="auto"/>
                    <w:left w:val="none" w:sz="0" w:space="0" w:color="auto"/>
                    <w:bottom w:val="none" w:sz="0" w:space="0" w:color="auto"/>
                    <w:right w:val="none" w:sz="0" w:space="0" w:color="auto"/>
                  </w:divBdr>
                </w:div>
                <w:div w:id="2147046296">
                  <w:marLeft w:val="640"/>
                  <w:marRight w:val="0"/>
                  <w:marTop w:val="0"/>
                  <w:marBottom w:val="0"/>
                  <w:divBdr>
                    <w:top w:val="none" w:sz="0" w:space="0" w:color="auto"/>
                    <w:left w:val="none" w:sz="0" w:space="0" w:color="auto"/>
                    <w:bottom w:val="none" w:sz="0" w:space="0" w:color="auto"/>
                    <w:right w:val="none" w:sz="0" w:space="0" w:color="auto"/>
                  </w:divBdr>
                </w:div>
                <w:div w:id="144009240">
                  <w:marLeft w:val="640"/>
                  <w:marRight w:val="0"/>
                  <w:marTop w:val="0"/>
                  <w:marBottom w:val="0"/>
                  <w:divBdr>
                    <w:top w:val="none" w:sz="0" w:space="0" w:color="auto"/>
                    <w:left w:val="none" w:sz="0" w:space="0" w:color="auto"/>
                    <w:bottom w:val="none" w:sz="0" w:space="0" w:color="auto"/>
                    <w:right w:val="none" w:sz="0" w:space="0" w:color="auto"/>
                  </w:divBdr>
                </w:div>
                <w:div w:id="1997370500">
                  <w:marLeft w:val="640"/>
                  <w:marRight w:val="0"/>
                  <w:marTop w:val="0"/>
                  <w:marBottom w:val="0"/>
                  <w:divBdr>
                    <w:top w:val="none" w:sz="0" w:space="0" w:color="auto"/>
                    <w:left w:val="none" w:sz="0" w:space="0" w:color="auto"/>
                    <w:bottom w:val="none" w:sz="0" w:space="0" w:color="auto"/>
                    <w:right w:val="none" w:sz="0" w:space="0" w:color="auto"/>
                  </w:divBdr>
                </w:div>
                <w:div w:id="534000489">
                  <w:marLeft w:val="640"/>
                  <w:marRight w:val="0"/>
                  <w:marTop w:val="0"/>
                  <w:marBottom w:val="0"/>
                  <w:divBdr>
                    <w:top w:val="none" w:sz="0" w:space="0" w:color="auto"/>
                    <w:left w:val="none" w:sz="0" w:space="0" w:color="auto"/>
                    <w:bottom w:val="none" w:sz="0" w:space="0" w:color="auto"/>
                    <w:right w:val="none" w:sz="0" w:space="0" w:color="auto"/>
                  </w:divBdr>
                </w:div>
                <w:div w:id="1372808260">
                  <w:marLeft w:val="640"/>
                  <w:marRight w:val="0"/>
                  <w:marTop w:val="0"/>
                  <w:marBottom w:val="0"/>
                  <w:divBdr>
                    <w:top w:val="none" w:sz="0" w:space="0" w:color="auto"/>
                    <w:left w:val="none" w:sz="0" w:space="0" w:color="auto"/>
                    <w:bottom w:val="none" w:sz="0" w:space="0" w:color="auto"/>
                    <w:right w:val="none" w:sz="0" w:space="0" w:color="auto"/>
                  </w:divBdr>
                </w:div>
                <w:div w:id="980184723">
                  <w:marLeft w:val="640"/>
                  <w:marRight w:val="0"/>
                  <w:marTop w:val="0"/>
                  <w:marBottom w:val="0"/>
                  <w:divBdr>
                    <w:top w:val="none" w:sz="0" w:space="0" w:color="auto"/>
                    <w:left w:val="none" w:sz="0" w:space="0" w:color="auto"/>
                    <w:bottom w:val="none" w:sz="0" w:space="0" w:color="auto"/>
                    <w:right w:val="none" w:sz="0" w:space="0" w:color="auto"/>
                  </w:divBdr>
                </w:div>
                <w:div w:id="921834795">
                  <w:marLeft w:val="640"/>
                  <w:marRight w:val="0"/>
                  <w:marTop w:val="0"/>
                  <w:marBottom w:val="0"/>
                  <w:divBdr>
                    <w:top w:val="none" w:sz="0" w:space="0" w:color="auto"/>
                    <w:left w:val="none" w:sz="0" w:space="0" w:color="auto"/>
                    <w:bottom w:val="none" w:sz="0" w:space="0" w:color="auto"/>
                    <w:right w:val="none" w:sz="0" w:space="0" w:color="auto"/>
                  </w:divBdr>
                </w:div>
                <w:div w:id="463818847">
                  <w:marLeft w:val="640"/>
                  <w:marRight w:val="0"/>
                  <w:marTop w:val="0"/>
                  <w:marBottom w:val="0"/>
                  <w:divBdr>
                    <w:top w:val="none" w:sz="0" w:space="0" w:color="auto"/>
                    <w:left w:val="none" w:sz="0" w:space="0" w:color="auto"/>
                    <w:bottom w:val="none" w:sz="0" w:space="0" w:color="auto"/>
                    <w:right w:val="none" w:sz="0" w:space="0" w:color="auto"/>
                  </w:divBdr>
                </w:div>
                <w:div w:id="1550603820">
                  <w:marLeft w:val="640"/>
                  <w:marRight w:val="0"/>
                  <w:marTop w:val="0"/>
                  <w:marBottom w:val="0"/>
                  <w:divBdr>
                    <w:top w:val="none" w:sz="0" w:space="0" w:color="auto"/>
                    <w:left w:val="none" w:sz="0" w:space="0" w:color="auto"/>
                    <w:bottom w:val="none" w:sz="0" w:space="0" w:color="auto"/>
                    <w:right w:val="none" w:sz="0" w:space="0" w:color="auto"/>
                  </w:divBdr>
                </w:div>
                <w:div w:id="1955481116">
                  <w:marLeft w:val="640"/>
                  <w:marRight w:val="0"/>
                  <w:marTop w:val="0"/>
                  <w:marBottom w:val="0"/>
                  <w:divBdr>
                    <w:top w:val="none" w:sz="0" w:space="0" w:color="auto"/>
                    <w:left w:val="none" w:sz="0" w:space="0" w:color="auto"/>
                    <w:bottom w:val="none" w:sz="0" w:space="0" w:color="auto"/>
                    <w:right w:val="none" w:sz="0" w:space="0" w:color="auto"/>
                  </w:divBdr>
                </w:div>
                <w:div w:id="839388713">
                  <w:marLeft w:val="640"/>
                  <w:marRight w:val="0"/>
                  <w:marTop w:val="0"/>
                  <w:marBottom w:val="0"/>
                  <w:divBdr>
                    <w:top w:val="none" w:sz="0" w:space="0" w:color="auto"/>
                    <w:left w:val="none" w:sz="0" w:space="0" w:color="auto"/>
                    <w:bottom w:val="none" w:sz="0" w:space="0" w:color="auto"/>
                    <w:right w:val="none" w:sz="0" w:space="0" w:color="auto"/>
                  </w:divBdr>
                </w:div>
                <w:div w:id="1204366853">
                  <w:marLeft w:val="640"/>
                  <w:marRight w:val="0"/>
                  <w:marTop w:val="0"/>
                  <w:marBottom w:val="0"/>
                  <w:divBdr>
                    <w:top w:val="none" w:sz="0" w:space="0" w:color="auto"/>
                    <w:left w:val="none" w:sz="0" w:space="0" w:color="auto"/>
                    <w:bottom w:val="none" w:sz="0" w:space="0" w:color="auto"/>
                    <w:right w:val="none" w:sz="0" w:space="0" w:color="auto"/>
                  </w:divBdr>
                </w:div>
                <w:div w:id="285242144">
                  <w:marLeft w:val="640"/>
                  <w:marRight w:val="0"/>
                  <w:marTop w:val="0"/>
                  <w:marBottom w:val="0"/>
                  <w:divBdr>
                    <w:top w:val="none" w:sz="0" w:space="0" w:color="auto"/>
                    <w:left w:val="none" w:sz="0" w:space="0" w:color="auto"/>
                    <w:bottom w:val="none" w:sz="0" w:space="0" w:color="auto"/>
                    <w:right w:val="none" w:sz="0" w:space="0" w:color="auto"/>
                  </w:divBdr>
                </w:div>
                <w:div w:id="921447114">
                  <w:marLeft w:val="640"/>
                  <w:marRight w:val="0"/>
                  <w:marTop w:val="0"/>
                  <w:marBottom w:val="0"/>
                  <w:divBdr>
                    <w:top w:val="none" w:sz="0" w:space="0" w:color="auto"/>
                    <w:left w:val="none" w:sz="0" w:space="0" w:color="auto"/>
                    <w:bottom w:val="none" w:sz="0" w:space="0" w:color="auto"/>
                    <w:right w:val="none" w:sz="0" w:space="0" w:color="auto"/>
                  </w:divBdr>
                </w:div>
                <w:div w:id="759330524">
                  <w:marLeft w:val="640"/>
                  <w:marRight w:val="0"/>
                  <w:marTop w:val="0"/>
                  <w:marBottom w:val="0"/>
                  <w:divBdr>
                    <w:top w:val="none" w:sz="0" w:space="0" w:color="auto"/>
                    <w:left w:val="none" w:sz="0" w:space="0" w:color="auto"/>
                    <w:bottom w:val="none" w:sz="0" w:space="0" w:color="auto"/>
                    <w:right w:val="none" w:sz="0" w:space="0" w:color="auto"/>
                  </w:divBdr>
                </w:div>
                <w:div w:id="145363098">
                  <w:marLeft w:val="640"/>
                  <w:marRight w:val="0"/>
                  <w:marTop w:val="0"/>
                  <w:marBottom w:val="0"/>
                  <w:divBdr>
                    <w:top w:val="none" w:sz="0" w:space="0" w:color="auto"/>
                    <w:left w:val="none" w:sz="0" w:space="0" w:color="auto"/>
                    <w:bottom w:val="none" w:sz="0" w:space="0" w:color="auto"/>
                    <w:right w:val="none" w:sz="0" w:space="0" w:color="auto"/>
                  </w:divBdr>
                </w:div>
                <w:div w:id="1767530980">
                  <w:marLeft w:val="640"/>
                  <w:marRight w:val="0"/>
                  <w:marTop w:val="0"/>
                  <w:marBottom w:val="0"/>
                  <w:divBdr>
                    <w:top w:val="none" w:sz="0" w:space="0" w:color="auto"/>
                    <w:left w:val="none" w:sz="0" w:space="0" w:color="auto"/>
                    <w:bottom w:val="none" w:sz="0" w:space="0" w:color="auto"/>
                    <w:right w:val="none" w:sz="0" w:space="0" w:color="auto"/>
                  </w:divBdr>
                </w:div>
                <w:div w:id="245725232">
                  <w:marLeft w:val="640"/>
                  <w:marRight w:val="0"/>
                  <w:marTop w:val="0"/>
                  <w:marBottom w:val="0"/>
                  <w:divBdr>
                    <w:top w:val="none" w:sz="0" w:space="0" w:color="auto"/>
                    <w:left w:val="none" w:sz="0" w:space="0" w:color="auto"/>
                    <w:bottom w:val="none" w:sz="0" w:space="0" w:color="auto"/>
                    <w:right w:val="none" w:sz="0" w:space="0" w:color="auto"/>
                  </w:divBdr>
                </w:div>
              </w:divsChild>
            </w:div>
            <w:div w:id="462819748">
              <w:marLeft w:val="0"/>
              <w:marRight w:val="0"/>
              <w:marTop w:val="0"/>
              <w:marBottom w:val="0"/>
              <w:divBdr>
                <w:top w:val="none" w:sz="0" w:space="0" w:color="auto"/>
                <w:left w:val="none" w:sz="0" w:space="0" w:color="auto"/>
                <w:bottom w:val="none" w:sz="0" w:space="0" w:color="auto"/>
                <w:right w:val="none" w:sz="0" w:space="0" w:color="auto"/>
              </w:divBdr>
              <w:divsChild>
                <w:div w:id="272325103">
                  <w:marLeft w:val="640"/>
                  <w:marRight w:val="0"/>
                  <w:marTop w:val="0"/>
                  <w:marBottom w:val="0"/>
                  <w:divBdr>
                    <w:top w:val="none" w:sz="0" w:space="0" w:color="auto"/>
                    <w:left w:val="none" w:sz="0" w:space="0" w:color="auto"/>
                    <w:bottom w:val="none" w:sz="0" w:space="0" w:color="auto"/>
                    <w:right w:val="none" w:sz="0" w:space="0" w:color="auto"/>
                  </w:divBdr>
                </w:div>
                <w:div w:id="1049916140">
                  <w:marLeft w:val="640"/>
                  <w:marRight w:val="0"/>
                  <w:marTop w:val="0"/>
                  <w:marBottom w:val="0"/>
                  <w:divBdr>
                    <w:top w:val="none" w:sz="0" w:space="0" w:color="auto"/>
                    <w:left w:val="none" w:sz="0" w:space="0" w:color="auto"/>
                    <w:bottom w:val="none" w:sz="0" w:space="0" w:color="auto"/>
                    <w:right w:val="none" w:sz="0" w:space="0" w:color="auto"/>
                  </w:divBdr>
                </w:div>
                <w:div w:id="1897742977">
                  <w:marLeft w:val="640"/>
                  <w:marRight w:val="0"/>
                  <w:marTop w:val="0"/>
                  <w:marBottom w:val="0"/>
                  <w:divBdr>
                    <w:top w:val="none" w:sz="0" w:space="0" w:color="auto"/>
                    <w:left w:val="none" w:sz="0" w:space="0" w:color="auto"/>
                    <w:bottom w:val="none" w:sz="0" w:space="0" w:color="auto"/>
                    <w:right w:val="none" w:sz="0" w:space="0" w:color="auto"/>
                  </w:divBdr>
                </w:div>
                <w:div w:id="1742558619">
                  <w:marLeft w:val="640"/>
                  <w:marRight w:val="0"/>
                  <w:marTop w:val="0"/>
                  <w:marBottom w:val="0"/>
                  <w:divBdr>
                    <w:top w:val="none" w:sz="0" w:space="0" w:color="auto"/>
                    <w:left w:val="none" w:sz="0" w:space="0" w:color="auto"/>
                    <w:bottom w:val="none" w:sz="0" w:space="0" w:color="auto"/>
                    <w:right w:val="none" w:sz="0" w:space="0" w:color="auto"/>
                  </w:divBdr>
                </w:div>
                <w:div w:id="779224997">
                  <w:marLeft w:val="640"/>
                  <w:marRight w:val="0"/>
                  <w:marTop w:val="0"/>
                  <w:marBottom w:val="0"/>
                  <w:divBdr>
                    <w:top w:val="none" w:sz="0" w:space="0" w:color="auto"/>
                    <w:left w:val="none" w:sz="0" w:space="0" w:color="auto"/>
                    <w:bottom w:val="none" w:sz="0" w:space="0" w:color="auto"/>
                    <w:right w:val="none" w:sz="0" w:space="0" w:color="auto"/>
                  </w:divBdr>
                </w:div>
                <w:div w:id="1601798033">
                  <w:marLeft w:val="640"/>
                  <w:marRight w:val="0"/>
                  <w:marTop w:val="0"/>
                  <w:marBottom w:val="0"/>
                  <w:divBdr>
                    <w:top w:val="none" w:sz="0" w:space="0" w:color="auto"/>
                    <w:left w:val="none" w:sz="0" w:space="0" w:color="auto"/>
                    <w:bottom w:val="none" w:sz="0" w:space="0" w:color="auto"/>
                    <w:right w:val="none" w:sz="0" w:space="0" w:color="auto"/>
                  </w:divBdr>
                </w:div>
                <w:div w:id="2064477010">
                  <w:marLeft w:val="640"/>
                  <w:marRight w:val="0"/>
                  <w:marTop w:val="0"/>
                  <w:marBottom w:val="0"/>
                  <w:divBdr>
                    <w:top w:val="none" w:sz="0" w:space="0" w:color="auto"/>
                    <w:left w:val="none" w:sz="0" w:space="0" w:color="auto"/>
                    <w:bottom w:val="none" w:sz="0" w:space="0" w:color="auto"/>
                    <w:right w:val="none" w:sz="0" w:space="0" w:color="auto"/>
                  </w:divBdr>
                </w:div>
                <w:div w:id="1171480659">
                  <w:marLeft w:val="640"/>
                  <w:marRight w:val="0"/>
                  <w:marTop w:val="0"/>
                  <w:marBottom w:val="0"/>
                  <w:divBdr>
                    <w:top w:val="none" w:sz="0" w:space="0" w:color="auto"/>
                    <w:left w:val="none" w:sz="0" w:space="0" w:color="auto"/>
                    <w:bottom w:val="none" w:sz="0" w:space="0" w:color="auto"/>
                    <w:right w:val="none" w:sz="0" w:space="0" w:color="auto"/>
                  </w:divBdr>
                </w:div>
                <w:div w:id="2013950469">
                  <w:marLeft w:val="640"/>
                  <w:marRight w:val="0"/>
                  <w:marTop w:val="0"/>
                  <w:marBottom w:val="0"/>
                  <w:divBdr>
                    <w:top w:val="none" w:sz="0" w:space="0" w:color="auto"/>
                    <w:left w:val="none" w:sz="0" w:space="0" w:color="auto"/>
                    <w:bottom w:val="none" w:sz="0" w:space="0" w:color="auto"/>
                    <w:right w:val="none" w:sz="0" w:space="0" w:color="auto"/>
                  </w:divBdr>
                </w:div>
                <w:div w:id="1649364709">
                  <w:marLeft w:val="640"/>
                  <w:marRight w:val="0"/>
                  <w:marTop w:val="0"/>
                  <w:marBottom w:val="0"/>
                  <w:divBdr>
                    <w:top w:val="none" w:sz="0" w:space="0" w:color="auto"/>
                    <w:left w:val="none" w:sz="0" w:space="0" w:color="auto"/>
                    <w:bottom w:val="none" w:sz="0" w:space="0" w:color="auto"/>
                    <w:right w:val="none" w:sz="0" w:space="0" w:color="auto"/>
                  </w:divBdr>
                </w:div>
                <w:div w:id="1121342700">
                  <w:marLeft w:val="640"/>
                  <w:marRight w:val="0"/>
                  <w:marTop w:val="0"/>
                  <w:marBottom w:val="0"/>
                  <w:divBdr>
                    <w:top w:val="none" w:sz="0" w:space="0" w:color="auto"/>
                    <w:left w:val="none" w:sz="0" w:space="0" w:color="auto"/>
                    <w:bottom w:val="none" w:sz="0" w:space="0" w:color="auto"/>
                    <w:right w:val="none" w:sz="0" w:space="0" w:color="auto"/>
                  </w:divBdr>
                </w:div>
                <w:div w:id="307174646">
                  <w:marLeft w:val="640"/>
                  <w:marRight w:val="0"/>
                  <w:marTop w:val="0"/>
                  <w:marBottom w:val="0"/>
                  <w:divBdr>
                    <w:top w:val="none" w:sz="0" w:space="0" w:color="auto"/>
                    <w:left w:val="none" w:sz="0" w:space="0" w:color="auto"/>
                    <w:bottom w:val="none" w:sz="0" w:space="0" w:color="auto"/>
                    <w:right w:val="none" w:sz="0" w:space="0" w:color="auto"/>
                  </w:divBdr>
                </w:div>
                <w:div w:id="617101406">
                  <w:marLeft w:val="640"/>
                  <w:marRight w:val="0"/>
                  <w:marTop w:val="0"/>
                  <w:marBottom w:val="0"/>
                  <w:divBdr>
                    <w:top w:val="none" w:sz="0" w:space="0" w:color="auto"/>
                    <w:left w:val="none" w:sz="0" w:space="0" w:color="auto"/>
                    <w:bottom w:val="none" w:sz="0" w:space="0" w:color="auto"/>
                    <w:right w:val="none" w:sz="0" w:space="0" w:color="auto"/>
                  </w:divBdr>
                </w:div>
                <w:div w:id="296379103">
                  <w:marLeft w:val="640"/>
                  <w:marRight w:val="0"/>
                  <w:marTop w:val="0"/>
                  <w:marBottom w:val="0"/>
                  <w:divBdr>
                    <w:top w:val="none" w:sz="0" w:space="0" w:color="auto"/>
                    <w:left w:val="none" w:sz="0" w:space="0" w:color="auto"/>
                    <w:bottom w:val="none" w:sz="0" w:space="0" w:color="auto"/>
                    <w:right w:val="none" w:sz="0" w:space="0" w:color="auto"/>
                  </w:divBdr>
                </w:div>
                <w:div w:id="871572742">
                  <w:marLeft w:val="640"/>
                  <w:marRight w:val="0"/>
                  <w:marTop w:val="0"/>
                  <w:marBottom w:val="0"/>
                  <w:divBdr>
                    <w:top w:val="none" w:sz="0" w:space="0" w:color="auto"/>
                    <w:left w:val="none" w:sz="0" w:space="0" w:color="auto"/>
                    <w:bottom w:val="none" w:sz="0" w:space="0" w:color="auto"/>
                    <w:right w:val="none" w:sz="0" w:space="0" w:color="auto"/>
                  </w:divBdr>
                </w:div>
                <w:div w:id="1809979309">
                  <w:marLeft w:val="640"/>
                  <w:marRight w:val="0"/>
                  <w:marTop w:val="0"/>
                  <w:marBottom w:val="0"/>
                  <w:divBdr>
                    <w:top w:val="none" w:sz="0" w:space="0" w:color="auto"/>
                    <w:left w:val="none" w:sz="0" w:space="0" w:color="auto"/>
                    <w:bottom w:val="none" w:sz="0" w:space="0" w:color="auto"/>
                    <w:right w:val="none" w:sz="0" w:space="0" w:color="auto"/>
                  </w:divBdr>
                </w:div>
                <w:div w:id="1416128957">
                  <w:marLeft w:val="640"/>
                  <w:marRight w:val="0"/>
                  <w:marTop w:val="0"/>
                  <w:marBottom w:val="0"/>
                  <w:divBdr>
                    <w:top w:val="none" w:sz="0" w:space="0" w:color="auto"/>
                    <w:left w:val="none" w:sz="0" w:space="0" w:color="auto"/>
                    <w:bottom w:val="none" w:sz="0" w:space="0" w:color="auto"/>
                    <w:right w:val="none" w:sz="0" w:space="0" w:color="auto"/>
                  </w:divBdr>
                </w:div>
                <w:div w:id="587538483">
                  <w:marLeft w:val="640"/>
                  <w:marRight w:val="0"/>
                  <w:marTop w:val="0"/>
                  <w:marBottom w:val="0"/>
                  <w:divBdr>
                    <w:top w:val="none" w:sz="0" w:space="0" w:color="auto"/>
                    <w:left w:val="none" w:sz="0" w:space="0" w:color="auto"/>
                    <w:bottom w:val="none" w:sz="0" w:space="0" w:color="auto"/>
                    <w:right w:val="none" w:sz="0" w:space="0" w:color="auto"/>
                  </w:divBdr>
                </w:div>
                <w:div w:id="1241598717">
                  <w:marLeft w:val="640"/>
                  <w:marRight w:val="0"/>
                  <w:marTop w:val="0"/>
                  <w:marBottom w:val="0"/>
                  <w:divBdr>
                    <w:top w:val="none" w:sz="0" w:space="0" w:color="auto"/>
                    <w:left w:val="none" w:sz="0" w:space="0" w:color="auto"/>
                    <w:bottom w:val="none" w:sz="0" w:space="0" w:color="auto"/>
                    <w:right w:val="none" w:sz="0" w:space="0" w:color="auto"/>
                  </w:divBdr>
                </w:div>
                <w:div w:id="1569413444">
                  <w:marLeft w:val="640"/>
                  <w:marRight w:val="0"/>
                  <w:marTop w:val="0"/>
                  <w:marBottom w:val="0"/>
                  <w:divBdr>
                    <w:top w:val="none" w:sz="0" w:space="0" w:color="auto"/>
                    <w:left w:val="none" w:sz="0" w:space="0" w:color="auto"/>
                    <w:bottom w:val="none" w:sz="0" w:space="0" w:color="auto"/>
                    <w:right w:val="none" w:sz="0" w:space="0" w:color="auto"/>
                  </w:divBdr>
                </w:div>
                <w:div w:id="881281505">
                  <w:marLeft w:val="640"/>
                  <w:marRight w:val="0"/>
                  <w:marTop w:val="0"/>
                  <w:marBottom w:val="0"/>
                  <w:divBdr>
                    <w:top w:val="none" w:sz="0" w:space="0" w:color="auto"/>
                    <w:left w:val="none" w:sz="0" w:space="0" w:color="auto"/>
                    <w:bottom w:val="none" w:sz="0" w:space="0" w:color="auto"/>
                    <w:right w:val="none" w:sz="0" w:space="0" w:color="auto"/>
                  </w:divBdr>
                </w:div>
                <w:div w:id="1256861060">
                  <w:marLeft w:val="640"/>
                  <w:marRight w:val="0"/>
                  <w:marTop w:val="0"/>
                  <w:marBottom w:val="0"/>
                  <w:divBdr>
                    <w:top w:val="none" w:sz="0" w:space="0" w:color="auto"/>
                    <w:left w:val="none" w:sz="0" w:space="0" w:color="auto"/>
                    <w:bottom w:val="none" w:sz="0" w:space="0" w:color="auto"/>
                    <w:right w:val="none" w:sz="0" w:space="0" w:color="auto"/>
                  </w:divBdr>
                </w:div>
                <w:div w:id="735205807">
                  <w:marLeft w:val="640"/>
                  <w:marRight w:val="0"/>
                  <w:marTop w:val="0"/>
                  <w:marBottom w:val="0"/>
                  <w:divBdr>
                    <w:top w:val="none" w:sz="0" w:space="0" w:color="auto"/>
                    <w:left w:val="none" w:sz="0" w:space="0" w:color="auto"/>
                    <w:bottom w:val="none" w:sz="0" w:space="0" w:color="auto"/>
                    <w:right w:val="none" w:sz="0" w:space="0" w:color="auto"/>
                  </w:divBdr>
                </w:div>
                <w:div w:id="628434391">
                  <w:marLeft w:val="640"/>
                  <w:marRight w:val="0"/>
                  <w:marTop w:val="0"/>
                  <w:marBottom w:val="0"/>
                  <w:divBdr>
                    <w:top w:val="none" w:sz="0" w:space="0" w:color="auto"/>
                    <w:left w:val="none" w:sz="0" w:space="0" w:color="auto"/>
                    <w:bottom w:val="none" w:sz="0" w:space="0" w:color="auto"/>
                    <w:right w:val="none" w:sz="0" w:space="0" w:color="auto"/>
                  </w:divBdr>
                </w:div>
                <w:div w:id="803811445">
                  <w:marLeft w:val="640"/>
                  <w:marRight w:val="0"/>
                  <w:marTop w:val="0"/>
                  <w:marBottom w:val="0"/>
                  <w:divBdr>
                    <w:top w:val="none" w:sz="0" w:space="0" w:color="auto"/>
                    <w:left w:val="none" w:sz="0" w:space="0" w:color="auto"/>
                    <w:bottom w:val="none" w:sz="0" w:space="0" w:color="auto"/>
                    <w:right w:val="none" w:sz="0" w:space="0" w:color="auto"/>
                  </w:divBdr>
                </w:div>
                <w:div w:id="410156317">
                  <w:marLeft w:val="640"/>
                  <w:marRight w:val="0"/>
                  <w:marTop w:val="0"/>
                  <w:marBottom w:val="0"/>
                  <w:divBdr>
                    <w:top w:val="none" w:sz="0" w:space="0" w:color="auto"/>
                    <w:left w:val="none" w:sz="0" w:space="0" w:color="auto"/>
                    <w:bottom w:val="none" w:sz="0" w:space="0" w:color="auto"/>
                    <w:right w:val="none" w:sz="0" w:space="0" w:color="auto"/>
                  </w:divBdr>
                </w:div>
                <w:div w:id="1706254572">
                  <w:marLeft w:val="640"/>
                  <w:marRight w:val="0"/>
                  <w:marTop w:val="0"/>
                  <w:marBottom w:val="0"/>
                  <w:divBdr>
                    <w:top w:val="none" w:sz="0" w:space="0" w:color="auto"/>
                    <w:left w:val="none" w:sz="0" w:space="0" w:color="auto"/>
                    <w:bottom w:val="none" w:sz="0" w:space="0" w:color="auto"/>
                    <w:right w:val="none" w:sz="0" w:space="0" w:color="auto"/>
                  </w:divBdr>
                </w:div>
                <w:div w:id="1588424679">
                  <w:marLeft w:val="640"/>
                  <w:marRight w:val="0"/>
                  <w:marTop w:val="0"/>
                  <w:marBottom w:val="0"/>
                  <w:divBdr>
                    <w:top w:val="none" w:sz="0" w:space="0" w:color="auto"/>
                    <w:left w:val="none" w:sz="0" w:space="0" w:color="auto"/>
                    <w:bottom w:val="none" w:sz="0" w:space="0" w:color="auto"/>
                    <w:right w:val="none" w:sz="0" w:space="0" w:color="auto"/>
                  </w:divBdr>
                </w:div>
                <w:div w:id="340665910">
                  <w:marLeft w:val="640"/>
                  <w:marRight w:val="0"/>
                  <w:marTop w:val="0"/>
                  <w:marBottom w:val="0"/>
                  <w:divBdr>
                    <w:top w:val="none" w:sz="0" w:space="0" w:color="auto"/>
                    <w:left w:val="none" w:sz="0" w:space="0" w:color="auto"/>
                    <w:bottom w:val="none" w:sz="0" w:space="0" w:color="auto"/>
                    <w:right w:val="none" w:sz="0" w:space="0" w:color="auto"/>
                  </w:divBdr>
                </w:div>
                <w:div w:id="1796680067">
                  <w:marLeft w:val="640"/>
                  <w:marRight w:val="0"/>
                  <w:marTop w:val="0"/>
                  <w:marBottom w:val="0"/>
                  <w:divBdr>
                    <w:top w:val="none" w:sz="0" w:space="0" w:color="auto"/>
                    <w:left w:val="none" w:sz="0" w:space="0" w:color="auto"/>
                    <w:bottom w:val="none" w:sz="0" w:space="0" w:color="auto"/>
                    <w:right w:val="none" w:sz="0" w:space="0" w:color="auto"/>
                  </w:divBdr>
                </w:div>
                <w:div w:id="491529953">
                  <w:marLeft w:val="640"/>
                  <w:marRight w:val="0"/>
                  <w:marTop w:val="0"/>
                  <w:marBottom w:val="0"/>
                  <w:divBdr>
                    <w:top w:val="none" w:sz="0" w:space="0" w:color="auto"/>
                    <w:left w:val="none" w:sz="0" w:space="0" w:color="auto"/>
                    <w:bottom w:val="none" w:sz="0" w:space="0" w:color="auto"/>
                    <w:right w:val="none" w:sz="0" w:space="0" w:color="auto"/>
                  </w:divBdr>
                </w:div>
                <w:div w:id="398943406">
                  <w:marLeft w:val="640"/>
                  <w:marRight w:val="0"/>
                  <w:marTop w:val="0"/>
                  <w:marBottom w:val="0"/>
                  <w:divBdr>
                    <w:top w:val="none" w:sz="0" w:space="0" w:color="auto"/>
                    <w:left w:val="none" w:sz="0" w:space="0" w:color="auto"/>
                    <w:bottom w:val="none" w:sz="0" w:space="0" w:color="auto"/>
                    <w:right w:val="none" w:sz="0" w:space="0" w:color="auto"/>
                  </w:divBdr>
                </w:div>
                <w:div w:id="172572931">
                  <w:marLeft w:val="640"/>
                  <w:marRight w:val="0"/>
                  <w:marTop w:val="0"/>
                  <w:marBottom w:val="0"/>
                  <w:divBdr>
                    <w:top w:val="none" w:sz="0" w:space="0" w:color="auto"/>
                    <w:left w:val="none" w:sz="0" w:space="0" w:color="auto"/>
                    <w:bottom w:val="none" w:sz="0" w:space="0" w:color="auto"/>
                    <w:right w:val="none" w:sz="0" w:space="0" w:color="auto"/>
                  </w:divBdr>
                </w:div>
                <w:div w:id="912817395">
                  <w:marLeft w:val="640"/>
                  <w:marRight w:val="0"/>
                  <w:marTop w:val="0"/>
                  <w:marBottom w:val="0"/>
                  <w:divBdr>
                    <w:top w:val="none" w:sz="0" w:space="0" w:color="auto"/>
                    <w:left w:val="none" w:sz="0" w:space="0" w:color="auto"/>
                    <w:bottom w:val="none" w:sz="0" w:space="0" w:color="auto"/>
                    <w:right w:val="none" w:sz="0" w:space="0" w:color="auto"/>
                  </w:divBdr>
                </w:div>
              </w:divsChild>
            </w:div>
            <w:div w:id="1676808554">
              <w:marLeft w:val="0"/>
              <w:marRight w:val="0"/>
              <w:marTop w:val="0"/>
              <w:marBottom w:val="0"/>
              <w:divBdr>
                <w:top w:val="none" w:sz="0" w:space="0" w:color="auto"/>
                <w:left w:val="none" w:sz="0" w:space="0" w:color="auto"/>
                <w:bottom w:val="none" w:sz="0" w:space="0" w:color="auto"/>
                <w:right w:val="none" w:sz="0" w:space="0" w:color="auto"/>
              </w:divBdr>
              <w:divsChild>
                <w:div w:id="449977497">
                  <w:marLeft w:val="640"/>
                  <w:marRight w:val="0"/>
                  <w:marTop w:val="0"/>
                  <w:marBottom w:val="0"/>
                  <w:divBdr>
                    <w:top w:val="none" w:sz="0" w:space="0" w:color="auto"/>
                    <w:left w:val="none" w:sz="0" w:space="0" w:color="auto"/>
                    <w:bottom w:val="none" w:sz="0" w:space="0" w:color="auto"/>
                    <w:right w:val="none" w:sz="0" w:space="0" w:color="auto"/>
                  </w:divBdr>
                </w:div>
                <w:div w:id="455219161">
                  <w:marLeft w:val="640"/>
                  <w:marRight w:val="0"/>
                  <w:marTop w:val="0"/>
                  <w:marBottom w:val="0"/>
                  <w:divBdr>
                    <w:top w:val="none" w:sz="0" w:space="0" w:color="auto"/>
                    <w:left w:val="none" w:sz="0" w:space="0" w:color="auto"/>
                    <w:bottom w:val="none" w:sz="0" w:space="0" w:color="auto"/>
                    <w:right w:val="none" w:sz="0" w:space="0" w:color="auto"/>
                  </w:divBdr>
                </w:div>
                <w:div w:id="1704743511">
                  <w:marLeft w:val="640"/>
                  <w:marRight w:val="0"/>
                  <w:marTop w:val="0"/>
                  <w:marBottom w:val="0"/>
                  <w:divBdr>
                    <w:top w:val="none" w:sz="0" w:space="0" w:color="auto"/>
                    <w:left w:val="none" w:sz="0" w:space="0" w:color="auto"/>
                    <w:bottom w:val="none" w:sz="0" w:space="0" w:color="auto"/>
                    <w:right w:val="none" w:sz="0" w:space="0" w:color="auto"/>
                  </w:divBdr>
                </w:div>
                <w:div w:id="1818451240">
                  <w:marLeft w:val="640"/>
                  <w:marRight w:val="0"/>
                  <w:marTop w:val="0"/>
                  <w:marBottom w:val="0"/>
                  <w:divBdr>
                    <w:top w:val="none" w:sz="0" w:space="0" w:color="auto"/>
                    <w:left w:val="none" w:sz="0" w:space="0" w:color="auto"/>
                    <w:bottom w:val="none" w:sz="0" w:space="0" w:color="auto"/>
                    <w:right w:val="none" w:sz="0" w:space="0" w:color="auto"/>
                  </w:divBdr>
                </w:div>
                <w:div w:id="1814910035">
                  <w:marLeft w:val="640"/>
                  <w:marRight w:val="0"/>
                  <w:marTop w:val="0"/>
                  <w:marBottom w:val="0"/>
                  <w:divBdr>
                    <w:top w:val="none" w:sz="0" w:space="0" w:color="auto"/>
                    <w:left w:val="none" w:sz="0" w:space="0" w:color="auto"/>
                    <w:bottom w:val="none" w:sz="0" w:space="0" w:color="auto"/>
                    <w:right w:val="none" w:sz="0" w:space="0" w:color="auto"/>
                  </w:divBdr>
                </w:div>
                <w:div w:id="407768515">
                  <w:marLeft w:val="640"/>
                  <w:marRight w:val="0"/>
                  <w:marTop w:val="0"/>
                  <w:marBottom w:val="0"/>
                  <w:divBdr>
                    <w:top w:val="none" w:sz="0" w:space="0" w:color="auto"/>
                    <w:left w:val="none" w:sz="0" w:space="0" w:color="auto"/>
                    <w:bottom w:val="none" w:sz="0" w:space="0" w:color="auto"/>
                    <w:right w:val="none" w:sz="0" w:space="0" w:color="auto"/>
                  </w:divBdr>
                </w:div>
                <w:div w:id="2091465880">
                  <w:marLeft w:val="640"/>
                  <w:marRight w:val="0"/>
                  <w:marTop w:val="0"/>
                  <w:marBottom w:val="0"/>
                  <w:divBdr>
                    <w:top w:val="none" w:sz="0" w:space="0" w:color="auto"/>
                    <w:left w:val="none" w:sz="0" w:space="0" w:color="auto"/>
                    <w:bottom w:val="none" w:sz="0" w:space="0" w:color="auto"/>
                    <w:right w:val="none" w:sz="0" w:space="0" w:color="auto"/>
                  </w:divBdr>
                </w:div>
                <w:div w:id="710156309">
                  <w:marLeft w:val="640"/>
                  <w:marRight w:val="0"/>
                  <w:marTop w:val="0"/>
                  <w:marBottom w:val="0"/>
                  <w:divBdr>
                    <w:top w:val="none" w:sz="0" w:space="0" w:color="auto"/>
                    <w:left w:val="none" w:sz="0" w:space="0" w:color="auto"/>
                    <w:bottom w:val="none" w:sz="0" w:space="0" w:color="auto"/>
                    <w:right w:val="none" w:sz="0" w:space="0" w:color="auto"/>
                  </w:divBdr>
                </w:div>
                <w:div w:id="1389913784">
                  <w:marLeft w:val="640"/>
                  <w:marRight w:val="0"/>
                  <w:marTop w:val="0"/>
                  <w:marBottom w:val="0"/>
                  <w:divBdr>
                    <w:top w:val="none" w:sz="0" w:space="0" w:color="auto"/>
                    <w:left w:val="none" w:sz="0" w:space="0" w:color="auto"/>
                    <w:bottom w:val="none" w:sz="0" w:space="0" w:color="auto"/>
                    <w:right w:val="none" w:sz="0" w:space="0" w:color="auto"/>
                  </w:divBdr>
                </w:div>
                <w:div w:id="1490441326">
                  <w:marLeft w:val="640"/>
                  <w:marRight w:val="0"/>
                  <w:marTop w:val="0"/>
                  <w:marBottom w:val="0"/>
                  <w:divBdr>
                    <w:top w:val="none" w:sz="0" w:space="0" w:color="auto"/>
                    <w:left w:val="none" w:sz="0" w:space="0" w:color="auto"/>
                    <w:bottom w:val="none" w:sz="0" w:space="0" w:color="auto"/>
                    <w:right w:val="none" w:sz="0" w:space="0" w:color="auto"/>
                  </w:divBdr>
                </w:div>
                <w:div w:id="820194287">
                  <w:marLeft w:val="640"/>
                  <w:marRight w:val="0"/>
                  <w:marTop w:val="0"/>
                  <w:marBottom w:val="0"/>
                  <w:divBdr>
                    <w:top w:val="none" w:sz="0" w:space="0" w:color="auto"/>
                    <w:left w:val="none" w:sz="0" w:space="0" w:color="auto"/>
                    <w:bottom w:val="none" w:sz="0" w:space="0" w:color="auto"/>
                    <w:right w:val="none" w:sz="0" w:space="0" w:color="auto"/>
                  </w:divBdr>
                </w:div>
                <w:div w:id="2014912718">
                  <w:marLeft w:val="640"/>
                  <w:marRight w:val="0"/>
                  <w:marTop w:val="0"/>
                  <w:marBottom w:val="0"/>
                  <w:divBdr>
                    <w:top w:val="none" w:sz="0" w:space="0" w:color="auto"/>
                    <w:left w:val="none" w:sz="0" w:space="0" w:color="auto"/>
                    <w:bottom w:val="none" w:sz="0" w:space="0" w:color="auto"/>
                    <w:right w:val="none" w:sz="0" w:space="0" w:color="auto"/>
                  </w:divBdr>
                </w:div>
                <w:div w:id="352269078">
                  <w:marLeft w:val="640"/>
                  <w:marRight w:val="0"/>
                  <w:marTop w:val="0"/>
                  <w:marBottom w:val="0"/>
                  <w:divBdr>
                    <w:top w:val="none" w:sz="0" w:space="0" w:color="auto"/>
                    <w:left w:val="none" w:sz="0" w:space="0" w:color="auto"/>
                    <w:bottom w:val="none" w:sz="0" w:space="0" w:color="auto"/>
                    <w:right w:val="none" w:sz="0" w:space="0" w:color="auto"/>
                  </w:divBdr>
                </w:div>
                <w:div w:id="1998260176">
                  <w:marLeft w:val="640"/>
                  <w:marRight w:val="0"/>
                  <w:marTop w:val="0"/>
                  <w:marBottom w:val="0"/>
                  <w:divBdr>
                    <w:top w:val="none" w:sz="0" w:space="0" w:color="auto"/>
                    <w:left w:val="none" w:sz="0" w:space="0" w:color="auto"/>
                    <w:bottom w:val="none" w:sz="0" w:space="0" w:color="auto"/>
                    <w:right w:val="none" w:sz="0" w:space="0" w:color="auto"/>
                  </w:divBdr>
                </w:div>
                <w:div w:id="948439061">
                  <w:marLeft w:val="640"/>
                  <w:marRight w:val="0"/>
                  <w:marTop w:val="0"/>
                  <w:marBottom w:val="0"/>
                  <w:divBdr>
                    <w:top w:val="none" w:sz="0" w:space="0" w:color="auto"/>
                    <w:left w:val="none" w:sz="0" w:space="0" w:color="auto"/>
                    <w:bottom w:val="none" w:sz="0" w:space="0" w:color="auto"/>
                    <w:right w:val="none" w:sz="0" w:space="0" w:color="auto"/>
                  </w:divBdr>
                </w:div>
                <w:div w:id="300312140">
                  <w:marLeft w:val="640"/>
                  <w:marRight w:val="0"/>
                  <w:marTop w:val="0"/>
                  <w:marBottom w:val="0"/>
                  <w:divBdr>
                    <w:top w:val="none" w:sz="0" w:space="0" w:color="auto"/>
                    <w:left w:val="none" w:sz="0" w:space="0" w:color="auto"/>
                    <w:bottom w:val="none" w:sz="0" w:space="0" w:color="auto"/>
                    <w:right w:val="none" w:sz="0" w:space="0" w:color="auto"/>
                  </w:divBdr>
                </w:div>
                <w:div w:id="294021038">
                  <w:marLeft w:val="640"/>
                  <w:marRight w:val="0"/>
                  <w:marTop w:val="0"/>
                  <w:marBottom w:val="0"/>
                  <w:divBdr>
                    <w:top w:val="none" w:sz="0" w:space="0" w:color="auto"/>
                    <w:left w:val="none" w:sz="0" w:space="0" w:color="auto"/>
                    <w:bottom w:val="none" w:sz="0" w:space="0" w:color="auto"/>
                    <w:right w:val="none" w:sz="0" w:space="0" w:color="auto"/>
                  </w:divBdr>
                </w:div>
                <w:div w:id="588584848">
                  <w:marLeft w:val="640"/>
                  <w:marRight w:val="0"/>
                  <w:marTop w:val="0"/>
                  <w:marBottom w:val="0"/>
                  <w:divBdr>
                    <w:top w:val="none" w:sz="0" w:space="0" w:color="auto"/>
                    <w:left w:val="none" w:sz="0" w:space="0" w:color="auto"/>
                    <w:bottom w:val="none" w:sz="0" w:space="0" w:color="auto"/>
                    <w:right w:val="none" w:sz="0" w:space="0" w:color="auto"/>
                  </w:divBdr>
                </w:div>
                <w:div w:id="29845771">
                  <w:marLeft w:val="640"/>
                  <w:marRight w:val="0"/>
                  <w:marTop w:val="0"/>
                  <w:marBottom w:val="0"/>
                  <w:divBdr>
                    <w:top w:val="none" w:sz="0" w:space="0" w:color="auto"/>
                    <w:left w:val="none" w:sz="0" w:space="0" w:color="auto"/>
                    <w:bottom w:val="none" w:sz="0" w:space="0" w:color="auto"/>
                    <w:right w:val="none" w:sz="0" w:space="0" w:color="auto"/>
                  </w:divBdr>
                </w:div>
                <w:div w:id="2014065269">
                  <w:marLeft w:val="640"/>
                  <w:marRight w:val="0"/>
                  <w:marTop w:val="0"/>
                  <w:marBottom w:val="0"/>
                  <w:divBdr>
                    <w:top w:val="none" w:sz="0" w:space="0" w:color="auto"/>
                    <w:left w:val="none" w:sz="0" w:space="0" w:color="auto"/>
                    <w:bottom w:val="none" w:sz="0" w:space="0" w:color="auto"/>
                    <w:right w:val="none" w:sz="0" w:space="0" w:color="auto"/>
                  </w:divBdr>
                </w:div>
                <w:div w:id="1474640560">
                  <w:marLeft w:val="640"/>
                  <w:marRight w:val="0"/>
                  <w:marTop w:val="0"/>
                  <w:marBottom w:val="0"/>
                  <w:divBdr>
                    <w:top w:val="none" w:sz="0" w:space="0" w:color="auto"/>
                    <w:left w:val="none" w:sz="0" w:space="0" w:color="auto"/>
                    <w:bottom w:val="none" w:sz="0" w:space="0" w:color="auto"/>
                    <w:right w:val="none" w:sz="0" w:space="0" w:color="auto"/>
                  </w:divBdr>
                </w:div>
                <w:div w:id="2100638279">
                  <w:marLeft w:val="640"/>
                  <w:marRight w:val="0"/>
                  <w:marTop w:val="0"/>
                  <w:marBottom w:val="0"/>
                  <w:divBdr>
                    <w:top w:val="none" w:sz="0" w:space="0" w:color="auto"/>
                    <w:left w:val="none" w:sz="0" w:space="0" w:color="auto"/>
                    <w:bottom w:val="none" w:sz="0" w:space="0" w:color="auto"/>
                    <w:right w:val="none" w:sz="0" w:space="0" w:color="auto"/>
                  </w:divBdr>
                </w:div>
                <w:div w:id="1527719129">
                  <w:marLeft w:val="640"/>
                  <w:marRight w:val="0"/>
                  <w:marTop w:val="0"/>
                  <w:marBottom w:val="0"/>
                  <w:divBdr>
                    <w:top w:val="none" w:sz="0" w:space="0" w:color="auto"/>
                    <w:left w:val="none" w:sz="0" w:space="0" w:color="auto"/>
                    <w:bottom w:val="none" w:sz="0" w:space="0" w:color="auto"/>
                    <w:right w:val="none" w:sz="0" w:space="0" w:color="auto"/>
                  </w:divBdr>
                </w:div>
                <w:div w:id="535967877">
                  <w:marLeft w:val="640"/>
                  <w:marRight w:val="0"/>
                  <w:marTop w:val="0"/>
                  <w:marBottom w:val="0"/>
                  <w:divBdr>
                    <w:top w:val="none" w:sz="0" w:space="0" w:color="auto"/>
                    <w:left w:val="none" w:sz="0" w:space="0" w:color="auto"/>
                    <w:bottom w:val="none" w:sz="0" w:space="0" w:color="auto"/>
                    <w:right w:val="none" w:sz="0" w:space="0" w:color="auto"/>
                  </w:divBdr>
                </w:div>
                <w:div w:id="1844734974">
                  <w:marLeft w:val="640"/>
                  <w:marRight w:val="0"/>
                  <w:marTop w:val="0"/>
                  <w:marBottom w:val="0"/>
                  <w:divBdr>
                    <w:top w:val="none" w:sz="0" w:space="0" w:color="auto"/>
                    <w:left w:val="none" w:sz="0" w:space="0" w:color="auto"/>
                    <w:bottom w:val="none" w:sz="0" w:space="0" w:color="auto"/>
                    <w:right w:val="none" w:sz="0" w:space="0" w:color="auto"/>
                  </w:divBdr>
                </w:div>
                <w:div w:id="615794590">
                  <w:marLeft w:val="640"/>
                  <w:marRight w:val="0"/>
                  <w:marTop w:val="0"/>
                  <w:marBottom w:val="0"/>
                  <w:divBdr>
                    <w:top w:val="none" w:sz="0" w:space="0" w:color="auto"/>
                    <w:left w:val="none" w:sz="0" w:space="0" w:color="auto"/>
                    <w:bottom w:val="none" w:sz="0" w:space="0" w:color="auto"/>
                    <w:right w:val="none" w:sz="0" w:space="0" w:color="auto"/>
                  </w:divBdr>
                </w:div>
                <w:div w:id="367604605">
                  <w:marLeft w:val="640"/>
                  <w:marRight w:val="0"/>
                  <w:marTop w:val="0"/>
                  <w:marBottom w:val="0"/>
                  <w:divBdr>
                    <w:top w:val="none" w:sz="0" w:space="0" w:color="auto"/>
                    <w:left w:val="none" w:sz="0" w:space="0" w:color="auto"/>
                    <w:bottom w:val="none" w:sz="0" w:space="0" w:color="auto"/>
                    <w:right w:val="none" w:sz="0" w:space="0" w:color="auto"/>
                  </w:divBdr>
                </w:div>
                <w:div w:id="1751538565">
                  <w:marLeft w:val="640"/>
                  <w:marRight w:val="0"/>
                  <w:marTop w:val="0"/>
                  <w:marBottom w:val="0"/>
                  <w:divBdr>
                    <w:top w:val="none" w:sz="0" w:space="0" w:color="auto"/>
                    <w:left w:val="none" w:sz="0" w:space="0" w:color="auto"/>
                    <w:bottom w:val="none" w:sz="0" w:space="0" w:color="auto"/>
                    <w:right w:val="none" w:sz="0" w:space="0" w:color="auto"/>
                  </w:divBdr>
                </w:div>
                <w:div w:id="452407797">
                  <w:marLeft w:val="640"/>
                  <w:marRight w:val="0"/>
                  <w:marTop w:val="0"/>
                  <w:marBottom w:val="0"/>
                  <w:divBdr>
                    <w:top w:val="none" w:sz="0" w:space="0" w:color="auto"/>
                    <w:left w:val="none" w:sz="0" w:space="0" w:color="auto"/>
                    <w:bottom w:val="none" w:sz="0" w:space="0" w:color="auto"/>
                    <w:right w:val="none" w:sz="0" w:space="0" w:color="auto"/>
                  </w:divBdr>
                </w:div>
                <w:div w:id="172426269">
                  <w:marLeft w:val="640"/>
                  <w:marRight w:val="0"/>
                  <w:marTop w:val="0"/>
                  <w:marBottom w:val="0"/>
                  <w:divBdr>
                    <w:top w:val="none" w:sz="0" w:space="0" w:color="auto"/>
                    <w:left w:val="none" w:sz="0" w:space="0" w:color="auto"/>
                    <w:bottom w:val="none" w:sz="0" w:space="0" w:color="auto"/>
                    <w:right w:val="none" w:sz="0" w:space="0" w:color="auto"/>
                  </w:divBdr>
                </w:div>
                <w:div w:id="1396858922">
                  <w:marLeft w:val="640"/>
                  <w:marRight w:val="0"/>
                  <w:marTop w:val="0"/>
                  <w:marBottom w:val="0"/>
                  <w:divBdr>
                    <w:top w:val="none" w:sz="0" w:space="0" w:color="auto"/>
                    <w:left w:val="none" w:sz="0" w:space="0" w:color="auto"/>
                    <w:bottom w:val="none" w:sz="0" w:space="0" w:color="auto"/>
                    <w:right w:val="none" w:sz="0" w:space="0" w:color="auto"/>
                  </w:divBdr>
                </w:div>
                <w:div w:id="1631204800">
                  <w:marLeft w:val="640"/>
                  <w:marRight w:val="0"/>
                  <w:marTop w:val="0"/>
                  <w:marBottom w:val="0"/>
                  <w:divBdr>
                    <w:top w:val="none" w:sz="0" w:space="0" w:color="auto"/>
                    <w:left w:val="none" w:sz="0" w:space="0" w:color="auto"/>
                    <w:bottom w:val="none" w:sz="0" w:space="0" w:color="auto"/>
                    <w:right w:val="none" w:sz="0" w:space="0" w:color="auto"/>
                  </w:divBdr>
                </w:div>
                <w:div w:id="661196841">
                  <w:marLeft w:val="640"/>
                  <w:marRight w:val="0"/>
                  <w:marTop w:val="0"/>
                  <w:marBottom w:val="0"/>
                  <w:divBdr>
                    <w:top w:val="none" w:sz="0" w:space="0" w:color="auto"/>
                    <w:left w:val="none" w:sz="0" w:space="0" w:color="auto"/>
                    <w:bottom w:val="none" w:sz="0" w:space="0" w:color="auto"/>
                    <w:right w:val="none" w:sz="0" w:space="0" w:color="auto"/>
                  </w:divBdr>
                </w:div>
                <w:div w:id="2144880841">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1234270943">
          <w:marLeft w:val="640"/>
          <w:marRight w:val="0"/>
          <w:marTop w:val="0"/>
          <w:marBottom w:val="0"/>
          <w:divBdr>
            <w:top w:val="none" w:sz="0" w:space="0" w:color="auto"/>
            <w:left w:val="none" w:sz="0" w:space="0" w:color="auto"/>
            <w:bottom w:val="none" w:sz="0" w:space="0" w:color="auto"/>
            <w:right w:val="none" w:sz="0" w:space="0" w:color="auto"/>
          </w:divBdr>
        </w:div>
        <w:div w:id="1910311155">
          <w:marLeft w:val="640"/>
          <w:marRight w:val="0"/>
          <w:marTop w:val="0"/>
          <w:marBottom w:val="0"/>
          <w:divBdr>
            <w:top w:val="none" w:sz="0" w:space="0" w:color="auto"/>
            <w:left w:val="none" w:sz="0" w:space="0" w:color="auto"/>
            <w:bottom w:val="none" w:sz="0" w:space="0" w:color="auto"/>
            <w:right w:val="none" w:sz="0" w:space="0" w:color="auto"/>
          </w:divBdr>
        </w:div>
        <w:div w:id="1539734662">
          <w:marLeft w:val="640"/>
          <w:marRight w:val="0"/>
          <w:marTop w:val="0"/>
          <w:marBottom w:val="0"/>
          <w:divBdr>
            <w:top w:val="none" w:sz="0" w:space="0" w:color="auto"/>
            <w:left w:val="none" w:sz="0" w:space="0" w:color="auto"/>
            <w:bottom w:val="none" w:sz="0" w:space="0" w:color="auto"/>
            <w:right w:val="none" w:sz="0" w:space="0" w:color="auto"/>
          </w:divBdr>
        </w:div>
        <w:div w:id="1003170091">
          <w:marLeft w:val="640"/>
          <w:marRight w:val="0"/>
          <w:marTop w:val="0"/>
          <w:marBottom w:val="0"/>
          <w:divBdr>
            <w:top w:val="none" w:sz="0" w:space="0" w:color="auto"/>
            <w:left w:val="none" w:sz="0" w:space="0" w:color="auto"/>
            <w:bottom w:val="none" w:sz="0" w:space="0" w:color="auto"/>
            <w:right w:val="none" w:sz="0" w:space="0" w:color="auto"/>
          </w:divBdr>
        </w:div>
        <w:div w:id="1865895654">
          <w:marLeft w:val="640"/>
          <w:marRight w:val="0"/>
          <w:marTop w:val="0"/>
          <w:marBottom w:val="0"/>
          <w:divBdr>
            <w:top w:val="none" w:sz="0" w:space="0" w:color="auto"/>
            <w:left w:val="none" w:sz="0" w:space="0" w:color="auto"/>
            <w:bottom w:val="none" w:sz="0" w:space="0" w:color="auto"/>
            <w:right w:val="none" w:sz="0" w:space="0" w:color="auto"/>
          </w:divBdr>
        </w:div>
        <w:div w:id="1800108731">
          <w:marLeft w:val="640"/>
          <w:marRight w:val="0"/>
          <w:marTop w:val="0"/>
          <w:marBottom w:val="0"/>
          <w:divBdr>
            <w:top w:val="none" w:sz="0" w:space="0" w:color="auto"/>
            <w:left w:val="none" w:sz="0" w:space="0" w:color="auto"/>
            <w:bottom w:val="none" w:sz="0" w:space="0" w:color="auto"/>
            <w:right w:val="none" w:sz="0" w:space="0" w:color="auto"/>
          </w:divBdr>
        </w:div>
        <w:div w:id="1989701382">
          <w:marLeft w:val="640"/>
          <w:marRight w:val="0"/>
          <w:marTop w:val="0"/>
          <w:marBottom w:val="0"/>
          <w:divBdr>
            <w:top w:val="none" w:sz="0" w:space="0" w:color="auto"/>
            <w:left w:val="none" w:sz="0" w:space="0" w:color="auto"/>
            <w:bottom w:val="none" w:sz="0" w:space="0" w:color="auto"/>
            <w:right w:val="none" w:sz="0" w:space="0" w:color="auto"/>
          </w:divBdr>
        </w:div>
        <w:div w:id="1535382147">
          <w:marLeft w:val="640"/>
          <w:marRight w:val="0"/>
          <w:marTop w:val="0"/>
          <w:marBottom w:val="0"/>
          <w:divBdr>
            <w:top w:val="none" w:sz="0" w:space="0" w:color="auto"/>
            <w:left w:val="none" w:sz="0" w:space="0" w:color="auto"/>
            <w:bottom w:val="none" w:sz="0" w:space="0" w:color="auto"/>
            <w:right w:val="none" w:sz="0" w:space="0" w:color="auto"/>
          </w:divBdr>
        </w:div>
        <w:div w:id="972298326">
          <w:marLeft w:val="640"/>
          <w:marRight w:val="0"/>
          <w:marTop w:val="0"/>
          <w:marBottom w:val="0"/>
          <w:divBdr>
            <w:top w:val="none" w:sz="0" w:space="0" w:color="auto"/>
            <w:left w:val="none" w:sz="0" w:space="0" w:color="auto"/>
            <w:bottom w:val="none" w:sz="0" w:space="0" w:color="auto"/>
            <w:right w:val="none" w:sz="0" w:space="0" w:color="auto"/>
          </w:divBdr>
        </w:div>
        <w:div w:id="761029210">
          <w:marLeft w:val="640"/>
          <w:marRight w:val="0"/>
          <w:marTop w:val="0"/>
          <w:marBottom w:val="0"/>
          <w:divBdr>
            <w:top w:val="none" w:sz="0" w:space="0" w:color="auto"/>
            <w:left w:val="none" w:sz="0" w:space="0" w:color="auto"/>
            <w:bottom w:val="none" w:sz="0" w:space="0" w:color="auto"/>
            <w:right w:val="none" w:sz="0" w:space="0" w:color="auto"/>
          </w:divBdr>
        </w:div>
        <w:div w:id="1272125459">
          <w:marLeft w:val="640"/>
          <w:marRight w:val="0"/>
          <w:marTop w:val="0"/>
          <w:marBottom w:val="0"/>
          <w:divBdr>
            <w:top w:val="none" w:sz="0" w:space="0" w:color="auto"/>
            <w:left w:val="none" w:sz="0" w:space="0" w:color="auto"/>
            <w:bottom w:val="none" w:sz="0" w:space="0" w:color="auto"/>
            <w:right w:val="none" w:sz="0" w:space="0" w:color="auto"/>
          </w:divBdr>
        </w:div>
        <w:div w:id="468212008">
          <w:marLeft w:val="640"/>
          <w:marRight w:val="0"/>
          <w:marTop w:val="0"/>
          <w:marBottom w:val="0"/>
          <w:divBdr>
            <w:top w:val="none" w:sz="0" w:space="0" w:color="auto"/>
            <w:left w:val="none" w:sz="0" w:space="0" w:color="auto"/>
            <w:bottom w:val="none" w:sz="0" w:space="0" w:color="auto"/>
            <w:right w:val="none" w:sz="0" w:space="0" w:color="auto"/>
          </w:divBdr>
        </w:div>
        <w:div w:id="1822966258">
          <w:marLeft w:val="640"/>
          <w:marRight w:val="0"/>
          <w:marTop w:val="0"/>
          <w:marBottom w:val="0"/>
          <w:divBdr>
            <w:top w:val="none" w:sz="0" w:space="0" w:color="auto"/>
            <w:left w:val="none" w:sz="0" w:space="0" w:color="auto"/>
            <w:bottom w:val="none" w:sz="0" w:space="0" w:color="auto"/>
            <w:right w:val="none" w:sz="0" w:space="0" w:color="auto"/>
          </w:divBdr>
        </w:div>
        <w:div w:id="170603495">
          <w:marLeft w:val="640"/>
          <w:marRight w:val="0"/>
          <w:marTop w:val="0"/>
          <w:marBottom w:val="0"/>
          <w:divBdr>
            <w:top w:val="none" w:sz="0" w:space="0" w:color="auto"/>
            <w:left w:val="none" w:sz="0" w:space="0" w:color="auto"/>
            <w:bottom w:val="none" w:sz="0" w:space="0" w:color="auto"/>
            <w:right w:val="none" w:sz="0" w:space="0" w:color="auto"/>
          </w:divBdr>
        </w:div>
        <w:div w:id="1014377102">
          <w:marLeft w:val="640"/>
          <w:marRight w:val="0"/>
          <w:marTop w:val="0"/>
          <w:marBottom w:val="0"/>
          <w:divBdr>
            <w:top w:val="none" w:sz="0" w:space="0" w:color="auto"/>
            <w:left w:val="none" w:sz="0" w:space="0" w:color="auto"/>
            <w:bottom w:val="none" w:sz="0" w:space="0" w:color="auto"/>
            <w:right w:val="none" w:sz="0" w:space="0" w:color="auto"/>
          </w:divBdr>
        </w:div>
        <w:div w:id="375393548">
          <w:marLeft w:val="640"/>
          <w:marRight w:val="0"/>
          <w:marTop w:val="0"/>
          <w:marBottom w:val="0"/>
          <w:divBdr>
            <w:top w:val="none" w:sz="0" w:space="0" w:color="auto"/>
            <w:left w:val="none" w:sz="0" w:space="0" w:color="auto"/>
            <w:bottom w:val="none" w:sz="0" w:space="0" w:color="auto"/>
            <w:right w:val="none" w:sz="0" w:space="0" w:color="auto"/>
          </w:divBdr>
        </w:div>
        <w:div w:id="29916494">
          <w:marLeft w:val="640"/>
          <w:marRight w:val="0"/>
          <w:marTop w:val="0"/>
          <w:marBottom w:val="0"/>
          <w:divBdr>
            <w:top w:val="none" w:sz="0" w:space="0" w:color="auto"/>
            <w:left w:val="none" w:sz="0" w:space="0" w:color="auto"/>
            <w:bottom w:val="none" w:sz="0" w:space="0" w:color="auto"/>
            <w:right w:val="none" w:sz="0" w:space="0" w:color="auto"/>
          </w:divBdr>
        </w:div>
        <w:div w:id="927351888">
          <w:marLeft w:val="640"/>
          <w:marRight w:val="0"/>
          <w:marTop w:val="0"/>
          <w:marBottom w:val="0"/>
          <w:divBdr>
            <w:top w:val="none" w:sz="0" w:space="0" w:color="auto"/>
            <w:left w:val="none" w:sz="0" w:space="0" w:color="auto"/>
            <w:bottom w:val="none" w:sz="0" w:space="0" w:color="auto"/>
            <w:right w:val="none" w:sz="0" w:space="0" w:color="auto"/>
          </w:divBdr>
        </w:div>
        <w:div w:id="1434741560">
          <w:marLeft w:val="640"/>
          <w:marRight w:val="0"/>
          <w:marTop w:val="0"/>
          <w:marBottom w:val="0"/>
          <w:divBdr>
            <w:top w:val="none" w:sz="0" w:space="0" w:color="auto"/>
            <w:left w:val="none" w:sz="0" w:space="0" w:color="auto"/>
            <w:bottom w:val="none" w:sz="0" w:space="0" w:color="auto"/>
            <w:right w:val="none" w:sz="0" w:space="0" w:color="auto"/>
          </w:divBdr>
        </w:div>
        <w:div w:id="1907185458">
          <w:marLeft w:val="640"/>
          <w:marRight w:val="0"/>
          <w:marTop w:val="0"/>
          <w:marBottom w:val="0"/>
          <w:divBdr>
            <w:top w:val="none" w:sz="0" w:space="0" w:color="auto"/>
            <w:left w:val="none" w:sz="0" w:space="0" w:color="auto"/>
            <w:bottom w:val="none" w:sz="0" w:space="0" w:color="auto"/>
            <w:right w:val="none" w:sz="0" w:space="0" w:color="auto"/>
          </w:divBdr>
        </w:div>
        <w:div w:id="870996666">
          <w:marLeft w:val="640"/>
          <w:marRight w:val="0"/>
          <w:marTop w:val="0"/>
          <w:marBottom w:val="0"/>
          <w:divBdr>
            <w:top w:val="none" w:sz="0" w:space="0" w:color="auto"/>
            <w:left w:val="none" w:sz="0" w:space="0" w:color="auto"/>
            <w:bottom w:val="none" w:sz="0" w:space="0" w:color="auto"/>
            <w:right w:val="none" w:sz="0" w:space="0" w:color="auto"/>
          </w:divBdr>
        </w:div>
        <w:div w:id="896474963">
          <w:marLeft w:val="640"/>
          <w:marRight w:val="0"/>
          <w:marTop w:val="0"/>
          <w:marBottom w:val="0"/>
          <w:divBdr>
            <w:top w:val="none" w:sz="0" w:space="0" w:color="auto"/>
            <w:left w:val="none" w:sz="0" w:space="0" w:color="auto"/>
            <w:bottom w:val="none" w:sz="0" w:space="0" w:color="auto"/>
            <w:right w:val="none" w:sz="0" w:space="0" w:color="auto"/>
          </w:divBdr>
        </w:div>
        <w:div w:id="1012797732">
          <w:marLeft w:val="640"/>
          <w:marRight w:val="0"/>
          <w:marTop w:val="0"/>
          <w:marBottom w:val="0"/>
          <w:divBdr>
            <w:top w:val="none" w:sz="0" w:space="0" w:color="auto"/>
            <w:left w:val="none" w:sz="0" w:space="0" w:color="auto"/>
            <w:bottom w:val="none" w:sz="0" w:space="0" w:color="auto"/>
            <w:right w:val="none" w:sz="0" w:space="0" w:color="auto"/>
          </w:divBdr>
        </w:div>
        <w:div w:id="506331336">
          <w:marLeft w:val="640"/>
          <w:marRight w:val="0"/>
          <w:marTop w:val="0"/>
          <w:marBottom w:val="0"/>
          <w:divBdr>
            <w:top w:val="none" w:sz="0" w:space="0" w:color="auto"/>
            <w:left w:val="none" w:sz="0" w:space="0" w:color="auto"/>
            <w:bottom w:val="none" w:sz="0" w:space="0" w:color="auto"/>
            <w:right w:val="none" w:sz="0" w:space="0" w:color="auto"/>
          </w:divBdr>
        </w:div>
        <w:div w:id="29032787">
          <w:marLeft w:val="640"/>
          <w:marRight w:val="0"/>
          <w:marTop w:val="0"/>
          <w:marBottom w:val="0"/>
          <w:divBdr>
            <w:top w:val="none" w:sz="0" w:space="0" w:color="auto"/>
            <w:left w:val="none" w:sz="0" w:space="0" w:color="auto"/>
            <w:bottom w:val="none" w:sz="0" w:space="0" w:color="auto"/>
            <w:right w:val="none" w:sz="0" w:space="0" w:color="auto"/>
          </w:divBdr>
        </w:div>
        <w:div w:id="1743749088">
          <w:marLeft w:val="640"/>
          <w:marRight w:val="0"/>
          <w:marTop w:val="0"/>
          <w:marBottom w:val="0"/>
          <w:divBdr>
            <w:top w:val="none" w:sz="0" w:space="0" w:color="auto"/>
            <w:left w:val="none" w:sz="0" w:space="0" w:color="auto"/>
            <w:bottom w:val="none" w:sz="0" w:space="0" w:color="auto"/>
            <w:right w:val="none" w:sz="0" w:space="0" w:color="auto"/>
          </w:divBdr>
        </w:div>
        <w:div w:id="1547764390">
          <w:marLeft w:val="640"/>
          <w:marRight w:val="0"/>
          <w:marTop w:val="0"/>
          <w:marBottom w:val="0"/>
          <w:divBdr>
            <w:top w:val="none" w:sz="0" w:space="0" w:color="auto"/>
            <w:left w:val="none" w:sz="0" w:space="0" w:color="auto"/>
            <w:bottom w:val="none" w:sz="0" w:space="0" w:color="auto"/>
            <w:right w:val="none" w:sz="0" w:space="0" w:color="auto"/>
          </w:divBdr>
        </w:div>
        <w:div w:id="593048837">
          <w:marLeft w:val="640"/>
          <w:marRight w:val="0"/>
          <w:marTop w:val="0"/>
          <w:marBottom w:val="0"/>
          <w:divBdr>
            <w:top w:val="none" w:sz="0" w:space="0" w:color="auto"/>
            <w:left w:val="none" w:sz="0" w:space="0" w:color="auto"/>
            <w:bottom w:val="none" w:sz="0" w:space="0" w:color="auto"/>
            <w:right w:val="none" w:sz="0" w:space="0" w:color="auto"/>
          </w:divBdr>
        </w:div>
        <w:div w:id="150757820">
          <w:marLeft w:val="640"/>
          <w:marRight w:val="0"/>
          <w:marTop w:val="0"/>
          <w:marBottom w:val="0"/>
          <w:divBdr>
            <w:top w:val="none" w:sz="0" w:space="0" w:color="auto"/>
            <w:left w:val="none" w:sz="0" w:space="0" w:color="auto"/>
            <w:bottom w:val="none" w:sz="0" w:space="0" w:color="auto"/>
            <w:right w:val="none" w:sz="0" w:space="0" w:color="auto"/>
          </w:divBdr>
        </w:div>
        <w:div w:id="2125994577">
          <w:marLeft w:val="640"/>
          <w:marRight w:val="0"/>
          <w:marTop w:val="0"/>
          <w:marBottom w:val="0"/>
          <w:divBdr>
            <w:top w:val="none" w:sz="0" w:space="0" w:color="auto"/>
            <w:left w:val="none" w:sz="0" w:space="0" w:color="auto"/>
            <w:bottom w:val="none" w:sz="0" w:space="0" w:color="auto"/>
            <w:right w:val="none" w:sz="0" w:space="0" w:color="auto"/>
          </w:divBdr>
        </w:div>
        <w:div w:id="680426512">
          <w:marLeft w:val="640"/>
          <w:marRight w:val="0"/>
          <w:marTop w:val="0"/>
          <w:marBottom w:val="0"/>
          <w:divBdr>
            <w:top w:val="none" w:sz="0" w:space="0" w:color="auto"/>
            <w:left w:val="none" w:sz="0" w:space="0" w:color="auto"/>
            <w:bottom w:val="none" w:sz="0" w:space="0" w:color="auto"/>
            <w:right w:val="none" w:sz="0" w:space="0" w:color="auto"/>
          </w:divBdr>
        </w:div>
        <w:div w:id="632370947">
          <w:marLeft w:val="640"/>
          <w:marRight w:val="0"/>
          <w:marTop w:val="0"/>
          <w:marBottom w:val="0"/>
          <w:divBdr>
            <w:top w:val="none" w:sz="0" w:space="0" w:color="auto"/>
            <w:left w:val="none" w:sz="0" w:space="0" w:color="auto"/>
            <w:bottom w:val="none" w:sz="0" w:space="0" w:color="auto"/>
            <w:right w:val="none" w:sz="0" w:space="0" w:color="auto"/>
          </w:divBdr>
        </w:div>
        <w:div w:id="16659822">
          <w:marLeft w:val="640"/>
          <w:marRight w:val="0"/>
          <w:marTop w:val="0"/>
          <w:marBottom w:val="0"/>
          <w:divBdr>
            <w:top w:val="none" w:sz="0" w:space="0" w:color="auto"/>
            <w:left w:val="none" w:sz="0" w:space="0" w:color="auto"/>
            <w:bottom w:val="none" w:sz="0" w:space="0" w:color="auto"/>
            <w:right w:val="none" w:sz="0" w:space="0" w:color="auto"/>
          </w:divBdr>
        </w:div>
      </w:divsChild>
    </w:div>
    <w:div w:id="1456830992">
      <w:bodyDiv w:val="1"/>
      <w:marLeft w:val="0"/>
      <w:marRight w:val="0"/>
      <w:marTop w:val="0"/>
      <w:marBottom w:val="0"/>
      <w:divBdr>
        <w:top w:val="none" w:sz="0" w:space="0" w:color="auto"/>
        <w:left w:val="none" w:sz="0" w:space="0" w:color="auto"/>
        <w:bottom w:val="none" w:sz="0" w:space="0" w:color="auto"/>
        <w:right w:val="none" w:sz="0" w:space="0" w:color="auto"/>
      </w:divBdr>
      <w:divsChild>
        <w:div w:id="76632414">
          <w:marLeft w:val="640"/>
          <w:marRight w:val="0"/>
          <w:marTop w:val="0"/>
          <w:marBottom w:val="0"/>
          <w:divBdr>
            <w:top w:val="none" w:sz="0" w:space="0" w:color="auto"/>
            <w:left w:val="none" w:sz="0" w:space="0" w:color="auto"/>
            <w:bottom w:val="none" w:sz="0" w:space="0" w:color="auto"/>
            <w:right w:val="none" w:sz="0" w:space="0" w:color="auto"/>
          </w:divBdr>
        </w:div>
        <w:div w:id="92170222">
          <w:marLeft w:val="640"/>
          <w:marRight w:val="0"/>
          <w:marTop w:val="0"/>
          <w:marBottom w:val="0"/>
          <w:divBdr>
            <w:top w:val="none" w:sz="0" w:space="0" w:color="auto"/>
            <w:left w:val="none" w:sz="0" w:space="0" w:color="auto"/>
            <w:bottom w:val="none" w:sz="0" w:space="0" w:color="auto"/>
            <w:right w:val="none" w:sz="0" w:space="0" w:color="auto"/>
          </w:divBdr>
        </w:div>
        <w:div w:id="136263605">
          <w:marLeft w:val="640"/>
          <w:marRight w:val="0"/>
          <w:marTop w:val="0"/>
          <w:marBottom w:val="0"/>
          <w:divBdr>
            <w:top w:val="none" w:sz="0" w:space="0" w:color="auto"/>
            <w:left w:val="none" w:sz="0" w:space="0" w:color="auto"/>
            <w:bottom w:val="none" w:sz="0" w:space="0" w:color="auto"/>
            <w:right w:val="none" w:sz="0" w:space="0" w:color="auto"/>
          </w:divBdr>
        </w:div>
        <w:div w:id="301348192">
          <w:marLeft w:val="640"/>
          <w:marRight w:val="0"/>
          <w:marTop w:val="0"/>
          <w:marBottom w:val="0"/>
          <w:divBdr>
            <w:top w:val="none" w:sz="0" w:space="0" w:color="auto"/>
            <w:left w:val="none" w:sz="0" w:space="0" w:color="auto"/>
            <w:bottom w:val="none" w:sz="0" w:space="0" w:color="auto"/>
            <w:right w:val="none" w:sz="0" w:space="0" w:color="auto"/>
          </w:divBdr>
        </w:div>
        <w:div w:id="363139297">
          <w:marLeft w:val="640"/>
          <w:marRight w:val="0"/>
          <w:marTop w:val="0"/>
          <w:marBottom w:val="0"/>
          <w:divBdr>
            <w:top w:val="none" w:sz="0" w:space="0" w:color="auto"/>
            <w:left w:val="none" w:sz="0" w:space="0" w:color="auto"/>
            <w:bottom w:val="none" w:sz="0" w:space="0" w:color="auto"/>
            <w:right w:val="none" w:sz="0" w:space="0" w:color="auto"/>
          </w:divBdr>
        </w:div>
        <w:div w:id="395708216">
          <w:marLeft w:val="640"/>
          <w:marRight w:val="0"/>
          <w:marTop w:val="0"/>
          <w:marBottom w:val="0"/>
          <w:divBdr>
            <w:top w:val="none" w:sz="0" w:space="0" w:color="auto"/>
            <w:left w:val="none" w:sz="0" w:space="0" w:color="auto"/>
            <w:bottom w:val="none" w:sz="0" w:space="0" w:color="auto"/>
            <w:right w:val="none" w:sz="0" w:space="0" w:color="auto"/>
          </w:divBdr>
        </w:div>
        <w:div w:id="411315455">
          <w:marLeft w:val="640"/>
          <w:marRight w:val="0"/>
          <w:marTop w:val="0"/>
          <w:marBottom w:val="0"/>
          <w:divBdr>
            <w:top w:val="none" w:sz="0" w:space="0" w:color="auto"/>
            <w:left w:val="none" w:sz="0" w:space="0" w:color="auto"/>
            <w:bottom w:val="none" w:sz="0" w:space="0" w:color="auto"/>
            <w:right w:val="none" w:sz="0" w:space="0" w:color="auto"/>
          </w:divBdr>
        </w:div>
        <w:div w:id="434712324">
          <w:marLeft w:val="640"/>
          <w:marRight w:val="0"/>
          <w:marTop w:val="0"/>
          <w:marBottom w:val="0"/>
          <w:divBdr>
            <w:top w:val="none" w:sz="0" w:space="0" w:color="auto"/>
            <w:left w:val="none" w:sz="0" w:space="0" w:color="auto"/>
            <w:bottom w:val="none" w:sz="0" w:space="0" w:color="auto"/>
            <w:right w:val="none" w:sz="0" w:space="0" w:color="auto"/>
          </w:divBdr>
        </w:div>
        <w:div w:id="506948131">
          <w:marLeft w:val="640"/>
          <w:marRight w:val="0"/>
          <w:marTop w:val="0"/>
          <w:marBottom w:val="0"/>
          <w:divBdr>
            <w:top w:val="none" w:sz="0" w:space="0" w:color="auto"/>
            <w:left w:val="none" w:sz="0" w:space="0" w:color="auto"/>
            <w:bottom w:val="none" w:sz="0" w:space="0" w:color="auto"/>
            <w:right w:val="none" w:sz="0" w:space="0" w:color="auto"/>
          </w:divBdr>
        </w:div>
        <w:div w:id="540359954">
          <w:marLeft w:val="640"/>
          <w:marRight w:val="0"/>
          <w:marTop w:val="0"/>
          <w:marBottom w:val="0"/>
          <w:divBdr>
            <w:top w:val="none" w:sz="0" w:space="0" w:color="auto"/>
            <w:left w:val="none" w:sz="0" w:space="0" w:color="auto"/>
            <w:bottom w:val="none" w:sz="0" w:space="0" w:color="auto"/>
            <w:right w:val="none" w:sz="0" w:space="0" w:color="auto"/>
          </w:divBdr>
        </w:div>
        <w:div w:id="549803176">
          <w:marLeft w:val="640"/>
          <w:marRight w:val="0"/>
          <w:marTop w:val="0"/>
          <w:marBottom w:val="0"/>
          <w:divBdr>
            <w:top w:val="none" w:sz="0" w:space="0" w:color="auto"/>
            <w:left w:val="none" w:sz="0" w:space="0" w:color="auto"/>
            <w:bottom w:val="none" w:sz="0" w:space="0" w:color="auto"/>
            <w:right w:val="none" w:sz="0" w:space="0" w:color="auto"/>
          </w:divBdr>
        </w:div>
        <w:div w:id="695278235">
          <w:marLeft w:val="640"/>
          <w:marRight w:val="0"/>
          <w:marTop w:val="0"/>
          <w:marBottom w:val="0"/>
          <w:divBdr>
            <w:top w:val="none" w:sz="0" w:space="0" w:color="auto"/>
            <w:left w:val="none" w:sz="0" w:space="0" w:color="auto"/>
            <w:bottom w:val="none" w:sz="0" w:space="0" w:color="auto"/>
            <w:right w:val="none" w:sz="0" w:space="0" w:color="auto"/>
          </w:divBdr>
        </w:div>
        <w:div w:id="791244800">
          <w:marLeft w:val="640"/>
          <w:marRight w:val="0"/>
          <w:marTop w:val="0"/>
          <w:marBottom w:val="0"/>
          <w:divBdr>
            <w:top w:val="none" w:sz="0" w:space="0" w:color="auto"/>
            <w:left w:val="none" w:sz="0" w:space="0" w:color="auto"/>
            <w:bottom w:val="none" w:sz="0" w:space="0" w:color="auto"/>
            <w:right w:val="none" w:sz="0" w:space="0" w:color="auto"/>
          </w:divBdr>
        </w:div>
        <w:div w:id="1020165668">
          <w:marLeft w:val="640"/>
          <w:marRight w:val="0"/>
          <w:marTop w:val="0"/>
          <w:marBottom w:val="0"/>
          <w:divBdr>
            <w:top w:val="none" w:sz="0" w:space="0" w:color="auto"/>
            <w:left w:val="none" w:sz="0" w:space="0" w:color="auto"/>
            <w:bottom w:val="none" w:sz="0" w:space="0" w:color="auto"/>
            <w:right w:val="none" w:sz="0" w:space="0" w:color="auto"/>
          </w:divBdr>
        </w:div>
        <w:div w:id="1095399038">
          <w:marLeft w:val="640"/>
          <w:marRight w:val="0"/>
          <w:marTop w:val="0"/>
          <w:marBottom w:val="0"/>
          <w:divBdr>
            <w:top w:val="none" w:sz="0" w:space="0" w:color="auto"/>
            <w:left w:val="none" w:sz="0" w:space="0" w:color="auto"/>
            <w:bottom w:val="none" w:sz="0" w:space="0" w:color="auto"/>
            <w:right w:val="none" w:sz="0" w:space="0" w:color="auto"/>
          </w:divBdr>
        </w:div>
        <w:div w:id="1124234339">
          <w:marLeft w:val="640"/>
          <w:marRight w:val="0"/>
          <w:marTop w:val="0"/>
          <w:marBottom w:val="0"/>
          <w:divBdr>
            <w:top w:val="none" w:sz="0" w:space="0" w:color="auto"/>
            <w:left w:val="none" w:sz="0" w:space="0" w:color="auto"/>
            <w:bottom w:val="none" w:sz="0" w:space="0" w:color="auto"/>
            <w:right w:val="none" w:sz="0" w:space="0" w:color="auto"/>
          </w:divBdr>
        </w:div>
        <w:div w:id="1128817061">
          <w:marLeft w:val="640"/>
          <w:marRight w:val="0"/>
          <w:marTop w:val="0"/>
          <w:marBottom w:val="0"/>
          <w:divBdr>
            <w:top w:val="none" w:sz="0" w:space="0" w:color="auto"/>
            <w:left w:val="none" w:sz="0" w:space="0" w:color="auto"/>
            <w:bottom w:val="none" w:sz="0" w:space="0" w:color="auto"/>
            <w:right w:val="none" w:sz="0" w:space="0" w:color="auto"/>
          </w:divBdr>
        </w:div>
        <w:div w:id="1200508510">
          <w:marLeft w:val="640"/>
          <w:marRight w:val="0"/>
          <w:marTop w:val="0"/>
          <w:marBottom w:val="0"/>
          <w:divBdr>
            <w:top w:val="none" w:sz="0" w:space="0" w:color="auto"/>
            <w:left w:val="none" w:sz="0" w:space="0" w:color="auto"/>
            <w:bottom w:val="none" w:sz="0" w:space="0" w:color="auto"/>
            <w:right w:val="none" w:sz="0" w:space="0" w:color="auto"/>
          </w:divBdr>
        </w:div>
        <w:div w:id="1201094306">
          <w:marLeft w:val="640"/>
          <w:marRight w:val="0"/>
          <w:marTop w:val="0"/>
          <w:marBottom w:val="0"/>
          <w:divBdr>
            <w:top w:val="none" w:sz="0" w:space="0" w:color="auto"/>
            <w:left w:val="none" w:sz="0" w:space="0" w:color="auto"/>
            <w:bottom w:val="none" w:sz="0" w:space="0" w:color="auto"/>
            <w:right w:val="none" w:sz="0" w:space="0" w:color="auto"/>
          </w:divBdr>
        </w:div>
        <w:div w:id="1230455093">
          <w:marLeft w:val="640"/>
          <w:marRight w:val="0"/>
          <w:marTop w:val="0"/>
          <w:marBottom w:val="0"/>
          <w:divBdr>
            <w:top w:val="none" w:sz="0" w:space="0" w:color="auto"/>
            <w:left w:val="none" w:sz="0" w:space="0" w:color="auto"/>
            <w:bottom w:val="none" w:sz="0" w:space="0" w:color="auto"/>
            <w:right w:val="none" w:sz="0" w:space="0" w:color="auto"/>
          </w:divBdr>
        </w:div>
        <w:div w:id="1310476155">
          <w:marLeft w:val="640"/>
          <w:marRight w:val="0"/>
          <w:marTop w:val="0"/>
          <w:marBottom w:val="0"/>
          <w:divBdr>
            <w:top w:val="none" w:sz="0" w:space="0" w:color="auto"/>
            <w:left w:val="none" w:sz="0" w:space="0" w:color="auto"/>
            <w:bottom w:val="none" w:sz="0" w:space="0" w:color="auto"/>
            <w:right w:val="none" w:sz="0" w:space="0" w:color="auto"/>
          </w:divBdr>
        </w:div>
        <w:div w:id="1312829252">
          <w:marLeft w:val="640"/>
          <w:marRight w:val="0"/>
          <w:marTop w:val="0"/>
          <w:marBottom w:val="0"/>
          <w:divBdr>
            <w:top w:val="none" w:sz="0" w:space="0" w:color="auto"/>
            <w:left w:val="none" w:sz="0" w:space="0" w:color="auto"/>
            <w:bottom w:val="none" w:sz="0" w:space="0" w:color="auto"/>
            <w:right w:val="none" w:sz="0" w:space="0" w:color="auto"/>
          </w:divBdr>
        </w:div>
        <w:div w:id="1427389187">
          <w:marLeft w:val="640"/>
          <w:marRight w:val="0"/>
          <w:marTop w:val="0"/>
          <w:marBottom w:val="0"/>
          <w:divBdr>
            <w:top w:val="none" w:sz="0" w:space="0" w:color="auto"/>
            <w:left w:val="none" w:sz="0" w:space="0" w:color="auto"/>
            <w:bottom w:val="none" w:sz="0" w:space="0" w:color="auto"/>
            <w:right w:val="none" w:sz="0" w:space="0" w:color="auto"/>
          </w:divBdr>
        </w:div>
        <w:div w:id="1516919908">
          <w:marLeft w:val="640"/>
          <w:marRight w:val="0"/>
          <w:marTop w:val="0"/>
          <w:marBottom w:val="0"/>
          <w:divBdr>
            <w:top w:val="none" w:sz="0" w:space="0" w:color="auto"/>
            <w:left w:val="none" w:sz="0" w:space="0" w:color="auto"/>
            <w:bottom w:val="none" w:sz="0" w:space="0" w:color="auto"/>
            <w:right w:val="none" w:sz="0" w:space="0" w:color="auto"/>
          </w:divBdr>
        </w:div>
        <w:div w:id="1675301616">
          <w:marLeft w:val="640"/>
          <w:marRight w:val="0"/>
          <w:marTop w:val="0"/>
          <w:marBottom w:val="0"/>
          <w:divBdr>
            <w:top w:val="none" w:sz="0" w:space="0" w:color="auto"/>
            <w:left w:val="none" w:sz="0" w:space="0" w:color="auto"/>
            <w:bottom w:val="none" w:sz="0" w:space="0" w:color="auto"/>
            <w:right w:val="none" w:sz="0" w:space="0" w:color="auto"/>
          </w:divBdr>
        </w:div>
        <w:div w:id="1722055920">
          <w:marLeft w:val="640"/>
          <w:marRight w:val="0"/>
          <w:marTop w:val="0"/>
          <w:marBottom w:val="0"/>
          <w:divBdr>
            <w:top w:val="none" w:sz="0" w:space="0" w:color="auto"/>
            <w:left w:val="none" w:sz="0" w:space="0" w:color="auto"/>
            <w:bottom w:val="none" w:sz="0" w:space="0" w:color="auto"/>
            <w:right w:val="none" w:sz="0" w:space="0" w:color="auto"/>
          </w:divBdr>
        </w:div>
        <w:div w:id="1762414695">
          <w:marLeft w:val="640"/>
          <w:marRight w:val="0"/>
          <w:marTop w:val="0"/>
          <w:marBottom w:val="0"/>
          <w:divBdr>
            <w:top w:val="none" w:sz="0" w:space="0" w:color="auto"/>
            <w:left w:val="none" w:sz="0" w:space="0" w:color="auto"/>
            <w:bottom w:val="none" w:sz="0" w:space="0" w:color="auto"/>
            <w:right w:val="none" w:sz="0" w:space="0" w:color="auto"/>
          </w:divBdr>
        </w:div>
        <w:div w:id="1963657644">
          <w:marLeft w:val="640"/>
          <w:marRight w:val="0"/>
          <w:marTop w:val="0"/>
          <w:marBottom w:val="0"/>
          <w:divBdr>
            <w:top w:val="none" w:sz="0" w:space="0" w:color="auto"/>
            <w:left w:val="none" w:sz="0" w:space="0" w:color="auto"/>
            <w:bottom w:val="none" w:sz="0" w:space="0" w:color="auto"/>
            <w:right w:val="none" w:sz="0" w:space="0" w:color="auto"/>
          </w:divBdr>
        </w:div>
      </w:divsChild>
    </w:div>
    <w:div w:id="1466461675">
      <w:bodyDiv w:val="1"/>
      <w:marLeft w:val="0"/>
      <w:marRight w:val="0"/>
      <w:marTop w:val="0"/>
      <w:marBottom w:val="0"/>
      <w:divBdr>
        <w:top w:val="none" w:sz="0" w:space="0" w:color="auto"/>
        <w:left w:val="none" w:sz="0" w:space="0" w:color="auto"/>
        <w:bottom w:val="none" w:sz="0" w:space="0" w:color="auto"/>
        <w:right w:val="none" w:sz="0" w:space="0" w:color="auto"/>
      </w:divBdr>
      <w:divsChild>
        <w:div w:id="164127647">
          <w:marLeft w:val="640"/>
          <w:marRight w:val="0"/>
          <w:marTop w:val="0"/>
          <w:marBottom w:val="0"/>
          <w:divBdr>
            <w:top w:val="none" w:sz="0" w:space="0" w:color="auto"/>
            <w:left w:val="none" w:sz="0" w:space="0" w:color="auto"/>
            <w:bottom w:val="none" w:sz="0" w:space="0" w:color="auto"/>
            <w:right w:val="none" w:sz="0" w:space="0" w:color="auto"/>
          </w:divBdr>
        </w:div>
        <w:div w:id="215897507">
          <w:marLeft w:val="640"/>
          <w:marRight w:val="0"/>
          <w:marTop w:val="0"/>
          <w:marBottom w:val="0"/>
          <w:divBdr>
            <w:top w:val="none" w:sz="0" w:space="0" w:color="auto"/>
            <w:left w:val="none" w:sz="0" w:space="0" w:color="auto"/>
            <w:bottom w:val="none" w:sz="0" w:space="0" w:color="auto"/>
            <w:right w:val="none" w:sz="0" w:space="0" w:color="auto"/>
          </w:divBdr>
        </w:div>
        <w:div w:id="353966684">
          <w:marLeft w:val="640"/>
          <w:marRight w:val="0"/>
          <w:marTop w:val="0"/>
          <w:marBottom w:val="0"/>
          <w:divBdr>
            <w:top w:val="none" w:sz="0" w:space="0" w:color="auto"/>
            <w:left w:val="none" w:sz="0" w:space="0" w:color="auto"/>
            <w:bottom w:val="none" w:sz="0" w:space="0" w:color="auto"/>
            <w:right w:val="none" w:sz="0" w:space="0" w:color="auto"/>
          </w:divBdr>
        </w:div>
        <w:div w:id="402338685">
          <w:marLeft w:val="640"/>
          <w:marRight w:val="0"/>
          <w:marTop w:val="0"/>
          <w:marBottom w:val="0"/>
          <w:divBdr>
            <w:top w:val="none" w:sz="0" w:space="0" w:color="auto"/>
            <w:left w:val="none" w:sz="0" w:space="0" w:color="auto"/>
            <w:bottom w:val="none" w:sz="0" w:space="0" w:color="auto"/>
            <w:right w:val="none" w:sz="0" w:space="0" w:color="auto"/>
          </w:divBdr>
        </w:div>
        <w:div w:id="426927559">
          <w:marLeft w:val="640"/>
          <w:marRight w:val="0"/>
          <w:marTop w:val="0"/>
          <w:marBottom w:val="0"/>
          <w:divBdr>
            <w:top w:val="none" w:sz="0" w:space="0" w:color="auto"/>
            <w:left w:val="none" w:sz="0" w:space="0" w:color="auto"/>
            <w:bottom w:val="none" w:sz="0" w:space="0" w:color="auto"/>
            <w:right w:val="none" w:sz="0" w:space="0" w:color="auto"/>
          </w:divBdr>
        </w:div>
        <w:div w:id="446900291">
          <w:marLeft w:val="640"/>
          <w:marRight w:val="0"/>
          <w:marTop w:val="0"/>
          <w:marBottom w:val="0"/>
          <w:divBdr>
            <w:top w:val="none" w:sz="0" w:space="0" w:color="auto"/>
            <w:left w:val="none" w:sz="0" w:space="0" w:color="auto"/>
            <w:bottom w:val="none" w:sz="0" w:space="0" w:color="auto"/>
            <w:right w:val="none" w:sz="0" w:space="0" w:color="auto"/>
          </w:divBdr>
        </w:div>
        <w:div w:id="771123602">
          <w:marLeft w:val="640"/>
          <w:marRight w:val="0"/>
          <w:marTop w:val="0"/>
          <w:marBottom w:val="0"/>
          <w:divBdr>
            <w:top w:val="none" w:sz="0" w:space="0" w:color="auto"/>
            <w:left w:val="none" w:sz="0" w:space="0" w:color="auto"/>
            <w:bottom w:val="none" w:sz="0" w:space="0" w:color="auto"/>
            <w:right w:val="none" w:sz="0" w:space="0" w:color="auto"/>
          </w:divBdr>
        </w:div>
        <w:div w:id="850142381">
          <w:marLeft w:val="640"/>
          <w:marRight w:val="0"/>
          <w:marTop w:val="0"/>
          <w:marBottom w:val="0"/>
          <w:divBdr>
            <w:top w:val="none" w:sz="0" w:space="0" w:color="auto"/>
            <w:left w:val="none" w:sz="0" w:space="0" w:color="auto"/>
            <w:bottom w:val="none" w:sz="0" w:space="0" w:color="auto"/>
            <w:right w:val="none" w:sz="0" w:space="0" w:color="auto"/>
          </w:divBdr>
        </w:div>
        <w:div w:id="1002467819">
          <w:marLeft w:val="640"/>
          <w:marRight w:val="0"/>
          <w:marTop w:val="0"/>
          <w:marBottom w:val="0"/>
          <w:divBdr>
            <w:top w:val="none" w:sz="0" w:space="0" w:color="auto"/>
            <w:left w:val="none" w:sz="0" w:space="0" w:color="auto"/>
            <w:bottom w:val="none" w:sz="0" w:space="0" w:color="auto"/>
            <w:right w:val="none" w:sz="0" w:space="0" w:color="auto"/>
          </w:divBdr>
        </w:div>
        <w:div w:id="1140728967">
          <w:marLeft w:val="640"/>
          <w:marRight w:val="0"/>
          <w:marTop w:val="0"/>
          <w:marBottom w:val="0"/>
          <w:divBdr>
            <w:top w:val="none" w:sz="0" w:space="0" w:color="auto"/>
            <w:left w:val="none" w:sz="0" w:space="0" w:color="auto"/>
            <w:bottom w:val="none" w:sz="0" w:space="0" w:color="auto"/>
            <w:right w:val="none" w:sz="0" w:space="0" w:color="auto"/>
          </w:divBdr>
        </w:div>
        <w:div w:id="1148665550">
          <w:marLeft w:val="640"/>
          <w:marRight w:val="0"/>
          <w:marTop w:val="0"/>
          <w:marBottom w:val="0"/>
          <w:divBdr>
            <w:top w:val="none" w:sz="0" w:space="0" w:color="auto"/>
            <w:left w:val="none" w:sz="0" w:space="0" w:color="auto"/>
            <w:bottom w:val="none" w:sz="0" w:space="0" w:color="auto"/>
            <w:right w:val="none" w:sz="0" w:space="0" w:color="auto"/>
          </w:divBdr>
        </w:div>
        <w:div w:id="1406948849">
          <w:marLeft w:val="640"/>
          <w:marRight w:val="0"/>
          <w:marTop w:val="0"/>
          <w:marBottom w:val="0"/>
          <w:divBdr>
            <w:top w:val="none" w:sz="0" w:space="0" w:color="auto"/>
            <w:left w:val="none" w:sz="0" w:space="0" w:color="auto"/>
            <w:bottom w:val="none" w:sz="0" w:space="0" w:color="auto"/>
            <w:right w:val="none" w:sz="0" w:space="0" w:color="auto"/>
          </w:divBdr>
        </w:div>
        <w:div w:id="1660234932">
          <w:marLeft w:val="640"/>
          <w:marRight w:val="0"/>
          <w:marTop w:val="0"/>
          <w:marBottom w:val="0"/>
          <w:divBdr>
            <w:top w:val="none" w:sz="0" w:space="0" w:color="auto"/>
            <w:left w:val="none" w:sz="0" w:space="0" w:color="auto"/>
            <w:bottom w:val="none" w:sz="0" w:space="0" w:color="auto"/>
            <w:right w:val="none" w:sz="0" w:space="0" w:color="auto"/>
          </w:divBdr>
        </w:div>
        <w:div w:id="1754231791">
          <w:marLeft w:val="640"/>
          <w:marRight w:val="0"/>
          <w:marTop w:val="0"/>
          <w:marBottom w:val="0"/>
          <w:divBdr>
            <w:top w:val="none" w:sz="0" w:space="0" w:color="auto"/>
            <w:left w:val="none" w:sz="0" w:space="0" w:color="auto"/>
            <w:bottom w:val="none" w:sz="0" w:space="0" w:color="auto"/>
            <w:right w:val="none" w:sz="0" w:space="0" w:color="auto"/>
          </w:divBdr>
        </w:div>
        <w:div w:id="1766227269">
          <w:marLeft w:val="640"/>
          <w:marRight w:val="0"/>
          <w:marTop w:val="0"/>
          <w:marBottom w:val="0"/>
          <w:divBdr>
            <w:top w:val="none" w:sz="0" w:space="0" w:color="auto"/>
            <w:left w:val="none" w:sz="0" w:space="0" w:color="auto"/>
            <w:bottom w:val="none" w:sz="0" w:space="0" w:color="auto"/>
            <w:right w:val="none" w:sz="0" w:space="0" w:color="auto"/>
          </w:divBdr>
        </w:div>
        <w:div w:id="1887569063">
          <w:marLeft w:val="640"/>
          <w:marRight w:val="0"/>
          <w:marTop w:val="0"/>
          <w:marBottom w:val="0"/>
          <w:divBdr>
            <w:top w:val="none" w:sz="0" w:space="0" w:color="auto"/>
            <w:left w:val="none" w:sz="0" w:space="0" w:color="auto"/>
            <w:bottom w:val="none" w:sz="0" w:space="0" w:color="auto"/>
            <w:right w:val="none" w:sz="0" w:space="0" w:color="auto"/>
          </w:divBdr>
        </w:div>
        <w:div w:id="1902599337">
          <w:marLeft w:val="640"/>
          <w:marRight w:val="0"/>
          <w:marTop w:val="0"/>
          <w:marBottom w:val="0"/>
          <w:divBdr>
            <w:top w:val="none" w:sz="0" w:space="0" w:color="auto"/>
            <w:left w:val="none" w:sz="0" w:space="0" w:color="auto"/>
            <w:bottom w:val="none" w:sz="0" w:space="0" w:color="auto"/>
            <w:right w:val="none" w:sz="0" w:space="0" w:color="auto"/>
          </w:divBdr>
        </w:div>
        <w:div w:id="1903901762">
          <w:marLeft w:val="640"/>
          <w:marRight w:val="0"/>
          <w:marTop w:val="0"/>
          <w:marBottom w:val="0"/>
          <w:divBdr>
            <w:top w:val="none" w:sz="0" w:space="0" w:color="auto"/>
            <w:left w:val="none" w:sz="0" w:space="0" w:color="auto"/>
            <w:bottom w:val="none" w:sz="0" w:space="0" w:color="auto"/>
            <w:right w:val="none" w:sz="0" w:space="0" w:color="auto"/>
          </w:divBdr>
        </w:div>
      </w:divsChild>
    </w:div>
    <w:div w:id="1466969601">
      <w:bodyDiv w:val="1"/>
      <w:marLeft w:val="0"/>
      <w:marRight w:val="0"/>
      <w:marTop w:val="0"/>
      <w:marBottom w:val="0"/>
      <w:divBdr>
        <w:top w:val="none" w:sz="0" w:space="0" w:color="auto"/>
        <w:left w:val="none" w:sz="0" w:space="0" w:color="auto"/>
        <w:bottom w:val="none" w:sz="0" w:space="0" w:color="auto"/>
        <w:right w:val="none" w:sz="0" w:space="0" w:color="auto"/>
      </w:divBdr>
      <w:divsChild>
        <w:div w:id="266819229">
          <w:marLeft w:val="640"/>
          <w:marRight w:val="0"/>
          <w:marTop w:val="0"/>
          <w:marBottom w:val="0"/>
          <w:divBdr>
            <w:top w:val="none" w:sz="0" w:space="0" w:color="auto"/>
            <w:left w:val="none" w:sz="0" w:space="0" w:color="auto"/>
            <w:bottom w:val="none" w:sz="0" w:space="0" w:color="auto"/>
            <w:right w:val="none" w:sz="0" w:space="0" w:color="auto"/>
          </w:divBdr>
        </w:div>
        <w:div w:id="389116678">
          <w:marLeft w:val="640"/>
          <w:marRight w:val="0"/>
          <w:marTop w:val="0"/>
          <w:marBottom w:val="0"/>
          <w:divBdr>
            <w:top w:val="none" w:sz="0" w:space="0" w:color="auto"/>
            <w:left w:val="none" w:sz="0" w:space="0" w:color="auto"/>
            <w:bottom w:val="none" w:sz="0" w:space="0" w:color="auto"/>
            <w:right w:val="none" w:sz="0" w:space="0" w:color="auto"/>
          </w:divBdr>
        </w:div>
        <w:div w:id="824588552">
          <w:marLeft w:val="640"/>
          <w:marRight w:val="0"/>
          <w:marTop w:val="0"/>
          <w:marBottom w:val="0"/>
          <w:divBdr>
            <w:top w:val="none" w:sz="0" w:space="0" w:color="auto"/>
            <w:left w:val="none" w:sz="0" w:space="0" w:color="auto"/>
            <w:bottom w:val="none" w:sz="0" w:space="0" w:color="auto"/>
            <w:right w:val="none" w:sz="0" w:space="0" w:color="auto"/>
          </w:divBdr>
        </w:div>
        <w:div w:id="2011449313">
          <w:marLeft w:val="640"/>
          <w:marRight w:val="0"/>
          <w:marTop w:val="0"/>
          <w:marBottom w:val="0"/>
          <w:divBdr>
            <w:top w:val="none" w:sz="0" w:space="0" w:color="auto"/>
            <w:left w:val="none" w:sz="0" w:space="0" w:color="auto"/>
            <w:bottom w:val="none" w:sz="0" w:space="0" w:color="auto"/>
            <w:right w:val="none" w:sz="0" w:space="0" w:color="auto"/>
          </w:divBdr>
        </w:div>
      </w:divsChild>
    </w:div>
    <w:div w:id="1472793230">
      <w:bodyDiv w:val="1"/>
      <w:marLeft w:val="0"/>
      <w:marRight w:val="0"/>
      <w:marTop w:val="0"/>
      <w:marBottom w:val="0"/>
      <w:divBdr>
        <w:top w:val="none" w:sz="0" w:space="0" w:color="auto"/>
        <w:left w:val="none" w:sz="0" w:space="0" w:color="auto"/>
        <w:bottom w:val="none" w:sz="0" w:space="0" w:color="auto"/>
        <w:right w:val="none" w:sz="0" w:space="0" w:color="auto"/>
      </w:divBdr>
      <w:divsChild>
        <w:div w:id="159973603">
          <w:marLeft w:val="640"/>
          <w:marRight w:val="0"/>
          <w:marTop w:val="0"/>
          <w:marBottom w:val="0"/>
          <w:divBdr>
            <w:top w:val="none" w:sz="0" w:space="0" w:color="auto"/>
            <w:left w:val="none" w:sz="0" w:space="0" w:color="auto"/>
            <w:bottom w:val="none" w:sz="0" w:space="0" w:color="auto"/>
            <w:right w:val="none" w:sz="0" w:space="0" w:color="auto"/>
          </w:divBdr>
        </w:div>
        <w:div w:id="221841641">
          <w:marLeft w:val="640"/>
          <w:marRight w:val="0"/>
          <w:marTop w:val="0"/>
          <w:marBottom w:val="0"/>
          <w:divBdr>
            <w:top w:val="none" w:sz="0" w:space="0" w:color="auto"/>
            <w:left w:val="none" w:sz="0" w:space="0" w:color="auto"/>
            <w:bottom w:val="none" w:sz="0" w:space="0" w:color="auto"/>
            <w:right w:val="none" w:sz="0" w:space="0" w:color="auto"/>
          </w:divBdr>
        </w:div>
        <w:div w:id="1874075673">
          <w:marLeft w:val="640"/>
          <w:marRight w:val="0"/>
          <w:marTop w:val="0"/>
          <w:marBottom w:val="0"/>
          <w:divBdr>
            <w:top w:val="none" w:sz="0" w:space="0" w:color="auto"/>
            <w:left w:val="none" w:sz="0" w:space="0" w:color="auto"/>
            <w:bottom w:val="none" w:sz="0" w:space="0" w:color="auto"/>
            <w:right w:val="none" w:sz="0" w:space="0" w:color="auto"/>
          </w:divBdr>
        </w:div>
        <w:div w:id="1704556665">
          <w:marLeft w:val="640"/>
          <w:marRight w:val="0"/>
          <w:marTop w:val="0"/>
          <w:marBottom w:val="0"/>
          <w:divBdr>
            <w:top w:val="none" w:sz="0" w:space="0" w:color="auto"/>
            <w:left w:val="none" w:sz="0" w:space="0" w:color="auto"/>
            <w:bottom w:val="none" w:sz="0" w:space="0" w:color="auto"/>
            <w:right w:val="none" w:sz="0" w:space="0" w:color="auto"/>
          </w:divBdr>
        </w:div>
        <w:div w:id="1807774888">
          <w:marLeft w:val="640"/>
          <w:marRight w:val="0"/>
          <w:marTop w:val="0"/>
          <w:marBottom w:val="0"/>
          <w:divBdr>
            <w:top w:val="none" w:sz="0" w:space="0" w:color="auto"/>
            <w:left w:val="none" w:sz="0" w:space="0" w:color="auto"/>
            <w:bottom w:val="none" w:sz="0" w:space="0" w:color="auto"/>
            <w:right w:val="none" w:sz="0" w:space="0" w:color="auto"/>
          </w:divBdr>
        </w:div>
        <w:div w:id="2128817024">
          <w:marLeft w:val="640"/>
          <w:marRight w:val="0"/>
          <w:marTop w:val="0"/>
          <w:marBottom w:val="0"/>
          <w:divBdr>
            <w:top w:val="none" w:sz="0" w:space="0" w:color="auto"/>
            <w:left w:val="none" w:sz="0" w:space="0" w:color="auto"/>
            <w:bottom w:val="none" w:sz="0" w:space="0" w:color="auto"/>
            <w:right w:val="none" w:sz="0" w:space="0" w:color="auto"/>
          </w:divBdr>
        </w:div>
        <w:div w:id="1447116079">
          <w:marLeft w:val="640"/>
          <w:marRight w:val="0"/>
          <w:marTop w:val="0"/>
          <w:marBottom w:val="0"/>
          <w:divBdr>
            <w:top w:val="none" w:sz="0" w:space="0" w:color="auto"/>
            <w:left w:val="none" w:sz="0" w:space="0" w:color="auto"/>
            <w:bottom w:val="none" w:sz="0" w:space="0" w:color="auto"/>
            <w:right w:val="none" w:sz="0" w:space="0" w:color="auto"/>
          </w:divBdr>
        </w:div>
        <w:div w:id="1611818152">
          <w:marLeft w:val="640"/>
          <w:marRight w:val="0"/>
          <w:marTop w:val="0"/>
          <w:marBottom w:val="0"/>
          <w:divBdr>
            <w:top w:val="none" w:sz="0" w:space="0" w:color="auto"/>
            <w:left w:val="none" w:sz="0" w:space="0" w:color="auto"/>
            <w:bottom w:val="none" w:sz="0" w:space="0" w:color="auto"/>
            <w:right w:val="none" w:sz="0" w:space="0" w:color="auto"/>
          </w:divBdr>
        </w:div>
        <w:div w:id="804274578">
          <w:marLeft w:val="640"/>
          <w:marRight w:val="0"/>
          <w:marTop w:val="0"/>
          <w:marBottom w:val="0"/>
          <w:divBdr>
            <w:top w:val="none" w:sz="0" w:space="0" w:color="auto"/>
            <w:left w:val="none" w:sz="0" w:space="0" w:color="auto"/>
            <w:bottom w:val="none" w:sz="0" w:space="0" w:color="auto"/>
            <w:right w:val="none" w:sz="0" w:space="0" w:color="auto"/>
          </w:divBdr>
        </w:div>
        <w:div w:id="166098283">
          <w:marLeft w:val="640"/>
          <w:marRight w:val="0"/>
          <w:marTop w:val="0"/>
          <w:marBottom w:val="0"/>
          <w:divBdr>
            <w:top w:val="none" w:sz="0" w:space="0" w:color="auto"/>
            <w:left w:val="none" w:sz="0" w:space="0" w:color="auto"/>
            <w:bottom w:val="none" w:sz="0" w:space="0" w:color="auto"/>
            <w:right w:val="none" w:sz="0" w:space="0" w:color="auto"/>
          </w:divBdr>
        </w:div>
        <w:div w:id="1209760098">
          <w:marLeft w:val="640"/>
          <w:marRight w:val="0"/>
          <w:marTop w:val="0"/>
          <w:marBottom w:val="0"/>
          <w:divBdr>
            <w:top w:val="none" w:sz="0" w:space="0" w:color="auto"/>
            <w:left w:val="none" w:sz="0" w:space="0" w:color="auto"/>
            <w:bottom w:val="none" w:sz="0" w:space="0" w:color="auto"/>
            <w:right w:val="none" w:sz="0" w:space="0" w:color="auto"/>
          </w:divBdr>
        </w:div>
        <w:div w:id="1492713923">
          <w:marLeft w:val="640"/>
          <w:marRight w:val="0"/>
          <w:marTop w:val="0"/>
          <w:marBottom w:val="0"/>
          <w:divBdr>
            <w:top w:val="none" w:sz="0" w:space="0" w:color="auto"/>
            <w:left w:val="none" w:sz="0" w:space="0" w:color="auto"/>
            <w:bottom w:val="none" w:sz="0" w:space="0" w:color="auto"/>
            <w:right w:val="none" w:sz="0" w:space="0" w:color="auto"/>
          </w:divBdr>
        </w:div>
        <w:div w:id="482816917">
          <w:marLeft w:val="640"/>
          <w:marRight w:val="0"/>
          <w:marTop w:val="0"/>
          <w:marBottom w:val="0"/>
          <w:divBdr>
            <w:top w:val="none" w:sz="0" w:space="0" w:color="auto"/>
            <w:left w:val="none" w:sz="0" w:space="0" w:color="auto"/>
            <w:bottom w:val="none" w:sz="0" w:space="0" w:color="auto"/>
            <w:right w:val="none" w:sz="0" w:space="0" w:color="auto"/>
          </w:divBdr>
        </w:div>
        <w:div w:id="2116053366">
          <w:marLeft w:val="640"/>
          <w:marRight w:val="0"/>
          <w:marTop w:val="0"/>
          <w:marBottom w:val="0"/>
          <w:divBdr>
            <w:top w:val="none" w:sz="0" w:space="0" w:color="auto"/>
            <w:left w:val="none" w:sz="0" w:space="0" w:color="auto"/>
            <w:bottom w:val="none" w:sz="0" w:space="0" w:color="auto"/>
            <w:right w:val="none" w:sz="0" w:space="0" w:color="auto"/>
          </w:divBdr>
        </w:div>
        <w:div w:id="1991864953">
          <w:marLeft w:val="640"/>
          <w:marRight w:val="0"/>
          <w:marTop w:val="0"/>
          <w:marBottom w:val="0"/>
          <w:divBdr>
            <w:top w:val="none" w:sz="0" w:space="0" w:color="auto"/>
            <w:left w:val="none" w:sz="0" w:space="0" w:color="auto"/>
            <w:bottom w:val="none" w:sz="0" w:space="0" w:color="auto"/>
            <w:right w:val="none" w:sz="0" w:space="0" w:color="auto"/>
          </w:divBdr>
        </w:div>
        <w:div w:id="1095322580">
          <w:marLeft w:val="640"/>
          <w:marRight w:val="0"/>
          <w:marTop w:val="0"/>
          <w:marBottom w:val="0"/>
          <w:divBdr>
            <w:top w:val="none" w:sz="0" w:space="0" w:color="auto"/>
            <w:left w:val="none" w:sz="0" w:space="0" w:color="auto"/>
            <w:bottom w:val="none" w:sz="0" w:space="0" w:color="auto"/>
            <w:right w:val="none" w:sz="0" w:space="0" w:color="auto"/>
          </w:divBdr>
        </w:div>
        <w:div w:id="686176948">
          <w:marLeft w:val="640"/>
          <w:marRight w:val="0"/>
          <w:marTop w:val="0"/>
          <w:marBottom w:val="0"/>
          <w:divBdr>
            <w:top w:val="none" w:sz="0" w:space="0" w:color="auto"/>
            <w:left w:val="none" w:sz="0" w:space="0" w:color="auto"/>
            <w:bottom w:val="none" w:sz="0" w:space="0" w:color="auto"/>
            <w:right w:val="none" w:sz="0" w:space="0" w:color="auto"/>
          </w:divBdr>
        </w:div>
        <w:div w:id="621494847">
          <w:marLeft w:val="640"/>
          <w:marRight w:val="0"/>
          <w:marTop w:val="0"/>
          <w:marBottom w:val="0"/>
          <w:divBdr>
            <w:top w:val="none" w:sz="0" w:space="0" w:color="auto"/>
            <w:left w:val="none" w:sz="0" w:space="0" w:color="auto"/>
            <w:bottom w:val="none" w:sz="0" w:space="0" w:color="auto"/>
            <w:right w:val="none" w:sz="0" w:space="0" w:color="auto"/>
          </w:divBdr>
        </w:div>
        <w:div w:id="2031683637">
          <w:marLeft w:val="640"/>
          <w:marRight w:val="0"/>
          <w:marTop w:val="0"/>
          <w:marBottom w:val="0"/>
          <w:divBdr>
            <w:top w:val="none" w:sz="0" w:space="0" w:color="auto"/>
            <w:left w:val="none" w:sz="0" w:space="0" w:color="auto"/>
            <w:bottom w:val="none" w:sz="0" w:space="0" w:color="auto"/>
            <w:right w:val="none" w:sz="0" w:space="0" w:color="auto"/>
          </w:divBdr>
        </w:div>
        <w:div w:id="1961917424">
          <w:marLeft w:val="640"/>
          <w:marRight w:val="0"/>
          <w:marTop w:val="0"/>
          <w:marBottom w:val="0"/>
          <w:divBdr>
            <w:top w:val="none" w:sz="0" w:space="0" w:color="auto"/>
            <w:left w:val="none" w:sz="0" w:space="0" w:color="auto"/>
            <w:bottom w:val="none" w:sz="0" w:space="0" w:color="auto"/>
            <w:right w:val="none" w:sz="0" w:space="0" w:color="auto"/>
          </w:divBdr>
        </w:div>
        <w:div w:id="1168985299">
          <w:marLeft w:val="640"/>
          <w:marRight w:val="0"/>
          <w:marTop w:val="0"/>
          <w:marBottom w:val="0"/>
          <w:divBdr>
            <w:top w:val="none" w:sz="0" w:space="0" w:color="auto"/>
            <w:left w:val="none" w:sz="0" w:space="0" w:color="auto"/>
            <w:bottom w:val="none" w:sz="0" w:space="0" w:color="auto"/>
            <w:right w:val="none" w:sz="0" w:space="0" w:color="auto"/>
          </w:divBdr>
        </w:div>
        <w:div w:id="1789353424">
          <w:marLeft w:val="640"/>
          <w:marRight w:val="0"/>
          <w:marTop w:val="0"/>
          <w:marBottom w:val="0"/>
          <w:divBdr>
            <w:top w:val="none" w:sz="0" w:space="0" w:color="auto"/>
            <w:left w:val="none" w:sz="0" w:space="0" w:color="auto"/>
            <w:bottom w:val="none" w:sz="0" w:space="0" w:color="auto"/>
            <w:right w:val="none" w:sz="0" w:space="0" w:color="auto"/>
          </w:divBdr>
        </w:div>
        <w:div w:id="655303784">
          <w:marLeft w:val="640"/>
          <w:marRight w:val="0"/>
          <w:marTop w:val="0"/>
          <w:marBottom w:val="0"/>
          <w:divBdr>
            <w:top w:val="none" w:sz="0" w:space="0" w:color="auto"/>
            <w:left w:val="none" w:sz="0" w:space="0" w:color="auto"/>
            <w:bottom w:val="none" w:sz="0" w:space="0" w:color="auto"/>
            <w:right w:val="none" w:sz="0" w:space="0" w:color="auto"/>
          </w:divBdr>
        </w:div>
        <w:div w:id="944655779">
          <w:marLeft w:val="640"/>
          <w:marRight w:val="0"/>
          <w:marTop w:val="0"/>
          <w:marBottom w:val="0"/>
          <w:divBdr>
            <w:top w:val="none" w:sz="0" w:space="0" w:color="auto"/>
            <w:left w:val="none" w:sz="0" w:space="0" w:color="auto"/>
            <w:bottom w:val="none" w:sz="0" w:space="0" w:color="auto"/>
            <w:right w:val="none" w:sz="0" w:space="0" w:color="auto"/>
          </w:divBdr>
        </w:div>
        <w:div w:id="409891752">
          <w:marLeft w:val="640"/>
          <w:marRight w:val="0"/>
          <w:marTop w:val="0"/>
          <w:marBottom w:val="0"/>
          <w:divBdr>
            <w:top w:val="none" w:sz="0" w:space="0" w:color="auto"/>
            <w:left w:val="none" w:sz="0" w:space="0" w:color="auto"/>
            <w:bottom w:val="none" w:sz="0" w:space="0" w:color="auto"/>
            <w:right w:val="none" w:sz="0" w:space="0" w:color="auto"/>
          </w:divBdr>
        </w:div>
        <w:div w:id="373383018">
          <w:marLeft w:val="640"/>
          <w:marRight w:val="0"/>
          <w:marTop w:val="0"/>
          <w:marBottom w:val="0"/>
          <w:divBdr>
            <w:top w:val="none" w:sz="0" w:space="0" w:color="auto"/>
            <w:left w:val="none" w:sz="0" w:space="0" w:color="auto"/>
            <w:bottom w:val="none" w:sz="0" w:space="0" w:color="auto"/>
            <w:right w:val="none" w:sz="0" w:space="0" w:color="auto"/>
          </w:divBdr>
        </w:div>
        <w:div w:id="277954346">
          <w:marLeft w:val="640"/>
          <w:marRight w:val="0"/>
          <w:marTop w:val="0"/>
          <w:marBottom w:val="0"/>
          <w:divBdr>
            <w:top w:val="none" w:sz="0" w:space="0" w:color="auto"/>
            <w:left w:val="none" w:sz="0" w:space="0" w:color="auto"/>
            <w:bottom w:val="none" w:sz="0" w:space="0" w:color="auto"/>
            <w:right w:val="none" w:sz="0" w:space="0" w:color="auto"/>
          </w:divBdr>
        </w:div>
        <w:div w:id="1207135439">
          <w:marLeft w:val="640"/>
          <w:marRight w:val="0"/>
          <w:marTop w:val="0"/>
          <w:marBottom w:val="0"/>
          <w:divBdr>
            <w:top w:val="none" w:sz="0" w:space="0" w:color="auto"/>
            <w:left w:val="none" w:sz="0" w:space="0" w:color="auto"/>
            <w:bottom w:val="none" w:sz="0" w:space="0" w:color="auto"/>
            <w:right w:val="none" w:sz="0" w:space="0" w:color="auto"/>
          </w:divBdr>
        </w:div>
        <w:div w:id="1774741889">
          <w:marLeft w:val="640"/>
          <w:marRight w:val="0"/>
          <w:marTop w:val="0"/>
          <w:marBottom w:val="0"/>
          <w:divBdr>
            <w:top w:val="none" w:sz="0" w:space="0" w:color="auto"/>
            <w:left w:val="none" w:sz="0" w:space="0" w:color="auto"/>
            <w:bottom w:val="none" w:sz="0" w:space="0" w:color="auto"/>
            <w:right w:val="none" w:sz="0" w:space="0" w:color="auto"/>
          </w:divBdr>
        </w:div>
        <w:div w:id="798231784">
          <w:marLeft w:val="640"/>
          <w:marRight w:val="0"/>
          <w:marTop w:val="0"/>
          <w:marBottom w:val="0"/>
          <w:divBdr>
            <w:top w:val="none" w:sz="0" w:space="0" w:color="auto"/>
            <w:left w:val="none" w:sz="0" w:space="0" w:color="auto"/>
            <w:bottom w:val="none" w:sz="0" w:space="0" w:color="auto"/>
            <w:right w:val="none" w:sz="0" w:space="0" w:color="auto"/>
          </w:divBdr>
        </w:div>
        <w:div w:id="599799820">
          <w:marLeft w:val="640"/>
          <w:marRight w:val="0"/>
          <w:marTop w:val="0"/>
          <w:marBottom w:val="0"/>
          <w:divBdr>
            <w:top w:val="none" w:sz="0" w:space="0" w:color="auto"/>
            <w:left w:val="none" w:sz="0" w:space="0" w:color="auto"/>
            <w:bottom w:val="none" w:sz="0" w:space="0" w:color="auto"/>
            <w:right w:val="none" w:sz="0" w:space="0" w:color="auto"/>
          </w:divBdr>
        </w:div>
        <w:div w:id="1302423946">
          <w:marLeft w:val="640"/>
          <w:marRight w:val="0"/>
          <w:marTop w:val="0"/>
          <w:marBottom w:val="0"/>
          <w:divBdr>
            <w:top w:val="none" w:sz="0" w:space="0" w:color="auto"/>
            <w:left w:val="none" w:sz="0" w:space="0" w:color="auto"/>
            <w:bottom w:val="none" w:sz="0" w:space="0" w:color="auto"/>
            <w:right w:val="none" w:sz="0" w:space="0" w:color="auto"/>
          </w:divBdr>
        </w:div>
        <w:div w:id="171142402">
          <w:marLeft w:val="640"/>
          <w:marRight w:val="0"/>
          <w:marTop w:val="0"/>
          <w:marBottom w:val="0"/>
          <w:divBdr>
            <w:top w:val="none" w:sz="0" w:space="0" w:color="auto"/>
            <w:left w:val="none" w:sz="0" w:space="0" w:color="auto"/>
            <w:bottom w:val="none" w:sz="0" w:space="0" w:color="auto"/>
            <w:right w:val="none" w:sz="0" w:space="0" w:color="auto"/>
          </w:divBdr>
        </w:div>
        <w:div w:id="100103239">
          <w:marLeft w:val="640"/>
          <w:marRight w:val="0"/>
          <w:marTop w:val="0"/>
          <w:marBottom w:val="0"/>
          <w:divBdr>
            <w:top w:val="none" w:sz="0" w:space="0" w:color="auto"/>
            <w:left w:val="none" w:sz="0" w:space="0" w:color="auto"/>
            <w:bottom w:val="none" w:sz="0" w:space="0" w:color="auto"/>
            <w:right w:val="none" w:sz="0" w:space="0" w:color="auto"/>
          </w:divBdr>
        </w:div>
        <w:div w:id="1603150989">
          <w:marLeft w:val="640"/>
          <w:marRight w:val="0"/>
          <w:marTop w:val="0"/>
          <w:marBottom w:val="0"/>
          <w:divBdr>
            <w:top w:val="none" w:sz="0" w:space="0" w:color="auto"/>
            <w:left w:val="none" w:sz="0" w:space="0" w:color="auto"/>
            <w:bottom w:val="none" w:sz="0" w:space="0" w:color="auto"/>
            <w:right w:val="none" w:sz="0" w:space="0" w:color="auto"/>
          </w:divBdr>
        </w:div>
      </w:divsChild>
    </w:div>
    <w:div w:id="1484194715">
      <w:bodyDiv w:val="1"/>
      <w:marLeft w:val="0"/>
      <w:marRight w:val="0"/>
      <w:marTop w:val="0"/>
      <w:marBottom w:val="0"/>
      <w:divBdr>
        <w:top w:val="none" w:sz="0" w:space="0" w:color="auto"/>
        <w:left w:val="none" w:sz="0" w:space="0" w:color="auto"/>
        <w:bottom w:val="none" w:sz="0" w:space="0" w:color="auto"/>
        <w:right w:val="none" w:sz="0" w:space="0" w:color="auto"/>
      </w:divBdr>
      <w:divsChild>
        <w:div w:id="1118647656">
          <w:marLeft w:val="640"/>
          <w:marRight w:val="0"/>
          <w:marTop w:val="0"/>
          <w:marBottom w:val="0"/>
          <w:divBdr>
            <w:top w:val="none" w:sz="0" w:space="0" w:color="auto"/>
            <w:left w:val="none" w:sz="0" w:space="0" w:color="auto"/>
            <w:bottom w:val="none" w:sz="0" w:space="0" w:color="auto"/>
            <w:right w:val="none" w:sz="0" w:space="0" w:color="auto"/>
          </w:divBdr>
        </w:div>
        <w:div w:id="1912810776">
          <w:marLeft w:val="640"/>
          <w:marRight w:val="0"/>
          <w:marTop w:val="0"/>
          <w:marBottom w:val="0"/>
          <w:divBdr>
            <w:top w:val="none" w:sz="0" w:space="0" w:color="auto"/>
            <w:left w:val="none" w:sz="0" w:space="0" w:color="auto"/>
            <w:bottom w:val="none" w:sz="0" w:space="0" w:color="auto"/>
            <w:right w:val="none" w:sz="0" w:space="0" w:color="auto"/>
          </w:divBdr>
        </w:div>
        <w:div w:id="349114549">
          <w:marLeft w:val="640"/>
          <w:marRight w:val="0"/>
          <w:marTop w:val="0"/>
          <w:marBottom w:val="0"/>
          <w:divBdr>
            <w:top w:val="none" w:sz="0" w:space="0" w:color="auto"/>
            <w:left w:val="none" w:sz="0" w:space="0" w:color="auto"/>
            <w:bottom w:val="none" w:sz="0" w:space="0" w:color="auto"/>
            <w:right w:val="none" w:sz="0" w:space="0" w:color="auto"/>
          </w:divBdr>
        </w:div>
        <w:div w:id="2016150905">
          <w:marLeft w:val="640"/>
          <w:marRight w:val="0"/>
          <w:marTop w:val="0"/>
          <w:marBottom w:val="0"/>
          <w:divBdr>
            <w:top w:val="none" w:sz="0" w:space="0" w:color="auto"/>
            <w:left w:val="none" w:sz="0" w:space="0" w:color="auto"/>
            <w:bottom w:val="none" w:sz="0" w:space="0" w:color="auto"/>
            <w:right w:val="none" w:sz="0" w:space="0" w:color="auto"/>
          </w:divBdr>
        </w:div>
        <w:div w:id="62144763">
          <w:marLeft w:val="640"/>
          <w:marRight w:val="0"/>
          <w:marTop w:val="0"/>
          <w:marBottom w:val="0"/>
          <w:divBdr>
            <w:top w:val="none" w:sz="0" w:space="0" w:color="auto"/>
            <w:left w:val="none" w:sz="0" w:space="0" w:color="auto"/>
            <w:bottom w:val="none" w:sz="0" w:space="0" w:color="auto"/>
            <w:right w:val="none" w:sz="0" w:space="0" w:color="auto"/>
          </w:divBdr>
        </w:div>
        <w:div w:id="75320401">
          <w:marLeft w:val="640"/>
          <w:marRight w:val="0"/>
          <w:marTop w:val="0"/>
          <w:marBottom w:val="0"/>
          <w:divBdr>
            <w:top w:val="none" w:sz="0" w:space="0" w:color="auto"/>
            <w:left w:val="none" w:sz="0" w:space="0" w:color="auto"/>
            <w:bottom w:val="none" w:sz="0" w:space="0" w:color="auto"/>
            <w:right w:val="none" w:sz="0" w:space="0" w:color="auto"/>
          </w:divBdr>
        </w:div>
        <w:div w:id="1731610266">
          <w:marLeft w:val="640"/>
          <w:marRight w:val="0"/>
          <w:marTop w:val="0"/>
          <w:marBottom w:val="0"/>
          <w:divBdr>
            <w:top w:val="none" w:sz="0" w:space="0" w:color="auto"/>
            <w:left w:val="none" w:sz="0" w:space="0" w:color="auto"/>
            <w:bottom w:val="none" w:sz="0" w:space="0" w:color="auto"/>
            <w:right w:val="none" w:sz="0" w:space="0" w:color="auto"/>
          </w:divBdr>
        </w:div>
        <w:div w:id="503514837">
          <w:marLeft w:val="640"/>
          <w:marRight w:val="0"/>
          <w:marTop w:val="0"/>
          <w:marBottom w:val="0"/>
          <w:divBdr>
            <w:top w:val="none" w:sz="0" w:space="0" w:color="auto"/>
            <w:left w:val="none" w:sz="0" w:space="0" w:color="auto"/>
            <w:bottom w:val="none" w:sz="0" w:space="0" w:color="auto"/>
            <w:right w:val="none" w:sz="0" w:space="0" w:color="auto"/>
          </w:divBdr>
        </w:div>
        <w:div w:id="727219595">
          <w:marLeft w:val="640"/>
          <w:marRight w:val="0"/>
          <w:marTop w:val="0"/>
          <w:marBottom w:val="0"/>
          <w:divBdr>
            <w:top w:val="none" w:sz="0" w:space="0" w:color="auto"/>
            <w:left w:val="none" w:sz="0" w:space="0" w:color="auto"/>
            <w:bottom w:val="none" w:sz="0" w:space="0" w:color="auto"/>
            <w:right w:val="none" w:sz="0" w:space="0" w:color="auto"/>
          </w:divBdr>
        </w:div>
        <w:div w:id="2064406048">
          <w:marLeft w:val="640"/>
          <w:marRight w:val="0"/>
          <w:marTop w:val="0"/>
          <w:marBottom w:val="0"/>
          <w:divBdr>
            <w:top w:val="none" w:sz="0" w:space="0" w:color="auto"/>
            <w:left w:val="none" w:sz="0" w:space="0" w:color="auto"/>
            <w:bottom w:val="none" w:sz="0" w:space="0" w:color="auto"/>
            <w:right w:val="none" w:sz="0" w:space="0" w:color="auto"/>
          </w:divBdr>
        </w:div>
        <w:div w:id="619144613">
          <w:marLeft w:val="640"/>
          <w:marRight w:val="0"/>
          <w:marTop w:val="0"/>
          <w:marBottom w:val="0"/>
          <w:divBdr>
            <w:top w:val="none" w:sz="0" w:space="0" w:color="auto"/>
            <w:left w:val="none" w:sz="0" w:space="0" w:color="auto"/>
            <w:bottom w:val="none" w:sz="0" w:space="0" w:color="auto"/>
            <w:right w:val="none" w:sz="0" w:space="0" w:color="auto"/>
          </w:divBdr>
        </w:div>
        <w:div w:id="515576078">
          <w:marLeft w:val="640"/>
          <w:marRight w:val="0"/>
          <w:marTop w:val="0"/>
          <w:marBottom w:val="0"/>
          <w:divBdr>
            <w:top w:val="none" w:sz="0" w:space="0" w:color="auto"/>
            <w:left w:val="none" w:sz="0" w:space="0" w:color="auto"/>
            <w:bottom w:val="none" w:sz="0" w:space="0" w:color="auto"/>
            <w:right w:val="none" w:sz="0" w:space="0" w:color="auto"/>
          </w:divBdr>
        </w:div>
        <w:div w:id="1263798196">
          <w:marLeft w:val="640"/>
          <w:marRight w:val="0"/>
          <w:marTop w:val="0"/>
          <w:marBottom w:val="0"/>
          <w:divBdr>
            <w:top w:val="none" w:sz="0" w:space="0" w:color="auto"/>
            <w:left w:val="none" w:sz="0" w:space="0" w:color="auto"/>
            <w:bottom w:val="none" w:sz="0" w:space="0" w:color="auto"/>
            <w:right w:val="none" w:sz="0" w:space="0" w:color="auto"/>
          </w:divBdr>
        </w:div>
        <w:div w:id="240335765">
          <w:marLeft w:val="640"/>
          <w:marRight w:val="0"/>
          <w:marTop w:val="0"/>
          <w:marBottom w:val="0"/>
          <w:divBdr>
            <w:top w:val="none" w:sz="0" w:space="0" w:color="auto"/>
            <w:left w:val="none" w:sz="0" w:space="0" w:color="auto"/>
            <w:bottom w:val="none" w:sz="0" w:space="0" w:color="auto"/>
            <w:right w:val="none" w:sz="0" w:space="0" w:color="auto"/>
          </w:divBdr>
        </w:div>
        <w:div w:id="1732851477">
          <w:marLeft w:val="640"/>
          <w:marRight w:val="0"/>
          <w:marTop w:val="0"/>
          <w:marBottom w:val="0"/>
          <w:divBdr>
            <w:top w:val="none" w:sz="0" w:space="0" w:color="auto"/>
            <w:left w:val="none" w:sz="0" w:space="0" w:color="auto"/>
            <w:bottom w:val="none" w:sz="0" w:space="0" w:color="auto"/>
            <w:right w:val="none" w:sz="0" w:space="0" w:color="auto"/>
          </w:divBdr>
        </w:div>
        <w:div w:id="785856823">
          <w:marLeft w:val="640"/>
          <w:marRight w:val="0"/>
          <w:marTop w:val="0"/>
          <w:marBottom w:val="0"/>
          <w:divBdr>
            <w:top w:val="none" w:sz="0" w:space="0" w:color="auto"/>
            <w:left w:val="none" w:sz="0" w:space="0" w:color="auto"/>
            <w:bottom w:val="none" w:sz="0" w:space="0" w:color="auto"/>
            <w:right w:val="none" w:sz="0" w:space="0" w:color="auto"/>
          </w:divBdr>
        </w:div>
        <w:div w:id="104931396">
          <w:marLeft w:val="640"/>
          <w:marRight w:val="0"/>
          <w:marTop w:val="0"/>
          <w:marBottom w:val="0"/>
          <w:divBdr>
            <w:top w:val="none" w:sz="0" w:space="0" w:color="auto"/>
            <w:left w:val="none" w:sz="0" w:space="0" w:color="auto"/>
            <w:bottom w:val="none" w:sz="0" w:space="0" w:color="auto"/>
            <w:right w:val="none" w:sz="0" w:space="0" w:color="auto"/>
          </w:divBdr>
        </w:div>
        <w:div w:id="1593932201">
          <w:marLeft w:val="640"/>
          <w:marRight w:val="0"/>
          <w:marTop w:val="0"/>
          <w:marBottom w:val="0"/>
          <w:divBdr>
            <w:top w:val="none" w:sz="0" w:space="0" w:color="auto"/>
            <w:left w:val="none" w:sz="0" w:space="0" w:color="auto"/>
            <w:bottom w:val="none" w:sz="0" w:space="0" w:color="auto"/>
            <w:right w:val="none" w:sz="0" w:space="0" w:color="auto"/>
          </w:divBdr>
        </w:div>
        <w:div w:id="1903902607">
          <w:marLeft w:val="640"/>
          <w:marRight w:val="0"/>
          <w:marTop w:val="0"/>
          <w:marBottom w:val="0"/>
          <w:divBdr>
            <w:top w:val="none" w:sz="0" w:space="0" w:color="auto"/>
            <w:left w:val="none" w:sz="0" w:space="0" w:color="auto"/>
            <w:bottom w:val="none" w:sz="0" w:space="0" w:color="auto"/>
            <w:right w:val="none" w:sz="0" w:space="0" w:color="auto"/>
          </w:divBdr>
        </w:div>
        <w:div w:id="1506432084">
          <w:marLeft w:val="640"/>
          <w:marRight w:val="0"/>
          <w:marTop w:val="0"/>
          <w:marBottom w:val="0"/>
          <w:divBdr>
            <w:top w:val="none" w:sz="0" w:space="0" w:color="auto"/>
            <w:left w:val="none" w:sz="0" w:space="0" w:color="auto"/>
            <w:bottom w:val="none" w:sz="0" w:space="0" w:color="auto"/>
            <w:right w:val="none" w:sz="0" w:space="0" w:color="auto"/>
          </w:divBdr>
        </w:div>
        <w:div w:id="939289623">
          <w:marLeft w:val="640"/>
          <w:marRight w:val="0"/>
          <w:marTop w:val="0"/>
          <w:marBottom w:val="0"/>
          <w:divBdr>
            <w:top w:val="none" w:sz="0" w:space="0" w:color="auto"/>
            <w:left w:val="none" w:sz="0" w:space="0" w:color="auto"/>
            <w:bottom w:val="none" w:sz="0" w:space="0" w:color="auto"/>
            <w:right w:val="none" w:sz="0" w:space="0" w:color="auto"/>
          </w:divBdr>
        </w:div>
        <w:div w:id="1482379544">
          <w:marLeft w:val="640"/>
          <w:marRight w:val="0"/>
          <w:marTop w:val="0"/>
          <w:marBottom w:val="0"/>
          <w:divBdr>
            <w:top w:val="none" w:sz="0" w:space="0" w:color="auto"/>
            <w:left w:val="none" w:sz="0" w:space="0" w:color="auto"/>
            <w:bottom w:val="none" w:sz="0" w:space="0" w:color="auto"/>
            <w:right w:val="none" w:sz="0" w:space="0" w:color="auto"/>
          </w:divBdr>
        </w:div>
        <w:div w:id="398527510">
          <w:marLeft w:val="640"/>
          <w:marRight w:val="0"/>
          <w:marTop w:val="0"/>
          <w:marBottom w:val="0"/>
          <w:divBdr>
            <w:top w:val="none" w:sz="0" w:space="0" w:color="auto"/>
            <w:left w:val="none" w:sz="0" w:space="0" w:color="auto"/>
            <w:bottom w:val="none" w:sz="0" w:space="0" w:color="auto"/>
            <w:right w:val="none" w:sz="0" w:space="0" w:color="auto"/>
          </w:divBdr>
        </w:div>
        <w:div w:id="609315331">
          <w:marLeft w:val="640"/>
          <w:marRight w:val="0"/>
          <w:marTop w:val="0"/>
          <w:marBottom w:val="0"/>
          <w:divBdr>
            <w:top w:val="none" w:sz="0" w:space="0" w:color="auto"/>
            <w:left w:val="none" w:sz="0" w:space="0" w:color="auto"/>
            <w:bottom w:val="none" w:sz="0" w:space="0" w:color="auto"/>
            <w:right w:val="none" w:sz="0" w:space="0" w:color="auto"/>
          </w:divBdr>
        </w:div>
        <w:div w:id="179511992">
          <w:marLeft w:val="640"/>
          <w:marRight w:val="0"/>
          <w:marTop w:val="0"/>
          <w:marBottom w:val="0"/>
          <w:divBdr>
            <w:top w:val="none" w:sz="0" w:space="0" w:color="auto"/>
            <w:left w:val="none" w:sz="0" w:space="0" w:color="auto"/>
            <w:bottom w:val="none" w:sz="0" w:space="0" w:color="auto"/>
            <w:right w:val="none" w:sz="0" w:space="0" w:color="auto"/>
          </w:divBdr>
        </w:div>
        <w:div w:id="1932814870">
          <w:marLeft w:val="640"/>
          <w:marRight w:val="0"/>
          <w:marTop w:val="0"/>
          <w:marBottom w:val="0"/>
          <w:divBdr>
            <w:top w:val="none" w:sz="0" w:space="0" w:color="auto"/>
            <w:left w:val="none" w:sz="0" w:space="0" w:color="auto"/>
            <w:bottom w:val="none" w:sz="0" w:space="0" w:color="auto"/>
            <w:right w:val="none" w:sz="0" w:space="0" w:color="auto"/>
          </w:divBdr>
        </w:div>
        <w:div w:id="2138141719">
          <w:marLeft w:val="640"/>
          <w:marRight w:val="0"/>
          <w:marTop w:val="0"/>
          <w:marBottom w:val="0"/>
          <w:divBdr>
            <w:top w:val="none" w:sz="0" w:space="0" w:color="auto"/>
            <w:left w:val="none" w:sz="0" w:space="0" w:color="auto"/>
            <w:bottom w:val="none" w:sz="0" w:space="0" w:color="auto"/>
            <w:right w:val="none" w:sz="0" w:space="0" w:color="auto"/>
          </w:divBdr>
        </w:div>
        <w:div w:id="1029602850">
          <w:marLeft w:val="640"/>
          <w:marRight w:val="0"/>
          <w:marTop w:val="0"/>
          <w:marBottom w:val="0"/>
          <w:divBdr>
            <w:top w:val="none" w:sz="0" w:space="0" w:color="auto"/>
            <w:left w:val="none" w:sz="0" w:space="0" w:color="auto"/>
            <w:bottom w:val="none" w:sz="0" w:space="0" w:color="auto"/>
            <w:right w:val="none" w:sz="0" w:space="0" w:color="auto"/>
          </w:divBdr>
        </w:div>
        <w:div w:id="210307876">
          <w:marLeft w:val="640"/>
          <w:marRight w:val="0"/>
          <w:marTop w:val="0"/>
          <w:marBottom w:val="0"/>
          <w:divBdr>
            <w:top w:val="none" w:sz="0" w:space="0" w:color="auto"/>
            <w:left w:val="none" w:sz="0" w:space="0" w:color="auto"/>
            <w:bottom w:val="none" w:sz="0" w:space="0" w:color="auto"/>
            <w:right w:val="none" w:sz="0" w:space="0" w:color="auto"/>
          </w:divBdr>
        </w:div>
        <w:div w:id="1977760993">
          <w:marLeft w:val="640"/>
          <w:marRight w:val="0"/>
          <w:marTop w:val="0"/>
          <w:marBottom w:val="0"/>
          <w:divBdr>
            <w:top w:val="none" w:sz="0" w:space="0" w:color="auto"/>
            <w:left w:val="none" w:sz="0" w:space="0" w:color="auto"/>
            <w:bottom w:val="none" w:sz="0" w:space="0" w:color="auto"/>
            <w:right w:val="none" w:sz="0" w:space="0" w:color="auto"/>
          </w:divBdr>
        </w:div>
        <w:div w:id="623778781">
          <w:marLeft w:val="640"/>
          <w:marRight w:val="0"/>
          <w:marTop w:val="0"/>
          <w:marBottom w:val="0"/>
          <w:divBdr>
            <w:top w:val="none" w:sz="0" w:space="0" w:color="auto"/>
            <w:left w:val="none" w:sz="0" w:space="0" w:color="auto"/>
            <w:bottom w:val="none" w:sz="0" w:space="0" w:color="auto"/>
            <w:right w:val="none" w:sz="0" w:space="0" w:color="auto"/>
          </w:divBdr>
        </w:div>
        <w:div w:id="2091198762">
          <w:marLeft w:val="640"/>
          <w:marRight w:val="0"/>
          <w:marTop w:val="0"/>
          <w:marBottom w:val="0"/>
          <w:divBdr>
            <w:top w:val="none" w:sz="0" w:space="0" w:color="auto"/>
            <w:left w:val="none" w:sz="0" w:space="0" w:color="auto"/>
            <w:bottom w:val="none" w:sz="0" w:space="0" w:color="auto"/>
            <w:right w:val="none" w:sz="0" w:space="0" w:color="auto"/>
          </w:divBdr>
        </w:div>
        <w:div w:id="1115321898">
          <w:marLeft w:val="640"/>
          <w:marRight w:val="0"/>
          <w:marTop w:val="0"/>
          <w:marBottom w:val="0"/>
          <w:divBdr>
            <w:top w:val="none" w:sz="0" w:space="0" w:color="auto"/>
            <w:left w:val="none" w:sz="0" w:space="0" w:color="auto"/>
            <w:bottom w:val="none" w:sz="0" w:space="0" w:color="auto"/>
            <w:right w:val="none" w:sz="0" w:space="0" w:color="auto"/>
          </w:divBdr>
        </w:div>
        <w:div w:id="1128477136">
          <w:marLeft w:val="640"/>
          <w:marRight w:val="0"/>
          <w:marTop w:val="0"/>
          <w:marBottom w:val="0"/>
          <w:divBdr>
            <w:top w:val="none" w:sz="0" w:space="0" w:color="auto"/>
            <w:left w:val="none" w:sz="0" w:space="0" w:color="auto"/>
            <w:bottom w:val="none" w:sz="0" w:space="0" w:color="auto"/>
            <w:right w:val="none" w:sz="0" w:space="0" w:color="auto"/>
          </w:divBdr>
        </w:div>
        <w:div w:id="24261276">
          <w:marLeft w:val="640"/>
          <w:marRight w:val="0"/>
          <w:marTop w:val="0"/>
          <w:marBottom w:val="0"/>
          <w:divBdr>
            <w:top w:val="none" w:sz="0" w:space="0" w:color="auto"/>
            <w:left w:val="none" w:sz="0" w:space="0" w:color="auto"/>
            <w:bottom w:val="none" w:sz="0" w:space="0" w:color="auto"/>
            <w:right w:val="none" w:sz="0" w:space="0" w:color="auto"/>
          </w:divBdr>
        </w:div>
        <w:div w:id="260256857">
          <w:marLeft w:val="640"/>
          <w:marRight w:val="0"/>
          <w:marTop w:val="0"/>
          <w:marBottom w:val="0"/>
          <w:divBdr>
            <w:top w:val="none" w:sz="0" w:space="0" w:color="auto"/>
            <w:left w:val="none" w:sz="0" w:space="0" w:color="auto"/>
            <w:bottom w:val="none" w:sz="0" w:space="0" w:color="auto"/>
            <w:right w:val="none" w:sz="0" w:space="0" w:color="auto"/>
          </w:divBdr>
        </w:div>
      </w:divsChild>
    </w:div>
    <w:div w:id="1487824525">
      <w:bodyDiv w:val="1"/>
      <w:marLeft w:val="0"/>
      <w:marRight w:val="0"/>
      <w:marTop w:val="0"/>
      <w:marBottom w:val="0"/>
      <w:divBdr>
        <w:top w:val="none" w:sz="0" w:space="0" w:color="auto"/>
        <w:left w:val="none" w:sz="0" w:space="0" w:color="auto"/>
        <w:bottom w:val="none" w:sz="0" w:space="0" w:color="auto"/>
        <w:right w:val="none" w:sz="0" w:space="0" w:color="auto"/>
      </w:divBdr>
      <w:divsChild>
        <w:div w:id="185214559">
          <w:marLeft w:val="640"/>
          <w:marRight w:val="0"/>
          <w:marTop w:val="0"/>
          <w:marBottom w:val="0"/>
          <w:divBdr>
            <w:top w:val="none" w:sz="0" w:space="0" w:color="auto"/>
            <w:left w:val="none" w:sz="0" w:space="0" w:color="auto"/>
            <w:bottom w:val="none" w:sz="0" w:space="0" w:color="auto"/>
            <w:right w:val="none" w:sz="0" w:space="0" w:color="auto"/>
          </w:divBdr>
        </w:div>
        <w:div w:id="229736344">
          <w:marLeft w:val="640"/>
          <w:marRight w:val="0"/>
          <w:marTop w:val="0"/>
          <w:marBottom w:val="0"/>
          <w:divBdr>
            <w:top w:val="none" w:sz="0" w:space="0" w:color="auto"/>
            <w:left w:val="none" w:sz="0" w:space="0" w:color="auto"/>
            <w:bottom w:val="none" w:sz="0" w:space="0" w:color="auto"/>
            <w:right w:val="none" w:sz="0" w:space="0" w:color="auto"/>
          </w:divBdr>
        </w:div>
        <w:div w:id="296184159">
          <w:marLeft w:val="640"/>
          <w:marRight w:val="0"/>
          <w:marTop w:val="0"/>
          <w:marBottom w:val="0"/>
          <w:divBdr>
            <w:top w:val="none" w:sz="0" w:space="0" w:color="auto"/>
            <w:left w:val="none" w:sz="0" w:space="0" w:color="auto"/>
            <w:bottom w:val="none" w:sz="0" w:space="0" w:color="auto"/>
            <w:right w:val="none" w:sz="0" w:space="0" w:color="auto"/>
          </w:divBdr>
        </w:div>
        <w:div w:id="389424037">
          <w:marLeft w:val="640"/>
          <w:marRight w:val="0"/>
          <w:marTop w:val="0"/>
          <w:marBottom w:val="0"/>
          <w:divBdr>
            <w:top w:val="none" w:sz="0" w:space="0" w:color="auto"/>
            <w:left w:val="none" w:sz="0" w:space="0" w:color="auto"/>
            <w:bottom w:val="none" w:sz="0" w:space="0" w:color="auto"/>
            <w:right w:val="none" w:sz="0" w:space="0" w:color="auto"/>
          </w:divBdr>
        </w:div>
        <w:div w:id="415126983">
          <w:marLeft w:val="640"/>
          <w:marRight w:val="0"/>
          <w:marTop w:val="0"/>
          <w:marBottom w:val="0"/>
          <w:divBdr>
            <w:top w:val="none" w:sz="0" w:space="0" w:color="auto"/>
            <w:left w:val="none" w:sz="0" w:space="0" w:color="auto"/>
            <w:bottom w:val="none" w:sz="0" w:space="0" w:color="auto"/>
            <w:right w:val="none" w:sz="0" w:space="0" w:color="auto"/>
          </w:divBdr>
        </w:div>
        <w:div w:id="503906765">
          <w:marLeft w:val="640"/>
          <w:marRight w:val="0"/>
          <w:marTop w:val="0"/>
          <w:marBottom w:val="0"/>
          <w:divBdr>
            <w:top w:val="none" w:sz="0" w:space="0" w:color="auto"/>
            <w:left w:val="none" w:sz="0" w:space="0" w:color="auto"/>
            <w:bottom w:val="none" w:sz="0" w:space="0" w:color="auto"/>
            <w:right w:val="none" w:sz="0" w:space="0" w:color="auto"/>
          </w:divBdr>
        </w:div>
        <w:div w:id="546797442">
          <w:marLeft w:val="640"/>
          <w:marRight w:val="0"/>
          <w:marTop w:val="0"/>
          <w:marBottom w:val="0"/>
          <w:divBdr>
            <w:top w:val="none" w:sz="0" w:space="0" w:color="auto"/>
            <w:left w:val="none" w:sz="0" w:space="0" w:color="auto"/>
            <w:bottom w:val="none" w:sz="0" w:space="0" w:color="auto"/>
            <w:right w:val="none" w:sz="0" w:space="0" w:color="auto"/>
          </w:divBdr>
        </w:div>
        <w:div w:id="549731892">
          <w:marLeft w:val="640"/>
          <w:marRight w:val="0"/>
          <w:marTop w:val="0"/>
          <w:marBottom w:val="0"/>
          <w:divBdr>
            <w:top w:val="none" w:sz="0" w:space="0" w:color="auto"/>
            <w:left w:val="none" w:sz="0" w:space="0" w:color="auto"/>
            <w:bottom w:val="none" w:sz="0" w:space="0" w:color="auto"/>
            <w:right w:val="none" w:sz="0" w:space="0" w:color="auto"/>
          </w:divBdr>
        </w:div>
        <w:div w:id="577716585">
          <w:marLeft w:val="640"/>
          <w:marRight w:val="0"/>
          <w:marTop w:val="0"/>
          <w:marBottom w:val="0"/>
          <w:divBdr>
            <w:top w:val="none" w:sz="0" w:space="0" w:color="auto"/>
            <w:left w:val="none" w:sz="0" w:space="0" w:color="auto"/>
            <w:bottom w:val="none" w:sz="0" w:space="0" w:color="auto"/>
            <w:right w:val="none" w:sz="0" w:space="0" w:color="auto"/>
          </w:divBdr>
        </w:div>
        <w:div w:id="604963160">
          <w:marLeft w:val="640"/>
          <w:marRight w:val="0"/>
          <w:marTop w:val="0"/>
          <w:marBottom w:val="0"/>
          <w:divBdr>
            <w:top w:val="none" w:sz="0" w:space="0" w:color="auto"/>
            <w:left w:val="none" w:sz="0" w:space="0" w:color="auto"/>
            <w:bottom w:val="none" w:sz="0" w:space="0" w:color="auto"/>
            <w:right w:val="none" w:sz="0" w:space="0" w:color="auto"/>
          </w:divBdr>
        </w:div>
        <w:div w:id="753086384">
          <w:marLeft w:val="640"/>
          <w:marRight w:val="0"/>
          <w:marTop w:val="0"/>
          <w:marBottom w:val="0"/>
          <w:divBdr>
            <w:top w:val="none" w:sz="0" w:space="0" w:color="auto"/>
            <w:left w:val="none" w:sz="0" w:space="0" w:color="auto"/>
            <w:bottom w:val="none" w:sz="0" w:space="0" w:color="auto"/>
            <w:right w:val="none" w:sz="0" w:space="0" w:color="auto"/>
          </w:divBdr>
        </w:div>
        <w:div w:id="927930351">
          <w:marLeft w:val="640"/>
          <w:marRight w:val="0"/>
          <w:marTop w:val="0"/>
          <w:marBottom w:val="0"/>
          <w:divBdr>
            <w:top w:val="none" w:sz="0" w:space="0" w:color="auto"/>
            <w:left w:val="none" w:sz="0" w:space="0" w:color="auto"/>
            <w:bottom w:val="none" w:sz="0" w:space="0" w:color="auto"/>
            <w:right w:val="none" w:sz="0" w:space="0" w:color="auto"/>
          </w:divBdr>
        </w:div>
        <w:div w:id="1019045095">
          <w:marLeft w:val="640"/>
          <w:marRight w:val="0"/>
          <w:marTop w:val="0"/>
          <w:marBottom w:val="0"/>
          <w:divBdr>
            <w:top w:val="none" w:sz="0" w:space="0" w:color="auto"/>
            <w:left w:val="none" w:sz="0" w:space="0" w:color="auto"/>
            <w:bottom w:val="none" w:sz="0" w:space="0" w:color="auto"/>
            <w:right w:val="none" w:sz="0" w:space="0" w:color="auto"/>
          </w:divBdr>
        </w:div>
        <w:div w:id="1201473892">
          <w:marLeft w:val="640"/>
          <w:marRight w:val="0"/>
          <w:marTop w:val="0"/>
          <w:marBottom w:val="0"/>
          <w:divBdr>
            <w:top w:val="none" w:sz="0" w:space="0" w:color="auto"/>
            <w:left w:val="none" w:sz="0" w:space="0" w:color="auto"/>
            <w:bottom w:val="none" w:sz="0" w:space="0" w:color="auto"/>
            <w:right w:val="none" w:sz="0" w:space="0" w:color="auto"/>
          </w:divBdr>
        </w:div>
        <w:div w:id="1267541852">
          <w:marLeft w:val="640"/>
          <w:marRight w:val="0"/>
          <w:marTop w:val="0"/>
          <w:marBottom w:val="0"/>
          <w:divBdr>
            <w:top w:val="none" w:sz="0" w:space="0" w:color="auto"/>
            <w:left w:val="none" w:sz="0" w:space="0" w:color="auto"/>
            <w:bottom w:val="none" w:sz="0" w:space="0" w:color="auto"/>
            <w:right w:val="none" w:sz="0" w:space="0" w:color="auto"/>
          </w:divBdr>
        </w:div>
        <w:div w:id="1305043057">
          <w:marLeft w:val="640"/>
          <w:marRight w:val="0"/>
          <w:marTop w:val="0"/>
          <w:marBottom w:val="0"/>
          <w:divBdr>
            <w:top w:val="none" w:sz="0" w:space="0" w:color="auto"/>
            <w:left w:val="none" w:sz="0" w:space="0" w:color="auto"/>
            <w:bottom w:val="none" w:sz="0" w:space="0" w:color="auto"/>
            <w:right w:val="none" w:sz="0" w:space="0" w:color="auto"/>
          </w:divBdr>
        </w:div>
        <w:div w:id="1411776515">
          <w:marLeft w:val="640"/>
          <w:marRight w:val="0"/>
          <w:marTop w:val="0"/>
          <w:marBottom w:val="0"/>
          <w:divBdr>
            <w:top w:val="none" w:sz="0" w:space="0" w:color="auto"/>
            <w:left w:val="none" w:sz="0" w:space="0" w:color="auto"/>
            <w:bottom w:val="none" w:sz="0" w:space="0" w:color="auto"/>
            <w:right w:val="none" w:sz="0" w:space="0" w:color="auto"/>
          </w:divBdr>
        </w:div>
        <w:div w:id="1512064392">
          <w:marLeft w:val="640"/>
          <w:marRight w:val="0"/>
          <w:marTop w:val="0"/>
          <w:marBottom w:val="0"/>
          <w:divBdr>
            <w:top w:val="none" w:sz="0" w:space="0" w:color="auto"/>
            <w:left w:val="none" w:sz="0" w:space="0" w:color="auto"/>
            <w:bottom w:val="none" w:sz="0" w:space="0" w:color="auto"/>
            <w:right w:val="none" w:sz="0" w:space="0" w:color="auto"/>
          </w:divBdr>
        </w:div>
        <w:div w:id="1523322622">
          <w:marLeft w:val="640"/>
          <w:marRight w:val="0"/>
          <w:marTop w:val="0"/>
          <w:marBottom w:val="0"/>
          <w:divBdr>
            <w:top w:val="none" w:sz="0" w:space="0" w:color="auto"/>
            <w:left w:val="none" w:sz="0" w:space="0" w:color="auto"/>
            <w:bottom w:val="none" w:sz="0" w:space="0" w:color="auto"/>
            <w:right w:val="none" w:sz="0" w:space="0" w:color="auto"/>
          </w:divBdr>
        </w:div>
        <w:div w:id="1722824398">
          <w:marLeft w:val="640"/>
          <w:marRight w:val="0"/>
          <w:marTop w:val="0"/>
          <w:marBottom w:val="0"/>
          <w:divBdr>
            <w:top w:val="none" w:sz="0" w:space="0" w:color="auto"/>
            <w:left w:val="none" w:sz="0" w:space="0" w:color="auto"/>
            <w:bottom w:val="none" w:sz="0" w:space="0" w:color="auto"/>
            <w:right w:val="none" w:sz="0" w:space="0" w:color="auto"/>
          </w:divBdr>
        </w:div>
        <w:div w:id="1784575516">
          <w:marLeft w:val="640"/>
          <w:marRight w:val="0"/>
          <w:marTop w:val="0"/>
          <w:marBottom w:val="0"/>
          <w:divBdr>
            <w:top w:val="none" w:sz="0" w:space="0" w:color="auto"/>
            <w:left w:val="none" w:sz="0" w:space="0" w:color="auto"/>
            <w:bottom w:val="none" w:sz="0" w:space="0" w:color="auto"/>
            <w:right w:val="none" w:sz="0" w:space="0" w:color="auto"/>
          </w:divBdr>
        </w:div>
        <w:div w:id="1822117522">
          <w:marLeft w:val="640"/>
          <w:marRight w:val="0"/>
          <w:marTop w:val="0"/>
          <w:marBottom w:val="0"/>
          <w:divBdr>
            <w:top w:val="none" w:sz="0" w:space="0" w:color="auto"/>
            <w:left w:val="none" w:sz="0" w:space="0" w:color="auto"/>
            <w:bottom w:val="none" w:sz="0" w:space="0" w:color="auto"/>
            <w:right w:val="none" w:sz="0" w:space="0" w:color="auto"/>
          </w:divBdr>
        </w:div>
        <w:div w:id="1918244853">
          <w:marLeft w:val="640"/>
          <w:marRight w:val="0"/>
          <w:marTop w:val="0"/>
          <w:marBottom w:val="0"/>
          <w:divBdr>
            <w:top w:val="none" w:sz="0" w:space="0" w:color="auto"/>
            <w:left w:val="none" w:sz="0" w:space="0" w:color="auto"/>
            <w:bottom w:val="none" w:sz="0" w:space="0" w:color="auto"/>
            <w:right w:val="none" w:sz="0" w:space="0" w:color="auto"/>
          </w:divBdr>
        </w:div>
        <w:div w:id="1997105412">
          <w:marLeft w:val="640"/>
          <w:marRight w:val="0"/>
          <w:marTop w:val="0"/>
          <w:marBottom w:val="0"/>
          <w:divBdr>
            <w:top w:val="none" w:sz="0" w:space="0" w:color="auto"/>
            <w:left w:val="none" w:sz="0" w:space="0" w:color="auto"/>
            <w:bottom w:val="none" w:sz="0" w:space="0" w:color="auto"/>
            <w:right w:val="none" w:sz="0" w:space="0" w:color="auto"/>
          </w:divBdr>
        </w:div>
        <w:div w:id="2043509798">
          <w:marLeft w:val="640"/>
          <w:marRight w:val="0"/>
          <w:marTop w:val="0"/>
          <w:marBottom w:val="0"/>
          <w:divBdr>
            <w:top w:val="none" w:sz="0" w:space="0" w:color="auto"/>
            <w:left w:val="none" w:sz="0" w:space="0" w:color="auto"/>
            <w:bottom w:val="none" w:sz="0" w:space="0" w:color="auto"/>
            <w:right w:val="none" w:sz="0" w:space="0" w:color="auto"/>
          </w:divBdr>
        </w:div>
        <w:div w:id="2086873830">
          <w:marLeft w:val="640"/>
          <w:marRight w:val="0"/>
          <w:marTop w:val="0"/>
          <w:marBottom w:val="0"/>
          <w:divBdr>
            <w:top w:val="none" w:sz="0" w:space="0" w:color="auto"/>
            <w:left w:val="none" w:sz="0" w:space="0" w:color="auto"/>
            <w:bottom w:val="none" w:sz="0" w:space="0" w:color="auto"/>
            <w:right w:val="none" w:sz="0" w:space="0" w:color="auto"/>
          </w:divBdr>
        </w:div>
        <w:div w:id="2113159568">
          <w:marLeft w:val="640"/>
          <w:marRight w:val="0"/>
          <w:marTop w:val="0"/>
          <w:marBottom w:val="0"/>
          <w:divBdr>
            <w:top w:val="none" w:sz="0" w:space="0" w:color="auto"/>
            <w:left w:val="none" w:sz="0" w:space="0" w:color="auto"/>
            <w:bottom w:val="none" w:sz="0" w:space="0" w:color="auto"/>
            <w:right w:val="none" w:sz="0" w:space="0" w:color="auto"/>
          </w:divBdr>
        </w:div>
      </w:divsChild>
    </w:div>
    <w:div w:id="1493449336">
      <w:bodyDiv w:val="1"/>
      <w:marLeft w:val="0"/>
      <w:marRight w:val="0"/>
      <w:marTop w:val="0"/>
      <w:marBottom w:val="0"/>
      <w:divBdr>
        <w:top w:val="none" w:sz="0" w:space="0" w:color="auto"/>
        <w:left w:val="none" w:sz="0" w:space="0" w:color="auto"/>
        <w:bottom w:val="none" w:sz="0" w:space="0" w:color="auto"/>
        <w:right w:val="none" w:sz="0" w:space="0" w:color="auto"/>
      </w:divBdr>
      <w:divsChild>
        <w:div w:id="836119947">
          <w:marLeft w:val="640"/>
          <w:marRight w:val="0"/>
          <w:marTop w:val="0"/>
          <w:marBottom w:val="0"/>
          <w:divBdr>
            <w:top w:val="none" w:sz="0" w:space="0" w:color="auto"/>
            <w:left w:val="none" w:sz="0" w:space="0" w:color="auto"/>
            <w:bottom w:val="none" w:sz="0" w:space="0" w:color="auto"/>
            <w:right w:val="none" w:sz="0" w:space="0" w:color="auto"/>
          </w:divBdr>
        </w:div>
        <w:div w:id="1021781894">
          <w:marLeft w:val="640"/>
          <w:marRight w:val="0"/>
          <w:marTop w:val="0"/>
          <w:marBottom w:val="0"/>
          <w:divBdr>
            <w:top w:val="none" w:sz="0" w:space="0" w:color="auto"/>
            <w:left w:val="none" w:sz="0" w:space="0" w:color="auto"/>
            <w:bottom w:val="none" w:sz="0" w:space="0" w:color="auto"/>
            <w:right w:val="none" w:sz="0" w:space="0" w:color="auto"/>
          </w:divBdr>
        </w:div>
        <w:div w:id="1281061201">
          <w:marLeft w:val="640"/>
          <w:marRight w:val="0"/>
          <w:marTop w:val="0"/>
          <w:marBottom w:val="0"/>
          <w:divBdr>
            <w:top w:val="none" w:sz="0" w:space="0" w:color="auto"/>
            <w:left w:val="none" w:sz="0" w:space="0" w:color="auto"/>
            <w:bottom w:val="none" w:sz="0" w:space="0" w:color="auto"/>
            <w:right w:val="none" w:sz="0" w:space="0" w:color="auto"/>
          </w:divBdr>
        </w:div>
        <w:div w:id="1495682154">
          <w:marLeft w:val="640"/>
          <w:marRight w:val="0"/>
          <w:marTop w:val="0"/>
          <w:marBottom w:val="0"/>
          <w:divBdr>
            <w:top w:val="none" w:sz="0" w:space="0" w:color="auto"/>
            <w:left w:val="none" w:sz="0" w:space="0" w:color="auto"/>
            <w:bottom w:val="none" w:sz="0" w:space="0" w:color="auto"/>
            <w:right w:val="none" w:sz="0" w:space="0" w:color="auto"/>
          </w:divBdr>
        </w:div>
        <w:div w:id="808132173">
          <w:marLeft w:val="640"/>
          <w:marRight w:val="0"/>
          <w:marTop w:val="0"/>
          <w:marBottom w:val="0"/>
          <w:divBdr>
            <w:top w:val="none" w:sz="0" w:space="0" w:color="auto"/>
            <w:left w:val="none" w:sz="0" w:space="0" w:color="auto"/>
            <w:bottom w:val="none" w:sz="0" w:space="0" w:color="auto"/>
            <w:right w:val="none" w:sz="0" w:space="0" w:color="auto"/>
          </w:divBdr>
        </w:div>
        <w:div w:id="2116098554">
          <w:marLeft w:val="640"/>
          <w:marRight w:val="0"/>
          <w:marTop w:val="0"/>
          <w:marBottom w:val="0"/>
          <w:divBdr>
            <w:top w:val="none" w:sz="0" w:space="0" w:color="auto"/>
            <w:left w:val="none" w:sz="0" w:space="0" w:color="auto"/>
            <w:bottom w:val="none" w:sz="0" w:space="0" w:color="auto"/>
            <w:right w:val="none" w:sz="0" w:space="0" w:color="auto"/>
          </w:divBdr>
        </w:div>
        <w:div w:id="206139535">
          <w:marLeft w:val="640"/>
          <w:marRight w:val="0"/>
          <w:marTop w:val="0"/>
          <w:marBottom w:val="0"/>
          <w:divBdr>
            <w:top w:val="none" w:sz="0" w:space="0" w:color="auto"/>
            <w:left w:val="none" w:sz="0" w:space="0" w:color="auto"/>
            <w:bottom w:val="none" w:sz="0" w:space="0" w:color="auto"/>
            <w:right w:val="none" w:sz="0" w:space="0" w:color="auto"/>
          </w:divBdr>
        </w:div>
        <w:div w:id="1170293819">
          <w:marLeft w:val="640"/>
          <w:marRight w:val="0"/>
          <w:marTop w:val="0"/>
          <w:marBottom w:val="0"/>
          <w:divBdr>
            <w:top w:val="none" w:sz="0" w:space="0" w:color="auto"/>
            <w:left w:val="none" w:sz="0" w:space="0" w:color="auto"/>
            <w:bottom w:val="none" w:sz="0" w:space="0" w:color="auto"/>
            <w:right w:val="none" w:sz="0" w:space="0" w:color="auto"/>
          </w:divBdr>
        </w:div>
        <w:div w:id="649407313">
          <w:marLeft w:val="640"/>
          <w:marRight w:val="0"/>
          <w:marTop w:val="0"/>
          <w:marBottom w:val="0"/>
          <w:divBdr>
            <w:top w:val="none" w:sz="0" w:space="0" w:color="auto"/>
            <w:left w:val="none" w:sz="0" w:space="0" w:color="auto"/>
            <w:bottom w:val="none" w:sz="0" w:space="0" w:color="auto"/>
            <w:right w:val="none" w:sz="0" w:space="0" w:color="auto"/>
          </w:divBdr>
        </w:div>
        <w:div w:id="1280841121">
          <w:marLeft w:val="640"/>
          <w:marRight w:val="0"/>
          <w:marTop w:val="0"/>
          <w:marBottom w:val="0"/>
          <w:divBdr>
            <w:top w:val="none" w:sz="0" w:space="0" w:color="auto"/>
            <w:left w:val="none" w:sz="0" w:space="0" w:color="auto"/>
            <w:bottom w:val="none" w:sz="0" w:space="0" w:color="auto"/>
            <w:right w:val="none" w:sz="0" w:space="0" w:color="auto"/>
          </w:divBdr>
        </w:div>
        <w:div w:id="1138301265">
          <w:marLeft w:val="640"/>
          <w:marRight w:val="0"/>
          <w:marTop w:val="0"/>
          <w:marBottom w:val="0"/>
          <w:divBdr>
            <w:top w:val="none" w:sz="0" w:space="0" w:color="auto"/>
            <w:left w:val="none" w:sz="0" w:space="0" w:color="auto"/>
            <w:bottom w:val="none" w:sz="0" w:space="0" w:color="auto"/>
            <w:right w:val="none" w:sz="0" w:space="0" w:color="auto"/>
          </w:divBdr>
        </w:div>
        <w:div w:id="1049769977">
          <w:marLeft w:val="640"/>
          <w:marRight w:val="0"/>
          <w:marTop w:val="0"/>
          <w:marBottom w:val="0"/>
          <w:divBdr>
            <w:top w:val="none" w:sz="0" w:space="0" w:color="auto"/>
            <w:left w:val="none" w:sz="0" w:space="0" w:color="auto"/>
            <w:bottom w:val="none" w:sz="0" w:space="0" w:color="auto"/>
            <w:right w:val="none" w:sz="0" w:space="0" w:color="auto"/>
          </w:divBdr>
        </w:div>
        <w:div w:id="1617171579">
          <w:marLeft w:val="640"/>
          <w:marRight w:val="0"/>
          <w:marTop w:val="0"/>
          <w:marBottom w:val="0"/>
          <w:divBdr>
            <w:top w:val="none" w:sz="0" w:space="0" w:color="auto"/>
            <w:left w:val="none" w:sz="0" w:space="0" w:color="auto"/>
            <w:bottom w:val="none" w:sz="0" w:space="0" w:color="auto"/>
            <w:right w:val="none" w:sz="0" w:space="0" w:color="auto"/>
          </w:divBdr>
        </w:div>
        <w:div w:id="1360274919">
          <w:marLeft w:val="640"/>
          <w:marRight w:val="0"/>
          <w:marTop w:val="0"/>
          <w:marBottom w:val="0"/>
          <w:divBdr>
            <w:top w:val="none" w:sz="0" w:space="0" w:color="auto"/>
            <w:left w:val="none" w:sz="0" w:space="0" w:color="auto"/>
            <w:bottom w:val="none" w:sz="0" w:space="0" w:color="auto"/>
            <w:right w:val="none" w:sz="0" w:space="0" w:color="auto"/>
          </w:divBdr>
        </w:div>
        <w:div w:id="324286647">
          <w:marLeft w:val="640"/>
          <w:marRight w:val="0"/>
          <w:marTop w:val="0"/>
          <w:marBottom w:val="0"/>
          <w:divBdr>
            <w:top w:val="none" w:sz="0" w:space="0" w:color="auto"/>
            <w:left w:val="none" w:sz="0" w:space="0" w:color="auto"/>
            <w:bottom w:val="none" w:sz="0" w:space="0" w:color="auto"/>
            <w:right w:val="none" w:sz="0" w:space="0" w:color="auto"/>
          </w:divBdr>
        </w:div>
        <w:div w:id="1866749668">
          <w:marLeft w:val="640"/>
          <w:marRight w:val="0"/>
          <w:marTop w:val="0"/>
          <w:marBottom w:val="0"/>
          <w:divBdr>
            <w:top w:val="none" w:sz="0" w:space="0" w:color="auto"/>
            <w:left w:val="none" w:sz="0" w:space="0" w:color="auto"/>
            <w:bottom w:val="none" w:sz="0" w:space="0" w:color="auto"/>
            <w:right w:val="none" w:sz="0" w:space="0" w:color="auto"/>
          </w:divBdr>
        </w:div>
        <w:div w:id="2710728">
          <w:marLeft w:val="640"/>
          <w:marRight w:val="0"/>
          <w:marTop w:val="0"/>
          <w:marBottom w:val="0"/>
          <w:divBdr>
            <w:top w:val="none" w:sz="0" w:space="0" w:color="auto"/>
            <w:left w:val="none" w:sz="0" w:space="0" w:color="auto"/>
            <w:bottom w:val="none" w:sz="0" w:space="0" w:color="auto"/>
            <w:right w:val="none" w:sz="0" w:space="0" w:color="auto"/>
          </w:divBdr>
        </w:div>
        <w:div w:id="132213292">
          <w:marLeft w:val="640"/>
          <w:marRight w:val="0"/>
          <w:marTop w:val="0"/>
          <w:marBottom w:val="0"/>
          <w:divBdr>
            <w:top w:val="none" w:sz="0" w:space="0" w:color="auto"/>
            <w:left w:val="none" w:sz="0" w:space="0" w:color="auto"/>
            <w:bottom w:val="none" w:sz="0" w:space="0" w:color="auto"/>
            <w:right w:val="none" w:sz="0" w:space="0" w:color="auto"/>
          </w:divBdr>
        </w:div>
        <w:div w:id="780221939">
          <w:marLeft w:val="640"/>
          <w:marRight w:val="0"/>
          <w:marTop w:val="0"/>
          <w:marBottom w:val="0"/>
          <w:divBdr>
            <w:top w:val="none" w:sz="0" w:space="0" w:color="auto"/>
            <w:left w:val="none" w:sz="0" w:space="0" w:color="auto"/>
            <w:bottom w:val="none" w:sz="0" w:space="0" w:color="auto"/>
            <w:right w:val="none" w:sz="0" w:space="0" w:color="auto"/>
          </w:divBdr>
        </w:div>
        <w:div w:id="549195683">
          <w:marLeft w:val="640"/>
          <w:marRight w:val="0"/>
          <w:marTop w:val="0"/>
          <w:marBottom w:val="0"/>
          <w:divBdr>
            <w:top w:val="none" w:sz="0" w:space="0" w:color="auto"/>
            <w:left w:val="none" w:sz="0" w:space="0" w:color="auto"/>
            <w:bottom w:val="none" w:sz="0" w:space="0" w:color="auto"/>
            <w:right w:val="none" w:sz="0" w:space="0" w:color="auto"/>
          </w:divBdr>
        </w:div>
        <w:div w:id="1594320815">
          <w:marLeft w:val="640"/>
          <w:marRight w:val="0"/>
          <w:marTop w:val="0"/>
          <w:marBottom w:val="0"/>
          <w:divBdr>
            <w:top w:val="none" w:sz="0" w:space="0" w:color="auto"/>
            <w:left w:val="none" w:sz="0" w:space="0" w:color="auto"/>
            <w:bottom w:val="none" w:sz="0" w:space="0" w:color="auto"/>
            <w:right w:val="none" w:sz="0" w:space="0" w:color="auto"/>
          </w:divBdr>
        </w:div>
        <w:div w:id="960889970">
          <w:marLeft w:val="640"/>
          <w:marRight w:val="0"/>
          <w:marTop w:val="0"/>
          <w:marBottom w:val="0"/>
          <w:divBdr>
            <w:top w:val="none" w:sz="0" w:space="0" w:color="auto"/>
            <w:left w:val="none" w:sz="0" w:space="0" w:color="auto"/>
            <w:bottom w:val="none" w:sz="0" w:space="0" w:color="auto"/>
            <w:right w:val="none" w:sz="0" w:space="0" w:color="auto"/>
          </w:divBdr>
        </w:div>
        <w:div w:id="37977586">
          <w:marLeft w:val="640"/>
          <w:marRight w:val="0"/>
          <w:marTop w:val="0"/>
          <w:marBottom w:val="0"/>
          <w:divBdr>
            <w:top w:val="none" w:sz="0" w:space="0" w:color="auto"/>
            <w:left w:val="none" w:sz="0" w:space="0" w:color="auto"/>
            <w:bottom w:val="none" w:sz="0" w:space="0" w:color="auto"/>
            <w:right w:val="none" w:sz="0" w:space="0" w:color="auto"/>
          </w:divBdr>
        </w:div>
        <w:div w:id="1402409489">
          <w:marLeft w:val="640"/>
          <w:marRight w:val="0"/>
          <w:marTop w:val="0"/>
          <w:marBottom w:val="0"/>
          <w:divBdr>
            <w:top w:val="none" w:sz="0" w:space="0" w:color="auto"/>
            <w:left w:val="none" w:sz="0" w:space="0" w:color="auto"/>
            <w:bottom w:val="none" w:sz="0" w:space="0" w:color="auto"/>
            <w:right w:val="none" w:sz="0" w:space="0" w:color="auto"/>
          </w:divBdr>
        </w:div>
        <w:div w:id="838038636">
          <w:marLeft w:val="640"/>
          <w:marRight w:val="0"/>
          <w:marTop w:val="0"/>
          <w:marBottom w:val="0"/>
          <w:divBdr>
            <w:top w:val="none" w:sz="0" w:space="0" w:color="auto"/>
            <w:left w:val="none" w:sz="0" w:space="0" w:color="auto"/>
            <w:bottom w:val="none" w:sz="0" w:space="0" w:color="auto"/>
            <w:right w:val="none" w:sz="0" w:space="0" w:color="auto"/>
          </w:divBdr>
        </w:div>
        <w:div w:id="117728861">
          <w:marLeft w:val="640"/>
          <w:marRight w:val="0"/>
          <w:marTop w:val="0"/>
          <w:marBottom w:val="0"/>
          <w:divBdr>
            <w:top w:val="none" w:sz="0" w:space="0" w:color="auto"/>
            <w:left w:val="none" w:sz="0" w:space="0" w:color="auto"/>
            <w:bottom w:val="none" w:sz="0" w:space="0" w:color="auto"/>
            <w:right w:val="none" w:sz="0" w:space="0" w:color="auto"/>
          </w:divBdr>
        </w:div>
        <w:div w:id="554239522">
          <w:marLeft w:val="640"/>
          <w:marRight w:val="0"/>
          <w:marTop w:val="0"/>
          <w:marBottom w:val="0"/>
          <w:divBdr>
            <w:top w:val="none" w:sz="0" w:space="0" w:color="auto"/>
            <w:left w:val="none" w:sz="0" w:space="0" w:color="auto"/>
            <w:bottom w:val="none" w:sz="0" w:space="0" w:color="auto"/>
            <w:right w:val="none" w:sz="0" w:space="0" w:color="auto"/>
          </w:divBdr>
        </w:div>
        <w:div w:id="1593776381">
          <w:marLeft w:val="640"/>
          <w:marRight w:val="0"/>
          <w:marTop w:val="0"/>
          <w:marBottom w:val="0"/>
          <w:divBdr>
            <w:top w:val="none" w:sz="0" w:space="0" w:color="auto"/>
            <w:left w:val="none" w:sz="0" w:space="0" w:color="auto"/>
            <w:bottom w:val="none" w:sz="0" w:space="0" w:color="auto"/>
            <w:right w:val="none" w:sz="0" w:space="0" w:color="auto"/>
          </w:divBdr>
        </w:div>
        <w:div w:id="509684735">
          <w:marLeft w:val="640"/>
          <w:marRight w:val="0"/>
          <w:marTop w:val="0"/>
          <w:marBottom w:val="0"/>
          <w:divBdr>
            <w:top w:val="none" w:sz="0" w:space="0" w:color="auto"/>
            <w:left w:val="none" w:sz="0" w:space="0" w:color="auto"/>
            <w:bottom w:val="none" w:sz="0" w:space="0" w:color="auto"/>
            <w:right w:val="none" w:sz="0" w:space="0" w:color="auto"/>
          </w:divBdr>
        </w:div>
        <w:div w:id="1593665087">
          <w:marLeft w:val="640"/>
          <w:marRight w:val="0"/>
          <w:marTop w:val="0"/>
          <w:marBottom w:val="0"/>
          <w:divBdr>
            <w:top w:val="none" w:sz="0" w:space="0" w:color="auto"/>
            <w:left w:val="none" w:sz="0" w:space="0" w:color="auto"/>
            <w:bottom w:val="none" w:sz="0" w:space="0" w:color="auto"/>
            <w:right w:val="none" w:sz="0" w:space="0" w:color="auto"/>
          </w:divBdr>
        </w:div>
        <w:div w:id="309872561">
          <w:marLeft w:val="640"/>
          <w:marRight w:val="0"/>
          <w:marTop w:val="0"/>
          <w:marBottom w:val="0"/>
          <w:divBdr>
            <w:top w:val="none" w:sz="0" w:space="0" w:color="auto"/>
            <w:left w:val="none" w:sz="0" w:space="0" w:color="auto"/>
            <w:bottom w:val="none" w:sz="0" w:space="0" w:color="auto"/>
            <w:right w:val="none" w:sz="0" w:space="0" w:color="auto"/>
          </w:divBdr>
        </w:div>
        <w:div w:id="1871918454">
          <w:marLeft w:val="640"/>
          <w:marRight w:val="0"/>
          <w:marTop w:val="0"/>
          <w:marBottom w:val="0"/>
          <w:divBdr>
            <w:top w:val="none" w:sz="0" w:space="0" w:color="auto"/>
            <w:left w:val="none" w:sz="0" w:space="0" w:color="auto"/>
            <w:bottom w:val="none" w:sz="0" w:space="0" w:color="auto"/>
            <w:right w:val="none" w:sz="0" w:space="0" w:color="auto"/>
          </w:divBdr>
        </w:div>
        <w:div w:id="2113082911">
          <w:marLeft w:val="640"/>
          <w:marRight w:val="0"/>
          <w:marTop w:val="0"/>
          <w:marBottom w:val="0"/>
          <w:divBdr>
            <w:top w:val="none" w:sz="0" w:space="0" w:color="auto"/>
            <w:left w:val="none" w:sz="0" w:space="0" w:color="auto"/>
            <w:bottom w:val="none" w:sz="0" w:space="0" w:color="auto"/>
            <w:right w:val="none" w:sz="0" w:space="0" w:color="auto"/>
          </w:divBdr>
        </w:div>
        <w:div w:id="805391113">
          <w:marLeft w:val="640"/>
          <w:marRight w:val="0"/>
          <w:marTop w:val="0"/>
          <w:marBottom w:val="0"/>
          <w:divBdr>
            <w:top w:val="none" w:sz="0" w:space="0" w:color="auto"/>
            <w:left w:val="none" w:sz="0" w:space="0" w:color="auto"/>
            <w:bottom w:val="none" w:sz="0" w:space="0" w:color="auto"/>
            <w:right w:val="none" w:sz="0" w:space="0" w:color="auto"/>
          </w:divBdr>
        </w:div>
        <w:div w:id="720057240">
          <w:marLeft w:val="640"/>
          <w:marRight w:val="0"/>
          <w:marTop w:val="0"/>
          <w:marBottom w:val="0"/>
          <w:divBdr>
            <w:top w:val="none" w:sz="0" w:space="0" w:color="auto"/>
            <w:left w:val="none" w:sz="0" w:space="0" w:color="auto"/>
            <w:bottom w:val="none" w:sz="0" w:space="0" w:color="auto"/>
            <w:right w:val="none" w:sz="0" w:space="0" w:color="auto"/>
          </w:divBdr>
        </w:div>
      </w:divsChild>
    </w:div>
    <w:div w:id="1508014857">
      <w:bodyDiv w:val="1"/>
      <w:marLeft w:val="0"/>
      <w:marRight w:val="0"/>
      <w:marTop w:val="0"/>
      <w:marBottom w:val="0"/>
      <w:divBdr>
        <w:top w:val="none" w:sz="0" w:space="0" w:color="auto"/>
        <w:left w:val="none" w:sz="0" w:space="0" w:color="auto"/>
        <w:bottom w:val="none" w:sz="0" w:space="0" w:color="auto"/>
        <w:right w:val="none" w:sz="0" w:space="0" w:color="auto"/>
      </w:divBdr>
      <w:divsChild>
        <w:div w:id="444229131">
          <w:marLeft w:val="0"/>
          <w:marRight w:val="0"/>
          <w:marTop w:val="0"/>
          <w:marBottom w:val="0"/>
          <w:divBdr>
            <w:top w:val="none" w:sz="0" w:space="0" w:color="auto"/>
            <w:left w:val="none" w:sz="0" w:space="0" w:color="auto"/>
            <w:bottom w:val="none" w:sz="0" w:space="0" w:color="auto"/>
            <w:right w:val="none" w:sz="0" w:space="0" w:color="auto"/>
          </w:divBdr>
        </w:div>
        <w:div w:id="446586302">
          <w:marLeft w:val="0"/>
          <w:marRight w:val="0"/>
          <w:marTop w:val="0"/>
          <w:marBottom w:val="0"/>
          <w:divBdr>
            <w:top w:val="none" w:sz="0" w:space="0" w:color="auto"/>
            <w:left w:val="none" w:sz="0" w:space="0" w:color="auto"/>
            <w:bottom w:val="none" w:sz="0" w:space="0" w:color="auto"/>
            <w:right w:val="none" w:sz="0" w:space="0" w:color="auto"/>
          </w:divBdr>
        </w:div>
        <w:div w:id="500434185">
          <w:marLeft w:val="0"/>
          <w:marRight w:val="0"/>
          <w:marTop w:val="0"/>
          <w:marBottom w:val="0"/>
          <w:divBdr>
            <w:top w:val="none" w:sz="0" w:space="0" w:color="auto"/>
            <w:left w:val="none" w:sz="0" w:space="0" w:color="auto"/>
            <w:bottom w:val="none" w:sz="0" w:space="0" w:color="auto"/>
            <w:right w:val="none" w:sz="0" w:space="0" w:color="auto"/>
          </w:divBdr>
        </w:div>
        <w:div w:id="538323111">
          <w:marLeft w:val="0"/>
          <w:marRight w:val="0"/>
          <w:marTop w:val="0"/>
          <w:marBottom w:val="0"/>
          <w:divBdr>
            <w:top w:val="none" w:sz="0" w:space="0" w:color="auto"/>
            <w:left w:val="none" w:sz="0" w:space="0" w:color="auto"/>
            <w:bottom w:val="none" w:sz="0" w:space="0" w:color="auto"/>
            <w:right w:val="none" w:sz="0" w:space="0" w:color="auto"/>
          </w:divBdr>
        </w:div>
        <w:div w:id="662198853">
          <w:marLeft w:val="0"/>
          <w:marRight w:val="0"/>
          <w:marTop w:val="0"/>
          <w:marBottom w:val="0"/>
          <w:divBdr>
            <w:top w:val="none" w:sz="0" w:space="0" w:color="auto"/>
            <w:left w:val="none" w:sz="0" w:space="0" w:color="auto"/>
            <w:bottom w:val="none" w:sz="0" w:space="0" w:color="auto"/>
            <w:right w:val="none" w:sz="0" w:space="0" w:color="auto"/>
          </w:divBdr>
        </w:div>
        <w:div w:id="815727012">
          <w:marLeft w:val="0"/>
          <w:marRight w:val="0"/>
          <w:marTop w:val="0"/>
          <w:marBottom w:val="0"/>
          <w:divBdr>
            <w:top w:val="none" w:sz="0" w:space="0" w:color="auto"/>
            <w:left w:val="none" w:sz="0" w:space="0" w:color="auto"/>
            <w:bottom w:val="none" w:sz="0" w:space="0" w:color="auto"/>
            <w:right w:val="none" w:sz="0" w:space="0" w:color="auto"/>
          </w:divBdr>
        </w:div>
        <w:div w:id="999043143">
          <w:marLeft w:val="0"/>
          <w:marRight w:val="0"/>
          <w:marTop w:val="0"/>
          <w:marBottom w:val="0"/>
          <w:divBdr>
            <w:top w:val="none" w:sz="0" w:space="0" w:color="auto"/>
            <w:left w:val="none" w:sz="0" w:space="0" w:color="auto"/>
            <w:bottom w:val="none" w:sz="0" w:space="0" w:color="auto"/>
            <w:right w:val="none" w:sz="0" w:space="0" w:color="auto"/>
          </w:divBdr>
        </w:div>
        <w:div w:id="1362585175">
          <w:marLeft w:val="0"/>
          <w:marRight w:val="0"/>
          <w:marTop w:val="0"/>
          <w:marBottom w:val="0"/>
          <w:divBdr>
            <w:top w:val="none" w:sz="0" w:space="0" w:color="auto"/>
            <w:left w:val="none" w:sz="0" w:space="0" w:color="auto"/>
            <w:bottom w:val="none" w:sz="0" w:space="0" w:color="auto"/>
            <w:right w:val="none" w:sz="0" w:space="0" w:color="auto"/>
          </w:divBdr>
        </w:div>
        <w:div w:id="1654915366">
          <w:marLeft w:val="0"/>
          <w:marRight w:val="0"/>
          <w:marTop w:val="0"/>
          <w:marBottom w:val="0"/>
          <w:divBdr>
            <w:top w:val="none" w:sz="0" w:space="0" w:color="auto"/>
            <w:left w:val="none" w:sz="0" w:space="0" w:color="auto"/>
            <w:bottom w:val="none" w:sz="0" w:space="0" w:color="auto"/>
            <w:right w:val="none" w:sz="0" w:space="0" w:color="auto"/>
          </w:divBdr>
        </w:div>
        <w:div w:id="1756783325">
          <w:marLeft w:val="0"/>
          <w:marRight w:val="0"/>
          <w:marTop w:val="0"/>
          <w:marBottom w:val="0"/>
          <w:divBdr>
            <w:top w:val="none" w:sz="0" w:space="0" w:color="auto"/>
            <w:left w:val="none" w:sz="0" w:space="0" w:color="auto"/>
            <w:bottom w:val="none" w:sz="0" w:space="0" w:color="auto"/>
            <w:right w:val="none" w:sz="0" w:space="0" w:color="auto"/>
          </w:divBdr>
        </w:div>
        <w:div w:id="1839343002">
          <w:marLeft w:val="0"/>
          <w:marRight w:val="0"/>
          <w:marTop w:val="0"/>
          <w:marBottom w:val="0"/>
          <w:divBdr>
            <w:top w:val="none" w:sz="0" w:space="0" w:color="auto"/>
            <w:left w:val="none" w:sz="0" w:space="0" w:color="auto"/>
            <w:bottom w:val="none" w:sz="0" w:space="0" w:color="auto"/>
            <w:right w:val="none" w:sz="0" w:space="0" w:color="auto"/>
          </w:divBdr>
        </w:div>
        <w:div w:id="1864249937">
          <w:marLeft w:val="0"/>
          <w:marRight w:val="0"/>
          <w:marTop w:val="0"/>
          <w:marBottom w:val="0"/>
          <w:divBdr>
            <w:top w:val="none" w:sz="0" w:space="0" w:color="auto"/>
            <w:left w:val="none" w:sz="0" w:space="0" w:color="auto"/>
            <w:bottom w:val="none" w:sz="0" w:space="0" w:color="auto"/>
            <w:right w:val="none" w:sz="0" w:space="0" w:color="auto"/>
          </w:divBdr>
        </w:div>
      </w:divsChild>
    </w:div>
    <w:div w:id="1523471903">
      <w:bodyDiv w:val="1"/>
      <w:marLeft w:val="0"/>
      <w:marRight w:val="0"/>
      <w:marTop w:val="0"/>
      <w:marBottom w:val="0"/>
      <w:divBdr>
        <w:top w:val="none" w:sz="0" w:space="0" w:color="auto"/>
        <w:left w:val="none" w:sz="0" w:space="0" w:color="auto"/>
        <w:bottom w:val="none" w:sz="0" w:space="0" w:color="auto"/>
        <w:right w:val="none" w:sz="0" w:space="0" w:color="auto"/>
      </w:divBdr>
      <w:divsChild>
        <w:div w:id="286352392">
          <w:marLeft w:val="640"/>
          <w:marRight w:val="0"/>
          <w:marTop w:val="0"/>
          <w:marBottom w:val="0"/>
          <w:divBdr>
            <w:top w:val="none" w:sz="0" w:space="0" w:color="auto"/>
            <w:left w:val="none" w:sz="0" w:space="0" w:color="auto"/>
            <w:bottom w:val="none" w:sz="0" w:space="0" w:color="auto"/>
            <w:right w:val="none" w:sz="0" w:space="0" w:color="auto"/>
          </w:divBdr>
        </w:div>
        <w:div w:id="1032681532">
          <w:marLeft w:val="640"/>
          <w:marRight w:val="0"/>
          <w:marTop w:val="0"/>
          <w:marBottom w:val="0"/>
          <w:divBdr>
            <w:top w:val="none" w:sz="0" w:space="0" w:color="auto"/>
            <w:left w:val="none" w:sz="0" w:space="0" w:color="auto"/>
            <w:bottom w:val="none" w:sz="0" w:space="0" w:color="auto"/>
            <w:right w:val="none" w:sz="0" w:space="0" w:color="auto"/>
          </w:divBdr>
        </w:div>
        <w:div w:id="1111588044">
          <w:marLeft w:val="640"/>
          <w:marRight w:val="0"/>
          <w:marTop w:val="0"/>
          <w:marBottom w:val="0"/>
          <w:divBdr>
            <w:top w:val="none" w:sz="0" w:space="0" w:color="auto"/>
            <w:left w:val="none" w:sz="0" w:space="0" w:color="auto"/>
            <w:bottom w:val="none" w:sz="0" w:space="0" w:color="auto"/>
            <w:right w:val="none" w:sz="0" w:space="0" w:color="auto"/>
          </w:divBdr>
        </w:div>
        <w:div w:id="1317491964">
          <w:marLeft w:val="640"/>
          <w:marRight w:val="0"/>
          <w:marTop w:val="0"/>
          <w:marBottom w:val="0"/>
          <w:divBdr>
            <w:top w:val="none" w:sz="0" w:space="0" w:color="auto"/>
            <w:left w:val="none" w:sz="0" w:space="0" w:color="auto"/>
            <w:bottom w:val="none" w:sz="0" w:space="0" w:color="auto"/>
            <w:right w:val="none" w:sz="0" w:space="0" w:color="auto"/>
          </w:divBdr>
        </w:div>
        <w:div w:id="1785685841">
          <w:marLeft w:val="640"/>
          <w:marRight w:val="0"/>
          <w:marTop w:val="0"/>
          <w:marBottom w:val="0"/>
          <w:divBdr>
            <w:top w:val="none" w:sz="0" w:space="0" w:color="auto"/>
            <w:left w:val="none" w:sz="0" w:space="0" w:color="auto"/>
            <w:bottom w:val="none" w:sz="0" w:space="0" w:color="auto"/>
            <w:right w:val="none" w:sz="0" w:space="0" w:color="auto"/>
          </w:divBdr>
        </w:div>
        <w:div w:id="1078281894">
          <w:marLeft w:val="640"/>
          <w:marRight w:val="0"/>
          <w:marTop w:val="0"/>
          <w:marBottom w:val="0"/>
          <w:divBdr>
            <w:top w:val="none" w:sz="0" w:space="0" w:color="auto"/>
            <w:left w:val="none" w:sz="0" w:space="0" w:color="auto"/>
            <w:bottom w:val="none" w:sz="0" w:space="0" w:color="auto"/>
            <w:right w:val="none" w:sz="0" w:space="0" w:color="auto"/>
          </w:divBdr>
        </w:div>
        <w:div w:id="2013021359">
          <w:marLeft w:val="640"/>
          <w:marRight w:val="0"/>
          <w:marTop w:val="0"/>
          <w:marBottom w:val="0"/>
          <w:divBdr>
            <w:top w:val="none" w:sz="0" w:space="0" w:color="auto"/>
            <w:left w:val="none" w:sz="0" w:space="0" w:color="auto"/>
            <w:bottom w:val="none" w:sz="0" w:space="0" w:color="auto"/>
            <w:right w:val="none" w:sz="0" w:space="0" w:color="auto"/>
          </w:divBdr>
        </w:div>
        <w:div w:id="432287842">
          <w:marLeft w:val="640"/>
          <w:marRight w:val="0"/>
          <w:marTop w:val="0"/>
          <w:marBottom w:val="0"/>
          <w:divBdr>
            <w:top w:val="none" w:sz="0" w:space="0" w:color="auto"/>
            <w:left w:val="none" w:sz="0" w:space="0" w:color="auto"/>
            <w:bottom w:val="none" w:sz="0" w:space="0" w:color="auto"/>
            <w:right w:val="none" w:sz="0" w:space="0" w:color="auto"/>
          </w:divBdr>
        </w:div>
        <w:div w:id="794102478">
          <w:marLeft w:val="640"/>
          <w:marRight w:val="0"/>
          <w:marTop w:val="0"/>
          <w:marBottom w:val="0"/>
          <w:divBdr>
            <w:top w:val="none" w:sz="0" w:space="0" w:color="auto"/>
            <w:left w:val="none" w:sz="0" w:space="0" w:color="auto"/>
            <w:bottom w:val="none" w:sz="0" w:space="0" w:color="auto"/>
            <w:right w:val="none" w:sz="0" w:space="0" w:color="auto"/>
          </w:divBdr>
        </w:div>
        <w:div w:id="2044597213">
          <w:marLeft w:val="640"/>
          <w:marRight w:val="0"/>
          <w:marTop w:val="0"/>
          <w:marBottom w:val="0"/>
          <w:divBdr>
            <w:top w:val="none" w:sz="0" w:space="0" w:color="auto"/>
            <w:left w:val="none" w:sz="0" w:space="0" w:color="auto"/>
            <w:bottom w:val="none" w:sz="0" w:space="0" w:color="auto"/>
            <w:right w:val="none" w:sz="0" w:space="0" w:color="auto"/>
          </w:divBdr>
        </w:div>
        <w:div w:id="36862351">
          <w:marLeft w:val="640"/>
          <w:marRight w:val="0"/>
          <w:marTop w:val="0"/>
          <w:marBottom w:val="0"/>
          <w:divBdr>
            <w:top w:val="none" w:sz="0" w:space="0" w:color="auto"/>
            <w:left w:val="none" w:sz="0" w:space="0" w:color="auto"/>
            <w:bottom w:val="none" w:sz="0" w:space="0" w:color="auto"/>
            <w:right w:val="none" w:sz="0" w:space="0" w:color="auto"/>
          </w:divBdr>
        </w:div>
        <w:div w:id="74321415">
          <w:marLeft w:val="640"/>
          <w:marRight w:val="0"/>
          <w:marTop w:val="0"/>
          <w:marBottom w:val="0"/>
          <w:divBdr>
            <w:top w:val="none" w:sz="0" w:space="0" w:color="auto"/>
            <w:left w:val="none" w:sz="0" w:space="0" w:color="auto"/>
            <w:bottom w:val="none" w:sz="0" w:space="0" w:color="auto"/>
            <w:right w:val="none" w:sz="0" w:space="0" w:color="auto"/>
          </w:divBdr>
        </w:div>
        <w:div w:id="923148362">
          <w:marLeft w:val="640"/>
          <w:marRight w:val="0"/>
          <w:marTop w:val="0"/>
          <w:marBottom w:val="0"/>
          <w:divBdr>
            <w:top w:val="none" w:sz="0" w:space="0" w:color="auto"/>
            <w:left w:val="none" w:sz="0" w:space="0" w:color="auto"/>
            <w:bottom w:val="none" w:sz="0" w:space="0" w:color="auto"/>
            <w:right w:val="none" w:sz="0" w:space="0" w:color="auto"/>
          </w:divBdr>
        </w:div>
        <w:div w:id="1528828889">
          <w:marLeft w:val="640"/>
          <w:marRight w:val="0"/>
          <w:marTop w:val="0"/>
          <w:marBottom w:val="0"/>
          <w:divBdr>
            <w:top w:val="none" w:sz="0" w:space="0" w:color="auto"/>
            <w:left w:val="none" w:sz="0" w:space="0" w:color="auto"/>
            <w:bottom w:val="none" w:sz="0" w:space="0" w:color="auto"/>
            <w:right w:val="none" w:sz="0" w:space="0" w:color="auto"/>
          </w:divBdr>
        </w:div>
        <w:div w:id="27606014">
          <w:marLeft w:val="640"/>
          <w:marRight w:val="0"/>
          <w:marTop w:val="0"/>
          <w:marBottom w:val="0"/>
          <w:divBdr>
            <w:top w:val="none" w:sz="0" w:space="0" w:color="auto"/>
            <w:left w:val="none" w:sz="0" w:space="0" w:color="auto"/>
            <w:bottom w:val="none" w:sz="0" w:space="0" w:color="auto"/>
            <w:right w:val="none" w:sz="0" w:space="0" w:color="auto"/>
          </w:divBdr>
        </w:div>
        <w:div w:id="665330096">
          <w:marLeft w:val="640"/>
          <w:marRight w:val="0"/>
          <w:marTop w:val="0"/>
          <w:marBottom w:val="0"/>
          <w:divBdr>
            <w:top w:val="none" w:sz="0" w:space="0" w:color="auto"/>
            <w:left w:val="none" w:sz="0" w:space="0" w:color="auto"/>
            <w:bottom w:val="none" w:sz="0" w:space="0" w:color="auto"/>
            <w:right w:val="none" w:sz="0" w:space="0" w:color="auto"/>
          </w:divBdr>
        </w:div>
        <w:div w:id="2086225883">
          <w:marLeft w:val="640"/>
          <w:marRight w:val="0"/>
          <w:marTop w:val="0"/>
          <w:marBottom w:val="0"/>
          <w:divBdr>
            <w:top w:val="none" w:sz="0" w:space="0" w:color="auto"/>
            <w:left w:val="none" w:sz="0" w:space="0" w:color="auto"/>
            <w:bottom w:val="none" w:sz="0" w:space="0" w:color="auto"/>
            <w:right w:val="none" w:sz="0" w:space="0" w:color="auto"/>
          </w:divBdr>
        </w:div>
        <w:div w:id="1287850550">
          <w:marLeft w:val="640"/>
          <w:marRight w:val="0"/>
          <w:marTop w:val="0"/>
          <w:marBottom w:val="0"/>
          <w:divBdr>
            <w:top w:val="none" w:sz="0" w:space="0" w:color="auto"/>
            <w:left w:val="none" w:sz="0" w:space="0" w:color="auto"/>
            <w:bottom w:val="none" w:sz="0" w:space="0" w:color="auto"/>
            <w:right w:val="none" w:sz="0" w:space="0" w:color="auto"/>
          </w:divBdr>
        </w:div>
        <w:div w:id="882521714">
          <w:marLeft w:val="640"/>
          <w:marRight w:val="0"/>
          <w:marTop w:val="0"/>
          <w:marBottom w:val="0"/>
          <w:divBdr>
            <w:top w:val="none" w:sz="0" w:space="0" w:color="auto"/>
            <w:left w:val="none" w:sz="0" w:space="0" w:color="auto"/>
            <w:bottom w:val="none" w:sz="0" w:space="0" w:color="auto"/>
            <w:right w:val="none" w:sz="0" w:space="0" w:color="auto"/>
          </w:divBdr>
        </w:div>
        <w:div w:id="971204590">
          <w:marLeft w:val="640"/>
          <w:marRight w:val="0"/>
          <w:marTop w:val="0"/>
          <w:marBottom w:val="0"/>
          <w:divBdr>
            <w:top w:val="none" w:sz="0" w:space="0" w:color="auto"/>
            <w:left w:val="none" w:sz="0" w:space="0" w:color="auto"/>
            <w:bottom w:val="none" w:sz="0" w:space="0" w:color="auto"/>
            <w:right w:val="none" w:sz="0" w:space="0" w:color="auto"/>
          </w:divBdr>
        </w:div>
        <w:div w:id="1317535776">
          <w:marLeft w:val="640"/>
          <w:marRight w:val="0"/>
          <w:marTop w:val="0"/>
          <w:marBottom w:val="0"/>
          <w:divBdr>
            <w:top w:val="none" w:sz="0" w:space="0" w:color="auto"/>
            <w:left w:val="none" w:sz="0" w:space="0" w:color="auto"/>
            <w:bottom w:val="none" w:sz="0" w:space="0" w:color="auto"/>
            <w:right w:val="none" w:sz="0" w:space="0" w:color="auto"/>
          </w:divBdr>
        </w:div>
        <w:div w:id="1422868058">
          <w:marLeft w:val="640"/>
          <w:marRight w:val="0"/>
          <w:marTop w:val="0"/>
          <w:marBottom w:val="0"/>
          <w:divBdr>
            <w:top w:val="none" w:sz="0" w:space="0" w:color="auto"/>
            <w:left w:val="none" w:sz="0" w:space="0" w:color="auto"/>
            <w:bottom w:val="none" w:sz="0" w:space="0" w:color="auto"/>
            <w:right w:val="none" w:sz="0" w:space="0" w:color="auto"/>
          </w:divBdr>
        </w:div>
        <w:div w:id="589853957">
          <w:marLeft w:val="640"/>
          <w:marRight w:val="0"/>
          <w:marTop w:val="0"/>
          <w:marBottom w:val="0"/>
          <w:divBdr>
            <w:top w:val="none" w:sz="0" w:space="0" w:color="auto"/>
            <w:left w:val="none" w:sz="0" w:space="0" w:color="auto"/>
            <w:bottom w:val="none" w:sz="0" w:space="0" w:color="auto"/>
            <w:right w:val="none" w:sz="0" w:space="0" w:color="auto"/>
          </w:divBdr>
        </w:div>
        <w:div w:id="1682781052">
          <w:marLeft w:val="640"/>
          <w:marRight w:val="0"/>
          <w:marTop w:val="0"/>
          <w:marBottom w:val="0"/>
          <w:divBdr>
            <w:top w:val="none" w:sz="0" w:space="0" w:color="auto"/>
            <w:left w:val="none" w:sz="0" w:space="0" w:color="auto"/>
            <w:bottom w:val="none" w:sz="0" w:space="0" w:color="auto"/>
            <w:right w:val="none" w:sz="0" w:space="0" w:color="auto"/>
          </w:divBdr>
        </w:div>
        <w:div w:id="962349569">
          <w:marLeft w:val="640"/>
          <w:marRight w:val="0"/>
          <w:marTop w:val="0"/>
          <w:marBottom w:val="0"/>
          <w:divBdr>
            <w:top w:val="none" w:sz="0" w:space="0" w:color="auto"/>
            <w:left w:val="none" w:sz="0" w:space="0" w:color="auto"/>
            <w:bottom w:val="none" w:sz="0" w:space="0" w:color="auto"/>
            <w:right w:val="none" w:sz="0" w:space="0" w:color="auto"/>
          </w:divBdr>
        </w:div>
        <w:div w:id="403071946">
          <w:marLeft w:val="640"/>
          <w:marRight w:val="0"/>
          <w:marTop w:val="0"/>
          <w:marBottom w:val="0"/>
          <w:divBdr>
            <w:top w:val="none" w:sz="0" w:space="0" w:color="auto"/>
            <w:left w:val="none" w:sz="0" w:space="0" w:color="auto"/>
            <w:bottom w:val="none" w:sz="0" w:space="0" w:color="auto"/>
            <w:right w:val="none" w:sz="0" w:space="0" w:color="auto"/>
          </w:divBdr>
        </w:div>
        <w:div w:id="1515417006">
          <w:marLeft w:val="640"/>
          <w:marRight w:val="0"/>
          <w:marTop w:val="0"/>
          <w:marBottom w:val="0"/>
          <w:divBdr>
            <w:top w:val="none" w:sz="0" w:space="0" w:color="auto"/>
            <w:left w:val="none" w:sz="0" w:space="0" w:color="auto"/>
            <w:bottom w:val="none" w:sz="0" w:space="0" w:color="auto"/>
            <w:right w:val="none" w:sz="0" w:space="0" w:color="auto"/>
          </w:divBdr>
        </w:div>
        <w:div w:id="1401706516">
          <w:marLeft w:val="640"/>
          <w:marRight w:val="0"/>
          <w:marTop w:val="0"/>
          <w:marBottom w:val="0"/>
          <w:divBdr>
            <w:top w:val="none" w:sz="0" w:space="0" w:color="auto"/>
            <w:left w:val="none" w:sz="0" w:space="0" w:color="auto"/>
            <w:bottom w:val="none" w:sz="0" w:space="0" w:color="auto"/>
            <w:right w:val="none" w:sz="0" w:space="0" w:color="auto"/>
          </w:divBdr>
        </w:div>
        <w:div w:id="313947798">
          <w:marLeft w:val="640"/>
          <w:marRight w:val="0"/>
          <w:marTop w:val="0"/>
          <w:marBottom w:val="0"/>
          <w:divBdr>
            <w:top w:val="none" w:sz="0" w:space="0" w:color="auto"/>
            <w:left w:val="none" w:sz="0" w:space="0" w:color="auto"/>
            <w:bottom w:val="none" w:sz="0" w:space="0" w:color="auto"/>
            <w:right w:val="none" w:sz="0" w:space="0" w:color="auto"/>
          </w:divBdr>
        </w:div>
        <w:div w:id="47535894">
          <w:marLeft w:val="640"/>
          <w:marRight w:val="0"/>
          <w:marTop w:val="0"/>
          <w:marBottom w:val="0"/>
          <w:divBdr>
            <w:top w:val="none" w:sz="0" w:space="0" w:color="auto"/>
            <w:left w:val="none" w:sz="0" w:space="0" w:color="auto"/>
            <w:bottom w:val="none" w:sz="0" w:space="0" w:color="auto"/>
            <w:right w:val="none" w:sz="0" w:space="0" w:color="auto"/>
          </w:divBdr>
        </w:div>
        <w:div w:id="306398925">
          <w:marLeft w:val="640"/>
          <w:marRight w:val="0"/>
          <w:marTop w:val="0"/>
          <w:marBottom w:val="0"/>
          <w:divBdr>
            <w:top w:val="none" w:sz="0" w:space="0" w:color="auto"/>
            <w:left w:val="none" w:sz="0" w:space="0" w:color="auto"/>
            <w:bottom w:val="none" w:sz="0" w:space="0" w:color="auto"/>
            <w:right w:val="none" w:sz="0" w:space="0" w:color="auto"/>
          </w:divBdr>
        </w:div>
        <w:div w:id="1383671565">
          <w:marLeft w:val="640"/>
          <w:marRight w:val="0"/>
          <w:marTop w:val="0"/>
          <w:marBottom w:val="0"/>
          <w:divBdr>
            <w:top w:val="none" w:sz="0" w:space="0" w:color="auto"/>
            <w:left w:val="none" w:sz="0" w:space="0" w:color="auto"/>
            <w:bottom w:val="none" w:sz="0" w:space="0" w:color="auto"/>
            <w:right w:val="none" w:sz="0" w:space="0" w:color="auto"/>
          </w:divBdr>
        </w:div>
        <w:div w:id="1002391236">
          <w:marLeft w:val="640"/>
          <w:marRight w:val="0"/>
          <w:marTop w:val="0"/>
          <w:marBottom w:val="0"/>
          <w:divBdr>
            <w:top w:val="none" w:sz="0" w:space="0" w:color="auto"/>
            <w:left w:val="none" w:sz="0" w:space="0" w:color="auto"/>
            <w:bottom w:val="none" w:sz="0" w:space="0" w:color="auto"/>
            <w:right w:val="none" w:sz="0" w:space="0" w:color="auto"/>
          </w:divBdr>
        </w:div>
        <w:div w:id="1466505091">
          <w:marLeft w:val="640"/>
          <w:marRight w:val="0"/>
          <w:marTop w:val="0"/>
          <w:marBottom w:val="0"/>
          <w:divBdr>
            <w:top w:val="none" w:sz="0" w:space="0" w:color="auto"/>
            <w:left w:val="none" w:sz="0" w:space="0" w:color="auto"/>
            <w:bottom w:val="none" w:sz="0" w:space="0" w:color="auto"/>
            <w:right w:val="none" w:sz="0" w:space="0" w:color="auto"/>
          </w:divBdr>
        </w:div>
        <w:div w:id="348871525">
          <w:marLeft w:val="640"/>
          <w:marRight w:val="0"/>
          <w:marTop w:val="0"/>
          <w:marBottom w:val="0"/>
          <w:divBdr>
            <w:top w:val="none" w:sz="0" w:space="0" w:color="auto"/>
            <w:left w:val="none" w:sz="0" w:space="0" w:color="auto"/>
            <w:bottom w:val="none" w:sz="0" w:space="0" w:color="auto"/>
            <w:right w:val="none" w:sz="0" w:space="0" w:color="auto"/>
          </w:divBdr>
        </w:div>
      </w:divsChild>
    </w:div>
    <w:div w:id="1592667497">
      <w:bodyDiv w:val="1"/>
      <w:marLeft w:val="0"/>
      <w:marRight w:val="0"/>
      <w:marTop w:val="0"/>
      <w:marBottom w:val="0"/>
      <w:divBdr>
        <w:top w:val="none" w:sz="0" w:space="0" w:color="auto"/>
        <w:left w:val="none" w:sz="0" w:space="0" w:color="auto"/>
        <w:bottom w:val="none" w:sz="0" w:space="0" w:color="auto"/>
        <w:right w:val="none" w:sz="0" w:space="0" w:color="auto"/>
      </w:divBdr>
      <w:divsChild>
        <w:div w:id="55595965">
          <w:marLeft w:val="640"/>
          <w:marRight w:val="0"/>
          <w:marTop w:val="0"/>
          <w:marBottom w:val="0"/>
          <w:divBdr>
            <w:top w:val="none" w:sz="0" w:space="0" w:color="auto"/>
            <w:left w:val="none" w:sz="0" w:space="0" w:color="auto"/>
            <w:bottom w:val="none" w:sz="0" w:space="0" w:color="auto"/>
            <w:right w:val="none" w:sz="0" w:space="0" w:color="auto"/>
          </w:divBdr>
        </w:div>
        <w:div w:id="218903074">
          <w:marLeft w:val="640"/>
          <w:marRight w:val="0"/>
          <w:marTop w:val="0"/>
          <w:marBottom w:val="0"/>
          <w:divBdr>
            <w:top w:val="none" w:sz="0" w:space="0" w:color="auto"/>
            <w:left w:val="none" w:sz="0" w:space="0" w:color="auto"/>
            <w:bottom w:val="none" w:sz="0" w:space="0" w:color="auto"/>
            <w:right w:val="none" w:sz="0" w:space="0" w:color="auto"/>
          </w:divBdr>
        </w:div>
        <w:div w:id="228418325">
          <w:marLeft w:val="640"/>
          <w:marRight w:val="0"/>
          <w:marTop w:val="0"/>
          <w:marBottom w:val="0"/>
          <w:divBdr>
            <w:top w:val="none" w:sz="0" w:space="0" w:color="auto"/>
            <w:left w:val="none" w:sz="0" w:space="0" w:color="auto"/>
            <w:bottom w:val="none" w:sz="0" w:space="0" w:color="auto"/>
            <w:right w:val="none" w:sz="0" w:space="0" w:color="auto"/>
          </w:divBdr>
        </w:div>
        <w:div w:id="347340918">
          <w:marLeft w:val="640"/>
          <w:marRight w:val="0"/>
          <w:marTop w:val="0"/>
          <w:marBottom w:val="0"/>
          <w:divBdr>
            <w:top w:val="none" w:sz="0" w:space="0" w:color="auto"/>
            <w:left w:val="none" w:sz="0" w:space="0" w:color="auto"/>
            <w:bottom w:val="none" w:sz="0" w:space="0" w:color="auto"/>
            <w:right w:val="none" w:sz="0" w:space="0" w:color="auto"/>
          </w:divBdr>
        </w:div>
        <w:div w:id="458305649">
          <w:marLeft w:val="640"/>
          <w:marRight w:val="0"/>
          <w:marTop w:val="0"/>
          <w:marBottom w:val="0"/>
          <w:divBdr>
            <w:top w:val="none" w:sz="0" w:space="0" w:color="auto"/>
            <w:left w:val="none" w:sz="0" w:space="0" w:color="auto"/>
            <w:bottom w:val="none" w:sz="0" w:space="0" w:color="auto"/>
            <w:right w:val="none" w:sz="0" w:space="0" w:color="auto"/>
          </w:divBdr>
        </w:div>
        <w:div w:id="475344437">
          <w:marLeft w:val="640"/>
          <w:marRight w:val="0"/>
          <w:marTop w:val="0"/>
          <w:marBottom w:val="0"/>
          <w:divBdr>
            <w:top w:val="none" w:sz="0" w:space="0" w:color="auto"/>
            <w:left w:val="none" w:sz="0" w:space="0" w:color="auto"/>
            <w:bottom w:val="none" w:sz="0" w:space="0" w:color="auto"/>
            <w:right w:val="none" w:sz="0" w:space="0" w:color="auto"/>
          </w:divBdr>
        </w:div>
        <w:div w:id="641620174">
          <w:marLeft w:val="640"/>
          <w:marRight w:val="0"/>
          <w:marTop w:val="0"/>
          <w:marBottom w:val="0"/>
          <w:divBdr>
            <w:top w:val="none" w:sz="0" w:space="0" w:color="auto"/>
            <w:left w:val="none" w:sz="0" w:space="0" w:color="auto"/>
            <w:bottom w:val="none" w:sz="0" w:space="0" w:color="auto"/>
            <w:right w:val="none" w:sz="0" w:space="0" w:color="auto"/>
          </w:divBdr>
        </w:div>
        <w:div w:id="739249011">
          <w:marLeft w:val="640"/>
          <w:marRight w:val="0"/>
          <w:marTop w:val="0"/>
          <w:marBottom w:val="0"/>
          <w:divBdr>
            <w:top w:val="none" w:sz="0" w:space="0" w:color="auto"/>
            <w:left w:val="none" w:sz="0" w:space="0" w:color="auto"/>
            <w:bottom w:val="none" w:sz="0" w:space="0" w:color="auto"/>
            <w:right w:val="none" w:sz="0" w:space="0" w:color="auto"/>
          </w:divBdr>
        </w:div>
        <w:div w:id="745491812">
          <w:marLeft w:val="640"/>
          <w:marRight w:val="0"/>
          <w:marTop w:val="0"/>
          <w:marBottom w:val="0"/>
          <w:divBdr>
            <w:top w:val="none" w:sz="0" w:space="0" w:color="auto"/>
            <w:left w:val="none" w:sz="0" w:space="0" w:color="auto"/>
            <w:bottom w:val="none" w:sz="0" w:space="0" w:color="auto"/>
            <w:right w:val="none" w:sz="0" w:space="0" w:color="auto"/>
          </w:divBdr>
        </w:div>
        <w:div w:id="938758499">
          <w:marLeft w:val="640"/>
          <w:marRight w:val="0"/>
          <w:marTop w:val="0"/>
          <w:marBottom w:val="0"/>
          <w:divBdr>
            <w:top w:val="none" w:sz="0" w:space="0" w:color="auto"/>
            <w:left w:val="none" w:sz="0" w:space="0" w:color="auto"/>
            <w:bottom w:val="none" w:sz="0" w:space="0" w:color="auto"/>
            <w:right w:val="none" w:sz="0" w:space="0" w:color="auto"/>
          </w:divBdr>
        </w:div>
        <w:div w:id="952981877">
          <w:marLeft w:val="640"/>
          <w:marRight w:val="0"/>
          <w:marTop w:val="0"/>
          <w:marBottom w:val="0"/>
          <w:divBdr>
            <w:top w:val="none" w:sz="0" w:space="0" w:color="auto"/>
            <w:left w:val="none" w:sz="0" w:space="0" w:color="auto"/>
            <w:bottom w:val="none" w:sz="0" w:space="0" w:color="auto"/>
            <w:right w:val="none" w:sz="0" w:space="0" w:color="auto"/>
          </w:divBdr>
        </w:div>
        <w:div w:id="1067650209">
          <w:marLeft w:val="640"/>
          <w:marRight w:val="0"/>
          <w:marTop w:val="0"/>
          <w:marBottom w:val="0"/>
          <w:divBdr>
            <w:top w:val="none" w:sz="0" w:space="0" w:color="auto"/>
            <w:left w:val="none" w:sz="0" w:space="0" w:color="auto"/>
            <w:bottom w:val="none" w:sz="0" w:space="0" w:color="auto"/>
            <w:right w:val="none" w:sz="0" w:space="0" w:color="auto"/>
          </w:divBdr>
        </w:div>
        <w:div w:id="1116634291">
          <w:marLeft w:val="640"/>
          <w:marRight w:val="0"/>
          <w:marTop w:val="0"/>
          <w:marBottom w:val="0"/>
          <w:divBdr>
            <w:top w:val="none" w:sz="0" w:space="0" w:color="auto"/>
            <w:left w:val="none" w:sz="0" w:space="0" w:color="auto"/>
            <w:bottom w:val="none" w:sz="0" w:space="0" w:color="auto"/>
            <w:right w:val="none" w:sz="0" w:space="0" w:color="auto"/>
          </w:divBdr>
        </w:div>
        <w:div w:id="1147162287">
          <w:marLeft w:val="640"/>
          <w:marRight w:val="0"/>
          <w:marTop w:val="0"/>
          <w:marBottom w:val="0"/>
          <w:divBdr>
            <w:top w:val="none" w:sz="0" w:space="0" w:color="auto"/>
            <w:left w:val="none" w:sz="0" w:space="0" w:color="auto"/>
            <w:bottom w:val="none" w:sz="0" w:space="0" w:color="auto"/>
            <w:right w:val="none" w:sz="0" w:space="0" w:color="auto"/>
          </w:divBdr>
        </w:div>
        <w:div w:id="1166021869">
          <w:marLeft w:val="640"/>
          <w:marRight w:val="0"/>
          <w:marTop w:val="0"/>
          <w:marBottom w:val="0"/>
          <w:divBdr>
            <w:top w:val="none" w:sz="0" w:space="0" w:color="auto"/>
            <w:left w:val="none" w:sz="0" w:space="0" w:color="auto"/>
            <w:bottom w:val="none" w:sz="0" w:space="0" w:color="auto"/>
            <w:right w:val="none" w:sz="0" w:space="0" w:color="auto"/>
          </w:divBdr>
        </w:div>
        <w:div w:id="1166439688">
          <w:marLeft w:val="640"/>
          <w:marRight w:val="0"/>
          <w:marTop w:val="0"/>
          <w:marBottom w:val="0"/>
          <w:divBdr>
            <w:top w:val="none" w:sz="0" w:space="0" w:color="auto"/>
            <w:left w:val="none" w:sz="0" w:space="0" w:color="auto"/>
            <w:bottom w:val="none" w:sz="0" w:space="0" w:color="auto"/>
            <w:right w:val="none" w:sz="0" w:space="0" w:color="auto"/>
          </w:divBdr>
        </w:div>
        <w:div w:id="1179078374">
          <w:marLeft w:val="640"/>
          <w:marRight w:val="0"/>
          <w:marTop w:val="0"/>
          <w:marBottom w:val="0"/>
          <w:divBdr>
            <w:top w:val="none" w:sz="0" w:space="0" w:color="auto"/>
            <w:left w:val="none" w:sz="0" w:space="0" w:color="auto"/>
            <w:bottom w:val="none" w:sz="0" w:space="0" w:color="auto"/>
            <w:right w:val="none" w:sz="0" w:space="0" w:color="auto"/>
          </w:divBdr>
        </w:div>
        <w:div w:id="1302804013">
          <w:marLeft w:val="640"/>
          <w:marRight w:val="0"/>
          <w:marTop w:val="0"/>
          <w:marBottom w:val="0"/>
          <w:divBdr>
            <w:top w:val="none" w:sz="0" w:space="0" w:color="auto"/>
            <w:left w:val="none" w:sz="0" w:space="0" w:color="auto"/>
            <w:bottom w:val="none" w:sz="0" w:space="0" w:color="auto"/>
            <w:right w:val="none" w:sz="0" w:space="0" w:color="auto"/>
          </w:divBdr>
        </w:div>
        <w:div w:id="1321884183">
          <w:marLeft w:val="640"/>
          <w:marRight w:val="0"/>
          <w:marTop w:val="0"/>
          <w:marBottom w:val="0"/>
          <w:divBdr>
            <w:top w:val="none" w:sz="0" w:space="0" w:color="auto"/>
            <w:left w:val="none" w:sz="0" w:space="0" w:color="auto"/>
            <w:bottom w:val="none" w:sz="0" w:space="0" w:color="auto"/>
            <w:right w:val="none" w:sz="0" w:space="0" w:color="auto"/>
          </w:divBdr>
        </w:div>
        <w:div w:id="1356927847">
          <w:marLeft w:val="640"/>
          <w:marRight w:val="0"/>
          <w:marTop w:val="0"/>
          <w:marBottom w:val="0"/>
          <w:divBdr>
            <w:top w:val="none" w:sz="0" w:space="0" w:color="auto"/>
            <w:left w:val="none" w:sz="0" w:space="0" w:color="auto"/>
            <w:bottom w:val="none" w:sz="0" w:space="0" w:color="auto"/>
            <w:right w:val="none" w:sz="0" w:space="0" w:color="auto"/>
          </w:divBdr>
        </w:div>
        <w:div w:id="1361316118">
          <w:marLeft w:val="640"/>
          <w:marRight w:val="0"/>
          <w:marTop w:val="0"/>
          <w:marBottom w:val="0"/>
          <w:divBdr>
            <w:top w:val="none" w:sz="0" w:space="0" w:color="auto"/>
            <w:left w:val="none" w:sz="0" w:space="0" w:color="auto"/>
            <w:bottom w:val="none" w:sz="0" w:space="0" w:color="auto"/>
            <w:right w:val="none" w:sz="0" w:space="0" w:color="auto"/>
          </w:divBdr>
        </w:div>
        <w:div w:id="1377581066">
          <w:marLeft w:val="640"/>
          <w:marRight w:val="0"/>
          <w:marTop w:val="0"/>
          <w:marBottom w:val="0"/>
          <w:divBdr>
            <w:top w:val="none" w:sz="0" w:space="0" w:color="auto"/>
            <w:left w:val="none" w:sz="0" w:space="0" w:color="auto"/>
            <w:bottom w:val="none" w:sz="0" w:space="0" w:color="auto"/>
            <w:right w:val="none" w:sz="0" w:space="0" w:color="auto"/>
          </w:divBdr>
        </w:div>
        <w:div w:id="1430852277">
          <w:marLeft w:val="640"/>
          <w:marRight w:val="0"/>
          <w:marTop w:val="0"/>
          <w:marBottom w:val="0"/>
          <w:divBdr>
            <w:top w:val="none" w:sz="0" w:space="0" w:color="auto"/>
            <w:left w:val="none" w:sz="0" w:space="0" w:color="auto"/>
            <w:bottom w:val="none" w:sz="0" w:space="0" w:color="auto"/>
            <w:right w:val="none" w:sz="0" w:space="0" w:color="auto"/>
          </w:divBdr>
        </w:div>
        <w:div w:id="1617911969">
          <w:marLeft w:val="640"/>
          <w:marRight w:val="0"/>
          <w:marTop w:val="0"/>
          <w:marBottom w:val="0"/>
          <w:divBdr>
            <w:top w:val="none" w:sz="0" w:space="0" w:color="auto"/>
            <w:left w:val="none" w:sz="0" w:space="0" w:color="auto"/>
            <w:bottom w:val="none" w:sz="0" w:space="0" w:color="auto"/>
            <w:right w:val="none" w:sz="0" w:space="0" w:color="auto"/>
          </w:divBdr>
        </w:div>
        <w:div w:id="1649287490">
          <w:marLeft w:val="640"/>
          <w:marRight w:val="0"/>
          <w:marTop w:val="0"/>
          <w:marBottom w:val="0"/>
          <w:divBdr>
            <w:top w:val="none" w:sz="0" w:space="0" w:color="auto"/>
            <w:left w:val="none" w:sz="0" w:space="0" w:color="auto"/>
            <w:bottom w:val="none" w:sz="0" w:space="0" w:color="auto"/>
            <w:right w:val="none" w:sz="0" w:space="0" w:color="auto"/>
          </w:divBdr>
        </w:div>
        <w:div w:id="1825857718">
          <w:marLeft w:val="640"/>
          <w:marRight w:val="0"/>
          <w:marTop w:val="0"/>
          <w:marBottom w:val="0"/>
          <w:divBdr>
            <w:top w:val="none" w:sz="0" w:space="0" w:color="auto"/>
            <w:left w:val="none" w:sz="0" w:space="0" w:color="auto"/>
            <w:bottom w:val="none" w:sz="0" w:space="0" w:color="auto"/>
            <w:right w:val="none" w:sz="0" w:space="0" w:color="auto"/>
          </w:divBdr>
        </w:div>
        <w:div w:id="1917545402">
          <w:marLeft w:val="640"/>
          <w:marRight w:val="0"/>
          <w:marTop w:val="0"/>
          <w:marBottom w:val="0"/>
          <w:divBdr>
            <w:top w:val="none" w:sz="0" w:space="0" w:color="auto"/>
            <w:left w:val="none" w:sz="0" w:space="0" w:color="auto"/>
            <w:bottom w:val="none" w:sz="0" w:space="0" w:color="auto"/>
            <w:right w:val="none" w:sz="0" w:space="0" w:color="auto"/>
          </w:divBdr>
        </w:div>
        <w:div w:id="1977686086">
          <w:marLeft w:val="640"/>
          <w:marRight w:val="0"/>
          <w:marTop w:val="0"/>
          <w:marBottom w:val="0"/>
          <w:divBdr>
            <w:top w:val="none" w:sz="0" w:space="0" w:color="auto"/>
            <w:left w:val="none" w:sz="0" w:space="0" w:color="auto"/>
            <w:bottom w:val="none" w:sz="0" w:space="0" w:color="auto"/>
            <w:right w:val="none" w:sz="0" w:space="0" w:color="auto"/>
          </w:divBdr>
        </w:div>
        <w:div w:id="1991208573">
          <w:marLeft w:val="640"/>
          <w:marRight w:val="0"/>
          <w:marTop w:val="0"/>
          <w:marBottom w:val="0"/>
          <w:divBdr>
            <w:top w:val="none" w:sz="0" w:space="0" w:color="auto"/>
            <w:left w:val="none" w:sz="0" w:space="0" w:color="auto"/>
            <w:bottom w:val="none" w:sz="0" w:space="0" w:color="auto"/>
            <w:right w:val="none" w:sz="0" w:space="0" w:color="auto"/>
          </w:divBdr>
        </w:div>
        <w:div w:id="2001958145">
          <w:marLeft w:val="640"/>
          <w:marRight w:val="0"/>
          <w:marTop w:val="0"/>
          <w:marBottom w:val="0"/>
          <w:divBdr>
            <w:top w:val="none" w:sz="0" w:space="0" w:color="auto"/>
            <w:left w:val="none" w:sz="0" w:space="0" w:color="auto"/>
            <w:bottom w:val="none" w:sz="0" w:space="0" w:color="auto"/>
            <w:right w:val="none" w:sz="0" w:space="0" w:color="auto"/>
          </w:divBdr>
        </w:div>
      </w:divsChild>
    </w:div>
    <w:div w:id="1597249823">
      <w:bodyDiv w:val="1"/>
      <w:marLeft w:val="0"/>
      <w:marRight w:val="0"/>
      <w:marTop w:val="0"/>
      <w:marBottom w:val="0"/>
      <w:divBdr>
        <w:top w:val="none" w:sz="0" w:space="0" w:color="auto"/>
        <w:left w:val="none" w:sz="0" w:space="0" w:color="auto"/>
        <w:bottom w:val="none" w:sz="0" w:space="0" w:color="auto"/>
        <w:right w:val="none" w:sz="0" w:space="0" w:color="auto"/>
      </w:divBdr>
      <w:divsChild>
        <w:div w:id="72045398">
          <w:marLeft w:val="640"/>
          <w:marRight w:val="0"/>
          <w:marTop w:val="0"/>
          <w:marBottom w:val="0"/>
          <w:divBdr>
            <w:top w:val="none" w:sz="0" w:space="0" w:color="auto"/>
            <w:left w:val="none" w:sz="0" w:space="0" w:color="auto"/>
            <w:bottom w:val="none" w:sz="0" w:space="0" w:color="auto"/>
            <w:right w:val="none" w:sz="0" w:space="0" w:color="auto"/>
          </w:divBdr>
        </w:div>
        <w:div w:id="131335466">
          <w:marLeft w:val="640"/>
          <w:marRight w:val="0"/>
          <w:marTop w:val="0"/>
          <w:marBottom w:val="0"/>
          <w:divBdr>
            <w:top w:val="none" w:sz="0" w:space="0" w:color="auto"/>
            <w:left w:val="none" w:sz="0" w:space="0" w:color="auto"/>
            <w:bottom w:val="none" w:sz="0" w:space="0" w:color="auto"/>
            <w:right w:val="none" w:sz="0" w:space="0" w:color="auto"/>
          </w:divBdr>
        </w:div>
        <w:div w:id="356394845">
          <w:marLeft w:val="640"/>
          <w:marRight w:val="0"/>
          <w:marTop w:val="0"/>
          <w:marBottom w:val="0"/>
          <w:divBdr>
            <w:top w:val="none" w:sz="0" w:space="0" w:color="auto"/>
            <w:left w:val="none" w:sz="0" w:space="0" w:color="auto"/>
            <w:bottom w:val="none" w:sz="0" w:space="0" w:color="auto"/>
            <w:right w:val="none" w:sz="0" w:space="0" w:color="auto"/>
          </w:divBdr>
        </w:div>
        <w:div w:id="558632284">
          <w:marLeft w:val="640"/>
          <w:marRight w:val="0"/>
          <w:marTop w:val="0"/>
          <w:marBottom w:val="0"/>
          <w:divBdr>
            <w:top w:val="none" w:sz="0" w:space="0" w:color="auto"/>
            <w:left w:val="none" w:sz="0" w:space="0" w:color="auto"/>
            <w:bottom w:val="none" w:sz="0" w:space="0" w:color="auto"/>
            <w:right w:val="none" w:sz="0" w:space="0" w:color="auto"/>
          </w:divBdr>
        </w:div>
        <w:div w:id="586840381">
          <w:marLeft w:val="640"/>
          <w:marRight w:val="0"/>
          <w:marTop w:val="0"/>
          <w:marBottom w:val="0"/>
          <w:divBdr>
            <w:top w:val="none" w:sz="0" w:space="0" w:color="auto"/>
            <w:left w:val="none" w:sz="0" w:space="0" w:color="auto"/>
            <w:bottom w:val="none" w:sz="0" w:space="0" w:color="auto"/>
            <w:right w:val="none" w:sz="0" w:space="0" w:color="auto"/>
          </w:divBdr>
        </w:div>
        <w:div w:id="633874457">
          <w:marLeft w:val="640"/>
          <w:marRight w:val="0"/>
          <w:marTop w:val="0"/>
          <w:marBottom w:val="0"/>
          <w:divBdr>
            <w:top w:val="none" w:sz="0" w:space="0" w:color="auto"/>
            <w:left w:val="none" w:sz="0" w:space="0" w:color="auto"/>
            <w:bottom w:val="none" w:sz="0" w:space="0" w:color="auto"/>
            <w:right w:val="none" w:sz="0" w:space="0" w:color="auto"/>
          </w:divBdr>
        </w:div>
        <w:div w:id="664169564">
          <w:marLeft w:val="640"/>
          <w:marRight w:val="0"/>
          <w:marTop w:val="0"/>
          <w:marBottom w:val="0"/>
          <w:divBdr>
            <w:top w:val="none" w:sz="0" w:space="0" w:color="auto"/>
            <w:left w:val="none" w:sz="0" w:space="0" w:color="auto"/>
            <w:bottom w:val="none" w:sz="0" w:space="0" w:color="auto"/>
            <w:right w:val="none" w:sz="0" w:space="0" w:color="auto"/>
          </w:divBdr>
        </w:div>
        <w:div w:id="681670080">
          <w:marLeft w:val="640"/>
          <w:marRight w:val="0"/>
          <w:marTop w:val="0"/>
          <w:marBottom w:val="0"/>
          <w:divBdr>
            <w:top w:val="none" w:sz="0" w:space="0" w:color="auto"/>
            <w:left w:val="none" w:sz="0" w:space="0" w:color="auto"/>
            <w:bottom w:val="none" w:sz="0" w:space="0" w:color="auto"/>
            <w:right w:val="none" w:sz="0" w:space="0" w:color="auto"/>
          </w:divBdr>
        </w:div>
        <w:div w:id="699672689">
          <w:marLeft w:val="640"/>
          <w:marRight w:val="0"/>
          <w:marTop w:val="0"/>
          <w:marBottom w:val="0"/>
          <w:divBdr>
            <w:top w:val="none" w:sz="0" w:space="0" w:color="auto"/>
            <w:left w:val="none" w:sz="0" w:space="0" w:color="auto"/>
            <w:bottom w:val="none" w:sz="0" w:space="0" w:color="auto"/>
            <w:right w:val="none" w:sz="0" w:space="0" w:color="auto"/>
          </w:divBdr>
        </w:div>
        <w:div w:id="854421453">
          <w:marLeft w:val="640"/>
          <w:marRight w:val="0"/>
          <w:marTop w:val="0"/>
          <w:marBottom w:val="0"/>
          <w:divBdr>
            <w:top w:val="none" w:sz="0" w:space="0" w:color="auto"/>
            <w:left w:val="none" w:sz="0" w:space="0" w:color="auto"/>
            <w:bottom w:val="none" w:sz="0" w:space="0" w:color="auto"/>
            <w:right w:val="none" w:sz="0" w:space="0" w:color="auto"/>
          </w:divBdr>
        </w:div>
        <w:div w:id="884751801">
          <w:marLeft w:val="640"/>
          <w:marRight w:val="0"/>
          <w:marTop w:val="0"/>
          <w:marBottom w:val="0"/>
          <w:divBdr>
            <w:top w:val="none" w:sz="0" w:space="0" w:color="auto"/>
            <w:left w:val="none" w:sz="0" w:space="0" w:color="auto"/>
            <w:bottom w:val="none" w:sz="0" w:space="0" w:color="auto"/>
            <w:right w:val="none" w:sz="0" w:space="0" w:color="auto"/>
          </w:divBdr>
        </w:div>
        <w:div w:id="1056009363">
          <w:marLeft w:val="640"/>
          <w:marRight w:val="0"/>
          <w:marTop w:val="0"/>
          <w:marBottom w:val="0"/>
          <w:divBdr>
            <w:top w:val="none" w:sz="0" w:space="0" w:color="auto"/>
            <w:left w:val="none" w:sz="0" w:space="0" w:color="auto"/>
            <w:bottom w:val="none" w:sz="0" w:space="0" w:color="auto"/>
            <w:right w:val="none" w:sz="0" w:space="0" w:color="auto"/>
          </w:divBdr>
        </w:div>
        <w:div w:id="1214776566">
          <w:marLeft w:val="640"/>
          <w:marRight w:val="0"/>
          <w:marTop w:val="0"/>
          <w:marBottom w:val="0"/>
          <w:divBdr>
            <w:top w:val="none" w:sz="0" w:space="0" w:color="auto"/>
            <w:left w:val="none" w:sz="0" w:space="0" w:color="auto"/>
            <w:bottom w:val="none" w:sz="0" w:space="0" w:color="auto"/>
            <w:right w:val="none" w:sz="0" w:space="0" w:color="auto"/>
          </w:divBdr>
        </w:div>
        <w:div w:id="1214850182">
          <w:marLeft w:val="640"/>
          <w:marRight w:val="0"/>
          <w:marTop w:val="0"/>
          <w:marBottom w:val="0"/>
          <w:divBdr>
            <w:top w:val="none" w:sz="0" w:space="0" w:color="auto"/>
            <w:left w:val="none" w:sz="0" w:space="0" w:color="auto"/>
            <w:bottom w:val="none" w:sz="0" w:space="0" w:color="auto"/>
            <w:right w:val="none" w:sz="0" w:space="0" w:color="auto"/>
          </w:divBdr>
        </w:div>
        <w:div w:id="1329822261">
          <w:marLeft w:val="640"/>
          <w:marRight w:val="0"/>
          <w:marTop w:val="0"/>
          <w:marBottom w:val="0"/>
          <w:divBdr>
            <w:top w:val="none" w:sz="0" w:space="0" w:color="auto"/>
            <w:left w:val="none" w:sz="0" w:space="0" w:color="auto"/>
            <w:bottom w:val="none" w:sz="0" w:space="0" w:color="auto"/>
            <w:right w:val="none" w:sz="0" w:space="0" w:color="auto"/>
          </w:divBdr>
        </w:div>
        <w:div w:id="1379475981">
          <w:marLeft w:val="640"/>
          <w:marRight w:val="0"/>
          <w:marTop w:val="0"/>
          <w:marBottom w:val="0"/>
          <w:divBdr>
            <w:top w:val="none" w:sz="0" w:space="0" w:color="auto"/>
            <w:left w:val="none" w:sz="0" w:space="0" w:color="auto"/>
            <w:bottom w:val="none" w:sz="0" w:space="0" w:color="auto"/>
            <w:right w:val="none" w:sz="0" w:space="0" w:color="auto"/>
          </w:divBdr>
        </w:div>
        <w:div w:id="1389651976">
          <w:marLeft w:val="640"/>
          <w:marRight w:val="0"/>
          <w:marTop w:val="0"/>
          <w:marBottom w:val="0"/>
          <w:divBdr>
            <w:top w:val="none" w:sz="0" w:space="0" w:color="auto"/>
            <w:left w:val="none" w:sz="0" w:space="0" w:color="auto"/>
            <w:bottom w:val="none" w:sz="0" w:space="0" w:color="auto"/>
            <w:right w:val="none" w:sz="0" w:space="0" w:color="auto"/>
          </w:divBdr>
        </w:div>
        <w:div w:id="1490054004">
          <w:marLeft w:val="640"/>
          <w:marRight w:val="0"/>
          <w:marTop w:val="0"/>
          <w:marBottom w:val="0"/>
          <w:divBdr>
            <w:top w:val="none" w:sz="0" w:space="0" w:color="auto"/>
            <w:left w:val="none" w:sz="0" w:space="0" w:color="auto"/>
            <w:bottom w:val="none" w:sz="0" w:space="0" w:color="auto"/>
            <w:right w:val="none" w:sz="0" w:space="0" w:color="auto"/>
          </w:divBdr>
        </w:div>
        <w:div w:id="1494301603">
          <w:marLeft w:val="640"/>
          <w:marRight w:val="0"/>
          <w:marTop w:val="0"/>
          <w:marBottom w:val="0"/>
          <w:divBdr>
            <w:top w:val="none" w:sz="0" w:space="0" w:color="auto"/>
            <w:left w:val="none" w:sz="0" w:space="0" w:color="auto"/>
            <w:bottom w:val="none" w:sz="0" w:space="0" w:color="auto"/>
            <w:right w:val="none" w:sz="0" w:space="0" w:color="auto"/>
          </w:divBdr>
        </w:div>
        <w:div w:id="1503816277">
          <w:marLeft w:val="640"/>
          <w:marRight w:val="0"/>
          <w:marTop w:val="0"/>
          <w:marBottom w:val="0"/>
          <w:divBdr>
            <w:top w:val="none" w:sz="0" w:space="0" w:color="auto"/>
            <w:left w:val="none" w:sz="0" w:space="0" w:color="auto"/>
            <w:bottom w:val="none" w:sz="0" w:space="0" w:color="auto"/>
            <w:right w:val="none" w:sz="0" w:space="0" w:color="auto"/>
          </w:divBdr>
        </w:div>
        <w:div w:id="1543783241">
          <w:marLeft w:val="640"/>
          <w:marRight w:val="0"/>
          <w:marTop w:val="0"/>
          <w:marBottom w:val="0"/>
          <w:divBdr>
            <w:top w:val="none" w:sz="0" w:space="0" w:color="auto"/>
            <w:left w:val="none" w:sz="0" w:space="0" w:color="auto"/>
            <w:bottom w:val="none" w:sz="0" w:space="0" w:color="auto"/>
            <w:right w:val="none" w:sz="0" w:space="0" w:color="auto"/>
          </w:divBdr>
        </w:div>
        <w:div w:id="1864055626">
          <w:marLeft w:val="640"/>
          <w:marRight w:val="0"/>
          <w:marTop w:val="0"/>
          <w:marBottom w:val="0"/>
          <w:divBdr>
            <w:top w:val="none" w:sz="0" w:space="0" w:color="auto"/>
            <w:left w:val="none" w:sz="0" w:space="0" w:color="auto"/>
            <w:bottom w:val="none" w:sz="0" w:space="0" w:color="auto"/>
            <w:right w:val="none" w:sz="0" w:space="0" w:color="auto"/>
          </w:divBdr>
        </w:div>
        <w:div w:id="1974940924">
          <w:marLeft w:val="640"/>
          <w:marRight w:val="0"/>
          <w:marTop w:val="0"/>
          <w:marBottom w:val="0"/>
          <w:divBdr>
            <w:top w:val="none" w:sz="0" w:space="0" w:color="auto"/>
            <w:left w:val="none" w:sz="0" w:space="0" w:color="auto"/>
            <w:bottom w:val="none" w:sz="0" w:space="0" w:color="auto"/>
            <w:right w:val="none" w:sz="0" w:space="0" w:color="auto"/>
          </w:divBdr>
        </w:div>
        <w:div w:id="1993364279">
          <w:marLeft w:val="640"/>
          <w:marRight w:val="0"/>
          <w:marTop w:val="0"/>
          <w:marBottom w:val="0"/>
          <w:divBdr>
            <w:top w:val="none" w:sz="0" w:space="0" w:color="auto"/>
            <w:left w:val="none" w:sz="0" w:space="0" w:color="auto"/>
            <w:bottom w:val="none" w:sz="0" w:space="0" w:color="auto"/>
            <w:right w:val="none" w:sz="0" w:space="0" w:color="auto"/>
          </w:divBdr>
        </w:div>
        <w:div w:id="2069523464">
          <w:marLeft w:val="640"/>
          <w:marRight w:val="0"/>
          <w:marTop w:val="0"/>
          <w:marBottom w:val="0"/>
          <w:divBdr>
            <w:top w:val="none" w:sz="0" w:space="0" w:color="auto"/>
            <w:left w:val="none" w:sz="0" w:space="0" w:color="auto"/>
            <w:bottom w:val="none" w:sz="0" w:space="0" w:color="auto"/>
            <w:right w:val="none" w:sz="0" w:space="0" w:color="auto"/>
          </w:divBdr>
        </w:div>
        <w:div w:id="2083215119">
          <w:marLeft w:val="640"/>
          <w:marRight w:val="0"/>
          <w:marTop w:val="0"/>
          <w:marBottom w:val="0"/>
          <w:divBdr>
            <w:top w:val="none" w:sz="0" w:space="0" w:color="auto"/>
            <w:left w:val="none" w:sz="0" w:space="0" w:color="auto"/>
            <w:bottom w:val="none" w:sz="0" w:space="0" w:color="auto"/>
            <w:right w:val="none" w:sz="0" w:space="0" w:color="auto"/>
          </w:divBdr>
        </w:div>
        <w:div w:id="2104909817">
          <w:marLeft w:val="640"/>
          <w:marRight w:val="0"/>
          <w:marTop w:val="0"/>
          <w:marBottom w:val="0"/>
          <w:divBdr>
            <w:top w:val="none" w:sz="0" w:space="0" w:color="auto"/>
            <w:left w:val="none" w:sz="0" w:space="0" w:color="auto"/>
            <w:bottom w:val="none" w:sz="0" w:space="0" w:color="auto"/>
            <w:right w:val="none" w:sz="0" w:space="0" w:color="auto"/>
          </w:divBdr>
        </w:div>
        <w:div w:id="2137483179">
          <w:marLeft w:val="640"/>
          <w:marRight w:val="0"/>
          <w:marTop w:val="0"/>
          <w:marBottom w:val="0"/>
          <w:divBdr>
            <w:top w:val="none" w:sz="0" w:space="0" w:color="auto"/>
            <w:left w:val="none" w:sz="0" w:space="0" w:color="auto"/>
            <w:bottom w:val="none" w:sz="0" w:space="0" w:color="auto"/>
            <w:right w:val="none" w:sz="0" w:space="0" w:color="auto"/>
          </w:divBdr>
        </w:div>
        <w:div w:id="2143182496">
          <w:marLeft w:val="640"/>
          <w:marRight w:val="0"/>
          <w:marTop w:val="0"/>
          <w:marBottom w:val="0"/>
          <w:divBdr>
            <w:top w:val="none" w:sz="0" w:space="0" w:color="auto"/>
            <w:left w:val="none" w:sz="0" w:space="0" w:color="auto"/>
            <w:bottom w:val="none" w:sz="0" w:space="0" w:color="auto"/>
            <w:right w:val="none" w:sz="0" w:space="0" w:color="auto"/>
          </w:divBdr>
        </w:div>
        <w:div w:id="2145612470">
          <w:marLeft w:val="640"/>
          <w:marRight w:val="0"/>
          <w:marTop w:val="0"/>
          <w:marBottom w:val="0"/>
          <w:divBdr>
            <w:top w:val="none" w:sz="0" w:space="0" w:color="auto"/>
            <w:left w:val="none" w:sz="0" w:space="0" w:color="auto"/>
            <w:bottom w:val="none" w:sz="0" w:space="0" w:color="auto"/>
            <w:right w:val="none" w:sz="0" w:space="0" w:color="auto"/>
          </w:divBdr>
        </w:div>
      </w:divsChild>
    </w:div>
    <w:div w:id="1630623199">
      <w:bodyDiv w:val="1"/>
      <w:marLeft w:val="0"/>
      <w:marRight w:val="0"/>
      <w:marTop w:val="0"/>
      <w:marBottom w:val="0"/>
      <w:divBdr>
        <w:top w:val="none" w:sz="0" w:space="0" w:color="auto"/>
        <w:left w:val="none" w:sz="0" w:space="0" w:color="auto"/>
        <w:bottom w:val="none" w:sz="0" w:space="0" w:color="auto"/>
        <w:right w:val="none" w:sz="0" w:space="0" w:color="auto"/>
      </w:divBdr>
      <w:divsChild>
        <w:div w:id="368265921">
          <w:marLeft w:val="640"/>
          <w:marRight w:val="0"/>
          <w:marTop w:val="0"/>
          <w:marBottom w:val="0"/>
          <w:divBdr>
            <w:top w:val="none" w:sz="0" w:space="0" w:color="auto"/>
            <w:left w:val="none" w:sz="0" w:space="0" w:color="auto"/>
            <w:bottom w:val="none" w:sz="0" w:space="0" w:color="auto"/>
            <w:right w:val="none" w:sz="0" w:space="0" w:color="auto"/>
          </w:divBdr>
        </w:div>
        <w:div w:id="430904621">
          <w:marLeft w:val="640"/>
          <w:marRight w:val="0"/>
          <w:marTop w:val="0"/>
          <w:marBottom w:val="0"/>
          <w:divBdr>
            <w:top w:val="none" w:sz="0" w:space="0" w:color="auto"/>
            <w:left w:val="none" w:sz="0" w:space="0" w:color="auto"/>
            <w:bottom w:val="none" w:sz="0" w:space="0" w:color="auto"/>
            <w:right w:val="none" w:sz="0" w:space="0" w:color="auto"/>
          </w:divBdr>
        </w:div>
        <w:div w:id="635450293">
          <w:marLeft w:val="640"/>
          <w:marRight w:val="0"/>
          <w:marTop w:val="0"/>
          <w:marBottom w:val="0"/>
          <w:divBdr>
            <w:top w:val="none" w:sz="0" w:space="0" w:color="auto"/>
            <w:left w:val="none" w:sz="0" w:space="0" w:color="auto"/>
            <w:bottom w:val="none" w:sz="0" w:space="0" w:color="auto"/>
            <w:right w:val="none" w:sz="0" w:space="0" w:color="auto"/>
          </w:divBdr>
        </w:div>
        <w:div w:id="796415090">
          <w:marLeft w:val="640"/>
          <w:marRight w:val="0"/>
          <w:marTop w:val="0"/>
          <w:marBottom w:val="0"/>
          <w:divBdr>
            <w:top w:val="none" w:sz="0" w:space="0" w:color="auto"/>
            <w:left w:val="none" w:sz="0" w:space="0" w:color="auto"/>
            <w:bottom w:val="none" w:sz="0" w:space="0" w:color="auto"/>
            <w:right w:val="none" w:sz="0" w:space="0" w:color="auto"/>
          </w:divBdr>
        </w:div>
        <w:div w:id="797071040">
          <w:marLeft w:val="640"/>
          <w:marRight w:val="0"/>
          <w:marTop w:val="0"/>
          <w:marBottom w:val="0"/>
          <w:divBdr>
            <w:top w:val="none" w:sz="0" w:space="0" w:color="auto"/>
            <w:left w:val="none" w:sz="0" w:space="0" w:color="auto"/>
            <w:bottom w:val="none" w:sz="0" w:space="0" w:color="auto"/>
            <w:right w:val="none" w:sz="0" w:space="0" w:color="auto"/>
          </w:divBdr>
        </w:div>
        <w:div w:id="909266077">
          <w:marLeft w:val="640"/>
          <w:marRight w:val="0"/>
          <w:marTop w:val="0"/>
          <w:marBottom w:val="0"/>
          <w:divBdr>
            <w:top w:val="none" w:sz="0" w:space="0" w:color="auto"/>
            <w:left w:val="none" w:sz="0" w:space="0" w:color="auto"/>
            <w:bottom w:val="none" w:sz="0" w:space="0" w:color="auto"/>
            <w:right w:val="none" w:sz="0" w:space="0" w:color="auto"/>
          </w:divBdr>
        </w:div>
        <w:div w:id="946427961">
          <w:marLeft w:val="640"/>
          <w:marRight w:val="0"/>
          <w:marTop w:val="0"/>
          <w:marBottom w:val="0"/>
          <w:divBdr>
            <w:top w:val="none" w:sz="0" w:space="0" w:color="auto"/>
            <w:left w:val="none" w:sz="0" w:space="0" w:color="auto"/>
            <w:bottom w:val="none" w:sz="0" w:space="0" w:color="auto"/>
            <w:right w:val="none" w:sz="0" w:space="0" w:color="auto"/>
          </w:divBdr>
        </w:div>
        <w:div w:id="964459954">
          <w:marLeft w:val="640"/>
          <w:marRight w:val="0"/>
          <w:marTop w:val="0"/>
          <w:marBottom w:val="0"/>
          <w:divBdr>
            <w:top w:val="none" w:sz="0" w:space="0" w:color="auto"/>
            <w:left w:val="none" w:sz="0" w:space="0" w:color="auto"/>
            <w:bottom w:val="none" w:sz="0" w:space="0" w:color="auto"/>
            <w:right w:val="none" w:sz="0" w:space="0" w:color="auto"/>
          </w:divBdr>
        </w:div>
        <w:div w:id="1275676624">
          <w:marLeft w:val="640"/>
          <w:marRight w:val="0"/>
          <w:marTop w:val="0"/>
          <w:marBottom w:val="0"/>
          <w:divBdr>
            <w:top w:val="none" w:sz="0" w:space="0" w:color="auto"/>
            <w:left w:val="none" w:sz="0" w:space="0" w:color="auto"/>
            <w:bottom w:val="none" w:sz="0" w:space="0" w:color="auto"/>
            <w:right w:val="none" w:sz="0" w:space="0" w:color="auto"/>
          </w:divBdr>
        </w:div>
        <w:div w:id="1320382150">
          <w:marLeft w:val="640"/>
          <w:marRight w:val="0"/>
          <w:marTop w:val="0"/>
          <w:marBottom w:val="0"/>
          <w:divBdr>
            <w:top w:val="none" w:sz="0" w:space="0" w:color="auto"/>
            <w:left w:val="none" w:sz="0" w:space="0" w:color="auto"/>
            <w:bottom w:val="none" w:sz="0" w:space="0" w:color="auto"/>
            <w:right w:val="none" w:sz="0" w:space="0" w:color="auto"/>
          </w:divBdr>
        </w:div>
        <w:div w:id="1394887781">
          <w:marLeft w:val="640"/>
          <w:marRight w:val="0"/>
          <w:marTop w:val="0"/>
          <w:marBottom w:val="0"/>
          <w:divBdr>
            <w:top w:val="none" w:sz="0" w:space="0" w:color="auto"/>
            <w:left w:val="none" w:sz="0" w:space="0" w:color="auto"/>
            <w:bottom w:val="none" w:sz="0" w:space="0" w:color="auto"/>
            <w:right w:val="none" w:sz="0" w:space="0" w:color="auto"/>
          </w:divBdr>
        </w:div>
        <w:div w:id="1418820184">
          <w:marLeft w:val="640"/>
          <w:marRight w:val="0"/>
          <w:marTop w:val="0"/>
          <w:marBottom w:val="0"/>
          <w:divBdr>
            <w:top w:val="none" w:sz="0" w:space="0" w:color="auto"/>
            <w:left w:val="none" w:sz="0" w:space="0" w:color="auto"/>
            <w:bottom w:val="none" w:sz="0" w:space="0" w:color="auto"/>
            <w:right w:val="none" w:sz="0" w:space="0" w:color="auto"/>
          </w:divBdr>
        </w:div>
        <w:div w:id="1519274247">
          <w:marLeft w:val="640"/>
          <w:marRight w:val="0"/>
          <w:marTop w:val="0"/>
          <w:marBottom w:val="0"/>
          <w:divBdr>
            <w:top w:val="none" w:sz="0" w:space="0" w:color="auto"/>
            <w:left w:val="none" w:sz="0" w:space="0" w:color="auto"/>
            <w:bottom w:val="none" w:sz="0" w:space="0" w:color="auto"/>
            <w:right w:val="none" w:sz="0" w:space="0" w:color="auto"/>
          </w:divBdr>
        </w:div>
        <w:div w:id="1569027450">
          <w:marLeft w:val="640"/>
          <w:marRight w:val="0"/>
          <w:marTop w:val="0"/>
          <w:marBottom w:val="0"/>
          <w:divBdr>
            <w:top w:val="none" w:sz="0" w:space="0" w:color="auto"/>
            <w:left w:val="none" w:sz="0" w:space="0" w:color="auto"/>
            <w:bottom w:val="none" w:sz="0" w:space="0" w:color="auto"/>
            <w:right w:val="none" w:sz="0" w:space="0" w:color="auto"/>
          </w:divBdr>
        </w:div>
        <w:div w:id="1734936239">
          <w:marLeft w:val="640"/>
          <w:marRight w:val="0"/>
          <w:marTop w:val="0"/>
          <w:marBottom w:val="0"/>
          <w:divBdr>
            <w:top w:val="none" w:sz="0" w:space="0" w:color="auto"/>
            <w:left w:val="none" w:sz="0" w:space="0" w:color="auto"/>
            <w:bottom w:val="none" w:sz="0" w:space="0" w:color="auto"/>
            <w:right w:val="none" w:sz="0" w:space="0" w:color="auto"/>
          </w:divBdr>
        </w:div>
        <w:div w:id="2048525054">
          <w:marLeft w:val="640"/>
          <w:marRight w:val="0"/>
          <w:marTop w:val="0"/>
          <w:marBottom w:val="0"/>
          <w:divBdr>
            <w:top w:val="none" w:sz="0" w:space="0" w:color="auto"/>
            <w:left w:val="none" w:sz="0" w:space="0" w:color="auto"/>
            <w:bottom w:val="none" w:sz="0" w:space="0" w:color="auto"/>
            <w:right w:val="none" w:sz="0" w:space="0" w:color="auto"/>
          </w:divBdr>
        </w:div>
      </w:divsChild>
    </w:div>
    <w:div w:id="1644851450">
      <w:bodyDiv w:val="1"/>
      <w:marLeft w:val="0"/>
      <w:marRight w:val="0"/>
      <w:marTop w:val="0"/>
      <w:marBottom w:val="0"/>
      <w:divBdr>
        <w:top w:val="none" w:sz="0" w:space="0" w:color="auto"/>
        <w:left w:val="none" w:sz="0" w:space="0" w:color="auto"/>
        <w:bottom w:val="none" w:sz="0" w:space="0" w:color="auto"/>
        <w:right w:val="none" w:sz="0" w:space="0" w:color="auto"/>
      </w:divBdr>
      <w:divsChild>
        <w:div w:id="133765167">
          <w:marLeft w:val="640"/>
          <w:marRight w:val="0"/>
          <w:marTop w:val="0"/>
          <w:marBottom w:val="0"/>
          <w:divBdr>
            <w:top w:val="none" w:sz="0" w:space="0" w:color="auto"/>
            <w:left w:val="none" w:sz="0" w:space="0" w:color="auto"/>
            <w:bottom w:val="none" w:sz="0" w:space="0" w:color="auto"/>
            <w:right w:val="none" w:sz="0" w:space="0" w:color="auto"/>
          </w:divBdr>
        </w:div>
        <w:div w:id="238641055">
          <w:marLeft w:val="640"/>
          <w:marRight w:val="0"/>
          <w:marTop w:val="0"/>
          <w:marBottom w:val="0"/>
          <w:divBdr>
            <w:top w:val="none" w:sz="0" w:space="0" w:color="auto"/>
            <w:left w:val="none" w:sz="0" w:space="0" w:color="auto"/>
            <w:bottom w:val="none" w:sz="0" w:space="0" w:color="auto"/>
            <w:right w:val="none" w:sz="0" w:space="0" w:color="auto"/>
          </w:divBdr>
        </w:div>
        <w:div w:id="252666259">
          <w:marLeft w:val="640"/>
          <w:marRight w:val="0"/>
          <w:marTop w:val="0"/>
          <w:marBottom w:val="0"/>
          <w:divBdr>
            <w:top w:val="none" w:sz="0" w:space="0" w:color="auto"/>
            <w:left w:val="none" w:sz="0" w:space="0" w:color="auto"/>
            <w:bottom w:val="none" w:sz="0" w:space="0" w:color="auto"/>
            <w:right w:val="none" w:sz="0" w:space="0" w:color="auto"/>
          </w:divBdr>
        </w:div>
        <w:div w:id="305547325">
          <w:marLeft w:val="640"/>
          <w:marRight w:val="0"/>
          <w:marTop w:val="0"/>
          <w:marBottom w:val="0"/>
          <w:divBdr>
            <w:top w:val="none" w:sz="0" w:space="0" w:color="auto"/>
            <w:left w:val="none" w:sz="0" w:space="0" w:color="auto"/>
            <w:bottom w:val="none" w:sz="0" w:space="0" w:color="auto"/>
            <w:right w:val="none" w:sz="0" w:space="0" w:color="auto"/>
          </w:divBdr>
        </w:div>
        <w:div w:id="675159491">
          <w:marLeft w:val="640"/>
          <w:marRight w:val="0"/>
          <w:marTop w:val="0"/>
          <w:marBottom w:val="0"/>
          <w:divBdr>
            <w:top w:val="none" w:sz="0" w:space="0" w:color="auto"/>
            <w:left w:val="none" w:sz="0" w:space="0" w:color="auto"/>
            <w:bottom w:val="none" w:sz="0" w:space="0" w:color="auto"/>
            <w:right w:val="none" w:sz="0" w:space="0" w:color="auto"/>
          </w:divBdr>
        </w:div>
        <w:div w:id="676036167">
          <w:marLeft w:val="640"/>
          <w:marRight w:val="0"/>
          <w:marTop w:val="0"/>
          <w:marBottom w:val="0"/>
          <w:divBdr>
            <w:top w:val="none" w:sz="0" w:space="0" w:color="auto"/>
            <w:left w:val="none" w:sz="0" w:space="0" w:color="auto"/>
            <w:bottom w:val="none" w:sz="0" w:space="0" w:color="auto"/>
            <w:right w:val="none" w:sz="0" w:space="0" w:color="auto"/>
          </w:divBdr>
        </w:div>
        <w:div w:id="788818316">
          <w:marLeft w:val="640"/>
          <w:marRight w:val="0"/>
          <w:marTop w:val="0"/>
          <w:marBottom w:val="0"/>
          <w:divBdr>
            <w:top w:val="none" w:sz="0" w:space="0" w:color="auto"/>
            <w:left w:val="none" w:sz="0" w:space="0" w:color="auto"/>
            <w:bottom w:val="none" w:sz="0" w:space="0" w:color="auto"/>
            <w:right w:val="none" w:sz="0" w:space="0" w:color="auto"/>
          </w:divBdr>
        </w:div>
        <w:div w:id="802427315">
          <w:marLeft w:val="640"/>
          <w:marRight w:val="0"/>
          <w:marTop w:val="0"/>
          <w:marBottom w:val="0"/>
          <w:divBdr>
            <w:top w:val="none" w:sz="0" w:space="0" w:color="auto"/>
            <w:left w:val="none" w:sz="0" w:space="0" w:color="auto"/>
            <w:bottom w:val="none" w:sz="0" w:space="0" w:color="auto"/>
            <w:right w:val="none" w:sz="0" w:space="0" w:color="auto"/>
          </w:divBdr>
        </w:div>
        <w:div w:id="1009213396">
          <w:marLeft w:val="640"/>
          <w:marRight w:val="0"/>
          <w:marTop w:val="0"/>
          <w:marBottom w:val="0"/>
          <w:divBdr>
            <w:top w:val="none" w:sz="0" w:space="0" w:color="auto"/>
            <w:left w:val="none" w:sz="0" w:space="0" w:color="auto"/>
            <w:bottom w:val="none" w:sz="0" w:space="0" w:color="auto"/>
            <w:right w:val="none" w:sz="0" w:space="0" w:color="auto"/>
          </w:divBdr>
        </w:div>
        <w:div w:id="1009872251">
          <w:marLeft w:val="640"/>
          <w:marRight w:val="0"/>
          <w:marTop w:val="0"/>
          <w:marBottom w:val="0"/>
          <w:divBdr>
            <w:top w:val="none" w:sz="0" w:space="0" w:color="auto"/>
            <w:left w:val="none" w:sz="0" w:space="0" w:color="auto"/>
            <w:bottom w:val="none" w:sz="0" w:space="0" w:color="auto"/>
            <w:right w:val="none" w:sz="0" w:space="0" w:color="auto"/>
          </w:divBdr>
        </w:div>
        <w:div w:id="1022898585">
          <w:marLeft w:val="640"/>
          <w:marRight w:val="0"/>
          <w:marTop w:val="0"/>
          <w:marBottom w:val="0"/>
          <w:divBdr>
            <w:top w:val="none" w:sz="0" w:space="0" w:color="auto"/>
            <w:left w:val="none" w:sz="0" w:space="0" w:color="auto"/>
            <w:bottom w:val="none" w:sz="0" w:space="0" w:color="auto"/>
            <w:right w:val="none" w:sz="0" w:space="0" w:color="auto"/>
          </w:divBdr>
        </w:div>
        <w:div w:id="1099449220">
          <w:marLeft w:val="640"/>
          <w:marRight w:val="0"/>
          <w:marTop w:val="0"/>
          <w:marBottom w:val="0"/>
          <w:divBdr>
            <w:top w:val="none" w:sz="0" w:space="0" w:color="auto"/>
            <w:left w:val="none" w:sz="0" w:space="0" w:color="auto"/>
            <w:bottom w:val="none" w:sz="0" w:space="0" w:color="auto"/>
            <w:right w:val="none" w:sz="0" w:space="0" w:color="auto"/>
          </w:divBdr>
        </w:div>
        <w:div w:id="1113406396">
          <w:marLeft w:val="640"/>
          <w:marRight w:val="0"/>
          <w:marTop w:val="0"/>
          <w:marBottom w:val="0"/>
          <w:divBdr>
            <w:top w:val="none" w:sz="0" w:space="0" w:color="auto"/>
            <w:left w:val="none" w:sz="0" w:space="0" w:color="auto"/>
            <w:bottom w:val="none" w:sz="0" w:space="0" w:color="auto"/>
            <w:right w:val="none" w:sz="0" w:space="0" w:color="auto"/>
          </w:divBdr>
        </w:div>
        <w:div w:id="1140342010">
          <w:marLeft w:val="640"/>
          <w:marRight w:val="0"/>
          <w:marTop w:val="0"/>
          <w:marBottom w:val="0"/>
          <w:divBdr>
            <w:top w:val="none" w:sz="0" w:space="0" w:color="auto"/>
            <w:left w:val="none" w:sz="0" w:space="0" w:color="auto"/>
            <w:bottom w:val="none" w:sz="0" w:space="0" w:color="auto"/>
            <w:right w:val="none" w:sz="0" w:space="0" w:color="auto"/>
          </w:divBdr>
        </w:div>
        <w:div w:id="1225526272">
          <w:marLeft w:val="640"/>
          <w:marRight w:val="0"/>
          <w:marTop w:val="0"/>
          <w:marBottom w:val="0"/>
          <w:divBdr>
            <w:top w:val="none" w:sz="0" w:space="0" w:color="auto"/>
            <w:left w:val="none" w:sz="0" w:space="0" w:color="auto"/>
            <w:bottom w:val="none" w:sz="0" w:space="0" w:color="auto"/>
            <w:right w:val="none" w:sz="0" w:space="0" w:color="auto"/>
          </w:divBdr>
        </w:div>
        <w:div w:id="1260138437">
          <w:marLeft w:val="640"/>
          <w:marRight w:val="0"/>
          <w:marTop w:val="0"/>
          <w:marBottom w:val="0"/>
          <w:divBdr>
            <w:top w:val="none" w:sz="0" w:space="0" w:color="auto"/>
            <w:left w:val="none" w:sz="0" w:space="0" w:color="auto"/>
            <w:bottom w:val="none" w:sz="0" w:space="0" w:color="auto"/>
            <w:right w:val="none" w:sz="0" w:space="0" w:color="auto"/>
          </w:divBdr>
        </w:div>
        <w:div w:id="1324431013">
          <w:marLeft w:val="640"/>
          <w:marRight w:val="0"/>
          <w:marTop w:val="0"/>
          <w:marBottom w:val="0"/>
          <w:divBdr>
            <w:top w:val="none" w:sz="0" w:space="0" w:color="auto"/>
            <w:left w:val="none" w:sz="0" w:space="0" w:color="auto"/>
            <w:bottom w:val="none" w:sz="0" w:space="0" w:color="auto"/>
            <w:right w:val="none" w:sz="0" w:space="0" w:color="auto"/>
          </w:divBdr>
        </w:div>
        <w:div w:id="1470127203">
          <w:marLeft w:val="640"/>
          <w:marRight w:val="0"/>
          <w:marTop w:val="0"/>
          <w:marBottom w:val="0"/>
          <w:divBdr>
            <w:top w:val="none" w:sz="0" w:space="0" w:color="auto"/>
            <w:left w:val="none" w:sz="0" w:space="0" w:color="auto"/>
            <w:bottom w:val="none" w:sz="0" w:space="0" w:color="auto"/>
            <w:right w:val="none" w:sz="0" w:space="0" w:color="auto"/>
          </w:divBdr>
        </w:div>
        <w:div w:id="1470899673">
          <w:marLeft w:val="640"/>
          <w:marRight w:val="0"/>
          <w:marTop w:val="0"/>
          <w:marBottom w:val="0"/>
          <w:divBdr>
            <w:top w:val="none" w:sz="0" w:space="0" w:color="auto"/>
            <w:left w:val="none" w:sz="0" w:space="0" w:color="auto"/>
            <w:bottom w:val="none" w:sz="0" w:space="0" w:color="auto"/>
            <w:right w:val="none" w:sz="0" w:space="0" w:color="auto"/>
          </w:divBdr>
        </w:div>
        <w:div w:id="1824855580">
          <w:marLeft w:val="640"/>
          <w:marRight w:val="0"/>
          <w:marTop w:val="0"/>
          <w:marBottom w:val="0"/>
          <w:divBdr>
            <w:top w:val="none" w:sz="0" w:space="0" w:color="auto"/>
            <w:left w:val="none" w:sz="0" w:space="0" w:color="auto"/>
            <w:bottom w:val="none" w:sz="0" w:space="0" w:color="auto"/>
            <w:right w:val="none" w:sz="0" w:space="0" w:color="auto"/>
          </w:divBdr>
        </w:div>
        <w:div w:id="1890872384">
          <w:marLeft w:val="640"/>
          <w:marRight w:val="0"/>
          <w:marTop w:val="0"/>
          <w:marBottom w:val="0"/>
          <w:divBdr>
            <w:top w:val="none" w:sz="0" w:space="0" w:color="auto"/>
            <w:left w:val="none" w:sz="0" w:space="0" w:color="auto"/>
            <w:bottom w:val="none" w:sz="0" w:space="0" w:color="auto"/>
            <w:right w:val="none" w:sz="0" w:space="0" w:color="auto"/>
          </w:divBdr>
        </w:div>
        <w:div w:id="1894925500">
          <w:marLeft w:val="640"/>
          <w:marRight w:val="0"/>
          <w:marTop w:val="0"/>
          <w:marBottom w:val="0"/>
          <w:divBdr>
            <w:top w:val="none" w:sz="0" w:space="0" w:color="auto"/>
            <w:left w:val="none" w:sz="0" w:space="0" w:color="auto"/>
            <w:bottom w:val="none" w:sz="0" w:space="0" w:color="auto"/>
            <w:right w:val="none" w:sz="0" w:space="0" w:color="auto"/>
          </w:divBdr>
        </w:div>
        <w:div w:id="1917125937">
          <w:marLeft w:val="640"/>
          <w:marRight w:val="0"/>
          <w:marTop w:val="0"/>
          <w:marBottom w:val="0"/>
          <w:divBdr>
            <w:top w:val="none" w:sz="0" w:space="0" w:color="auto"/>
            <w:left w:val="none" w:sz="0" w:space="0" w:color="auto"/>
            <w:bottom w:val="none" w:sz="0" w:space="0" w:color="auto"/>
            <w:right w:val="none" w:sz="0" w:space="0" w:color="auto"/>
          </w:divBdr>
        </w:div>
        <w:div w:id="2026320266">
          <w:marLeft w:val="640"/>
          <w:marRight w:val="0"/>
          <w:marTop w:val="0"/>
          <w:marBottom w:val="0"/>
          <w:divBdr>
            <w:top w:val="none" w:sz="0" w:space="0" w:color="auto"/>
            <w:left w:val="none" w:sz="0" w:space="0" w:color="auto"/>
            <w:bottom w:val="none" w:sz="0" w:space="0" w:color="auto"/>
            <w:right w:val="none" w:sz="0" w:space="0" w:color="auto"/>
          </w:divBdr>
        </w:div>
        <w:div w:id="2095084898">
          <w:marLeft w:val="640"/>
          <w:marRight w:val="0"/>
          <w:marTop w:val="0"/>
          <w:marBottom w:val="0"/>
          <w:divBdr>
            <w:top w:val="none" w:sz="0" w:space="0" w:color="auto"/>
            <w:left w:val="none" w:sz="0" w:space="0" w:color="auto"/>
            <w:bottom w:val="none" w:sz="0" w:space="0" w:color="auto"/>
            <w:right w:val="none" w:sz="0" w:space="0" w:color="auto"/>
          </w:divBdr>
        </w:div>
      </w:divsChild>
    </w:div>
    <w:div w:id="1650597214">
      <w:bodyDiv w:val="1"/>
      <w:marLeft w:val="0"/>
      <w:marRight w:val="0"/>
      <w:marTop w:val="0"/>
      <w:marBottom w:val="0"/>
      <w:divBdr>
        <w:top w:val="none" w:sz="0" w:space="0" w:color="auto"/>
        <w:left w:val="none" w:sz="0" w:space="0" w:color="auto"/>
        <w:bottom w:val="none" w:sz="0" w:space="0" w:color="auto"/>
        <w:right w:val="none" w:sz="0" w:space="0" w:color="auto"/>
      </w:divBdr>
      <w:divsChild>
        <w:div w:id="507596516">
          <w:marLeft w:val="0"/>
          <w:marRight w:val="0"/>
          <w:marTop w:val="200"/>
          <w:marBottom w:val="200"/>
          <w:divBdr>
            <w:top w:val="none" w:sz="0" w:space="0" w:color="auto"/>
            <w:left w:val="none" w:sz="0" w:space="0" w:color="auto"/>
            <w:bottom w:val="none" w:sz="0" w:space="0" w:color="auto"/>
            <w:right w:val="none" w:sz="0" w:space="0" w:color="auto"/>
          </w:divBdr>
        </w:div>
        <w:div w:id="1677608394">
          <w:marLeft w:val="0"/>
          <w:marRight w:val="0"/>
          <w:marTop w:val="0"/>
          <w:marBottom w:val="0"/>
          <w:divBdr>
            <w:top w:val="none" w:sz="0" w:space="0" w:color="auto"/>
            <w:left w:val="none" w:sz="0" w:space="0" w:color="auto"/>
            <w:bottom w:val="none" w:sz="0" w:space="0" w:color="auto"/>
            <w:right w:val="none" w:sz="0" w:space="0" w:color="auto"/>
          </w:divBdr>
        </w:div>
      </w:divsChild>
    </w:div>
    <w:div w:id="1656454666">
      <w:bodyDiv w:val="1"/>
      <w:marLeft w:val="0"/>
      <w:marRight w:val="0"/>
      <w:marTop w:val="0"/>
      <w:marBottom w:val="0"/>
      <w:divBdr>
        <w:top w:val="none" w:sz="0" w:space="0" w:color="auto"/>
        <w:left w:val="none" w:sz="0" w:space="0" w:color="auto"/>
        <w:bottom w:val="none" w:sz="0" w:space="0" w:color="auto"/>
        <w:right w:val="none" w:sz="0" w:space="0" w:color="auto"/>
      </w:divBdr>
    </w:div>
    <w:div w:id="1661080506">
      <w:bodyDiv w:val="1"/>
      <w:marLeft w:val="0"/>
      <w:marRight w:val="0"/>
      <w:marTop w:val="0"/>
      <w:marBottom w:val="0"/>
      <w:divBdr>
        <w:top w:val="none" w:sz="0" w:space="0" w:color="auto"/>
        <w:left w:val="none" w:sz="0" w:space="0" w:color="auto"/>
        <w:bottom w:val="none" w:sz="0" w:space="0" w:color="auto"/>
        <w:right w:val="none" w:sz="0" w:space="0" w:color="auto"/>
      </w:divBdr>
      <w:divsChild>
        <w:div w:id="1568761486">
          <w:marLeft w:val="640"/>
          <w:marRight w:val="0"/>
          <w:marTop w:val="0"/>
          <w:marBottom w:val="0"/>
          <w:divBdr>
            <w:top w:val="none" w:sz="0" w:space="0" w:color="auto"/>
            <w:left w:val="none" w:sz="0" w:space="0" w:color="auto"/>
            <w:bottom w:val="none" w:sz="0" w:space="0" w:color="auto"/>
            <w:right w:val="none" w:sz="0" w:space="0" w:color="auto"/>
          </w:divBdr>
        </w:div>
        <w:div w:id="130489226">
          <w:marLeft w:val="640"/>
          <w:marRight w:val="0"/>
          <w:marTop w:val="0"/>
          <w:marBottom w:val="0"/>
          <w:divBdr>
            <w:top w:val="none" w:sz="0" w:space="0" w:color="auto"/>
            <w:left w:val="none" w:sz="0" w:space="0" w:color="auto"/>
            <w:bottom w:val="none" w:sz="0" w:space="0" w:color="auto"/>
            <w:right w:val="none" w:sz="0" w:space="0" w:color="auto"/>
          </w:divBdr>
        </w:div>
        <w:div w:id="2059698122">
          <w:marLeft w:val="640"/>
          <w:marRight w:val="0"/>
          <w:marTop w:val="0"/>
          <w:marBottom w:val="0"/>
          <w:divBdr>
            <w:top w:val="none" w:sz="0" w:space="0" w:color="auto"/>
            <w:left w:val="none" w:sz="0" w:space="0" w:color="auto"/>
            <w:bottom w:val="none" w:sz="0" w:space="0" w:color="auto"/>
            <w:right w:val="none" w:sz="0" w:space="0" w:color="auto"/>
          </w:divBdr>
        </w:div>
        <w:div w:id="388966691">
          <w:marLeft w:val="640"/>
          <w:marRight w:val="0"/>
          <w:marTop w:val="0"/>
          <w:marBottom w:val="0"/>
          <w:divBdr>
            <w:top w:val="none" w:sz="0" w:space="0" w:color="auto"/>
            <w:left w:val="none" w:sz="0" w:space="0" w:color="auto"/>
            <w:bottom w:val="none" w:sz="0" w:space="0" w:color="auto"/>
            <w:right w:val="none" w:sz="0" w:space="0" w:color="auto"/>
          </w:divBdr>
        </w:div>
        <w:div w:id="847522678">
          <w:marLeft w:val="640"/>
          <w:marRight w:val="0"/>
          <w:marTop w:val="0"/>
          <w:marBottom w:val="0"/>
          <w:divBdr>
            <w:top w:val="none" w:sz="0" w:space="0" w:color="auto"/>
            <w:left w:val="none" w:sz="0" w:space="0" w:color="auto"/>
            <w:bottom w:val="none" w:sz="0" w:space="0" w:color="auto"/>
            <w:right w:val="none" w:sz="0" w:space="0" w:color="auto"/>
          </w:divBdr>
        </w:div>
        <w:div w:id="1495610504">
          <w:marLeft w:val="640"/>
          <w:marRight w:val="0"/>
          <w:marTop w:val="0"/>
          <w:marBottom w:val="0"/>
          <w:divBdr>
            <w:top w:val="none" w:sz="0" w:space="0" w:color="auto"/>
            <w:left w:val="none" w:sz="0" w:space="0" w:color="auto"/>
            <w:bottom w:val="none" w:sz="0" w:space="0" w:color="auto"/>
            <w:right w:val="none" w:sz="0" w:space="0" w:color="auto"/>
          </w:divBdr>
        </w:div>
        <w:div w:id="1612277265">
          <w:marLeft w:val="640"/>
          <w:marRight w:val="0"/>
          <w:marTop w:val="0"/>
          <w:marBottom w:val="0"/>
          <w:divBdr>
            <w:top w:val="none" w:sz="0" w:space="0" w:color="auto"/>
            <w:left w:val="none" w:sz="0" w:space="0" w:color="auto"/>
            <w:bottom w:val="none" w:sz="0" w:space="0" w:color="auto"/>
            <w:right w:val="none" w:sz="0" w:space="0" w:color="auto"/>
          </w:divBdr>
        </w:div>
        <w:div w:id="1248727436">
          <w:marLeft w:val="640"/>
          <w:marRight w:val="0"/>
          <w:marTop w:val="0"/>
          <w:marBottom w:val="0"/>
          <w:divBdr>
            <w:top w:val="none" w:sz="0" w:space="0" w:color="auto"/>
            <w:left w:val="none" w:sz="0" w:space="0" w:color="auto"/>
            <w:bottom w:val="none" w:sz="0" w:space="0" w:color="auto"/>
            <w:right w:val="none" w:sz="0" w:space="0" w:color="auto"/>
          </w:divBdr>
        </w:div>
        <w:div w:id="917522045">
          <w:marLeft w:val="640"/>
          <w:marRight w:val="0"/>
          <w:marTop w:val="0"/>
          <w:marBottom w:val="0"/>
          <w:divBdr>
            <w:top w:val="none" w:sz="0" w:space="0" w:color="auto"/>
            <w:left w:val="none" w:sz="0" w:space="0" w:color="auto"/>
            <w:bottom w:val="none" w:sz="0" w:space="0" w:color="auto"/>
            <w:right w:val="none" w:sz="0" w:space="0" w:color="auto"/>
          </w:divBdr>
        </w:div>
        <w:div w:id="1039208970">
          <w:marLeft w:val="640"/>
          <w:marRight w:val="0"/>
          <w:marTop w:val="0"/>
          <w:marBottom w:val="0"/>
          <w:divBdr>
            <w:top w:val="none" w:sz="0" w:space="0" w:color="auto"/>
            <w:left w:val="none" w:sz="0" w:space="0" w:color="auto"/>
            <w:bottom w:val="none" w:sz="0" w:space="0" w:color="auto"/>
            <w:right w:val="none" w:sz="0" w:space="0" w:color="auto"/>
          </w:divBdr>
        </w:div>
        <w:div w:id="290328844">
          <w:marLeft w:val="640"/>
          <w:marRight w:val="0"/>
          <w:marTop w:val="0"/>
          <w:marBottom w:val="0"/>
          <w:divBdr>
            <w:top w:val="none" w:sz="0" w:space="0" w:color="auto"/>
            <w:left w:val="none" w:sz="0" w:space="0" w:color="auto"/>
            <w:bottom w:val="none" w:sz="0" w:space="0" w:color="auto"/>
            <w:right w:val="none" w:sz="0" w:space="0" w:color="auto"/>
          </w:divBdr>
        </w:div>
        <w:div w:id="2033653265">
          <w:marLeft w:val="640"/>
          <w:marRight w:val="0"/>
          <w:marTop w:val="0"/>
          <w:marBottom w:val="0"/>
          <w:divBdr>
            <w:top w:val="none" w:sz="0" w:space="0" w:color="auto"/>
            <w:left w:val="none" w:sz="0" w:space="0" w:color="auto"/>
            <w:bottom w:val="none" w:sz="0" w:space="0" w:color="auto"/>
            <w:right w:val="none" w:sz="0" w:space="0" w:color="auto"/>
          </w:divBdr>
        </w:div>
        <w:div w:id="384069909">
          <w:marLeft w:val="640"/>
          <w:marRight w:val="0"/>
          <w:marTop w:val="0"/>
          <w:marBottom w:val="0"/>
          <w:divBdr>
            <w:top w:val="none" w:sz="0" w:space="0" w:color="auto"/>
            <w:left w:val="none" w:sz="0" w:space="0" w:color="auto"/>
            <w:bottom w:val="none" w:sz="0" w:space="0" w:color="auto"/>
            <w:right w:val="none" w:sz="0" w:space="0" w:color="auto"/>
          </w:divBdr>
        </w:div>
        <w:div w:id="1613324471">
          <w:marLeft w:val="640"/>
          <w:marRight w:val="0"/>
          <w:marTop w:val="0"/>
          <w:marBottom w:val="0"/>
          <w:divBdr>
            <w:top w:val="none" w:sz="0" w:space="0" w:color="auto"/>
            <w:left w:val="none" w:sz="0" w:space="0" w:color="auto"/>
            <w:bottom w:val="none" w:sz="0" w:space="0" w:color="auto"/>
            <w:right w:val="none" w:sz="0" w:space="0" w:color="auto"/>
          </w:divBdr>
        </w:div>
        <w:div w:id="1907642005">
          <w:marLeft w:val="640"/>
          <w:marRight w:val="0"/>
          <w:marTop w:val="0"/>
          <w:marBottom w:val="0"/>
          <w:divBdr>
            <w:top w:val="none" w:sz="0" w:space="0" w:color="auto"/>
            <w:left w:val="none" w:sz="0" w:space="0" w:color="auto"/>
            <w:bottom w:val="none" w:sz="0" w:space="0" w:color="auto"/>
            <w:right w:val="none" w:sz="0" w:space="0" w:color="auto"/>
          </w:divBdr>
        </w:div>
        <w:div w:id="1459949837">
          <w:marLeft w:val="640"/>
          <w:marRight w:val="0"/>
          <w:marTop w:val="0"/>
          <w:marBottom w:val="0"/>
          <w:divBdr>
            <w:top w:val="none" w:sz="0" w:space="0" w:color="auto"/>
            <w:left w:val="none" w:sz="0" w:space="0" w:color="auto"/>
            <w:bottom w:val="none" w:sz="0" w:space="0" w:color="auto"/>
            <w:right w:val="none" w:sz="0" w:space="0" w:color="auto"/>
          </w:divBdr>
        </w:div>
        <w:div w:id="837572214">
          <w:marLeft w:val="640"/>
          <w:marRight w:val="0"/>
          <w:marTop w:val="0"/>
          <w:marBottom w:val="0"/>
          <w:divBdr>
            <w:top w:val="none" w:sz="0" w:space="0" w:color="auto"/>
            <w:left w:val="none" w:sz="0" w:space="0" w:color="auto"/>
            <w:bottom w:val="none" w:sz="0" w:space="0" w:color="auto"/>
            <w:right w:val="none" w:sz="0" w:space="0" w:color="auto"/>
          </w:divBdr>
        </w:div>
        <w:div w:id="2098819376">
          <w:marLeft w:val="640"/>
          <w:marRight w:val="0"/>
          <w:marTop w:val="0"/>
          <w:marBottom w:val="0"/>
          <w:divBdr>
            <w:top w:val="none" w:sz="0" w:space="0" w:color="auto"/>
            <w:left w:val="none" w:sz="0" w:space="0" w:color="auto"/>
            <w:bottom w:val="none" w:sz="0" w:space="0" w:color="auto"/>
            <w:right w:val="none" w:sz="0" w:space="0" w:color="auto"/>
          </w:divBdr>
        </w:div>
        <w:div w:id="1532108996">
          <w:marLeft w:val="640"/>
          <w:marRight w:val="0"/>
          <w:marTop w:val="0"/>
          <w:marBottom w:val="0"/>
          <w:divBdr>
            <w:top w:val="none" w:sz="0" w:space="0" w:color="auto"/>
            <w:left w:val="none" w:sz="0" w:space="0" w:color="auto"/>
            <w:bottom w:val="none" w:sz="0" w:space="0" w:color="auto"/>
            <w:right w:val="none" w:sz="0" w:space="0" w:color="auto"/>
          </w:divBdr>
        </w:div>
        <w:div w:id="504898573">
          <w:marLeft w:val="640"/>
          <w:marRight w:val="0"/>
          <w:marTop w:val="0"/>
          <w:marBottom w:val="0"/>
          <w:divBdr>
            <w:top w:val="none" w:sz="0" w:space="0" w:color="auto"/>
            <w:left w:val="none" w:sz="0" w:space="0" w:color="auto"/>
            <w:bottom w:val="none" w:sz="0" w:space="0" w:color="auto"/>
            <w:right w:val="none" w:sz="0" w:space="0" w:color="auto"/>
          </w:divBdr>
        </w:div>
        <w:div w:id="323318734">
          <w:marLeft w:val="640"/>
          <w:marRight w:val="0"/>
          <w:marTop w:val="0"/>
          <w:marBottom w:val="0"/>
          <w:divBdr>
            <w:top w:val="none" w:sz="0" w:space="0" w:color="auto"/>
            <w:left w:val="none" w:sz="0" w:space="0" w:color="auto"/>
            <w:bottom w:val="none" w:sz="0" w:space="0" w:color="auto"/>
            <w:right w:val="none" w:sz="0" w:space="0" w:color="auto"/>
          </w:divBdr>
        </w:div>
        <w:div w:id="1029257216">
          <w:marLeft w:val="640"/>
          <w:marRight w:val="0"/>
          <w:marTop w:val="0"/>
          <w:marBottom w:val="0"/>
          <w:divBdr>
            <w:top w:val="none" w:sz="0" w:space="0" w:color="auto"/>
            <w:left w:val="none" w:sz="0" w:space="0" w:color="auto"/>
            <w:bottom w:val="none" w:sz="0" w:space="0" w:color="auto"/>
            <w:right w:val="none" w:sz="0" w:space="0" w:color="auto"/>
          </w:divBdr>
        </w:div>
        <w:div w:id="1709912507">
          <w:marLeft w:val="640"/>
          <w:marRight w:val="0"/>
          <w:marTop w:val="0"/>
          <w:marBottom w:val="0"/>
          <w:divBdr>
            <w:top w:val="none" w:sz="0" w:space="0" w:color="auto"/>
            <w:left w:val="none" w:sz="0" w:space="0" w:color="auto"/>
            <w:bottom w:val="none" w:sz="0" w:space="0" w:color="auto"/>
            <w:right w:val="none" w:sz="0" w:space="0" w:color="auto"/>
          </w:divBdr>
        </w:div>
        <w:div w:id="1491675466">
          <w:marLeft w:val="640"/>
          <w:marRight w:val="0"/>
          <w:marTop w:val="0"/>
          <w:marBottom w:val="0"/>
          <w:divBdr>
            <w:top w:val="none" w:sz="0" w:space="0" w:color="auto"/>
            <w:left w:val="none" w:sz="0" w:space="0" w:color="auto"/>
            <w:bottom w:val="none" w:sz="0" w:space="0" w:color="auto"/>
            <w:right w:val="none" w:sz="0" w:space="0" w:color="auto"/>
          </w:divBdr>
        </w:div>
        <w:div w:id="559293203">
          <w:marLeft w:val="640"/>
          <w:marRight w:val="0"/>
          <w:marTop w:val="0"/>
          <w:marBottom w:val="0"/>
          <w:divBdr>
            <w:top w:val="none" w:sz="0" w:space="0" w:color="auto"/>
            <w:left w:val="none" w:sz="0" w:space="0" w:color="auto"/>
            <w:bottom w:val="none" w:sz="0" w:space="0" w:color="auto"/>
            <w:right w:val="none" w:sz="0" w:space="0" w:color="auto"/>
          </w:divBdr>
        </w:div>
        <w:div w:id="799493200">
          <w:marLeft w:val="640"/>
          <w:marRight w:val="0"/>
          <w:marTop w:val="0"/>
          <w:marBottom w:val="0"/>
          <w:divBdr>
            <w:top w:val="none" w:sz="0" w:space="0" w:color="auto"/>
            <w:left w:val="none" w:sz="0" w:space="0" w:color="auto"/>
            <w:bottom w:val="none" w:sz="0" w:space="0" w:color="auto"/>
            <w:right w:val="none" w:sz="0" w:space="0" w:color="auto"/>
          </w:divBdr>
        </w:div>
        <w:div w:id="1230771559">
          <w:marLeft w:val="640"/>
          <w:marRight w:val="0"/>
          <w:marTop w:val="0"/>
          <w:marBottom w:val="0"/>
          <w:divBdr>
            <w:top w:val="none" w:sz="0" w:space="0" w:color="auto"/>
            <w:left w:val="none" w:sz="0" w:space="0" w:color="auto"/>
            <w:bottom w:val="none" w:sz="0" w:space="0" w:color="auto"/>
            <w:right w:val="none" w:sz="0" w:space="0" w:color="auto"/>
          </w:divBdr>
        </w:div>
        <w:div w:id="776145200">
          <w:marLeft w:val="640"/>
          <w:marRight w:val="0"/>
          <w:marTop w:val="0"/>
          <w:marBottom w:val="0"/>
          <w:divBdr>
            <w:top w:val="none" w:sz="0" w:space="0" w:color="auto"/>
            <w:left w:val="none" w:sz="0" w:space="0" w:color="auto"/>
            <w:bottom w:val="none" w:sz="0" w:space="0" w:color="auto"/>
            <w:right w:val="none" w:sz="0" w:space="0" w:color="auto"/>
          </w:divBdr>
        </w:div>
        <w:div w:id="2016609511">
          <w:marLeft w:val="640"/>
          <w:marRight w:val="0"/>
          <w:marTop w:val="0"/>
          <w:marBottom w:val="0"/>
          <w:divBdr>
            <w:top w:val="none" w:sz="0" w:space="0" w:color="auto"/>
            <w:left w:val="none" w:sz="0" w:space="0" w:color="auto"/>
            <w:bottom w:val="none" w:sz="0" w:space="0" w:color="auto"/>
            <w:right w:val="none" w:sz="0" w:space="0" w:color="auto"/>
          </w:divBdr>
        </w:div>
        <w:div w:id="299042745">
          <w:marLeft w:val="640"/>
          <w:marRight w:val="0"/>
          <w:marTop w:val="0"/>
          <w:marBottom w:val="0"/>
          <w:divBdr>
            <w:top w:val="none" w:sz="0" w:space="0" w:color="auto"/>
            <w:left w:val="none" w:sz="0" w:space="0" w:color="auto"/>
            <w:bottom w:val="none" w:sz="0" w:space="0" w:color="auto"/>
            <w:right w:val="none" w:sz="0" w:space="0" w:color="auto"/>
          </w:divBdr>
        </w:div>
        <w:div w:id="1159731028">
          <w:marLeft w:val="640"/>
          <w:marRight w:val="0"/>
          <w:marTop w:val="0"/>
          <w:marBottom w:val="0"/>
          <w:divBdr>
            <w:top w:val="none" w:sz="0" w:space="0" w:color="auto"/>
            <w:left w:val="none" w:sz="0" w:space="0" w:color="auto"/>
            <w:bottom w:val="none" w:sz="0" w:space="0" w:color="auto"/>
            <w:right w:val="none" w:sz="0" w:space="0" w:color="auto"/>
          </w:divBdr>
        </w:div>
        <w:div w:id="273557512">
          <w:marLeft w:val="640"/>
          <w:marRight w:val="0"/>
          <w:marTop w:val="0"/>
          <w:marBottom w:val="0"/>
          <w:divBdr>
            <w:top w:val="none" w:sz="0" w:space="0" w:color="auto"/>
            <w:left w:val="none" w:sz="0" w:space="0" w:color="auto"/>
            <w:bottom w:val="none" w:sz="0" w:space="0" w:color="auto"/>
            <w:right w:val="none" w:sz="0" w:space="0" w:color="auto"/>
          </w:divBdr>
        </w:div>
        <w:div w:id="1452701325">
          <w:marLeft w:val="640"/>
          <w:marRight w:val="0"/>
          <w:marTop w:val="0"/>
          <w:marBottom w:val="0"/>
          <w:divBdr>
            <w:top w:val="none" w:sz="0" w:space="0" w:color="auto"/>
            <w:left w:val="none" w:sz="0" w:space="0" w:color="auto"/>
            <w:bottom w:val="none" w:sz="0" w:space="0" w:color="auto"/>
            <w:right w:val="none" w:sz="0" w:space="0" w:color="auto"/>
          </w:divBdr>
        </w:div>
        <w:div w:id="860707752">
          <w:marLeft w:val="640"/>
          <w:marRight w:val="0"/>
          <w:marTop w:val="0"/>
          <w:marBottom w:val="0"/>
          <w:divBdr>
            <w:top w:val="none" w:sz="0" w:space="0" w:color="auto"/>
            <w:left w:val="none" w:sz="0" w:space="0" w:color="auto"/>
            <w:bottom w:val="none" w:sz="0" w:space="0" w:color="auto"/>
            <w:right w:val="none" w:sz="0" w:space="0" w:color="auto"/>
          </w:divBdr>
        </w:div>
        <w:div w:id="1633514123">
          <w:marLeft w:val="640"/>
          <w:marRight w:val="0"/>
          <w:marTop w:val="0"/>
          <w:marBottom w:val="0"/>
          <w:divBdr>
            <w:top w:val="none" w:sz="0" w:space="0" w:color="auto"/>
            <w:left w:val="none" w:sz="0" w:space="0" w:color="auto"/>
            <w:bottom w:val="none" w:sz="0" w:space="0" w:color="auto"/>
            <w:right w:val="none" w:sz="0" w:space="0" w:color="auto"/>
          </w:divBdr>
        </w:div>
      </w:divsChild>
    </w:div>
    <w:div w:id="1663044676">
      <w:bodyDiv w:val="1"/>
      <w:marLeft w:val="0"/>
      <w:marRight w:val="0"/>
      <w:marTop w:val="0"/>
      <w:marBottom w:val="0"/>
      <w:divBdr>
        <w:top w:val="none" w:sz="0" w:space="0" w:color="auto"/>
        <w:left w:val="none" w:sz="0" w:space="0" w:color="auto"/>
        <w:bottom w:val="none" w:sz="0" w:space="0" w:color="auto"/>
        <w:right w:val="none" w:sz="0" w:space="0" w:color="auto"/>
      </w:divBdr>
      <w:divsChild>
        <w:div w:id="1550610585">
          <w:marLeft w:val="640"/>
          <w:marRight w:val="0"/>
          <w:marTop w:val="0"/>
          <w:marBottom w:val="0"/>
          <w:divBdr>
            <w:top w:val="none" w:sz="0" w:space="0" w:color="auto"/>
            <w:left w:val="none" w:sz="0" w:space="0" w:color="auto"/>
            <w:bottom w:val="none" w:sz="0" w:space="0" w:color="auto"/>
            <w:right w:val="none" w:sz="0" w:space="0" w:color="auto"/>
          </w:divBdr>
        </w:div>
        <w:div w:id="1052535868">
          <w:marLeft w:val="640"/>
          <w:marRight w:val="0"/>
          <w:marTop w:val="0"/>
          <w:marBottom w:val="0"/>
          <w:divBdr>
            <w:top w:val="none" w:sz="0" w:space="0" w:color="auto"/>
            <w:left w:val="none" w:sz="0" w:space="0" w:color="auto"/>
            <w:bottom w:val="none" w:sz="0" w:space="0" w:color="auto"/>
            <w:right w:val="none" w:sz="0" w:space="0" w:color="auto"/>
          </w:divBdr>
        </w:div>
        <w:div w:id="1725175963">
          <w:marLeft w:val="640"/>
          <w:marRight w:val="0"/>
          <w:marTop w:val="0"/>
          <w:marBottom w:val="0"/>
          <w:divBdr>
            <w:top w:val="none" w:sz="0" w:space="0" w:color="auto"/>
            <w:left w:val="none" w:sz="0" w:space="0" w:color="auto"/>
            <w:bottom w:val="none" w:sz="0" w:space="0" w:color="auto"/>
            <w:right w:val="none" w:sz="0" w:space="0" w:color="auto"/>
          </w:divBdr>
        </w:div>
        <w:div w:id="1932424411">
          <w:marLeft w:val="640"/>
          <w:marRight w:val="0"/>
          <w:marTop w:val="0"/>
          <w:marBottom w:val="0"/>
          <w:divBdr>
            <w:top w:val="none" w:sz="0" w:space="0" w:color="auto"/>
            <w:left w:val="none" w:sz="0" w:space="0" w:color="auto"/>
            <w:bottom w:val="none" w:sz="0" w:space="0" w:color="auto"/>
            <w:right w:val="none" w:sz="0" w:space="0" w:color="auto"/>
          </w:divBdr>
        </w:div>
        <w:div w:id="461847847">
          <w:marLeft w:val="640"/>
          <w:marRight w:val="0"/>
          <w:marTop w:val="0"/>
          <w:marBottom w:val="0"/>
          <w:divBdr>
            <w:top w:val="none" w:sz="0" w:space="0" w:color="auto"/>
            <w:left w:val="none" w:sz="0" w:space="0" w:color="auto"/>
            <w:bottom w:val="none" w:sz="0" w:space="0" w:color="auto"/>
            <w:right w:val="none" w:sz="0" w:space="0" w:color="auto"/>
          </w:divBdr>
        </w:div>
        <w:div w:id="553086593">
          <w:marLeft w:val="640"/>
          <w:marRight w:val="0"/>
          <w:marTop w:val="0"/>
          <w:marBottom w:val="0"/>
          <w:divBdr>
            <w:top w:val="none" w:sz="0" w:space="0" w:color="auto"/>
            <w:left w:val="none" w:sz="0" w:space="0" w:color="auto"/>
            <w:bottom w:val="none" w:sz="0" w:space="0" w:color="auto"/>
            <w:right w:val="none" w:sz="0" w:space="0" w:color="auto"/>
          </w:divBdr>
        </w:div>
        <w:div w:id="1874808345">
          <w:marLeft w:val="640"/>
          <w:marRight w:val="0"/>
          <w:marTop w:val="0"/>
          <w:marBottom w:val="0"/>
          <w:divBdr>
            <w:top w:val="none" w:sz="0" w:space="0" w:color="auto"/>
            <w:left w:val="none" w:sz="0" w:space="0" w:color="auto"/>
            <w:bottom w:val="none" w:sz="0" w:space="0" w:color="auto"/>
            <w:right w:val="none" w:sz="0" w:space="0" w:color="auto"/>
          </w:divBdr>
        </w:div>
        <w:div w:id="806970760">
          <w:marLeft w:val="640"/>
          <w:marRight w:val="0"/>
          <w:marTop w:val="0"/>
          <w:marBottom w:val="0"/>
          <w:divBdr>
            <w:top w:val="none" w:sz="0" w:space="0" w:color="auto"/>
            <w:left w:val="none" w:sz="0" w:space="0" w:color="auto"/>
            <w:bottom w:val="none" w:sz="0" w:space="0" w:color="auto"/>
            <w:right w:val="none" w:sz="0" w:space="0" w:color="auto"/>
          </w:divBdr>
        </w:div>
        <w:div w:id="707342870">
          <w:marLeft w:val="640"/>
          <w:marRight w:val="0"/>
          <w:marTop w:val="0"/>
          <w:marBottom w:val="0"/>
          <w:divBdr>
            <w:top w:val="none" w:sz="0" w:space="0" w:color="auto"/>
            <w:left w:val="none" w:sz="0" w:space="0" w:color="auto"/>
            <w:bottom w:val="none" w:sz="0" w:space="0" w:color="auto"/>
            <w:right w:val="none" w:sz="0" w:space="0" w:color="auto"/>
          </w:divBdr>
        </w:div>
        <w:div w:id="245386973">
          <w:marLeft w:val="640"/>
          <w:marRight w:val="0"/>
          <w:marTop w:val="0"/>
          <w:marBottom w:val="0"/>
          <w:divBdr>
            <w:top w:val="none" w:sz="0" w:space="0" w:color="auto"/>
            <w:left w:val="none" w:sz="0" w:space="0" w:color="auto"/>
            <w:bottom w:val="none" w:sz="0" w:space="0" w:color="auto"/>
            <w:right w:val="none" w:sz="0" w:space="0" w:color="auto"/>
          </w:divBdr>
        </w:div>
        <w:div w:id="191916846">
          <w:marLeft w:val="640"/>
          <w:marRight w:val="0"/>
          <w:marTop w:val="0"/>
          <w:marBottom w:val="0"/>
          <w:divBdr>
            <w:top w:val="none" w:sz="0" w:space="0" w:color="auto"/>
            <w:left w:val="none" w:sz="0" w:space="0" w:color="auto"/>
            <w:bottom w:val="none" w:sz="0" w:space="0" w:color="auto"/>
            <w:right w:val="none" w:sz="0" w:space="0" w:color="auto"/>
          </w:divBdr>
        </w:div>
        <w:div w:id="1606770613">
          <w:marLeft w:val="640"/>
          <w:marRight w:val="0"/>
          <w:marTop w:val="0"/>
          <w:marBottom w:val="0"/>
          <w:divBdr>
            <w:top w:val="none" w:sz="0" w:space="0" w:color="auto"/>
            <w:left w:val="none" w:sz="0" w:space="0" w:color="auto"/>
            <w:bottom w:val="none" w:sz="0" w:space="0" w:color="auto"/>
            <w:right w:val="none" w:sz="0" w:space="0" w:color="auto"/>
          </w:divBdr>
        </w:div>
        <w:div w:id="1424837845">
          <w:marLeft w:val="640"/>
          <w:marRight w:val="0"/>
          <w:marTop w:val="0"/>
          <w:marBottom w:val="0"/>
          <w:divBdr>
            <w:top w:val="none" w:sz="0" w:space="0" w:color="auto"/>
            <w:left w:val="none" w:sz="0" w:space="0" w:color="auto"/>
            <w:bottom w:val="none" w:sz="0" w:space="0" w:color="auto"/>
            <w:right w:val="none" w:sz="0" w:space="0" w:color="auto"/>
          </w:divBdr>
        </w:div>
        <w:div w:id="382170754">
          <w:marLeft w:val="640"/>
          <w:marRight w:val="0"/>
          <w:marTop w:val="0"/>
          <w:marBottom w:val="0"/>
          <w:divBdr>
            <w:top w:val="none" w:sz="0" w:space="0" w:color="auto"/>
            <w:left w:val="none" w:sz="0" w:space="0" w:color="auto"/>
            <w:bottom w:val="none" w:sz="0" w:space="0" w:color="auto"/>
            <w:right w:val="none" w:sz="0" w:space="0" w:color="auto"/>
          </w:divBdr>
        </w:div>
        <w:div w:id="208495842">
          <w:marLeft w:val="640"/>
          <w:marRight w:val="0"/>
          <w:marTop w:val="0"/>
          <w:marBottom w:val="0"/>
          <w:divBdr>
            <w:top w:val="none" w:sz="0" w:space="0" w:color="auto"/>
            <w:left w:val="none" w:sz="0" w:space="0" w:color="auto"/>
            <w:bottom w:val="none" w:sz="0" w:space="0" w:color="auto"/>
            <w:right w:val="none" w:sz="0" w:space="0" w:color="auto"/>
          </w:divBdr>
        </w:div>
        <w:div w:id="1323388319">
          <w:marLeft w:val="640"/>
          <w:marRight w:val="0"/>
          <w:marTop w:val="0"/>
          <w:marBottom w:val="0"/>
          <w:divBdr>
            <w:top w:val="none" w:sz="0" w:space="0" w:color="auto"/>
            <w:left w:val="none" w:sz="0" w:space="0" w:color="auto"/>
            <w:bottom w:val="none" w:sz="0" w:space="0" w:color="auto"/>
            <w:right w:val="none" w:sz="0" w:space="0" w:color="auto"/>
          </w:divBdr>
        </w:div>
        <w:div w:id="1864436518">
          <w:marLeft w:val="640"/>
          <w:marRight w:val="0"/>
          <w:marTop w:val="0"/>
          <w:marBottom w:val="0"/>
          <w:divBdr>
            <w:top w:val="none" w:sz="0" w:space="0" w:color="auto"/>
            <w:left w:val="none" w:sz="0" w:space="0" w:color="auto"/>
            <w:bottom w:val="none" w:sz="0" w:space="0" w:color="auto"/>
            <w:right w:val="none" w:sz="0" w:space="0" w:color="auto"/>
          </w:divBdr>
        </w:div>
        <w:div w:id="1117601874">
          <w:marLeft w:val="640"/>
          <w:marRight w:val="0"/>
          <w:marTop w:val="0"/>
          <w:marBottom w:val="0"/>
          <w:divBdr>
            <w:top w:val="none" w:sz="0" w:space="0" w:color="auto"/>
            <w:left w:val="none" w:sz="0" w:space="0" w:color="auto"/>
            <w:bottom w:val="none" w:sz="0" w:space="0" w:color="auto"/>
            <w:right w:val="none" w:sz="0" w:space="0" w:color="auto"/>
          </w:divBdr>
        </w:div>
        <w:div w:id="738751347">
          <w:marLeft w:val="640"/>
          <w:marRight w:val="0"/>
          <w:marTop w:val="0"/>
          <w:marBottom w:val="0"/>
          <w:divBdr>
            <w:top w:val="none" w:sz="0" w:space="0" w:color="auto"/>
            <w:left w:val="none" w:sz="0" w:space="0" w:color="auto"/>
            <w:bottom w:val="none" w:sz="0" w:space="0" w:color="auto"/>
            <w:right w:val="none" w:sz="0" w:space="0" w:color="auto"/>
          </w:divBdr>
        </w:div>
        <w:div w:id="782698005">
          <w:marLeft w:val="640"/>
          <w:marRight w:val="0"/>
          <w:marTop w:val="0"/>
          <w:marBottom w:val="0"/>
          <w:divBdr>
            <w:top w:val="none" w:sz="0" w:space="0" w:color="auto"/>
            <w:left w:val="none" w:sz="0" w:space="0" w:color="auto"/>
            <w:bottom w:val="none" w:sz="0" w:space="0" w:color="auto"/>
            <w:right w:val="none" w:sz="0" w:space="0" w:color="auto"/>
          </w:divBdr>
        </w:div>
        <w:div w:id="1641568051">
          <w:marLeft w:val="640"/>
          <w:marRight w:val="0"/>
          <w:marTop w:val="0"/>
          <w:marBottom w:val="0"/>
          <w:divBdr>
            <w:top w:val="none" w:sz="0" w:space="0" w:color="auto"/>
            <w:left w:val="none" w:sz="0" w:space="0" w:color="auto"/>
            <w:bottom w:val="none" w:sz="0" w:space="0" w:color="auto"/>
            <w:right w:val="none" w:sz="0" w:space="0" w:color="auto"/>
          </w:divBdr>
        </w:div>
        <w:div w:id="1447657080">
          <w:marLeft w:val="640"/>
          <w:marRight w:val="0"/>
          <w:marTop w:val="0"/>
          <w:marBottom w:val="0"/>
          <w:divBdr>
            <w:top w:val="none" w:sz="0" w:space="0" w:color="auto"/>
            <w:left w:val="none" w:sz="0" w:space="0" w:color="auto"/>
            <w:bottom w:val="none" w:sz="0" w:space="0" w:color="auto"/>
            <w:right w:val="none" w:sz="0" w:space="0" w:color="auto"/>
          </w:divBdr>
        </w:div>
        <w:div w:id="35396187">
          <w:marLeft w:val="640"/>
          <w:marRight w:val="0"/>
          <w:marTop w:val="0"/>
          <w:marBottom w:val="0"/>
          <w:divBdr>
            <w:top w:val="none" w:sz="0" w:space="0" w:color="auto"/>
            <w:left w:val="none" w:sz="0" w:space="0" w:color="auto"/>
            <w:bottom w:val="none" w:sz="0" w:space="0" w:color="auto"/>
            <w:right w:val="none" w:sz="0" w:space="0" w:color="auto"/>
          </w:divBdr>
        </w:div>
        <w:div w:id="393117043">
          <w:marLeft w:val="640"/>
          <w:marRight w:val="0"/>
          <w:marTop w:val="0"/>
          <w:marBottom w:val="0"/>
          <w:divBdr>
            <w:top w:val="none" w:sz="0" w:space="0" w:color="auto"/>
            <w:left w:val="none" w:sz="0" w:space="0" w:color="auto"/>
            <w:bottom w:val="none" w:sz="0" w:space="0" w:color="auto"/>
            <w:right w:val="none" w:sz="0" w:space="0" w:color="auto"/>
          </w:divBdr>
        </w:div>
        <w:div w:id="1168331589">
          <w:marLeft w:val="640"/>
          <w:marRight w:val="0"/>
          <w:marTop w:val="0"/>
          <w:marBottom w:val="0"/>
          <w:divBdr>
            <w:top w:val="none" w:sz="0" w:space="0" w:color="auto"/>
            <w:left w:val="none" w:sz="0" w:space="0" w:color="auto"/>
            <w:bottom w:val="none" w:sz="0" w:space="0" w:color="auto"/>
            <w:right w:val="none" w:sz="0" w:space="0" w:color="auto"/>
          </w:divBdr>
        </w:div>
        <w:div w:id="709961770">
          <w:marLeft w:val="640"/>
          <w:marRight w:val="0"/>
          <w:marTop w:val="0"/>
          <w:marBottom w:val="0"/>
          <w:divBdr>
            <w:top w:val="none" w:sz="0" w:space="0" w:color="auto"/>
            <w:left w:val="none" w:sz="0" w:space="0" w:color="auto"/>
            <w:bottom w:val="none" w:sz="0" w:space="0" w:color="auto"/>
            <w:right w:val="none" w:sz="0" w:space="0" w:color="auto"/>
          </w:divBdr>
        </w:div>
        <w:div w:id="1461261214">
          <w:marLeft w:val="640"/>
          <w:marRight w:val="0"/>
          <w:marTop w:val="0"/>
          <w:marBottom w:val="0"/>
          <w:divBdr>
            <w:top w:val="none" w:sz="0" w:space="0" w:color="auto"/>
            <w:left w:val="none" w:sz="0" w:space="0" w:color="auto"/>
            <w:bottom w:val="none" w:sz="0" w:space="0" w:color="auto"/>
            <w:right w:val="none" w:sz="0" w:space="0" w:color="auto"/>
          </w:divBdr>
        </w:div>
        <w:div w:id="783501731">
          <w:marLeft w:val="640"/>
          <w:marRight w:val="0"/>
          <w:marTop w:val="0"/>
          <w:marBottom w:val="0"/>
          <w:divBdr>
            <w:top w:val="none" w:sz="0" w:space="0" w:color="auto"/>
            <w:left w:val="none" w:sz="0" w:space="0" w:color="auto"/>
            <w:bottom w:val="none" w:sz="0" w:space="0" w:color="auto"/>
            <w:right w:val="none" w:sz="0" w:space="0" w:color="auto"/>
          </w:divBdr>
        </w:div>
        <w:div w:id="183373505">
          <w:marLeft w:val="640"/>
          <w:marRight w:val="0"/>
          <w:marTop w:val="0"/>
          <w:marBottom w:val="0"/>
          <w:divBdr>
            <w:top w:val="none" w:sz="0" w:space="0" w:color="auto"/>
            <w:left w:val="none" w:sz="0" w:space="0" w:color="auto"/>
            <w:bottom w:val="none" w:sz="0" w:space="0" w:color="auto"/>
            <w:right w:val="none" w:sz="0" w:space="0" w:color="auto"/>
          </w:divBdr>
        </w:div>
        <w:div w:id="82267592">
          <w:marLeft w:val="640"/>
          <w:marRight w:val="0"/>
          <w:marTop w:val="0"/>
          <w:marBottom w:val="0"/>
          <w:divBdr>
            <w:top w:val="none" w:sz="0" w:space="0" w:color="auto"/>
            <w:left w:val="none" w:sz="0" w:space="0" w:color="auto"/>
            <w:bottom w:val="none" w:sz="0" w:space="0" w:color="auto"/>
            <w:right w:val="none" w:sz="0" w:space="0" w:color="auto"/>
          </w:divBdr>
        </w:div>
        <w:div w:id="482506611">
          <w:marLeft w:val="640"/>
          <w:marRight w:val="0"/>
          <w:marTop w:val="0"/>
          <w:marBottom w:val="0"/>
          <w:divBdr>
            <w:top w:val="none" w:sz="0" w:space="0" w:color="auto"/>
            <w:left w:val="none" w:sz="0" w:space="0" w:color="auto"/>
            <w:bottom w:val="none" w:sz="0" w:space="0" w:color="auto"/>
            <w:right w:val="none" w:sz="0" w:space="0" w:color="auto"/>
          </w:divBdr>
        </w:div>
        <w:div w:id="316419569">
          <w:marLeft w:val="640"/>
          <w:marRight w:val="0"/>
          <w:marTop w:val="0"/>
          <w:marBottom w:val="0"/>
          <w:divBdr>
            <w:top w:val="none" w:sz="0" w:space="0" w:color="auto"/>
            <w:left w:val="none" w:sz="0" w:space="0" w:color="auto"/>
            <w:bottom w:val="none" w:sz="0" w:space="0" w:color="auto"/>
            <w:right w:val="none" w:sz="0" w:space="0" w:color="auto"/>
          </w:divBdr>
        </w:div>
        <w:div w:id="174465399">
          <w:marLeft w:val="640"/>
          <w:marRight w:val="0"/>
          <w:marTop w:val="0"/>
          <w:marBottom w:val="0"/>
          <w:divBdr>
            <w:top w:val="none" w:sz="0" w:space="0" w:color="auto"/>
            <w:left w:val="none" w:sz="0" w:space="0" w:color="auto"/>
            <w:bottom w:val="none" w:sz="0" w:space="0" w:color="auto"/>
            <w:right w:val="none" w:sz="0" w:space="0" w:color="auto"/>
          </w:divBdr>
        </w:div>
        <w:div w:id="1989285493">
          <w:marLeft w:val="640"/>
          <w:marRight w:val="0"/>
          <w:marTop w:val="0"/>
          <w:marBottom w:val="0"/>
          <w:divBdr>
            <w:top w:val="none" w:sz="0" w:space="0" w:color="auto"/>
            <w:left w:val="none" w:sz="0" w:space="0" w:color="auto"/>
            <w:bottom w:val="none" w:sz="0" w:space="0" w:color="auto"/>
            <w:right w:val="none" w:sz="0" w:space="0" w:color="auto"/>
          </w:divBdr>
        </w:div>
        <w:div w:id="147938416">
          <w:marLeft w:val="640"/>
          <w:marRight w:val="0"/>
          <w:marTop w:val="0"/>
          <w:marBottom w:val="0"/>
          <w:divBdr>
            <w:top w:val="none" w:sz="0" w:space="0" w:color="auto"/>
            <w:left w:val="none" w:sz="0" w:space="0" w:color="auto"/>
            <w:bottom w:val="none" w:sz="0" w:space="0" w:color="auto"/>
            <w:right w:val="none" w:sz="0" w:space="0" w:color="auto"/>
          </w:divBdr>
        </w:div>
      </w:divsChild>
    </w:div>
    <w:div w:id="1710379631">
      <w:bodyDiv w:val="1"/>
      <w:marLeft w:val="0"/>
      <w:marRight w:val="0"/>
      <w:marTop w:val="0"/>
      <w:marBottom w:val="0"/>
      <w:divBdr>
        <w:top w:val="none" w:sz="0" w:space="0" w:color="auto"/>
        <w:left w:val="none" w:sz="0" w:space="0" w:color="auto"/>
        <w:bottom w:val="none" w:sz="0" w:space="0" w:color="auto"/>
        <w:right w:val="none" w:sz="0" w:space="0" w:color="auto"/>
      </w:divBdr>
      <w:divsChild>
        <w:div w:id="118573453">
          <w:marLeft w:val="640"/>
          <w:marRight w:val="0"/>
          <w:marTop w:val="0"/>
          <w:marBottom w:val="0"/>
          <w:divBdr>
            <w:top w:val="none" w:sz="0" w:space="0" w:color="auto"/>
            <w:left w:val="none" w:sz="0" w:space="0" w:color="auto"/>
            <w:bottom w:val="none" w:sz="0" w:space="0" w:color="auto"/>
            <w:right w:val="none" w:sz="0" w:space="0" w:color="auto"/>
          </w:divBdr>
        </w:div>
        <w:div w:id="288050421">
          <w:marLeft w:val="640"/>
          <w:marRight w:val="0"/>
          <w:marTop w:val="0"/>
          <w:marBottom w:val="0"/>
          <w:divBdr>
            <w:top w:val="none" w:sz="0" w:space="0" w:color="auto"/>
            <w:left w:val="none" w:sz="0" w:space="0" w:color="auto"/>
            <w:bottom w:val="none" w:sz="0" w:space="0" w:color="auto"/>
            <w:right w:val="none" w:sz="0" w:space="0" w:color="auto"/>
          </w:divBdr>
        </w:div>
        <w:div w:id="320549543">
          <w:marLeft w:val="640"/>
          <w:marRight w:val="0"/>
          <w:marTop w:val="0"/>
          <w:marBottom w:val="0"/>
          <w:divBdr>
            <w:top w:val="none" w:sz="0" w:space="0" w:color="auto"/>
            <w:left w:val="none" w:sz="0" w:space="0" w:color="auto"/>
            <w:bottom w:val="none" w:sz="0" w:space="0" w:color="auto"/>
            <w:right w:val="none" w:sz="0" w:space="0" w:color="auto"/>
          </w:divBdr>
        </w:div>
        <w:div w:id="344333641">
          <w:marLeft w:val="640"/>
          <w:marRight w:val="0"/>
          <w:marTop w:val="0"/>
          <w:marBottom w:val="0"/>
          <w:divBdr>
            <w:top w:val="none" w:sz="0" w:space="0" w:color="auto"/>
            <w:left w:val="none" w:sz="0" w:space="0" w:color="auto"/>
            <w:bottom w:val="none" w:sz="0" w:space="0" w:color="auto"/>
            <w:right w:val="none" w:sz="0" w:space="0" w:color="auto"/>
          </w:divBdr>
        </w:div>
        <w:div w:id="393703926">
          <w:marLeft w:val="640"/>
          <w:marRight w:val="0"/>
          <w:marTop w:val="0"/>
          <w:marBottom w:val="0"/>
          <w:divBdr>
            <w:top w:val="none" w:sz="0" w:space="0" w:color="auto"/>
            <w:left w:val="none" w:sz="0" w:space="0" w:color="auto"/>
            <w:bottom w:val="none" w:sz="0" w:space="0" w:color="auto"/>
            <w:right w:val="none" w:sz="0" w:space="0" w:color="auto"/>
          </w:divBdr>
        </w:div>
        <w:div w:id="462844746">
          <w:marLeft w:val="640"/>
          <w:marRight w:val="0"/>
          <w:marTop w:val="0"/>
          <w:marBottom w:val="0"/>
          <w:divBdr>
            <w:top w:val="none" w:sz="0" w:space="0" w:color="auto"/>
            <w:left w:val="none" w:sz="0" w:space="0" w:color="auto"/>
            <w:bottom w:val="none" w:sz="0" w:space="0" w:color="auto"/>
            <w:right w:val="none" w:sz="0" w:space="0" w:color="auto"/>
          </w:divBdr>
        </w:div>
        <w:div w:id="466049985">
          <w:marLeft w:val="640"/>
          <w:marRight w:val="0"/>
          <w:marTop w:val="0"/>
          <w:marBottom w:val="0"/>
          <w:divBdr>
            <w:top w:val="none" w:sz="0" w:space="0" w:color="auto"/>
            <w:left w:val="none" w:sz="0" w:space="0" w:color="auto"/>
            <w:bottom w:val="none" w:sz="0" w:space="0" w:color="auto"/>
            <w:right w:val="none" w:sz="0" w:space="0" w:color="auto"/>
          </w:divBdr>
        </w:div>
        <w:div w:id="665550157">
          <w:marLeft w:val="640"/>
          <w:marRight w:val="0"/>
          <w:marTop w:val="0"/>
          <w:marBottom w:val="0"/>
          <w:divBdr>
            <w:top w:val="none" w:sz="0" w:space="0" w:color="auto"/>
            <w:left w:val="none" w:sz="0" w:space="0" w:color="auto"/>
            <w:bottom w:val="none" w:sz="0" w:space="0" w:color="auto"/>
            <w:right w:val="none" w:sz="0" w:space="0" w:color="auto"/>
          </w:divBdr>
        </w:div>
        <w:div w:id="797644173">
          <w:marLeft w:val="640"/>
          <w:marRight w:val="0"/>
          <w:marTop w:val="0"/>
          <w:marBottom w:val="0"/>
          <w:divBdr>
            <w:top w:val="none" w:sz="0" w:space="0" w:color="auto"/>
            <w:left w:val="none" w:sz="0" w:space="0" w:color="auto"/>
            <w:bottom w:val="none" w:sz="0" w:space="0" w:color="auto"/>
            <w:right w:val="none" w:sz="0" w:space="0" w:color="auto"/>
          </w:divBdr>
        </w:div>
        <w:div w:id="944386978">
          <w:marLeft w:val="640"/>
          <w:marRight w:val="0"/>
          <w:marTop w:val="0"/>
          <w:marBottom w:val="0"/>
          <w:divBdr>
            <w:top w:val="none" w:sz="0" w:space="0" w:color="auto"/>
            <w:left w:val="none" w:sz="0" w:space="0" w:color="auto"/>
            <w:bottom w:val="none" w:sz="0" w:space="0" w:color="auto"/>
            <w:right w:val="none" w:sz="0" w:space="0" w:color="auto"/>
          </w:divBdr>
        </w:div>
        <w:div w:id="1021590598">
          <w:marLeft w:val="640"/>
          <w:marRight w:val="0"/>
          <w:marTop w:val="0"/>
          <w:marBottom w:val="0"/>
          <w:divBdr>
            <w:top w:val="none" w:sz="0" w:space="0" w:color="auto"/>
            <w:left w:val="none" w:sz="0" w:space="0" w:color="auto"/>
            <w:bottom w:val="none" w:sz="0" w:space="0" w:color="auto"/>
            <w:right w:val="none" w:sz="0" w:space="0" w:color="auto"/>
          </w:divBdr>
        </w:div>
        <w:div w:id="1155224245">
          <w:marLeft w:val="640"/>
          <w:marRight w:val="0"/>
          <w:marTop w:val="0"/>
          <w:marBottom w:val="0"/>
          <w:divBdr>
            <w:top w:val="none" w:sz="0" w:space="0" w:color="auto"/>
            <w:left w:val="none" w:sz="0" w:space="0" w:color="auto"/>
            <w:bottom w:val="none" w:sz="0" w:space="0" w:color="auto"/>
            <w:right w:val="none" w:sz="0" w:space="0" w:color="auto"/>
          </w:divBdr>
        </w:div>
        <w:div w:id="1158691952">
          <w:marLeft w:val="640"/>
          <w:marRight w:val="0"/>
          <w:marTop w:val="0"/>
          <w:marBottom w:val="0"/>
          <w:divBdr>
            <w:top w:val="none" w:sz="0" w:space="0" w:color="auto"/>
            <w:left w:val="none" w:sz="0" w:space="0" w:color="auto"/>
            <w:bottom w:val="none" w:sz="0" w:space="0" w:color="auto"/>
            <w:right w:val="none" w:sz="0" w:space="0" w:color="auto"/>
          </w:divBdr>
        </w:div>
        <w:div w:id="1187213177">
          <w:marLeft w:val="640"/>
          <w:marRight w:val="0"/>
          <w:marTop w:val="0"/>
          <w:marBottom w:val="0"/>
          <w:divBdr>
            <w:top w:val="none" w:sz="0" w:space="0" w:color="auto"/>
            <w:left w:val="none" w:sz="0" w:space="0" w:color="auto"/>
            <w:bottom w:val="none" w:sz="0" w:space="0" w:color="auto"/>
            <w:right w:val="none" w:sz="0" w:space="0" w:color="auto"/>
          </w:divBdr>
        </w:div>
        <w:div w:id="1219779955">
          <w:marLeft w:val="640"/>
          <w:marRight w:val="0"/>
          <w:marTop w:val="0"/>
          <w:marBottom w:val="0"/>
          <w:divBdr>
            <w:top w:val="none" w:sz="0" w:space="0" w:color="auto"/>
            <w:left w:val="none" w:sz="0" w:space="0" w:color="auto"/>
            <w:bottom w:val="none" w:sz="0" w:space="0" w:color="auto"/>
            <w:right w:val="none" w:sz="0" w:space="0" w:color="auto"/>
          </w:divBdr>
        </w:div>
        <w:div w:id="1535069701">
          <w:marLeft w:val="640"/>
          <w:marRight w:val="0"/>
          <w:marTop w:val="0"/>
          <w:marBottom w:val="0"/>
          <w:divBdr>
            <w:top w:val="none" w:sz="0" w:space="0" w:color="auto"/>
            <w:left w:val="none" w:sz="0" w:space="0" w:color="auto"/>
            <w:bottom w:val="none" w:sz="0" w:space="0" w:color="auto"/>
            <w:right w:val="none" w:sz="0" w:space="0" w:color="auto"/>
          </w:divBdr>
        </w:div>
        <w:div w:id="1610821747">
          <w:marLeft w:val="640"/>
          <w:marRight w:val="0"/>
          <w:marTop w:val="0"/>
          <w:marBottom w:val="0"/>
          <w:divBdr>
            <w:top w:val="none" w:sz="0" w:space="0" w:color="auto"/>
            <w:left w:val="none" w:sz="0" w:space="0" w:color="auto"/>
            <w:bottom w:val="none" w:sz="0" w:space="0" w:color="auto"/>
            <w:right w:val="none" w:sz="0" w:space="0" w:color="auto"/>
          </w:divBdr>
        </w:div>
        <w:div w:id="1682123054">
          <w:marLeft w:val="640"/>
          <w:marRight w:val="0"/>
          <w:marTop w:val="0"/>
          <w:marBottom w:val="0"/>
          <w:divBdr>
            <w:top w:val="none" w:sz="0" w:space="0" w:color="auto"/>
            <w:left w:val="none" w:sz="0" w:space="0" w:color="auto"/>
            <w:bottom w:val="none" w:sz="0" w:space="0" w:color="auto"/>
            <w:right w:val="none" w:sz="0" w:space="0" w:color="auto"/>
          </w:divBdr>
        </w:div>
        <w:div w:id="1775782092">
          <w:marLeft w:val="640"/>
          <w:marRight w:val="0"/>
          <w:marTop w:val="0"/>
          <w:marBottom w:val="0"/>
          <w:divBdr>
            <w:top w:val="none" w:sz="0" w:space="0" w:color="auto"/>
            <w:left w:val="none" w:sz="0" w:space="0" w:color="auto"/>
            <w:bottom w:val="none" w:sz="0" w:space="0" w:color="auto"/>
            <w:right w:val="none" w:sz="0" w:space="0" w:color="auto"/>
          </w:divBdr>
        </w:div>
        <w:div w:id="1896626022">
          <w:marLeft w:val="640"/>
          <w:marRight w:val="0"/>
          <w:marTop w:val="0"/>
          <w:marBottom w:val="0"/>
          <w:divBdr>
            <w:top w:val="none" w:sz="0" w:space="0" w:color="auto"/>
            <w:left w:val="none" w:sz="0" w:space="0" w:color="auto"/>
            <w:bottom w:val="none" w:sz="0" w:space="0" w:color="auto"/>
            <w:right w:val="none" w:sz="0" w:space="0" w:color="auto"/>
          </w:divBdr>
        </w:div>
        <w:div w:id="1902406476">
          <w:marLeft w:val="640"/>
          <w:marRight w:val="0"/>
          <w:marTop w:val="0"/>
          <w:marBottom w:val="0"/>
          <w:divBdr>
            <w:top w:val="none" w:sz="0" w:space="0" w:color="auto"/>
            <w:left w:val="none" w:sz="0" w:space="0" w:color="auto"/>
            <w:bottom w:val="none" w:sz="0" w:space="0" w:color="auto"/>
            <w:right w:val="none" w:sz="0" w:space="0" w:color="auto"/>
          </w:divBdr>
        </w:div>
        <w:div w:id="1976911250">
          <w:marLeft w:val="640"/>
          <w:marRight w:val="0"/>
          <w:marTop w:val="0"/>
          <w:marBottom w:val="0"/>
          <w:divBdr>
            <w:top w:val="none" w:sz="0" w:space="0" w:color="auto"/>
            <w:left w:val="none" w:sz="0" w:space="0" w:color="auto"/>
            <w:bottom w:val="none" w:sz="0" w:space="0" w:color="auto"/>
            <w:right w:val="none" w:sz="0" w:space="0" w:color="auto"/>
          </w:divBdr>
        </w:div>
        <w:div w:id="1986230385">
          <w:marLeft w:val="640"/>
          <w:marRight w:val="0"/>
          <w:marTop w:val="0"/>
          <w:marBottom w:val="0"/>
          <w:divBdr>
            <w:top w:val="none" w:sz="0" w:space="0" w:color="auto"/>
            <w:left w:val="none" w:sz="0" w:space="0" w:color="auto"/>
            <w:bottom w:val="none" w:sz="0" w:space="0" w:color="auto"/>
            <w:right w:val="none" w:sz="0" w:space="0" w:color="auto"/>
          </w:divBdr>
        </w:div>
      </w:divsChild>
    </w:div>
    <w:div w:id="1710647858">
      <w:bodyDiv w:val="1"/>
      <w:marLeft w:val="0"/>
      <w:marRight w:val="0"/>
      <w:marTop w:val="0"/>
      <w:marBottom w:val="0"/>
      <w:divBdr>
        <w:top w:val="none" w:sz="0" w:space="0" w:color="auto"/>
        <w:left w:val="none" w:sz="0" w:space="0" w:color="auto"/>
        <w:bottom w:val="none" w:sz="0" w:space="0" w:color="auto"/>
        <w:right w:val="none" w:sz="0" w:space="0" w:color="auto"/>
      </w:divBdr>
      <w:divsChild>
        <w:div w:id="191698036">
          <w:marLeft w:val="640"/>
          <w:marRight w:val="0"/>
          <w:marTop w:val="0"/>
          <w:marBottom w:val="0"/>
          <w:divBdr>
            <w:top w:val="none" w:sz="0" w:space="0" w:color="auto"/>
            <w:left w:val="none" w:sz="0" w:space="0" w:color="auto"/>
            <w:bottom w:val="none" w:sz="0" w:space="0" w:color="auto"/>
            <w:right w:val="none" w:sz="0" w:space="0" w:color="auto"/>
          </w:divBdr>
        </w:div>
        <w:div w:id="226495466">
          <w:marLeft w:val="640"/>
          <w:marRight w:val="0"/>
          <w:marTop w:val="0"/>
          <w:marBottom w:val="0"/>
          <w:divBdr>
            <w:top w:val="none" w:sz="0" w:space="0" w:color="auto"/>
            <w:left w:val="none" w:sz="0" w:space="0" w:color="auto"/>
            <w:bottom w:val="none" w:sz="0" w:space="0" w:color="auto"/>
            <w:right w:val="none" w:sz="0" w:space="0" w:color="auto"/>
          </w:divBdr>
        </w:div>
        <w:div w:id="232081487">
          <w:marLeft w:val="640"/>
          <w:marRight w:val="0"/>
          <w:marTop w:val="0"/>
          <w:marBottom w:val="0"/>
          <w:divBdr>
            <w:top w:val="none" w:sz="0" w:space="0" w:color="auto"/>
            <w:left w:val="none" w:sz="0" w:space="0" w:color="auto"/>
            <w:bottom w:val="none" w:sz="0" w:space="0" w:color="auto"/>
            <w:right w:val="none" w:sz="0" w:space="0" w:color="auto"/>
          </w:divBdr>
        </w:div>
        <w:div w:id="274561278">
          <w:marLeft w:val="640"/>
          <w:marRight w:val="0"/>
          <w:marTop w:val="0"/>
          <w:marBottom w:val="0"/>
          <w:divBdr>
            <w:top w:val="none" w:sz="0" w:space="0" w:color="auto"/>
            <w:left w:val="none" w:sz="0" w:space="0" w:color="auto"/>
            <w:bottom w:val="none" w:sz="0" w:space="0" w:color="auto"/>
            <w:right w:val="none" w:sz="0" w:space="0" w:color="auto"/>
          </w:divBdr>
        </w:div>
        <w:div w:id="354117835">
          <w:marLeft w:val="640"/>
          <w:marRight w:val="0"/>
          <w:marTop w:val="0"/>
          <w:marBottom w:val="0"/>
          <w:divBdr>
            <w:top w:val="none" w:sz="0" w:space="0" w:color="auto"/>
            <w:left w:val="none" w:sz="0" w:space="0" w:color="auto"/>
            <w:bottom w:val="none" w:sz="0" w:space="0" w:color="auto"/>
            <w:right w:val="none" w:sz="0" w:space="0" w:color="auto"/>
          </w:divBdr>
        </w:div>
        <w:div w:id="416906139">
          <w:marLeft w:val="640"/>
          <w:marRight w:val="0"/>
          <w:marTop w:val="0"/>
          <w:marBottom w:val="0"/>
          <w:divBdr>
            <w:top w:val="none" w:sz="0" w:space="0" w:color="auto"/>
            <w:left w:val="none" w:sz="0" w:space="0" w:color="auto"/>
            <w:bottom w:val="none" w:sz="0" w:space="0" w:color="auto"/>
            <w:right w:val="none" w:sz="0" w:space="0" w:color="auto"/>
          </w:divBdr>
        </w:div>
        <w:div w:id="464665512">
          <w:marLeft w:val="640"/>
          <w:marRight w:val="0"/>
          <w:marTop w:val="0"/>
          <w:marBottom w:val="0"/>
          <w:divBdr>
            <w:top w:val="none" w:sz="0" w:space="0" w:color="auto"/>
            <w:left w:val="none" w:sz="0" w:space="0" w:color="auto"/>
            <w:bottom w:val="none" w:sz="0" w:space="0" w:color="auto"/>
            <w:right w:val="none" w:sz="0" w:space="0" w:color="auto"/>
          </w:divBdr>
        </w:div>
        <w:div w:id="516891350">
          <w:marLeft w:val="640"/>
          <w:marRight w:val="0"/>
          <w:marTop w:val="0"/>
          <w:marBottom w:val="0"/>
          <w:divBdr>
            <w:top w:val="none" w:sz="0" w:space="0" w:color="auto"/>
            <w:left w:val="none" w:sz="0" w:space="0" w:color="auto"/>
            <w:bottom w:val="none" w:sz="0" w:space="0" w:color="auto"/>
            <w:right w:val="none" w:sz="0" w:space="0" w:color="auto"/>
          </w:divBdr>
        </w:div>
        <w:div w:id="517425715">
          <w:marLeft w:val="640"/>
          <w:marRight w:val="0"/>
          <w:marTop w:val="0"/>
          <w:marBottom w:val="0"/>
          <w:divBdr>
            <w:top w:val="none" w:sz="0" w:space="0" w:color="auto"/>
            <w:left w:val="none" w:sz="0" w:space="0" w:color="auto"/>
            <w:bottom w:val="none" w:sz="0" w:space="0" w:color="auto"/>
            <w:right w:val="none" w:sz="0" w:space="0" w:color="auto"/>
          </w:divBdr>
        </w:div>
        <w:div w:id="620764195">
          <w:marLeft w:val="640"/>
          <w:marRight w:val="0"/>
          <w:marTop w:val="0"/>
          <w:marBottom w:val="0"/>
          <w:divBdr>
            <w:top w:val="none" w:sz="0" w:space="0" w:color="auto"/>
            <w:left w:val="none" w:sz="0" w:space="0" w:color="auto"/>
            <w:bottom w:val="none" w:sz="0" w:space="0" w:color="auto"/>
            <w:right w:val="none" w:sz="0" w:space="0" w:color="auto"/>
          </w:divBdr>
        </w:div>
        <w:div w:id="637958603">
          <w:marLeft w:val="640"/>
          <w:marRight w:val="0"/>
          <w:marTop w:val="0"/>
          <w:marBottom w:val="0"/>
          <w:divBdr>
            <w:top w:val="none" w:sz="0" w:space="0" w:color="auto"/>
            <w:left w:val="none" w:sz="0" w:space="0" w:color="auto"/>
            <w:bottom w:val="none" w:sz="0" w:space="0" w:color="auto"/>
            <w:right w:val="none" w:sz="0" w:space="0" w:color="auto"/>
          </w:divBdr>
        </w:div>
        <w:div w:id="641426134">
          <w:marLeft w:val="640"/>
          <w:marRight w:val="0"/>
          <w:marTop w:val="0"/>
          <w:marBottom w:val="0"/>
          <w:divBdr>
            <w:top w:val="none" w:sz="0" w:space="0" w:color="auto"/>
            <w:left w:val="none" w:sz="0" w:space="0" w:color="auto"/>
            <w:bottom w:val="none" w:sz="0" w:space="0" w:color="auto"/>
            <w:right w:val="none" w:sz="0" w:space="0" w:color="auto"/>
          </w:divBdr>
        </w:div>
        <w:div w:id="687606984">
          <w:marLeft w:val="640"/>
          <w:marRight w:val="0"/>
          <w:marTop w:val="0"/>
          <w:marBottom w:val="0"/>
          <w:divBdr>
            <w:top w:val="none" w:sz="0" w:space="0" w:color="auto"/>
            <w:left w:val="none" w:sz="0" w:space="0" w:color="auto"/>
            <w:bottom w:val="none" w:sz="0" w:space="0" w:color="auto"/>
            <w:right w:val="none" w:sz="0" w:space="0" w:color="auto"/>
          </w:divBdr>
        </w:div>
        <w:div w:id="691300299">
          <w:marLeft w:val="640"/>
          <w:marRight w:val="0"/>
          <w:marTop w:val="0"/>
          <w:marBottom w:val="0"/>
          <w:divBdr>
            <w:top w:val="none" w:sz="0" w:space="0" w:color="auto"/>
            <w:left w:val="none" w:sz="0" w:space="0" w:color="auto"/>
            <w:bottom w:val="none" w:sz="0" w:space="0" w:color="auto"/>
            <w:right w:val="none" w:sz="0" w:space="0" w:color="auto"/>
          </w:divBdr>
        </w:div>
        <w:div w:id="830753508">
          <w:marLeft w:val="640"/>
          <w:marRight w:val="0"/>
          <w:marTop w:val="0"/>
          <w:marBottom w:val="0"/>
          <w:divBdr>
            <w:top w:val="none" w:sz="0" w:space="0" w:color="auto"/>
            <w:left w:val="none" w:sz="0" w:space="0" w:color="auto"/>
            <w:bottom w:val="none" w:sz="0" w:space="0" w:color="auto"/>
            <w:right w:val="none" w:sz="0" w:space="0" w:color="auto"/>
          </w:divBdr>
        </w:div>
        <w:div w:id="1006707021">
          <w:marLeft w:val="640"/>
          <w:marRight w:val="0"/>
          <w:marTop w:val="0"/>
          <w:marBottom w:val="0"/>
          <w:divBdr>
            <w:top w:val="none" w:sz="0" w:space="0" w:color="auto"/>
            <w:left w:val="none" w:sz="0" w:space="0" w:color="auto"/>
            <w:bottom w:val="none" w:sz="0" w:space="0" w:color="auto"/>
            <w:right w:val="none" w:sz="0" w:space="0" w:color="auto"/>
          </w:divBdr>
        </w:div>
        <w:div w:id="1157498280">
          <w:marLeft w:val="640"/>
          <w:marRight w:val="0"/>
          <w:marTop w:val="0"/>
          <w:marBottom w:val="0"/>
          <w:divBdr>
            <w:top w:val="none" w:sz="0" w:space="0" w:color="auto"/>
            <w:left w:val="none" w:sz="0" w:space="0" w:color="auto"/>
            <w:bottom w:val="none" w:sz="0" w:space="0" w:color="auto"/>
            <w:right w:val="none" w:sz="0" w:space="0" w:color="auto"/>
          </w:divBdr>
        </w:div>
        <w:div w:id="1281110954">
          <w:marLeft w:val="640"/>
          <w:marRight w:val="0"/>
          <w:marTop w:val="0"/>
          <w:marBottom w:val="0"/>
          <w:divBdr>
            <w:top w:val="none" w:sz="0" w:space="0" w:color="auto"/>
            <w:left w:val="none" w:sz="0" w:space="0" w:color="auto"/>
            <w:bottom w:val="none" w:sz="0" w:space="0" w:color="auto"/>
            <w:right w:val="none" w:sz="0" w:space="0" w:color="auto"/>
          </w:divBdr>
        </w:div>
        <w:div w:id="1410687464">
          <w:marLeft w:val="640"/>
          <w:marRight w:val="0"/>
          <w:marTop w:val="0"/>
          <w:marBottom w:val="0"/>
          <w:divBdr>
            <w:top w:val="none" w:sz="0" w:space="0" w:color="auto"/>
            <w:left w:val="none" w:sz="0" w:space="0" w:color="auto"/>
            <w:bottom w:val="none" w:sz="0" w:space="0" w:color="auto"/>
            <w:right w:val="none" w:sz="0" w:space="0" w:color="auto"/>
          </w:divBdr>
        </w:div>
        <w:div w:id="1455520363">
          <w:marLeft w:val="640"/>
          <w:marRight w:val="0"/>
          <w:marTop w:val="0"/>
          <w:marBottom w:val="0"/>
          <w:divBdr>
            <w:top w:val="none" w:sz="0" w:space="0" w:color="auto"/>
            <w:left w:val="none" w:sz="0" w:space="0" w:color="auto"/>
            <w:bottom w:val="none" w:sz="0" w:space="0" w:color="auto"/>
            <w:right w:val="none" w:sz="0" w:space="0" w:color="auto"/>
          </w:divBdr>
        </w:div>
        <w:div w:id="1567449886">
          <w:marLeft w:val="640"/>
          <w:marRight w:val="0"/>
          <w:marTop w:val="0"/>
          <w:marBottom w:val="0"/>
          <w:divBdr>
            <w:top w:val="none" w:sz="0" w:space="0" w:color="auto"/>
            <w:left w:val="none" w:sz="0" w:space="0" w:color="auto"/>
            <w:bottom w:val="none" w:sz="0" w:space="0" w:color="auto"/>
            <w:right w:val="none" w:sz="0" w:space="0" w:color="auto"/>
          </w:divBdr>
        </w:div>
        <w:div w:id="1591351786">
          <w:marLeft w:val="640"/>
          <w:marRight w:val="0"/>
          <w:marTop w:val="0"/>
          <w:marBottom w:val="0"/>
          <w:divBdr>
            <w:top w:val="none" w:sz="0" w:space="0" w:color="auto"/>
            <w:left w:val="none" w:sz="0" w:space="0" w:color="auto"/>
            <w:bottom w:val="none" w:sz="0" w:space="0" w:color="auto"/>
            <w:right w:val="none" w:sz="0" w:space="0" w:color="auto"/>
          </w:divBdr>
        </w:div>
        <w:div w:id="1594901689">
          <w:marLeft w:val="640"/>
          <w:marRight w:val="0"/>
          <w:marTop w:val="0"/>
          <w:marBottom w:val="0"/>
          <w:divBdr>
            <w:top w:val="none" w:sz="0" w:space="0" w:color="auto"/>
            <w:left w:val="none" w:sz="0" w:space="0" w:color="auto"/>
            <w:bottom w:val="none" w:sz="0" w:space="0" w:color="auto"/>
            <w:right w:val="none" w:sz="0" w:space="0" w:color="auto"/>
          </w:divBdr>
        </w:div>
        <w:div w:id="1915774145">
          <w:marLeft w:val="640"/>
          <w:marRight w:val="0"/>
          <w:marTop w:val="0"/>
          <w:marBottom w:val="0"/>
          <w:divBdr>
            <w:top w:val="none" w:sz="0" w:space="0" w:color="auto"/>
            <w:left w:val="none" w:sz="0" w:space="0" w:color="auto"/>
            <w:bottom w:val="none" w:sz="0" w:space="0" w:color="auto"/>
            <w:right w:val="none" w:sz="0" w:space="0" w:color="auto"/>
          </w:divBdr>
        </w:div>
        <w:div w:id="1971521031">
          <w:marLeft w:val="640"/>
          <w:marRight w:val="0"/>
          <w:marTop w:val="0"/>
          <w:marBottom w:val="0"/>
          <w:divBdr>
            <w:top w:val="none" w:sz="0" w:space="0" w:color="auto"/>
            <w:left w:val="none" w:sz="0" w:space="0" w:color="auto"/>
            <w:bottom w:val="none" w:sz="0" w:space="0" w:color="auto"/>
            <w:right w:val="none" w:sz="0" w:space="0" w:color="auto"/>
          </w:divBdr>
        </w:div>
      </w:divsChild>
    </w:div>
    <w:div w:id="1711495823">
      <w:bodyDiv w:val="1"/>
      <w:marLeft w:val="0"/>
      <w:marRight w:val="0"/>
      <w:marTop w:val="0"/>
      <w:marBottom w:val="0"/>
      <w:divBdr>
        <w:top w:val="none" w:sz="0" w:space="0" w:color="auto"/>
        <w:left w:val="none" w:sz="0" w:space="0" w:color="auto"/>
        <w:bottom w:val="none" w:sz="0" w:space="0" w:color="auto"/>
        <w:right w:val="none" w:sz="0" w:space="0" w:color="auto"/>
      </w:divBdr>
      <w:divsChild>
        <w:div w:id="1706059055">
          <w:marLeft w:val="640"/>
          <w:marRight w:val="0"/>
          <w:marTop w:val="0"/>
          <w:marBottom w:val="0"/>
          <w:divBdr>
            <w:top w:val="none" w:sz="0" w:space="0" w:color="auto"/>
            <w:left w:val="none" w:sz="0" w:space="0" w:color="auto"/>
            <w:bottom w:val="none" w:sz="0" w:space="0" w:color="auto"/>
            <w:right w:val="none" w:sz="0" w:space="0" w:color="auto"/>
          </w:divBdr>
        </w:div>
        <w:div w:id="1853564819">
          <w:marLeft w:val="640"/>
          <w:marRight w:val="0"/>
          <w:marTop w:val="0"/>
          <w:marBottom w:val="0"/>
          <w:divBdr>
            <w:top w:val="none" w:sz="0" w:space="0" w:color="auto"/>
            <w:left w:val="none" w:sz="0" w:space="0" w:color="auto"/>
            <w:bottom w:val="none" w:sz="0" w:space="0" w:color="auto"/>
            <w:right w:val="none" w:sz="0" w:space="0" w:color="auto"/>
          </w:divBdr>
        </w:div>
        <w:div w:id="1440639307">
          <w:marLeft w:val="640"/>
          <w:marRight w:val="0"/>
          <w:marTop w:val="0"/>
          <w:marBottom w:val="0"/>
          <w:divBdr>
            <w:top w:val="none" w:sz="0" w:space="0" w:color="auto"/>
            <w:left w:val="none" w:sz="0" w:space="0" w:color="auto"/>
            <w:bottom w:val="none" w:sz="0" w:space="0" w:color="auto"/>
            <w:right w:val="none" w:sz="0" w:space="0" w:color="auto"/>
          </w:divBdr>
        </w:div>
        <w:div w:id="432484086">
          <w:marLeft w:val="640"/>
          <w:marRight w:val="0"/>
          <w:marTop w:val="0"/>
          <w:marBottom w:val="0"/>
          <w:divBdr>
            <w:top w:val="none" w:sz="0" w:space="0" w:color="auto"/>
            <w:left w:val="none" w:sz="0" w:space="0" w:color="auto"/>
            <w:bottom w:val="none" w:sz="0" w:space="0" w:color="auto"/>
            <w:right w:val="none" w:sz="0" w:space="0" w:color="auto"/>
          </w:divBdr>
        </w:div>
        <w:div w:id="697465226">
          <w:marLeft w:val="640"/>
          <w:marRight w:val="0"/>
          <w:marTop w:val="0"/>
          <w:marBottom w:val="0"/>
          <w:divBdr>
            <w:top w:val="none" w:sz="0" w:space="0" w:color="auto"/>
            <w:left w:val="none" w:sz="0" w:space="0" w:color="auto"/>
            <w:bottom w:val="none" w:sz="0" w:space="0" w:color="auto"/>
            <w:right w:val="none" w:sz="0" w:space="0" w:color="auto"/>
          </w:divBdr>
        </w:div>
        <w:div w:id="1508520052">
          <w:marLeft w:val="640"/>
          <w:marRight w:val="0"/>
          <w:marTop w:val="0"/>
          <w:marBottom w:val="0"/>
          <w:divBdr>
            <w:top w:val="none" w:sz="0" w:space="0" w:color="auto"/>
            <w:left w:val="none" w:sz="0" w:space="0" w:color="auto"/>
            <w:bottom w:val="none" w:sz="0" w:space="0" w:color="auto"/>
            <w:right w:val="none" w:sz="0" w:space="0" w:color="auto"/>
          </w:divBdr>
        </w:div>
        <w:div w:id="1600290034">
          <w:marLeft w:val="640"/>
          <w:marRight w:val="0"/>
          <w:marTop w:val="0"/>
          <w:marBottom w:val="0"/>
          <w:divBdr>
            <w:top w:val="none" w:sz="0" w:space="0" w:color="auto"/>
            <w:left w:val="none" w:sz="0" w:space="0" w:color="auto"/>
            <w:bottom w:val="none" w:sz="0" w:space="0" w:color="auto"/>
            <w:right w:val="none" w:sz="0" w:space="0" w:color="auto"/>
          </w:divBdr>
        </w:div>
        <w:div w:id="1796827231">
          <w:marLeft w:val="640"/>
          <w:marRight w:val="0"/>
          <w:marTop w:val="0"/>
          <w:marBottom w:val="0"/>
          <w:divBdr>
            <w:top w:val="none" w:sz="0" w:space="0" w:color="auto"/>
            <w:left w:val="none" w:sz="0" w:space="0" w:color="auto"/>
            <w:bottom w:val="none" w:sz="0" w:space="0" w:color="auto"/>
            <w:right w:val="none" w:sz="0" w:space="0" w:color="auto"/>
          </w:divBdr>
        </w:div>
        <w:div w:id="966278370">
          <w:marLeft w:val="640"/>
          <w:marRight w:val="0"/>
          <w:marTop w:val="0"/>
          <w:marBottom w:val="0"/>
          <w:divBdr>
            <w:top w:val="none" w:sz="0" w:space="0" w:color="auto"/>
            <w:left w:val="none" w:sz="0" w:space="0" w:color="auto"/>
            <w:bottom w:val="none" w:sz="0" w:space="0" w:color="auto"/>
            <w:right w:val="none" w:sz="0" w:space="0" w:color="auto"/>
          </w:divBdr>
        </w:div>
        <w:div w:id="1409695035">
          <w:marLeft w:val="640"/>
          <w:marRight w:val="0"/>
          <w:marTop w:val="0"/>
          <w:marBottom w:val="0"/>
          <w:divBdr>
            <w:top w:val="none" w:sz="0" w:space="0" w:color="auto"/>
            <w:left w:val="none" w:sz="0" w:space="0" w:color="auto"/>
            <w:bottom w:val="none" w:sz="0" w:space="0" w:color="auto"/>
            <w:right w:val="none" w:sz="0" w:space="0" w:color="auto"/>
          </w:divBdr>
        </w:div>
        <w:div w:id="125973796">
          <w:marLeft w:val="640"/>
          <w:marRight w:val="0"/>
          <w:marTop w:val="0"/>
          <w:marBottom w:val="0"/>
          <w:divBdr>
            <w:top w:val="none" w:sz="0" w:space="0" w:color="auto"/>
            <w:left w:val="none" w:sz="0" w:space="0" w:color="auto"/>
            <w:bottom w:val="none" w:sz="0" w:space="0" w:color="auto"/>
            <w:right w:val="none" w:sz="0" w:space="0" w:color="auto"/>
          </w:divBdr>
        </w:div>
        <w:div w:id="744718237">
          <w:marLeft w:val="640"/>
          <w:marRight w:val="0"/>
          <w:marTop w:val="0"/>
          <w:marBottom w:val="0"/>
          <w:divBdr>
            <w:top w:val="none" w:sz="0" w:space="0" w:color="auto"/>
            <w:left w:val="none" w:sz="0" w:space="0" w:color="auto"/>
            <w:bottom w:val="none" w:sz="0" w:space="0" w:color="auto"/>
            <w:right w:val="none" w:sz="0" w:space="0" w:color="auto"/>
          </w:divBdr>
        </w:div>
        <w:div w:id="1520200038">
          <w:marLeft w:val="640"/>
          <w:marRight w:val="0"/>
          <w:marTop w:val="0"/>
          <w:marBottom w:val="0"/>
          <w:divBdr>
            <w:top w:val="none" w:sz="0" w:space="0" w:color="auto"/>
            <w:left w:val="none" w:sz="0" w:space="0" w:color="auto"/>
            <w:bottom w:val="none" w:sz="0" w:space="0" w:color="auto"/>
            <w:right w:val="none" w:sz="0" w:space="0" w:color="auto"/>
          </w:divBdr>
        </w:div>
        <w:div w:id="277681604">
          <w:marLeft w:val="640"/>
          <w:marRight w:val="0"/>
          <w:marTop w:val="0"/>
          <w:marBottom w:val="0"/>
          <w:divBdr>
            <w:top w:val="none" w:sz="0" w:space="0" w:color="auto"/>
            <w:left w:val="none" w:sz="0" w:space="0" w:color="auto"/>
            <w:bottom w:val="none" w:sz="0" w:space="0" w:color="auto"/>
            <w:right w:val="none" w:sz="0" w:space="0" w:color="auto"/>
          </w:divBdr>
        </w:div>
        <w:div w:id="498235983">
          <w:marLeft w:val="640"/>
          <w:marRight w:val="0"/>
          <w:marTop w:val="0"/>
          <w:marBottom w:val="0"/>
          <w:divBdr>
            <w:top w:val="none" w:sz="0" w:space="0" w:color="auto"/>
            <w:left w:val="none" w:sz="0" w:space="0" w:color="auto"/>
            <w:bottom w:val="none" w:sz="0" w:space="0" w:color="auto"/>
            <w:right w:val="none" w:sz="0" w:space="0" w:color="auto"/>
          </w:divBdr>
        </w:div>
        <w:div w:id="1374382270">
          <w:marLeft w:val="640"/>
          <w:marRight w:val="0"/>
          <w:marTop w:val="0"/>
          <w:marBottom w:val="0"/>
          <w:divBdr>
            <w:top w:val="none" w:sz="0" w:space="0" w:color="auto"/>
            <w:left w:val="none" w:sz="0" w:space="0" w:color="auto"/>
            <w:bottom w:val="none" w:sz="0" w:space="0" w:color="auto"/>
            <w:right w:val="none" w:sz="0" w:space="0" w:color="auto"/>
          </w:divBdr>
        </w:div>
        <w:div w:id="1991522529">
          <w:marLeft w:val="640"/>
          <w:marRight w:val="0"/>
          <w:marTop w:val="0"/>
          <w:marBottom w:val="0"/>
          <w:divBdr>
            <w:top w:val="none" w:sz="0" w:space="0" w:color="auto"/>
            <w:left w:val="none" w:sz="0" w:space="0" w:color="auto"/>
            <w:bottom w:val="none" w:sz="0" w:space="0" w:color="auto"/>
            <w:right w:val="none" w:sz="0" w:space="0" w:color="auto"/>
          </w:divBdr>
        </w:div>
        <w:div w:id="691305550">
          <w:marLeft w:val="640"/>
          <w:marRight w:val="0"/>
          <w:marTop w:val="0"/>
          <w:marBottom w:val="0"/>
          <w:divBdr>
            <w:top w:val="none" w:sz="0" w:space="0" w:color="auto"/>
            <w:left w:val="none" w:sz="0" w:space="0" w:color="auto"/>
            <w:bottom w:val="none" w:sz="0" w:space="0" w:color="auto"/>
            <w:right w:val="none" w:sz="0" w:space="0" w:color="auto"/>
          </w:divBdr>
        </w:div>
        <w:div w:id="1720935992">
          <w:marLeft w:val="640"/>
          <w:marRight w:val="0"/>
          <w:marTop w:val="0"/>
          <w:marBottom w:val="0"/>
          <w:divBdr>
            <w:top w:val="none" w:sz="0" w:space="0" w:color="auto"/>
            <w:left w:val="none" w:sz="0" w:space="0" w:color="auto"/>
            <w:bottom w:val="none" w:sz="0" w:space="0" w:color="auto"/>
            <w:right w:val="none" w:sz="0" w:space="0" w:color="auto"/>
          </w:divBdr>
        </w:div>
        <w:div w:id="562178718">
          <w:marLeft w:val="640"/>
          <w:marRight w:val="0"/>
          <w:marTop w:val="0"/>
          <w:marBottom w:val="0"/>
          <w:divBdr>
            <w:top w:val="none" w:sz="0" w:space="0" w:color="auto"/>
            <w:left w:val="none" w:sz="0" w:space="0" w:color="auto"/>
            <w:bottom w:val="none" w:sz="0" w:space="0" w:color="auto"/>
            <w:right w:val="none" w:sz="0" w:space="0" w:color="auto"/>
          </w:divBdr>
        </w:div>
        <w:div w:id="2025327723">
          <w:marLeft w:val="640"/>
          <w:marRight w:val="0"/>
          <w:marTop w:val="0"/>
          <w:marBottom w:val="0"/>
          <w:divBdr>
            <w:top w:val="none" w:sz="0" w:space="0" w:color="auto"/>
            <w:left w:val="none" w:sz="0" w:space="0" w:color="auto"/>
            <w:bottom w:val="none" w:sz="0" w:space="0" w:color="auto"/>
            <w:right w:val="none" w:sz="0" w:space="0" w:color="auto"/>
          </w:divBdr>
        </w:div>
        <w:div w:id="1893688057">
          <w:marLeft w:val="640"/>
          <w:marRight w:val="0"/>
          <w:marTop w:val="0"/>
          <w:marBottom w:val="0"/>
          <w:divBdr>
            <w:top w:val="none" w:sz="0" w:space="0" w:color="auto"/>
            <w:left w:val="none" w:sz="0" w:space="0" w:color="auto"/>
            <w:bottom w:val="none" w:sz="0" w:space="0" w:color="auto"/>
            <w:right w:val="none" w:sz="0" w:space="0" w:color="auto"/>
          </w:divBdr>
        </w:div>
        <w:div w:id="319115205">
          <w:marLeft w:val="640"/>
          <w:marRight w:val="0"/>
          <w:marTop w:val="0"/>
          <w:marBottom w:val="0"/>
          <w:divBdr>
            <w:top w:val="none" w:sz="0" w:space="0" w:color="auto"/>
            <w:left w:val="none" w:sz="0" w:space="0" w:color="auto"/>
            <w:bottom w:val="none" w:sz="0" w:space="0" w:color="auto"/>
            <w:right w:val="none" w:sz="0" w:space="0" w:color="auto"/>
          </w:divBdr>
        </w:div>
        <w:div w:id="1254583995">
          <w:marLeft w:val="640"/>
          <w:marRight w:val="0"/>
          <w:marTop w:val="0"/>
          <w:marBottom w:val="0"/>
          <w:divBdr>
            <w:top w:val="none" w:sz="0" w:space="0" w:color="auto"/>
            <w:left w:val="none" w:sz="0" w:space="0" w:color="auto"/>
            <w:bottom w:val="none" w:sz="0" w:space="0" w:color="auto"/>
            <w:right w:val="none" w:sz="0" w:space="0" w:color="auto"/>
          </w:divBdr>
        </w:div>
        <w:div w:id="307174254">
          <w:marLeft w:val="640"/>
          <w:marRight w:val="0"/>
          <w:marTop w:val="0"/>
          <w:marBottom w:val="0"/>
          <w:divBdr>
            <w:top w:val="none" w:sz="0" w:space="0" w:color="auto"/>
            <w:left w:val="none" w:sz="0" w:space="0" w:color="auto"/>
            <w:bottom w:val="none" w:sz="0" w:space="0" w:color="auto"/>
            <w:right w:val="none" w:sz="0" w:space="0" w:color="auto"/>
          </w:divBdr>
        </w:div>
        <w:div w:id="1521121466">
          <w:marLeft w:val="640"/>
          <w:marRight w:val="0"/>
          <w:marTop w:val="0"/>
          <w:marBottom w:val="0"/>
          <w:divBdr>
            <w:top w:val="none" w:sz="0" w:space="0" w:color="auto"/>
            <w:left w:val="none" w:sz="0" w:space="0" w:color="auto"/>
            <w:bottom w:val="none" w:sz="0" w:space="0" w:color="auto"/>
            <w:right w:val="none" w:sz="0" w:space="0" w:color="auto"/>
          </w:divBdr>
        </w:div>
        <w:div w:id="317809503">
          <w:marLeft w:val="640"/>
          <w:marRight w:val="0"/>
          <w:marTop w:val="0"/>
          <w:marBottom w:val="0"/>
          <w:divBdr>
            <w:top w:val="none" w:sz="0" w:space="0" w:color="auto"/>
            <w:left w:val="none" w:sz="0" w:space="0" w:color="auto"/>
            <w:bottom w:val="none" w:sz="0" w:space="0" w:color="auto"/>
            <w:right w:val="none" w:sz="0" w:space="0" w:color="auto"/>
          </w:divBdr>
        </w:div>
        <w:div w:id="1306424886">
          <w:marLeft w:val="640"/>
          <w:marRight w:val="0"/>
          <w:marTop w:val="0"/>
          <w:marBottom w:val="0"/>
          <w:divBdr>
            <w:top w:val="none" w:sz="0" w:space="0" w:color="auto"/>
            <w:left w:val="none" w:sz="0" w:space="0" w:color="auto"/>
            <w:bottom w:val="none" w:sz="0" w:space="0" w:color="auto"/>
            <w:right w:val="none" w:sz="0" w:space="0" w:color="auto"/>
          </w:divBdr>
        </w:div>
        <w:div w:id="689722250">
          <w:marLeft w:val="640"/>
          <w:marRight w:val="0"/>
          <w:marTop w:val="0"/>
          <w:marBottom w:val="0"/>
          <w:divBdr>
            <w:top w:val="none" w:sz="0" w:space="0" w:color="auto"/>
            <w:left w:val="none" w:sz="0" w:space="0" w:color="auto"/>
            <w:bottom w:val="none" w:sz="0" w:space="0" w:color="auto"/>
            <w:right w:val="none" w:sz="0" w:space="0" w:color="auto"/>
          </w:divBdr>
        </w:div>
        <w:div w:id="15355011">
          <w:marLeft w:val="640"/>
          <w:marRight w:val="0"/>
          <w:marTop w:val="0"/>
          <w:marBottom w:val="0"/>
          <w:divBdr>
            <w:top w:val="none" w:sz="0" w:space="0" w:color="auto"/>
            <w:left w:val="none" w:sz="0" w:space="0" w:color="auto"/>
            <w:bottom w:val="none" w:sz="0" w:space="0" w:color="auto"/>
            <w:right w:val="none" w:sz="0" w:space="0" w:color="auto"/>
          </w:divBdr>
        </w:div>
        <w:div w:id="1705787610">
          <w:marLeft w:val="640"/>
          <w:marRight w:val="0"/>
          <w:marTop w:val="0"/>
          <w:marBottom w:val="0"/>
          <w:divBdr>
            <w:top w:val="none" w:sz="0" w:space="0" w:color="auto"/>
            <w:left w:val="none" w:sz="0" w:space="0" w:color="auto"/>
            <w:bottom w:val="none" w:sz="0" w:space="0" w:color="auto"/>
            <w:right w:val="none" w:sz="0" w:space="0" w:color="auto"/>
          </w:divBdr>
        </w:div>
        <w:div w:id="123086964">
          <w:marLeft w:val="640"/>
          <w:marRight w:val="0"/>
          <w:marTop w:val="0"/>
          <w:marBottom w:val="0"/>
          <w:divBdr>
            <w:top w:val="none" w:sz="0" w:space="0" w:color="auto"/>
            <w:left w:val="none" w:sz="0" w:space="0" w:color="auto"/>
            <w:bottom w:val="none" w:sz="0" w:space="0" w:color="auto"/>
            <w:right w:val="none" w:sz="0" w:space="0" w:color="auto"/>
          </w:divBdr>
        </w:div>
        <w:div w:id="188951569">
          <w:marLeft w:val="640"/>
          <w:marRight w:val="0"/>
          <w:marTop w:val="0"/>
          <w:marBottom w:val="0"/>
          <w:divBdr>
            <w:top w:val="none" w:sz="0" w:space="0" w:color="auto"/>
            <w:left w:val="none" w:sz="0" w:space="0" w:color="auto"/>
            <w:bottom w:val="none" w:sz="0" w:space="0" w:color="auto"/>
            <w:right w:val="none" w:sz="0" w:space="0" w:color="auto"/>
          </w:divBdr>
        </w:div>
        <w:div w:id="797383940">
          <w:marLeft w:val="640"/>
          <w:marRight w:val="0"/>
          <w:marTop w:val="0"/>
          <w:marBottom w:val="0"/>
          <w:divBdr>
            <w:top w:val="none" w:sz="0" w:space="0" w:color="auto"/>
            <w:left w:val="none" w:sz="0" w:space="0" w:color="auto"/>
            <w:bottom w:val="none" w:sz="0" w:space="0" w:color="auto"/>
            <w:right w:val="none" w:sz="0" w:space="0" w:color="auto"/>
          </w:divBdr>
        </w:div>
        <w:div w:id="1107505802">
          <w:marLeft w:val="640"/>
          <w:marRight w:val="0"/>
          <w:marTop w:val="0"/>
          <w:marBottom w:val="0"/>
          <w:divBdr>
            <w:top w:val="none" w:sz="0" w:space="0" w:color="auto"/>
            <w:left w:val="none" w:sz="0" w:space="0" w:color="auto"/>
            <w:bottom w:val="none" w:sz="0" w:space="0" w:color="auto"/>
            <w:right w:val="none" w:sz="0" w:space="0" w:color="auto"/>
          </w:divBdr>
        </w:div>
      </w:divsChild>
    </w:div>
    <w:div w:id="1719936646">
      <w:bodyDiv w:val="1"/>
      <w:marLeft w:val="0"/>
      <w:marRight w:val="0"/>
      <w:marTop w:val="0"/>
      <w:marBottom w:val="0"/>
      <w:divBdr>
        <w:top w:val="none" w:sz="0" w:space="0" w:color="auto"/>
        <w:left w:val="none" w:sz="0" w:space="0" w:color="auto"/>
        <w:bottom w:val="none" w:sz="0" w:space="0" w:color="auto"/>
        <w:right w:val="none" w:sz="0" w:space="0" w:color="auto"/>
      </w:divBdr>
    </w:div>
    <w:div w:id="1743872425">
      <w:bodyDiv w:val="1"/>
      <w:marLeft w:val="0"/>
      <w:marRight w:val="0"/>
      <w:marTop w:val="0"/>
      <w:marBottom w:val="0"/>
      <w:divBdr>
        <w:top w:val="none" w:sz="0" w:space="0" w:color="auto"/>
        <w:left w:val="none" w:sz="0" w:space="0" w:color="auto"/>
        <w:bottom w:val="none" w:sz="0" w:space="0" w:color="auto"/>
        <w:right w:val="none" w:sz="0" w:space="0" w:color="auto"/>
      </w:divBdr>
      <w:divsChild>
        <w:div w:id="1205046">
          <w:marLeft w:val="640"/>
          <w:marRight w:val="0"/>
          <w:marTop w:val="0"/>
          <w:marBottom w:val="0"/>
          <w:divBdr>
            <w:top w:val="none" w:sz="0" w:space="0" w:color="auto"/>
            <w:left w:val="none" w:sz="0" w:space="0" w:color="auto"/>
            <w:bottom w:val="none" w:sz="0" w:space="0" w:color="auto"/>
            <w:right w:val="none" w:sz="0" w:space="0" w:color="auto"/>
          </w:divBdr>
        </w:div>
        <w:div w:id="42679293">
          <w:marLeft w:val="640"/>
          <w:marRight w:val="0"/>
          <w:marTop w:val="0"/>
          <w:marBottom w:val="0"/>
          <w:divBdr>
            <w:top w:val="none" w:sz="0" w:space="0" w:color="auto"/>
            <w:left w:val="none" w:sz="0" w:space="0" w:color="auto"/>
            <w:bottom w:val="none" w:sz="0" w:space="0" w:color="auto"/>
            <w:right w:val="none" w:sz="0" w:space="0" w:color="auto"/>
          </w:divBdr>
        </w:div>
        <w:div w:id="112987295">
          <w:marLeft w:val="640"/>
          <w:marRight w:val="0"/>
          <w:marTop w:val="0"/>
          <w:marBottom w:val="0"/>
          <w:divBdr>
            <w:top w:val="none" w:sz="0" w:space="0" w:color="auto"/>
            <w:left w:val="none" w:sz="0" w:space="0" w:color="auto"/>
            <w:bottom w:val="none" w:sz="0" w:space="0" w:color="auto"/>
            <w:right w:val="none" w:sz="0" w:space="0" w:color="auto"/>
          </w:divBdr>
        </w:div>
        <w:div w:id="201601703">
          <w:marLeft w:val="640"/>
          <w:marRight w:val="0"/>
          <w:marTop w:val="0"/>
          <w:marBottom w:val="0"/>
          <w:divBdr>
            <w:top w:val="none" w:sz="0" w:space="0" w:color="auto"/>
            <w:left w:val="none" w:sz="0" w:space="0" w:color="auto"/>
            <w:bottom w:val="none" w:sz="0" w:space="0" w:color="auto"/>
            <w:right w:val="none" w:sz="0" w:space="0" w:color="auto"/>
          </w:divBdr>
        </w:div>
        <w:div w:id="294411954">
          <w:marLeft w:val="640"/>
          <w:marRight w:val="0"/>
          <w:marTop w:val="0"/>
          <w:marBottom w:val="0"/>
          <w:divBdr>
            <w:top w:val="none" w:sz="0" w:space="0" w:color="auto"/>
            <w:left w:val="none" w:sz="0" w:space="0" w:color="auto"/>
            <w:bottom w:val="none" w:sz="0" w:space="0" w:color="auto"/>
            <w:right w:val="none" w:sz="0" w:space="0" w:color="auto"/>
          </w:divBdr>
        </w:div>
        <w:div w:id="297878691">
          <w:marLeft w:val="640"/>
          <w:marRight w:val="0"/>
          <w:marTop w:val="0"/>
          <w:marBottom w:val="0"/>
          <w:divBdr>
            <w:top w:val="none" w:sz="0" w:space="0" w:color="auto"/>
            <w:left w:val="none" w:sz="0" w:space="0" w:color="auto"/>
            <w:bottom w:val="none" w:sz="0" w:space="0" w:color="auto"/>
            <w:right w:val="none" w:sz="0" w:space="0" w:color="auto"/>
          </w:divBdr>
        </w:div>
        <w:div w:id="425812454">
          <w:marLeft w:val="640"/>
          <w:marRight w:val="0"/>
          <w:marTop w:val="0"/>
          <w:marBottom w:val="0"/>
          <w:divBdr>
            <w:top w:val="none" w:sz="0" w:space="0" w:color="auto"/>
            <w:left w:val="none" w:sz="0" w:space="0" w:color="auto"/>
            <w:bottom w:val="none" w:sz="0" w:space="0" w:color="auto"/>
            <w:right w:val="none" w:sz="0" w:space="0" w:color="auto"/>
          </w:divBdr>
        </w:div>
        <w:div w:id="450562915">
          <w:marLeft w:val="640"/>
          <w:marRight w:val="0"/>
          <w:marTop w:val="0"/>
          <w:marBottom w:val="0"/>
          <w:divBdr>
            <w:top w:val="none" w:sz="0" w:space="0" w:color="auto"/>
            <w:left w:val="none" w:sz="0" w:space="0" w:color="auto"/>
            <w:bottom w:val="none" w:sz="0" w:space="0" w:color="auto"/>
            <w:right w:val="none" w:sz="0" w:space="0" w:color="auto"/>
          </w:divBdr>
        </w:div>
        <w:div w:id="502083928">
          <w:marLeft w:val="640"/>
          <w:marRight w:val="0"/>
          <w:marTop w:val="0"/>
          <w:marBottom w:val="0"/>
          <w:divBdr>
            <w:top w:val="none" w:sz="0" w:space="0" w:color="auto"/>
            <w:left w:val="none" w:sz="0" w:space="0" w:color="auto"/>
            <w:bottom w:val="none" w:sz="0" w:space="0" w:color="auto"/>
            <w:right w:val="none" w:sz="0" w:space="0" w:color="auto"/>
          </w:divBdr>
        </w:div>
        <w:div w:id="502359726">
          <w:marLeft w:val="640"/>
          <w:marRight w:val="0"/>
          <w:marTop w:val="0"/>
          <w:marBottom w:val="0"/>
          <w:divBdr>
            <w:top w:val="none" w:sz="0" w:space="0" w:color="auto"/>
            <w:left w:val="none" w:sz="0" w:space="0" w:color="auto"/>
            <w:bottom w:val="none" w:sz="0" w:space="0" w:color="auto"/>
            <w:right w:val="none" w:sz="0" w:space="0" w:color="auto"/>
          </w:divBdr>
        </w:div>
        <w:div w:id="622342309">
          <w:marLeft w:val="640"/>
          <w:marRight w:val="0"/>
          <w:marTop w:val="0"/>
          <w:marBottom w:val="0"/>
          <w:divBdr>
            <w:top w:val="none" w:sz="0" w:space="0" w:color="auto"/>
            <w:left w:val="none" w:sz="0" w:space="0" w:color="auto"/>
            <w:bottom w:val="none" w:sz="0" w:space="0" w:color="auto"/>
            <w:right w:val="none" w:sz="0" w:space="0" w:color="auto"/>
          </w:divBdr>
        </w:div>
        <w:div w:id="782068808">
          <w:marLeft w:val="640"/>
          <w:marRight w:val="0"/>
          <w:marTop w:val="0"/>
          <w:marBottom w:val="0"/>
          <w:divBdr>
            <w:top w:val="none" w:sz="0" w:space="0" w:color="auto"/>
            <w:left w:val="none" w:sz="0" w:space="0" w:color="auto"/>
            <w:bottom w:val="none" w:sz="0" w:space="0" w:color="auto"/>
            <w:right w:val="none" w:sz="0" w:space="0" w:color="auto"/>
          </w:divBdr>
        </w:div>
        <w:div w:id="1059523059">
          <w:marLeft w:val="640"/>
          <w:marRight w:val="0"/>
          <w:marTop w:val="0"/>
          <w:marBottom w:val="0"/>
          <w:divBdr>
            <w:top w:val="none" w:sz="0" w:space="0" w:color="auto"/>
            <w:left w:val="none" w:sz="0" w:space="0" w:color="auto"/>
            <w:bottom w:val="none" w:sz="0" w:space="0" w:color="auto"/>
            <w:right w:val="none" w:sz="0" w:space="0" w:color="auto"/>
          </w:divBdr>
        </w:div>
        <w:div w:id="1090660602">
          <w:marLeft w:val="640"/>
          <w:marRight w:val="0"/>
          <w:marTop w:val="0"/>
          <w:marBottom w:val="0"/>
          <w:divBdr>
            <w:top w:val="none" w:sz="0" w:space="0" w:color="auto"/>
            <w:left w:val="none" w:sz="0" w:space="0" w:color="auto"/>
            <w:bottom w:val="none" w:sz="0" w:space="0" w:color="auto"/>
            <w:right w:val="none" w:sz="0" w:space="0" w:color="auto"/>
          </w:divBdr>
        </w:div>
        <w:div w:id="1203519576">
          <w:marLeft w:val="640"/>
          <w:marRight w:val="0"/>
          <w:marTop w:val="0"/>
          <w:marBottom w:val="0"/>
          <w:divBdr>
            <w:top w:val="none" w:sz="0" w:space="0" w:color="auto"/>
            <w:left w:val="none" w:sz="0" w:space="0" w:color="auto"/>
            <w:bottom w:val="none" w:sz="0" w:space="0" w:color="auto"/>
            <w:right w:val="none" w:sz="0" w:space="0" w:color="auto"/>
          </w:divBdr>
        </w:div>
        <w:div w:id="1229655884">
          <w:marLeft w:val="640"/>
          <w:marRight w:val="0"/>
          <w:marTop w:val="0"/>
          <w:marBottom w:val="0"/>
          <w:divBdr>
            <w:top w:val="none" w:sz="0" w:space="0" w:color="auto"/>
            <w:left w:val="none" w:sz="0" w:space="0" w:color="auto"/>
            <w:bottom w:val="none" w:sz="0" w:space="0" w:color="auto"/>
            <w:right w:val="none" w:sz="0" w:space="0" w:color="auto"/>
          </w:divBdr>
        </w:div>
        <w:div w:id="1237322593">
          <w:marLeft w:val="640"/>
          <w:marRight w:val="0"/>
          <w:marTop w:val="0"/>
          <w:marBottom w:val="0"/>
          <w:divBdr>
            <w:top w:val="none" w:sz="0" w:space="0" w:color="auto"/>
            <w:left w:val="none" w:sz="0" w:space="0" w:color="auto"/>
            <w:bottom w:val="none" w:sz="0" w:space="0" w:color="auto"/>
            <w:right w:val="none" w:sz="0" w:space="0" w:color="auto"/>
          </w:divBdr>
        </w:div>
        <w:div w:id="1245921133">
          <w:marLeft w:val="640"/>
          <w:marRight w:val="0"/>
          <w:marTop w:val="0"/>
          <w:marBottom w:val="0"/>
          <w:divBdr>
            <w:top w:val="none" w:sz="0" w:space="0" w:color="auto"/>
            <w:left w:val="none" w:sz="0" w:space="0" w:color="auto"/>
            <w:bottom w:val="none" w:sz="0" w:space="0" w:color="auto"/>
            <w:right w:val="none" w:sz="0" w:space="0" w:color="auto"/>
          </w:divBdr>
        </w:div>
        <w:div w:id="1332755660">
          <w:marLeft w:val="640"/>
          <w:marRight w:val="0"/>
          <w:marTop w:val="0"/>
          <w:marBottom w:val="0"/>
          <w:divBdr>
            <w:top w:val="none" w:sz="0" w:space="0" w:color="auto"/>
            <w:left w:val="none" w:sz="0" w:space="0" w:color="auto"/>
            <w:bottom w:val="none" w:sz="0" w:space="0" w:color="auto"/>
            <w:right w:val="none" w:sz="0" w:space="0" w:color="auto"/>
          </w:divBdr>
        </w:div>
        <w:div w:id="1505702972">
          <w:marLeft w:val="640"/>
          <w:marRight w:val="0"/>
          <w:marTop w:val="0"/>
          <w:marBottom w:val="0"/>
          <w:divBdr>
            <w:top w:val="none" w:sz="0" w:space="0" w:color="auto"/>
            <w:left w:val="none" w:sz="0" w:space="0" w:color="auto"/>
            <w:bottom w:val="none" w:sz="0" w:space="0" w:color="auto"/>
            <w:right w:val="none" w:sz="0" w:space="0" w:color="auto"/>
          </w:divBdr>
        </w:div>
        <w:div w:id="1505978885">
          <w:marLeft w:val="640"/>
          <w:marRight w:val="0"/>
          <w:marTop w:val="0"/>
          <w:marBottom w:val="0"/>
          <w:divBdr>
            <w:top w:val="none" w:sz="0" w:space="0" w:color="auto"/>
            <w:left w:val="none" w:sz="0" w:space="0" w:color="auto"/>
            <w:bottom w:val="none" w:sz="0" w:space="0" w:color="auto"/>
            <w:right w:val="none" w:sz="0" w:space="0" w:color="auto"/>
          </w:divBdr>
        </w:div>
        <w:div w:id="1548032474">
          <w:marLeft w:val="640"/>
          <w:marRight w:val="0"/>
          <w:marTop w:val="0"/>
          <w:marBottom w:val="0"/>
          <w:divBdr>
            <w:top w:val="none" w:sz="0" w:space="0" w:color="auto"/>
            <w:left w:val="none" w:sz="0" w:space="0" w:color="auto"/>
            <w:bottom w:val="none" w:sz="0" w:space="0" w:color="auto"/>
            <w:right w:val="none" w:sz="0" w:space="0" w:color="auto"/>
          </w:divBdr>
        </w:div>
        <w:div w:id="1709407289">
          <w:marLeft w:val="640"/>
          <w:marRight w:val="0"/>
          <w:marTop w:val="0"/>
          <w:marBottom w:val="0"/>
          <w:divBdr>
            <w:top w:val="none" w:sz="0" w:space="0" w:color="auto"/>
            <w:left w:val="none" w:sz="0" w:space="0" w:color="auto"/>
            <w:bottom w:val="none" w:sz="0" w:space="0" w:color="auto"/>
            <w:right w:val="none" w:sz="0" w:space="0" w:color="auto"/>
          </w:divBdr>
        </w:div>
        <w:div w:id="1768234790">
          <w:marLeft w:val="640"/>
          <w:marRight w:val="0"/>
          <w:marTop w:val="0"/>
          <w:marBottom w:val="0"/>
          <w:divBdr>
            <w:top w:val="none" w:sz="0" w:space="0" w:color="auto"/>
            <w:left w:val="none" w:sz="0" w:space="0" w:color="auto"/>
            <w:bottom w:val="none" w:sz="0" w:space="0" w:color="auto"/>
            <w:right w:val="none" w:sz="0" w:space="0" w:color="auto"/>
          </w:divBdr>
        </w:div>
        <w:div w:id="1813062828">
          <w:marLeft w:val="640"/>
          <w:marRight w:val="0"/>
          <w:marTop w:val="0"/>
          <w:marBottom w:val="0"/>
          <w:divBdr>
            <w:top w:val="none" w:sz="0" w:space="0" w:color="auto"/>
            <w:left w:val="none" w:sz="0" w:space="0" w:color="auto"/>
            <w:bottom w:val="none" w:sz="0" w:space="0" w:color="auto"/>
            <w:right w:val="none" w:sz="0" w:space="0" w:color="auto"/>
          </w:divBdr>
        </w:div>
        <w:div w:id="1885630862">
          <w:marLeft w:val="640"/>
          <w:marRight w:val="0"/>
          <w:marTop w:val="0"/>
          <w:marBottom w:val="0"/>
          <w:divBdr>
            <w:top w:val="none" w:sz="0" w:space="0" w:color="auto"/>
            <w:left w:val="none" w:sz="0" w:space="0" w:color="auto"/>
            <w:bottom w:val="none" w:sz="0" w:space="0" w:color="auto"/>
            <w:right w:val="none" w:sz="0" w:space="0" w:color="auto"/>
          </w:divBdr>
        </w:div>
        <w:div w:id="2006546678">
          <w:marLeft w:val="640"/>
          <w:marRight w:val="0"/>
          <w:marTop w:val="0"/>
          <w:marBottom w:val="0"/>
          <w:divBdr>
            <w:top w:val="none" w:sz="0" w:space="0" w:color="auto"/>
            <w:left w:val="none" w:sz="0" w:space="0" w:color="auto"/>
            <w:bottom w:val="none" w:sz="0" w:space="0" w:color="auto"/>
            <w:right w:val="none" w:sz="0" w:space="0" w:color="auto"/>
          </w:divBdr>
        </w:div>
      </w:divsChild>
    </w:div>
    <w:div w:id="1771899810">
      <w:bodyDiv w:val="1"/>
      <w:marLeft w:val="0"/>
      <w:marRight w:val="0"/>
      <w:marTop w:val="0"/>
      <w:marBottom w:val="0"/>
      <w:divBdr>
        <w:top w:val="none" w:sz="0" w:space="0" w:color="auto"/>
        <w:left w:val="none" w:sz="0" w:space="0" w:color="auto"/>
        <w:bottom w:val="none" w:sz="0" w:space="0" w:color="auto"/>
        <w:right w:val="none" w:sz="0" w:space="0" w:color="auto"/>
      </w:divBdr>
      <w:divsChild>
        <w:div w:id="210461715">
          <w:marLeft w:val="640"/>
          <w:marRight w:val="0"/>
          <w:marTop w:val="0"/>
          <w:marBottom w:val="0"/>
          <w:divBdr>
            <w:top w:val="none" w:sz="0" w:space="0" w:color="auto"/>
            <w:left w:val="none" w:sz="0" w:space="0" w:color="auto"/>
            <w:bottom w:val="none" w:sz="0" w:space="0" w:color="auto"/>
            <w:right w:val="none" w:sz="0" w:space="0" w:color="auto"/>
          </w:divBdr>
        </w:div>
        <w:div w:id="278413788">
          <w:marLeft w:val="640"/>
          <w:marRight w:val="0"/>
          <w:marTop w:val="0"/>
          <w:marBottom w:val="0"/>
          <w:divBdr>
            <w:top w:val="none" w:sz="0" w:space="0" w:color="auto"/>
            <w:left w:val="none" w:sz="0" w:space="0" w:color="auto"/>
            <w:bottom w:val="none" w:sz="0" w:space="0" w:color="auto"/>
            <w:right w:val="none" w:sz="0" w:space="0" w:color="auto"/>
          </w:divBdr>
        </w:div>
        <w:div w:id="286589947">
          <w:marLeft w:val="640"/>
          <w:marRight w:val="0"/>
          <w:marTop w:val="0"/>
          <w:marBottom w:val="0"/>
          <w:divBdr>
            <w:top w:val="none" w:sz="0" w:space="0" w:color="auto"/>
            <w:left w:val="none" w:sz="0" w:space="0" w:color="auto"/>
            <w:bottom w:val="none" w:sz="0" w:space="0" w:color="auto"/>
            <w:right w:val="none" w:sz="0" w:space="0" w:color="auto"/>
          </w:divBdr>
        </w:div>
        <w:div w:id="319965608">
          <w:marLeft w:val="640"/>
          <w:marRight w:val="0"/>
          <w:marTop w:val="0"/>
          <w:marBottom w:val="0"/>
          <w:divBdr>
            <w:top w:val="none" w:sz="0" w:space="0" w:color="auto"/>
            <w:left w:val="none" w:sz="0" w:space="0" w:color="auto"/>
            <w:bottom w:val="none" w:sz="0" w:space="0" w:color="auto"/>
            <w:right w:val="none" w:sz="0" w:space="0" w:color="auto"/>
          </w:divBdr>
        </w:div>
        <w:div w:id="365184219">
          <w:marLeft w:val="640"/>
          <w:marRight w:val="0"/>
          <w:marTop w:val="0"/>
          <w:marBottom w:val="0"/>
          <w:divBdr>
            <w:top w:val="none" w:sz="0" w:space="0" w:color="auto"/>
            <w:left w:val="none" w:sz="0" w:space="0" w:color="auto"/>
            <w:bottom w:val="none" w:sz="0" w:space="0" w:color="auto"/>
            <w:right w:val="none" w:sz="0" w:space="0" w:color="auto"/>
          </w:divBdr>
        </w:div>
        <w:div w:id="655184416">
          <w:marLeft w:val="640"/>
          <w:marRight w:val="0"/>
          <w:marTop w:val="0"/>
          <w:marBottom w:val="0"/>
          <w:divBdr>
            <w:top w:val="none" w:sz="0" w:space="0" w:color="auto"/>
            <w:left w:val="none" w:sz="0" w:space="0" w:color="auto"/>
            <w:bottom w:val="none" w:sz="0" w:space="0" w:color="auto"/>
            <w:right w:val="none" w:sz="0" w:space="0" w:color="auto"/>
          </w:divBdr>
        </w:div>
        <w:div w:id="779377068">
          <w:marLeft w:val="640"/>
          <w:marRight w:val="0"/>
          <w:marTop w:val="0"/>
          <w:marBottom w:val="0"/>
          <w:divBdr>
            <w:top w:val="none" w:sz="0" w:space="0" w:color="auto"/>
            <w:left w:val="none" w:sz="0" w:space="0" w:color="auto"/>
            <w:bottom w:val="none" w:sz="0" w:space="0" w:color="auto"/>
            <w:right w:val="none" w:sz="0" w:space="0" w:color="auto"/>
          </w:divBdr>
        </w:div>
        <w:div w:id="796678621">
          <w:marLeft w:val="640"/>
          <w:marRight w:val="0"/>
          <w:marTop w:val="0"/>
          <w:marBottom w:val="0"/>
          <w:divBdr>
            <w:top w:val="none" w:sz="0" w:space="0" w:color="auto"/>
            <w:left w:val="none" w:sz="0" w:space="0" w:color="auto"/>
            <w:bottom w:val="none" w:sz="0" w:space="0" w:color="auto"/>
            <w:right w:val="none" w:sz="0" w:space="0" w:color="auto"/>
          </w:divBdr>
        </w:div>
        <w:div w:id="923993995">
          <w:marLeft w:val="640"/>
          <w:marRight w:val="0"/>
          <w:marTop w:val="0"/>
          <w:marBottom w:val="0"/>
          <w:divBdr>
            <w:top w:val="none" w:sz="0" w:space="0" w:color="auto"/>
            <w:left w:val="none" w:sz="0" w:space="0" w:color="auto"/>
            <w:bottom w:val="none" w:sz="0" w:space="0" w:color="auto"/>
            <w:right w:val="none" w:sz="0" w:space="0" w:color="auto"/>
          </w:divBdr>
        </w:div>
        <w:div w:id="964428153">
          <w:marLeft w:val="640"/>
          <w:marRight w:val="0"/>
          <w:marTop w:val="0"/>
          <w:marBottom w:val="0"/>
          <w:divBdr>
            <w:top w:val="none" w:sz="0" w:space="0" w:color="auto"/>
            <w:left w:val="none" w:sz="0" w:space="0" w:color="auto"/>
            <w:bottom w:val="none" w:sz="0" w:space="0" w:color="auto"/>
            <w:right w:val="none" w:sz="0" w:space="0" w:color="auto"/>
          </w:divBdr>
        </w:div>
        <w:div w:id="1026097467">
          <w:marLeft w:val="640"/>
          <w:marRight w:val="0"/>
          <w:marTop w:val="0"/>
          <w:marBottom w:val="0"/>
          <w:divBdr>
            <w:top w:val="none" w:sz="0" w:space="0" w:color="auto"/>
            <w:left w:val="none" w:sz="0" w:space="0" w:color="auto"/>
            <w:bottom w:val="none" w:sz="0" w:space="0" w:color="auto"/>
            <w:right w:val="none" w:sz="0" w:space="0" w:color="auto"/>
          </w:divBdr>
        </w:div>
        <w:div w:id="1057510780">
          <w:marLeft w:val="640"/>
          <w:marRight w:val="0"/>
          <w:marTop w:val="0"/>
          <w:marBottom w:val="0"/>
          <w:divBdr>
            <w:top w:val="none" w:sz="0" w:space="0" w:color="auto"/>
            <w:left w:val="none" w:sz="0" w:space="0" w:color="auto"/>
            <w:bottom w:val="none" w:sz="0" w:space="0" w:color="auto"/>
            <w:right w:val="none" w:sz="0" w:space="0" w:color="auto"/>
          </w:divBdr>
        </w:div>
        <w:div w:id="1229153550">
          <w:marLeft w:val="640"/>
          <w:marRight w:val="0"/>
          <w:marTop w:val="0"/>
          <w:marBottom w:val="0"/>
          <w:divBdr>
            <w:top w:val="none" w:sz="0" w:space="0" w:color="auto"/>
            <w:left w:val="none" w:sz="0" w:space="0" w:color="auto"/>
            <w:bottom w:val="none" w:sz="0" w:space="0" w:color="auto"/>
            <w:right w:val="none" w:sz="0" w:space="0" w:color="auto"/>
          </w:divBdr>
        </w:div>
        <w:div w:id="1235359334">
          <w:marLeft w:val="640"/>
          <w:marRight w:val="0"/>
          <w:marTop w:val="0"/>
          <w:marBottom w:val="0"/>
          <w:divBdr>
            <w:top w:val="none" w:sz="0" w:space="0" w:color="auto"/>
            <w:left w:val="none" w:sz="0" w:space="0" w:color="auto"/>
            <w:bottom w:val="none" w:sz="0" w:space="0" w:color="auto"/>
            <w:right w:val="none" w:sz="0" w:space="0" w:color="auto"/>
          </w:divBdr>
        </w:div>
        <w:div w:id="1242568822">
          <w:marLeft w:val="640"/>
          <w:marRight w:val="0"/>
          <w:marTop w:val="0"/>
          <w:marBottom w:val="0"/>
          <w:divBdr>
            <w:top w:val="none" w:sz="0" w:space="0" w:color="auto"/>
            <w:left w:val="none" w:sz="0" w:space="0" w:color="auto"/>
            <w:bottom w:val="none" w:sz="0" w:space="0" w:color="auto"/>
            <w:right w:val="none" w:sz="0" w:space="0" w:color="auto"/>
          </w:divBdr>
        </w:div>
        <w:div w:id="1246454262">
          <w:marLeft w:val="640"/>
          <w:marRight w:val="0"/>
          <w:marTop w:val="0"/>
          <w:marBottom w:val="0"/>
          <w:divBdr>
            <w:top w:val="none" w:sz="0" w:space="0" w:color="auto"/>
            <w:left w:val="none" w:sz="0" w:space="0" w:color="auto"/>
            <w:bottom w:val="none" w:sz="0" w:space="0" w:color="auto"/>
            <w:right w:val="none" w:sz="0" w:space="0" w:color="auto"/>
          </w:divBdr>
        </w:div>
        <w:div w:id="1257589503">
          <w:marLeft w:val="640"/>
          <w:marRight w:val="0"/>
          <w:marTop w:val="0"/>
          <w:marBottom w:val="0"/>
          <w:divBdr>
            <w:top w:val="none" w:sz="0" w:space="0" w:color="auto"/>
            <w:left w:val="none" w:sz="0" w:space="0" w:color="auto"/>
            <w:bottom w:val="none" w:sz="0" w:space="0" w:color="auto"/>
            <w:right w:val="none" w:sz="0" w:space="0" w:color="auto"/>
          </w:divBdr>
        </w:div>
        <w:div w:id="1299653834">
          <w:marLeft w:val="640"/>
          <w:marRight w:val="0"/>
          <w:marTop w:val="0"/>
          <w:marBottom w:val="0"/>
          <w:divBdr>
            <w:top w:val="none" w:sz="0" w:space="0" w:color="auto"/>
            <w:left w:val="none" w:sz="0" w:space="0" w:color="auto"/>
            <w:bottom w:val="none" w:sz="0" w:space="0" w:color="auto"/>
            <w:right w:val="none" w:sz="0" w:space="0" w:color="auto"/>
          </w:divBdr>
        </w:div>
        <w:div w:id="1441533112">
          <w:marLeft w:val="640"/>
          <w:marRight w:val="0"/>
          <w:marTop w:val="0"/>
          <w:marBottom w:val="0"/>
          <w:divBdr>
            <w:top w:val="none" w:sz="0" w:space="0" w:color="auto"/>
            <w:left w:val="none" w:sz="0" w:space="0" w:color="auto"/>
            <w:bottom w:val="none" w:sz="0" w:space="0" w:color="auto"/>
            <w:right w:val="none" w:sz="0" w:space="0" w:color="auto"/>
          </w:divBdr>
        </w:div>
        <w:div w:id="1490516976">
          <w:marLeft w:val="640"/>
          <w:marRight w:val="0"/>
          <w:marTop w:val="0"/>
          <w:marBottom w:val="0"/>
          <w:divBdr>
            <w:top w:val="none" w:sz="0" w:space="0" w:color="auto"/>
            <w:left w:val="none" w:sz="0" w:space="0" w:color="auto"/>
            <w:bottom w:val="none" w:sz="0" w:space="0" w:color="auto"/>
            <w:right w:val="none" w:sz="0" w:space="0" w:color="auto"/>
          </w:divBdr>
        </w:div>
        <w:div w:id="1626036964">
          <w:marLeft w:val="640"/>
          <w:marRight w:val="0"/>
          <w:marTop w:val="0"/>
          <w:marBottom w:val="0"/>
          <w:divBdr>
            <w:top w:val="none" w:sz="0" w:space="0" w:color="auto"/>
            <w:left w:val="none" w:sz="0" w:space="0" w:color="auto"/>
            <w:bottom w:val="none" w:sz="0" w:space="0" w:color="auto"/>
            <w:right w:val="none" w:sz="0" w:space="0" w:color="auto"/>
          </w:divBdr>
        </w:div>
        <w:div w:id="1627590175">
          <w:marLeft w:val="640"/>
          <w:marRight w:val="0"/>
          <w:marTop w:val="0"/>
          <w:marBottom w:val="0"/>
          <w:divBdr>
            <w:top w:val="none" w:sz="0" w:space="0" w:color="auto"/>
            <w:left w:val="none" w:sz="0" w:space="0" w:color="auto"/>
            <w:bottom w:val="none" w:sz="0" w:space="0" w:color="auto"/>
            <w:right w:val="none" w:sz="0" w:space="0" w:color="auto"/>
          </w:divBdr>
        </w:div>
        <w:div w:id="1656832712">
          <w:marLeft w:val="640"/>
          <w:marRight w:val="0"/>
          <w:marTop w:val="0"/>
          <w:marBottom w:val="0"/>
          <w:divBdr>
            <w:top w:val="none" w:sz="0" w:space="0" w:color="auto"/>
            <w:left w:val="none" w:sz="0" w:space="0" w:color="auto"/>
            <w:bottom w:val="none" w:sz="0" w:space="0" w:color="auto"/>
            <w:right w:val="none" w:sz="0" w:space="0" w:color="auto"/>
          </w:divBdr>
        </w:div>
        <w:div w:id="1783453740">
          <w:marLeft w:val="640"/>
          <w:marRight w:val="0"/>
          <w:marTop w:val="0"/>
          <w:marBottom w:val="0"/>
          <w:divBdr>
            <w:top w:val="none" w:sz="0" w:space="0" w:color="auto"/>
            <w:left w:val="none" w:sz="0" w:space="0" w:color="auto"/>
            <w:bottom w:val="none" w:sz="0" w:space="0" w:color="auto"/>
            <w:right w:val="none" w:sz="0" w:space="0" w:color="auto"/>
          </w:divBdr>
        </w:div>
        <w:div w:id="1845171260">
          <w:marLeft w:val="640"/>
          <w:marRight w:val="0"/>
          <w:marTop w:val="0"/>
          <w:marBottom w:val="0"/>
          <w:divBdr>
            <w:top w:val="none" w:sz="0" w:space="0" w:color="auto"/>
            <w:left w:val="none" w:sz="0" w:space="0" w:color="auto"/>
            <w:bottom w:val="none" w:sz="0" w:space="0" w:color="auto"/>
            <w:right w:val="none" w:sz="0" w:space="0" w:color="auto"/>
          </w:divBdr>
        </w:div>
        <w:div w:id="2129860518">
          <w:marLeft w:val="640"/>
          <w:marRight w:val="0"/>
          <w:marTop w:val="0"/>
          <w:marBottom w:val="0"/>
          <w:divBdr>
            <w:top w:val="none" w:sz="0" w:space="0" w:color="auto"/>
            <w:left w:val="none" w:sz="0" w:space="0" w:color="auto"/>
            <w:bottom w:val="none" w:sz="0" w:space="0" w:color="auto"/>
            <w:right w:val="none" w:sz="0" w:space="0" w:color="auto"/>
          </w:divBdr>
        </w:div>
      </w:divsChild>
    </w:div>
    <w:div w:id="1786146463">
      <w:bodyDiv w:val="1"/>
      <w:marLeft w:val="0"/>
      <w:marRight w:val="0"/>
      <w:marTop w:val="0"/>
      <w:marBottom w:val="0"/>
      <w:divBdr>
        <w:top w:val="none" w:sz="0" w:space="0" w:color="auto"/>
        <w:left w:val="none" w:sz="0" w:space="0" w:color="auto"/>
        <w:bottom w:val="none" w:sz="0" w:space="0" w:color="auto"/>
        <w:right w:val="none" w:sz="0" w:space="0" w:color="auto"/>
      </w:divBdr>
      <w:divsChild>
        <w:div w:id="135144583">
          <w:marLeft w:val="640"/>
          <w:marRight w:val="0"/>
          <w:marTop w:val="0"/>
          <w:marBottom w:val="0"/>
          <w:divBdr>
            <w:top w:val="none" w:sz="0" w:space="0" w:color="auto"/>
            <w:left w:val="none" w:sz="0" w:space="0" w:color="auto"/>
            <w:bottom w:val="none" w:sz="0" w:space="0" w:color="auto"/>
            <w:right w:val="none" w:sz="0" w:space="0" w:color="auto"/>
          </w:divBdr>
        </w:div>
        <w:div w:id="192497507">
          <w:marLeft w:val="640"/>
          <w:marRight w:val="0"/>
          <w:marTop w:val="0"/>
          <w:marBottom w:val="0"/>
          <w:divBdr>
            <w:top w:val="none" w:sz="0" w:space="0" w:color="auto"/>
            <w:left w:val="none" w:sz="0" w:space="0" w:color="auto"/>
            <w:bottom w:val="none" w:sz="0" w:space="0" w:color="auto"/>
            <w:right w:val="none" w:sz="0" w:space="0" w:color="auto"/>
          </w:divBdr>
        </w:div>
        <w:div w:id="213398351">
          <w:marLeft w:val="640"/>
          <w:marRight w:val="0"/>
          <w:marTop w:val="0"/>
          <w:marBottom w:val="0"/>
          <w:divBdr>
            <w:top w:val="none" w:sz="0" w:space="0" w:color="auto"/>
            <w:left w:val="none" w:sz="0" w:space="0" w:color="auto"/>
            <w:bottom w:val="none" w:sz="0" w:space="0" w:color="auto"/>
            <w:right w:val="none" w:sz="0" w:space="0" w:color="auto"/>
          </w:divBdr>
        </w:div>
        <w:div w:id="322583939">
          <w:marLeft w:val="640"/>
          <w:marRight w:val="0"/>
          <w:marTop w:val="0"/>
          <w:marBottom w:val="0"/>
          <w:divBdr>
            <w:top w:val="none" w:sz="0" w:space="0" w:color="auto"/>
            <w:left w:val="none" w:sz="0" w:space="0" w:color="auto"/>
            <w:bottom w:val="none" w:sz="0" w:space="0" w:color="auto"/>
            <w:right w:val="none" w:sz="0" w:space="0" w:color="auto"/>
          </w:divBdr>
        </w:div>
        <w:div w:id="607542605">
          <w:marLeft w:val="640"/>
          <w:marRight w:val="0"/>
          <w:marTop w:val="0"/>
          <w:marBottom w:val="0"/>
          <w:divBdr>
            <w:top w:val="none" w:sz="0" w:space="0" w:color="auto"/>
            <w:left w:val="none" w:sz="0" w:space="0" w:color="auto"/>
            <w:bottom w:val="none" w:sz="0" w:space="0" w:color="auto"/>
            <w:right w:val="none" w:sz="0" w:space="0" w:color="auto"/>
          </w:divBdr>
        </w:div>
        <w:div w:id="798650649">
          <w:marLeft w:val="640"/>
          <w:marRight w:val="0"/>
          <w:marTop w:val="0"/>
          <w:marBottom w:val="0"/>
          <w:divBdr>
            <w:top w:val="none" w:sz="0" w:space="0" w:color="auto"/>
            <w:left w:val="none" w:sz="0" w:space="0" w:color="auto"/>
            <w:bottom w:val="none" w:sz="0" w:space="0" w:color="auto"/>
            <w:right w:val="none" w:sz="0" w:space="0" w:color="auto"/>
          </w:divBdr>
        </w:div>
        <w:div w:id="804351348">
          <w:marLeft w:val="640"/>
          <w:marRight w:val="0"/>
          <w:marTop w:val="0"/>
          <w:marBottom w:val="0"/>
          <w:divBdr>
            <w:top w:val="none" w:sz="0" w:space="0" w:color="auto"/>
            <w:left w:val="none" w:sz="0" w:space="0" w:color="auto"/>
            <w:bottom w:val="none" w:sz="0" w:space="0" w:color="auto"/>
            <w:right w:val="none" w:sz="0" w:space="0" w:color="auto"/>
          </w:divBdr>
        </w:div>
        <w:div w:id="813181345">
          <w:marLeft w:val="640"/>
          <w:marRight w:val="0"/>
          <w:marTop w:val="0"/>
          <w:marBottom w:val="0"/>
          <w:divBdr>
            <w:top w:val="none" w:sz="0" w:space="0" w:color="auto"/>
            <w:left w:val="none" w:sz="0" w:space="0" w:color="auto"/>
            <w:bottom w:val="none" w:sz="0" w:space="0" w:color="auto"/>
            <w:right w:val="none" w:sz="0" w:space="0" w:color="auto"/>
          </w:divBdr>
        </w:div>
        <w:div w:id="858005891">
          <w:marLeft w:val="640"/>
          <w:marRight w:val="0"/>
          <w:marTop w:val="0"/>
          <w:marBottom w:val="0"/>
          <w:divBdr>
            <w:top w:val="none" w:sz="0" w:space="0" w:color="auto"/>
            <w:left w:val="none" w:sz="0" w:space="0" w:color="auto"/>
            <w:bottom w:val="none" w:sz="0" w:space="0" w:color="auto"/>
            <w:right w:val="none" w:sz="0" w:space="0" w:color="auto"/>
          </w:divBdr>
        </w:div>
        <w:div w:id="862547470">
          <w:marLeft w:val="640"/>
          <w:marRight w:val="0"/>
          <w:marTop w:val="0"/>
          <w:marBottom w:val="0"/>
          <w:divBdr>
            <w:top w:val="none" w:sz="0" w:space="0" w:color="auto"/>
            <w:left w:val="none" w:sz="0" w:space="0" w:color="auto"/>
            <w:bottom w:val="none" w:sz="0" w:space="0" w:color="auto"/>
            <w:right w:val="none" w:sz="0" w:space="0" w:color="auto"/>
          </w:divBdr>
        </w:div>
        <w:div w:id="974942522">
          <w:marLeft w:val="640"/>
          <w:marRight w:val="0"/>
          <w:marTop w:val="0"/>
          <w:marBottom w:val="0"/>
          <w:divBdr>
            <w:top w:val="none" w:sz="0" w:space="0" w:color="auto"/>
            <w:left w:val="none" w:sz="0" w:space="0" w:color="auto"/>
            <w:bottom w:val="none" w:sz="0" w:space="0" w:color="auto"/>
            <w:right w:val="none" w:sz="0" w:space="0" w:color="auto"/>
          </w:divBdr>
        </w:div>
        <w:div w:id="1103921019">
          <w:marLeft w:val="640"/>
          <w:marRight w:val="0"/>
          <w:marTop w:val="0"/>
          <w:marBottom w:val="0"/>
          <w:divBdr>
            <w:top w:val="none" w:sz="0" w:space="0" w:color="auto"/>
            <w:left w:val="none" w:sz="0" w:space="0" w:color="auto"/>
            <w:bottom w:val="none" w:sz="0" w:space="0" w:color="auto"/>
            <w:right w:val="none" w:sz="0" w:space="0" w:color="auto"/>
          </w:divBdr>
        </w:div>
        <w:div w:id="1263605569">
          <w:marLeft w:val="640"/>
          <w:marRight w:val="0"/>
          <w:marTop w:val="0"/>
          <w:marBottom w:val="0"/>
          <w:divBdr>
            <w:top w:val="none" w:sz="0" w:space="0" w:color="auto"/>
            <w:left w:val="none" w:sz="0" w:space="0" w:color="auto"/>
            <w:bottom w:val="none" w:sz="0" w:space="0" w:color="auto"/>
            <w:right w:val="none" w:sz="0" w:space="0" w:color="auto"/>
          </w:divBdr>
        </w:div>
        <w:div w:id="1577399052">
          <w:marLeft w:val="640"/>
          <w:marRight w:val="0"/>
          <w:marTop w:val="0"/>
          <w:marBottom w:val="0"/>
          <w:divBdr>
            <w:top w:val="none" w:sz="0" w:space="0" w:color="auto"/>
            <w:left w:val="none" w:sz="0" w:space="0" w:color="auto"/>
            <w:bottom w:val="none" w:sz="0" w:space="0" w:color="auto"/>
            <w:right w:val="none" w:sz="0" w:space="0" w:color="auto"/>
          </w:divBdr>
        </w:div>
        <w:div w:id="1661227451">
          <w:marLeft w:val="640"/>
          <w:marRight w:val="0"/>
          <w:marTop w:val="0"/>
          <w:marBottom w:val="0"/>
          <w:divBdr>
            <w:top w:val="none" w:sz="0" w:space="0" w:color="auto"/>
            <w:left w:val="none" w:sz="0" w:space="0" w:color="auto"/>
            <w:bottom w:val="none" w:sz="0" w:space="0" w:color="auto"/>
            <w:right w:val="none" w:sz="0" w:space="0" w:color="auto"/>
          </w:divBdr>
        </w:div>
        <w:div w:id="1766532557">
          <w:marLeft w:val="640"/>
          <w:marRight w:val="0"/>
          <w:marTop w:val="0"/>
          <w:marBottom w:val="0"/>
          <w:divBdr>
            <w:top w:val="none" w:sz="0" w:space="0" w:color="auto"/>
            <w:left w:val="none" w:sz="0" w:space="0" w:color="auto"/>
            <w:bottom w:val="none" w:sz="0" w:space="0" w:color="auto"/>
            <w:right w:val="none" w:sz="0" w:space="0" w:color="auto"/>
          </w:divBdr>
        </w:div>
        <w:div w:id="1769961748">
          <w:marLeft w:val="640"/>
          <w:marRight w:val="0"/>
          <w:marTop w:val="0"/>
          <w:marBottom w:val="0"/>
          <w:divBdr>
            <w:top w:val="none" w:sz="0" w:space="0" w:color="auto"/>
            <w:left w:val="none" w:sz="0" w:space="0" w:color="auto"/>
            <w:bottom w:val="none" w:sz="0" w:space="0" w:color="auto"/>
            <w:right w:val="none" w:sz="0" w:space="0" w:color="auto"/>
          </w:divBdr>
        </w:div>
        <w:div w:id="1854493639">
          <w:marLeft w:val="640"/>
          <w:marRight w:val="0"/>
          <w:marTop w:val="0"/>
          <w:marBottom w:val="0"/>
          <w:divBdr>
            <w:top w:val="none" w:sz="0" w:space="0" w:color="auto"/>
            <w:left w:val="none" w:sz="0" w:space="0" w:color="auto"/>
            <w:bottom w:val="none" w:sz="0" w:space="0" w:color="auto"/>
            <w:right w:val="none" w:sz="0" w:space="0" w:color="auto"/>
          </w:divBdr>
        </w:div>
        <w:div w:id="1888029458">
          <w:marLeft w:val="640"/>
          <w:marRight w:val="0"/>
          <w:marTop w:val="0"/>
          <w:marBottom w:val="0"/>
          <w:divBdr>
            <w:top w:val="none" w:sz="0" w:space="0" w:color="auto"/>
            <w:left w:val="none" w:sz="0" w:space="0" w:color="auto"/>
            <w:bottom w:val="none" w:sz="0" w:space="0" w:color="auto"/>
            <w:right w:val="none" w:sz="0" w:space="0" w:color="auto"/>
          </w:divBdr>
        </w:div>
        <w:div w:id="1919288529">
          <w:marLeft w:val="640"/>
          <w:marRight w:val="0"/>
          <w:marTop w:val="0"/>
          <w:marBottom w:val="0"/>
          <w:divBdr>
            <w:top w:val="none" w:sz="0" w:space="0" w:color="auto"/>
            <w:left w:val="none" w:sz="0" w:space="0" w:color="auto"/>
            <w:bottom w:val="none" w:sz="0" w:space="0" w:color="auto"/>
            <w:right w:val="none" w:sz="0" w:space="0" w:color="auto"/>
          </w:divBdr>
        </w:div>
      </w:divsChild>
    </w:div>
    <w:div w:id="1823695186">
      <w:bodyDiv w:val="1"/>
      <w:marLeft w:val="0"/>
      <w:marRight w:val="0"/>
      <w:marTop w:val="0"/>
      <w:marBottom w:val="0"/>
      <w:divBdr>
        <w:top w:val="none" w:sz="0" w:space="0" w:color="auto"/>
        <w:left w:val="none" w:sz="0" w:space="0" w:color="auto"/>
        <w:bottom w:val="none" w:sz="0" w:space="0" w:color="auto"/>
        <w:right w:val="none" w:sz="0" w:space="0" w:color="auto"/>
      </w:divBdr>
      <w:divsChild>
        <w:div w:id="1695958234">
          <w:marLeft w:val="640"/>
          <w:marRight w:val="0"/>
          <w:marTop w:val="0"/>
          <w:marBottom w:val="0"/>
          <w:divBdr>
            <w:top w:val="none" w:sz="0" w:space="0" w:color="auto"/>
            <w:left w:val="none" w:sz="0" w:space="0" w:color="auto"/>
            <w:bottom w:val="none" w:sz="0" w:space="0" w:color="auto"/>
            <w:right w:val="none" w:sz="0" w:space="0" w:color="auto"/>
          </w:divBdr>
        </w:div>
        <w:div w:id="1901866568">
          <w:marLeft w:val="640"/>
          <w:marRight w:val="0"/>
          <w:marTop w:val="0"/>
          <w:marBottom w:val="0"/>
          <w:divBdr>
            <w:top w:val="none" w:sz="0" w:space="0" w:color="auto"/>
            <w:left w:val="none" w:sz="0" w:space="0" w:color="auto"/>
            <w:bottom w:val="none" w:sz="0" w:space="0" w:color="auto"/>
            <w:right w:val="none" w:sz="0" w:space="0" w:color="auto"/>
          </w:divBdr>
        </w:div>
        <w:div w:id="225653466">
          <w:marLeft w:val="640"/>
          <w:marRight w:val="0"/>
          <w:marTop w:val="0"/>
          <w:marBottom w:val="0"/>
          <w:divBdr>
            <w:top w:val="none" w:sz="0" w:space="0" w:color="auto"/>
            <w:left w:val="none" w:sz="0" w:space="0" w:color="auto"/>
            <w:bottom w:val="none" w:sz="0" w:space="0" w:color="auto"/>
            <w:right w:val="none" w:sz="0" w:space="0" w:color="auto"/>
          </w:divBdr>
        </w:div>
        <w:div w:id="1717506557">
          <w:marLeft w:val="640"/>
          <w:marRight w:val="0"/>
          <w:marTop w:val="0"/>
          <w:marBottom w:val="0"/>
          <w:divBdr>
            <w:top w:val="none" w:sz="0" w:space="0" w:color="auto"/>
            <w:left w:val="none" w:sz="0" w:space="0" w:color="auto"/>
            <w:bottom w:val="none" w:sz="0" w:space="0" w:color="auto"/>
            <w:right w:val="none" w:sz="0" w:space="0" w:color="auto"/>
          </w:divBdr>
        </w:div>
        <w:div w:id="471562320">
          <w:marLeft w:val="640"/>
          <w:marRight w:val="0"/>
          <w:marTop w:val="0"/>
          <w:marBottom w:val="0"/>
          <w:divBdr>
            <w:top w:val="none" w:sz="0" w:space="0" w:color="auto"/>
            <w:left w:val="none" w:sz="0" w:space="0" w:color="auto"/>
            <w:bottom w:val="none" w:sz="0" w:space="0" w:color="auto"/>
            <w:right w:val="none" w:sz="0" w:space="0" w:color="auto"/>
          </w:divBdr>
        </w:div>
        <w:div w:id="885481991">
          <w:marLeft w:val="640"/>
          <w:marRight w:val="0"/>
          <w:marTop w:val="0"/>
          <w:marBottom w:val="0"/>
          <w:divBdr>
            <w:top w:val="none" w:sz="0" w:space="0" w:color="auto"/>
            <w:left w:val="none" w:sz="0" w:space="0" w:color="auto"/>
            <w:bottom w:val="none" w:sz="0" w:space="0" w:color="auto"/>
            <w:right w:val="none" w:sz="0" w:space="0" w:color="auto"/>
          </w:divBdr>
        </w:div>
        <w:div w:id="1115951260">
          <w:marLeft w:val="640"/>
          <w:marRight w:val="0"/>
          <w:marTop w:val="0"/>
          <w:marBottom w:val="0"/>
          <w:divBdr>
            <w:top w:val="none" w:sz="0" w:space="0" w:color="auto"/>
            <w:left w:val="none" w:sz="0" w:space="0" w:color="auto"/>
            <w:bottom w:val="none" w:sz="0" w:space="0" w:color="auto"/>
            <w:right w:val="none" w:sz="0" w:space="0" w:color="auto"/>
          </w:divBdr>
        </w:div>
        <w:div w:id="1322588610">
          <w:marLeft w:val="640"/>
          <w:marRight w:val="0"/>
          <w:marTop w:val="0"/>
          <w:marBottom w:val="0"/>
          <w:divBdr>
            <w:top w:val="none" w:sz="0" w:space="0" w:color="auto"/>
            <w:left w:val="none" w:sz="0" w:space="0" w:color="auto"/>
            <w:bottom w:val="none" w:sz="0" w:space="0" w:color="auto"/>
            <w:right w:val="none" w:sz="0" w:space="0" w:color="auto"/>
          </w:divBdr>
        </w:div>
        <w:div w:id="1010834379">
          <w:marLeft w:val="640"/>
          <w:marRight w:val="0"/>
          <w:marTop w:val="0"/>
          <w:marBottom w:val="0"/>
          <w:divBdr>
            <w:top w:val="none" w:sz="0" w:space="0" w:color="auto"/>
            <w:left w:val="none" w:sz="0" w:space="0" w:color="auto"/>
            <w:bottom w:val="none" w:sz="0" w:space="0" w:color="auto"/>
            <w:right w:val="none" w:sz="0" w:space="0" w:color="auto"/>
          </w:divBdr>
        </w:div>
        <w:div w:id="1172642932">
          <w:marLeft w:val="640"/>
          <w:marRight w:val="0"/>
          <w:marTop w:val="0"/>
          <w:marBottom w:val="0"/>
          <w:divBdr>
            <w:top w:val="none" w:sz="0" w:space="0" w:color="auto"/>
            <w:left w:val="none" w:sz="0" w:space="0" w:color="auto"/>
            <w:bottom w:val="none" w:sz="0" w:space="0" w:color="auto"/>
            <w:right w:val="none" w:sz="0" w:space="0" w:color="auto"/>
          </w:divBdr>
        </w:div>
        <w:div w:id="762191563">
          <w:marLeft w:val="640"/>
          <w:marRight w:val="0"/>
          <w:marTop w:val="0"/>
          <w:marBottom w:val="0"/>
          <w:divBdr>
            <w:top w:val="none" w:sz="0" w:space="0" w:color="auto"/>
            <w:left w:val="none" w:sz="0" w:space="0" w:color="auto"/>
            <w:bottom w:val="none" w:sz="0" w:space="0" w:color="auto"/>
            <w:right w:val="none" w:sz="0" w:space="0" w:color="auto"/>
          </w:divBdr>
        </w:div>
        <w:div w:id="1779062004">
          <w:marLeft w:val="640"/>
          <w:marRight w:val="0"/>
          <w:marTop w:val="0"/>
          <w:marBottom w:val="0"/>
          <w:divBdr>
            <w:top w:val="none" w:sz="0" w:space="0" w:color="auto"/>
            <w:left w:val="none" w:sz="0" w:space="0" w:color="auto"/>
            <w:bottom w:val="none" w:sz="0" w:space="0" w:color="auto"/>
            <w:right w:val="none" w:sz="0" w:space="0" w:color="auto"/>
          </w:divBdr>
        </w:div>
        <w:div w:id="1127622473">
          <w:marLeft w:val="640"/>
          <w:marRight w:val="0"/>
          <w:marTop w:val="0"/>
          <w:marBottom w:val="0"/>
          <w:divBdr>
            <w:top w:val="none" w:sz="0" w:space="0" w:color="auto"/>
            <w:left w:val="none" w:sz="0" w:space="0" w:color="auto"/>
            <w:bottom w:val="none" w:sz="0" w:space="0" w:color="auto"/>
            <w:right w:val="none" w:sz="0" w:space="0" w:color="auto"/>
          </w:divBdr>
        </w:div>
        <w:div w:id="984236282">
          <w:marLeft w:val="640"/>
          <w:marRight w:val="0"/>
          <w:marTop w:val="0"/>
          <w:marBottom w:val="0"/>
          <w:divBdr>
            <w:top w:val="none" w:sz="0" w:space="0" w:color="auto"/>
            <w:left w:val="none" w:sz="0" w:space="0" w:color="auto"/>
            <w:bottom w:val="none" w:sz="0" w:space="0" w:color="auto"/>
            <w:right w:val="none" w:sz="0" w:space="0" w:color="auto"/>
          </w:divBdr>
        </w:div>
        <w:div w:id="1352604334">
          <w:marLeft w:val="640"/>
          <w:marRight w:val="0"/>
          <w:marTop w:val="0"/>
          <w:marBottom w:val="0"/>
          <w:divBdr>
            <w:top w:val="none" w:sz="0" w:space="0" w:color="auto"/>
            <w:left w:val="none" w:sz="0" w:space="0" w:color="auto"/>
            <w:bottom w:val="none" w:sz="0" w:space="0" w:color="auto"/>
            <w:right w:val="none" w:sz="0" w:space="0" w:color="auto"/>
          </w:divBdr>
        </w:div>
        <w:div w:id="414209931">
          <w:marLeft w:val="640"/>
          <w:marRight w:val="0"/>
          <w:marTop w:val="0"/>
          <w:marBottom w:val="0"/>
          <w:divBdr>
            <w:top w:val="none" w:sz="0" w:space="0" w:color="auto"/>
            <w:left w:val="none" w:sz="0" w:space="0" w:color="auto"/>
            <w:bottom w:val="none" w:sz="0" w:space="0" w:color="auto"/>
            <w:right w:val="none" w:sz="0" w:space="0" w:color="auto"/>
          </w:divBdr>
        </w:div>
        <w:div w:id="529685986">
          <w:marLeft w:val="640"/>
          <w:marRight w:val="0"/>
          <w:marTop w:val="0"/>
          <w:marBottom w:val="0"/>
          <w:divBdr>
            <w:top w:val="none" w:sz="0" w:space="0" w:color="auto"/>
            <w:left w:val="none" w:sz="0" w:space="0" w:color="auto"/>
            <w:bottom w:val="none" w:sz="0" w:space="0" w:color="auto"/>
            <w:right w:val="none" w:sz="0" w:space="0" w:color="auto"/>
          </w:divBdr>
        </w:div>
        <w:div w:id="1460955911">
          <w:marLeft w:val="640"/>
          <w:marRight w:val="0"/>
          <w:marTop w:val="0"/>
          <w:marBottom w:val="0"/>
          <w:divBdr>
            <w:top w:val="none" w:sz="0" w:space="0" w:color="auto"/>
            <w:left w:val="none" w:sz="0" w:space="0" w:color="auto"/>
            <w:bottom w:val="none" w:sz="0" w:space="0" w:color="auto"/>
            <w:right w:val="none" w:sz="0" w:space="0" w:color="auto"/>
          </w:divBdr>
        </w:div>
        <w:div w:id="377321822">
          <w:marLeft w:val="640"/>
          <w:marRight w:val="0"/>
          <w:marTop w:val="0"/>
          <w:marBottom w:val="0"/>
          <w:divBdr>
            <w:top w:val="none" w:sz="0" w:space="0" w:color="auto"/>
            <w:left w:val="none" w:sz="0" w:space="0" w:color="auto"/>
            <w:bottom w:val="none" w:sz="0" w:space="0" w:color="auto"/>
            <w:right w:val="none" w:sz="0" w:space="0" w:color="auto"/>
          </w:divBdr>
        </w:div>
        <w:div w:id="642849784">
          <w:marLeft w:val="640"/>
          <w:marRight w:val="0"/>
          <w:marTop w:val="0"/>
          <w:marBottom w:val="0"/>
          <w:divBdr>
            <w:top w:val="none" w:sz="0" w:space="0" w:color="auto"/>
            <w:left w:val="none" w:sz="0" w:space="0" w:color="auto"/>
            <w:bottom w:val="none" w:sz="0" w:space="0" w:color="auto"/>
            <w:right w:val="none" w:sz="0" w:space="0" w:color="auto"/>
          </w:divBdr>
        </w:div>
        <w:div w:id="184558273">
          <w:marLeft w:val="640"/>
          <w:marRight w:val="0"/>
          <w:marTop w:val="0"/>
          <w:marBottom w:val="0"/>
          <w:divBdr>
            <w:top w:val="none" w:sz="0" w:space="0" w:color="auto"/>
            <w:left w:val="none" w:sz="0" w:space="0" w:color="auto"/>
            <w:bottom w:val="none" w:sz="0" w:space="0" w:color="auto"/>
            <w:right w:val="none" w:sz="0" w:space="0" w:color="auto"/>
          </w:divBdr>
        </w:div>
        <w:div w:id="1566572818">
          <w:marLeft w:val="640"/>
          <w:marRight w:val="0"/>
          <w:marTop w:val="0"/>
          <w:marBottom w:val="0"/>
          <w:divBdr>
            <w:top w:val="none" w:sz="0" w:space="0" w:color="auto"/>
            <w:left w:val="none" w:sz="0" w:space="0" w:color="auto"/>
            <w:bottom w:val="none" w:sz="0" w:space="0" w:color="auto"/>
            <w:right w:val="none" w:sz="0" w:space="0" w:color="auto"/>
          </w:divBdr>
        </w:div>
        <w:div w:id="127211228">
          <w:marLeft w:val="640"/>
          <w:marRight w:val="0"/>
          <w:marTop w:val="0"/>
          <w:marBottom w:val="0"/>
          <w:divBdr>
            <w:top w:val="none" w:sz="0" w:space="0" w:color="auto"/>
            <w:left w:val="none" w:sz="0" w:space="0" w:color="auto"/>
            <w:bottom w:val="none" w:sz="0" w:space="0" w:color="auto"/>
            <w:right w:val="none" w:sz="0" w:space="0" w:color="auto"/>
          </w:divBdr>
        </w:div>
        <w:div w:id="1993021373">
          <w:marLeft w:val="640"/>
          <w:marRight w:val="0"/>
          <w:marTop w:val="0"/>
          <w:marBottom w:val="0"/>
          <w:divBdr>
            <w:top w:val="none" w:sz="0" w:space="0" w:color="auto"/>
            <w:left w:val="none" w:sz="0" w:space="0" w:color="auto"/>
            <w:bottom w:val="none" w:sz="0" w:space="0" w:color="auto"/>
            <w:right w:val="none" w:sz="0" w:space="0" w:color="auto"/>
          </w:divBdr>
        </w:div>
        <w:div w:id="981157467">
          <w:marLeft w:val="640"/>
          <w:marRight w:val="0"/>
          <w:marTop w:val="0"/>
          <w:marBottom w:val="0"/>
          <w:divBdr>
            <w:top w:val="none" w:sz="0" w:space="0" w:color="auto"/>
            <w:left w:val="none" w:sz="0" w:space="0" w:color="auto"/>
            <w:bottom w:val="none" w:sz="0" w:space="0" w:color="auto"/>
            <w:right w:val="none" w:sz="0" w:space="0" w:color="auto"/>
          </w:divBdr>
        </w:div>
        <w:div w:id="576745111">
          <w:marLeft w:val="640"/>
          <w:marRight w:val="0"/>
          <w:marTop w:val="0"/>
          <w:marBottom w:val="0"/>
          <w:divBdr>
            <w:top w:val="none" w:sz="0" w:space="0" w:color="auto"/>
            <w:left w:val="none" w:sz="0" w:space="0" w:color="auto"/>
            <w:bottom w:val="none" w:sz="0" w:space="0" w:color="auto"/>
            <w:right w:val="none" w:sz="0" w:space="0" w:color="auto"/>
          </w:divBdr>
        </w:div>
        <w:div w:id="1335062392">
          <w:marLeft w:val="640"/>
          <w:marRight w:val="0"/>
          <w:marTop w:val="0"/>
          <w:marBottom w:val="0"/>
          <w:divBdr>
            <w:top w:val="none" w:sz="0" w:space="0" w:color="auto"/>
            <w:left w:val="none" w:sz="0" w:space="0" w:color="auto"/>
            <w:bottom w:val="none" w:sz="0" w:space="0" w:color="auto"/>
            <w:right w:val="none" w:sz="0" w:space="0" w:color="auto"/>
          </w:divBdr>
        </w:div>
        <w:div w:id="1938558550">
          <w:marLeft w:val="640"/>
          <w:marRight w:val="0"/>
          <w:marTop w:val="0"/>
          <w:marBottom w:val="0"/>
          <w:divBdr>
            <w:top w:val="none" w:sz="0" w:space="0" w:color="auto"/>
            <w:left w:val="none" w:sz="0" w:space="0" w:color="auto"/>
            <w:bottom w:val="none" w:sz="0" w:space="0" w:color="auto"/>
            <w:right w:val="none" w:sz="0" w:space="0" w:color="auto"/>
          </w:divBdr>
        </w:div>
        <w:div w:id="254215653">
          <w:marLeft w:val="640"/>
          <w:marRight w:val="0"/>
          <w:marTop w:val="0"/>
          <w:marBottom w:val="0"/>
          <w:divBdr>
            <w:top w:val="none" w:sz="0" w:space="0" w:color="auto"/>
            <w:left w:val="none" w:sz="0" w:space="0" w:color="auto"/>
            <w:bottom w:val="none" w:sz="0" w:space="0" w:color="auto"/>
            <w:right w:val="none" w:sz="0" w:space="0" w:color="auto"/>
          </w:divBdr>
        </w:div>
        <w:div w:id="446706990">
          <w:marLeft w:val="640"/>
          <w:marRight w:val="0"/>
          <w:marTop w:val="0"/>
          <w:marBottom w:val="0"/>
          <w:divBdr>
            <w:top w:val="none" w:sz="0" w:space="0" w:color="auto"/>
            <w:left w:val="none" w:sz="0" w:space="0" w:color="auto"/>
            <w:bottom w:val="none" w:sz="0" w:space="0" w:color="auto"/>
            <w:right w:val="none" w:sz="0" w:space="0" w:color="auto"/>
          </w:divBdr>
        </w:div>
        <w:div w:id="805664941">
          <w:marLeft w:val="640"/>
          <w:marRight w:val="0"/>
          <w:marTop w:val="0"/>
          <w:marBottom w:val="0"/>
          <w:divBdr>
            <w:top w:val="none" w:sz="0" w:space="0" w:color="auto"/>
            <w:left w:val="none" w:sz="0" w:space="0" w:color="auto"/>
            <w:bottom w:val="none" w:sz="0" w:space="0" w:color="auto"/>
            <w:right w:val="none" w:sz="0" w:space="0" w:color="auto"/>
          </w:divBdr>
        </w:div>
        <w:div w:id="643126274">
          <w:marLeft w:val="640"/>
          <w:marRight w:val="0"/>
          <w:marTop w:val="0"/>
          <w:marBottom w:val="0"/>
          <w:divBdr>
            <w:top w:val="none" w:sz="0" w:space="0" w:color="auto"/>
            <w:left w:val="none" w:sz="0" w:space="0" w:color="auto"/>
            <w:bottom w:val="none" w:sz="0" w:space="0" w:color="auto"/>
            <w:right w:val="none" w:sz="0" w:space="0" w:color="auto"/>
          </w:divBdr>
        </w:div>
        <w:div w:id="31266670">
          <w:marLeft w:val="640"/>
          <w:marRight w:val="0"/>
          <w:marTop w:val="0"/>
          <w:marBottom w:val="0"/>
          <w:divBdr>
            <w:top w:val="none" w:sz="0" w:space="0" w:color="auto"/>
            <w:left w:val="none" w:sz="0" w:space="0" w:color="auto"/>
            <w:bottom w:val="none" w:sz="0" w:space="0" w:color="auto"/>
            <w:right w:val="none" w:sz="0" w:space="0" w:color="auto"/>
          </w:divBdr>
        </w:div>
        <w:div w:id="1694720613">
          <w:marLeft w:val="640"/>
          <w:marRight w:val="0"/>
          <w:marTop w:val="0"/>
          <w:marBottom w:val="0"/>
          <w:divBdr>
            <w:top w:val="none" w:sz="0" w:space="0" w:color="auto"/>
            <w:left w:val="none" w:sz="0" w:space="0" w:color="auto"/>
            <w:bottom w:val="none" w:sz="0" w:space="0" w:color="auto"/>
            <w:right w:val="none" w:sz="0" w:space="0" w:color="auto"/>
          </w:divBdr>
        </w:div>
        <w:div w:id="1378121102">
          <w:marLeft w:val="640"/>
          <w:marRight w:val="0"/>
          <w:marTop w:val="0"/>
          <w:marBottom w:val="0"/>
          <w:divBdr>
            <w:top w:val="none" w:sz="0" w:space="0" w:color="auto"/>
            <w:left w:val="none" w:sz="0" w:space="0" w:color="auto"/>
            <w:bottom w:val="none" w:sz="0" w:space="0" w:color="auto"/>
            <w:right w:val="none" w:sz="0" w:space="0" w:color="auto"/>
          </w:divBdr>
        </w:div>
      </w:divsChild>
    </w:div>
    <w:div w:id="1838375489">
      <w:bodyDiv w:val="1"/>
      <w:marLeft w:val="0"/>
      <w:marRight w:val="0"/>
      <w:marTop w:val="0"/>
      <w:marBottom w:val="0"/>
      <w:divBdr>
        <w:top w:val="none" w:sz="0" w:space="0" w:color="auto"/>
        <w:left w:val="none" w:sz="0" w:space="0" w:color="auto"/>
        <w:bottom w:val="none" w:sz="0" w:space="0" w:color="auto"/>
        <w:right w:val="none" w:sz="0" w:space="0" w:color="auto"/>
      </w:divBdr>
      <w:divsChild>
        <w:div w:id="205678553">
          <w:marLeft w:val="640"/>
          <w:marRight w:val="0"/>
          <w:marTop w:val="0"/>
          <w:marBottom w:val="0"/>
          <w:divBdr>
            <w:top w:val="none" w:sz="0" w:space="0" w:color="auto"/>
            <w:left w:val="none" w:sz="0" w:space="0" w:color="auto"/>
            <w:bottom w:val="none" w:sz="0" w:space="0" w:color="auto"/>
            <w:right w:val="none" w:sz="0" w:space="0" w:color="auto"/>
          </w:divBdr>
        </w:div>
        <w:div w:id="265504398">
          <w:marLeft w:val="640"/>
          <w:marRight w:val="0"/>
          <w:marTop w:val="0"/>
          <w:marBottom w:val="0"/>
          <w:divBdr>
            <w:top w:val="none" w:sz="0" w:space="0" w:color="auto"/>
            <w:left w:val="none" w:sz="0" w:space="0" w:color="auto"/>
            <w:bottom w:val="none" w:sz="0" w:space="0" w:color="auto"/>
            <w:right w:val="none" w:sz="0" w:space="0" w:color="auto"/>
          </w:divBdr>
        </w:div>
        <w:div w:id="1153762545">
          <w:marLeft w:val="640"/>
          <w:marRight w:val="0"/>
          <w:marTop w:val="0"/>
          <w:marBottom w:val="0"/>
          <w:divBdr>
            <w:top w:val="none" w:sz="0" w:space="0" w:color="auto"/>
            <w:left w:val="none" w:sz="0" w:space="0" w:color="auto"/>
            <w:bottom w:val="none" w:sz="0" w:space="0" w:color="auto"/>
            <w:right w:val="none" w:sz="0" w:space="0" w:color="auto"/>
          </w:divBdr>
        </w:div>
        <w:div w:id="354118064">
          <w:marLeft w:val="640"/>
          <w:marRight w:val="0"/>
          <w:marTop w:val="0"/>
          <w:marBottom w:val="0"/>
          <w:divBdr>
            <w:top w:val="none" w:sz="0" w:space="0" w:color="auto"/>
            <w:left w:val="none" w:sz="0" w:space="0" w:color="auto"/>
            <w:bottom w:val="none" w:sz="0" w:space="0" w:color="auto"/>
            <w:right w:val="none" w:sz="0" w:space="0" w:color="auto"/>
          </w:divBdr>
        </w:div>
        <w:div w:id="586692229">
          <w:marLeft w:val="640"/>
          <w:marRight w:val="0"/>
          <w:marTop w:val="0"/>
          <w:marBottom w:val="0"/>
          <w:divBdr>
            <w:top w:val="none" w:sz="0" w:space="0" w:color="auto"/>
            <w:left w:val="none" w:sz="0" w:space="0" w:color="auto"/>
            <w:bottom w:val="none" w:sz="0" w:space="0" w:color="auto"/>
            <w:right w:val="none" w:sz="0" w:space="0" w:color="auto"/>
          </w:divBdr>
        </w:div>
        <w:div w:id="339822465">
          <w:marLeft w:val="640"/>
          <w:marRight w:val="0"/>
          <w:marTop w:val="0"/>
          <w:marBottom w:val="0"/>
          <w:divBdr>
            <w:top w:val="none" w:sz="0" w:space="0" w:color="auto"/>
            <w:left w:val="none" w:sz="0" w:space="0" w:color="auto"/>
            <w:bottom w:val="none" w:sz="0" w:space="0" w:color="auto"/>
            <w:right w:val="none" w:sz="0" w:space="0" w:color="auto"/>
          </w:divBdr>
        </w:div>
        <w:div w:id="734550809">
          <w:marLeft w:val="640"/>
          <w:marRight w:val="0"/>
          <w:marTop w:val="0"/>
          <w:marBottom w:val="0"/>
          <w:divBdr>
            <w:top w:val="none" w:sz="0" w:space="0" w:color="auto"/>
            <w:left w:val="none" w:sz="0" w:space="0" w:color="auto"/>
            <w:bottom w:val="none" w:sz="0" w:space="0" w:color="auto"/>
            <w:right w:val="none" w:sz="0" w:space="0" w:color="auto"/>
          </w:divBdr>
        </w:div>
        <w:div w:id="51731860">
          <w:marLeft w:val="640"/>
          <w:marRight w:val="0"/>
          <w:marTop w:val="0"/>
          <w:marBottom w:val="0"/>
          <w:divBdr>
            <w:top w:val="none" w:sz="0" w:space="0" w:color="auto"/>
            <w:left w:val="none" w:sz="0" w:space="0" w:color="auto"/>
            <w:bottom w:val="none" w:sz="0" w:space="0" w:color="auto"/>
            <w:right w:val="none" w:sz="0" w:space="0" w:color="auto"/>
          </w:divBdr>
        </w:div>
        <w:div w:id="740130805">
          <w:marLeft w:val="640"/>
          <w:marRight w:val="0"/>
          <w:marTop w:val="0"/>
          <w:marBottom w:val="0"/>
          <w:divBdr>
            <w:top w:val="none" w:sz="0" w:space="0" w:color="auto"/>
            <w:left w:val="none" w:sz="0" w:space="0" w:color="auto"/>
            <w:bottom w:val="none" w:sz="0" w:space="0" w:color="auto"/>
            <w:right w:val="none" w:sz="0" w:space="0" w:color="auto"/>
          </w:divBdr>
        </w:div>
        <w:div w:id="99959535">
          <w:marLeft w:val="640"/>
          <w:marRight w:val="0"/>
          <w:marTop w:val="0"/>
          <w:marBottom w:val="0"/>
          <w:divBdr>
            <w:top w:val="none" w:sz="0" w:space="0" w:color="auto"/>
            <w:left w:val="none" w:sz="0" w:space="0" w:color="auto"/>
            <w:bottom w:val="none" w:sz="0" w:space="0" w:color="auto"/>
            <w:right w:val="none" w:sz="0" w:space="0" w:color="auto"/>
          </w:divBdr>
        </w:div>
        <w:div w:id="1417745017">
          <w:marLeft w:val="640"/>
          <w:marRight w:val="0"/>
          <w:marTop w:val="0"/>
          <w:marBottom w:val="0"/>
          <w:divBdr>
            <w:top w:val="none" w:sz="0" w:space="0" w:color="auto"/>
            <w:left w:val="none" w:sz="0" w:space="0" w:color="auto"/>
            <w:bottom w:val="none" w:sz="0" w:space="0" w:color="auto"/>
            <w:right w:val="none" w:sz="0" w:space="0" w:color="auto"/>
          </w:divBdr>
        </w:div>
        <w:div w:id="942998441">
          <w:marLeft w:val="640"/>
          <w:marRight w:val="0"/>
          <w:marTop w:val="0"/>
          <w:marBottom w:val="0"/>
          <w:divBdr>
            <w:top w:val="none" w:sz="0" w:space="0" w:color="auto"/>
            <w:left w:val="none" w:sz="0" w:space="0" w:color="auto"/>
            <w:bottom w:val="none" w:sz="0" w:space="0" w:color="auto"/>
            <w:right w:val="none" w:sz="0" w:space="0" w:color="auto"/>
          </w:divBdr>
        </w:div>
        <w:div w:id="1996449600">
          <w:marLeft w:val="640"/>
          <w:marRight w:val="0"/>
          <w:marTop w:val="0"/>
          <w:marBottom w:val="0"/>
          <w:divBdr>
            <w:top w:val="none" w:sz="0" w:space="0" w:color="auto"/>
            <w:left w:val="none" w:sz="0" w:space="0" w:color="auto"/>
            <w:bottom w:val="none" w:sz="0" w:space="0" w:color="auto"/>
            <w:right w:val="none" w:sz="0" w:space="0" w:color="auto"/>
          </w:divBdr>
        </w:div>
        <w:div w:id="456026045">
          <w:marLeft w:val="640"/>
          <w:marRight w:val="0"/>
          <w:marTop w:val="0"/>
          <w:marBottom w:val="0"/>
          <w:divBdr>
            <w:top w:val="none" w:sz="0" w:space="0" w:color="auto"/>
            <w:left w:val="none" w:sz="0" w:space="0" w:color="auto"/>
            <w:bottom w:val="none" w:sz="0" w:space="0" w:color="auto"/>
            <w:right w:val="none" w:sz="0" w:space="0" w:color="auto"/>
          </w:divBdr>
        </w:div>
        <w:div w:id="1941714179">
          <w:marLeft w:val="640"/>
          <w:marRight w:val="0"/>
          <w:marTop w:val="0"/>
          <w:marBottom w:val="0"/>
          <w:divBdr>
            <w:top w:val="none" w:sz="0" w:space="0" w:color="auto"/>
            <w:left w:val="none" w:sz="0" w:space="0" w:color="auto"/>
            <w:bottom w:val="none" w:sz="0" w:space="0" w:color="auto"/>
            <w:right w:val="none" w:sz="0" w:space="0" w:color="auto"/>
          </w:divBdr>
        </w:div>
        <w:div w:id="1448574949">
          <w:marLeft w:val="640"/>
          <w:marRight w:val="0"/>
          <w:marTop w:val="0"/>
          <w:marBottom w:val="0"/>
          <w:divBdr>
            <w:top w:val="none" w:sz="0" w:space="0" w:color="auto"/>
            <w:left w:val="none" w:sz="0" w:space="0" w:color="auto"/>
            <w:bottom w:val="none" w:sz="0" w:space="0" w:color="auto"/>
            <w:right w:val="none" w:sz="0" w:space="0" w:color="auto"/>
          </w:divBdr>
        </w:div>
        <w:div w:id="762805060">
          <w:marLeft w:val="640"/>
          <w:marRight w:val="0"/>
          <w:marTop w:val="0"/>
          <w:marBottom w:val="0"/>
          <w:divBdr>
            <w:top w:val="none" w:sz="0" w:space="0" w:color="auto"/>
            <w:left w:val="none" w:sz="0" w:space="0" w:color="auto"/>
            <w:bottom w:val="none" w:sz="0" w:space="0" w:color="auto"/>
            <w:right w:val="none" w:sz="0" w:space="0" w:color="auto"/>
          </w:divBdr>
        </w:div>
        <w:div w:id="290746924">
          <w:marLeft w:val="640"/>
          <w:marRight w:val="0"/>
          <w:marTop w:val="0"/>
          <w:marBottom w:val="0"/>
          <w:divBdr>
            <w:top w:val="none" w:sz="0" w:space="0" w:color="auto"/>
            <w:left w:val="none" w:sz="0" w:space="0" w:color="auto"/>
            <w:bottom w:val="none" w:sz="0" w:space="0" w:color="auto"/>
            <w:right w:val="none" w:sz="0" w:space="0" w:color="auto"/>
          </w:divBdr>
        </w:div>
        <w:div w:id="859591522">
          <w:marLeft w:val="640"/>
          <w:marRight w:val="0"/>
          <w:marTop w:val="0"/>
          <w:marBottom w:val="0"/>
          <w:divBdr>
            <w:top w:val="none" w:sz="0" w:space="0" w:color="auto"/>
            <w:left w:val="none" w:sz="0" w:space="0" w:color="auto"/>
            <w:bottom w:val="none" w:sz="0" w:space="0" w:color="auto"/>
            <w:right w:val="none" w:sz="0" w:space="0" w:color="auto"/>
          </w:divBdr>
        </w:div>
        <w:div w:id="137962117">
          <w:marLeft w:val="640"/>
          <w:marRight w:val="0"/>
          <w:marTop w:val="0"/>
          <w:marBottom w:val="0"/>
          <w:divBdr>
            <w:top w:val="none" w:sz="0" w:space="0" w:color="auto"/>
            <w:left w:val="none" w:sz="0" w:space="0" w:color="auto"/>
            <w:bottom w:val="none" w:sz="0" w:space="0" w:color="auto"/>
            <w:right w:val="none" w:sz="0" w:space="0" w:color="auto"/>
          </w:divBdr>
        </w:div>
        <w:div w:id="1347101691">
          <w:marLeft w:val="640"/>
          <w:marRight w:val="0"/>
          <w:marTop w:val="0"/>
          <w:marBottom w:val="0"/>
          <w:divBdr>
            <w:top w:val="none" w:sz="0" w:space="0" w:color="auto"/>
            <w:left w:val="none" w:sz="0" w:space="0" w:color="auto"/>
            <w:bottom w:val="none" w:sz="0" w:space="0" w:color="auto"/>
            <w:right w:val="none" w:sz="0" w:space="0" w:color="auto"/>
          </w:divBdr>
        </w:div>
        <w:div w:id="1440023832">
          <w:marLeft w:val="640"/>
          <w:marRight w:val="0"/>
          <w:marTop w:val="0"/>
          <w:marBottom w:val="0"/>
          <w:divBdr>
            <w:top w:val="none" w:sz="0" w:space="0" w:color="auto"/>
            <w:left w:val="none" w:sz="0" w:space="0" w:color="auto"/>
            <w:bottom w:val="none" w:sz="0" w:space="0" w:color="auto"/>
            <w:right w:val="none" w:sz="0" w:space="0" w:color="auto"/>
          </w:divBdr>
        </w:div>
        <w:div w:id="1938366634">
          <w:marLeft w:val="640"/>
          <w:marRight w:val="0"/>
          <w:marTop w:val="0"/>
          <w:marBottom w:val="0"/>
          <w:divBdr>
            <w:top w:val="none" w:sz="0" w:space="0" w:color="auto"/>
            <w:left w:val="none" w:sz="0" w:space="0" w:color="auto"/>
            <w:bottom w:val="none" w:sz="0" w:space="0" w:color="auto"/>
            <w:right w:val="none" w:sz="0" w:space="0" w:color="auto"/>
          </w:divBdr>
        </w:div>
        <w:div w:id="957905377">
          <w:marLeft w:val="640"/>
          <w:marRight w:val="0"/>
          <w:marTop w:val="0"/>
          <w:marBottom w:val="0"/>
          <w:divBdr>
            <w:top w:val="none" w:sz="0" w:space="0" w:color="auto"/>
            <w:left w:val="none" w:sz="0" w:space="0" w:color="auto"/>
            <w:bottom w:val="none" w:sz="0" w:space="0" w:color="auto"/>
            <w:right w:val="none" w:sz="0" w:space="0" w:color="auto"/>
          </w:divBdr>
        </w:div>
        <w:div w:id="1800415288">
          <w:marLeft w:val="640"/>
          <w:marRight w:val="0"/>
          <w:marTop w:val="0"/>
          <w:marBottom w:val="0"/>
          <w:divBdr>
            <w:top w:val="none" w:sz="0" w:space="0" w:color="auto"/>
            <w:left w:val="none" w:sz="0" w:space="0" w:color="auto"/>
            <w:bottom w:val="none" w:sz="0" w:space="0" w:color="auto"/>
            <w:right w:val="none" w:sz="0" w:space="0" w:color="auto"/>
          </w:divBdr>
        </w:div>
        <w:div w:id="1919099103">
          <w:marLeft w:val="640"/>
          <w:marRight w:val="0"/>
          <w:marTop w:val="0"/>
          <w:marBottom w:val="0"/>
          <w:divBdr>
            <w:top w:val="none" w:sz="0" w:space="0" w:color="auto"/>
            <w:left w:val="none" w:sz="0" w:space="0" w:color="auto"/>
            <w:bottom w:val="none" w:sz="0" w:space="0" w:color="auto"/>
            <w:right w:val="none" w:sz="0" w:space="0" w:color="auto"/>
          </w:divBdr>
        </w:div>
        <w:div w:id="717558926">
          <w:marLeft w:val="640"/>
          <w:marRight w:val="0"/>
          <w:marTop w:val="0"/>
          <w:marBottom w:val="0"/>
          <w:divBdr>
            <w:top w:val="none" w:sz="0" w:space="0" w:color="auto"/>
            <w:left w:val="none" w:sz="0" w:space="0" w:color="auto"/>
            <w:bottom w:val="none" w:sz="0" w:space="0" w:color="auto"/>
            <w:right w:val="none" w:sz="0" w:space="0" w:color="auto"/>
          </w:divBdr>
        </w:div>
        <w:div w:id="353312307">
          <w:marLeft w:val="640"/>
          <w:marRight w:val="0"/>
          <w:marTop w:val="0"/>
          <w:marBottom w:val="0"/>
          <w:divBdr>
            <w:top w:val="none" w:sz="0" w:space="0" w:color="auto"/>
            <w:left w:val="none" w:sz="0" w:space="0" w:color="auto"/>
            <w:bottom w:val="none" w:sz="0" w:space="0" w:color="auto"/>
            <w:right w:val="none" w:sz="0" w:space="0" w:color="auto"/>
          </w:divBdr>
        </w:div>
        <w:div w:id="489323708">
          <w:marLeft w:val="640"/>
          <w:marRight w:val="0"/>
          <w:marTop w:val="0"/>
          <w:marBottom w:val="0"/>
          <w:divBdr>
            <w:top w:val="none" w:sz="0" w:space="0" w:color="auto"/>
            <w:left w:val="none" w:sz="0" w:space="0" w:color="auto"/>
            <w:bottom w:val="none" w:sz="0" w:space="0" w:color="auto"/>
            <w:right w:val="none" w:sz="0" w:space="0" w:color="auto"/>
          </w:divBdr>
        </w:div>
        <w:div w:id="1593122112">
          <w:marLeft w:val="640"/>
          <w:marRight w:val="0"/>
          <w:marTop w:val="0"/>
          <w:marBottom w:val="0"/>
          <w:divBdr>
            <w:top w:val="none" w:sz="0" w:space="0" w:color="auto"/>
            <w:left w:val="none" w:sz="0" w:space="0" w:color="auto"/>
            <w:bottom w:val="none" w:sz="0" w:space="0" w:color="auto"/>
            <w:right w:val="none" w:sz="0" w:space="0" w:color="auto"/>
          </w:divBdr>
        </w:div>
        <w:div w:id="693464228">
          <w:marLeft w:val="640"/>
          <w:marRight w:val="0"/>
          <w:marTop w:val="0"/>
          <w:marBottom w:val="0"/>
          <w:divBdr>
            <w:top w:val="none" w:sz="0" w:space="0" w:color="auto"/>
            <w:left w:val="none" w:sz="0" w:space="0" w:color="auto"/>
            <w:bottom w:val="none" w:sz="0" w:space="0" w:color="auto"/>
            <w:right w:val="none" w:sz="0" w:space="0" w:color="auto"/>
          </w:divBdr>
        </w:div>
        <w:div w:id="2059040286">
          <w:marLeft w:val="640"/>
          <w:marRight w:val="0"/>
          <w:marTop w:val="0"/>
          <w:marBottom w:val="0"/>
          <w:divBdr>
            <w:top w:val="none" w:sz="0" w:space="0" w:color="auto"/>
            <w:left w:val="none" w:sz="0" w:space="0" w:color="auto"/>
            <w:bottom w:val="none" w:sz="0" w:space="0" w:color="auto"/>
            <w:right w:val="none" w:sz="0" w:space="0" w:color="auto"/>
          </w:divBdr>
        </w:div>
        <w:div w:id="2041199412">
          <w:marLeft w:val="640"/>
          <w:marRight w:val="0"/>
          <w:marTop w:val="0"/>
          <w:marBottom w:val="0"/>
          <w:divBdr>
            <w:top w:val="none" w:sz="0" w:space="0" w:color="auto"/>
            <w:left w:val="none" w:sz="0" w:space="0" w:color="auto"/>
            <w:bottom w:val="none" w:sz="0" w:space="0" w:color="auto"/>
            <w:right w:val="none" w:sz="0" w:space="0" w:color="auto"/>
          </w:divBdr>
        </w:div>
        <w:div w:id="1540164731">
          <w:marLeft w:val="640"/>
          <w:marRight w:val="0"/>
          <w:marTop w:val="0"/>
          <w:marBottom w:val="0"/>
          <w:divBdr>
            <w:top w:val="none" w:sz="0" w:space="0" w:color="auto"/>
            <w:left w:val="none" w:sz="0" w:space="0" w:color="auto"/>
            <w:bottom w:val="none" w:sz="0" w:space="0" w:color="auto"/>
            <w:right w:val="none" w:sz="0" w:space="0" w:color="auto"/>
          </w:divBdr>
        </w:div>
        <w:div w:id="1306157476">
          <w:marLeft w:val="640"/>
          <w:marRight w:val="0"/>
          <w:marTop w:val="0"/>
          <w:marBottom w:val="0"/>
          <w:divBdr>
            <w:top w:val="none" w:sz="0" w:space="0" w:color="auto"/>
            <w:left w:val="none" w:sz="0" w:space="0" w:color="auto"/>
            <w:bottom w:val="none" w:sz="0" w:space="0" w:color="auto"/>
            <w:right w:val="none" w:sz="0" w:space="0" w:color="auto"/>
          </w:divBdr>
        </w:div>
      </w:divsChild>
    </w:div>
    <w:div w:id="1864317160">
      <w:bodyDiv w:val="1"/>
      <w:marLeft w:val="0"/>
      <w:marRight w:val="0"/>
      <w:marTop w:val="0"/>
      <w:marBottom w:val="0"/>
      <w:divBdr>
        <w:top w:val="none" w:sz="0" w:space="0" w:color="auto"/>
        <w:left w:val="none" w:sz="0" w:space="0" w:color="auto"/>
        <w:bottom w:val="none" w:sz="0" w:space="0" w:color="auto"/>
        <w:right w:val="none" w:sz="0" w:space="0" w:color="auto"/>
      </w:divBdr>
      <w:divsChild>
        <w:div w:id="21327051">
          <w:marLeft w:val="640"/>
          <w:marRight w:val="0"/>
          <w:marTop w:val="0"/>
          <w:marBottom w:val="0"/>
          <w:divBdr>
            <w:top w:val="none" w:sz="0" w:space="0" w:color="auto"/>
            <w:left w:val="none" w:sz="0" w:space="0" w:color="auto"/>
            <w:bottom w:val="none" w:sz="0" w:space="0" w:color="auto"/>
            <w:right w:val="none" w:sz="0" w:space="0" w:color="auto"/>
          </w:divBdr>
        </w:div>
        <w:div w:id="70352335">
          <w:marLeft w:val="640"/>
          <w:marRight w:val="0"/>
          <w:marTop w:val="0"/>
          <w:marBottom w:val="0"/>
          <w:divBdr>
            <w:top w:val="none" w:sz="0" w:space="0" w:color="auto"/>
            <w:left w:val="none" w:sz="0" w:space="0" w:color="auto"/>
            <w:bottom w:val="none" w:sz="0" w:space="0" w:color="auto"/>
            <w:right w:val="none" w:sz="0" w:space="0" w:color="auto"/>
          </w:divBdr>
        </w:div>
        <w:div w:id="84499343">
          <w:marLeft w:val="640"/>
          <w:marRight w:val="0"/>
          <w:marTop w:val="0"/>
          <w:marBottom w:val="0"/>
          <w:divBdr>
            <w:top w:val="none" w:sz="0" w:space="0" w:color="auto"/>
            <w:left w:val="none" w:sz="0" w:space="0" w:color="auto"/>
            <w:bottom w:val="none" w:sz="0" w:space="0" w:color="auto"/>
            <w:right w:val="none" w:sz="0" w:space="0" w:color="auto"/>
          </w:divBdr>
        </w:div>
        <w:div w:id="217786971">
          <w:marLeft w:val="640"/>
          <w:marRight w:val="0"/>
          <w:marTop w:val="0"/>
          <w:marBottom w:val="0"/>
          <w:divBdr>
            <w:top w:val="none" w:sz="0" w:space="0" w:color="auto"/>
            <w:left w:val="none" w:sz="0" w:space="0" w:color="auto"/>
            <w:bottom w:val="none" w:sz="0" w:space="0" w:color="auto"/>
            <w:right w:val="none" w:sz="0" w:space="0" w:color="auto"/>
          </w:divBdr>
        </w:div>
        <w:div w:id="539561347">
          <w:marLeft w:val="640"/>
          <w:marRight w:val="0"/>
          <w:marTop w:val="0"/>
          <w:marBottom w:val="0"/>
          <w:divBdr>
            <w:top w:val="none" w:sz="0" w:space="0" w:color="auto"/>
            <w:left w:val="none" w:sz="0" w:space="0" w:color="auto"/>
            <w:bottom w:val="none" w:sz="0" w:space="0" w:color="auto"/>
            <w:right w:val="none" w:sz="0" w:space="0" w:color="auto"/>
          </w:divBdr>
        </w:div>
        <w:div w:id="568224068">
          <w:marLeft w:val="640"/>
          <w:marRight w:val="0"/>
          <w:marTop w:val="0"/>
          <w:marBottom w:val="0"/>
          <w:divBdr>
            <w:top w:val="none" w:sz="0" w:space="0" w:color="auto"/>
            <w:left w:val="none" w:sz="0" w:space="0" w:color="auto"/>
            <w:bottom w:val="none" w:sz="0" w:space="0" w:color="auto"/>
            <w:right w:val="none" w:sz="0" w:space="0" w:color="auto"/>
          </w:divBdr>
        </w:div>
        <w:div w:id="656108602">
          <w:marLeft w:val="640"/>
          <w:marRight w:val="0"/>
          <w:marTop w:val="0"/>
          <w:marBottom w:val="0"/>
          <w:divBdr>
            <w:top w:val="none" w:sz="0" w:space="0" w:color="auto"/>
            <w:left w:val="none" w:sz="0" w:space="0" w:color="auto"/>
            <w:bottom w:val="none" w:sz="0" w:space="0" w:color="auto"/>
            <w:right w:val="none" w:sz="0" w:space="0" w:color="auto"/>
          </w:divBdr>
        </w:div>
        <w:div w:id="832332376">
          <w:marLeft w:val="640"/>
          <w:marRight w:val="0"/>
          <w:marTop w:val="0"/>
          <w:marBottom w:val="0"/>
          <w:divBdr>
            <w:top w:val="none" w:sz="0" w:space="0" w:color="auto"/>
            <w:left w:val="none" w:sz="0" w:space="0" w:color="auto"/>
            <w:bottom w:val="none" w:sz="0" w:space="0" w:color="auto"/>
            <w:right w:val="none" w:sz="0" w:space="0" w:color="auto"/>
          </w:divBdr>
        </w:div>
        <w:div w:id="847134443">
          <w:marLeft w:val="640"/>
          <w:marRight w:val="0"/>
          <w:marTop w:val="0"/>
          <w:marBottom w:val="0"/>
          <w:divBdr>
            <w:top w:val="none" w:sz="0" w:space="0" w:color="auto"/>
            <w:left w:val="none" w:sz="0" w:space="0" w:color="auto"/>
            <w:bottom w:val="none" w:sz="0" w:space="0" w:color="auto"/>
            <w:right w:val="none" w:sz="0" w:space="0" w:color="auto"/>
          </w:divBdr>
        </w:div>
        <w:div w:id="1198543543">
          <w:marLeft w:val="640"/>
          <w:marRight w:val="0"/>
          <w:marTop w:val="0"/>
          <w:marBottom w:val="0"/>
          <w:divBdr>
            <w:top w:val="none" w:sz="0" w:space="0" w:color="auto"/>
            <w:left w:val="none" w:sz="0" w:space="0" w:color="auto"/>
            <w:bottom w:val="none" w:sz="0" w:space="0" w:color="auto"/>
            <w:right w:val="none" w:sz="0" w:space="0" w:color="auto"/>
          </w:divBdr>
        </w:div>
        <w:div w:id="1204944949">
          <w:marLeft w:val="640"/>
          <w:marRight w:val="0"/>
          <w:marTop w:val="0"/>
          <w:marBottom w:val="0"/>
          <w:divBdr>
            <w:top w:val="none" w:sz="0" w:space="0" w:color="auto"/>
            <w:left w:val="none" w:sz="0" w:space="0" w:color="auto"/>
            <w:bottom w:val="none" w:sz="0" w:space="0" w:color="auto"/>
            <w:right w:val="none" w:sz="0" w:space="0" w:color="auto"/>
          </w:divBdr>
        </w:div>
        <w:div w:id="1240091720">
          <w:marLeft w:val="640"/>
          <w:marRight w:val="0"/>
          <w:marTop w:val="0"/>
          <w:marBottom w:val="0"/>
          <w:divBdr>
            <w:top w:val="none" w:sz="0" w:space="0" w:color="auto"/>
            <w:left w:val="none" w:sz="0" w:space="0" w:color="auto"/>
            <w:bottom w:val="none" w:sz="0" w:space="0" w:color="auto"/>
            <w:right w:val="none" w:sz="0" w:space="0" w:color="auto"/>
          </w:divBdr>
        </w:div>
        <w:div w:id="1385637909">
          <w:marLeft w:val="640"/>
          <w:marRight w:val="0"/>
          <w:marTop w:val="0"/>
          <w:marBottom w:val="0"/>
          <w:divBdr>
            <w:top w:val="none" w:sz="0" w:space="0" w:color="auto"/>
            <w:left w:val="none" w:sz="0" w:space="0" w:color="auto"/>
            <w:bottom w:val="none" w:sz="0" w:space="0" w:color="auto"/>
            <w:right w:val="none" w:sz="0" w:space="0" w:color="auto"/>
          </w:divBdr>
        </w:div>
        <w:div w:id="1669793872">
          <w:marLeft w:val="640"/>
          <w:marRight w:val="0"/>
          <w:marTop w:val="0"/>
          <w:marBottom w:val="0"/>
          <w:divBdr>
            <w:top w:val="none" w:sz="0" w:space="0" w:color="auto"/>
            <w:left w:val="none" w:sz="0" w:space="0" w:color="auto"/>
            <w:bottom w:val="none" w:sz="0" w:space="0" w:color="auto"/>
            <w:right w:val="none" w:sz="0" w:space="0" w:color="auto"/>
          </w:divBdr>
        </w:div>
        <w:div w:id="1801997429">
          <w:marLeft w:val="640"/>
          <w:marRight w:val="0"/>
          <w:marTop w:val="0"/>
          <w:marBottom w:val="0"/>
          <w:divBdr>
            <w:top w:val="none" w:sz="0" w:space="0" w:color="auto"/>
            <w:left w:val="none" w:sz="0" w:space="0" w:color="auto"/>
            <w:bottom w:val="none" w:sz="0" w:space="0" w:color="auto"/>
            <w:right w:val="none" w:sz="0" w:space="0" w:color="auto"/>
          </w:divBdr>
        </w:div>
        <w:div w:id="1911040441">
          <w:marLeft w:val="640"/>
          <w:marRight w:val="0"/>
          <w:marTop w:val="0"/>
          <w:marBottom w:val="0"/>
          <w:divBdr>
            <w:top w:val="none" w:sz="0" w:space="0" w:color="auto"/>
            <w:left w:val="none" w:sz="0" w:space="0" w:color="auto"/>
            <w:bottom w:val="none" w:sz="0" w:space="0" w:color="auto"/>
            <w:right w:val="none" w:sz="0" w:space="0" w:color="auto"/>
          </w:divBdr>
        </w:div>
        <w:div w:id="1929188547">
          <w:marLeft w:val="640"/>
          <w:marRight w:val="0"/>
          <w:marTop w:val="0"/>
          <w:marBottom w:val="0"/>
          <w:divBdr>
            <w:top w:val="none" w:sz="0" w:space="0" w:color="auto"/>
            <w:left w:val="none" w:sz="0" w:space="0" w:color="auto"/>
            <w:bottom w:val="none" w:sz="0" w:space="0" w:color="auto"/>
            <w:right w:val="none" w:sz="0" w:space="0" w:color="auto"/>
          </w:divBdr>
        </w:div>
        <w:div w:id="1997997141">
          <w:marLeft w:val="640"/>
          <w:marRight w:val="0"/>
          <w:marTop w:val="0"/>
          <w:marBottom w:val="0"/>
          <w:divBdr>
            <w:top w:val="none" w:sz="0" w:space="0" w:color="auto"/>
            <w:left w:val="none" w:sz="0" w:space="0" w:color="auto"/>
            <w:bottom w:val="none" w:sz="0" w:space="0" w:color="auto"/>
            <w:right w:val="none" w:sz="0" w:space="0" w:color="auto"/>
          </w:divBdr>
        </w:div>
        <w:div w:id="2013602350">
          <w:marLeft w:val="640"/>
          <w:marRight w:val="0"/>
          <w:marTop w:val="0"/>
          <w:marBottom w:val="0"/>
          <w:divBdr>
            <w:top w:val="none" w:sz="0" w:space="0" w:color="auto"/>
            <w:left w:val="none" w:sz="0" w:space="0" w:color="auto"/>
            <w:bottom w:val="none" w:sz="0" w:space="0" w:color="auto"/>
            <w:right w:val="none" w:sz="0" w:space="0" w:color="auto"/>
          </w:divBdr>
        </w:div>
        <w:div w:id="2077119941">
          <w:marLeft w:val="640"/>
          <w:marRight w:val="0"/>
          <w:marTop w:val="0"/>
          <w:marBottom w:val="0"/>
          <w:divBdr>
            <w:top w:val="none" w:sz="0" w:space="0" w:color="auto"/>
            <w:left w:val="none" w:sz="0" w:space="0" w:color="auto"/>
            <w:bottom w:val="none" w:sz="0" w:space="0" w:color="auto"/>
            <w:right w:val="none" w:sz="0" w:space="0" w:color="auto"/>
          </w:divBdr>
        </w:div>
      </w:divsChild>
    </w:div>
    <w:div w:id="1868641886">
      <w:bodyDiv w:val="1"/>
      <w:marLeft w:val="0"/>
      <w:marRight w:val="0"/>
      <w:marTop w:val="0"/>
      <w:marBottom w:val="0"/>
      <w:divBdr>
        <w:top w:val="none" w:sz="0" w:space="0" w:color="auto"/>
        <w:left w:val="none" w:sz="0" w:space="0" w:color="auto"/>
        <w:bottom w:val="none" w:sz="0" w:space="0" w:color="auto"/>
        <w:right w:val="none" w:sz="0" w:space="0" w:color="auto"/>
      </w:divBdr>
      <w:divsChild>
        <w:div w:id="115105303">
          <w:marLeft w:val="640"/>
          <w:marRight w:val="0"/>
          <w:marTop w:val="0"/>
          <w:marBottom w:val="0"/>
          <w:divBdr>
            <w:top w:val="none" w:sz="0" w:space="0" w:color="auto"/>
            <w:left w:val="none" w:sz="0" w:space="0" w:color="auto"/>
            <w:bottom w:val="none" w:sz="0" w:space="0" w:color="auto"/>
            <w:right w:val="none" w:sz="0" w:space="0" w:color="auto"/>
          </w:divBdr>
        </w:div>
        <w:div w:id="274099220">
          <w:marLeft w:val="640"/>
          <w:marRight w:val="0"/>
          <w:marTop w:val="0"/>
          <w:marBottom w:val="0"/>
          <w:divBdr>
            <w:top w:val="none" w:sz="0" w:space="0" w:color="auto"/>
            <w:left w:val="none" w:sz="0" w:space="0" w:color="auto"/>
            <w:bottom w:val="none" w:sz="0" w:space="0" w:color="auto"/>
            <w:right w:val="none" w:sz="0" w:space="0" w:color="auto"/>
          </w:divBdr>
        </w:div>
        <w:div w:id="842009367">
          <w:marLeft w:val="640"/>
          <w:marRight w:val="0"/>
          <w:marTop w:val="0"/>
          <w:marBottom w:val="0"/>
          <w:divBdr>
            <w:top w:val="none" w:sz="0" w:space="0" w:color="auto"/>
            <w:left w:val="none" w:sz="0" w:space="0" w:color="auto"/>
            <w:bottom w:val="none" w:sz="0" w:space="0" w:color="auto"/>
            <w:right w:val="none" w:sz="0" w:space="0" w:color="auto"/>
          </w:divBdr>
        </w:div>
        <w:div w:id="910819712">
          <w:marLeft w:val="640"/>
          <w:marRight w:val="0"/>
          <w:marTop w:val="0"/>
          <w:marBottom w:val="0"/>
          <w:divBdr>
            <w:top w:val="none" w:sz="0" w:space="0" w:color="auto"/>
            <w:left w:val="none" w:sz="0" w:space="0" w:color="auto"/>
            <w:bottom w:val="none" w:sz="0" w:space="0" w:color="auto"/>
            <w:right w:val="none" w:sz="0" w:space="0" w:color="auto"/>
          </w:divBdr>
        </w:div>
        <w:div w:id="945622026">
          <w:marLeft w:val="640"/>
          <w:marRight w:val="0"/>
          <w:marTop w:val="0"/>
          <w:marBottom w:val="0"/>
          <w:divBdr>
            <w:top w:val="none" w:sz="0" w:space="0" w:color="auto"/>
            <w:left w:val="none" w:sz="0" w:space="0" w:color="auto"/>
            <w:bottom w:val="none" w:sz="0" w:space="0" w:color="auto"/>
            <w:right w:val="none" w:sz="0" w:space="0" w:color="auto"/>
          </w:divBdr>
        </w:div>
        <w:div w:id="1031610910">
          <w:marLeft w:val="640"/>
          <w:marRight w:val="0"/>
          <w:marTop w:val="0"/>
          <w:marBottom w:val="0"/>
          <w:divBdr>
            <w:top w:val="none" w:sz="0" w:space="0" w:color="auto"/>
            <w:left w:val="none" w:sz="0" w:space="0" w:color="auto"/>
            <w:bottom w:val="none" w:sz="0" w:space="0" w:color="auto"/>
            <w:right w:val="none" w:sz="0" w:space="0" w:color="auto"/>
          </w:divBdr>
        </w:div>
        <w:div w:id="1057319823">
          <w:marLeft w:val="640"/>
          <w:marRight w:val="0"/>
          <w:marTop w:val="0"/>
          <w:marBottom w:val="0"/>
          <w:divBdr>
            <w:top w:val="none" w:sz="0" w:space="0" w:color="auto"/>
            <w:left w:val="none" w:sz="0" w:space="0" w:color="auto"/>
            <w:bottom w:val="none" w:sz="0" w:space="0" w:color="auto"/>
            <w:right w:val="none" w:sz="0" w:space="0" w:color="auto"/>
          </w:divBdr>
        </w:div>
        <w:div w:id="1732583760">
          <w:marLeft w:val="640"/>
          <w:marRight w:val="0"/>
          <w:marTop w:val="0"/>
          <w:marBottom w:val="0"/>
          <w:divBdr>
            <w:top w:val="none" w:sz="0" w:space="0" w:color="auto"/>
            <w:left w:val="none" w:sz="0" w:space="0" w:color="auto"/>
            <w:bottom w:val="none" w:sz="0" w:space="0" w:color="auto"/>
            <w:right w:val="none" w:sz="0" w:space="0" w:color="auto"/>
          </w:divBdr>
        </w:div>
        <w:div w:id="1876110926">
          <w:marLeft w:val="640"/>
          <w:marRight w:val="0"/>
          <w:marTop w:val="0"/>
          <w:marBottom w:val="0"/>
          <w:divBdr>
            <w:top w:val="none" w:sz="0" w:space="0" w:color="auto"/>
            <w:left w:val="none" w:sz="0" w:space="0" w:color="auto"/>
            <w:bottom w:val="none" w:sz="0" w:space="0" w:color="auto"/>
            <w:right w:val="none" w:sz="0" w:space="0" w:color="auto"/>
          </w:divBdr>
        </w:div>
        <w:div w:id="1896501866">
          <w:marLeft w:val="640"/>
          <w:marRight w:val="0"/>
          <w:marTop w:val="0"/>
          <w:marBottom w:val="0"/>
          <w:divBdr>
            <w:top w:val="none" w:sz="0" w:space="0" w:color="auto"/>
            <w:left w:val="none" w:sz="0" w:space="0" w:color="auto"/>
            <w:bottom w:val="none" w:sz="0" w:space="0" w:color="auto"/>
            <w:right w:val="none" w:sz="0" w:space="0" w:color="auto"/>
          </w:divBdr>
        </w:div>
        <w:div w:id="1914579912">
          <w:marLeft w:val="640"/>
          <w:marRight w:val="0"/>
          <w:marTop w:val="0"/>
          <w:marBottom w:val="0"/>
          <w:divBdr>
            <w:top w:val="none" w:sz="0" w:space="0" w:color="auto"/>
            <w:left w:val="none" w:sz="0" w:space="0" w:color="auto"/>
            <w:bottom w:val="none" w:sz="0" w:space="0" w:color="auto"/>
            <w:right w:val="none" w:sz="0" w:space="0" w:color="auto"/>
          </w:divBdr>
        </w:div>
        <w:div w:id="2007323628">
          <w:marLeft w:val="640"/>
          <w:marRight w:val="0"/>
          <w:marTop w:val="0"/>
          <w:marBottom w:val="0"/>
          <w:divBdr>
            <w:top w:val="none" w:sz="0" w:space="0" w:color="auto"/>
            <w:left w:val="none" w:sz="0" w:space="0" w:color="auto"/>
            <w:bottom w:val="none" w:sz="0" w:space="0" w:color="auto"/>
            <w:right w:val="none" w:sz="0" w:space="0" w:color="auto"/>
          </w:divBdr>
        </w:div>
      </w:divsChild>
    </w:div>
    <w:div w:id="1878002285">
      <w:bodyDiv w:val="1"/>
      <w:marLeft w:val="0"/>
      <w:marRight w:val="0"/>
      <w:marTop w:val="0"/>
      <w:marBottom w:val="0"/>
      <w:divBdr>
        <w:top w:val="none" w:sz="0" w:space="0" w:color="auto"/>
        <w:left w:val="none" w:sz="0" w:space="0" w:color="auto"/>
        <w:bottom w:val="none" w:sz="0" w:space="0" w:color="auto"/>
        <w:right w:val="none" w:sz="0" w:space="0" w:color="auto"/>
      </w:divBdr>
      <w:divsChild>
        <w:div w:id="160630777">
          <w:marLeft w:val="640"/>
          <w:marRight w:val="0"/>
          <w:marTop w:val="0"/>
          <w:marBottom w:val="0"/>
          <w:divBdr>
            <w:top w:val="none" w:sz="0" w:space="0" w:color="auto"/>
            <w:left w:val="none" w:sz="0" w:space="0" w:color="auto"/>
            <w:bottom w:val="none" w:sz="0" w:space="0" w:color="auto"/>
            <w:right w:val="none" w:sz="0" w:space="0" w:color="auto"/>
          </w:divBdr>
        </w:div>
        <w:div w:id="270012283">
          <w:marLeft w:val="640"/>
          <w:marRight w:val="0"/>
          <w:marTop w:val="0"/>
          <w:marBottom w:val="0"/>
          <w:divBdr>
            <w:top w:val="none" w:sz="0" w:space="0" w:color="auto"/>
            <w:left w:val="none" w:sz="0" w:space="0" w:color="auto"/>
            <w:bottom w:val="none" w:sz="0" w:space="0" w:color="auto"/>
            <w:right w:val="none" w:sz="0" w:space="0" w:color="auto"/>
          </w:divBdr>
        </w:div>
        <w:div w:id="310909883">
          <w:marLeft w:val="640"/>
          <w:marRight w:val="0"/>
          <w:marTop w:val="0"/>
          <w:marBottom w:val="0"/>
          <w:divBdr>
            <w:top w:val="none" w:sz="0" w:space="0" w:color="auto"/>
            <w:left w:val="none" w:sz="0" w:space="0" w:color="auto"/>
            <w:bottom w:val="none" w:sz="0" w:space="0" w:color="auto"/>
            <w:right w:val="none" w:sz="0" w:space="0" w:color="auto"/>
          </w:divBdr>
        </w:div>
        <w:div w:id="405154545">
          <w:marLeft w:val="640"/>
          <w:marRight w:val="0"/>
          <w:marTop w:val="0"/>
          <w:marBottom w:val="0"/>
          <w:divBdr>
            <w:top w:val="none" w:sz="0" w:space="0" w:color="auto"/>
            <w:left w:val="none" w:sz="0" w:space="0" w:color="auto"/>
            <w:bottom w:val="none" w:sz="0" w:space="0" w:color="auto"/>
            <w:right w:val="none" w:sz="0" w:space="0" w:color="auto"/>
          </w:divBdr>
        </w:div>
        <w:div w:id="435561681">
          <w:marLeft w:val="640"/>
          <w:marRight w:val="0"/>
          <w:marTop w:val="0"/>
          <w:marBottom w:val="0"/>
          <w:divBdr>
            <w:top w:val="none" w:sz="0" w:space="0" w:color="auto"/>
            <w:left w:val="none" w:sz="0" w:space="0" w:color="auto"/>
            <w:bottom w:val="none" w:sz="0" w:space="0" w:color="auto"/>
            <w:right w:val="none" w:sz="0" w:space="0" w:color="auto"/>
          </w:divBdr>
        </w:div>
        <w:div w:id="462581214">
          <w:marLeft w:val="640"/>
          <w:marRight w:val="0"/>
          <w:marTop w:val="0"/>
          <w:marBottom w:val="0"/>
          <w:divBdr>
            <w:top w:val="none" w:sz="0" w:space="0" w:color="auto"/>
            <w:left w:val="none" w:sz="0" w:space="0" w:color="auto"/>
            <w:bottom w:val="none" w:sz="0" w:space="0" w:color="auto"/>
            <w:right w:val="none" w:sz="0" w:space="0" w:color="auto"/>
          </w:divBdr>
        </w:div>
        <w:div w:id="491414718">
          <w:marLeft w:val="640"/>
          <w:marRight w:val="0"/>
          <w:marTop w:val="0"/>
          <w:marBottom w:val="0"/>
          <w:divBdr>
            <w:top w:val="none" w:sz="0" w:space="0" w:color="auto"/>
            <w:left w:val="none" w:sz="0" w:space="0" w:color="auto"/>
            <w:bottom w:val="none" w:sz="0" w:space="0" w:color="auto"/>
            <w:right w:val="none" w:sz="0" w:space="0" w:color="auto"/>
          </w:divBdr>
        </w:div>
        <w:div w:id="498623183">
          <w:marLeft w:val="640"/>
          <w:marRight w:val="0"/>
          <w:marTop w:val="0"/>
          <w:marBottom w:val="0"/>
          <w:divBdr>
            <w:top w:val="none" w:sz="0" w:space="0" w:color="auto"/>
            <w:left w:val="none" w:sz="0" w:space="0" w:color="auto"/>
            <w:bottom w:val="none" w:sz="0" w:space="0" w:color="auto"/>
            <w:right w:val="none" w:sz="0" w:space="0" w:color="auto"/>
          </w:divBdr>
        </w:div>
        <w:div w:id="662510067">
          <w:marLeft w:val="640"/>
          <w:marRight w:val="0"/>
          <w:marTop w:val="0"/>
          <w:marBottom w:val="0"/>
          <w:divBdr>
            <w:top w:val="none" w:sz="0" w:space="0" w:color="auto"/>
            <w:left w:val="none" w:sz="0" w:space="0" w:color="auto"/>
            <w:bottom w:val="none" w:sz="0" w:space="0" w:color="auto"/>
            <w:right w:val="none" w:sz="0" w:space="0" w:color="auto"/>
          </w:divBdr>
        </w:div>
        <w:div w:id="855000284">
          <w:marLeft w:val="640"/>
          <w:marRight w:val="0"/>
          <w:marTop w:val="0"/>
          <w:marBottom w:val="0"/>
          <w:divBdr>
            <w:top w:val="none" w:sz="0" w:space="0" w:color="auto"/>
            <w:left w:val="none" w:sz="0" w:space="0" w:color="auto"/>
            <w:bottom w:val="none" w:sz="0" w:space="0" w:color="auto"/>
            <w:right w:val="none" w:sz="0" w:space="0" w:color="auto"/>
          </w:divBdr>
        </w:div>
        <w:div w:id="946541477">
          <w:marLeft w:val="640"/>
          <w:marRight w:val="0"/>
          <w:marTop w:val="0"/>
          <w:marBottom w:val="0"/>
          <w:divBdr>
            <w:top w:val="none" w:sz="0" w:space="0" w:color="auto"/>
            <w:left w:val="none" w:sz="0" w:space="0" w:color="auto"/>
            <w:bottom w:val="none" w:sz="0" w:space="0" w:color="auto"/>
            <w:right w:val="none" w:sz="0" w:space="0" w:color="auto"/>
          </w:divBdr>
        </w:div>
        <w:div w:id="990212763">
          <w:marLeft w:val="640"/>
          <w:marRight w:val="0"/>
          <w:marTop w:val="0"/>
          <w:marBottom w:val="0"/>
          <w:divBdr>
            <w:top w:val="none" w:sz="0" w:space="0" w:color="auto"/>
            <w:left w:val="none" w:sz="0" w:space="0" w:color="auto"/>
            <w:bottom w:val="none" w:sz="0" w:space="0" w:color="auto"/>
            <w:right w:val="none" w:sz="0" w:space="0" w:color="auto"/>
          </w:divBdr>
        </w:div>
        <w:div w:id="1096947528">
          <w:marLeft w:val="640"/>
          <w:marRight w:val="0"/>
          <w:marTop w:val="0"/>
          <w:marBottom w:val="0"/>
          <w:divBdr>
            <w:top w:val="none" w:sz="0" w:space="0" w:color="auto"/>
            <w:left w:val="none" w:sz="0" w:space="0" w:color="auto"/>
            <w:bottom w:val="none" w:sz="0" w:space="0" w:color="auto"/>
            <w:right w:val="none" w:sz="0" w:space="0" w:color="auto"/>
          </w:divBdr>
        </w:div>
        <w:div w:id="1114710427">
          <w:marLeft w:val="640"/>
          <w:marRight w:val="0"/>
          <w:marTop w:val="0"/>
          <w:marBottom w:val="0"/>
          <w:divBdr>
            <w:top w:val="none" w:sz="0" w:space="0" w:color="auto"/>
            <w:left w:val="none" w:sz="0" w:space="0" w:color="auto"/>
            <w:bottom w:val="none" w:sz="0" w:space="0" w:color="auto"/>
            <w:right w:val="none" w:sz="0" w:space="0" w:color="auto"/>
          </w:divBdr>
        </w:div>
        <w:div w:id="1234195167">
          <w:marLeft w:val="640"/>
          <w:marRight w:val="0"/>
          <w:marTop w:val="0"/>
          <w:marBottom w:val="0"/>
          <w:divBdr>
            <w:top w:val="none" w:sz="0" w:space="0" w:color="auto"/>
            <w:left w:val="none" w:sz="0" w:space="0" w:color="auto"/>
            <w:bottom w:val="none" w:sz="0" w:space="0" w:color="auto"/>
            <w:right w:val="none" w:sz="0" w:space="0" w:color="auto"/>
          </w:divBdr>
        </w:div>
        <w:div w:id="1376277006">
          <w:marLeft w:val="640"/>
          <w:marRight w:val="0"/>
          <w:marTop w:val="0"/>
          <w:marBottom w:val="0"/>
          <w:divBdr>
            <w:top w:val="none" w:sz="0" w:space="0" w:color="auto"/>
            <w:left w:val="none" w:sz="0" w:space="0" w:color="auto"/>
            <w:bottom w:val="none" w:sz="0" w:space="0" w:color="auto"/>
            <w:right w:val="none" w:sz="0" w:space="0" w:color="auto"/>
          </w:divBdr>
        </w:div>
        <w:div w:id="1418095695">
          <w:marLeft w:val="640"/>
          <w:marRight w:val="0"/>
          <w:marTop w:val="0"/>
          <w:marBottom w:val="0"/>
          <w:divBdr>
            <w:top w:val="none" w:sz="0" w:space="0" w:color="auto"/>
            <w:left w:val="none" w:sz="0" w:space="0" w:color="auto"/>
            <w:bottom w:val="none" w:sz="0" w:space="0" w:color="auto"/>
            <w:right w:val="none" w:sz="0" w:space="0" w:color="auto"/>
          </w:divBdr>
        </w:div>
        <w:div w:id="1427531750">
          <w:marLeft w:val="640"/>
          <w:marRight w:val="0"/>
          <w:marTop w:val="0"/>
          <w:marBottom w:val="0"/>
          <w:divBdr>
            <w:top w:val="none" w:sz="0" w:space="0" w:color="auto"/>
            <w:left w:val="none" w:sz="0" w:space="0" w:color="auto"/>
            <w:bottom w:val="none" w:sz="0" w:space="0" w:color="auto"/>
            <w:right w:val="none" w:sz="0" w:space="0" w:color="auto"/>
          </w:divBdr>
        </w:div>
        <w:div w:id="1437284076">
          <w:marLeft w:val="640"/>
          <w:marRight w:val="0"/>
          <w:marTop w:val="0"/>
          <w:marBottom w:val="0"/>
          <w:divBdr>
            <w:top w:val="none" w:sz="0" w:space="0" w:color="auto"/>
            <w:left w:val="none" w:sz="0" w:space="0" w:color="auto"/>
            <w:bottom w:val="none" w:sz="0" w:space="0" w:color="auto"/>
            <w:right w:val="none" w:sz="0" w:space="0" w:color="auto"/>
          </w:divBdr>
        </w:div>
        <w:div w:id="1459180346">
          <w:marLeft w:val="640"/>
          <w:marRight w:val="0"/>
          <w:marTop w:val="0"/>
          <w:marBottom w:val="0"/>
          <w:divBdr>
            <w:top w:val="none" w:sz="0" w:space="0" w:color="auto"/>
            <w:left w:val="none" w:sz="0" w:space="0" w:color="auto"/>
            <w:bottom w:val="none" w:sz="0" w:space="0" w:color="auto"/>
            <w:right w:val="none" w:sz="0" w:space="0" w:color="auto"/>
          </w:divBdr>
        </w:div>
        <w:div w:id="1501390208">
          <w:marLeft w:val="640"/>
          <w:marRight w:val="0"/>
          <w:marTop w:val="0"/>
          <w:marBottom w:val="0"/>
          <w:divBdr>
            <w:top w:val="none" w:sz="0" w:space="0" w:color="auto"/>
            <w:left w:val="none" w:sz="0" w:space="0" w:color="auto"/>
            <w:bottom w:val="none" w:sz="0" w:space="0" w:color="auto"/>
            <w:right w:val="none" w:sz="0" w:space="0" w:color="auto"/>
          </w:divBdr>
        </w:div>
        <w:div w:id="1528059600">
          <w:marLeft w:val="640"/>
          <w:marRight w:val="0"/>
          <w:marTop w:val="0"/>
          <w:marBottom w:val="0"/>
          <w:divBdr>
            <w:top w:val="none" w:sz="0" w:space="0" w:color="auto"/>
            <w:left w:val="none" w:sz="0" w:space="0" w:color="auto"/>
            <w:bottom w:val="none" w:sz="0" w:space="0" w:color="auto"/>
            <w:right w:val="none" w:sz="0" w:space="0" w:color="auto"/>
          </w:divBdr>
        </w:div>
        <w:div w:id="1672296130">
          <w:marLeft w:val="640"/>
          <w:marRight w:val="0"/>
          <w:marTop w:val="0"/>
          <w:marBottom w:val="0"/>
          <w:divBdr>
            <w:top w:val="none" w:sz="0" w:space="0" w:color="auto"/>
            <w:left w:val="none" w:sz="0" w:space="0" w:color="auto"/>
            <w:bottom w:val="none" w:sz="0" w:space="0" w:color="auto"/>
            <w:right w:val="none" w:sz="0" w:space="0" w:color="auto"/>
          </w:divBdr>
        </w:div>
        <w:div w:id="1683390323">
          <w:marLeft w:val="640"/>
          <w:marRight w:val="0"/>
          <w:marTop w:val="0"/>
          <w:marBottom w:val="0"/>
          <w:divBdr>
            <w:top w:val="none" w:sz="0" w:space="0" w:color="auto"/>
            <w:left w:val="none" w:sz="0" w:space="0" w:color="auto"/>
            <w:bottom w:val="none" w:sz="0" w:space="0" w:color="auto"/>
            <w:right w:val="none" w:sz="0" w:space="0" w:color="auto"/>
          </w:divBdr>
        </w:div>
        <w:div w:id="1798638580">
          <w:marLeft w:val="640"/>
          <w:marRight w:val="0"/>
          <w:marTop w:val="0"/>
          <w:marBottom w:val="0"/>
          <w:divBdr>
            <w:top w:val="none" w:sz="0" w:space="0" w:color="auto"/>
            <w:left w:val="none" w:sz="0" w:space="0" w:color="auto"/>
            <w:bottom w:val="none" w:sz="0" w:space="0" w:color="auto"/>
            <w:right w:val="none" w:sz="0" w:space="0" w:color="auto"/>
          </w:divBdr>
        </w:div>
        <w:div w:id="1995328273">
          <w:marLeft w:val="640"/>
          <w:marRight w:val="0"/>
          <w:marTop w:val="0"/>
          <w:marBottom w:val="0"/>
          <w:divBdr>
            <w:top w:val="none" w:sz="0" w:space="0" w:color="auto"/>
            <w:left w:val="none" w:sz="0" w:space="0" w:color="auto"/>
            <w:bottom w:val="none" w:sz="0" w:space="0" w:color="auto"/>
            <w:right w:val="none" w:sz="0" w:space="0" w:color="auto"/>
          </w:divBdr>
        </w:div>
        <w:div w:id="2000190508">
          <w:marLeft w:val="640"/>
          <w:marRight w:val="0"/>
          <w:marTop w:val="0"/>
          <w:marBottom w:val="0"/>
          <w:divBdr>
            <w:top w:val="none" w:sz="0" w:space="0" w:color="auto"/>
            <w:left w:val="none" w:sz="0" w:space="0" w:color="auto"/>
            <w:bottom w:val="none" w:sz="0" w:space="0" w:color="auto"/>
            <w:right w:val="none" w:sz="0" w:space="0" w:color="auto"/>
          </w:divBdr>
        </w:div>
        <w:div w:id="2007588899">
          <w:marLeft w:val="640"/>
          <w:marRight w:val="0"/>
          <w:marTop w:val="0"/>
          <w:marBottom w:val="0"/>
          <w:divBdr>
            <w:top w:val="none" w:sz="0" w:space="0" w:color="auto"/>
            <w:left w:val="none" w:sz="0" w:space="0" w:color="auto"/>
            <w:bottom w:val="none" w:sz="0" w:space="0" w:color="auto"/>
            <w:right w:val="none" w:sz="0" w:space="0" w:color="auto"/>
          </w:divBdr>
        </w:div>
        <w:div w:id="2021078338">
          <w:marLeft w:val="640"/>
          <w:marRight w:val="0"/>
          <w:marTop w:val="0"/>
          <w:marBottom w:val="0"/>
          <w:divBdr>
            <w:top w:val="none" w:sz="0" w:space="0" w:color="auto"/>
            <w:left w:val="none" w:sz="0" w:space="0" w:color="auto"/>
            <w:bottom w:val="none" w:sz="0" w:space="0" w:color="auto"/>
            <w:right w:val="none" w:sz="0" w:space="0" w:color="auto"/>
          </w:divBdr>
        </w:div>
      </w:divsChild>
    </w:div>
    <w:div w:id="1883862238">
      <w:bodyDiv w:val="1"/>
      <w:marLeft w:val="0"/>
      <w:marRight w:val="0"/>
      <w:marTop w:val="0"/>
      <w:marBottom w:val="0"/>
      <w:divBdr>
        <w:top w:val="none" w:sz="0" w:space="0" w:color="auto"/>
        <w:left w:val="none" w:sz="0" w:space="0" w:color="auto"/>
        <w:bottom w:val="none" w:sz="0" w:space="0" w:color="auto"/>
        <w:right w:val="none" w:sz="0" w:space="0" w:color="auto"/>
      </w:divBdr>
      <w:divsChild>
        <w:div w:id="29187820">
          <w:marLeft w:val="640"/>
          <w:marRight w:val="0"/>
          <w:marTop w:val="0"/>
          <w:marBottom w:val="0"/>
          <w:divBdr>
            <w:top w:val="none" w:sz="0" w:space="0" w:color="auto"/>
            <w:left w:val="none" w:sz="0" w:space="0" w:color="auto"/>
            <w:bottom w:val="none" w:sz="0" w:space="0" w:color="auto"/>
            <w:right w:val="none" w:sz="0" w:space="0" w:color="auto"/>
          </w:divBdr>
        </w:div>
        <w:div w:id="361706679">
          <w:marLeft w:val="640"/>
          <w:marRight w:val="0"/>
          <w:marTop w:val="0"/>
          <w:marBottom w:val="0"/>
          <w:divBdr>
            <w:top w:val="none" w:sz="0" w:space="0" w:color="auto"/>
            <w:left w:val="none" w:sz="0" w:space="0" w:color="auto"/>
            <w:bottom w:val="none" w:sz="0" w:space="0" w:color="auto"/>
            <w:right w:val="none" w:sz="0" w:space="0" w:color="auto"/>
          </w:divBdr>
        </w:div>
        <w:div w:id="420566626">
          <w:marLeft w:val="640"/>
          <w:marRight w:val="0"/>
          <w:marTop w:val="0"/>
          <w:marBottom w:val="0"/>
          <w:divBdr>
            <w:top w:val="none" w:sz="0" w:space="0" w:color="auto"/>
            <w:left w:val="none" w:sz="0" w:space="0" w:color="auto"/>
            <w:bottom w:val="none" w:sz="0" w:space="0" w:color="auto"/>
            <w:right w:val="none" w:sz="0" w:space="0" w:color="auto"/>
          </w:divBdr>
        </w:div>
        <w:div w:id="431510992">
          <w:marLeft w:val="640"/>
          <w:marRight w:val="0"/>
          <w:marTop w:val="0"/>
          <w:marBottom w:val="0"/>
          <w:divBdr>
            <w:top w:val="none" w:sz="0" w:space="0" w:color="auto"/>
            <w:left w:val="none" w:sz="0" w:space="0" w:color="auto"/>
            <w:bottom w:val="none" w:sz="0" w:space="0" w:color="auto"/>
            <w:right w:val="none" w:sz="0" w:space="0" w:color="auto"/>
          </w:divBdr>
        </w:div>
        <w:div w:id="461919478">
          <w:marLeft w:val="640"/>
          <w:marRight w:val="0"/>
          <w:marTop w:val="0"/>
          <w:marBottom w:val="0"/>
          <w:divBdr>
            <w:top w:val="none" w:sz="0" w:space="0" w:color="auto"/>
            <w:left w:val="none" w:sz="0" w:space="0" w:color="auto"/>
            <w:bottom w:val="none" w:sz="0" w:space="0" w:color="auto"/>
            <w:right w:val="none" w:sz="0" w:space="0" w:color="auto"/>
          </w:divBdr>
        </w:div>
        <w:div w:id="463087704">
          <w:marLeft w:val="640"/>
          <w:marRight w:val="0"/>
          <w:marTop w:val="0"/>
          <w:marBottom w:val="0"/>
          <w:divBdr>
            <w:top w:val="none" w:sz="0" w:space="0" w:color="auto"/>
            <w:left w:val="none" w:sz="0" w:space="0" w:color="auto"/>
            <w:bottom w:val="none" w:sz="0" w:space="0" w:color="auto"/>
            <w:right w:val="none" w:sz="0" w:space="0" w:color="auto"/>
          </w:divBdr>
        </w:div>
        <w:div w:id="480928205">
          <w:marLeft w:val="640"/>
          <w:marRight w:val="0"/>
          <w:marTop w:val="0"/>
          <w:marBottom w:val="0"/>
          <w:divBdr>
            <w:top w:val="none" w:sz="0" w:space="0" w:color="auto"/>
            <w:left w:val="none" w:sz="0" w:space="0" w:color="auto"/>
            <w:bottom w:val="none" w:sz="0" w:space="0" w:color="auto"/>
            <w:right w:val="none" w:sz="0" w:space="0" w:color="auto"/>
          </w:divBdr>
        </w:div>
        <w:div w:id="483081667">
          <w:marLeft w:val="640"/>
          <w:marRight w:val="0"/>
          <w:marTop w:val="0"/>
          <w:marBottom w:val="0"/>
          <w:divBdr>
            <w:top w:val="none" w:sz="0" w:space="0" w:color="auto"/>
            <w:left w:val="none" w:sz="0" w:space="0" w:color="auto"/>
            <w:bottom w:val="none" w:sz="0" w:space="0" w:color="auto"/>
            <w:right w:val="none" w:sz="0" w:space="0" w:color="auto"/>
          </w:divBdr>
        </w:div>
        <w:div w:id="531262436">
          <w:marLeft w:val="640"/>
          <w:marRight w:val="0"/>
          <w:marTop w:val="0"/>
          <w:marBottom w:val="0"/>
          <w:divBdr>
            <w:top w:val="none" w:sz="0" w:space="0" w:color="auto"/>
            <w:left w:val="none" w:sz="0" w:space="0" w:color="auto"/>
            <w:bottom w:val="none" w:sz="0" w:space="0" w:color="auto"/>
            <w:right w:val="none" w:sz="0" w:space="0" w:color="auto"/>
          </w:divBdr>
        </w:div>
        <w:div w:id="550337936">
          <w:marLeft w:val="640"/>
          <w:marRight w:val="0"/>
          <w:marTop w:val="0"/>
          <w:marBottom w:val="0"/>
          <w:divBdr>
            <w:top w:val="none" w:sz="0" w:space="0" w:color="auto"/>
            <w:left w:val="none" w:sz="0" w:space="0" w:color="auto"/>
            <w:bottom w:val="none" w:sz="0" w:space="0" w:color="auto"/>
            <w:right w:val="none" w:sz="0" w:space="0" w:color="auto"/>
          </w:divBdr>
        </w:div>
        <w:div w:id="578635133">
          <w:marLeft w:val="640"/>
          <w:marRight w:val="0"/>
          <w:marTop w:val="0"/>
          <w:marBottom w:val="0"/>
          <w:divBdr>
            <w:top w:val="none" w:sz="0" w:space="0" w:color="auto"/>
            <w:left w:val="none" w:sz="0" w:space="0" w:color="auto"/>
            <w:bottom w:val="none" w:sz="0" w:space="0" w:color="auto"/>
            <w:right w:val="none" w:sz="0" w:space="0" w:color="auto"/>
          </w:divBdr>
        </w:div>
        <w:div w:id="583298006">
          <w:marLeft w:val="640"/>
          <w:marRight w:val="0"/>
          <w:marTop w:val="0"/>
          <w:marBottom w:val="0"/>
          <w:divBdr>
            <w:top w:val="none" w:sz="0" w:space="0" w:color="auto"/>
            <w:left w:val="none" w:sz="0" w:space="0" w:color="auto"/>
            <w:bottom w:val="none" w:sz="0" w:space="0" w:color="auto"/>
            <w:right w:val="none" w:sz="0" w:space="0" w:color="auto"/>
          </w:divBdr>
        </w:div>
        <w:div w:id="827987954">
          <w:marLeft w:val="640"/>
          <w:marRight w:val="0"/>
          <w:marTop w:val="0"/>
          <w:marBottom w:val="0"/>
          <w:divBdr>
            <w:top w:val="none" w:sz="0" w:space="0" w:color="auto"/>
            <w:left w:val="none" w:sz="0" w:space="0" w:color="auto"/>
            <w:bottom w:val="none" w:sz="0" w:space="0" w:color="auto"/>
            <w:right w:val="none" w:sz="0" w:space="0" w:color="auto"/>
          </w:divBdr>
        </w:div>
        <w:div w:id="848301607">
          <w:marLeft w:val="640"/>
          <w:marRight w:val="0"/>
          <w:marTop w:val="0"/>
          <w:marBottom w:val="0"/>
          <w:divBdr>
            <w:top w:val="none" w:sz="0" w:space="0" w:color="auto"/>
            <w:left w:val="none" w:sz="0" w:space="0" w:color="auto"/>
            <w:bottom w:val="none" w:sz="0" w:space="0" w:color="auto"/>
            <w:right w:val="none" w:sz="0" w:space="0" w:color="auto"/>
          </w:divBdr>
        </w:div>
        <w:div w:id="944507185">
          <w:marLeft w:val="640"/>
          <w:marRight w:val="0"/>
          <w:marTop w:val="0"/>
          <w:marBottom w:val="0"/>
          <w:divBdr>
            <w:top w:val="none" w:sz="0" w:space="0" w:color="auto"/>
            <w:left w:val="none" w:sz="0" w:space="0" w:color="auto"/>
            <w:bottom w:val="none" w:sz="0" w:space="0" w:color="auto"/>
            <w:right w:val="none" w:sz="0" w:space="0" w:color="auto"/>
          </w:divBdr>
        </w:div>
        <w:div w:id="1422602711">
          <w:marLeft w:val="640"/>
          <w:marRight w:val="0"/>
          <w:marTop w:val="0"/>
          <w:marBottom w:val="0"/>
          <w:divBdr>
            <w:top w:val="none" w:sz="0" w:space="0" w:color="auto"/>
            <w:left w:val="none" w:sz="0" w:space="0" w:color="auto"/>
            <w:bottom w:val="none" w:sz="0" w:space="0" w:color="auto"/>
            <w:right w:val="none" w:sz="0" w:space="0" w:color="auto"/>
          </w:divBdr>
        </w:div>
        <w:div w:id="1696729155">
          <w:marLeft w:val="640"/>
          <w:marRight w:val="0"/>
          <w:marTop w:val="0"/>
          <w:marBottom w:val="0"/>
          <w:divBdr>
            <w:top w:val="none" w:sz="0" w:space="0" w:color="auto"/>
            <w:left w:val="none" w:sz="0" w:space="0" w:color="auto"/>
            <w:bottom w:val="none" w:sz="0" w:space="0" w:color="auto"/>
            <w:right w:val="none" w:sz="0" w:space="0" w:color="auto"/>
          </w:divBdr>
        </w:div>
        <w:div w:id="1836728655">
          <w:marLeft w:val="640"/>
          <w:marRight w:val="0"/>
          <w:marTop w:val="0"/>
          <w:marBottom w:val="0"/>
          <w:divBdr>
            <w:top w:val="none" w:sz="0" w:space="0" w:color="auto"/>
            <w:left w:val="none" w:sz="0" w:space="0" w:color="auto"/>
            <w:bottom w:val="none" w:sz="0" w:space="0" w:color="auto"/>
            <w:right w:val="none" w:sz="0" w:space="0" w:color="auto"/>
          </w:divBdr>
        </w:div>
        <w:div w:id="1880585428">
          <w:marLeft w:val="640"/>
          <w:marRight w:val="0"/>
          <w:marTop w:val="0"/>
          <w:marBottom w:val="0"/>
          <w:divBdr>
            <w:top w:val="none" w:sz="0" w:space="0" w:color="auto"/>
            <w:left w:val="none" w:sz="0" w:space="0" w:color="auto"/>
            <w:bottom w:val="none" w:sz="0" w:space="0" w:color="auto"/>
            <w:right w:val="none" w:sz="0" w:space="0" w:color="auto"/>
          </w:divBdr>
        </w:div>
        <w:div w:id="1891721689">
          <w:marLeft w:val="640"/>
          <w:marRight w:val="0"/>
          <w:marTop w:val="0"/>
          <w:marBottom w:val="0"/>
          <w:divBdr>
            <w:top w:val="none" w:sz="0" w:space="0" w:color="auto"/>
            <w:left w:val="none" w:sz="0" w:space="0" w:color="auto"/>
            <w:bottom w:val="none" w:sz="0" w:space="0" w:color="auto"/>
            <w:right w:val="none" w:sz="0" w:space="0" w:color="auto"/>
          </w:divBdr>
        </w:div>
        <w:div w:id="2025552034">
          <w:marLeft w:val="640"/>
          <w:marRight w:val="0"/>
          <w:marTop w:val="0"/>
          <w:marBottom w:val="0"/>
          <w:divBdr>
            <w:top w:val="none" w:sz="0" w:space="0" w:color="auto"/>
            <w:left w:val="none" w:sz="0" w:space="0" w:color="auto"/>
            <w:bottom w:val="none" w:sz="0" w:space="0" w:color="auto"/>
            <w:right w:val="none" w:sz="0" w:space="0" w:color="auto"/>
          </w:divBdr>
        </w:div>
        <w:div w:id="2093893617">
          <w:marLeft w:val="640"/>
          <w:marRight w:val="0"/>
          <w:marTop w:val="0"/>
          <w:marBottom w:val="0"/>
          <w:divBdr>
            <w:top w:val="none" w:sz="0" w:space="0" w:color="auto"/>
            <w:left w:val="none" w:sz="0" w:space="0" w:color="auto"/>
            <w:bottom w:val="none" w:sz="0" w:space="0" w:color="auto"/>
            <w:right w:val="none" w:sz="0" w:space="0" w:color="auto"/>
          </w:divBdr>
        </w:div>
        <w:div w:id="2106261764">
          <w:marLeft w:val="640"/>
          <w:marRight w:val="0"/>
          <w:marTop w:val="0"/>
          <w:marBottom w:val="0"/>
          <w:divBdr>
            <w:top w:val="none" w:sz="0" w:space="0" w:color="auto"/>
            <w:left w:val="none" w:sz="0" w:space="0" w:color="auto"/>
            <w:bottom w:val="none" w:sz="0" w:space="0" w:color="auto"/>
            <w:right w:val="none" w:sz="0" w:space="0" w:color="auto"/>
          </w:divBdr>
        </w:div>
      </w:divsChild>
    </w:div>
    <w:div w:id="1886716631">
      <w:bodyDiv w:val="1"/>
      <w:marLeft w:val="0"/>
      <w:marRight w:val="0"/>
      <w:marTop w:val="0"/>
      <w:marBottom w:val="0"/>
      <w:divBdr>
        <w:top w:val="none" w:sz="0" w:space="0" w:color="auto"/>
        <w:left w:val="none" w:sz="0" w:space="0" w:color="auto"/>
        <w:bottom w:val="none" w:sz="0" w:space="0" w:color="auto"/>
        <w:right w:val="none" w:sz="0" w:space="0" w:color="auto"/>
      </w:divBdr>
      <w:divsChild>
        <w:div w:id="47799429">
          <w:marLeft w:val="640"/>
          <w:marRight w:val="0"/>
          <w:marTop w:val="0"/>
          <w:marBottom w:val="0"/>
          <w:divBdr>
            <w:top w:val="none" w:sz="0" w:space="0" w:color="auto"/>
            <w:left w:val="none" w:sz="0" w:space="0" w:color="auto"/>
            <w:bottom w:val="none" w:sz="0" w:space="0" w:color="auto"/>
            <w:right w:val="none" w:sz="0" w:space="0" w:color="auto"/>
          </w:divBdr>
        </w:div>
        <w:div w:id="69812590">
          <w:marLeft w:val="640"/>
          <w:marRight w:val="0"/>
          <w:marTop w:val="0"/>
          <w:marBottom w:val="0"/>
          <w:divBdr>
            <w:top w:val="none" w:sz="0" w:space="0" w:color="auto"/>
            <w:left w:val="none" w:sz="0" w:space="0" w:color="auto"/>
            <w:bottom w:val="none" w:sz="0" w:space="0" w:color="auto"/>
            <w:right w:val="none" w:sz="0" w:space="0" w:color="auto"/>
          </w:divBdr>
        </w:div>
        <w:div w:id="209584850">
          <w:marLeft w:val="640"/>
          <w:marRight w:val="0"/>
          <w:marTop w:val="0"/>
          <w:marBottom w:val="0"/>
          <w:divBdr>
            <w:top w:val="none" w:sz="0" w:space="0" w:color="auto"/>
            <w:left w:val="none" w:sz="0" w:space="0" w:color="auto"/>
            <w:bottom w:val="none" w:sz="0" w:space="0" w:color="auto"/>
            <w:right w:val="none" w:sz="0" w:space="0" w:color="auto"/>
          </w:divBdr>
        </w:div>
        <w:div w:id="328365557">
          <w:marLeft w:val="640"/>
          <w:marRight w:val="0"/>
          <w:marTop w:val="0"/>
          <w:marBottom w:val="0"/>
          <w:divBdr>
            <w:top w:val="none" w:sz="0" w:space="0" w:color="auto"/>
            <w:left w:val="none" w:sz="0" w:space="0" w:color="auto"/>
            <w:bottom w:val="none" w:sz="0" w:space="0" w:color="auto"/>
            <w:right w:val="none" w:sz="0" w:space="0" w:color="auto"/>
          </w:divBdr>
        </w:div>
        <w:div w:id="486095329">
          <w:marLeft w:val="640"/>
          <w:marRight w:val="0"/>
          <w:marTop w:val="0"/>
          <w:marBottom w:val="0"/>
          <w:divBdr>
            <w:top w:val="none" w:sz="0" w:space="0" w:color="auto"/>
            <w:left w:val="none" w:sz="0" w:space="0" w:color="auto"/>
            <w:bottom w:val="none" w:sz="0" w:space="0" w:color="auto"/>
            <w:right w:val="none" w:sz="0" w:space="0" w:color="auto"/>
          </w:divBdr>
        </w:div>
        <w:div w:id="538474890">
          <w:marLeft w:val="640"/>
          <w:marRight w:val="0"/>
          <w:marTop w:val="0"/>
          <w:marBottom w:val="0"/>
          <w:divBdr>
            <w:top w:val="none" w:sz="0" w:space="0" w:color="auto"/>
            <w:left w:val="none" w:sz="0" w:space="0" w:color="auto"/>
            <w:bottom w:val="none" w:sz="0" w:space="0" w:color="auto"/>
            <w:right w:val="none" w:sz="0" w:space="0" w:color="auto"/>
          </w:divBdr>
        </w:div>
        <w:div w:id="613945395">
          <w:marLeft w:val="640"/>
          <w:marRight w:val="0"/>
          <w:marTop w:val="0"/>
          <w:marBottom w:val="0"/>
          <w:divBdr>
            <w:top w:val="none" w:sz="0" w:space="0" w:color="auto"/>
            <w:left w:val="none" w:sz="0" w:space="0" w:color="auto"/>
            <w:bottom w:val="none" w:sz="0" w:space="0" w:color="auto"/>
            <w:right w:val="none" w:sz="0" w:space="0" w:color="auto"/>
          </w:divBdr>
        </w:div>
        <w:div w:id="625502704">
          <w:marLeft w:val="640"/>
          <w:marRight w:val="0"/>
          <w:marTop w:val="0"/>
          <w:marBottom w:val="0"/>
          <w:divBdr>
            <w:top w:val="none" w:sz="0" w:space="0" w:color="auto"/>
            <w:left w:val="none" w:sz="0" w:space="0" w:color="auto"/>
            <w:bottom w:val="none" w:sz="0" w:space="0" w:color="auto"/>
            <w:right w:val="none" w:sz="0" w:space="0" w:color="auto"/>
          </w:divBdr>
        </w:div>
        <w:div w:id="823737638">
          <w:marLeft w:val="640"/>
          <w:marRight w:val="0"/>
          <w:marTop w:val="0"/>
          <w:marBottom w:val="0"/>
          <w:divBdr>
            <w:top w:val="none" w:sz="0" w:space="0" w:color="auto"/>
            <w:left w:val="none" w:sz="0" w:space="0" w:color="auto"/>
            <w:bottom w:val="none" w:sz="0" w:space="0" w:color="auto"/>
            <w:right w:val="none" w:sz="0" w:space="0" w:color="auto"/>
          </w:divBdr>
        </w:div>
        <w:div w:id="863128778">
          <w:marLeft w:val="640"/>
          <w:marRight w:val="0"/>
          <w:marTop w:val="0"/>
          <w:marBottom w:val="0"/>
          <w:divBdr>
            <w:top w:val="none" w:sz="0" w:space="0" w:color="auto"/>
            <w:left w:val="none" w:sz="0" w:space="0" w:color="auto"/>
            <w:bottom w:val="none" w:sz="0" w:space="0" w:color="auto"/>
            <w:right w:val="none" w:sz="0" w:space="0" w:color="auto"/>
          </w:divBdr>
        </w:div>
        <w:div w:id="901598066">
          <w:marLeft w:val="640"/>
          <w:marRight w:val="0"/>
          <w:marTop w:val="0"/>
          <w:marBottom w:val="0"/>
          <w:divBdr>
            <w:top w:val="none" w:sz="0" w:space="0" w:color="auto"/>
            <w:left w:val="none" w:sz="0" w:space="0" w:color="auto"/>
            <w:bottom w:val="none" w:sz="0" w:space="0" w:color="auto"/>
            <w:right w:val="none" w:sz="0" w:space="0" w:color="auto"/>
          </w:divBdr>
        </w:div>
        <w:div w:id="988824195">
          <w:marLeft w:val="640"/>
          <w:marRight w:val="0"/>
          <w:marTop w:val="0"/>
          <w:marBottom w:val="0"/>
          <w:divBdr>
            <w:top w:val="none" w:sz="0" w:space="0" w:color="auto"/>
            <w:left w:val="none" w:sz="0" w:space="0" w:color="auto"/>
            <w:bottom w:val="none" w:sz="0" w:space="0" w:color="auto"/>
            <w:right w:val="none" w:sz="0" w:space="0" w:color="auto"/>
          </w:divBdr>
        </w:div>
        <w:div w:id="1015884616">
          <w:marLeft w:val="640"/>
          <w:marRight w:val="0"/>
          <w:marTop w:val="0"/>
          <w:marBottom w:val="0"/>
          <w:divBdr>
            <w:top w:val="none" w:sz="0" w:space="0" w:color="auto"/>
            <w:left w:val="none" w:sz="0" w:space="0" w:color="auto"/>
            <w:bottom w:val="none" w:sz="0" w:space="0" w:color="auto"/>
            <w:right w:val="none" w:sz="0" w:space="0" w:color="auto"/>
          </w:divBdr>
        </w:div>
        <w:div w:id="1071778563">
          <w:marLeft w:val="640"/>
          <w:marRight w:val="0"/>
          <w:marTop w:val="0"/>
          <w:marBottom w:val="0"/>
          <w:divBdr>
            <w:top w:val="none" w:sz="0" w:space="0" w:color="auto"/>
            <w:left w:val="none" w:sz="0" w:space="0" w:color="auto"/>
            <w:bottom w:val="none" w:sz="0" w:space="0" w:color="auto"/>
            <w:right w:val="none" w:sz="0" w:space="0" w:color="auto"/>
          </w:divBdr>
        </w:div>
        <w:div w:id="1149327381">
          <w:marLeft w:val="640"/>
          <w:marRight w:val="0"/>
          <w:marTop w:val="0"/>
          <w:marBottom w:val="0"/>
          <w:divBdr>
            <w:top w:val="none" w:sz="0" w:space="0" w:color="auto"/>
            <w:left w:val="none" w:sz="0" w:space="0" w:color="auto"/>
            <w:bottom w:val="none" w:sz="0" w:space="0" w:color="auto"/>
            <w:right w:val="none" w:sz="0" w:space="0" w:color="auto"/>
          </w:divBdr>
        </w:div>
        <w:div w:id="1213806909">
          <w:marLeft w:val="640"/>
          <w:marRight w:val="0"/>
          <w:marTop w:val="0"/>
          <w:marBottom w:val="0"/>
          <w:divBdr>
            <w:top w:val="none" w:sz="0" w:space="0" w:color="auto"/>
            <w:left w:val="none" w:sz="0" w:space="0" w:color="auto"/>
            <w:bottom w:val="none" w:sz="0" w:space="0" w:color="auto"/>
            <w:right w:val="none" w:sz="0" w:space="0" w:color="auto"/>
          </w:divBdr>
        </w:div>
        <w:div w:id="1482311032">
          <w:marLeft w:val="640"/>
          <w:marRight w:val="0"/>
          <w:marTop w:val="0"/>
          <w:marBottom w:val="0"/>
          <w:divBdr>
            <w:top w:val="none" w:sz="0" w:space="0" w:color="auto"/>
            <w:left w:val="none" w:sz="0" w:space="0" w:color="auto"/>
            <w:bottom w:val="none" w:sz="0" w:space="0" w:color="auto"/>
            <w:right w:val="none" w:sz="0" w:space="0" w:color="auto"/>
          </w:divBdr>
        </w:div>
        <w:div w:id="1620721766">
          <w:marLeft w:val="640"/>
          <w:marRight w:val="0"/>
          <w:marTop w:val="0"/>
          <w:marBottom w:val="0"/>
          <w:divBdr>
            <w:top w:val="none" w:sz="0" w:space="0" w:color="auto"/>
            <w:left w:val="none" w:sz="0" w:space="0" w:color="auto"/>
            <w:bottom w:val="none" w:sz="0" w:space="0" w:color="auto"/>
            <w:right w:val="none" w:sz="0" w:space="0" w:color="auto"/>
          </w:divBdr>
        </w:div>
        <w:div w:id="1650473293">
          <w:marLeft w:val="640"/>
          <w:marRight w:val="0"/>
          <w:marTop w:val="0"/>
          <w:marBottom w:val="0"/>
          <w:divBdr>
            <w:top w:val="none" w:sz="0" w:space="0" w:color="auto"/>
            <w:left w:val="none" w:sz="0" w:space="0" w:color="auto"/>
            <w:bottom w:val="none" w:sz="0" w:space="0" w:color="auto"/>
            <w:right w:val="none" w:sz="0" w:space="0" w:color="auto"/>
          </w:divBdr>
        </w:div>
        <w:div w:id="1791196677">
          <w:marLeft w:val="640"/>
          <w:marRight w:val="0"/>
          <w:marTop w:val="0"/>
          <w:marBottom w:val="0"/>
          <w:divBdr>
            <w:top w:val="none" w:sz="0" w:space="0" w:color="auto"/>
            <w:left w:val="none" w:sz="0" w:space="0" w:color="auto"/>
            <w:bottom w:val="none" w:sz="0" w:space="0" w:color="auto"/>
            <w:right w:val="none" w:sz="0" w:space="0" w:color="auto"/>
          </w:divBdr>
        </w:div>
        <w:div w:id="1898934386">
          <w:marLeft w:val="640"/>
          <w:marRight w:val="0"/>
          <w:marTop w:val="0"/>
          <w:marBottom w:val="0"/>
          <w:divBdr>
            <w:top w:val="none" w:sz="0" w:space="0" w:color="auto"/>
            <w:left w:val="none" w:sz="0" w:space="0" w:color="auto"/>
            <w:bottom w:val="none" w:sz="0" w:space="0" w:color="auto"/>
            <w:right w:val="none" w:sz="0" w:space="0" w:color="auto"/>
          </w:divBdr>
        </w:div>
        <w:div w:id="1945965252">
          <w:marLeft w:val="640"/>
          <w:marRight w:val="0"/>
          <w:marTop w:val="0"/>
          <w:marBottom w:val="0"/>
          <w:divBdr>
            <w:top w:val="none" w:sz="0" w:space="0" w:color="auto"/>
            <w:left w:val="none" w:sz="0" w:space="0" w:color="auto"/>
            <w:bottom w:val="none" w:sz="0" w:space="0" w:color="auto"/>
            <w:right w:val="none" w:sz="0" w:space="0" w:color="auto"/>
          </w:divBdr>
        </w:div>
        <w:div w:id="1989163822">
          <w:marLeft w:val="640"/>
          <w:marRight w:val="0"/>
          <w:marTop w:val="0"/>
          <w:marBottom w:val="0"/>
          <w:divBdr>
            <w:top w:val="none" w:sz="0" w:space="0" w:color="auto"/>
            <w:left w:val="none" w:sz="0" w:space="0" w:color="auto"/>
            <w:bottom w:val="none" w:sz="0" w:space="0" w:color="auto"/>
            <w:right w:val="none" w:sz="0" w:space="0" w:color="auto"/>
          </w:divBdr>
        </w:div>
        <w:div w:id="2047439790">
          <w:marLeft w:val="640"/>
          <w:marRight w:val="0"/>
          <w:marTop w:val="0"/>
          <w:marBottom w:val="0"/>
          <w:divBdr>
            <w:top w:val="none" w:sz="0" w:space="0" w:color="auto"/>
            <w:left w:val="none" w:sz="0" w:space="0" w:color="auto"/>
            <w:bottom w:val="none" w:sz="0" w:space="0" w:color="auto"/>
            <w:right w:val="none" w:sz="0" w:space="0" w:color="auto"/>
          </w:divBdr>
        </w:div>
        <w:div w:id="2079358146">
          <w:marLeft w:val="640"/>
          <w:marRight w:val="0"/>
          <w:marTop w:val="0"/>
          <w:marBottom w:val="0"/>
          <w:divBdr>
            <w:top w:val="none" w:sz="0" w:space="0" w:color="auto"/>
            <w:left w:val="none" w:sz="0" w:space="0" w:color="auto"/>
            <w:bottom w:val="none" w:sz="0" w:space="0" w:color="auto"/>
            <w:right w:val="none" w:sz="0" w:space="0" w:color="auto"/>
          </w:divBdr>
        </w:div>
        <w:div w:id="2081125877">
          <w:marLeft w:val="640"/>
          <w:marRight w:val="0"/>
          <w:marTop w:val="0"/>
          <w:marBottom w:val="0"/>
          <w:divBdr>
            <w:top w:val="none" w:sz="0" w:space="0" w:color="auto"/>
            <w:left w:val="none" w:sz="0" w:space="0" w:color="auto"/>
            <w:bottom w:val="none" w:sz="0" w:space="0" w:color="auto"/>
            <w:right w:val="none" w:sz="0" w:space="0" w:color="auto"/>
          </w:divBdr>
        </w:div>
        <w:div w:id="2103378432">
          <w:marLeft w:val="640"/>
          <w:marRight w:val="0"/>
          <w:marTop w:val="0"/>
          <w:marBottom w:val="0"/>
          <w:divBdr>
            <w:top w:val="none" w:sz="0" w:space="0" w:color="auto"/>
            <w:left w:val="none" w:sz="0" w:space="0" w:color="auto"/>
            <w:bottom w:val="none" w:sz="0" w:space="0" w:color="auto"/>
            <w:right w:val="none" w:sz="0" w:space="0" w:color="auto"/>
          </w:divBdr>
        </w:div>
      </w:divsChild>
    </w:div>
    <w:div w:id="1892842357">
      <w:bodyDiv w:val="1"/>
      <w:marLeft w:val="0"/>
      <w:marRight w:val="0"/>
      <w:marTop w:val="0"/>
      <w:marBottom w:val="0"/>
      <w:divBdr>
        <w:top w:val="none" w:sz="0" w:space="0" w:color="auto"/>
        <w:left w:val="none" w:sz="0" w:space="0" w:color="auto"/>
        <w:bottom w:val="none" w:sz="0" w:space="0" w:color="auto"/>
        <w:right w:val="none" w:sz="0" w:space="0" w:color="auto"/>
      </w:divBdr>
      <w:divsChild>
        <w:div w:id="671033518">
          <w:marLeft w:val="640"/>
          <w:marRight w:val="0"/>
          <w:marTop w:val="0"/>
          <w:marBottom w:val="0"/>
          <w:divBdr>
            <w:top w:val="none" w:sz="0" w:space="0" w:color="auto"/>
            <w:left w:val="none" w:sz="0" w:space="0" w:color="auto"/>
            <w:bottom w:val="none" w:sz="0" w:space="0" w:color="auto"/>
            <w:right w:val="none" w:sz="0" w:space="0" w:color="auto"/>
          </w:divBdr>
        </w:div>
        <w:div w:id="770975039">
          <w:marLeft w:val="640"/>
          <w:marRight w:val="0"/>
          <w:marTop w:val="0"/>
          <w:marBottom w:val="0"/>
          <w:divBdr>
            <w:top w:val="none" w:sz="0" w:space="0" w:color="auto"/>
            <w:left w:val="none" w:sz="0" w:space="0" w:color="auto"/>
            <w:bottom w:val="none" w:sz="0" w:space="0" w:color="auto"/>
            <w:right w:val="none" w:sz="0" w:space="0" w:color="auto"/>
          </w:divBdr>
        </w:div>
        <w:div w:id="807362429">
          <w:marLeft w:val="640"/>
          <w:marRight w:val="0"/>
          <w:marTop w:val="0"/>
          <w:marBottom w:val="0"/>
          <w:divBdr>
            <w:top w:val="none" w:sz="0" w:space="0" w:color="auto"/>
            <w:left w:val="none" w:sz="0" w:space="0" w:color="auto"/>
            <w:bottom w:val="none" w:sz="0" w:space="0" w:color="auto"/>
            <w:right w:val="none" w:sz="0" w:space="0" w:color="auto"/>
          </w:divBdr>
        </w:div>
        <w:div w:id="880753332">
          <w:marLeft w:val="640"/>
          <w:marRight w:val="0"/>
          <w:marTop w:val="0"/>
          <w:marBottom w:val="0"/>
          <w:divBdr>
            <w:top w:val="none" w:sz="0" w:space="0" w:color="auto"/>
            <w:left w:val="none" w:sz="0" w:space="0" w:color="auto"/>
            <w:bottom w:val="none" w:sz="0" w:space="0" w:color="auto"/>
            <w:right w:val="none" w:sz="0" w:space="0" w:color="auto"/>
          </w:divBdr>
        </w:div>
        <w:div w:id="1049690272">
          <w:marLeft w:val="640"/>
          <w:marRight w:val="0"/>
          <w:marTop w:val="0"/>
          <w:marBottom w:val="0"/>
          <w:divBdr>
            <w:top w:val="none" w:sz="0" w:space="0" w:color="auto"/>
            <w:left w:val="none" w:sz="0" w:space="0" w:color="auto"/>
            <w:bottom w:val="none" w:sz="0" w:space="0" w:color="auto"/>
            <w:right w:val="none" w:sz="0" w:space="0" w:color="auto"/>
          </w:divBdr>
        </w:div>
        <w:div w:id="1236627201">
          <w:marLeft w:val="640"/>
          <w:marRight w:val="0"/>
          <w:marTop w:val="0"/>
          <w:marBottom w:val="0"/>
          <w:divBdr>
            <w:top w:val="none" w:sz="0" w:space="0" w:color="auto"/>
            <w:left w:val="none" w:sz="0" w:space="0" w:color="auto"/>
            <w:bottom w:val="none" w:sz="0" w:space="0" w:color="auto"/>
            <w:right w:val="none" w:sz="0" w:space="0" w:color="auto"/>
          </w:divBdr>
        </w:div>
        <w:div w:id="1401100537">
          <w:marLeft w:val="640"/>
          <w:marRight w:val="0"/>
          <w:marTop w:val="0"/>
          <w:marBottom w:val="0"/>
          <w:divBdr>
            <w:top w:val="none" w:sz="0" w:space="0" w:color="auto"/>
            <w:left w:val="none" w:sz="0" w:space="0" w:color="auto"/>
            <w:bottom w:val="none" w:sz="0" w:space="0" w:color="auto"/>
            <w:right w:val="none" w:sz="0" w:space="0" w:color="auto"/>
          </w:divBdr>
        </w:div>
        <w:div w:id="1423646614">
          <w:marLeft w:val="640"/>
          <w:marRight w:val="0"/>
          <w:marTop w:val="0"/>
          <w:marBottom w:val="0"/>
          <w:divBdr>
            <w:top w:val="none" w:sz="0" w:space="0" w:color="auto"/>
            <w:left w:val="none" w:sz="0" w:space="0" w:color="auto"/>
            <w:bottom w:val="none" w:sz="0" w:space="0" w:color="auto"/>
            <w:right w:val="none" w:sz="0" w:space="0" w:color="auto"/>
          </w:divBdr>
        </w:div>
        <w:div w:id="2146582027">
          <w:marLeft w:val="640"/>
          <w:marRight w:val="0"/>
          <w:marTop w:val="0"/>
          <w:marBottom w:val="0"/>
          <w:divBdr>
            <w:top w:val="none" w:sz="0" w:space="0" w:color="auto"/>
            <w:left w:val="none" w:sz="0" w:space="0" w:color="auto"/>
            <w:bottom w:val="none" w:sz="0" w:space="0" w:color="auto"/>
            <w:right w:val="none" w:sz="0" w:space="0" w:color="auto"/>
          </w:divBdr>
        </w:div>
      </w:divsChild>
    </w:div>
    <w:div w:id="1895502126">
      <w:bodyDiv w:val="1"/>
      <w:marLeft w:val="0"/>
      <w:marRight w:val="0"/>
      <w:marTop w:val="0"/>
      <w:marBottom w:val="0"/>
      <w:divBdr>
        <w:top w:val="none" w:sz="0" w:space="0" w:color="auto"/>
        <w:left w:val="none" w:sz="0" w:space="0" w:color="auto"/>
        <w:bottom w:val="none" w:sz="0" w:space="0" w:color="auto"/>
        <w:right w:val="none" w:sz="0" w:space="0" w:color="auto"/>
      </w:divBdr>
      <w:divsChild>
        <w:div w:id="142083021">
          <w:marLeft w:val="640"/>
          <w:marRight w:val="0"/>
          <w:marTop w:val="0"/>
          <w:marBottom w:val="0"/>
          <w:divBdr>
            <w:top w:val="none" w:sz="0" w:space="0" w:color="auto"/>
            <w:left w:val="none" w:sz="0" w:space="0" w:color="auto"/>
            <w:bottom w:val="none" w:sz="0" w:space="0" w:color="auto"/>
            <w:right w:val="none" w:sz="0" w:space="0" w:color="auto"/>
          </w:divBdr>
        </w:div>
        <w:div w:id="172189102">
          <w:marLeft w:val="640"/>
          <w:marRight w:val="0"/>
          <w:marTop w:val="0"/>
          <w:marBottom w:val="0"/>
          <w:divBdr>
            <w:top w:val="none" w:sz="0" w:space="0" w:color="auto"/>
            <w:left w:val="none" w:sz="0" w:space="0" w:color="auto"/>
            <w:bottom w:val="none" w:sz="0" w:space="0" w:color="auto"/>
            <w:right w:val="none" w:sz="0" w:space="0" w:color="auto"/>
          </w:divBdr>
        </w:div>
        <w:div w:id="294025068">
          <w:marLeft w:val="640"/>
          <w:marRight w:val="0"/>
          <w:marTop w:val="0"/>
          <w:marBottom w:val="0"/>
          <w:divBdr>
            <w:top w:val="none" w:sz="0" w:space="0" w:color="auto"/>
            <w:left w:val="none" w:sz="0" w:space="0" w:color="auto"/>
            <w:bottom w:val="none" w:sz="0" w:space="0" w:color="auto"/>
            <w:right w:val="none" w:sz="0" w:space="0" w:color="auto"/>
          </w:divBdr>
        </w:div>
        <w:div w:id="398865319">
          <w:marLeft w:val="640"/>
          <w:marRight w:val="0"/>
          <w:marTop w:val="0"/>
          <w:marBottom w:val="0"/>
          <w:divBdr>
            <w:top w:val="none" w:sz="0" w:space="0" w:color="auto"/>
            <w:left w:val="none" w:sz="0" w:space="0" w:color="auto"/>
            <w:bottom w:val="none" w:sz="0" w:space="0" w:color="auto"/>
            <w:right w:val="none" w:sz="0" w:space="0" w:color="auto"/>
          </w:divBdr>
        </w:div>
        <w:div w:id="491873889">
          <w:marLeft w:val="640"/>
          <w:marRight w:val="0"/>
          <w:marTop w:val="0"/>
          <w:marBottom w:val="0"/>
          <w:divBdr>
            <w:top w:val="none" w:sz="0" w:space="0" w:color="auto"/>
            <w:left w:val="none" w:sz="0" w:space="0" w:color="auto"/>
            <w:bottom w:val="none" w:sz="0" w:space="0" w:color="auto"/>
            <w:right w:val="none" w:sz="0" w:space="0" w:color="auto"/>
          </w:divBdr>
        </w:div>
        <w:div w:id="575481672">
          <w:marLeft w:val="640"/>
          <w:marRight w:val="0"/>
          <w:marTop w:val="0"/>
          <w:marBottom w:val="0"/>
          <w:divBdr>
            <w:top w:val="none" w:sz="0" w:space="0" w:color="auto"/>
            <w:left w:val="none" w:sz="0" w:space="0" w:color="auto"/>
            <w:bottom w:val="none" w:sz="0" w:space="0" w:color="auto"/>
            <w:right w:val="none" w:sz="0" w:space="0" w:color="auto"/>
          </w:divBdr>
        </w:div>
        <w:div w:id="600573061">
          <w:marLeft w:val="640"/>
          <w:marRight w:val="0"/>
          <w:marTop w:val="0"/>
          <w:marBottom w:val="0"/>
          <w:divBdr>
            <w:top w:val="none" w:sz="0" w:space="0" w:color="auto"/>
            <w:left w:val="none" w:sz="0" w:space="0" w:color="auto"/>
            <w:bottom w:val="none" w:sz="0" w:space="0" w:color="auto"/>
            <w:right w:val="none" w:sz="0" w:space="0" w:color="auto"/>
          </w:divBdr>
        </w:div>
        <w:div w:id="649018737">
          <w:marLeft w:val="640"/>
          <w:marRight w:val="0"/>
          <w:marTop w:val="0"/>
          <w:marBottom w:val="0"/>
          <w:divBdr>
            <w:top w:val="none" w:sz="0" w:space="0" w:color="auto"/>
            <w:left w:val="none" w:sz="0" w:space="0" w:color="auto"/>
            <w:bottom w:val="none" w:sz="0" w:space="0" w:color="auto"/>
            <w:right w:val="none" w:sz="0" w:space="0" w:color="auto"/>
          </w:divBdr>
        </w:div>
        <w:div w:id="652296087">
          <w:marLeft w:val="640"/>
          <w:marRight w:val="0"/>
          <w:marTop w:val="0"/>
          <w:marBottom w:val="0"/>
          <w:divBdr>
            <w:top w:val="none" w:sz="0" w:space="0" w:color="auto"/>
            <w:left w:val="none" w:sz="0" w:space="0" w:color="auto"/>
            <w:bottom w:val="none" w:sz="0" w:space="0" w:color="auto"/>
            <w:right w:val="none" w:sz="0" w:space="0" w:color="auto"/>
          </w:divBdr>
        </w:div>
        <w:div w:id="670378446">
          <w:marLeft w:val="640"/>
          <w:marRight w:val="0"/>
          <w:marTop w:val="0"/>
          <w:marBottom w:val="0"/>
          <w:divBdr>
            <w:top w:val="none" w:sz="0" w:space="0" w:color="auto"/>
            <w:left w:val="none" w:sz="0" w:space="0" w:color="auto"/>
            <w:bottom w:val="none" w:sz="0" w:space="0" w:color="auto"/>
            <w:right w:val="none" w:sz="0" w:space="0" w:color="auto"/>
          </w:divBdr>
        </w:div>
        <w:div w:id="754088063">
          <w:marLeft w:val="640"/>
          <w:marRight w:val="0"/>
          <w:marTop w:val="0"/>
          <w:marBottom w:val="0"/>
          <w:divBdr>
            <w:top w:val="none" w:sz="0" w:space="0" w:color="auto"/>
            <w:left w:val="none" w:sz="0" w:space="0" w:color="auto"/>
            <w:bottom w:val="none" w:sz="0" w:space="0" w:color="auto"/>
            <w:right w:val="none" w:sz="0" w:space="0" w:color="auto"/>
          </w:divBdr>
        </w:div>
        <w:div w:id="841504651">
          <w:marLeft w:val="640"/>
          <w:marRight w:val="0"/>
          <w:marTop w:val="0"/>
          <w:marBottom w:val="0"/>
          <w:divBdr>
            <w:top w:val="none" w:sz="0" w:space="0" w:color="auto"/>
            <w:left w:val="none" w:sz="0" w:space="0" w:color="auto"/>
            <w:bottom w:val="none" w:sz="0" w:space="0" w:color="auto"/>
            <w:right w:val="none" w:sz="0" w:space="0" w:color="auto"/>
          </w:divBdr>
        </w:div>
        <w:div w:id="1059281177">
          <w:marLeft w:val="640"/>
          <w:marRight w:val="0"/>
          <w:marTop w:val="0"/>
          <w:marBottom w:val="0"/>
          <w:divBdr>
            <w:top w:val="none" w:sz="0" w:space="0" w:color="auto"/>
            <w:left w:val="none" w:sz="0" w:space="0" w:color="auto"/>
            <w:bottom w:val="none" w:sz="0" w:space="0" w:color="auto"/>
            <w:right w:val="none" w:sz="0" w:space="0" w:color="auto"/>
          </w:divBdr>
        </w:div>
        <w:div w:id="1078096691">
          <w:marLeft w:val="640"/>
          <w:marRight w:val="0"/>
          <w:marTop w:val="0"/>
          <w:marBottom w:val="0"/>
          <w:divBdr>
            <w:top w:val="none" w:sz="0" w:space="0" w:color="auto"/>
            <w:left w:val="none" w:sz="0" w:space="0" w:color="auto"/>
            <w:bottom w:val="none" w:sz="0" w:space="0" w:color="auto"/>
            <w:right w:val="none" w:sz="0" w:space="0" w:color="auto"/>
          </w:divBdr>
        </w:div>
        <w:div w:id="1126966224">
          <w:marLeft w:val="640"/>
          <w:marRight w:val="0"/>
          <w:marTop w:val="0"/>
          <w:marBottom w:val="0"/>
          <w:divBdr>
            <w:top w:val="none" w:sz="0" w:space="0" w:color="auto"/>
            <w:left w:val="none" w:sz="0" w:space="0" w:color="auto"/>
            <w:bottom w:val="none" w:sz="0" w:space="0" w:color="auto"/>
            <w:right w:val="none" w:sz="0" w:space="0" w:color="auto"/>
          </w:divBdr>
        </w:div>
        <w:div w:id="1181505843">
          <w:marLeft w:val="640"/>
          <w:marRight w:val="0"/>
          <w:marTop w:val="0"/>
          <w:marBottom w:val="0"/>
          <w:divBdr>
            <w:top w:val="none" w:sz="0" w:space="0" w:color="auto"/>
            <w:left w:val="none" w:sz="0" w:space="0" w:color="auto"/>
            <w:bottom w:val="none" w:sz="0" w:space="0" w:color="auto"/>
            <w:right w:val="none" w:sz="0" w:space="0" w:color="auto"/>
          </w:divBdr>
        </w:div>
        <w:div w:id="1358971071">
          <w:marLeft w:val="640"/>
          <w:marRight w:val="0"/>
          <w:marTop w:val="0"/>
          <w:marBottom w:val="0"/>
          <w:divBdr>
            <w:top w:val="none" w:sz="0" w:space="0" w:color="auto"/>
            <w:left w:val="none" w:sz="0" w:space="0" w:color="auto"/>
            <w:bottom w:val="none" w:sz="0" w:space="0" w:color="auto"/>
            <w:right w:val="none" w:sz="0" w:space="0" w:color="auto"/>
          </w:divBdr>
        </w:div>
        <w:div w:id="1516307684">
          <w:marLeft w:val="640"/>
          <w:marRight w:val="0"/>
          <w:marTop w:val="0"/>
          <w:marBottom w:val="0"/>
          <w:divBdr>
            <w:top w:val="none" w:sz="0" w:space="0" w:color="auto"/>
            <w:left w:val="none" w:sz="0" w:space="0" w:color="auto"/>
            <w:bottom w:val="none" w:sz="0" w:space="0" w:color="auto"/>
            <w:right w:val="none" w:sz="0" w:space="0" w:color="auto"/>
          </w:divBdr>
        </w:div>
        <w:div w:id="1545603629">
          <w:marLeft w:val="640"/>
          <w:marRight w:val="0"/>
          <w:marTop w:val="0"/>
          <w:marBottom w:val="0"/>
          <w:divBdr>
            <w:top w:val="none" w:sz="0" w:space="0" w:color="auto"/>
            <w:left w:val="none" w:sz="0" w:space="0" w:color="auto"/>
            <w:bottom w:val="none" w:sz="0" w:space="0" w:color="auto"/>
            <w:right w:val="none" w:sz="0" w:space="0" w:color="auto"/>
          </w:divBdr>
        </w:div>
        <w:div w:id="1593779632">
          <w:marLeft w:val="640"/>
          <w:marRight w:val="0"/>
          <w:marTop w:val="0"/>
          <w:marBottom w:val="0"/>
          <w:divBdr>
            <w:top w:val="none" w:sz="0" w:space="0" w:color="auto"/>
            <w:left w:val="none" w:sz="0" w:space="0" w:color="auto"/>
            <w:bottom w:val="none" w:sz="0" w:space="0" w:color="auto"/>
            <w:right w:val="none" w:sz="0" w:space="0" w:color="auto"/>
          </w:divBdr>
        </w:div>
        <w:div w:id="1754627122">
          <w:marLeft w:val="640"/>
          <w:marRight w:val="0"/>
          <w:marTop w:val="0"/>
          <w:marBottom w:val="0"/>
          <w:divBdr>
            <w:top w:val="none" w:sz="0" w:space="0" w:color="auto"/>
            <w:left w:val="none" w:sz="0" w:space="0" w:color="auto"/>
            <w:bottom w:val="none" w:sz="0" w:space="0" w:color="auto"/>
            <w:right w:val="none" w:sz="0" w:space="0" w:color="auto"/>
          </w:divBdr>
        </w:div>
        <w:div w:id="1780249504">
          <w:marLeft w:val="640"/>
          <w:marRight w:val="0"/>
          <w:marTop w:val="0"/>
          <w:marBottom w:val="0"/>
          <w:divBdr>
            <w:top w:val="none" w:sz="0" w:space="0" w:color="auto"/>
            <w:left w:val="none" w:sz="0" w:space="0" w:color="auto"/>
            <w:bottom w:val="none" w:sz="0" w:space="0" w:color="auto"/>
            <w:right w:val="none" w:sz="0" w:space="0" w:color="auto"/>
          </w:divBdr>
        </w:div>
        <w:div w:id="1930576355">
          <w:marLeft w:val="640"/>
          <w:marRight w:val="0"/>
          <w:marTop w:val="0"/>
          <w:marBottom w:val="0"/>
          <w:divBdr>
            <w:top w:val="none" w:sz="0" w:space="0" w:color="auto"/>
            <w:left w:val="none" w:sz="0" w:space="0" w:color="auto"/>
            <w:bottom w:val="none" w:sz="0" w:space="0" w:color="auto"/>
            <w:right w:val="none" w:sz="0" w:space="0" w:color="auto"/>
          </w:divBdr>
        </w:div>
        <w:div w:id="1974209138">
          <w:marLeft w:val="640"/>
          <w:marRight w:val="0"/>
          <w:marTop w:val="0"/>
          <w:marBottom w:val="0"/>
          <w:divBdr>
            <w:top w:val="none" w:sz="0" w:space="0" w:color="auto"/>
            <w:left w:val="none" w:sz="0" w:space="0" w:color="auto"/>
            <w:bottom w:val="none" w:sz="0" w:space="0" w:color="auto"/>
            <w:right w:val="none" w:sz="0" w:space="0" w:color="auto"/>
          </w:divBdr>
        </w:div>
        <w:div w:id="1991592714">
          <w:marLeft w:val="640"/>
          <w:marRight w:val="0"/>
          <w:marTop w:val="0"/>
          <w:marBottom w:val="0"/>
          <w:divBdr>
            <w:top w:val="none" w:sz="0" w:space="0" w:color="auto"/>
            <w:left w:val="none" w:sz="0" w:space="0" w:color="auto"/>
            <w:bottom w:val="none" w:sz="0" w:space="0" w:color="auto"/>
            <w:right w:val="none" w:sz="0" w:space="0" w:color="auto"/>
          </w:divBdr>
        </w:div>
        <w:div w:id="2015449299">
          <w:marLeft w:val="640"/>
          <w:marRight w:val="0"/>
          <w:marTop w:val="0"/>
          <w:marBottom w:val="0"/>
          <w:divBdr>
            <w:top w:val="none" w:sz="0" w:space="0" w:color="auto"/>
            <w:left w:val="none" w:sz="0" w:space="0" w:color="auto"/>
            <w:bottom w:val="none" w:sz="0" w:space="0" w:color="auto"/>
            <w:right w:val="none" w:sz="0" w:space="0" w:color="auto"/>
          </w:divBdr>
        </w:div>
      </w:divsChild>
    </w:div>
    <w:div w:id="1902668672">
      <w:bodyDiv w:val="1"/>
      <w:marLeft w:val="0"/>
      <w:marRight w:val="0"/>
      <w:marTop w:val="0"/>
      <w:marBottom w:val="0"/>
      <w:divBdr>
        <w:top w:val="none" w:sz="0" w:space="0" w:color="auto"/>
        <w:left w:val="none" w:sz="0" w:space="0" w:color="auto"/>
        <w:bottom w:val="none" w:sz="0" w:space="0" w:color="auto"/>
        <w:right w:val="none" w:sz="0" w:space="0" w:color="auto"/>
      </w:divBdr>
      <w:divsChild>
        <w:div w:id="615721036">
          <w:marLeft w:val="640"/>
          <w:marRight w:val="0"/>
          <w:marTop w:val="0"/>
          <w:marBottom w:val="0"/>
          <w:divBdr>
            <w:top w:val="none" w:sz="0" w:space="0" w:color="auto"/>
            <w:left w:val="none" w:sz="0" w:space="0" w:color="auto"/>
            <w:bottom w:val="none" w:sz="0" w:space="0" w:color="auto"/>
            <w:right w:val="none" w:sz="0" w:space="0" w:color="auto"/>
          </w:divBdr>
        </w:div>
        <w:div w:id="43139321">
          <w:marLeft w:val="640"/>
          <w:marRight w:val="0"/>
          <w:marTop w:val="0"/>
          <w:marBottom w:val="0"/>
          <w:divBdr>
            <w:top w:val="none" w:sz="0" w:space="0" w:color="auto"/>
            <w:left w:val="none" w:sz="0" w:space="0" w:color="auto"/>
            <w:bottom w:val="none" w:sz="0" w:space="0" w:color="auto"/>
            <w:right w:val="none" w:sz="0" w:space="0" w:color="auto"/>
          </w:divBdr>
        </w:div>
        <w:div w:id="723715944">
          <w:marLeft w:val="640"/>
          <w:marRight w:val="0"/>
          <w:marTop w:val="0"/>
          <w:marBottom w:val="0"/>
          <w:divBdr>
            <w:top w:val="none" w:sz="0" w:space="0" w:color="auto"/>
            <w:left w:val="none" w:sz="0" w:space="0" w:color="auto"/>
            <w:bottom w:val="none" w:sz="0" w:space="0" w:color="auto"/>
            <w:right w:val="none" w:sz="0" w:space="0" w:color="auto"/>
          </w:divBdr>
        </w:div>
        <w:div w:id="690767101">
          <w:marLeft w:val="640"/>
          <w:marRight w:val="0"/>
          <w:marTop w:val="0"/>
          <w:marBottom w:val="0"/>
          <w:divBdr>
            <w:top w:val="none" w:sz="0" w:space="0" w:color="auto"/>
            <w:left w:val="none" w:sz="0" w:space="0" w:color="auto"/>
            <w:bottom w:val="none" w:sz="0" w:space="0" w:color="auto"/>
            <w:right w:val="none" w:sz="0" w:space="0" w:color="auto"/>
          </w:divBdr>
        </w:div>
        <w:div w:id="984553414">
          <w:marLeft w:val="640"/>
          <w:marRight w:val="0"/>
          <w:marTop w:val="0"/>
          <w:marBottom w:val="0"/>
          <w:divBdr>
            <w:top w:val="none" w:sz="0" w:space="0" w:color="auto"/>
            <w:left w:val="none" w:sz="0" w:space="0" w:color="auto"/>
            <w:bottom w:val="none" w:sz="0" w:space="0" w:color="auto"/>
            <w:right w:val="none" w:sz="0" w:space="0" w:color="auto"/>
          </w:divBdr>
        </w:div>
        <w:div w:id="160004761">
          <w:marLeft w:val="640"/>
          <w:marRight w:val="0"/>
          <w:marTop w:val="0"/>
          <w:marBottom w:val="0"/>
          <w:divBdr>
            <w:top w:val="none" w:sz="0" w:space="0" w:color="auto"/>
            <w:left w:val="none" w:sz="0" w:space="0" w:color="auto"/>
            <w:bottom w:val="none" w:sz="0" w:space="0" w:color="auto"/>
            <w:right w:val="none" w:sz="0" w:space="0" w:color="auto"/>
          </w:divBdr>
        </w:div>
        <w:div w:id="2113696820">
          <w:marLeft w:val="640"/>
          <w:marRight w:val="0"/>
          <w:marTop w:val="0"/>
          <w:marBottom w:val="0"/>
          <w:divBdr>
            <w:top w:val="none" w:sz="0" w:space="0" w:color="auto"/>
            <w:left w:val="none" w:sz="0" w:space="0" w:color="auto"/>
            <w:bottom w:val="none" w:sz="0" w:space="0" w:color="auto"/>
            <w:right w:val="none" w:sz="0" w:space="0" w:color="auto"/>
          </w:divBdr>
        </w:div>
        <w:div w:id="150030243">
          <w:marLeft w:val="640"/>
          <w:marRight w:val="0"/>
          <w:marTop w:val="0"/>
          <w:marBottom w:val="0"/>
          <w:divBdr>
            <w:top w:val="none" w:sz="0" w:space="0" w:color="auto"/>
            <w:left w:val="none" w:sz="0" w:space="0" w:color="auto"/>
            <w:bottom w:val="none" w:sz="0" w:space="0" w:color="auto"/>
            <w:right w:val="none" w:sz="0" w:space="0" w:color="auto"/>
          </w:divBdr>
        </w:div>
        <w:div w:id="1211453609">
          <w:marLeft w:val="640"/>
          <w:marRight w:val="0"/>
          <w:marTop w:val="0"/>
          <w:marBottom w:val="0"/>
          <w:divBdr>
            <w:top w:val="none" w:sz="0" w:space="0" w:color="auto"/>
            <w:left w:val="none" w:sz="0" w:space="0" w:color="auto"/>
            <w:bottom w:val="none" w:sz="0" w:space="0" w:color="auto"/>
            <w:right w:val="none" w:sz="0" w:space="0" w:color="auto"/>
          </w:divBdr>
        </w:div>
        <w:div w:id="1963609347">
          <w:marLeft w:val="640"/>
          <w:marRight w:val="0"/>
          <w:marTop w:val="0"/>
          <w:marBottom w:val="0"/>
          <w:divBdr>
            <w:top w:val="none" w:sz="0" w:space="0" w:color="auto"/>
            <w:left w:val="none" w:sz="0" w:space="0" w:color="auto"/>
            <w:bottom w:val="none" w:sz="0" w:space="0" w:color="auto"/>
            <w:right w:val="none" w:sz="0" w:space="0" w:color="auto"/>
          </w:divBdr>
        </w:div>
        <w:div w:id="419183286">
          <w:marLeft w:val="640"/>
          <w:marRight w:val="0"/>
          <w:marTop w:val="0"/>
          <w:marBottom w:val="0"/>
          <w:divBdr>
            <w:top w:val="none" w:sz="0" w:space="0" w:color="auto"/>
            <w:left w:val="none" w:sz="0" w:space="0" w:color="auto"/>
            <w:bottom w:val="none" w:sz="0" w:space="0" w:color="auto"/>
            <w:right w:val="none" w:sz="0" w:space="0" w:color="auto"/>
          </w:divBdr>
        </w:div>
        <w:div w:id="2023166940">
          <w:marLeft w:val="640"/>
          <w:marRight w:val="0"/>
          <w:marTop w:val="0"/>
          <w:marBottom w:val="0"/>
          <w:divBdr>
            <w:top w:val="none" w:sz="0" w:space="0" w:color="auto"/>
            <w:left w:val="none" w:sz="0" w:space="0" w:color="auto"/>
            <w:bottom w:val="none" w:sz="0" w:space="0" w:color="auto"/>
            <w:right w:val="none" w:sz="0" w:space="0" w:color="auto"/>
          </w:divBdr>
        </w:div>
        <w:div w:id="1598446707">
          <w:marLeft w:val="640"/>
          <w:marRight w:val="0"/>
          <w:marTop w:val="0"/>
          <w:marBottom w:val="0"/>
          <w:divBdr>
            <w:top w:val="none" w:sz="0" w:space="0" w:color="auto"/>
            <w:left w:val="none" w:sz="0" w:space="0" w:color="auto"/>
            <w:bottom w:val="none" w:sz="0" w:space="0" w:color="auto"/>
            <w:right w:val="none" w:sz="0" w:space="0" w:color="auto"/>
          </w:divBdr>
        </w:div>
        <w:div w:id="1036153301">
          <w:marLeft w:val="640"/>
          <w:marRight w:val="0"/>
          <w:marTop w:val="0"/>
          <w:marBottom w:val="0"/>
          <w:divBdr>
            <w:top w:val="none" w:sz="0" w:space="0" w:color="auto"/>
            <w:left w:val="none" w:sz="0" w:space="0" w:color="auto"/>
            <w:bottom w:val="none" w:sz="0" w:space="0" w:color="auto"/>
            <w:right w:val="none" w:sz="0" w:space="0" w:color="auto"/>
          </w:divBdr>
        </w:div>
        <w:div w:id="632516779">
          <w:marLeft w:val="640"/>
          <w:marRight w:val="0"/>
          <w:marTop w:val="0"/>
          <w:marBottom w:val="0"/>
          <w:divBdr>
            <w:top w:val="none" w:sz="0" w:space="0" w:color="auto"/>
            <w:left w:val="none" w:sz="0" w:space="0" w:color="auto"/>
            <w:bottom w:val="none" w:sz="0" w:space="0" w:color="auto"/>
            <w:right w:val="none" w:sz="0" w:space="0" w:color="auto"/>
          </w:divBdr>
        </w:div>
        <w:div w:id="192160432">
          <w:marLeft w:val="640"/>
          <w:marRight w:val="0"/>
          <w:marTop w:val="0"/>
          <w:marBottom w:val="0"/>
          <w:divBdr>
            <w:top w:val="none" w:sz="0" w:space="0" w:color="auto"/>
            <w:left w:val="none" w:sz="0" w:space="0" w:color="auto"/>
            <w:bottom w:val="none" w:sz="0" w:space="0" w:color="auto"/>
            <w:right w:val="none" w:sz="0" w:space="0" w:color="auto"/>
          </w:divBdr>
        </w:div>
        <w:div w:id="1349402454">
          <w:marLeft w:val="640"/>
          <w:marRight w:val="0"/>
          <w:marTop w:val="0"/>
          <w:marBottom w:val="0"/>
          <w:divBdr>
            <w:top w:val="none" w:sz="0" w:space="0" w:color="auto"/>
            <w:left w:val="none" w:sz="0" w:space="0" w:color="auto"/>
            <w:bottom w:val="none" w:sz="0" w:space="0" w:color="auto"/>
            <w:right w:val="none" w:sz="0" w:space="0" w:color="auto"/>
          </w:divBdr>
        </w:div>
        <w:div w:id="1555044544">
          <w:marLeft w:val="640"/>
          <w:marRight w:val="0"/>
          <w:marTop w:val="0"/>
          <w:marBottom w:val="0"/>
          <w:divBdr>
            <w:top w:val="none" w:sz="0" w:space="0" w:color="auto"/>
            <w:left w:val="none" w:sz="0" w:space="0" w:color="auto"/>
            <w:bottom w:val="none" w:sz="0" w:space="0" w:color="auto"/>
            <w:right w:val="none" w:sz="0" w:space="0" w:color="auto"/>
          </w:divBdr>
        </w:div>
        <w:div w:id="2047099318">
          <w:marLeft w:val="640"/>
          <w:marRight w:val="0"/>
          <w:marTop w:val="0"/>
          <w:marBottom w:val="0"/>
          <w:divBdr>
            <w:top w:val="none" w:sz="0" w:space="0" w:color="auto"/>
            <w:left w:val="none" w:sz="0" w:space="0" w:color="auto"/>
            <w:bottom w:val="none" w:sz="0" w:space="0" w:color="auto"/>
            <w:right w:val="none" w:sz="0" w:space="0" w:color="auto"/>
          </w:divBdr>
        </w:div>
        <w:div w:id="61410640">
          <w:marLeft w:val="640"/>
          <w:marRight w:val="0"/>
          <w:marTop w:val="0"/>
          <w:marBottom w:val="0"/>
          <w:divBdr>
            <w:top w:val="none" w:sz="0" w:space="0" w:color="auto"/>
            <w:left w:val="none" w:sz="0" w:space="0" w:color="auto"/>
            <w:bottom w:val="none" w:sz="0" w:space="0" w:color="auto"/>
            <w:right w:val="none" w:sz="0" w:space="0" w:color="auto"/>
          </w:divBdr>
        </w:div>
        <w:div w:id="1206060858">
          <w:marLeft w:val="640"/>
          <w:marRight w:val="0"/>
          <w:marTop w:val="0"/>
          <w:marBottom w:val="0"/>
          <w:divBdr>
            <w:top w:val="none" w:sz="0" w:space="0" w:color="auto"/>
            <w:left w:val="none" w:sz="0" w:space="0" w:color="auto"/>
            <w:bottom w:val="none" w:sz="0" w:space="0" w:color="auto"/>
            <w:right w:val="none" w:sz="0" w:space="0" w:color="auto"/>
          </w:divBdr>
        </w:div>
        <w:div w:id="896666581">
          <w:marLeft w:val="640"/>
          <w:marRight w:val="0"/>
          <w:marTop w:val="0"/>
          <w:marBottom w:val="0"/>
          <w:divBdr>
            <w:top w:val="none" w:sz="0" w:space="0" w:color="auto"/>
            <w:left w:val="none" w:sz="0" w:space="0" w:color="auto"/>
            <w:bottom w:val="none" w:sz="0" w:space="0" w:color="auto"/>
            <w:right w:val="none" w:sz="0" w:space="0" w:color="auto"/>
          </w:divBdr>
        </w:div>
        <w:div w:id="79643531">
          <w:marLeft w:val="640"/>
          <w:marRight w:val="0"/>
          <w:marTop w:val="0"/>
          <w:marBottom w:val="0"/>
          <w:divBdr>
            <w:top w:val="none" w:sz="0" w:space="0" w:color="auto"/>
            <w:left w:val="none" w:sz="0" w:space="0" w:color="auto"/>
            <w:bottom w:val="none" w:sz="0" w:space="0" w:color="auto"/>
            <w:right w:val="none" w:sz="0" w:space="0" w:color="auto"/>
          </w:divBdr>
        </w:div>
        <w:div w:id="1320303901">
          <w:marLeft w:val="640"/>
          <w:marRight w:val="0"/>
          <w:marTop w:val="0"/>
          <w:marBottom w:val="0"/>
          <w:divBdr>
            <w:top w:val="none" w:sz="0" w:space="0" w:color="auto"/>
            <w:left w:val="none" w:sz="0" w:space="0" w:color="auto"/>
            <w:bottom w:val="none" w:sz="0" w:space="0" w:color="auto"/>
            <w:right w:val="none" w:sz="0" w:space="0" w:color="auto"/>
          </w:divBdr>
        </w:div>
        <w:div w:id="495000395">
          <w:marLeft w:val="640"/>
          <w:marRight w:val="0"/>
          <w:marTop w:val="0"/>
          <w:marBottom w:val="0"/>
          <w:divBdr>
            <w:top w:val="none" w:sz="0" w:space="0" w:color="auto"/>
            <w:left w:val="none" w:sz="0" w:space="0" w:color="auto"/>
            <w:bottom w:val="none" w:sz="0" w:space="0" w:color="auto"/>
            <w:right w:val="none" w:sz="0" w:space="0" w:color="auto"/>
          </w:divBdr>
        </w:div>
        <w:div w:id="309987285">
          <w:marLeft w:val="640"/>
          <w:marRight w:val="0"/>
          <w:marTop w:val="0"/>
          <w:marBottom w:val="0"/>
          <w:divBdr>
            <w:top w:val="none" w:sz="0" w:space="0" w:color="auto"/>
            <w:left w:val="none" w:sz="0" w:space="0" w:color="auto"/>
            <w:bottom w:val="none" w:sz="0" w:space="0" w:color="auto"/>
            <w:right w:val="none" w:sz="0" w:space="0" w:color="auto"/>
          </w:divBdr>
        </w:div>
        <w:div w:id="116993849">
          <w:marLeft w:val="640"/>
          <w:marRight w:val="0"/>
          <w:marTop w:val="0"/>
          <w:marBottom w:val="0"/>
          <w:divBdr>
            <w:top w:val="none" w:sz="0" w:space="0" w:color="auto"/>
            <w:left w:val="none" w:sz="0" w:space="0" w:color="auto"/>
            <w:bottom w:val="none" w:sz="0" w:space="0" w:color="auto"/>
            <w:right w:val="none" w:sz="0" w:space="0" w:color="auto"/>
          </w:divBdr>
        </w:div>
        <w:div w:id="711149857">
          <w:marLeft w:val="640"/>
          <w:marRight w:val="0"/>
          <w:marTop w:val="0"/>
          <w:marBottom w:val="0"/>
          <w:divBdr>
            <w:top w:val="none" w:sz="0" w:space="0" w:color="auto"/>
            <w:left w:val="none" w:sz="0" w:space="0" w:color="auto"/>
            <w:bottom w:val="none" w:sz="0" w:space="0" w:color="auto"/>
            <w:right w:val="none" w:sz="0" w:space="0" w:color="auto"/>
          </w:divBdr>
        </w:div>
        <w:div w:id="176970993">
          <w:marLeft w:val="640"/>
          <w:marRight w:val="0"/>
          <w:marTop w:val="0"/>
          <w:marBottom w:val="0"/>
          <w:divBdr>
            <w:top w:val="none" w:sz="0" w:space="0" w:color="auto"/>
            <w:left w:val="none" w:sz="0" w:space="0" w:color="auto"/>
            <w:bottom w:val="none" w:sz="0" w:space="0" w:color="auto"/>
            <w:right w:val="none" w:sz="0" w:space="0" w:color="auto"/>
          </w:divBdr>
        </w:div>
        <w:div w:id="875197589">
          <w:marLeft w:val="640"/>
          <w:marRight w:val="0"/>
          <w:marTop w:val="0"/>
          <w:marBottom w:val="0"/>
          <w:divBdr>
            <w:top w:val="none" w:sz="0" w:space="0" w:color="auto"/>
            <w:left w:val="none" w:sz="0" w:space="0" w:color="auto"/>
            <w:bottom w:val="none" w:sz="0" w:space="0" w:color="auto"/>
            <w:right w:val="none" w:sz="0" w:space="0" w:color="auto"/>
          </w:divBdr>
        </w:div>
        <w:div w:id="383263175">
          <w:marLeft w:val="640"/>
          <w:marRight w:val="0"/>
          <w:marTop w:val="0"/>
          <w:marBottom w:val="0"/>
          <w:divBdr>
            <w:top w:val="none" w:sz="0" w:space="0" w:color="auto"/>
            <w:left w:val="none" w:sz="0" w:space="0" w:color="auto"/>
            <w:bottom w:val="none" w:sz="0" w:space="0" w:color="auto"/>
            <w:right w:val="none" w:sz="0" w:space="0" w:color="auto"/>
          </w:divBdr>
        </w:div>
        <w:div w:id="1931040486">
          <w:marLeft w:val="640"/>
          <w:marRight w:val="0"/>
          <w:marTop w:val="0"/>
          <w:marBottom w:val="0"/>
          <w:divBdr>
            <w:top w:val="none" w:sz="0" w:space="0" w:color="auto"/>
            <w:left w:val="none" w:sz="0" w:space="0" w:color="auto"/>
            <w:bottom w:val="none" w:sz="0" w:space="0" w:color="auto"/>
            <w:right w:val="none" w:sz="0" w:space="0" w:color="auto"/>
          </w:divBdr>
        </w:div>
        <w:div w:id="1264414764">
          <w:marLeft w:val="640"/>
          <w:marRight w:val="0"/>
          <w:marTop w:val="0"/>
          <w:marBottom w:val="0"/>
          <w:divBdr>
            <w:top w:val="none" w:sz="0" w:space="0" w:color="auto"/>
            <w:left w:val="none" w:sz="0" w:space="0" w:color="auto"/>
            <w:bottom w:val="none" w:sz="0" w:space="0" w:color="auto"/>
            <w:right w:val="none" w:sz="0" w:space="0" w:color="auto"/>
          </w:divBdr>
        </w:div>
        <w:div w:id="1934170394">
          <w:marLeft w:val="640"/>
          <w:marRight w:val="0"/>
          <w:marTop w:val="0"/>
          <w:marBottom w:val="0"/>
          <w:divBdr>
            <w:top w:val="none" w:sz="0" w:space="0" w:color="auto"/>
            <w:left w:val="none" w:sz="0" w:space="0" w:color="auto"/>
            <w:bottom w:val="none" w:sz="0" w:space="0" w:color="auto"/>
            <w:right w:val="none" w:sz="0" w:space="0" w:color="auto"/>
          </w:divBdr>
        </w:div>
        <w:div w:id="2057199005">
          <w:marLeft w:val="640"/>
          <w:marRight w:val="0"/>
          <w:marTop w:val="0"/>
          <w:marBottom w:val="0"/>
          <w:divBdr>
            <w:top w:val="none" w:sz="0" w:space="0" w:color="auto"/>
            <w:left w:val="none" w:sz="0" w:space="0" w:color="auto"/>
            <w:bottom w:val="none" w:sz="0" w:space="0" w:color="auto"/>
            <w:right w:val="none" w:sz="0" w:space="0" w:color="auto"/>
          </w:divBdr>
        </w:div>
      </w:divsChild>
    </w:div>
    <w:div w:id="1946039205">
      <w:bodyDiv w:val="1"/>
      <w:marLeft w:val="0"/>
      <w:marRight w:val="0"/>
      <w:marTop w:val="0"/>
      <w:marBottom w:val="0"/>
      <w:divBdr>
        <w:top w:val="none" w:sz="0" w:space="0" w:color="auto"/>
        <w:left w:val="none" w:sz="0" w:space="0" w:color="auto"/>
        <w:bottom w:val="none" w:sz="0" w:space="0" w:color="auto"/>
        <w:right w:val="none" w:sz="0" w:space="0" w:color="auto"/>
      </w:divBdr>
      <w:divsChild>
        <w:div w:id="101464857">
          <w:marLeft w:val="640"/>
          <w:marRight w:val="0"/>
          <w:marTop w:val="0"/>
          <w:marBottom w:val="0"/>
          <w:divBdr>
            <w:top w:val="none" w:sz="0" w:space="0" w:color="auto"/>
            <w:left w:val="none" w:sz="0" w:space="0" w:color="auto"/>
            <w:bottom w:val="none" w:sz="0" w:space="0" w:color="auto"/>
            <w:right w:val="none" w:sz="0" w:space="0" w:color="auto"/>
          </w:divBdr>
        </w:div>
        <w:div w:id="101805451">
          <w:marLeft w:val="640"/>
          <w:marRight w:val="0"/>
          <w:marTop w:val="0"/>
          <w:marBottom w:val="0"/>
          <w:divBdr>
            <w:top w:val="none" w:sz="0" w:space="0" w:color="auto"/>
            <w:left w:val="none" w:sz="0" w:space="0" w:color="auto"/>
            <w:bottom w:val="none" w:sz="0" w:space="0" w:color="auto"/>
            <w:right w:val="none" w:sz="0" w:space="0" w:color="auto"/>
          </w:divBdr>
        </w:div>
        <w:div w:id="205801806">
          <w:marLeft w:val="640"/>
          <w:marRight w:val="0"/>
          <w:marTop w:val="0"/>
          <w:marBottom w:val="0"/>
          <w:divBdr>
            <w:top w:val="none" w:sz="0" w:space="0" w:color="auto"/>
            <w:left w:val="none" w:sz="0" w:space="0" w:color="auto"/>
            <w:bottom w:val="none" w:sz="0" w:space="0" w:color="auto"/>
            <w:right w:val="none" w:sz="0" w:space="0" w:color="auto"/>
          </w:divBdr>
        </w:div>
        <w:div w:id="236869454">
          <w:marLeft w:val="640"/>
          <w:marRight w:val="0"/>
          <w:marTop w:val="0"/>
          <w:marBottom w:val="0"/>
          <w:divBdr>
            <w:top w:val="none" w:sz="0" w:space="0" w:color="auto"/>
            <w:left w:val="none" w:sz="0" w:space="0" w:color="auto"/>
            <w:bottom w:val="none" w:sz="0" w:space="0" w:color="auto"/>
            <w:right w:val="none" w:sz="0" w:space="0" w:color="auto"/>
          </w:divBdr>
        </w:div>
        <w:div w:id="279799842">
          <w:marLeft w:val="640"/>
          <w:marRight w:val="0"/>
          <w:marTop w:val="0"/>
          <w:marBottom w:val="0"/>
          <w:divBdr>
            <w:top w:val="none" w:sz="0" w:space="0" w:color="auto"/>
            <w:left w:val="none" w:sz="0" w:space="0" w:color="auto"/>
            <w:bottom w:val="none" w:sz="0" w:space="0" w:color="auto"/>
            <w:right w:val="none" w:sz="0" w:space="0" w:color="auto"/>
          </w:divBdr>
        </w:div>
        <w:div w:id="288557848">
          <w:marLeft w:val="640"/>
          <w:marRight w:val="0"/>
          <w:marTop w:val="0"/>
          <w:marBottom w:val="0"/>
          <w:divBdr>
            <w:top w:val="none" w:sz="0" w:space="0" w:color="auto"/>
            <w:left w:val="none" w:sz="0" w:space="0" w:color="auto"/>
            <w:bottom w:val="none" w:sz="0" w:space="0" w:color="auto"/>
            <w:right w:val="none" w:sz="0" w:space="0" w:color="auto"/>
          </w:divBdr>
        </w:div>
        <w:div w:id="338235484">
          <w:marLeft w:val="640"/>
          <w:marRight w:val="0"/>
          <w:marTop w:val="0"/>
          <w:marBottom w:val="0"/>
          <w:divBdr>
            <w:top w:val="none" w:sz="0" w:space="0" w:color="auto"/>
            <w:left w:val="none" w:sz="0" w:space="0" w:color="auto"/>
            <w:bottom w:val="none" w:sz="0" w:space="0" w:color="auto"/>
            <w:right w:val="none" w:sz="0" w:space="0" w:color="auto"/>
          </w:divBdr>
        </w:div>
        <w:div w:id="346519431">
          <w:marLeft w:val="640"/>
          <w:marRight w:val="0"/>
          <w:marTop w:val="0"/>
          <w:marBottom w:val="0"/>
          <w:divBdr>
            <w:top w:val="none" w:sz="0" w:space="0" w:color="auto"/>
            <w:left w:val="none" w:sz="0" w:space="0" w:color="auto"/>
            <w:bottom w:val="none" w:sz="0" w:space="0" w:color="auto"/>
            <w:right w:val="none" w:sz="0" w:space="0" w:color="auto"/>
          </w:divBdr>
        </w:div>
        <w:div w:id="349531307">
          <w:marLeft w:val="640"/>
          <w:marRight w:val="0"/>
          <w:marTop w:val="0"/>
          <w:marBottom w:val="0"/>
          <w:divBdr>
            <w:top w:val="none" w:sz="0" w:space="0" w:color="auto"/>
            <w:left w:val="none" w:sz="0" w:space="0" w:color="auto"/>
            <w:bottom w:val="none" w:sz="0" w:space="0" w:color="auto"/>
            <w:right w:val="none" w:sz="0" w:space="0" w:color="auto"/>
          </w:divBdr>
        </w:div>
        <w:div w:id="354816788">
          <w:marLeft w:val="640"/>
          <w:marRight w:val="0"/>
          <w:marTop w:val="0"/>
          <w:marBottom w:val="0"/>
          <w:divBdr>
            <w:top w:val="none" w:sz="0" w:space="0" w:color="auto"/>
            <w:left w:val="none" w:sz="0" w:space="0" w:color="auto"/>
            <w:bottom w:val="none" w:sz="0" w:space="0" w:color="auto"/>
            <w:right w:val="none" w:sz="0" w:space="0" w:color="auto"/>
          </w:divBdr>
        </w:div>
        <w:div w:id="372970432">
          <w:marLeft w:val="640"/>
          <w:marRight w:val="0"/>
          <w:marTop w:val="0"/>
          <w:marBottom w:val="0"/>
          <w:divBdr>
            <w:top w:val="none" w:sz="0" w:space="0" w:color="auto"/>
            <w:left w:val="none" w:sz="0" w:space="0" w:color="auto"/>
            <w:bottom w:val="none" w:sz="0" w:space="0" w:color="auto"/>
            <w:right w:val="none" w:sz="0" w:space="0" w:color="auto"/>
          </w:divBdr>
        </w:div>
        <w:div w:id="377901202">
          <w:marLeft w:val="640"/>
          <w:marRight w:val="0"/>
          <w:marTop w:val="0"/>
          <w:marBottom w:val="0"/>
          <w:divBdr>
            <w:top w:val="none" w:sz="0" w:space="0" w:color="auto"/>
            <w:left w:val="none" w:sz="0" w:space="0" w:color="auto"/>
            <w:bottom w:val="none" w:sz="0" w:space="0" w:color="auto"/>
            <w:right w:val="none" w:sz="0" w:space="0" w:color="auto"/>
          </w:divBdr>
        </w:div>
        <w:div w:id="387650542">
          <w:marLeft w:val="640"/>
          <w:marRight w:val="0"/>
          <w:marTop w:val="0"/>
          <w:marBottom w:val="0"/>
          <w:divBdr>
            <w:top w:val="none" w:sz="0" w:space="0" w:color="auto"/>
            <w:left w:val="none" w:sz="0" w:space="0" w:color="auto"/>
            <w:bottom w:val="none" w:sz="0" w:space="0" w:color="auto"/>
            <w:right w:val="none" w:sz="0" w:space="0" w:color="auto"/>
          </w:divBdr>
        </w:div>
        <w:div w:id="648367322">
          <w:marLeft w:val="640"/>
          <w:marRight w:val="0"/>
          <w:marTop w:val="0"/>
          <w:marBottom w:val="0"/>
          <w:divBdr>
            <w:top w:val="none" w:sz="0" w:space="0" w:color="auto"/>
            <w:left w:val="none" w:sz="0" w:space="0" w:color="auto"/>
            <w:bottom w:val="none" w:sz="0" w:space="0" w:color="auto"/>
            <w:right w:val="none" w:sz="0" w:space="0" w:color="auto"/>
          </w:divBdr>
        </w:div>
        <w:div w:id="731854800">
          <w:marLeft w:val="640"/>
          <w:marRight w:val="0"/>
          <w:marTop w:val="0"/>
          <w:marBottom w:val="0"/>
          <w:divBdr>
            <w:top w:val="none" w:sz="0" w:space="0" w:color="auto"/>
            <w:left w:val="none" w:sz="0" w:space="0" w:color="auto"/>
            <w:bottom w:val="none" w:sz="0" w:space="0" w:color="auto"/>
            <w:right w:val="none" w:sz="0" w:space="0" w:color="auto"/>
          </w:divBdr>
        </w:div>
        <w:div w:id="789589746">
          <w:marLeft w:val="640"/>
          <w:marRight w:val="0"/>
          <w:marTop w:val="0"/>
          <w:marBottom w:val="0"/>
          <w:divBdr>
            <w:top w:val="none" w:sz="0" w:space="0" w:color="auto"/>
            <w:left w:val="none" w:sz="0" w:space="0" w:color="auto"/>
            <w:bottom w:val="none" w:sz="0" w:space="0" w:color="auto"/>
            <w:right w:val="none" w:sz="0" w:space="0" w:color="auto"/>
          </w:divBdr>
        </w:div>
        <w:div w:id="874853120">
          <w:marLeft w:val="640"/>
          <w:marRight w:val="0"/>
          <w:marTop w:val="0"/>
          <w:marBottom w:val="0"/>
          <w:divBdr>
            <w:top w:val="none" w:sz="0" w:space="0" w:color="auto"/>
            <w:left w:val="none" w:sz="0" w:space="0" w:color="auto"/>
            <w:bottom w:val="none" w:sz="0" w:space="0" w:color="auto"/>
            <w:right w:val="none" w:sz="0" w:space="0" w:color="auto"/>
          </w:divBdr>
        </w:div>
        <w:div w:id="911935966">
          <w:marLeft w:val="640"/>
          <w:marRight w:val="0"/>
          <w:marTop w:val="0"/>
          <w:marBottom w:val="0"/>
          <w:divBdr>
            <w:top w:val="none" w:sz="0" w:space="0" w:color="auto"/>
            <w:left w:val="none" w:sz="0" w:space="0" w:color="auto"/>
            <w:bottom w:val="none" w:sz="0" w:space="0" w:color="auto"/>
            <w:right w:val="none" w:sz="0" w:space="0" w:color="auto"/>
          </w:divBdr>
        </w:div>
        <w:div w:id="1167095024">
          <w:marLeft w:val="640"/>
          <w:marRight w:val="0"/>
          <w:marTop w:val="0"/>
          <w:marBottom w:val="0"/>
          <w:divBdr>
            <w:top w:val="none" w:sz="0" w:space="0" w:color="auto"/>
            <w:left w:val="none" w:sz="0" w:space="0" w:color="auto"/>
            <w:bottom w:val="none" w:sz="0" w:space="0" w:color="auto"/>
            <w:right w:val="none" w:sz="0" w:space="0" w:color="auto"/>
          </w:divBdr>
        </w:div>
        <w:div w:id="1188064278">
          <w:marLeft w:val="640"/>
          <w:marRight w:val="0"/>
          <w:marTop w:val="0"/>
          <w:marBottom w:val="0"/>
          <w:divBdr>
            <w:top w:val="none" w:sz="0" w:space="0" w:color="auto"/>
            <w:left w:val="none" w:sz="0" w:space="0" w:color="auto"/>
            <w:bottom w:val="none" w:sz="0" w:space="0" w:color="auto"/>
            <w:right w:val="none" w:sz="0" w:space="0" w:color="auto"/>
          </w:divBdr>
        </w:div>
        <w:div w:id="1215653021">
          <w:marLeft w:val="640"/>
          <w:marRight w:val="0"/>
          <w:marTop w:val="0"/>
          <w:marBottom w:val="0"/>
          <w:divBdr>
            <w:top w:val="none" w:sz="0" w:space="0" w:color="auto"/>
            <w:left w:val="none" w:sz="0" w:space="0" w:color="auto"/>
            <w:bottom w:val="none" w:sz="0" w:space="0" w:color="auto"/>
            <w:right w:val="none" w:sz="0" w:space="0" w:color="auto"/>
          </w:divBdr>
        </w:div>
        <w:div w:id="1326665439">
          <w:marLeft w:val="640"/>
          <w:marRight w:val="0"/>
          <w:marTop w:val="0"/>
          <w:marBottom w:val="0"/>
          <w:divBdr>
            <w:top w:val="none" w:sz="0" w:space="0" w:color="auto"/>
            <w:left w:val="none" w:sz="0" w:space="0" w:color="auto"/>
            <w:bottom w:val="none" w:sz="0" w:space="0" w:color="auto"/>
            <w:right w:val="none" w:sz="0" w:space="0" w:color="auto"/>
          </w:divBdr>
        </w:div>
        <w:div w:id="1561551384">
          <w:marLeft w:val="640"/>
          <w:marRight w:val="0"/>
          <w:marTop w:val="0"/>
          <w:marBottom w:val="0"/>
          <w:divBdr>
            <w:top w:val="none" w:sz="0" w:space="0" w:color="auto"/>
            <w:left w:val="none" w:sz="0" w:space="0" w:color="auto"/>
            <w:bottom w:val="none" w:sz="0" w:space="0" w:color="auto"/>
            <w:right w:val="none" w:sz="0" w:space="0" w:color="auto"/>
          </w:divBdr>
        </w:div>
        <w:div w:id="1597206432">
          <w:marLeft w:val="640"/>
          <w:marRight w:val="0"/>
          <w:marTop w:val="0"/>
          <w:marBottom w:val="0"/>
          <w:divBdr>
            <w:top w:val="none" w:sz="0" w:space="0" w:color="auto"/>
            <w:left w:val="none" w:sz="0" w:space="0" w:color="auto"/>
            <w:bottom w:val="none" w:sz="0" w:space="0" w:color="auto"/>
            <w:right w:val="none" w:sz="0" w:space="0" w:color="auto"/>
          </w:divBdr>
        </w:div>
        <w:div w:id="1677002049">
          <w:marLeft w:val="640"/>
          <w:marRight w:val="0"/>
          <w:marTop w:val="0"/>
          <w:marBottom w:val="0"/>
          <w:divBdr>
            <w:top w:val="none" w:sz="0" w:space="0" w:color="auto"/>
            <w:left w:val="none" w:sz="0" w:space="0" w:color="auto"/>
            <w:bottom w:val="none" w:sz="0" w:space="0" w:color="auto"/>
            <w:right w:val="none" w:sz="0" w:space="0" w:color="auto"/>
          </w:divBdr>
        </w:div>
        <w:div w:id="1679309271">
          <w:marLeft w:val="640"/>
          <w:marRight w:val="0"/>
          <w:marTop w:val="0"/>
          <w:marBottom w:val="0"/>
          <w:divBdr>
            <w:top w:val="none" w:sz="0" w:space="0" w:color="auto"/>
            <w:left w:val="none" w:sz="0" w:space="0" w:color="auto"/>
            <w:bottom w:val="none" w:sz="0" w:space="0" w:color="auto"/>
            <w:right w:val="none" w:sz="0" w:space="0" w:color="auto"/>
          </w:divBdr>
        </w:div>
        <w:div w:id="1734234953">
          <w:marLeft w:val="640"/>
          <w:marRight w:val="0"/>
          <w:marTop w:val="0"/>
          <w:marBottom w:val="0"/>
          <w:divBdr>
            <w:top w:val="none" w:sz="0" w:space="0" w:color="auto"/>
            <w:left w:val="none" w:sz="0" w:space="0" w:color="auto"/>
            <w:bottom w:val="none" w:sz="0" w:space="0" w:color="auto"/>
            <w:right w:val="none" w:sz="0" w:space="0" w:color="auto"/>
          </w:divBdr>
        </w:div>
        <w:div w:id="1752461797">
          <w:marLeft w:val="640"/>
          <w:marRight w:val="0"/>
          <w:marTop w:val="0"/>
          <w:marBottom w:val="0"/>
          <w:divBdr>
            <w:top w:val="none" w:sz="0" w:space="0" w:color="auto"/>
            <w:left w:val="none" w:sz="0" w:space="0" w:color="auto"/>
            <w:bottom w:val="none" w:sz="0" w:space="0" w:color="auto"/>
            <w:right w:val="none" w:sz="0" w:space="0" w:color="auto"/>
          </w:divBdr>
        </w:div>
        <w:div w:id="1961952048">
          <w:marLeft w:val="640"/>
          <w:marRight w:val="0"/>
          <w:marTop w:val="0"/>
          <w:marBottom w:val="0"/>
          <w:divBdr>
            <w:top w:val="none" w:sz="0" w:space="0" w:color="auto"/>
            <w:left w:val="none" w:sz="0" w:space="0" w:color="auto"/>
            <w:bottom w:val="none" w:sz="0" w:space="0" w:color="auto"/>
            <w:right w:val="none" w:sz="0" w:space="0" w:color="auto"/>
          </w:divBdr>
        </w:div>
        <w:div w:id="2041397512">
          <w:marLeft w:val="640"/>
          <w:marRight w:val="0"/>
          <w:marTop w:val="0"/>
          <w:marBottom w:val="0"/>
          <w:divBdr>
            <w:top w:val="none" w:sz="0" w:space="0" w:color="auto"/>
            <w:left w:val="none" w:sz="0" w:space="0" w:color="auto"/>
            <w:bottom w:val="none" w:sz="0" w:space="0" w:color="auto"/>
            <w:right w:val="none" w:sz="0" w:space="0" w:color="auto"/>
          </w:divBdr>
        </w:div>
      </w:divsChild>
    </w:div>
    <w:div w:id="1949117308">
      <w:bodyDiv w:val="1"/>
      <w:marLeft w:val="0"/>
      <w:marRight w:val="0"/>
      <w:marTop w:val="0"/>
      <w:marBottom w:val="0"/>
      <w:divBdr>
        <w:top w:val="none" w:sz="0" w:space="0" w:color="auto"/>
        <w:left w:val="none" w:sz="0" w:space="0" w:color="auto"/>
        <w:bottom w:val="none" w:sz="0" w:space="0" w:color="auto"/>
        <w:right w:val="none" w:sz="0" w:space="0" w:color="auto"/>
      </w:divBdr>
      <w:divsChild>
        <w:div w:id="404256655">
          <w:marLeft w:val="640"/>
          <w:marRight w:val="0"/>
          <w:marTop w:val="0"/>
          <w:marBottom w:val="0"/>
          <w:divBdr>
            <w:top w:val="none" w:sz="0" w:space="0" w:color="auto"/>
            <w:left w:val="none" w:sz="0" w:space="0" w:color="auto"/>
            <w:bottom w:val="none" w:sz="0" w:space="0" w:color="auto"/>
            <w:right w:val="none" w:sz="0" w:space="0" w:color="auto"/>
          </w:divBdr>
        </w:div>
        <w:div w:id="445275005">
          <w:marLeft w:val="640"/>
          <w:marRight w:val="0"/>
          <w:marTop w:val="0"/>
          <w:marBottom w:val="0"/>
          <w:divBdr>
            <w:top w:val="none" w:sz="0" w:space="0" w:color="auto"/>
            <w:left w:val="none" w:sz="0" w:space="0" w:color="auto"/>
            <w:bottom w:val="none" w:sz="0" w:space="0" w:color="auto"/>
            <w:right w:val="none" w:sz="0" w:space="0" w:color="auto"/>
          </w:divBdr>
        </w:div>
        <w:div w:id="602344797">
          <w:marLeft w:val="640"/>
          <w:marRight w:val="0"/>
          <w:marTop w:val="0"/>
          <w:marBottom w:val="0"/>
          <w:divBdr>
            <w:top w:val="none" w:sz="0" w:space="0" w:color="auto"/>
            <w:left w:val="none" w:sz="0" w:space="0" w:color="auto"/>
            <w:bottom w:val="none" w:sz="0" w:space="0" w:color="auto"/>
            <w:right w:val="none" w:sz="0" w:space="0" w:color="auto"/>
          </w:divBdr>
        </w:div>
        <w:div w:id="814954198">
          <w:marLeft w:val="640"/>
          <w:marRight w:val="0"/>
          <w:marTop w:val="0"/>
          <w:marBottom w:val="0"/>
          <w:divBdr>
            <w:top w:val="none" w:sz="0" w:space="0" w:color="auto"/>
            <w:left w:val="none" w:sz="0" w:space="0" w:color="auto"/>
            <w:bottom w:val="none" w:sz="0" w:space="0" w:color="auto"/>
            <w:right w:val="none" w:sz="0" w:space="0" w:color="auto"/>
          </w:divBdr>
        </w:div>
        <w:div w:id="916675430">
          <w:marLeft w:val="640"/>
          <w:marRight w:val="0"/>
          <w:marTop w:val="0"/>
          <w:marBottom w:val="0"/>
          <w:divBdr>
            <w:top w:val="none" w:sz="0" w:space="0" w:color="auto"/>
            <w:left w:val="none" w:sz="0" w:space="0" w:color="auto"/>
            <w:bottom w:val="none" w:sz="0" w:space="0" w:color="auto"/>
            <w:right w:val="none" w:sz="0" w:space="0" w:color="auto"/>
          </w:divBdr>
        </w:div>
        <w:div w:id="1004669248">
          <w:marLeft w:val="640"/>
          <w:marRight w:val="0"/>
          <w:marTop w:val="0"/>
          <w:marBottom w:val="0"/>
          <w:divBdr>
            <w:top w:val="none" w:sz="0" w:space="0" w:color="auto"/>
            <w:left w:val="none" w:sz="0" w:space="0" w:color="auto"/>
            <w:bottom w:val="none" w:sz="0" w:space="0" w:color="auto"/>
            <w:right w:val="none" w:sz="0" w:space="0" w:color="auto"/>
          </w:divBdr>
        </w:div>
        <w:div w:id="1057434315">
          <w:marLeft w:val="640"/>
          <w:marRight w:val="0"/>
          <w:marTop w:val="0"/>
          <w:marBottom w:val="0"/>
          <w:divBdr>
            <w:top w:val="none" w:sz="0" w:space="0" w:color="auto"/>
            <w:left w:val="none" w:sz="0" w:space="0" w:color="auto"/>
            <w:bottom w:val="none" w:sz="0" w:space="0" w:color="auto"/>
            <w:right w:val="none" w:sz="0" w:space="0" w:color="auto"/>
          </w:divBdr>
        </w:div>
        <w:div w:id="1294942739">
          <w:marLeft w:val="640"/>
          <w:marRight w:val="0"/>
          <w:marTop w:val="0"/>
          <w:marBottom w:val="0"/>
          <w:divBdr>
            <w:top w:val="none" w:sz="0" w:space="0" w:color="auto"/>
            <w:left w:val="none" w:sz="0" w:space="0" w:color="auto"/>
            <w:bottom w:val="none" w:sz="0" w:space="0" w:color="auto"/>
            <w:right w:val="none" w:sz="0" w:space="0" w:color="auto"/>
          </w:divBdr>
        </w:div>
        <w:div w:id="1511333379">
          <w:marLeft w:val="640"/>
          <w:marRight w:val="0"/>
          <w:marTop w:val="0"/>
          <w:marBottom w:val="0"/>
          <w:divBdr>
            <w:top w:val="none" w:sz="0" w:space="0" w:color="auto"/>
            <w:left w:val="none" w:sz="0" w:space="0" w:color="auto"/>
            <w:bottom w:val="none" w:sz="0" w:space="0" w:color="auto"/>
            <w:right w:val="none" w:sz="0" w:space="0" w:color="auto"/>
          </w:divBdr>
        </w:div>
        <w:div w:id="1541550810">
          <w:marLeft w:val="640"/>
          <w:marRight w:val="0"/>
          <w:marTop w:val="0"/>
          <w:marBottom w:val="0"/>
          <w:divBdr>
            <w:top w:val="none" w:sz="0" w:space="0" w:color="auto"/>
            <w:left w:val="none" w:sz="0" w:space="0" w:color="auto"/>
            <w:bottom w:val="none" w:sz="0" w:space="0" w:color="auto"/>
            <w:right w:val="none" w:sz="0" w:space="0" w:color="auto"/>
          </w:divBdr>
        </w:div>
        <w:div w:id="1594776632">
          <w:marLeft w:val="640"/>
          <w:marRight w:val="0"/>
          <w:marTop w:val="0"/>
          <w:marBottom w:val="0"/>
          <w:divBdr>
            <w:top w:val="none" w:sz="0" w:space="0" w:color="auto"/>
            <w:left w:val="none" w:sz="0" w:space="0" w:color="auto"/>
            <w:bottom w:val="none" w:sz="0" w:space="0" w:color="auto"/>
            <w:right w:val="none" w:sz="0" w:space="0" w:color="auto"/>
          </w:divBdr>
        </w:div>
        <w:div w:id="1682315841">
          <w:marLeft w:val="640"/>
          <w:marRight w:val="0"/>
          <w:marTop w:val="0"/>
          <w:marBottom w:val="0"/>
          <w:divBdr>
            <w:top w:val="none" w:sz="0" w:space="0" w:color="auto"/>
            <w:left w:val="none" w:sz="0" w:space="0" w:color="auto"/>
            <w:bottom w:val="none" w:sz="0" w:space="0" w:color="auto"/>
            <w:right w:val="none" w:sz="0" w:space="0" w:color="auto"/>
          </w:divBdr>
        </w:div>
        <w:div w:id="1716588129">
          <w:marLeft w:val="640"/>
          <w:marRight w:val="0"/>
          <w:marTop w:val="0"/>
          <w:marBottom w:val="0"/>
          <w:divBdr>
            <w:top w:val="none" w:sz="0" w:space="0" w:color="auto"/>
            <w:left w:val="none" w:sz="0" w:space="0" w:color="auto"/>
            <w:bottom w:val="none" w:sz="0" w:space="0" w:color="auto"/>
            <w:right w:val="none" w:sz="0" w:space="0" w:color="auto"/>
          </w:divBdr>
        </w:div>
        <w:div w:id="1823737820">
          <w:marLeft w:val="640"/>
          <w:marRight w:val="0"/>
          <w:marTop w:val="0"/>
          <w:marBottom w:val="0"/>
          <w:divBdr>
            <w:top w:val="none" w:sz="0" w:space="0" w:color="auto"/>
            <w:left w:val="none" w:sz="0" w:space="0" w:color="auto"/>
            <w:bottom w:val="none" w:sz="0" w:space="0" w:color="auto"/>
            <w:right w:val="none" w:sz="0" w:space="0" w:color="auto"/>
          </w:divBdr>
        </w:div>
        <w:div w:id="1962104387">
          <w:marLeft w:val="640"/>
          <w:marRight w:val="0"/>
          <w:marTop w:val="0"/>
          <w:marBottom w:val="0"/>
          <w:divBdr>
            <w:top w:val="none" w:sz="0" w:space="0" w:color="auto"/>
            <w:left w:val="none" w:sz="0" w:space="0" w:color="auto"/>
            <w:bottom w:val="none" w:sz="0" w:space="0" w:color="auto"/>
            <w:right w:val="none" w:sz="0" w:space="0" w:color="auto"/>
          </w:divBdr>
        </w:div>
        <w:div w:id="2030448304">
          <w:marLeft w:val="640"/>
          <w:marRight w:val="0"/>
          <w:marTop w:val="0"/>
          <w:marBottom w:val="0"/>
          <w:divBdr>
            <w:top w:val="none" w:sz="0" w:space="0" w:color="auto"/>
            <w:left w:val="none" w:sz="0" w:space="0" w:color="auto"/>
            <w:bottom w:val="none" w:sz="0" w:space="0" w:color="auto"/>
            <w:right w:val="none" w:sz="0" w:space="0" w:color="auto"/>
          </w:divBdr>
        </w:div>
        <w:div w:id="2092116101">
          <w:marLeft w:val="640"/>
          <w:marRight w:val="0"/>
          <w:marTop w:val="0"/>
          <w:marBottom w:val="0"/>
          <w:divBdr>
            <w:top w:val="none" w:sz="0" w:space="0" w:color="auto"/>
            <w:left w:val="none" w:sz="0" w:space="0" w:color="auto"/>
            <w:bottom w:val="none" w:sz="0" w:space="0" w:color="auto"/>
            <w:right w:val="none" w:sz="0" w:space="0" w:color="auto"/>
          </w:divBdr>
        </w:div>
      </w:divsChild>
    </w:div>
    <w:div w:id="1971744833">
      <w:bodyDiv w:val="1"/>
      <w:marLeft w:val="0"/>
      <w:marRight w:val="0"/>
      <w:marTop w:val="0"/>
      <w:marBottom w:val="0"/>
      <w:divBdr>
        <w:top w:val="none" w:sz="0" w:space="0" w:color="auto"/>
        <w:left w:val="none" w:sz="0" w:space="0" w:color="auto"/>
        <w:bottom w:val="none" w:sz="0" w:space="0" w:color="auto"/>
        <w:right w:val="none" w:sz="0" w:space="0" w:color="auto"/>
      </w:divBdr>
      <w:divsChild>
        <w:div w:id="340476863">
          <w:marLeft w:val="640"/>
          <w:marRight w:val="0"/>
          <w:marTop w:val="0"/>
          <w:marBottom w:val="0"/>
          <w:divBdr>
            <w:top w:val="none" w:sz="0" w:space="0" w:color="auto"/>
            <w:left w:val="none" w:sz="0" w:space="0" w:color="auto"/>
            <w:bottom w:val="none" w:sz="0" w:space="0" w:color="auto"/>
            <w:right w:val="none" w:sz="0" w:space="0" w:color="auto"/>
          </w:divBdr>
        </w:div>
        <w:div w:id="481044144">
          <w:marLeft w:val="640"/>
          <w:marRight w:val="0"/>
          <w:marTop w:val="0"/>
          <w:marBottom w:val="0"/>
          <w:divBdr>
            <w:top w:val="none" w:sz="0" w:space="0" w:color="auto"/>
            <w:left w:val="none" w:sz="0" w:space="0" w:color="auto"/>
            <w:bottom w:val="none" w:sz="0" w:space="0" w:color="auto"/>
            <w:right w:val="none" w:sz="0" w:space="0" w:color="auto"/>
          </w:divBdr>
        </w:div>
        <w:div w:id="742532006">
          <w:marLeft w:val="640"/>
          <w:marRight w:val="0"/>
          <w:marTop w:val="0"/>
          <w:marBottom w:val="0"/>
          <w:divBdr>
            <w:top w:val="none" w:sz="0" w:space="0" w:color="auto"/>
            <w:left w:val="none" w:sz="0" w:space="0" w:color="auto"/>
            <w:bottom w:val="none" w:sz="0" w:space="0" w:color="auto"/>
            <w:right w:val="none" w:sz="0" w:space="0" w:color="auto"/>
          </w:divBdr>
        </w:div>
        <w:div w:id="744573984">
          <w:marLeft w:val="640"/>
          <w:marRight w:val="0"/>
          <w:marTop w:val="0"/>
          <w:marBottom w:val="0"/>
          <w:divBdr>
            <w:top w:val="none" w:sz="0" w:space="0" w:color="auto"/>
            <w:left w:val="none" w:sz="0" w:space="0" w:color="auto"/>
            <w:bottom w:val="none" w:sz="0" w:space="0" w:color="auto"/>
            <w:right w:val="none" w:sz="0" w:space="0" w:color="auto"/>
          </w:divBdr>
        </w:div>
        <w:div w:id="758909978">
          <w:marLeft w:val="640"/>
          <w:marRight w:val="0"/>
          <w:marTop w:val="0"/>
          <w:marBottom w:val="0"/>
          <w:divBdr>
            <w:top w:val="none" w:sz="0" w:space="0" w:color="auto"/>
            <w:left w:val="none" w:sz="0" w:space="0" w:color="auto"/>
            <w:bottom w:val="none" w:sz="0" w:space="0" w:color="auto"/>
            <w:right w:val="none" w:sz="0" w:space="0" w:color="auto"/>
          </w:divBdr>
        </w:div>
        <w:div w:id="792332762">
          <w:marLeft w:val="640"/>
          <w:marRight w:val="0"/>
          <w:marTop w:val="0"/>
          <w:marBottom w:val="0"/>
          <w:divBdr>
            <w:top w:val="none" w:sz="0" w:space="0" w:color="auto"/>
            <w:left w:val="none" w:sz="0" w:space="0" w:color="auto"/>
            <w:bottom w:val="none" w:sz="0" w:space="0" w:color="auto"/>
            <w:right w:val="none" w:sz="0" w:space="0" w:color="auto"/>
          </w:divBdr>
        </w:div>
        <w:div w:id="879368032">
          <w:marLeft w:val="640"/>
          <w:marRight w:val="0"/>
          <w:marTop w:val="0"/>
          <w:marBottom w:val="0"/>
          <w:divBdr>
            <w:top w:val="none" w:sz="0" w:space="0" w:color="auto"/>
            <w:left w:val="none" w:sz="0" w:space="0" w:color="auto"/>
            <w:bottom w:val="none" w:sz="0" w:space="0" w:color="auto"/>
            <w:right w:val="none" w:sz="0" w:space="0" w:color="auto"/>
          </w:divBdr>
        </w:div>
        <w:div w:id="1013847111">
          <w:marLeft w:val="640"/>
          <w:marRight w:val="0"/>
          <w:marTop w:val="0"/>
          <w:marBottom w:val="0"/>
          <w:divBdr>
            <w:top w:val="none" w:sz="0" w:space="0" w:color="auto"/>
            <w:left w:val="none" w:sz="0" w:space="0" w:color="auto"/>
            <w:bottom w:val="none" w:sz="0" w:space="0" w:color="auto"/>
            <w:right w:val="none" w:sz="0" w:space="0" w:color="auto"/>
          </w:divBdr>
        </w:div>
        <w:div w:id="1109937521">
          <w:marLeft w:val="640"/>
          <w:marRight w:val="0"/>
          <w:marTop w:val="0"/>
          <w:marBottom w:val="0"/>
          <w:divBdr>
            <w:top w:val="none" w:sz="0" w:space="0" w:color="auto"/>
            <w:left w:val="none" w:sz="0" w:space="0" w:color="auto"/>
            <w:bottom w:val="none" w:sz="0" w:space="0" w:color="auto"/>
            <w:right w:val="none" w:sz="0" w:space="0" w:color="auto"/>
          </w:divBdr>
        </w:div>
        <w:div w:id="1123187536">
          <w:marLeft w:val="640"/>
          <w:marRight w:val="0"/>
          <w:marTop w:val="0"/>
          <w:marBottom w:val="0"/>
          <w:divBdr>
            <w:top w:val="none" w:sz="0" w:space="0" w:color="auto"/>
            <w:left w:val="none" w:sz="0" w:space="0" w:color="auto"/>
            <w:bottom w:val="none" w:sz="0" w:space="0" w:color="auto"/>
            <w:right w:val="none" w:sz="0" w:space="0" w:color="auto"/>
          </w:divBdr>
        </w:div>
        <w:div w:id="1236549795">
          <w:marLeft w:val="640"/>
          <w:marRight w:val="0"/>
          <w:marTop w:val="0"/>
          <w:marBottom w:val="0"/>
          <w:divBdr>
            <w:top w:val="none" w:sz="0" w:space="0" w:color="auto"/>
            <w:left w:val="none" w:sz="0" w:space="0" w:color="auto"/>
            <w:bottom w:val="none" w:sz="0" w:space="0" w:color="auto"/>
            <w:right w:val="none" w:sz="0" w:space="0" w:color="auto"/>
          </w:divBdr>
        </w:div>
        <w:div w:id="1302080693">
          <w:marLeft w:val="640"/>
          <w:marRight w:val="0"/>
          <w:marTop w:val="0"/>
          <w:marBottom w:val="0"/>
          <w:divBdr>
            <w:top w:val="none" w:sz="0" w:space="0" w:color="auto"/>
            <w:left w:val="none" w:sz="0" w:space="0" w:color="auto"/>
            <w:bottom w:val="none" w:sz="0" w:space="0" w:color="auto"/>
            <w:right w:val="none" w:sz="0" w:space="0" w:color="auto"/>
          </w:divBdr>
        </w:div>
        <w:div w:id="1322001491">
          <w:marLeft w:val="640"/>
          <w:marRight w:val="0"/>
          <w:marTop w:val="0"/>
          <w:marBottom w:val="0"/>
          <w:divBdr>
            <w:top w:val="none" w:sz="0" w:space="0" w:color="auto"/>
            <w:left w:val="none" w:sz="0" w:space="0" w:color="auto"/>
            <w:bottom w:val="none" w:sz="0" w:space="0" w:color="auto"/>
            <w:right w:val="none" w:sz="0" w:space="0" w:color="auto"/>
          </w:divBdr>
        </w:div>
        <w:div w:id="1368262298">
          <w:marLeft w:val="640"/>
          <w:marRight w:val="0"/>
          <w:marTop w:val="0"/>
          <w:marBottom w:val="0"/>
          <w:divBdr>
            <w:top w:val="none" w:sz="0" w:space="0" w:color="auto"/>
            <w:left w:val="none" w:sz="0" w:space="0" w:color="auto"/>
            <w:bottom w:val="none" w:sz="0" w:space="0" w:color="auto"/>
            <w:right w:val="none" w:sz="0" w:space="0" w:color="auto"/>
          </w:divBdr>
        </w:div>
        <w:div w:id="1381978359">
          <w:marLeft w:val="640"/>
          <w:marRight w:val="0"/>
          <w:marTop w:val="0"/>
          <w:marBottom w:val="0"/>
          <w:divBdr>
            <w:top w:val="none" w:sz="0" w:space="0" w:color="auto"/>
            <w:left w:val="none" w:sz="0" w:space="0" w:color="auto"/>
            <w:bottom w:val="none" w:sz="0" w:space="0" w:color="auto"/>
            <w:right w:val="none" w:sz="0" w:space="0" w:color="auto"/>
          </w:divBdr>
        </w:div>
        <w:div w:id="1415473328">
          <w:marLeft w:val="640"/>
          <w:marRight w:val="0"/>
          <w:marTop w:val="0"/>
          <w:marBottom w:val="0"/>
          <w:divBdr>
            <w:top w:val="none" w:sz="0" w:space="0" w:color="auto"/>
            <w:left w:val="none" w:sz="0" w:space="0" w:color="auto"/>
            <w:bottom w:val="none" w:sz="0" w:space="0" w:color="auto"/>
            <w:right w:val="none" w:sz="0" w:space="0" w:color="auto"/>
          </w:divBdr>
        </w:div>
        <w:div w:id="1710103034">
          <w:marLeft w:val="640"/>
          <w:marRight w:val="0"/>
          <w:marTop w:val="0"/>
          <w:marBottom w:val="0"/>
          <w:divBdr>
            <w:top w:val="none" w:sz="0" w:space="0" w:color="auto"/>
            <w:left w:val="none" w:sz="0" w:space="0" w:color="auto"/>
            <w:bottom w:val="none" w:sz="0" w:space="0" w:color="auto"/>
            <w:right w:val="none" w:sz="0" w:space="0" w:color="auto"/>
          </w:divBdr>
        </w:div>
        <w:div w:id="1827942004">
          <w:marLeft w:val="640"/>
          <w:marRight w:val="0"/>
          <w:marTop w:val="0"/>
          <w:marBottom w:val="0"/>
          <w:divBdr>
            <w:top w:val="none" w:sz="0" w:space="0" w:color="auto"/>
            <w:left w:val="none" w:sz="0" w:space="0" w:color="auto"/>
            <w:bottom w:val="none" w:sz="0" w:space="0" w:color="auto"/>
            <w:right w:val="none" w:sz="0" w:space="0" w:color="auto"/>
          </w:divBdr>
        </w:div>
        <w:div w:id="1883442301">
          <w:marLeft w:val="640"/>
          <w:marRight w:val="0"/>
          <w:marTop w:val="0"/>
          <w:marBottom w:val="0"/>
          <w:divBdr>
            <w:top w:val="none" w:sz="0" w:space="0" w:color="auto"/>
            <w:left w:val="none" w:sz="0" w:space="0" w:color="auto"/>
            <w:bottom w:val="none" w:sz="0" w:space="0" w:color="auto"/>
            <w:right w:val="none" w:sz="0" w:space="0" w:color="auto"/>
          </w:divBdr>
        </w:div>
        <w:div w:id="1931572979">
          <w:marLeft w:val="640"/>
          <w:marRight w:val="0"/>
          <w:marTop w:val="0"/>
          <w:marBottom w:val="0"/>
          <w:divBdr>
            <w:top w:val="none" w:sz="0" w:space="0" w:color="auto"/>
            <w:left w:val="none" w:sz="0" w:space="0" w:color="auto"/>
            <w:bottom w:val="none" w:sz="0" w:space="0" w:color="auto"/>
            <w:right w:val="none" w:sz="0" w:space="0" w:color="auto"/>
          </w:divBdr>
        </w:div>
        <w:div w:id="1952780828">
          <w:marLeft w:val="640"/>
          <w:marRight w:val="0"/>
          <w:marTop w:val="0"/>
          <w:marBottom w:val="0"/>
          <w:divBdr>
            <w:top w:val="none" w:sz="0" w:space="0" w:color="auto"/>
            <w:left w:val="none" w:sz="0" w:space="0" w:color="auto"/>
            <w:bottom w:val="none" w:sz="0" w:space="0" w:color="auto"/>
            <w:right w:val="none" w:sz="0" w:space="0" w:color="auto"/>
          </w:divBdr>
        </w:div>
        <w:div w:id="2138639681">
          <w:marLeft w:val="640"/>
          <w:marRight w:val="0"/>
          <w:marTop w:val="0"/>
          <w:marBottom w:val="0"/>
          <w:divBdr>
            <w:top w:val="none" w:sz="0" w:space="0" w:color="auto"/>
            <w:left w:val="none" w:sz="0" w:space="0" w:color="auto"/>
            <w:bottom w:val="none" w:sz="0" w:space="0" w:color="auto"/>
            <w:right w:val="none" w:sz="0" w:space="0" w:color="auto"/>
          </w:divBdr>
        </w:div>
        <w:div w:id="2145855256">
          <w:marLeft w:val="640"/>
          <w:marRight w:val="0"/>
          <w:marTop w:val="0"/>
          <w:marBottom w:val="0"/>
          <w:divBdr>
            <w:top w:val="none" w:sz="0" w:space="0" w:color="auto"/>
            <w:left w:val="none" w:sz="0" w:space="0" w:color="auto"/>
            <w:bottom w:val="none" w:sz="0" w:space="0" w:color="auto"/>
            <w:right w:val="none" w:sz="0" w:space="0" w:color="auto"/>
          </w:divBdr>
        </w:div>
      </w:divsChild>
    </w:div>
    <w:div w:id="1972127988">
      <w:bodyDiv w:val="1"/>
      <w:marLeft w:val="0"/>
      <w:marRight w:val="0"/>
      <w:marTop w:val="0"/>
      <w:marBottom w:val="0"/>
      <w:divBdr>
        <w:top w:val="none" w:sz="0" w:space="0" w:color="auto"/>
        <w:left w:val="none" w:sz="0" w:space="0" w:color="auto"/>
        <w:bottom w:val="none" w:sz="0" w:space="0" w:color="auto"/>
        <w:right w:val="none" w:sz="0" w:space="0" w:color="auto"/>
      </w:divBdr>
      <w:divsChild>
        <w:div w:id="230509264">
          <w:marLeft w:val="640"/>
          <w:marRight w:val="0"/>
          <w:marTop w:val="0"/>
          <w:marBottom w:val="0"/>
          <w:divBdr>
            <w:top w:val="none" w:sz="0" w:space="0" w:color="auto"/>
            <w:left w:val="none" w:sz="0" w:space="0" w:color="auto"/>
            <w:bottom w:val="none" w:sz="0" w:space="0" w:color="auto"/>
            <w:right w:val="none" w:sz="0" w:space="0" w:color="auto"/>
          </w:divBdr>
        </w:div>
        <w:div w:id="452678544">
          <w:marLeft w:val="640"/>
          <w:marRight w:val="0"/>
          <w:marTop w:val="0"/>
          <w:marBottom w:val="0"/>
          <w:divBdr>
            <w:top w:val="none" w:sz="0" w:space="0" w:color="auto"/>
            <w:left w:val="none" w:sz="0" w:space="0" w:color="auto"/>
            <w:bottom w:val="none" w:sz="0" w:space="0" w:color="auto"/>
            <w:right w:val="none" w:sz="0" w:space="0" w:color="auto"/>
          </w:divBdr>
        </w:div>
        <w:div w:id="1836342013">
          <w:marLeft w:val="640"/>
          <w:marRight w:val="0"/>
          <w:marTop w:val="0"/>
          <w:marBottom w:val="0"/>
          <w:divBdr>
            <w:top w:val="none" w:sz="0" w:space="0" w:color="auto"/>
            <w:left w:val="none" w:sz="0" w:space="0" w:color="auto"/>
            <w:bottom w:val="none" w:sz="0" w:space="0" w:color="auto"/>
            <w:right w:val="none" w:sz="0" w:space="0" w:color="auto"/>
          </w:divBdr>
        </w:div>
        <w:div w:id="944120650">
          <w:marLeft w:val="640"/>
          <w:marRight w:val="0"/>
          <w:marTop w:val="0"/>
          <w:marBottom w:val="0"/>
          <w:divBdr>
            <w:top w:val="none" w:sz="0" w:space="0" w:color="auto"/>
            <w:left w:val="none" w:sz="0" w:space="0" w:color="auto"/>
            <w:bottom w:val="none" w:sz="0" w:space="0" w:color="auto"/>
            <w:right w:val="none" w:sz="0" w:space="0" w:color="auto"/>
          </w:divBdr>
        </w:div>
        <w:div w:id="1691293405">
          <w:marLeft w:val="640"/>
          <w:marRight w:val="0"/>
          <w:marTop w:val="0"/>
          <w:marBottom w:val="0"/>
          <w:divBdr>
            <w:top w:val="none" w:sz="0" w:space="0" w:color="auto"/>
            <w:left w:val="none" w:sz="0" w:space="0" w:color="auto"/>
            <w:bottom w:val="none" w:sz="0" w:space="0" w:color="auto"/>
            <w:right w:val="none" w:sz="0" w:space="0" w:color="auto"/>
          </w:divBdr>
        </w:div>
        <w:div w:id="900478570">
          <w:marLeft w:val="640"/>
          <w:marRight w:val="0"/>
          <w:marTop w:val="0"/>
          <w:marBottom w:val="0"/>
          <w:divBdr>
            <w:top w:val="none" w:sz="0" w:space="0" w:color="auto"/>
            <w:left w:val="none" w:sz="0" w:space="0" w:color="auto"/>
            <w:bottom w:val="none" w:sz="0" w:space="0" w:color="auto"/>
            <w:right w:val="none" w:sz="0" w:space="0" w:color="auto"/>
          </w:divBdr>
        </w:div>
        <w:div w:id="457529974">
          <w:marLeft w:val="640"/>
          <w:marRight w:val="0"/>
          <w:marTop w:val="0"/>
          <w:marBottom w:val="0"/>
          <w:divBdr>
            <w:top w:val="none" w:sz="0" w:space="0" w:color="auto"/>
            <w:left w:val="none" w:sz="0" w:space="0" w:color="auto"/>
            <w:bottom w:val="none" w:sz="0" w:space="0" w:color="auto"/>
            <w:right w:val="none" w:sz="0" w:space="0" w:color="auto"/>
          </w:divBdr>
        </w:div>
        <w:div w:id="2044330287">
          <w:marLeft w:val="640"/>
          <w:marRight w:val="0"/>
          <w:marTop w:val="0"/>
          <w:marBottom w:val="0"/>
          <w:divBdr>
            <w:top w:val="none" w:sz="0" w:space="0" w:color="auto"/>
            <w:left w:val="none" w:sz="0" w:space="0" w:color="auto"/>
            <w:bottom w:val="none" w:sz="0" w:space="0" w:color="auto"/>
            <w:right w:val="none" w:sz="0" w:space="0" w:color="auto"/>
          </w:divBdr>
        </w:div>
        <w:div w:id="1567837791">
          <w:marLeft w:val="640"/>
          <w:marRight w:val="0"/>
          <w:marTop w:val="0"/>
          <w:marBottom w:val="0"/>
          <w:divBdr>
            <w:top w:val="none" w:sz="0" w:space="0" w:color="auto"/>
            <w:left w:val="none" w:sz="0" w:space="0" w:color="auto"/>
            <w:bottom w:val="none" w:sz="0" w:space="0" w:color="auto"/>
            <w:right w:val="none" w:sz="0" w:space="0" w:color="auto"/>
          </w:divBdr>
        </w:div>
        <w:div w:id="599485135">
          <w:marLeft w:val="640"/>
          <w:marRight w:val="0"/>
          <w:marTop w:val="0"/>
          <w:marBottom w:val="0"/>
          <w:divBdr>
            <w:top w:val="none" w:sz="0" w:space="0" w:color="auto"/>
            <w:left w:val="none" w:sz="0" w:space="0" w:color="auto"/>
            <w:bottom w:val="none" w:sz="0" w:space="0" w:color="auto"/>
            <w:right w:val="none" w:sz="0" w:space="0" w:color="auto"/>
          </w:divBdr>
        </w:div>
        <w:div w:id="1038697389">
          <w:marLeft w:val="640"/>
          <w:marRight w:val="0"/>
          <w:marTop w:val="0"/>
          <w:marBottom w:val="0"/>
          <w:divBdr>
            <w:top w:val="none" w:sz="0" w:space="0" w:color="auto"/>
            <w:left w:val="none" w:sz="0" w:space="0" w:color="auto"/>
            <w:bottom w:val="none" w:sz="0" w:space="0" w:color="auto"/>
            <w:right w:val="none" w:sz="0" w:space="0" w:color="auto"/>
          </w:divBdr>
        </w:div>
        <w:div w:id="1766535193">
          <w:marLeft w:val="640"/>
          <w:marRight w:val="0"/>
          <w:marTop w:val="0"/>
          <w:marBottom w:val="0"/>
          <w:divBdr>
            <w:top w:val="none" w:sz="0" w:space="0" w:color="auto"/>
            <w:left w:val="none" w:sz="0" w:space="0" w:color="auto"/>
            <w:bottom w:val="none" w:sz="0" w:space="0" w:color="auto"/>
            <w:right w:val="none" w:sz="0" w:space="0" w:color="auto"/>
          </w:divBdr>
        </w:div>
        <w:div w:id="972638122">
          <w:marLeft w:val="640"/>
          <w:marRight w:val="0"/>
          <w:marTop w:val="0"/>
          <w:marBottom w:val="0"/>
          <w:divBdr>
            <w:top w:val="none" w:sz="0" w:space="0" w:color="auto"/>
            <w:left w:val="none" w:sz="0" w:space="0" w:color="auto"/>
            <w:bottom w:val="none" w:sz="0" w:space="0" w:color="auto"/>
            <w:right w:val="none" w:sz="0" w:space="0" w:color="auto"/>
          </w:divBdr>
        </w:div>
        <w:div w:id="1716000625">
          <w:marLeft w:val="640"/>
          <w:marRight w:val="0"/>
          <w:marTop w:val="0"/>
          <w:marBottom w:val="0"/>
          <w:divBdr>
            <w:top w:val="none" w:sz="0" w:space="0" w:color="auto"/>
            <w:left w:val="none" w:sz="0" w:space="0" w:color="auto"/>
            <w:bottom w:val="none" w:sz="0" w:space="0" w:color="auto"/>
            <w:right w:val="none" w:sz="0" w:space="0" w:color="auto"/>
          </w:divBdr>
        </w:div>
        <w:div w:id="1460227869">
          <w:marLeft w:val="640"/>
          <w:marRight w:val="0"/>
          <w:marTop w:val="0"/>
          <w:marBottom w:val="0"/>
          <w:divBdr>
            <w:top w:val="none" w:sz="0" w:space="0" w:color="auto"/>
            <w:left w:val="none" w:sz="0" w:space="0" w:color="auto"/>
            <w:bottom w:val="none" w:sz="0" w:space="0" w:color="auto"/>
            <w:right w:val="none" w:sz="0" w:space="0" w:color="auto"/>
          </w:divBdr>
        </w:div>
        <w:div w:id="922033163">
          <w:marLeft w:val="640"/>
          <w:marRight w:val="0"/>
          <w:marTop w:val="0"/>
          <w:marBottom w:val="0"/>
          <w:divBdr>
            <w:top w:val="none" w:sz="0" w:space="0" w:color="auto"/>
            <w:left w:val="none" w:sz="0" w:space="0" w:color="auto"/>
            <w:bottom w:val="none" w:sz="0" w:space="0" w:color="auto"/>
            <w:right w:val="none" w:sz="0" w:space="0" w:color="auto"/>
          </w:divBdr>
        </w:div>
        <w:div w:id="1901820546">
          <w:marLeft w:val="640"/>
          <w:marRight w:val="0"/>
          <w:marTop w:val="0"/>
          <w:marBottom w:val="0"/>
          <w:divBdr>
            <w:top w:val="none" w:sz="0" w:space="0" w:color="auto"/>
            <w:left w:val="none" w:sz="0" w:space="0" w:color="auto"/>
            <w:bottom w:val="none" w:sz="0" w:space="0" w:color="auto"/>
            <w:right w:val="none" w:sz="0" w:space="0" w:color="auto"/>
          </w:divBdr>
        </w:div>
        <w:div w:id="2124301163">
          <w:marLeft w:val="640"/>
          <w:marRight w:val="0"/>
          <w:marTop w:val="0"/>
          <w:marBottom w:val="0"/>
          <w:divBdr>
            <w:top w:val="none" w:sz="0" w:space="0" w:color="auto"/>
            <w:left w:val="none" w:sz="0" w:space="0" w:color="auto"/>
            <w:bottom w:val="none" w:sz="0" w:space="0" w:color="auto"/>
            <w:right w:val="none" w:sz="0" w:space="0" w:color="auto"/>
          </w:divBdr>
        </w:div>
        <w:div w:id="1909611233">
          <w:marLeft w:val="640"/>
          <w:marRight w:val="0"/>
          <w:marTop w:val="0"/>
          <w:marBottom w:val="0"/>
          <w:divBdr>
            <w:top w:val="none" w:sz="0" w:space="0" w:color="auto"/>
            <w:left w:val="none" w:sz="0" w:space="0" w:color="auto"/>
            <w:bottom w:val="none" w:sz="0" w:space="0" w:color="auto"/>
            <w:right w:val="none" w:sz="0" w:space="0" w:color="auto"/>
          </w:divBdr>
        </w:div>
        <w:div w:id="111368290">
          <w:marLeft w:val="640"/>
          <w:marRight w:val="0"/>
          <w:marTop w:val="0"/>
          <w:marBottom w:val="0"/>
          <w:divBdr>
            <w:top w:val="none" w:sz="0" w:space="0" w:color="auto"/>
            <w:left w:val="none" w:sz="0" w:space="0" w:color="auto"/>
            <w:bottom w:val="none" w:sz="0" w:space="0" w:color="auto"/>
            <w:right w:val="none" w:sz="0" w:space="0" w:color="auto"/>
          </w:divBdr>
        </w:div>
        <w:div w:id="1557160275">
          <w:marLeft w:val="640"/>
          <w:marRight w:val="0"/>
          <w:marTop w:val="0"/>
          <w:marBottom w:val="0"/>
          <w:divBdr>
            <w:top w:val="none" w:sz="0" w:space="0" w:color="auto"/>
            <w:left w:val="none" w:sz="0" w:space="0" w:color="auto"/>
            <w:bottom w:val="none" w:sz="0" w:space="0" w:color="auto"/>
            <w:right w:val="none" w:sz="0" w:space="0" w:color="auto"/>
          </w:divBdr>
        </w:div>
        <w:div w:id="1385521710">
          <w:marLeft w:val="640"/>
          <w:marRight w:val="0"/>
          <w:marTop w:val="0"/>
          <w:marBottom w:val="0"/>
          <w:divBdr>
            <w:top w:val="none" w:sz="0" w:space="0" w:color="auto"/>
            <w:left w:val="none" w:sz="0" w:space="0" w:color="auto"/>
            <w:bottom w:val="none" w:sz="0" w:space="0" w:color="auto"/>
            <w:right w:val="none" w:sz="0" w:space="0" w:color="auto"/>
          </w:divBdr>
        </w:div>
        <w:div w:id="624391969">
          <w:marLeft w:val="640"/>
          <w:marRight w:val="0"/>
          <w:marTop w:val="0"/>
          <w:marBottom w:val="0"/>
          <w:divBdr>
            <w:top w:val="none" w:sz="0" w:space="0" w:color="auto"/>
            <w:left w:val="none" w:sz="0" w:space="0" w:color="auto"/>
            <w:bottom w:val="none" w:sz="0" w:space="0" w:color="auto"/>
            <w:right w:val="none" w:sz="0" w:space="0" w:color="auto"/>
          </w:divBdr>
        </w:div>
        <w:div w:id="1347294445">
          <w:marLeft w:val="640"/>
          <w:marRight w:val="0"/>
          <w:marTop w:val="0"/>
          <w:marBottom w:val="0"/>
          <w:divBdr>
            <w:top w:val="none" w:sz="0" w:space="0" w:color="auto"/>
            <w:left w:val="none" w:sz="0" w:space="0" w:color="auto"/>
            <w:bottom w:val="none" w:sz="0" w:space="0" w:color="auto"/>
            <w:right w:val="none" w:sz="0" w:space="0" w:color="auto"/>
          </w:divBdr>
        </w:div>
        <w:div w:id="1546485640">
          <w:marLeft w:val="640"/>
          <w:marRight w:val="0"/>
          <w:marTop w:val="0"/>
          <w:marBottom w:val="0"/>
          <w:divBdr>
            <w:top w:val="none" w:sz="0" w:space="0" w:color="auto"/>
            <w:left w:val="none" w:sz="0" w:space="0" w:color="auto"/>
            <w:bottom w:val="none" w:sz="0" w:space="0" w:color="auto"/>
            <w:right w:val="none" w:sz="0" w:space="0" w:color="auto"/>
          </w:divBdr>
        </w:div>
        <w:div w:id="543250876">
          <w:marLeft w:val="640"/>
          <w:marRight w:val="0"/>
          <w:marTop w:val="0"/>
          <w:marBottom w:val="0"/>
          <w:divBdr>
            <w:top w:val="none" w:sz="0" w:space="0" w:color="auto"/>
            <w:left w:val="none" w:sz="0" w:space="0" w:color="auto"/>
            <w:bottom w:val="none" w:sz="0" w:space="0" w:color="auto"/>
            <w:right w:val="none" w:sz="0" w:space="0" w:color="auto"/>
          </w:divBdr>
        </w:div>
        <w:div w:id="596671585">
          <w:marLeft w:val="640"/>
          <w:marRight w:val="0"/>
          <w:marTop w:val="0"/>
          <w:marBottom w:val="0"/>
          <w:divBdr>
            <w:top w:val="none" w:sz="0" w:space="0" w:color="auto"/>
            <w:left w:val="none" w:sz="0" w:space="0" w:color="auto"/>
            <w:bottom w:val="none" w:sz="0" w:space="0" w:color="auto"/>
            <w:right w:val="none" w:sz="0" w:space="0" w:color="auto"/>
          </w:divBdr>
        </w:div>
        <w:div w:id="1025059954">
          <w:marLeft w:val="640"/>
          <w:marRight w:val="0"/>
          <w:marTop w:val="0"/>
          <w:marBottom w:val="0"/>
          <w:divBdr>
            <w:top w:val="none" w:sz="0" w:space="0" w:color="auto"/>
            <w:left w:val="none" w:sz="0" w:space="0" w:color="auto"/>
            <w:bottom w:val="none" w:sz="0" w:space="0" w:color="auto"/>
            <w:right w:val="none" w:sz="0" w:space="0" w:color="auto"/>
          </w:divBdr>
        </w:div>
        <w:div w:id="482505756">
          <w:marLeft w:val="640"/>
          <w:marRight w:val="0"/>
          <w:marTop w:val="0"/>
          <w:marBottom w:val="0"/>
          <w:divBdr>
            <w:top w:val="none" w:sz="0" w:space="0" w:color="auto"/>
            <w:left w:val="none" w:sz="0" w:space="0" w:color="auto"/>
            <w:bottom w:val="none" w:sz="0" w:space="0" w:color="auto"/>
            <w:right w:val="none" w:sz="0" w:space="0" w:color="auto"/>
          </w:divBdr>
        </w:div>
        <w:div w:id="247033736">
          <w:marLeft w:val="640"/>
          <w:marRight w:val="0"/>
          <w:marTop w:val="0"/>
          <w:marBottom w:val="0"/>
          <w:divBdr>
            <w:top w:val="none" w:sz="0" w:space="0" w:color="auto"/>
            <w:left w:val="none" w:sz="0" w:space="0" w:color="auto"/>
            <w:bottom w:val="none" w:sz="0" w:space="0" w:color="auto"/>
            <w:right w:val="none" w:sz="0" w:space="0" w:color="auto"/>
          </w:divBdr>
        </w:div>
        <w:div w:id="1676615723">
          <w:marLeft w:val="640"/>
          <w:marRight w:val="0"/>
          <w:marTop w:val="0"/>
          <w:marBottom w:val="0"/>
          <w:divBdr>
            <w:top w:val="none" w:sz="0" w:space="0" w:color="auto"/>
            <w:left w:val="none" w:sz="0" w:space="0" w:color="auto"/>
            <w:bottom w:val="none" w:sz="0" w:space="0" w:color="auto"/>
            <w:right w:val="none" w:sz="0" w:space="0" w:color="auto"/>
          </w:divBdr>
        </w:div>
        <w:div w:id="629362165">
          <w:marLeft w:val="640"/>
          <w:marRight w:val="0"/>
          <w:marTop w:val="0"/>
          <w:marBottom w:val="0"/>
          <w:divBdr>
            <w:top w:val="none" w:sz="0" w:space="0" w:color="auto"/>
            <w:left w:val="none" w:sz="0" w:space="0" w:color="auto"/>
            <w:bottom w:val="none" w:sz="0" w:space="0" w:color="auto"/>
            <w:right w:val="none" w:sz="0" w:space="0" w:color="auto"/>
          </w:divBdr>
        </w:div>
        <w:div w:id="1280642231">
          <w:marLeft w:val="640"/>
          <w:marRight w:val="0"/>
          <w:marTop w:val="0"/>
          <w:marBottom w:val="0"/>
          <w:divBdr>
            <w:top w:val="none" w:sz="0" w:space="0" w:color="auto"/>
            <w:left w:val="none" w:sz="0" w:space="0" w:color="auto"/>
            <w:bottom w:val="none" w:sz="0" w:space="0" w:color="auto"/>
            <w:right w:val="none" w:sz="0" w:space="0" w:color="auto"/>
          </w:divBdr>
        </w:div>
        <w:div w:id="1651980569">
          <w:marLeft w:val="640"/>
          <w:marRight w:val="0"/>
          <w:marTop w:val="0"/>
          <w:marBottom w:val="0"/>
          <w:divBdr>
            <w:top w:val="none" w:sz="0" w:space="0" w:color="auto"/>
            <w:left w:val="none" w:sz="0" w:space="0" w:color="auto"/>
            <w:bottom w:val="none" w:sz="0" w:space="0" w:color="auto"/>
            <w:right w:val="none" w:sz="0" w:space="0" w:color="auto"/>
          </w:divBdr>
        </w:div>
        <w:div w:id="465125310">
          <w:marLeft w:val="640"/>
          <w:marRight w:val="0"/>
          <w:marTop w:val="0"/>
          <w:marBottom w:val="0"/>
          <w:divBdr>
            <w:top w:val="none" w:sz="0" w:space="0" w:color="auto"/>
            <w:left w:val="none" w:sz="0" w:space="0" w:color="auto"/>
            <w:bottom w:val="none" w:sz="0" w:space="0" w:color="auto"/>
            <w:right w:val="none" w:sz="0" w:space="0" w:color="auto"/>
          </w:divBdr>
        </w:div>
        <w:div w:id="1884055209">
          <w:marLeft w:val="640"/>
          <w:marRight w:val="0"/>
          <w:marTop w:val="0"/>
          <w:marBottom w:val="0"/>
          <w:divBdr>
            <w:top w:val="none" w:sz="0" w:space="0" w:color="auto"/>
            <w:left w:val="none" w:sz="0" w:space="0" w:color="auto"/>
            <w:bottom w:val="none" w:sz="0" w:space="0" w:color="auto"/>
            <w:right w:val="none" w:sz="0" w:space="0" w:color="auto"/>
          </w:divBdr>
        </w:div>
      </w:divsChild>
    </w:div>
    <w:div w:id="1998921369">
      <w:bodyDiv w:val="1"/>
      <w:marLeft w:val="0"/>
      <w:marRight w:val="0"/>
      <w:marTop w:val="0"/>
      <w:marBottom w:val="0"/>
      <w:divBdr>
        <w:top w:val="none" w:sz="0" w:space="0" w:color="auto"/>
        <w:left w:val="none" w:sz="0" w:space="0" w:color="auto"/>
        <w:bottom w:val="none" w:sz="0" w:space="0" w:color="auto"/>
        <w:right w:val="none" w:sz="0" w:space="0" w:color="auto"/>
      </w:divBdr>
      <w:divsChild>
        <w:div w:id="18314893">
          <w:marLeft w:val="640"/>
          <w:marRight w:val="0"/>
          <w:marTop w:val="0"/>
          <w:marBottom w:val="0"/>
          <w:divBdr>
            <w:top w:val="none" w:sz="0" w:space="0" w:color="auto"/>
            <w:left w:val="none" w:sz="0" w:space="0" w:color="auto"/>
            <w:bottom w:val="none" w:sz="0" w:space="0" w:color="auto"/>
            <w:right w:val="none" w:sz="0" w:space="0" w:color="auto"/>
          </w:divBdr>
        </w:div>
        <w:div w:id="24451585">
          <w:marLeft w:val="640"/>
          <w:marRight w:val="0"/>
          <w:marTop w:val="0"/>
          <w:marBottom w:val="0"/>
          <w:divBdr>
            <w:top w:val="none" w:sz="0" w:space="0" w:color="auto"/>
            <w:left w:val="none" w:sz="0" w:space="0" w:color="auto"/>
            <w:bottom w:val="none" w:sz="0" w:space="0" w:color="auto"/>
            <w:right w:val="none" w:sz="0" w:space="0" w:color="auto"/>
          </w:divBdr>
        </w:div>
        <w:div w:id="29957472">
          <w:marLeft w:val="640"/>
          <w:marRight w:val="0"/>
          <w:marTop w:val="0"/>
          <w:marBottom w:val="0"/>
          <w:divBdr>
            <w:top w:val="none" w:sz="0" w:space="0" w:color="auto"/>
            <w:left w:val="none" w:sz="0" w:space="0" w:color="auto"/>
            <w:bottom w:val="none" w:sz="0" w:space="0" w:color="auto"/>
            <w:right w:val="none" w:sz="0" w:space="0" w:color="auto"/>
          </w:divBdr>
        </w:div>
        <w:div w:id="92668902">
          <w:marLeft w:val="640"/>
          <w:marRight w:val="0"/>
          <w:marTop w:val="0"/>
          <w:marBottom w:val="0"/>
          <w:divBdr>
            <w:top w:val="none" w:sz="0" w:space="0" w:color="auto"/>
            <w:left w:val="none" w:sz="0" w:space="0" w:color="auto"/>
            <w:bottom w:val="none" w:sz="0" w:space="0" w:color="auto"/>
            <w:right w:val="none" w:sz="0" w:space="0" w:color="auto"/>
          </w:divBdr>
        </w:div>
        <w:div w:id="99304069">
          <w:marLeft w:val="640"/>
          <w:marRight w:val="0"/>
          <w:marTop w:val="0"/>
          <w:marBottom w:val="0"/>
          <w:divBdr>
            <w:top w:val="none" w:sz="0" w:space="0" w:color="auto"/>
            <w:left w:val="none" w:sz="0" w:space="0" w:color="auto"/>
            <w:bottom w:val="none" w:sz="0" w:space="0" w:color="auto"/>
            <w:right w:val="none" w:sz="0" w:space="0" w:color="auto"/>
          </w:divBdr>
        </w:div>
        <w:div w:id="121845369">
          <w:marLeft w:val="640"/>
          <w:marRight w:val="0"/>
          <w:marTop w:val="0"/>
          <w:marBottom w:val="0"/>
          <w:divBdr>
            <w:top w:val="none" w:sz="0" w:space="0" w:color="auto"/>
            <w:left w:val="none" w:sz="0" w:space="0" w:color="auto"/>
            <w:bottom w:val="none" w:sz="0" w:space="0" w:color="auto"/>
            <w:right w:val="none" w:sz="0" w:space="0" w:color="auto"/>
          </w:divBdr>
        </w:div>
        <w:div w:id="214048763">
          <w:marLeft w:val="640"/>
          <w:marRight w:val="0"/>
          <w:marTop w:val="0"/>
          <w:marBottom w:val="0"/>
          <w:divBdr>
            <w:top w:val="none" w:sz="0" w:space="0" w:color="auto"/>
            <w:left w:val="none" w:sz="0" w:space="0" w:color="auto"/>
            <w:bottom w:val="none" w:sz="0" w:space="0" w:color="auto"/>
            <w:right w:val="none" w:sz="0" w:space="0" w:color="auto"/>
          </w:divBdr>
        </w:div>
        <w:div w:id="492456265">
          <w:marLeft w:val="640"/>
          <w:marRight w:val="0"/>
          <w:marTop w:val="0"/>
          <w:marBottom w:val="0"/>
          <w:divBdr>
            <w:top w:val="none" w:sz="0" w:space="0" w:color="auto"/>
            <w:left w:val="none" w:sz="0" w:space="0" w:color="auto"/>
            <w:bottom w:val="none" w:sz="0" w:space="0" w:color="auto"/>
            <w:right w:val="none" w:sz="0" w:space="0" w:color="auto"/>
          </w:divBdr>
        </w:div>
        <w:div w:id="567350847">
          <w:marLeft w:val="640"/>
          <w:marRight w:val="0"/>
          <w:marTop w:val="0"/>
          <w:marBottom w:val="0"/>
          <w:divBdr>
            <w:top w:val="none" w:sz="0" w:space="0" w:color="auto"/>
            <w:left w:val="none" w:sz="0" w:space="0" w:color="auto"/>
            <w:bottom w:val="none" w:sz="0" w:space="0" w:color="auto"/>
            <w:right w:val="none" w:sz="0" w:space="0" w:color="auto"/>
          </w:divBdr>
        </w:div>
        <w:div w:id="681589124">
          <w:marLeft w:val="640"/>
          <w:marRight w:val="0"/>
          <w:marTop w:val="0"/>
          <w:marBottom w:val="0"/>
          <w:divBdr>
            <w:top w:val="none" w:sz="0" w:space="0" w:color="auto"/>
            <w:left w:val="none" w:sz="0" w:space="0" w:color="auto"/>
            <w:bottom w:val="none" w:sz="0" w:space="0" w:color="auto"/>
            <w:right w:val="none" w:sz="0" w:space="0" w:color="auto"/>
          </w:divBdr>
        </w:div>
        <w:div w:id="710765412">
          <w:marLeft w:val="640"/>
          <w:marRight w:val="0"/>
          <w:marTop w:val="0"/>
          <w:marBottom w:val="0"/>
          <w:divBdr>
            <w:top w:val="none" w:sz="0" w:space="0" w:color="auto"/>
            <w:left w:val="none" w:sz="0" w:space="0" w:color="auto"/>
            <w:bottom w:val="none" w:sz="0" w:space="0" w:color="auto"/>
            <w:right w:val="none" w:sz="0" w:space="0" w:color="auto"/>
          </w:divBdr>
        </w:div>
        <w:div w:id="729497889">
          <w:marLeft w:val="640"/>
          <w:marRight w:val="0"/>
          <w:marTop w:val="0"/>
          <w:marBottom w:val="0"/>
          <w:divBdr>
            <w:top w:val="none" w:sz="0" w:space="0" w:color="auto"/>
            <w:left w:val="none" w:sz="0" w:space="0" w:color="auto"/>
            <w:bottom w:val="none" w:sz="0" w:space="0" w:color="auto"/>
            <w:right w:val="none" w:sz="0" w:space="0" w:color="auto"/>
          </w:divBdr>
        </w:div>
        <w:div w:id="924807338">
          <w:marLeft w:val="640"/>
          <w:marRight w:val="0"/>
          <w:marTop w:val="0"/>
          <w:marBottom w:val="0"/>
          <w:divBdr>
            <w:top w:val="none" w:sz="0" w:space="0" w:color="auto"/>
            <w:left w:val="none" w:sz="0" w:space="0" w:color="auto"/>
            <w:bottom w:val="none" w:sz="0" w:space="0" w:color="auto"/>
            <w:right w:val="none" w:sz="0" w:space="0" w:color="auto"/>
          </w:divBdr>
        </w:div>
        <w:div w:id="979925628">
          <w:marLeft w:val="640"/>
          <w:marRight w:val="0"/>
          <w:marTop w:val="0"/>
          <w:marBottom w:val="0"/>
          <w:divBdr>
            <w:top w:val="none" w:sz="0" w:space="0" w:color="auto"/>
            <w:left w:val="none" w:sz="0" w:space="0" w:color="auto"/>
            <w:bottom w:val="none" w:sz="0" w:space="0" w:color="auto"/>
            <w:right w:val="none" w:sz="0" w:space="0" w:color="auto"/>
          </w:divBdr>
        </w:div>
        <w:div w:id="1003583406">
          <w:marLeft w:val="640"/>
          <w:marRight w:val="0"/>
          <w:marTop w:val="0"/>
          <w:marBottom w:val="0"/>
          <w:divBdr>
            <w:top w:val="none" w:sz="0" w:space="0" w:color="auto"/>
            <w:left w:val="none" w:sz="0" w:space="0" w:color="auto"/>
            <w:bottom w:val="none" w:sz="0" w:space="0" w:color="auto"/>
            <w:right w:val="none" w:sz="0" w:space="0" w:color="auto"/>
          </w:divBdr>
        </w:div>
        <w:div w:id="1007974522">
          <w:marLeft w:val="640"/>
          <w:marRight w:val="0"/>
          <w:marTop w:val="0"/>
          <w:marBottom w:val="0"/>
          <w:divBdr>
            <w:top w:val="none" w:sz="0" w:space="0" w:color="auto"/>
            <w:left w:val="none" w:sz="0" w:space="0" w:color="auto"/>
            <w:bottom w:val="none" w:sz="0" w:space="0" w:color="auto"/>
            <w:right w:val="none" w:sz="0" w:space="0" w:color="auto"/>
          </w:divBdr>
        </w:div>
        <w:div w:id="1210845561">
          <w:marLeft w:val="640"/>
          <w:marRight w:val="0"/>
          <w:marTop w:val="0"/>
          <w:marBottom w:val="0"/>
          <w:divBdr>
            <w:top w:val="none" w:sz="0" w:space="0" w:color="auto"/>
            <w:left w:val="none" w:sz="0" w:space="0" w:color="auto"/>
            <w:bottom w:val="none" w:sz="0" w:space="0" w:color="auto"/>
            <w:right w:val="none" w:sz="0" w:space="0" w:color="auto"/>
          </w:divBdr>
        </w:div>
        <w:div w:id="1390836897">
          <w:marLeft w:val="640"/>
          <w:marRight w:val="0"/>
          <w:marTop w:val="0"/>
          <w:marBottom w:val="0"/>
          <w:divBdr>
            <w:top w:val="none" w:sz="0" w:space="0" w:color="auto"/>
            <w:left w:val="none" w:sz="0" w:space="0" w:color="auto"/>
            <w:bottom w:val="none" w:sz="0" w:space="0" w:color="auto"/>
            <w:right w:val="none" w:sz="0" w:space="0" w:color="auto"/>
          </w:divBdr>
        </w:div>
        <w:div w:id="1446118256">
          <w:marLeft w:val="640"/>
          <w:marRight w:val="0"/>
          <w:marTop w:val="0"/>
          <w:marBottom w:val="0"/>
          <w:divBdr>
            <w:top w:val="none" w:sz="0" w:space="0" w:color="auto"/>
            <w:left w:val="none" w:sz="0" w:space="0" w:color="auto"/>
            <w:bottom w:val="none" w:sz="0" w:space="0" w:color="auto"/>
            <w:right w:val="none" w:sz="0" w:space="0" w:color="auto"/>
          </w:divBdr>
        </w:div>
        <w:div w:id="1506704175">
          <w:marLeft w:val="640"/>
          <w:marRight w:val="0"/>
          <w:marTop w:val="0"/>
          <w:marBottom w:val="0"/>
          <w:divBdr>
            <w:top w:val="none" w:sz="0" w:space="0" w:color="auto"/>
            <w:left w:val="none" w:sz="0" w:space="0" w:color="auto"/>
            <w:bottom w:val="none" w:sz="0" w:space="0" w:color="auto"/>
            <w:right w:val="none" w:sz="0" w:space="0" w:color="auto"/>
          </w:divBdr>
        </w:div>
        <w:div w:id="1544901377">
          <w:marLeft w:val="640"/>
          <w:marRight w:val="0"/>
          <w:marTop w:val="0"/>
          <w:marBottom w:val="0"/>
          <w:divBdr>
            <w:top w:val="none" w:sz="0" w:space="0" w:color="auto"/>
            <w:left w:val="none" w:sz="0" w:space="0" w:color="auto"/>
            <w:bottom w:val="none" w:sz="0" w:space="0" w:color="auto"/>
            <w:right w:val="none" w:sz="0" w:space="0" w:color="auto"/>
          </w:divBdr>
        </w:div>
        <w:div w:id="1607300520">
          <w:marLeft w:val="640"/>
          <w:marRight w:val="0"/>
          <w:marTop w:val="0"/>
          <w:marBottom w:val="0"/>
          <w:divBdr>
            <w:top w:val="none" w:sz="0" w:space="0" w:color="auto"/>
            <w:left w:val="none" w:sz="0" w:space="0" w:color="auto"/>
            <w:bottom w:val="none" w:sz="0" w:space="0" w:color="auto"/>
            <w:right w:val="none" w:sz="0" w:space="0" w:color="auto"/>
          </w:divBdr>
        </w:div>
        <w:div w:id="1664167216">
          <w:marLeft w:val="640"/>
          <w:marRight w:val="0"/>
          <w:marTop w:val="0"/>
          <w:marBottom w:val="0"/>
          <w:divBdr>
            <w:top w:val="none" w:sz="0" w:space="0" w:color="auto"/>
            <w:left w:val="none" w:sz="0" w:space="0" w:color="auto"/>
            <w:bottom w:val="none" w:sz="0" w:space="0" w:color="auto"/>
            <w:right w:val="none" w:sz="0" w:space="0" w:color="auto"/>
          </w:divBdr>
        </w:div>
        <w:div w:id="1832062610">
          <w:marLeft w:val="640"/>
          <w:marRight w:val="0"/>
          <w:marTop w:val="0"/>
          <w:marBottom w:val="0"/>
          <w:divBdr>
            <w:top w:val="none" w:sz="0" w:space="0" w:color="auto"/>
            <w:left w:val="none" w:sz="0" w:space="0" w:color="auto"/>
            <w:bottom w:val="none" w:sz="0" w:space="0" w:color="auto"/>
            <w:right w:val="none" w:sz="0" w:space="0" w:color="auto"/>
          </w:divBdr>
        </w:div>
        <w:div w:id="1861894684">
          <w:marLeft w:val="640"/>
          <w:marRight w:val="0"/>
          <w:marTop w:val="0"/>
          <w:marBottom w:val="0"/>
          <w:divBdr>
            <w:top w:val="none" w:sz="0" w:space="0" w:color="auto"/>
            <w:left w:val="none" w:sz="0" w:space="0" w:color="auto"/>
            <w:bottom w:val="none" w:sz="0" w:space="0" w:color="auto"/>
            <w:right w:val="none" w:sz="0" w:space="0" w:color="auto"/>
          </w:divBdr>
        </w:div>
        <w:div w:id="1874153012">
          <w:marLeft w:val="640"/>
          <w:marRight w:val="0"/>
          <w:marTop w:val="0"/>
          <w:marBottom w:val="0"/>
          <w:divBdr>
            <w:top w:val="none" w:sz="0" w:space="0" w:color="auto"/>
            <w:left w:val="none" w:sz="0" w:space="0" w:color="auto"/>
            <w:bottom w:val="none" w:sz="0" w:space="0" w:color="auto"/>
            <w:right w:val="none" w:sz="0" w:space="0" w:color="auto"/>
          </w:divBdr>
        </w:div>
        <w:div w:id="1924337621">
          <w:marLeft w:val="640"/>
          <w:marRight w:val="0"/>
          <w:marTop w:val="0"/>
          <w:marBottom w:val="0"/>
          <w:divBdr>
            <w:top w:val="none" w:sz="0" w:space="0" w:color="auto"/>
            <w:left w:val="none" w:sz="0" w:space="0" w:color="auto"/>
            <w:bottom w:val="none" w:sz="0" w:space="0" w:color="auto"/>
            <w:right w:val="none" w:sz="0" w:space="0" w:color="auto"/>
          </w:divBdr>
        </w:div>
        <w:div w:id="1945384517">
          <w:marLeft w:val="640"/>
          <w:marRight w:val="0"/>
          <w:marTop w:val="0"/>
          <w:marBottom w:val="0"/>
          <w:divBdr>
            <w:top w:val="none" w:sz="0" w:space="0" w:color="auto"/>
            <w:left w:val="none" w:sz="0" w:space="0" w:color="auto"/>
            <w:bottom w:val="none" w:sz="0" w:space="0" w:color="auto"/>
            <w:right w:val="none" w:sz="0" w:space="0" w:color="auto"/>
          </w:divBdr>
        </w:div>
        <w:div w:id="1945729244">
          <w:marLeft w:val="640"/>
          <w:marRight w:val="0"/>
          <w:marTop w:val="0"/>
          <w:marBottom w:val="0"/>
          <w:divBdr>
            <w:top w:val="none" w:sz="0" w:space="0" w:color="auto"/>
            <w:left w:val="none" w:sz="0" w:space="0" w:color="auto"/>
            <w:bottom w:val="none" w:sz="0" w:space="0" w:color="auto"/>
            <w:right w:val="none" w:sz="0" w:space="0" w:color="auto"/>
          </w:divBdr>
        </w:div>
        <w:div w:id="2022315500">
          <w:marLeft w:val="640"/>
          <w:marRight w:val="0"/>
          <w:marTop w:val="0"/>
          <w:marBottom w:val="0"/>
          <w:divBdr>
            <w:top w:val="none" w:sz="0" w:space="0" w:color="auto"/>
            <w:left w:val="none" w:sz="0" w:space="0" w:color="auto"/>
            <w:bottom w:val="none" w:sz="0" w:space="0" w:color="auto"/>
            <w:right w:val="none" w:sz="0" w:space="0" w:color="auto"/>
          </w:divBdr>
        </w:div>
      </w:divsChild>
    </w:div>
    <w:div w:id="2002805603">
      <w:bodyDiv w:val="1"/>
      <w:marLeft w:val="0"/>
      <w:marRight w:val="0"/>
      <w:marTop w:val="0"/>
      <w:marBottom w:val="0"/>
      <w:divBdr>
        <w:top w:val="none" w:sz="0" w:space="0" w:color="auto"/>
        <w:left w:val="none" w:sz="0" w:space="0" w:color="auto"/>
        <w:bottom w:val="none" w:sz="0" w:space="0" w:color="auto"/>
        <w:right w:val="none" w:sz="0" w:space="0" w:color="auto"/>
      </w:divBdr>
      <w:divsChild>
        <w:div w:id="232469769">
          <w:marLeft w:val="640"/>
          <w:marRight w:val="0"/>
          <w:marTop w:val="0"/>
          <w:marBottom w:val="0"/>
          <w:divBdr>
            <w:top w:val="none" w:sz="0" w:space="0" w:color="auto"/>
            <w:left w:val="none" w:sz="0" w:space="0" w:color="auto"/>
            <w:bottom w:val="none" w:sz="0" w:space="0" w:color="auto"/>
            <w:right w:val="none" w:sz="0" w:space="0" w:color="auto"/>
          </w:divBdr>
        </w:div>
        <w:div w:id="1089498977">
          <w:marLeft w:val="640"/>
          <w:marRight w:val="0"/>
          <w:marTop w:val="0"/>
          <w:marBottom w:val="0"/>
          <w:divBdr>
            <w:top w:val="none" w:sz="0" w:space="0" w:color="auto"/>
            <w:left w:val="none" w:sz="0" w:space="0" w:color="auto"/>
            <w:bottom w:val="none" w:sz="0" w:space="0" w:color="auto"/>
            <w:right w:val="none" w:sz="0" w:space="0" w:color="auto"/>
          </w:divBdr>
        </w:div>
        <w:div w:id="1963801447">
          <w:marLeft w:val="640"/>
          <w:marRight w:val="0"/>
          <w:marTop w:val="0"/>
          <w:marBottom w:val="0"/>
          <w:divBdr>
            <w:top w:val="none" w:sz="0" w:space="0" w:color="auto"/>
            <w:left w:val="none" w:sz="0" w:space="0" w:color="auto"/>
            <w:bottom w:val="none" w:sz="0" w:space="0" w:color="auto"/>
            <w:right w:val="none" w:sz="0" w:space="0" w:color="auto"/>
          </w:divBdr>
        </w:div>
        <w:div w:id="2102532194">
          <w:marLeft w:val="640"/>
          <w:marRight w:val="0"/>
          <w:marTop w:val="0"/>
          <w:marBottom w:val="0"/>
          <w:divBdr>
            <w:top w:val="none" w:sz="0" w:space="0" w:color="auto"/>
            <w:left w:val="none" w:sz="0" w:space="0" w:color="auto"/>
            <w:bottom w:val="none" w:sz="0" w:space="0" w:color="auto"/>
            <w:right w:val="none" w:sz="0" w:space="0" w:color="auto"/>
          </w:divBdr>
        </w:div>
        <w:div w:id="2145390703">
          <w:marLeft w:val="640"/>
          <w:marRight w:val="0"/>
          <w:marTop w:val="0"/>
          <w:marBottom w:val="0"/>
          <w:divBdr>
            <w:top w:val="none" w:sz="0" w:space="0" w:color="auto"/>
            <w:left w:val="none" w:sz="0" w:space="0" w:color="auto"/>
            <w:bottom w:val="none" w:sz="0" w:space="0" w:color="auto"/>
            <w:right w:val="none" w:sz="0" w:space="0" w:color="auto"/>
          </w:divBdr>
        </w:div>
        <w:div w:id="141237526">
          <w:marLeft w:val="640"/>
          <w:marRight w:val="0"/>
          <w:marTop w:val="0"/>
          <w:marBottom w:val="0"/>
          <w:divBdr>
            <w:top w:val="none" w:sz="0" w:space="0" w:color="auto"/>
            <w:left w:val="none" w:sz="0" w:space="0" w:color="auto"/>
            <w:bottom w:val="none" w:sz="0" w:space="0" w:color="auto"/>
            <w:right w:val="none" w:sz="0" w:space="0" w:color="auto"/>
          </w:divBdr>
        </w:div>
        <w:div w:id="1640767014">
          <w:marLeft w:val="640"/>
          <w:marRight w:val="0"/>
          <w:marTop w:val="0"/>
          <w:marBottom w:val="0"/>
          <w:divBdr>
            <w:top w:val="none" w:sz="0" w:space="0" w:color="auto"/>
            <w:left w:val="none" w:sz="0" w:space="0" w:color="auto"/>
            <w:bottom w:val="none" w:sz="0" w:space="0" w:color="auto"/>
            <w:right w:val="none" w:sz="0" w:space="0" w:color="auto"/>
          </w:divBdr>
        </w:div>
        <w:div w:id="1000425997">
          <w:marLeft w:val="640"/>
          <w:marRight w:val="0"/>
          <w:marTop w:val="0"/>
          <w:marBottom w:val="0"/>
          <w:divBdr>
            <w:top w:val="none" w:sz="0" w:space="0" w:color="auto"/>
            <w:left w:val="none" w:sz="0" w:space="0" w:color="auto"/>
            <w:bottom w:val="none" w:sz="0" w:space="0" w:color="auto"/>
            <w:right w:val="none" w:sz="0" w:space="0" w:color="auto"/>
          </w:divBdr>
        </w:div>
        <w:div w:id="1623998288">
          <w:marLeft w:val="640"/>
          <w:marRight w:val="0"/>
          <w:marTop w:val="0"/>
          <w:marBottom w:val="0"/>
          <w:divBdr>
            <w:top w:val="none" w:sz="0" w:space="0" w:color="auto"/>
            <w:left w:val="none" w:sz="0" w:space="0" w:color="auto"/>
            <w:bottom w:val="none" w:sz="0" w:space="0" w:color="auto"/>
            <w:right w:val="none" w:sz="0" w:space="0" w:color="auto"/>
          </w:divBdr>
        </w:div>
        <w:div w:id="1790321485">
          <w:marLeft w:val="640"/>
          <w:marRight w:val="0"/>
          <w:marTop w:val="0"/>
          <w:marBottom w:val="0"/>
          <w:divBdr>
            <w:top w:val="none" w:sz="0" w:space="0" w:color="auto"/>
            <w:left w:val="none" w:sz="0" w:space="0" w:color="auto"/>
            <w:bottom w:val="none" w:sz="0" w:space="0" w:color="auto"/>
            <w:right w:val="none" w:sz="0" w:space="0" w:color="auto"/>
          </w:divBdr>
        </w:div>
        <w:div w:id="1339114072">
          <w:marLeft w:val="640"/>
          <w:marRight w:val="0"/>
          <w:marTop w:val="0"/>
          <w:marBottom w:val="0"/>
          <w:divBdr>
            <w:top w:val="none" w:sz="0" w:space="0" w:color="auto"/>
            <w:left w:val="none" w:sz="0" w:space="0" w:color="auto"/>
            <w:bottom w:val="none" w:sz="0" w:space="0" w:color="auto"/>
            <w:right w:val="none" w:sz="0" w:space="0" w:color="auto"/>
          </w:divBdr>
        </w:div>
        <w:div w:id="1191379714">
          <w:marLeft w:val="640"/>
          <w:marRight w:val="0"/>
          <w:marTop w:val="0"/>
          <w:marBottom w:val="0"/>
          <w:divBdr>
            <w:top w:val="none" w:sz="0" w:space="0" w:color="auto"/>
            <w:left w:val="none" w:sz="0" w:space="0" w:color="auto"/>
            <w:bottom w:val="none" w:sz="0" w:space="0" w:color="auto"/>
            <w:right w:val="none" w:sz="0" w:space="0" w:color="auto"/>
          </w:divBdr>
        </w:div>
        <w:div w:id="1786919943">
          <w:marLeft w:val="640"/>
          <w:marRight w:val="0"/>
          <w:marTop w:val="0"/>
          <w:marBottom w:val="0"/>
          <w:divBdr>
            <w:top w:val="none" w:sz="0" w:space="0" w:color="auto"/>
            <w:left w:val="none" w:sz="0" w:space="0" w:color="auto"/>
            <w:bottom w:val="none" w:sz="0" w:space="0" w:color="auto"/>
            <w:right w:val="none" w:sz="0" w:space="0" w:color="auto"/>
          </w:divBdr>
        </w:div>
        <w:div w:id="1903297795">
          <w:marLeft w:val="640"/>
          <w:marRight w:val="0"/>
          <w:marTop w:val="0"/>
          <w:marBottom w:val="0"/>
          <w:divBdr>
            <w:top w:val="none" w:sz="0" w:space="0" w:color="auto"/>
            <w:left w:val="none" w:sz="0" w:space="0" w:color="auto"/>
            <w:bottom w:val="none" w:sz="0" w:space="0" w:color="auto"/>
            <w:right w:val="none" w:sz="0" w:space="0" w:color="auto"/>
          </w:divBdr>
        </w:div>
        <w:div w:id="1477987423">
          <w:marLeft w:val="640"/>
          <w:marRight w:val="0"/>
          <w:marTop w:val="0"/>
          <w:marBottom w:val="0"/>
          <w:divBdr>
            <w:top w:val="none" w:sz="0" w:space="0" w:color="auto"/>
            <w:left w:val="none" w:sz="0" w:space="0" w:color="auto"/>
            <w:bottom w:val="none" w:sz="0" w:space="0" w:color="auto"/>
            <w:right w:val="none" w:sz="0" w:space="0" w:color="auto"/>
          </w:divBdr>
        </w:div>
        <w:div w:id="172038589">
          <w:marLeft w:val="640"/>
          <w:marRight w:val="0"/>
          <w:marTop w:val="0"/>
          <w:marBottom w:val="0"/>
          <w:divBdr>
            <w:top w:val="none" w:sz="0" w:space="0" w:color="auto"/>
            <w:left w:val="none" w:sz="0" w:space="0" w:color="auto"/>
            <w:bottom w:val="none" w:sz="0" w:space="0" w:color="auto"/>
            <w:right w:val="none" w:sz="0" w:space="0" w:color="auto"/>
          </w:divBdr>
        </w:div>
        <w:div w:id="1811943250">
          <w:marLeft w:val="640"/>
          <w:marRight w:val="0"/>
          <w:marTop w:val="0"/>
          <w:marBottom w:val="0"/>
          <w:divBdr>
            <w:top w:val="none" w:sz="0" w:space="0" w:color="auto"/>
            <w:left w:val="none" w:sz="0" w:space="0" w:color="auto"/>
            <w:bottom w:val="none" w:sz="0" w:space="0" w:color="auto"/>
            <w:right w:val="none" w:sz="0" w:space="0" w:color="auto"/>
          </w:divBdr>
        </w:div>
        <w:div w:id="1002660131">
          <w:marLeft w:val="640"/>
          <w:marRight w:val="0"/>
          <w:marTop w:val="0"/>
          <w:marBottom w:val="0"/>
          <w:divBdr>
            <w:top w:val="none" w:sz="0" w:space="0" w:color="auto"/>
            <w:left w:val="none" w:sz="0" w:space="0" w:color="auto"/>
            <w:bottom w:val="none" w:sz="0" w:space="0" w:color="auto"/>
            <w:right w:val="none" w:sz="0" w:space="0" w:color="auto"/>
          </w:divBdr>
        </w:div>
        <w:div w:id="836532329">
          <w:marLeft w:val="640"/>
          <w:marRight w:val="0"/>
          <w:marTop w:val="0"/>
          <w:marBottom w:val="0"/>
          <w:divBdr>
            <w:top w:val="none" w:sz="0" w:space="0" w:color="auto"/>
            <w:left w:val="none" w:sz="0" w:space="0" w:color="auto"/>
            <w:bottom w:val="none" w:sz="0" w:space="0" w:color="auto"/>
            <w:right w:val="none" w:sz="0" w:space="0" w:color="auto"/>
          </w:divBdr>
        </w:div>
        <w:div w:id="207036738">
          <w:marLeft w:val="640"/>
          <w:marRight w:val="0"/>
          <w:marTop w:val="0"/>
          <w:marBottom w:val="0"/>
          <w:divBdr>
            <w:top w:val="none" w:sz="0" w:space="0" w:color="auto"/>
            <w:left w:val="none" w:sz="0" w:space="0" w:color="auto"/>
            <w:bottom w:val="none" w:sz="0" w:space="0" w:color="auto"/>
            <w:right w:val="none" w:sz="0" w:space="0" w:color="auto"/>
          </w:divBdr>
        </w:div>
        <w:div w:id="2077778095">
          <w:marLeft w:val="640"/>
          <w:marRight w:val="0"/>
          <w:marTop w:val="0"/>
          <w:marBottom w:val="0"/>
          <w:divBdr>
            <w:top w:val="none" w:sz="0" w:space="0" w:color="auto"/>
            <w:left w:val="none" w:sz="0" w:space="0" w:color="auto"/>
            <w:bottom w:val="none" w:sz="0" w:space="0" w:color="auto"/>
            <w:right w:val="none" w:sz="0" w:space="0" w:color="auto"/>
          </w:divBdr>
        </w:div>
        <w:div w:id="775254997">
          <w:marLeft w:val="640"/>
          <w:marRight w:val="0"/>
          <w:marTop w:val="0"/>
          <w:marBottom w:val="0"/>
          <w:divBdr>
            <w:top w:val="none" w:sz="0" w:space="0" w:color="auto"/>
            <w:left w:val="none" w:sz="0" w:space="0" w:color="auto"/>
            <w:bottom w:val="none" w:sz="0" w:space="0" w:color="auto"/>
            <w:right w:val="none" w:sz="0" w:space="0" w:color="auto"/>
          </w:divBdr>
        </w:div>
        <w:div w:id="1585332862">
          <w:marLeft w:val="640"/>
          <w:marRight w:val="0"/>
          <w:marTop w:val="0"/>
          <w:marBottom w:val="0"/>
          <w:divBdr>
            <w:top w:val="none" w:sz="0" w:space="0" w:color="auto"/>
            <w:left w:val="none" w:sz="0" w:space="0" w:color="auto"/>
            <w:bottom w:val="none" w:sz="0" w:space="0" w:color="auto"/>
            <w:right w:val="none" w:sz="0" w:space="0" w:color="auto"/>
          </w:divBdr>
        </w:div>
        <w:div w:id="2019770025">
          <w:marLeft w:val="640"/>
          <w:marRight w:val="0"/>
          <w:marTop w:val="0"/>
          <w:marBottom w:val="0"/>
          <w:divBdr>
            <w:top w:val="none" w:sz="0" w:space="0" w:color="auto"/>
            <w:left w:val="none" w:sz="0" w:space="0" w:color="auto"/>
            <w:bottom w:val="none" w:sz="0" w:space="0" w:color="auto"/>
            <w:right w:val="none" w:sz="0" w:space="0" w:color="auto"/>
          </w:divBdr>
        </w:div>
        <w:div w:id="1906135421">
          <w:marLeft w:val="640"/>
          <w:marRight w:val="0"/>
          <w:marTop w:val="0"/>
          <w:marBottom w:val="0"/>
          <w:divBdr>
            <w:top w:val="none" w:sz="0" w:space="0" w:color="auto"/>
            <w:left w:val="none" w:sz="0" w:space="0" w:color="auto"/>
            <w:bottom w:val="none" w:sz="0" w:space="0" w:color="auto"/>
            <w:right w:val="none" w:sz="0" w:space="0" w:color="auto"/>
          </w:divBdr>
        </w:div>
        <w:div w:id="1235817664">
          <w:marLeft w:val="640"/>
          <w:marRight w:val="0"/>
          <w:marTop w:val="0"/>
          <w:marBottom w:val="0"/>
          <w:divBdr>
            <w:top w:val="none" w:sz="0" w:space="0" w:color="auto"/>
            <w:left w:val="none" w:sz="0" w:space="0" w:color="auto"/>
            <w:bottom w:val="none" w:sz="0" w:space="0" w:color="auto"/>
            <w:right w:val="none" w:sz="0" w:space="0" w:color="auto"/>
          </w:divBdr>
        </w:div>
        <w:div w:id="269824171">
          <w:marLeft w:val="640"/>
          <w:marRight w:val="0"/>
          <w:marTop w:val="0"/>
          <w:marBottom w:val="0"/>
          <w:divBdr>
            <w:top w:val="none" w:sz="0" w:space="0" w:color="auto"/>
            <w:left w:val="none" w:sz="0" w:space="0" w:color="auto"/>
            <w:bottom w:val="none" w:sz="0" w:space="0" w:color="auto"/>
            <w:right w:val="none" w:sz="0" w:space="0" w:color="auto"/>
          </w:divBdr>
        </w:div>
        <w:div w:id="790442526">
          <w:marLeft w:val="640"/>
          <w:marRight w:val="0"/>
          <w:marTop w:val="0"/>
          <w:marBottom w:val="0"/>
          <w:divBdr>
            <w:top w:val="none" w:sz="0" w:space="0" w:color="auto"/>
            <w:left w:val="none" w:sz="0" w:space="0" w:color="auto"/>
            <w:bottom w:val="none" w:sz="0" w:space="0" w:color="auto"/>
            <w:right w:val="none" w:sz="0" w:space="0" w:color="auto"/>
          </w:divBdr>
        </w:div>
        <w:div w:id="1220441798">
          <w:marLeft w:val="640"/>
          <w:marRight w:val="0"/>
          <w:marTop w:val="0"/>
          <w:marBottom w:val="0"/>
          <w:divBdr>
            <w:top w:val="none" w:sz="0" w:space="0" w:color="auto"/>
            <w:left w:val="none" w:sz="0" w:space="0" w:color="auto"/>
            <w:bottom w:val="none" w:sz="0" w:space="0" w:color="auto"/>
            <w:right w:val="none" w:sz="0" w:space="0" w:color="auto"/>
          </w:divBdr>
        </w:div>
        <w:div w:id="1216117003">
          <w:marLeft w:val="640"/>
          <w:marRight w:val="0"/>
          <w:marTop w:val="0"/>
          <w:marBottom w:val="0"/>
          <w:divBdr>
            <w:top w:val="none" w:sz="0" w:space="0" w:color="auto"/>
            <w:left w:val="none" w:sz="0" w:space="0" w:color="auto"/>
            <w:bottom w:val="none" w:sz="0" w:space="0" w:color="auto"/>
            <w:right w:val="none" w:sz="0" w:space="0" w:color="auto"/>
          </w:divBdr>
        </w:div>
        <w:div w:id="945036143">
          <w:marLeft w:val="640"/>
          <w:marRight w:val="0"/>
          <w:marTop w:val="0"/>
          <w:marBottom w:val="0"/>
          <w:divBdr>
            <w:top w:val="none" w:sz="0" w:space="0" w:color="auto"/>
            <w:left w:val="none" w:sz="0" w:space="0" w:color="auto"/>
            <w:bottom w:val="none" w:sz="0" w:space="0" w:color="auto"/>
            <w:right w:val="none" w:sz="0" w:space="0" w:color="auto"/>
          </w:divBdr>
        </w:div>
        <w:div w:id="2003269990">
          <w:marLeft w:val="640"/>
          <w:marRight w:val="0"/>
          <w:marTop w:val="0"/>
          <w:marBottom w:val="0"/>
          <w:divBdr>
            <w:top w:val="none" w:sz="0" w:space="0" w:color="auto"/>
            <w:left w:val="none" w:sz="0" w:space="0" w:color="auto"/>
            <w:bottom w:val="none" w:sz="0" w:space="0" w:color="auto"/>
            <w:right w:val="none" w:sz="0" w:space="0" w:color="auto"/>
          </w:divBdr>
        </w:div>
        <w:div w:id="1668897521">
          <w:marLeft w:val="640"/>
          <w:marRight w:val="0"/>
          <w:marTop w:val="0"/>
          <w:marBottom w:val="0"/>
          <w:divBdr>
            <w:top w:val="none" w:sz="0" w:space="0" w:color="auto"/>
            <w:left w:val="none" w:sz="0" w:space="0" w:color="auto"/>
            <w:bottom w:val="none" w:sz="0" w:space="0" w:color="auto"/>
            <w:right w:val="none" w:sz="0" w:space="0" w:color="auto"/>
          </w:divBdr>
        </w:div>
        <w:div w:id="1672562062">
          <w:marLeft w:val="640"/>
          <w:marRight w:val="0"/>
          <w:marTop w:val="0"/>
          <w:marBottom w:val="0"/>
          <w:divBdr>
            <w:top w:val="none" w:sz="0" w:space="0" w:color="auto"/>
            <w:left w:val="none" w:sz="0" w:space="0" w:color="auto"/>
            <w:bottom w:val="none" w:sz="0" w:space="0" w:color="auto"/>
            <w:right w:val="none" w:sz="0" w:space="0" w:color="auto"/>
          </w:divBdr>
        </w:div>
        <w:div w:id="1772621174">
          <w:marLeft w:val="640"/>
          <w:marRight w:val="0"/>
          <w:marTop w:val="0"/>
          <w:marBottom w:val="0"/>
          <w:divBdr>
            <w:top w:val="none" w:sz="0" w:space="0" w:color="auto"/>
            <w:left w:val="none" w:sz="0" w:space="0" w:color="auto"/>
            <w:bottom w:val="none" w:sz="0" w:space="0" w:color="auto"/>
            <w:right w:val="none" w:sz="0" w:space="0" w:color="auto"/>
          </w:divBdr>
        </w:div>
      </w:divsChild>
    </w:div>
    <w:div w:id="2033528981">
      <w:bodyDiv w:val="1"/>
      <w:marLeft w:val="0"/>
      <w:marRight w:val="0"/>
      <w:marTop w:val="0"/>
      <w:marBottom w:val="0"/>
      <w:divBdr>
        <w:top w:val="none" w:sz="0" w:space="0" w:color="auto"/>
        <w:left w:val="none" w:sz="0" w:space="0" w:color="auto"/>
        <w:bottom w:val="none" w:sz="0" w:space="0" w:color="auto"/>
        <w:right w:val="none" w:sz="0" w:space="0" w:color="auto"/>
      </w:divBdr>
      <w:divsChild>
        <w:div w:id="176890956">
          <w:marLeft w:val="640"/>
          <w:marRight w:val="0"/>
          <w:marTop w:val="0"/>
          <w:marBottom w:val="0"/>
          <w:divBdr>
            <w:top w:val="none" w:sz="0" w:space="0" w:color="auto"/>
            <w:left w:val="none" w:sz="0" w:space="0" w:color="auto"/>
            <w:bottom w:val="none" w:sz="0" w:space="0" w:color="auto"/>
            <w:right w:val="none" w:sz="0" w:space="0" w:color="auto"/>
          </w:divBdr>
        </w:div>
        <w:div w:id="224686061">
          <w:marLeft w:val="640"/>
          <w:marRight w:val="0"/>
          <w:marTop w:val="0"/>
          <w:marBottom w:val="0"/>
          <w:divBdr>
            <w:top w:val="none" w:sz="0" w:space="0" w:color="auto"/>
            <w:left w:val="none" w:sz="0" w:space="0" w:color="auto"/>
            <w:bottom w:val="none" w:sz="0" w:space="0" w:color="auto"/>
            <w:right w:val="none" w:sz="0" w:space="0" w:color="auto"/>
          </w:divBdr>
        </w:div>
        <w:div w:id="635137979">
          <w:marLeft w:val="640"/>
          <w:marRight w:val="0"/>
          <w:marTop w:val="0"/>
          <w:marBottom w:val="0"/>
          <w:divBdr>
            <w:top w:val="none" w:sz="0" w:space="0" w:color="auto"/>
            <w:left w:val="none" w:sz="0" w:space="0" w:color="auto"/>
            <w:bottom w:val="none" w:sz="0" w:space="0" w:color="auto"/>
            <w:right w:val="none" w:sz="0" w:space="0" w:color="auto"/>
          </w:divBdr>
        </w:div>
        <w:div w:id="1486320324">
          <w:marLeft w:val="640"/>
          <w:marRight w:val="0"/>
          <w:marTop w:val="0"/>
          <w:marBottom w:val="0"/>
          <w:divBdr>
            <w:top w:val="none" w:sz="0" w:space="0" w:color="auto"/>
            <w:left w:val="none" w:sz="0" w:space="0" w:color="auto"/>
            <w:bottom w:val="none" w:sz="0" w:space="0" w:color="auto"/>
            <w:right w:val="none" w:sz="0" w:space="0" w:color="auto"/>
          </w:divBdr>
        </w:div>
        <w:div w:id="1682007881">
          <w:marLeft w:val="640"/>
          <w:marRight w:val="0"/>
          <w:marTop w:val="0"/>
          <w:marBottom w:val="0"/>
          <w:divBdr>
            <w:top w:val="none" w:sz="0" w:space="0" w:color="auto"/>
            <w:left w:val="none" w:sz="0" w:space="0" w:color="auto"/>
            <w:bottom w:val="none" w:sz="0" w:space="0" w:color="auto"/>
            <w:right w:val="none" w:sz="0" w:space="0" w:color="auto"/>
          </w:divBdr>
        </w:div>
        <w:div w:id="1716351854">
          <w:marLeft w:val="640"/>
          <w:marRight w:val="0"/>
          <w:marTop w:val="0"/>
          <w:marBottom w:val="0"/>
          <w:divBdr>
            <w:top w:val="none" w:sz="0" w:space="0" w:color="auto"/>
            <w:left w:val="none" w:sz="0" w:space="0" w:color="auto"/>
            <w:bottom w:val="none" w:sz="0" w:space="0" w:color="auto"/>
            <w:right w:val="none" w:sz="0" w:space="0" w:color="auto"/>
          </w:divBdr>
        </w:div>
        <w:div w:id="1766342584">
          <w:marLeft w:val="640"/>
          <w:marRight w:val="0"/>
          <w:marTop w:val="0"/>
          <w:marBottom w:val="0"/>
          <w:divBdr>
            <w:top w:val="none" w:sz="0" w:space="0" w:color="auto"/>
            <w:left w:val="none" w:sz="0" w:space="0" w:color="auto"/>
            <w:bottom w:val="none" w:sz="0" w:space="0" w:color="auto"/>
            <w:right w:val="none" w:sz="0" w:space="0" w:color="auto"/>
          </w:divBdr>
        </w:div>
        <w:div w:id="1874029233">
          <w:marLeft w:val="640"/>
          <w:marRight w:val="0"/>
          <w:marTop w:val="0"/>
          <w:marBottom w:val="0"/>
          <w:divBdr>
            <w:top w:val="none" w:sz="0" w:space="0" w:color="auto"/>
            <w:left w:val="none" w:sz="0" w:space="0" w:color="auto"/>
            <w:bottom w:val="none" w:sz="0" w:space="0" w:color="auto"/>
            <w:right w:val="none" w:sz="0" w:space="0" w:color="auto"/>
          </w:divBdr>
        </w:div>
        <w:div w:id="1903783623">
          <w:marLeft w:val="640"/>
          <w:marRight w:val="0"/>
          <w:marTop w:val="0"/>
          <w:marBottom w:val="0"/>
          <w:divBdr>
            <w:top w:val="none" w:sz="0" w:space="0" w:color="auto"/>
            <w:left w:val="none" w:sz="0" w:space="0" w:color="auto"/>
            <w:bottom w:val="none" w:sz="0" w:space="0" w:color="auto"/>
            <w:right w:val="none" w:sz="0" w:space="0" w:color="auto"/>
          </w:divBdr>
        </w:div>
      </w:divsChild>
    </w:div>
    <w:div w:id="2052411749">
      <w:bodyDiv w:val="1"/>
      <w:marLeft w:val="0"/>
      <w:marRight w:val="0"/>
      <w:marTop w:val="0"/>
      <w:marBottom w:val="0"/>
      <w:divBdr>
        <w:top w:val="none" w:sz="0" w:space="0" w:color="auto"/>
        <w:left w:val="none" w:sz="0" w:space="0" w:color="auto"/>
        <w:bottom w:val="none" w:sz="0" w:space="0" w:color="auto"/>
        <w:right w:val="none" w:sz="0" w:space="0" w:color="auto"/>
      </w:divBdr>
      <w:divsChild>
        <w:div w:id="1194341097">
          <w:marLeft w:val="640"/>
          <w:marRight w:val="0"/>
          <w:marTop w:val="0"/>
          <w:marBottom w:val="0"/>
          <w:divBdr>
            <w:top w:val="none" w:sz="0" w:space="0" w:color="auto"/>
            <w:left w:val="none" w:sz="0" w:space="0" w:color="auto"/>
            <w:bottom w:val="none" w:sz="0" w:space="0" w:color="auto"/>
            <w:right w:val="none" w:sz="0" w:space="0" w:color="auto"/>
          </w:divBdr>
        </w:div>
        <w:div w:id="566452064">
          <w:marLeft w:val="640"/>
          <w:marRight w:val="0"/>
          <w:marTop w:val="0"/>
          <w:marBottom w:val="0"/>
          <w:divBdr>
            <w:top w:val="none" w:sz="0" w:space="0" w:color="auto"/>
            <w:left w:val="none" w:sz="0" w:space="0" w:color="auto"/>
            <w:bottom w:val="none" w:sz="0" w:space="0" w:color="auto"/>
            <w:right w:val="none" w:sz="0" w:space="0" w:color="auto"/>
          </w:divBdr>
        </w:div>
        <w:div w:id="232083305">
          <w:marLeft w:val="640"/>
          <w:marRight w:val="0"/>
          <w:marTop w:val="0"/>
          <w:marBottom w:val="0"/>
          <w:divBdr>
            <w:top w:val="none" w:sz="0" w:space="0" w:color="auto"/>
            <w:left w:val="none" w:sz="0" w:space="0" w:color="auto"/>
            <w:bottom w:val="none" w:sz="0" w:space="0" w:color="auto"/>
            <w:right w:val="none" w:sz="0" w:space="0" w:color="auto"/>
          </w:divBdr>
        </w:div>
        <w:div w:id="2128886245">
          <w:marLeft w:val="640"/>
          <w:marRight w:val="0"/>
          <w:marTop w:val="0"/>
          <w:marBottom w:val="0"/>
          <w:divBdr>
            <w:top w:val="none" w:sz="0" w:space="0" w:color="auto"/>
            <w:left w:val="none" w:sz="0" w:space="0" w:color="auto"/>
            <w:bottom w:val="none" w:sz="0" w:space="0" w:color="auto"/>
            <w:right w:val="none" w:sz="0" w:space="0" w:color="auto"/>
          </w:divBdr>
        </w:div>
        <w:div w:id="443811072">
          <w:marLeft w:val="640"/>
          <w:marRight w:val="0"/>
          <w:marTop w:val="0"/>
          <w:marBottom w:val="0"/>
          <w:divBdr>
            <w:top w:val="none" w:sz="0" w:space="0" w:color="auto"/>
            <w:left w:val="none" w:sz="0" w:space="0" w:color="auto"/>
            <w:bottom w:val="none" w:sz="0" w:space="0" w:color="auto"/>
            <w:right w:val="none" w:sz="0" w:space="0" w:color="auto"/>
          </w:divBdr>
        </w:div>
        <w:div w:id="1434086287">
          <w:marLeft w:val="640"/>
          <w:marRight w:val="0"/>
          <w:marTop w:val="0"/>
          <w:marBottom w:val="0"/>
          <w:divBdr>
            <w:top w:val="none" w:sz="0" w:space="0" w:color="auto"/>
            <w:left w:val="none" w:sz="0" w:space="0" w:color="auto"/>
            <w:bottom w:val="none" w:sz="0" w:space="0" w:color="auto"/>
            <w:right w:val="none" w:sz="0" w:space="0" w:color="auto"/>
          </w:divBdr>
        </w:div>
        <w:div w:id="1826317666">
          <w:marLeft w:val="640"/>
          <w:marRight w:val="0"/>
          <w:marTop w:val="0"/>
          <w:marBottom w:val="0"/>
          <w:divBdr>
            <w:top w:val="none" w:sz="0" w:space="0" w:color="auto"/>
            <w:left w:val="none" w:sz="0" w:space="0" w:color="auto"/>
            <w:bottom w:val="none" w:sz="0" w:space="0" w:color="auto"/>
            <w:right w:val="none" w:sz="0" w:space="0" w:color="auto"/>
          </w:divBdr>
        </w:div>
        <w:div w:id="2053072973">
          <w:marLeft w:val="640"/>
          <w:marRight w:val="0"/>
          <w:marTop w:val="0"/>
          <w:marBottom w:val="0"/>
          <w:divBdr>
            <w:top w:val="none" w:sz="0" w:space="0" w:color="auto"/>
            <w:left w:val="none" w:sz="0" w:space="0" w:color="auto"/>
            <w:bottom w:val="none" w:sz="0" w:space="0" w:color="auto"/>
            <w:right w:val="none" w:sz="0" w:space="0" w:color="auto"/>
          </w:divBdr>
        </w:div>
        <w:div w:id="2097170799">
          <w:marLeft w:val="640"/>
          <w:marRight w:val="0"/>
          <w:marTop w:val="0"/>
          <w:marBottom w:val="0"/>
          <w:divBdr>
            <w:top w:val="none" w:sz="0" w:space="0" w:color="auto"/>
            <w:left w:val="none" w:sz="0" w:space="0" w:color="auto"/>
            <w:bottom w:val="none" w:sz="0" w:space="0" w:color="auto"/>
            <w:right w:val="none" w:sz="0" w:space="0" w:color="auto"/>
          </w:divBdr>
        </w:div>
        <w:div w:id="1223249147">
          <w:marLeft w:val="640"/>
          <w:marRight w:val="0"/>
          <w:marTop w:val="0"/>
          <w:marBottom w:val="0"/>
          <w:divBdr>
            <w:top w:val="none" w:sz="0" w:space="0" w:color="auto"/>
            <w:left w:val="none" w:sz="0" w:space="0" w:color="auto"/>
            <w:bottom w:val="none" w:sz="0" w:space="0" w:color="auto"/>
            <w:right w:val="none" w:sz="0" w:space="0" w:color="auto"/>
          </w:divBdr>
        </w:div>
        <w:div w:id="1487280987">
          <w:marLeft w:val="640"/>
          <w:marRight w:val="0"/>
          <w:marTop w:val="0"/>
          <w:marBottom w:val="0"/>
          <w:divBdr>
            <w:top w:val="none" w:sz="0" w:space="0" w:color="auto"/>
            <w:left w:val="none" w:sz="0" w:space="0" w:color="auto"/>
            <w:bottom w:val="none" w:sz="0" w:space="0" w:color="auto"/>
            <w:right w:val="none" w:sz="0" w:space="0" w:color="auto"/>
          </w:divBdr>
        </w:div>
        <w:div w:id="19479786">
          <w:marLeft w:val="640"/>
          <w:marRight w:val="0"/>
          <w:marTop w:val="0"/>
          <w:marBottom w:val="0"/>
          <w:divBdr>
            <w:top w:val="none" w:sz="0" w:space="0" w:color="auto"/>
            <w:left w:val="none" w:sz="0" w:space="0" w:color="auto"/>
            <w:bottom w:val="none" w:sz="0" w:space="0" w:color="auto"/>
            <w:right w:val="none" w:sz="0" w:space="0" w:color="auto"/>
          </w:divBdr>
        </w:div>
        <w:div w:id="2010448571">
          <w:marLeft w:val="640"/>
          <w:marRight w:val="0"/>
          <w:marTop w:val="0"/>
          <w:marBottom w:val="0"/>
          <w:divBdr>
            <w:top w:val="none" w:sz="0" w:space="0" w:color="auto"/>
            <w:left w:val="none" w:sz="0" w:space="0" w:color="auto"/>
            <w:bottom w:val="none" w:sz="0" w:space="0" w:color="auto"/>
            <w:right w:val="none" w:sz="0" w:space="0" w:color="auto"/>
          </w:divBdr>
        </w:div>
        <w:div w:id="1254511687">
          <w:marLeft w:val="640"/>
          <w:marRight w:val="0"/>
          <w:marTop w:val="0"/>
          <w:marBottom w:val="0"/>
          <w:divBdr>
            <w:top w:val="none" w:sz="0" w:space="0" w:color="auto"/>
            <w:left w:val="none" w:sz="0" w:space="0" w:color="auto"/>
            <w:bottom w:val="none" w:sz="0" w:space="0" w:color="auto"/>
            <w:right w:val="none" w:sz="0" w:space="0" w:color="auto"/>
          </w:divBdr>
        </w:div>
        <w:div w:id="1311590345">
          <w:marLeft w:val="640"/>
          <w:marRight w:val="0"/>
          <w:marTop w:val="0"/>
          <w:marBottom w:val="0"/>
          <w:divBdr>
            <w:top w:val="none" w:sz="0" w:space="0" w:color="auto"/>
            <w:left w:val="none" w:sz="0" w:space="0" w:color="auto"/>
            <w:bottom w:val="none" w:sz="0" w:space="0" w:color="auto"/>
            <w:right w:val="none" w:sz="0" w:space="0" w:color="auto"/>
          </w:divBdr>
        </w:div>
        <w:div w:id="425001602">
          <w:marLeft w:val="640"/>
          <w:marRight w:val="0"/>
          <w:marTop w:val="0"/>
          <w:marBottom w:val="0"/>
          <w:divBdr>
            <w:top w:val="none" w:sz="0" w:space="0" w:color="auto"/>
            <w:left w:val="none" w:sz="0" w:space="0" w:color="auto"/>
            <w:bottom w:val="none" w:sz="0" w:space="0" w:color="auto"/>
            <w:right w:val="none" w:sz="0" w:space="0" w:color="auto"/>
          </w:divBdr>
        </w:div>
        <w:div w:id="1204824182">
          <w:marLeft w:val="640"/>
          <w:marRight w:val="0"/>
          <w:marTop w:val="0"/>
          <w:marBottom w:val="0"/>
          <w:divBdr>
            <w:top w:val="none" w:sz="0" w:space="0" w:color="auto"/>
            <w:left w:val="none" w:sz="0" w:space="0" w:color="auto"/>
            <w:bottom w:val="none" w:sz="0" w:space="0" w:color="auto"/>
            <w:right w:val="none" w:sz="0" w:space="0" w:color="auto"/>
          </w:divBdr>
        </w:div>
        <w:div w:id="1015112944">
          <w:marLeft w:val="640"/>
          <w:marRight w:val="0"/>
          <w:marTop w:val="0"/>
          <w:marBottom w:val="0"/>
          <w:divBdr>
            <w:top w:val="none" w:sz="0" w:space="0" w:color="auto"/>
            <w:left w:val="none" w:sz="0" w:space="0" w:color="auto"/>
            <w:bottom w:val="none" w:sz="0" w:space="0" w:color="auto"/>
            <w:right w:val="none" w:sz="0" w:space="0" w:color="auto"/>
          </w:divBdr>
        </w:div>
        <w:div w:id="1206118">
          <w:marLeft w:val="640"/>
          <w:marRight w:val="0"/>
          <w:marTop w:val="0"/>
          <w:marBottom w:val="0"/>
          <w:divBdr>
            <w:top w:val="none" w:sz="0" w:space="0" w:color="auto"/>
            <w:left w:val="none" w:sz="0" w:space="0" w:color="auto"/>
            <w:bottom w:val="none" w:sz="0" w:space="0" w:color="auto"/>
            <w:right w:val="none" w:sz="0" w:space="0" w:color="auto"/>
          </w:divBdr>
        </w:div>
        <w:div w:id="1452433532">
          <w:marLeft w:val="640"/>
          <w:marRight w:val="0"/>
          <w:marTop w:val="0"/>
          <w:marBottom w:val="0"/>
          <w:divBdr>
            <w:top w:val="none" w:sz="0" w:space="0" w:color="auto"/>
            <w:left w:val="none" w:sz="0" w:space="0" w:color="auto"/>
            <w:bottom w:val="none" w:sz="0" w:space="0" w:color="auto"/>
            <w:right w:val="none" w:sz="0" w:space="0" w:color="auto"/>
          </w:divBdr>
        </w:div>
        <w:div w:id="309755161">
          <w:marLeft w:val="640"/>
          <w:marRight w:val="0"/>
          <w:marTop w:val="0"/>
          <w:marBottom w:val="0"/>
          <w:divBdr>
            <w:top w:val="none" w:sz="0" w:space="0" w:color="auto"/>
            <w:left w:val="none" w:sz="0" w:space="0" w:color="auto"/>
            <w:bottom w:val="none" w:sz="0" w:space="0" w:color="auto"/>
            <w:right w:val="none" w:sz="0" w:space="0" w:color="auto"/>
          </w:divBdr>
        </w:div>
        <w:div w:id="1147478335">
          <w:marLeft w:val="640"/>
          <w:marRight w:val="0"/>
          <w:marTop w:val="0"/>
          <w:marBottom w:val="0"/>
          <w:divBdr>
            <w:top w:val="none" w:sz="0" w:space="0" w:color="auto"/>
            <w:left w:val="none" w:sz="0" w:space="0" w:color="auto"/>
            <w:bottom w:val="none" w:sz="0" w:space="0" w:color="auto"/>
            <w:right w:val="none" w:sz="0" w:space="0" w:color="auto"/>
          </w:divBdr>
        </w:div>
        <w:div w:id="297541632">
          <w:marLeft w:val="640"/>
          <w:marRight w:val="0"/>
          <w:marTop w:val="0"/>
          <w:marBottom w:val="0"/>
          <w:divBdr>
            <w:top w:val="none" w:sz="0" w:space="0" w:color="auto"/>
            <w:left w:val="none" w:sz="0" w:space="0" w:color="auto"/>
            <w:bottom w:val="none" w:sz="0" w:space="0" w:color="auto"/>
            <w:right w:val="none" w:sz="0" w:space="0" w:color="auto"/>
          </w:divBdr>
        </w:div>
        <w:div w:id="1043750397">
          <w:marLeft w:val="640"/>
          <w:marRight w:val="0"/>
          <w:marTop w:val="0"/>
          <w:marBottom w:val="0"/>
          <w:divBdr>
            <w:top w:val="none" w:sz="0" w:space="0" w:color="auto"/>
            <w:left w:val="none" w:sz="0" w:space="0" w:color="auto"/>
            <w:bottom w:val="none" w:sz="0" w:space="0" w:color="auto"/>
            <w:right w:val="none" w:sz="0" w:space="0" w:color="auto"/>
          </w:divBdr>
        </w:div>
        <w:div w:id="1776751988">
          <w:marLeft w:val="640"/>
          <w:marRight w:val="0"/>
          <w:marTop w:val="0"/>
          <w:marBottom w:val="0"/>
          <w:divBdr>
            <w:top w:val="none" w:sz="0" w:space="0" w:color="auto"/>
            <w:left w:val="none" w:sz="0" w:space="0" w:color="auto"/>
            <w:bottom w:val="none" w:sz="0" w:space="0" w:color="auto"/>
            <w:right w:val="none" w:sz="0" w:space="0" w:color="auto"/>
          </w:divBdr>
        </w:div>
        <w:div w:id="472450438">
          <w:marLeft w:val="640"/>
          <w:marRight w:val="0"/>
          <w:marTop w:val="0"/>
          <w:marBottom w:val="0"/>
          <w:divBdr>
            <w:top w:val="none" w:sz="0" w:space="0" w:color="auto"/>
            <w:left w:val="none" w:sz="0" w:space="0" w:color="auto"/>
            <w:bottom w:val="none" w:sz="0" w:space="0" w:color="auto"/>
            <w:right w:val="none" w:sz="0" w:space="0" w:color="auto"/>
          </w:divBdr>
        </w:div>
        <w:div w:id="1905290103">
          <w:marLeft w:val="640"/>
          <w:marRight w:val="0"/>
          <w:marTop w:val="0"/>
          <w:marBottom w:val="0"/>
          <w:divBdr>
            <w:top w:val="none" w:sz="0" w:space="0" w:color="auto"/>
            <w:left w:val="none" w:sz="0" w:space="0" w:color="auto"/>
            <w:bottom w:val="none" w:sz="0" w:space="0" w:color="auto"/>
            <w:right w:val="none" w:sz="0" w:space="0" w:color="auto"/>
          </w:divBdr>
        </w:div>
        <w:div w:id="1271205479">
          <w:marLeft w:val="640"/>
          <w:marRight w:val="0"/>
          <w:marTop w:val="0"/>
          <w:marBottom w:val="0"/>
          <w:divBdr>
            <w:top w:val="none" w:sz="0" w:space="0" w:color="auto"/>
            <w:left w:val="none" w:sz="0" w:space="0" w:color="auto"/>
            <w:bottom w:val="none" w:sz="0" w:space="0" w:color="auto"/>
            <w:right w:val="none" w:sz="0" w:space="0" w:color="auto"/>
          </w:divBdr>
        </w:div>
        <w:div w:id="15811469">
          <w:marLeft w:val="640"/>
          <w:marRight w:val="0"/>
          <w:marTop w:val="0"/>
          <w:marBottom w:val="0"/>
          <w:divBdr>
            <w:top w:val="none" w:sz="0" w:space="0" w:color="auto"/>
            <w:left w:val="none" w:sz="0" w:space="0" w:color="auto"/>
            <w:bottom w:val="none" w:sz="0" w:space="0" w:color="auto"/>
            <w:right w:val="none" w:sz="0" w:space="0" w:color="auto"/>
          </w:divBdr>
        </w:div>
        <w:div w:id="164707939">
          <w:marLeft w:val="640"/>
          <w:marRight w:val="0"/>
          <w:marTop w:val="0"/>
          <w:marBottom w:val="0"/>
          <w:divBdr>
            <w:top w:val="none" w:sz="0" w:space="0" w:color="auto"/>
            <w:left w:val="none" w:sz="0" w:space="0" w:color="auto"/>
            <w:bottom w:val="none" w:sz="0" w:space="0" w:color="auto"/>
            <w:right w:val="none" w:sz="0" w:space="0" w:color="auto"/>
          </w:divBdr>
        </w:div>
        <w:div w:id="1745032812">
          <w:marLeft w:val="640"/>
          <w:marRight w:val="0"/>
          <w:marTop w:val="0"/>
          <w:marBottom w:val="0"/>
          <w:divBdr>
            <w:top w:val="none" w:sz="0" w:space="0" w:color="auto"/>
            <w:left w:val="none" w:sz="0" w:space="0" w:color="auto"/>
            <w:bottom w:val="none" w:sz="0" w:space="0" w:color="auto"/>
            <w:right w:val="none" w:sz="0" w:space="0" w:color="auto"/>
          </w:divBdr>
        </w:div>
        <w:div w:id="742215472">
          <w:marLeft w:val="640"/>
          <w:marRight w:val="0"/>
          <w:marTop w:val="0"/>
          <w:marBottom w:val="0"/>
          <w:divBdr>
            <w:top w:val="none" w:sz="0" w:space="0" w:color="auto"/>
            <w:left w:val="none" w:sz="0" w:space="0" w:color="auto"/>
            <w:bottom w:val="none" w:sz="0" w:space="0" w:color="auto"/>
            <w:right w:val="none" w:sz="0" w:space="0" w:color="auto"/>
          </w:divBdr>
        </w:div>
        <w:div w:id="62526417">
          <w:marLeft w:val="640"/>
          <w:marRight w:val="0"/>
          <w:marTop w:val="0"/>
          <w:marBottom w:val="0"/>
          <w:divBdr>
            <w:top w:val="none" w:sz="0" w:space="0" w:color="auto"/>
            <w:left w:val="none" w:sz="0" w:space="0" w:color="auto"/>
            <w:bottom w:val="none" w:sz="0" w:space="0" w:color="auto"/>
            <w:right w:val="none" w:sz="0" w:space="0" w:color="auto"/>
          </w:divBdr>
        </w:div>
        <w:div w:id="964311984">
          <w:marLeft w:val="640"/>
          <w:marRight w:val="0"/>
          <w:marTop w:val="0"/>
          <w:marBottom w:val="0"/>
          <w:divBdr>
            <w:top w:val="none" w:sz="0" w:space="0" w:color="auto"/>
            <w:left w:val="none" w:sz="0" w:space="0" w:color="auto"/>
            <w:bottom w:val="none" w:sz="0" w:space="0" w:color="auto"/>
            <w:right w:val="none" w:sz="0" w:space="0" w:color="auto"/>
          </w:divBdr>
        </w:div>
      </w:divsChild>
    </w:div>
    <w:div w:id="2055738191">
      <w:bodyDiv w:val="1"/>
      <w:marLeft w:val="0"/>
      <w:marRight w:val="0"/>
      <w:marTop w:val="0"/>
      <w:marBottom w:val="0"/>
      <w:divBdr>
        <w:top w:val="none" w:sz="0" w:space="0" w:color="auto"/>
        <w:left w:val="none" w:sz="0" w:space="0" w:color="auto"/>
        <w:bottom w:val="none" w:sz="0" w:space="0" w:color="auto"/>
        <w:right w:val="none" w:sz="0" w:space="0" w:color="auto"/>
      </w:divBdr>
      <w:divsChild>
        <w:div w:id="1385444144">
          <w:marLeft w:val="640"/>
          <w:marRight w:val="0"/>
          <w:marTop w:val="0"/>
          <w:marBottom w:val="0"/>
          <w:divBdr>
            <w:top w:val="none" w:sz="0" w:space="0" w:color="auto"/>
            <w:left w:val="none" w:sz="0" w:space="0" w:color="auto"/>
            <w:bottom w:val="none" w:sz="0" w:space="0" w:color="auto"/>
            <w:right w:val="none" w:sz="0" w:space="0" w:color="auto"/>
          </w:divBdr>
        </w:div>
        <w:div w:id="1491557859">
          <w:marLeft w:val="640"/>
          <w:marRight w:val="0"/>
          <w:marTop w:val="0"/>
          <w:marBottom w:val="0"/>
          <w:divBdr>
            <w:top w:val="none" w:sz="0" w:space="0" w:color="auto"/>
            <w:left w:val="none" w:sz="0" w:space="0" w:color="auto"/>
            <w:bottom w:val="none" w:sz="0" w:space="0" w:color="auto"/>
            <w:right w:val="none" w:sz="0" w:space="0" w:color="auto"/>
          </w:divBdr>
        </w:div>
        <w:div w:id="159709">
          <w:marLeft w:val="640"/>
          <w:marRight w:val="0"/>
          <w:marTop w:val="0"/>
          <w:marBottom w:val="0"/>
          <w:divBdr>
            <w:top w:val="none" w:sz="0" w:space="0" w:color="auto"/>
            <w:left w:val="none" w:sz="0" w:space="0" w:color="auto"/>
            <w:bottom w:val="none" w:sz="0" w:space="0" w:color="auto"/>
            <w:right w:val="none" w:sz="0" w:space="0" w:color="auto"/>
          </w:divBdr>
        </w:div>
        <w:div w:id="279840555">
          <w:marLeft w:val="640"/>
          <w:marRight w:val="0"/>
          <w:marTop w:val="0"/>
          <w:marBottom w:val="0"/>
          <w:divBdr>
            <w:top w:val="none" w:sz="0" w:space="0" w:color="auto"/>
            <w:left w:val="none" w:sz="0" w:space="0" w:color="auto"/>
            <w:bottom w:val="none" w:sz="0" w:space="0" w:color="auto"/>
            <w:right w:val="none" w:sz="0" w:space="0" w:color="auto"/>
          </w:divBdr>
        </w:div>
        <w:div w:id="210197528">
          <w:marLeft w:val="640"/>
          <w:marRight w:val="0"/>
          <w:marTop w:val="0"/>
          <w:marBottom w:val="0"/>
          <w:divBdr>
            <w:top w:val="none" w:sz="0" w:space="0" w:color="auto"/>
            <w:left w:val="none" w:sz="0" w:space="0" w:color="auto"/>
            <w:bottom w:val="none" w:sz="0" w:space="0" w:color="auto"/>
            <w:right w:val="none" w:sz="0" w:space="0" w:color="auto"/>
          </w:divBdr>
        </w:div>
        <w:div w:id="444738724">
          <w:marLeft w:val="640"/>
          <w:marRight w:val="0"/>
          <w:marTop w:val="0"/>
          <w:marBottom w:val="0"/>
          <w:divBdr>
            <w:top w:val="none" w:sz="0" w:space="0" w:color="auto"/>
            <w:left w:val="none" w:sz="0" w:space="0" w:color="auto"/>
            <w:bottom w:val="none" w:sz="0" w:space="0" w:color="auto"/>
            <w:right w:val="none" w:sz="0" w:space="0" w:color="auto"/>
          </w:divBdr>
        </w:div>
        <w:div w:id="404691720">
          <w:marLeft w:val="640"/>
          <w:marRight w:val="0"/>
          <w:marTop w:val="0"/>
          <w:marBottom w:val="0"/>
          <w:divBdr>
            <w:top w:val="none" w:sz="0" w:space="0" w:color="auto"/>
            <w:left w:val="none" w:sz="0" w:space="0" w:color="auto"/>
            <w:bottom w:val="none" w:sz="0" w:space="0" w:color="auto"/>
            <w:right w:val="none" w:sz="0" w:space="0" w:color="auto"/>
          </w:divBdr>
        </w:div>
        <w:div w:id="609094390">
          <w:marLeft w:val="640"/>
          <w:marRight w:val="0"/>
          <w:marTop w:val="0"/>
          <w:marBottom w:val="0"/>
          <w:divBdr>
            <w:top w:val="none" w:sz="0" w:space="0" w:color="auto"/>
            <w:left w:val="none" w:sz="0" w:space="0" w:color="auto"/>
            <w:bottom w:val="none" w:sz="0" w:space="0" w:color="auto"/>
            <w:right w:val="none" w:sz="0" w:space="0" w:color="auto"/>
          </w:divBdr>
        </w:div>
        <w:div w:id="2063096880">
          <w:marLeft w:val="640"/>
          <w:marRight w:val="0"/>
          <w:marTop w:val="0"/>
          <w:marBottom w:val="0"/>
          <w:divBdr>
            <w:top w:val="none" w:sz="0" w:space="0" w:color="auto"/>
            <w:left w:val="none" w:sz="0" w:space="0" w:color="auto"/>
            <w:bottom w:val="none" w:sz="0" w:space="0" w:color="auto"/>
            <w:right w:val="none" w:sz="0" w:space="0" w:color="auto"/>
          </w:divBdr>
        </w:div>
        <w:div w:id="1185707569">
          <w:marLeft w:val="640"/>
          <w:marRight w:val="0"/>
          <w:marTop w:val="0"/>
          <w:marBottom w:val="0"/>
          <w:divBdr>
            <w:top w:val="none" w:sz="0" w:space="0" w:color="auto"/>
            <w:left w:val="none" w:sz="0" w:space="0" w:color="auto"/>
            <w:bottom w:val="none" w:sz="0" w:space="0" w:color="auto"/>
            <w:right w:val="none" w:sz="0" w:space="0" w:color="auto"/>
          </w:divBdr>
        </w:div>
        <w:div w:id="1539657264">
          <w:marLeft w:val="640"/>
          <w:marRight w:val="0"/>
          <w:marTop w:val="0"/>
          <w:marBottom w:val="0"/>
          <w:divBdr>
            <w:top w:val="none" w:sz="0" w:space="0" w:color="auto"/>
            <w:left w:val="none" w:sz="0" w:space="0" w:color="auto"/>
            <w:bottom w:val="none" w:sz="0" w:space="0" w:color="auto"/>
            <w:right w:val="none" w:sz="0" w:space="0" w:color="auto"/>
          </w:divBdr>
        </w:div>
        <w:div w:id="791484573">
          <w:marLeft w:val="640"/>
          <w:marRight w:val="0"/>
          <w:marTop w:val="0"/>
          <w:marBottom w:val="0"/>
          <w:divBdr>
            <w:top w:val="none" w:sz="0" w:space="0" w:color="auto"/>
            <w:left w:val="none" w:sz="0" w:space="0" w:color="auto"/>
            <w:bottom w:val="none" w:sz="0" w:space="0" w:color="auto"/>
            <w:right w:val="none" w:sz="0" w:space="0" w:color="auto"/>
          </w:divBdr>
        </w:div>
        <w:div w:id="1489327918">
          <w:marLeft w:val="640"/>
          <w:marRight w:val="0"/>
          <w:marTop w:val="0"/>
          <w:marBottom w:val="0"/>
          <w:divBdr>
            <w:top w:val="none" w:sz="0" w:space="0" w:color="auto"/>
            <w:left w:val="none" w:sz="0" w:space="0" w:color="auto"/>
            <w:bottom w:val="none" w:sz="0" w:space="0" w:color="auto"/>
            <w:right w:val="none" w:sz="0" w:space="0" w:color="auto"/>
          </w:divBdr>
        </w:div>
        <w:div w:id="824475537">
          <w:marLeft w:val="640"/>
          <w:marRight w:val="0"/>
          <w:marTop w:val="0"/>
          <w:marBottom w:val="0"/>
          <w:divBdr>
            <w:top w:val="none" w:sz="0" w:space="0" w:color="auto"/>
            <w:left w:val="none" w:sz="0" w:space="0" w:color="auto"/>
            <w:bottom w:val="none" w:sz="0" w:space="0" w:color="auto"/>
            <w:right w:val="none" w:sz="0" w:space="0" w:color="auto"/>
          </w:divBdr>
        </w:div>
        <w:div w:id="515968458">
          <w:marLeft w:val="640"/>
          <w:marRight w:val="0"/>
          <w:marTop w:val="0"/>
          <w:marBottom w:val="0"/>
          <w:divBdr>
            <w:top w:val="none" w:sz="0" w:space="0" w:color="auto"/>
            <w:left w:val="none" w:sz="0" w:space="0" w:color="auto"/>
            <w:bottom w:val="none" w:sz="0" w:space="0" w:color="auto"/>
            <w:right w:val="none" w:sz="0" w:space="0" w:color="auto"/>
          </w:divBdr>
        </w:div>
        <w:div w:id="2063357389">
          <w:marLeft w:val="640"/>
          <w:marRight w:val="0"/>
          <w:marTop w:val="0"/>
          <w:marBottom w:val="0"/>
          <w:divBdr>
            <w:top w:val="none" w:sz="0" w:space="0" w:color="auto"/>
            <w:left w:val="none" w:sz="0" w:space="0" w:color="auto"/>
            <w:bottom w:val="none" w:sz="0" w:space="0" w:color="auto"/>
            <w:right w:val="none" w:sz="0" w:space="0" w:color="auto"/>
          </w:divBdr>
        </w:div>
        <w:div w:id="1008292346">
          <w:marLeft w:val="640"/>
          <w:marRight w:val="0"/>
          <w:marTop w:val="0"/>
          <w:marBottom w:val="0"/>
          <w:divBdr>
            <w:top w:val="none" w:sz="0" w:space="0" w:color="auto"/>
            <w:left w:val="none" w:sz="0" w:space="0" w:color="auto"/>
            <w:bottom w:val="none" w:sz="0" w:space="0" w:color="auto"/>
            <w:right w:val="none" w:sz="0" w:space="0" w:color="auto"/>
          </w:divBdr>
        </w:div>
        <w:div w:id="1926062676">
          <w:marLeft w:val="640"/>
          <w:marRight w:val="0"/>
          <w:marTop w:val="0"/>
          <w:marBottom w:val="0"/>
          <w:divBdr>
            <w:top w:val="none" w:sz="0" w:space="0" w:color="auto"/>
            <w:left w:val="none" w:sz="0" w:space="0" w:color="auto"/>
            <w:bottom w:val="none" w:sz="0" w:space="0" w:color="auto"/>
            <w:right w:val="none" w:sz="0" w:space="0" w:color="auto"/>
          </w:divBdr>
        </w:div>
        <w:div w:id="1127815912">
          <w:marLeft w:val="640"/>
          <w:marRight w:val="0"/>
          <w:marTop w:val="0"/>
          <w:marBottom w:val="0"/>
          <w:divBdr>
            <w:top w:val="none" w:sz="0" w:space="0" w:color="auto"/>
            <w:left w:val="none" w:sz="0" w:space="0" w:color="auto"/>
            <w:bottom w:val="none" w:sz="0" w:space="0" w:color="auto"/>
            <w:right w:val="none" w:sz="0" w:space="0" w:color="auto"/>
          </w:divBdr>
        </w:div>
        <w:div w:id="1353220054">
          <w:marLeft w:val="640"/>
          <w:marRight w:val="0"/>
          <w:marTop w:val="0"/>
          <w:marBottom w:val="0"/>
          <w:divBdr>
            <w:top w:val="none" w:sz="0" w:space="0" w:color="auto"/>
            <w:left w:val="none" w:sz="0" w:space="0" w:color="auto"/>
            <w:bottom w:val="none" w:sz="0" w:space="0" w:color="auto"/>
            <w:right w:val="none" w:sz="0" w:space="0" w:color="auto"/>
          </w:divBdr>
        </w:div>
        <w:div w:id="1449008813">
          <w:marLeft w:val="640"/>
          <w:marRight w:val="0"/>
          <w:marTop w:val="0"/>
          <w:marBottom w:val="0"/>
          <w:divBdr>
            <w:top w:val="none" w:sz="0" w:space="0" w:color="auto"/>
            <w:left w:val="none" w:sz="0" w:space="0" w:color="auto"/>
            <w:bottom w:val="none" w:sz="0" w:space="0" w:color="auto"/>
            <w:right w:val="none" w:sz="0" w:space="0" w:color="auto"/>
          </w:divBdr>
        </w:div>
        <w:div w:id="1925456748">
          <w:marLeft w:val="640"/>
          <w:marRight w:val="0"/>
          <w:marTop w:val="0"/>
          <w:marBottom w:val="0"/>
          <w:divBdr>
            <w:top w:val="none" w:sz="0" w:space="0" w:color="auto"/>
            <w:left w:val="none" w:sz="0" w:space="0" w:color="auto"/>
            <w:bottom w:val="none" w:sz="0" w:space="0" w:color="auto"/>
            <w:right w:val="none" w:sz="0" w:space="0" w:color="auto"/>
          </w:divBdr>
        </w:div>
        <w:div w:id="2043941767">
          <w:marLeft w:val="640"/>
          <w:marRight w:val="0"/>
          <w:marTop w:val="0"/>
          <w:marBottom w:val="0"/>
          <w:divBdr>
            <w:top w:val="none" w:sz="0" w:space="0" w:color="auto"/>
            <w:left w:val="none" w:sz="0" w:space="0" w:color="auto"/>
            <w:bottom w:val="none" w:sz="0" w:space="0" w:color="auto"/>
            <w:right w:val="none" w:sz="0" w:space="0" w:color="auto"/>
          </w:divBdr>
        </w:div>
        <w:div w:id="1010641983">
          <w:marLeft w:val="640"/>
          <w:marRight w:val="0"/>
          <w:marTop w:val="0"/>
          <w:marBottom w:val="0"/>
          <w:divBdr>
            <w:top w:val="none" w:sz="0" w:space="0" w:color="auto"/>
            <w:left w:val="none" w:sz="0" w:space="0" w:color="auto"/>
            <w:bottom w:val="none" w:sz="0" w:space="0" w:color="auto"/>
            <w:right w:val="none" w:sz="0" w:space="0" w:color="auto"/>
          </w:divBdr>
        </w:div>
        <w:div w:id="210114259">
          <w:marLeft w:val="640"/>
          <w:marRight w:val="0"/>
          <w:marTop w:val="0"/>
          <w:marBottom w:val="0"/>
          <w:divBdr>
            <w:top w:val="none" w:sz="0" w:space="0" w:color="auto"/>
            <w:left w:val="none" w:sz="0" w:space="0" w:color="auto"/>
            <w:bottom w:val="none" w:sz="0" w:space="0" w:color="auto"/>
            <w:right w:val="none" w:sz="0" w:space="0" w:color="auto"/>
          </w:divBdr>
        </w:div>
        <w:div w:id="641888592">
          <w:marLeft w:val="640"/>
          <w:marRight w:val="0"/>
          <w:marTop w:val="0"/>
          <w:marBottom w:val="0"/>
          <w:divBdr>
            <w:top w:val="none" w:sz="0" w:space="0" w:color="auto"/>
            <w:left w:val="none" w:sz="0" w:space="0" w:color="auto"/>
            <w:bottom w:val="none" w:sz="0" w:space="0" w:color="auto"/>
            <w:right w:val="none" w:sz="0" w:space="0" w:color="auto"/>
          </w:divBdr>
        </w:div>
        <w:div w:id="1121681087">
          <w:marLeft w:val="640"/>
          <w:marRight w:val="0"/>
          <w:marTop w:val="0"/>
          <w:marBottom w:val="0"/>
          <w:divBdr>
            <w:top w:val="none" w:sz="0" w:space="0" w:color="auto"/>
            <w:left w:val="none" w:sz="0" w:space="0" w:color="auto"/>
            <w:bottom w:val="none" w:sz="0" w:space="0" w:color="auto"/>
            <w:right w:val="none" w:sz="0" w:space="0" w:color="auto"/>
          </w:divBdr>
        </w:div>
        <w:div w:id="38821804">
          <w:marLeft w:val="640"/>
          <w:marRight w:val="0"/>
          <w:marTop w:val="0"/>
          <w:marBottom w:val="0"/>
          <w:divBdr>
            <w:top w:val="none" w:sz="0" w:space="0" w:color="auto"/>
            <w:left w:val="none" w:sz="0" w:space="0" w:color="auto"/>
            <w:bottom w:val="none" w:sz="0" w:space="0" w:color="auto"/>
            <w:right w:val="none" w:sz="0" w:space="0" w:color="auto"/>
          </w:divBdr>
        </w:div>
        <w:div w:id="1622344213">
          <w:marLeft w:val="640"/>
          <w:marRight w:val="0"/>
          <w:marTop w:val="0"/>
          <w:marBottom w:val="0"/>
          <w:divBdr>
            <w:top w:val="none" w:sz="0" w:space="0" w:color="auto"/>
            <w:left w:val="none" w:sz="0" w:space="0" w:color="auto"/>
            <w:bottom w:val="none" w:sz="0" w:space="0" w:color="auto"/>
            <w:right w:val="none" w:sz="0" w:space="0" w:color="auto"/>
          </w:divBdr>
        </w:div>
        <w:div w:id="1682005847">
          <w:marLeft w:val="640"/>
          <w:marRight w:val="0"/>
          <w:marTop w:val="0"/>
          <w:marBottom w:val="0"/>
          <w:divBdr>
            <w:top w:val="none" w:sz="0" w:space="0" w:color="auto"/>
            <w:left w:val="none" w:sz="0" w:space="0" w:color="auto"/>
            <w:bottom w:val="none" w:sz="0" w:space="0" w:color="auto"/>
            <w:right w:val="none" w:sz="0" w:space="0" w:color="auto"/>
          </w:divBdr>
        </w:div>
        <w:div w:id="840387429">
          <w:marLeft w:val="640"/>
          <w:marRight w:val="0"/>
          <w:marTop w:val="0"/>
          <w:marBottom w:val="0"/>
          <w:divBdr>
            <w:top w:val="none" w:sz="0" w:space="0" w:color="auto"/>
            <w:left w:val="none" w:sz="0" w:space="0" w:color="auto"/>
            <w:bottom w:val="none" w:sz="0" w:space="0" w:color="auto"/>
            <w:right w:val="none" w:sz="0" w:space="0" w:color="auto"/>
          </w:divBdr>
        </w:div>
        <w:div w:id="2063864913">
          <w:marLeft w:val="640"/>
          <w:marRight w:val="0"/>
          <w:marTop w:val="0"/>
          <w:marBottom w:val="0"/>
          <w:divBdr>
            <w:top w:val="none" w:sz="0" w:space="0" w:color="auto"/>
            <w:left w:val="none" w:sz="0" w:space="0" w:color="auto"/>
            <w:bottom w:val="none" w:sz="0" w:space="0" w:color="auto"/>
            <w:right w:val="none" w:sz="0" w:space="0" w:color="auto"/>
          </w:divBdr>
        </w:div>
        <w:div w:id="1823236821">
          <w:marLeft w:val="640"/>
          <w:marRight w:val="0"/>
          <w:marTop w:val="0"/>
          <w:marBottom w:val="0"/>
          <w:divBdr>
            <w:top w:val="none" w:sz="0" w:space="0" w:color="auto"/>
            <w:left w:val="none" w:sz="0" w:space="0" w:color="auto"/>
            <w:bottom w:val="none" w:sz="0" w:space="0" w:color="auto"/>
            <w:right w:val="none" w:sz="0" w:space="0" w:color="auto"/>
          </w:divBdr>
        </w:div>
        <w:div w:id="1027364447">
          <w:marLeft w:val="640"/>
          <w:marRight w:val="0"/>
          <w:marTop w:val="0"/>
          <w:marBottom w:val="0"/>
          <w:divBdr>
            <w:top w:val="none" w:sz="0" w:space="0" w:color="auto"/>
            <w:left w:val="none" w:sz="0" w:space="0" w:color="auto"/>
            <w:bottom w:val="none" w:sz="0" w:space="0" w:color="auto"/>
            <w:right w:val="none" w:sz="0" w:space="0" w:color="auto"/>
          </w:divBdr>
        </w:div>
        <w:div w:id="168720319">
          <w:marLeft w:val="640"/>
          <w:marRight w:val="0"/>
          <w:marTop w:val="0"/>
          <w:marBottom w:val="0"/>
          <w:divBdr>
            <w:top w:val="none" w:sz="0" w:space="0" w:color="auto"/>
            <w:left w:val="none" w:sz="0" w:space="0" w:color="auto"/>
            <w:bottom w:val="none" w:sz="0" w:space="0" w:color="auto"/>
            <w:right w:val="none" w:sz="0" w:space="0" w:color="auto"/>
          </w:divBdr>
        </w:div>
      </w:divsChild>
    </w:div>
    <w:div w:id="2072381295">
      <w:bodyDiv w:val="1"/>
      <w:marLeft w:val="0"/>
      <w:marRight w:val="0"/>
      <w:marTop w:val="0"/>
      <w:marBottom w:val="0"/>
      <w:divBdr>
        <w:top w:val="none" w:sz="0" w:space="0" w:color="auto"/>
        <w:left w:val="none" w:sz="0" w:space="0" w:color="auto"/>
        <w:bottom w:val="none" w:sz="0" w:space="0" w:color="auto"/>
        <w:right w:val="none" w:sz="0" w:space="0" w:color="auto"/>
      </w:divBdr>
      <w:divsChild>
        <w:div w:id="1083450501">
          <w:marLeft w:val="640"/>
          <w:marRight w:val="0"/>
          <w:marTop w:val="0"/>
          <w:marBottom w:val="0"/>
          <w:divBdr>
            <w:top w:val="none" w:sz="0" w:space="0" w:color="auto"/>
            <w:left w:val="none" w:sz="0" w:space="0" w:color="auto"/>
            <w:bottom w:val="none" w:sz="0" w:space="0" w:color="auto"/>
            <w:right w:val="none" w:sz="0" w:space="0" w:color="auto"/>
          </w:divBdr>
        </w:div>
        <w:div w:id="637757744">
          <w:marLeft w:val="640"/>
          <w:marRight w:val="0"/>
          <w:marTop w:val="0"/>
          <w:marBottom w:val="0"/>
          <w:divBdr>
            <w:top w:val="none" w:sz="0" w:space="0" w:color="auto"/>
            <w:left w:val="none" w:sz="0" w:space="0" w:color="auto"/>
            <w:bottom w:val="none" w:sz="0" w:space="0" w:color="auto"/>
            <w:right w:val="none" w:sz="0" w:space="0" w:color="auto"/>
          </w:divBdr>
        </w:div>
        <w:div w:id="12808128">
          <w:marLeft w:val="640"/>
          <w:marRight w:val="0"/>
          <w:marTop w:val="0"/>
          <w:marBottom w:val="0"/>
          <w:divBdr>
            <w:top w:val="none" w:sz="0" w:space="0" w:color="auto"/>
            <w:left w:val="none" w:sz="0" w:space="0" w:color="auto"/>
            <w:bottom w:val="none" w:sz="0" w:space="0" w:color="auto"/>
            <w:right w:val="none" w:sz="0" w:space="0" w:color="auto"/>
          </w:divBdr>
        </w:div>
        <w:div w:id="1170027451">
          <w:marLeft w:val="640"/>
          <w:marRight w:val="0"/>
          <w:marTop w:val="0"/>
          <w:marBottom w:val="0"/>
          <w:divBdr>
            <w:top w:val="none" w:sz="0" w:space="0" w:color="auto"/>
            <w:left w:val="none" w:sz="0" w:space="0" w:color="auto"/>
            <w:bottom w:val="none" w:sz="0" w:space="0" w:color="auto"/>
            <w:right w:val="none" w:sz="0" w:space="0" w:color="auto"/>
          </w:divBdr>
        </w:div>
        <w:div w:id="672336956">
          <w:marLeft w:val="640"/>
          <w:marRight w:val="0"/>
          <w:marTop w:val="0"/>
          <w:marBottom w:val="0"/>
          <w:divBdr>
            <w:top w:val="none" w:sz="0" w:space="0" w:color="auto"/>
            <w:left w:val="none" w:sz="0" w:space="0" w:color="auto"/>
            <w:bottom w:val="none" w:sz="0" w:space="0" w:color="auto"/>
            <w:right w:val="none" w:sz="0" w:space="0" w:color="auto"/>
          </w:divBdr>
        </w:div>
        <w:div w:id="1675567275">
          <w:marLeft w:val="640"/>
          <w:marRight w:val="0"/>
          <w:marTop w:val="0"/>
          <w:marBottom w:val="0"/>
          <w:divBdr>
            <w:top w:val="none" w:sz="0" w:space="0" w:color="auto"/>
            <w:left w:val="none" w:sz="0" w:space="0" w:color="auto"/>
            <w:bottom w:val="none" w:sz="0" w:space="0" w:color="auto"/>
            <w:right w:val="none" w:sz="0" w:space="0" w:color="auto"/>
          </w:divBdr>
        </w:div>
        <w:div w:id="1086607720">
          <w:marLeft w:val="640"/>
          <w:marRight w:val="0"/>
          <w:marTop w:val="0"/>
          <w:marBottom w:val="0"/>
          <w:divBdr>
            <w:top w:val="none" w:sz="0" w:space="0" w:color="auto"/>
            <w:left w:val="none" w:sz="0" w:space="0" w:color="auto"/>
            <w:bottom w:val="none" w:sz="0" w:space="0" w:color="auto"/>
            <w:right w:val="none" w:sz="0" w:space="0" w:color="auto"/>
          </w:divBdr>
        </w:div>
        <w:div w:id="612857609">
          <w:marLeft w:val="640"/>
          <w:marRight w:val="0"/>
          <w:marTop w:val="0"/>
          <w:marBottom w:val="0"/>
          <w:divBdr>
            <w:top w:val="none" w:sz="0" w:space="0" w:color="auto"/>
            <w:left w:val="none" w:sz="0" w:space="0" w:color="auto"/>
            <w:bottom w:val="none" w:sz="0" w:space="0" w:color="auto"/>
            <w:right w:val="none" w:sz="0" w:space="0" w:color="auto"/>
          </w:divBdr>
        </w:div>
        <w:div w:id="986738822">
          <w:marLeft w:val="640"/>
          <w:marRight w:val="0"/>
          <w:marTop w:val="0"/>
          <w:marBottom w:val="0"/>
          <w:divBdr>
            <w:top w:val="none" w:sz="0" w:space="0" w:color="auto"/>
            <w:left w:val="none" w:sz="0" w:space="0" w:color="auto"/>
            <w:bottom w:val="none" w:sz="0" w:space="0" w:color="auto"/>
            <w:right w:val="none" w:sz="0" w:space="0" w:color="auto"/>
          </w:divBdr>
        </w:div>
        <w:div w:id="1627853837">
          <w:marLeft w:val="640"/>
          <w:marRight w:val="0"/>
          <w:marTop w:val="0"/>
          <w:marBottom w:val="0"/>
          <w:divBdr>
            <w:top w:val="none" w:sz="0" w:space="0" w:color="auto"/>
            <w:left w:val="none" w:sz="0" w:space="0" w:color="auto"/>
            <w:bottom w:val="none" w:sz="0" w:space="0" w:color="auto"/>
            <w:right w:val="none" w:sz="0" w:space="0" w:color="auto"/>
          </w:divBdr>
        </w:div>
        <w:div w:id="1097022800">
          <w:marLeft w:val="640"/>
          <w:marRight w:val="0"/>
          <w:marTop w:val="0"/>
          <w:marBottom w:val="0"/>
          <w:divBdr>
            <w:top w:val="none" w:sz="0" w:space="0" w:color="auto"/>
            <w:left w:val="none" w:sz="0" w:space="0" w:color="auto"/>
            <w:bottom w:val="none" w:sz="0" w:space="0" w:color="auto"/>
            <w:right w:val="none" w:sz="0" w:space="0" w:color="auto"/>
          </w:divBdr>
        </w:div>
        <w:div w:id="873806749">
          <w:marLeft w:val="640"/>
          <w:marRight w:val="0"/>
          <w:marTop w:val="0"/>
          <w:marBottom w:val="0"/>
          <w:divBdr>
            <w:top w:val="none" w:sz="0" w:space="0" w:color="auto"/>
            <w:left w:val="none" w:sz="0" w:space="0" w:color="auto"/>
            <w:bottom w:val="none" w:sz="0" w:space="0" w:color="auto"/>
            <w:right w:val="none" w:sz="0" w:space="0" w:color="auto"/>
          </w:divBdr>
        </w:div>
        <w:div w:id="207113644">
          <w:marLeft w:val="640"/>
          <w:marRight w:val="0"/>
          <w:marTop w:val="0"/>
          <w:marBottom w:val="0"/>
          <w:divBdr>
            <w:top w:val="none" w:sz="0" w:space="0" w:color="auto"/>
            <w:left w:val="none" w:sz="0" w:space="0" w:color="auto"/>
            <w:bottom w:val="none" w:sz="0" w:space="0" w:color="auto"/>
            <w:right w:val="none" w:sz="0" w:space="0" w:color="auto"/>
          </w:divBdr>
        </w:div>
        <w:div w:id="1748727015">
          <w:marLeft w:val="640"/>
          <w:marRight w:val="0"/>
          <w:marTop w:val="0"/>
          <w:marBottom w:val="0"/>
          <w:divBdr>
            <w:top w:val="none" w:sz="0" w:space="0" w:color="auto"/>
            <w:left w:val="none" w:sz="0" w:space="0" w:color="auto"/>
            <w:bottom w:val="none" w:sz="0" w:space="0" w:color="auto"/>
            <w:right w:val="none" w:sz="0" w:space="0" w:color="auto"/>
          </w:divBdr>
        </w:div>
        <w:div w:id="1894346120">
          <w:marLeft w:val="640"/>
          <w:marRight w:val="0"/>
          <w:marTop w:val="0"/>
          <w:marBottom w:val="0"/>
          <w:divBdr>
            <w:top w:val="none" w:sz="0" w:space="0" w:color="auto"/>
            <w:left w:val="none" w:sz="0" w:space="0" w:color="auto"/>
            <w:bottom w:val="none" w:sz="0" w:space="0" w:color="auto"/>
            <w:right w:val="none" w:sz="0" w:space="0" w:color="auto"/>
          </w:divBdr>
        </w:div>
        <w:div w:id="694770779">
          <w:marLeft w:val="640"/>
          <w:marRight w:val="0"/>
          <w:marTop w:val="0"/>
          <w:marBottom w:val="0"/>
          <w:divBdr>
            <w:top w:val="none" w:sz="0" w:space="0" w:color="auto"/>
            <w:left w:val="none" w:sz="0" w:space="0" w:color="auto"/>
            <w:bottom w:val="none" w:sz="0" w:space="0" w:color="auto"/>
            <w:right w:val="none" w:sz="0" w:space="0" w:color="auto"/>
          </w:divBdr>
        </w:div>
        <w:div w:id="566301269">
          <w:marLeft w:val="640"/>
          <w:marRight w:val="0"/>
          <w:marTop w:val="0"/>
          <w:marBottom w:val="0"/>
          <w:divBdr>
            <w:top w:val="none" w:sz="0" w:space="0" w:color="auto"/>
            <w:left w:val="none" w:sz="0" w:space="0" w:color="auto"/>
            <w:bottom w:val="none" w:sz="0" w:space="0" w:color="auto"/>
            <w:right w:val="none" w:sz="0" w:space="0" w:color="auto"/>
          </w:divBdr>
        </w:div>
        <w:div w:id="1645743577">
          <w:marLeft w:val="640"/>
          <w:marRight w:val="0"/>
          <w:marTop w:val="0"/>
          <w:marBottom w:val="0"/>
          <w:divBdr>
            <w:top w:val="none" w:sz="0" w:space="0" w:color="auto"/>
            <w:left w:val="none" w:sz="0" w:space="0" w:color="auto"/>
            <w:bottom w:val="none" w:sz="0" w:space="0" w:color="auto"/>
            <w:right w:val="none" w:sz="0" w:space="0" w:color="auto"/>
          </w:divBdr>
        </w:div>
        <w:div w:id="920484475">
          <w:marLeft w:val="640"/>
          <w:marRight w:val="0"/>
          <w:marTop w:val="0"/>
          <w:marBottom w:val="0"/>
          <w:divBdr>
            <w:top w:val="none" w:sz="0" w:space="0" w:color="auto"/>
            <w:left w:val="none" w:sz="0" w:space="0" w:color="auto"/>
            <w:bottom w:val="none" w:sz="0" w:space="0" w:color="auto"/>
            <w:right w:val="none" w:sz="0" w:space="0" w:color="auto"/>
          </w:divBdr>
        </w:div>
        <w:div w:id="1764179401">
          <w:marLeft w:val="640"/>
          <w:marRight w:val="0"/>
          <w:marTop w:val="0"/>
          <w:marBottom w:val="0"/>
          <w:divBdr>
            <w:top w:val="none" w:sz="0" w:space="0" w:color="auto"/>
            <w:left w:val="none" w:sz="0" w:space="0" w:color="auto"/>
            <w:bottom w:val="none" w:sz="0" w:space="0" w:color="auto"/>
            <w:right w:val="none" w:sz="0" w:space="0" w:color="auto"/>
          </w:divBdr>
        </w:div>
        <w:div w:id="1342778740">
          <w:marLeft w:val="640"/>
          <w:marRight w:val="0"/>
          <w:marTop w:val="0"/>
          <w:marBottom w:val="0"/>
          <w:divBdr>
            <w:top w:val="none" w:sz="0" w:space="0" w:color="auto"/>
            <w:left w:val="none" w:sz="0" w:space="0" w:color="auto"/>
            <w:bottom w:val="none" w:sz="0" w:space="0" w:color="auto"/>
            <w:right w:val="none" w:sz="0" w:space="0" w:color="auto"/>
          </w:divBdr>
        </w:div>
        <w:div w:id="1228801534">
          <w:marLeft w:val="640"/>
          <w:marRight w:val="0"/>
          <w:marTop w:val="0"/>
          <w:marBottom w:val="0"/>
          <w:divBdr>
            <w:top w:val="none" w:sz="0" w:space="0" w:color="auto"/>
            <w:left w:val="none" w:sz="0" w:space="0" w:color="auto"/>
            <w:bottom w:val="none" w:sz="0" w:space="0" w:color="auto"/>
            <w:right w:val="none" w:sz="0" w:space="0" w:color="auto"/>
          </w:divBdr>
        </w:div>
        <w:div w:id="2039961164">
          <w:marLeft w:val="640"/>
          <w:marRight w:val="0"/>
          <w:marTop w:val="0"/>
          <w:marBottom w:val="0"/>
          <w:divBdr>
            <w:top w:val="none" w:sz="0" w:space="0" w:color="auto"/>
            <w:left w:val="none" w:sz="0" w:space="0" w:color="auto"/>
            <w:bottom w:val="none" w:sz="0" w:space="0" w:color="auto"/>
            <w:right w:val="none" w:sz="0" w:space="0" w:color="auto"/>
          </w:divBdr>
        </w:div>
        <w:div w:id="858348686">
          <w:marLeft w:val="640"/>
          <w:marRight w:val="0"/>
          <w:marTop w:val="0"/>
          <w:marBottom w:val="0"/>
          <w:divBdr>
            <w:top w:val="none" w:sz="0" w:space="0" w:color="auto"/>
            <w:left w:val="none" w:sz="0" w:space="0" w:color="auto"/>
            <w:bottom w:val="none" w:sz="0" w:space="0" w:color="auto"/>
            <w:right w:val="none" w:sz="0" w:space="0" w:color="auto"/>
          </w:divBdr>
        </w:div>
        <w:div w:id="1648244036">
          <w:marLeft w:val="640"/>
          <w:marRight w:val="0"/>
          <w:marTop w:val="0"/>
          <w:marBottom w:val="0"/>
          <w:divBdr>
            <w:top w:val="none" w:sz="0" w:space="0" w:color="auto"/>
            <w:left w:val="none" w:sz="0" w:space="0" w:color="auto"/>
            <w:bottom w:val="none" w:sz="0" w:space="0" w:color="auto"/>
            <w:right w:val="none" w:sz="0" w:space="0" w:color="auto"/>
          </w:divBdr>
        </w:div>
        <w:div w:id="1992517740">
          <w:marLeft w:val="640"/>
          <w:marRight w:val="0"/>
          <w:marTop w:val="0"/>
          <w:marBottom w:val="0"/>
          <w:divBdr>
            <w:top w:val="none" w:sz="0" w:space="0" w:color="auto"/>
            <w:left w:val="none" w:sz="0" w:space="0" w:color="auto"/>
            <w:bottom w:val="none" w:sz="0" w:space="0" w:color="auto"/>
            <w:right w:val="none" w:sz="0" w:space="0" w:color="auto"/>
          </w:divBdr>
        </w:div>
        <w:div w:id="476070515">
          <w:marLeft w:val="640"/>
          <w:marRight w:val="0"/>
          <w:marTop w:val="0"/>
          <w:marBottom w:val="0"/>
          <w:divBdr>
            <w:top w:val="none" w:sz="0" w:space="0" w:color="auto"/>
            <w:left w:val="none" w:sz="0" w:space="0" w:color="auto"/>
            <w:bottom w:val="none" w:sz="0" w:space="0" w:color="auto"/>
            <w:right w:val="none" w:sz="0" w:space="0" w:color="auto"/>
          </w:divBdr>
        </w:div>
        <w:div w:id="1203907637">
          <w:marLeft w:val="640"/>
          <w:marRight w:val="0"/>
          <w:marTop w:val="0"/>
          <w:marBottom w:val="0"/>
          <w:divBdr>
            <w:top w:val="none" w:sz="0" w:space="0" w:color="auto"/>
            <w:left w:val="none" w:sz="0" w:space="0" w:color="auto"/>
            <w:bottom w:val="none" w:sz="0" w:space="0" w:color="auto"/>
            <w:right w:val="none" w:sz="0" w:space="0" w:color="auto"/>
          </w:divBdr>
        </w:div>
        <w:div w:id="331614641">
          <w:marLeft w:val="640"/>
          <w:marRight w:val="0"/>
          <w:marTop w:val="0"/>
          <w:marBottom w:val="0"/>
          <w:divBdr>
            <w:top w:val="none" w:sz="0" w:space="0" w:color="auto"/>
            <w:left w:val="none" w:sz="0" w:space="0" w:color="auto"/>
            <w:bottom w:val="none" w:sz="0" w:space="0" w:color="auto"/>
            <w:right w:val="none" w:sz="0" w:space="0" w:color="auto"/>
          </w:divBdr>
        </w:div>
        <w:div w:id="1539048663">
          <w:marLeft w:val="640"/>
          <w:marRight w:val="0"/>
          <w:marTop w:val="0"/>
          <w:marBottom w:val="0"/>
          <w:divBdr>
            <w:top w:val="none" w:sz="0" w:space="0" w:color="auto"/>
            <w:left w:val="none" w:sz="0" w:space="0" w:color="auto"/>
            <w:bottom w:val="none" w:sz="0" w:space="0" w:color="auto"/>
            <w:right w:val="none" w:sz="0" w:space="0" w:color="auto"/>
          </w:divBdr>
        </w:div>
        <w:div w:id="888999850">
          <w:marLeft w:val="640"/>
          <w:marRight w:val="0"/>
          <w:marTop w:val="0"/>
          <w:marBottom w:val="0"/>
          <w:divBdr>
            <w:top w:val="none" w:sz="0" w:space="0" w:color="auto"/>
            <w:left w:val="none" w:sz="0" w:space="0" w:color="auto"/>
            <w:bottom w:val="none" w:sz="0" w:space="0" w:color="auto"/>
            <w:right w:val="none" w:sz="0" w:space="0" w:color="auto"/>
          </w:divBdr>
        </w:div>
        <w:div w:id="115415168">
          <w:marLeft w:val="640"/>
          <w:marRight w:val="0"/>
          <w:marTop w:val="0"/>
          <w:marBottom w:val="0"/>
          <w:divBdr>
            <w:top w:val="none" w:sz="0" w:space="0" w:color="auto"/>
            <w:left w:val="none" w:sz="0" w:space="0" w:color="auto"/>
            <w:bottom w:val="none" w:sz="0" w:space="0" w:color="auto"/>
            <w:right w:val="none" w:sz="0" w:space="0" w:color="auto"/>
          </w:divBdr>
        </w:div>
        <w:div w:id="1905098647">
          <w:marLeft w:val="640"/>
          <w:marRight w:val="0"/>
          <w:marTop w:val="0"/>
          <w:marBottom w:val="0"/>
          <w:divBdr>
            <w:top w:val="none" w:sz="0" w:space="0" w:color="auto"/>
            <w:left w:val="none" w:sz="0" w:space="0" w:color="auto"/>
            <w:bottom w:val="none" w:sz="0" w:space="0" w:color="auto"/>
            <w:right w:val="none" w:sz="0" w:space="0" w:color="auto"/>
          </w:divBdr>
        </w:div>
        <w:div w:id="2136562166">
          <w:marLeft w:val="640"/>
          <w:marRight w:val="0"/>
          <w:marTop w:val="0"/>
          <w:marBottom w:val="0"/>
          <w:divBdr>
            <w:top w:val="none" w:sz="0" w:space="0" w:color="auto"/>
            <w:left w:val="none" w:sz="0" w:space="0" w:color="auto"/>
            <w:bottom w:val="none" w:sz="0" w:space="0" w:color="auto"/>
            <w:right w:val="none" w:sz="0" w:space="0" w:color="auto"/>
          </w:divBdr>
        </w:div>
        <w:div w:id="1679576540">
          <w:marLeft w:val="640"/>
          <w:marRight w:val="0"/>
          <w:marTop w:val="0"/>
          <w:marBottom w:val="0"/>
          <w:divBdr>
            <w:top w:val="none" w:sz="0" w:space="0" w:color="auto"/>
            <w:left w:val="none" w:sz="0" w:space="0" w:color="auto"/>
            <w:bottom w:val="none" w:sz="0" w:space="0" w:color="auto"/>
            <w:right w:val="none" w:sz="0" w:space="0" w:color="auto"/>
          </w:divBdr>
        </w:div>
        <w:div w:id="70809778">
          <w:marLeft w:val="640"/>
          <w:marRight w:val="0"/>
          <w:marTop w:val="0"/>
          <w:marBottom w:val="0"/>
          <w:divBdr>
            <w:top w:val="none" w:sz="0" w:space="0" w:color="auto"/>
            <w:left w:val="none" w:sz="0" w:space="0" w:color="auto"/>
            <w:bottom w:val="none" w:sz="0" w:space="0" w:color="auto"/>
            <w:right w:val="none" w:sz="0" w:space="0" w:color="auto"/>
          </w:divBdr>
        </w:div>
      </w:divsChild>
    </w:div>
    <w:div w:id="2104837636">
      <w:bodyDiv w:val="1"/>
      <w:marLeft w:val="0"/>
      <w:marRight w:val="0"/>
      <w:marTop w:val="0"/>
      <w:marBottom w:val="0"/>
      <w:divBdr>
        <w:top w:val="none" w:sz="0" w:space="0" w:color="auto"/>
        <w:left w:val="none" w:sz="0" w:space="0" w:color="auto"/>
        <w:bottom w:val="none" w:sz="0" w:space="0" w:color="auto"/>
        <w:right w:val="none" w:sz="0" w:space="0" w:color="auto"/>
      </w:divBdr>
      <w:divsChild>
        <w:div w:id="814842">
          <w:marLeft w:val="640"/>
          <w:marRight w:val="0"/>
          <w:marTop w:val="0"/>
          <w:marBottom w:val="0"/>
          <w:divBdr>
            <w:top w:val="none" w:sz="0" w:space="0" w:color="auto"/>
            <w:left w:val="none" w:sz="0" w:space="0" w:color="auto"/>
            <w:bottom w:val="none" w:sz="0" w:space="0" w:color="auto"/>
            <w:right w:val="none" w:sz="0" w:space="0" w:color="auto"/>
          </w:divBdr>
        </w:div>
        <w:div w:id="104085454">
          <w:marLeft w:val="640"/>
          <w:marRight w:val="0"/>
          <w:marTop w:val="0"/>
          <w:marBottom w:val="0"/>
          <w:divBdr>
            <w:top w:val="none" w:sz="0" w:space="0" w:color="auto"/>
            <w:left w:val="none" w:sz="0" w:space="0" w:color="auto"/>
            <w:bottom w:val="none" w:sz="0" w:space="0" w:color="auto"/>
            <w:right w:val="none" w:sz="0" w:space="0" w:color="auto"/>
          </w:divBdr>
        </w:div>
        <w:div w:id="174073705">
          <w:marLeft w:val="640"/>
          <w:marRight w:val="0"/>
          <w:marTop w:val="0"/>
          <w:marBottom w:val="0"/>
          <w:divBdr>
            <w:top w:val="none" w:sz="0" w:space="0" w:color="auto"/>
            <w:left w:val="none" w:sz="0" w:space="0" w:color="auto"/>
            <w:bottom w:val="none" w:sz="0" w:space="0" w:color="auto"/>
            <w:right w:val="none" w:sz="0" w:space="0" w:color="auto"/>
          </w:divBdr>
        </w:div>
        <w:div w:id="413279735">
          <w:marLeft w:val="640"/>
          <w:marRight w:val="0"/>
          <w:marTop w:val="0"/>
          <w:marBottom w:val="0"/>
          <w:divBdr>
            <w:top w:val="none" w:sz="0" w:space="0" w:color="auto"/>
            <w:left w:val="none" w:sz="0" w:space="0" w:color="auto"/>
            <w:bottom w:val="none" w:sz="0" w:space="0" w:color="auto"/>
            <w:right w:val="none" w:sz="0" w:space="0" w:color="auto"/>
          </w:divBdr>
        </w:div>
        <w:div w:id="492915586">
          <w:marLeft w:val="640"/>
          <w:marRight w:val="0"/>
          <w:marTop w:val="0"/>
          <w:marBottom w:val="0"/>
          <w:divBdr>
            <w:top w:val="none" w:sz="0" w:space="0" w:color="auto"/>
            <w:left w:val="none" w:sz="0" w:space="0" w:color="auto"/>
            <w:bottom w:val="none" w:sz="0" w:space="0" w:color="auto"/>
            <w:right w:val="none" w:sz="0" w:space="0" w:color="auto"/>
          </w:divBdr>
        </w:div>
        <w:div w:id="554392658">
          <w:marLeft w:val="640"/>
          <w:marRight w:val="0"/>
          <w:marTop w:val="0"/>
          <w:marBottom w:val="0"/>
          <w:divBdr>
            <w:top w:val="none" w:sz="0" w:space="0" w:color="auto"/>
            <w:left w:val="none" w:sz="0" w:space="0" w:color="auto"/>
            <w:bottom w:val="none" w:sz="0" w:space="0" w:color="auto"/>
            <w:right w:val="none" w:sz="0" w:space="0" w:color="auto"/>
          </w:divBdr>
        </w:div>
        <w:div w:id="564682163">
          <w:marLeft w:val="640"/>
          <w:marRight w:val="0"/>
          <w:marTop w:val="0"/>
          <w:marBottom w:val="0"/>
          <w:divBdr>
            <w:top w:val="none" w:sz="0" w:space="0" w:color="auto"/>
            <w:left w:val="none" w:sz="0" w:space="0" w:color="auto"/>
            <w:bottom w:val="none" w:sz="0" w:space="0" w:color="auto"/>
            <w:right w:val="none" w:sz="0" w:space="0" w:color="auto"/>
          </w:divBdr>
        </w:div>
        <w:div w:id="566690375">
          <w:marLeft w:val="640"/>
          <w:marRight w:val="0"/>
          <w:marTop w:val="0"/>
          <w:marBottom w:val="0"/>
          <w:divBdr>
            <w:top w:val="none" w:sz="0" w:space="0" w:color="auto"/>
            <w:left w:val="none" w:sz="0" w:space="0" w:color="auto"/>
            <w:bottom w:val="none" w:sz="0" w:space="0" w:color="auto"/>
            <w:right w:val="none" w:sz="0" w:space="0" w:color="auto"/>
          </w:divBdr>
        </w:div>
        <w:div w:id="703754401">
          <w:marLeft w:val="640"/>
          <w:marRight w:val="0"/>
          <w:marTop w:val="0"/>
          <w:marBottom w:val="0"/>
          <w:divBdr>
            <w:top w:val="none" w:sz="0" w:space="0" w:color="auto"/>
            <w:left w:val="none" w:sz="0" w:space="0" w:color="auto"/>
            <w:bottom w:val="none" w:sz="0" w:space="0" w:color="auto"/>
            <w:right w:val="none" w:sz="0" w:space="0" w:color="auto"/>
          </w:divBdr>
        </w:div>
        <w:div w:id="731853081">
          <w:marLeft w:val="640"/>
          <w:marRight w:val="0"/>
          <w:marTop w:val="0"/>
          <w:marBottom w:val="0"/>
          <w:divBdr>
            <w:top w:val="none" w:sz="0" w:space="0" w:color="auto"/>
            <w:left w:val="none" w:sz="0" w:space="0" w:color="auto"/>
            <w:bottom w:val="none" w:sz="0" w:space="0" w:color="auto"/>
            <w:right w:val="none" w:sz="0" w:space="0" w:color="auto"/>
          </w:divBdr>
        </w:div>
        <w:div w:id="875049769">
          <w:marLeft w:val="640"/>
          <w:marRight w:val="0"/>
          <w:marTop w:val="0"/>
          <w:marBottom w:val="0"/>
          <w:divBdr>
            <w:top w:val="none" w:sz="0" w:space="0" w:color="auto"/>
            <w:left w:val="none" w:sz="0" w:space="0" w:color="auto"/>
            <w:bottom w:val="none" w:sz="0" w:space="0" w:color="auto"/>
            <w:right w:val="none" w:sz="0" w:space="0" w:color="auto"/>
          </w:divBdr>
        </w:div>
        <w:div w:id="1031148718">
          <w:marLeft w:val="640"/>
          <w:marRight w:val="0"/>
          <w:marTop w:val="0"/>
          <w:marBottom w:val="0"/>
          <w:divBdr>
            <w:top w:val="none" w:sz="0" w:space="0" w:color="auto"/>
            <w:left w:val="none" w:sz="0" w:space="0" w:color="auto"/>
            <w:bottom w:val="none" w:sz="0" w:space="0" w:color="auto"/>
            <w:right w:val="none" w:sz="0" w:space="0" w:color="auto"/>
          </w:divBdr>
        </w:div>
        <w:div w:id="1309625795">
          <w:marLeft w:val="640"/>
          <w:marRight w:val="0"/>
          <w:marTop w:val="0"/>
          <w:marBottom w:val="0"/>
          <w:divBdr>
            <w:top w:val="none" w:sz="0" w:space="0" w:color="auto"/>
            <w:left w:val="none" w:sz="0" w:space="0" w:color="auto"/>
            <w:bottom w:val="none" w:sz="0" w:space="0" w:color="auto"/>
            <w:right w:val="none" w:sz="0" w:space="0" w:color="auto"/>
          </w:divBdr>
        </w:div>
        <w:div w:id="1349062622">
          <w:marLeft w:val="640"/>
          <w:marRight w:val="0"/>
          <w:marTop w:val="0"/>
          <w:marBottom w:val="0"/>
          <w:divBdr>
            <w:top w:val="none" w:sz="0" w:space="0" w:color="auto"/>
            <w:left w:val="none" w:sz="0" w:space="0" w:color="auto"/>
            <w:bottom w:val="none" w:sz="0" w:space="0" w:color="auto"/>
            <w:right w:val="none" w:sz="0" w:space="0" w:color="auto"/>
          </w:divBdr>
        </w:div>
        <w:div w:id="1409494629">
          <w:marLeft w:val="640"/>
          <w:marRight w:val="0"/>
          <w:marTop w:val="0"/>
          <w:marBottom w:val="0"/>
          <w:divBdr>
            <w:top w:val="none" w:sz="0" w:space="0" w:color="auto"/>
            <w:left w:val="none" w:sz="0" w:space="0" w:color="auto"/>
            <w:bottom w:val="none" w:sz="0" w:space="0" w:color="auto"/>
            <w:right w:val="none" w:sz="0" w:space="0" w:color="auto"/>
          </w:divBdr>
        </w:div>
        <w:div w:id="1640497700">
          <w:marLeft w:val="640"/>
          <w:marRight w:val="0"/>
          <w:marTop w:val="0"/>
          <w:marBottom w:val="0"/>
          <w:divBdr>
            <w:top w:val="none" w:sz="0" w:space="0" w:color="auto"/>
            <w:left w:val="none" w:sz="0" w:space="0" w:color="auto"/>
            <w:bottom w:val="none" w:sz="0" w:space="0" w:color="auto"/>
            <w:right w:val="none" w:sz="0" w:space="0" w:color="auto"/>
          </w:divBdr>
        </w:div>
        <w:div w:id="1710915383">
          <w:marLeft w:val="640"/>
          <w:marRight w:val="0"/>
          <w:marTop w:val="0"/>
          <w:marBottom w:val="0"/>
          <w:divBdr>
            <w:top w:val="none" w:sz="0" w:space="0" w:color="auto"/>
            <w:left w:val="none" w:sz="0" w:space="0" w:color="auto"/>
            <w:bottom w:val="none" w:sz="0" w:space="0" w:color="auto"/>
            <w:right w:val="none" w:sz="0" w:space="0" w:color="auto"/>
          </w:divBdr>
        </w:div>
        <w:div w:id="1779369999">
          <w:marLeft w:val="640"/>
          <w:marRight w:val="0"/>
          <w:marTop w:val="0"/>
          <w:marBottom w:val="0"/>
          <w:divBdr>
            <w:top w:val="none" w:sz="0" w:space="0" w:color="auto"/>
            <w:left w:val="none" w:sz="0" w:space="0" w:color="auto"/>
            <w:bottom w:val="none" w:sz="0" w:space="0" w:color="auto"/>
            <w:right w:val="none" w:sz="0" w:space="0" w:color="auto"/>
          </w:divBdr>
        </w:div>
        <w:div w:id="1791391466">
          <w:marLeft w:val="640"/>
          <w:marRight w:val="0"/>
          <w:marTop w:val="0"/>
          <w:marBottom w:val="0"/>
          <w:divBdr>
            <w:top w:val="none" w:sz="0" w:space="0" w:color="auto"/>
            <w:left w:val="none" w:sz="0" w:space="0" w:color="auto"/>
            <w:bottom w:val="none" w:sz="0" w:space="0" w:color="auto"/>
            <w:right w:val="none" w:sz="0" w:space="0" w:color="auto"/>
          </w:divBdr>
        </w:div>
        <w:div w:id="1807816252">
          <w:marLeft w:val="640"/>
          <w:marRight w:val="0"/>
          <w:marTop w:val="0"/>
          <w:marBottom w:val="0"/>
          <w:divBdr>
            <w:top w:val="none" w:sz="0" w:space="0" w:color="auto"/>
            <w:left w:val="none" w:sz="0" w:space="0" w:color="auto"/>
            <w:bottom w:val="none" w:sz="0" w:space="0" w:color="auto"/>
            <w:right w:val="none" w:sz="0" w:space="0" w:color="auto"/>
          </w:divBdr>
        </w:div>
        <w:div w:id="1846704153">
          <w:marLeft w:val="640"/>
          <w:marRight w:val="0"/>
          <w:marTop w:val="0"/>
          <w:marBottom w:val="0"/>
          <w:divBdr>
            <w:top w:val="none" w:sz="0" w:space="0" w:color="auto"/>
            <w:left w:val="none" w:sz="0" w:space="0" w:color="auto"/>
            <w:bottom w:val="none" w:sz="0" w:space="0" w:color="auto"/>
            <w:right w:val="none" w:sz="0" w:space="0" w:color="auto"/>
          </w:divBdr>
        </w:div>
        <w:div w:id="2008484789">
          <w:marLeft w:val="640"/>
          <w:marRight w:val="0"/>
          <w:marTop w:val="0"/>
          <w:marBottom w:val="0"/>
          <w:divBdr>
            <w:top w:val="none" w:sz="0" w:space="0" w:color="auto"/>
            <w:left w:val="none" w:sz="0" w:space="0" w:color="auto"/>
            <w:bottom w:val="none" w:sz="0" w:space="0" w:color="auto"/>
            <w:right w:val="none" w:sz="0" w:space="0" w:color="auto"/>
          </w:divBdr>
        </w:div>
        <w:div w:id="2021277369">
          <w:marLeft w:val="640"/>
          <w:marRight w:val="0"/>
          <w:marTop w:val="0"/>
          <w:marBottom w:val="0"/>
          <w:divBdr>
            <w:top w:val="none" w:sz="0" w:space="0" w:color="auto"/>
            <w:left w:val="none" w:sz="0" w:space="0" w:color="auto"/>
            <w:bottom w:val="none" w:sz="0" w:space="0" w:color="auto"/>
            <w:right w:val="none" w:sz="0" w:space="0" w:color="auto"/>
          </w:divBdr>
        </w:div>
        <w:div w:id="2075658915">
          <w:marLeft w:val="640"/>
          <w:marRight w:val="0"/>
          <w:marTop w:val="0"/>
          <w:marBottom w:val="0"/>
          <w:divBdr>
            <w:top w:val="none" w:sz="0" w:space="0" w:color="auto"/>
            <w:left w:val="none" w:sz="0" w:space="0" w:color="auto"/>
            <w:bottom w:val="none" w:sz="0" w:space="0" w:color="auto"/>
            <w:right w:val="none" w:sz="0" w:space="0" w:color="auto"/>
          </w:divBdr>
        </w:div>
        <w:div w:id="2116512413">
          <w:marLeft w:val="640"/>
          <w:marRight w:val="0"/>
          <w:marTop w:val="0"/>
          <w:marBottom w:val="0"/>
          <w:divBdr>
            <w:top w:val="none" w:sz="0" w:space="0" w:color="auto"/>
            <w:left w:val="none" w:sz="0" w:space="0" w:color="auto"/>
            <w:bottom w:val="none" w:sz="0" w:space="0" w:color="auto"/>
            <w:right w:val="none" w:sz="0" w:space="0" w:color="auto"/>
          </w:divBdr>
        </w:div>
      </w:divsChild>
    </w:div>
    <w:div w:id="2122409781">
      <w:bodyDiv w:val="1"/>
      <w:marLeft w:val="0"/>
      <w:marRight w:val="0"/>
      <w:marTop w:val="0"/>
      <w:marBottom w:val="0"/>
      <w:divBdr>
        <w:top w:val="none" w:sz="0" w:space="0" w:color="auto"/>
        <w:left w:val="none" w:sz="0" w:space="0" w:color="auto"/>
        <w:bottom w:val="none" w:sz="0" w:space="0" w:color="auto"/>
        <w:right w:val="none" w:sz="0" w:space="0" w:color="auto"/>
      </w:divBdr>
      <w:divsChild>
        <w:div w:id="25908244">
          <w:marLeft w:val="640"/>
          <w:marRight w:val="0"/>
          <w:marTop w:val="0"/>
          <w:marBottom w:val="0"/>
          <w:divBdr>
            <w:top w:val="none" w:sz="0" w:space="0" w:color="auto"/>
            <w:left w:val="none" w:sz="0" w:space="0" w:color="auto"/>
            <w:bottom w:val="none" w:sz="0" w:space="0" w:color="auto"/>
            <w:right w:val="none" w:sz="0" w:space="0" w:color="auto"/>
          </w:divBdr>
        </w:div>
        <w:div w:id="47075970">
          <w:marLeft w:val="640"/>
          <w:marRight w:val="0"/>
          <w:marTop w:val="0"/>
          <w:marBottom w:val="0"/>
          <w:divBdr>
            <w:top w:val="none" w:sz="0" w:space="0" w:color="auto"/>
            <w:left w:val="none" w:sz="0" w:space="0" w:color="auto"/>
            <w:bottom w:val="none" w:sz="0" w:space="0" w:color="auto"/>
            <w:right w:val="none" w:sz="0" w:space="0" w:color="auto"/>
          </w:divBdr>
        </w:div>
        <w:div w:id="281962388">
          <w:marLeft w:val="640"/>
          <w:marRight w:val="0"/>
          <w:marTop w:val="0"/>
          <w:marBottom w:val="0"/>
          <w:divBdr>
            <w:top w:val="none" w:sz="0" w:space="0" w:color="auto"/>
            <w:left w:val="none" w:sz="0" w:space="0" w:color="auto"/>
            <w:bottom w:val="none" w:sz="0" w:space="0" w:color="auto"/>
            <w:right w:val="none" w:sz="0" w:space="0" w:color="auto"/>
          </w:divBdr>
        </w:div>
        <w:div w:id="359667772">
          <w:marLeft w:val="640"/>
          <w:marRight w:val="0"/>
          <w:marTop w:val="0"/>
          <w:marBottom w:val="0"/>
          <w:divBdr>
            <w:top w:val="none" w:sz="0" w:space="0" w:color="auto"/>
            <w:left w:val="none" w:sz="0" w:space="0" w:color="auto"/>
            <w:bottom w:val="none" w:sz="0" w:space="0" w:color="auto"/>
            <w:right w:val="none" w:sz="0" w:space="0" w:color="auto"/>
          </w:divBdr>
        </w:div>
        <w:div w:id="430324829">
          <w:marLeft w:val="640"/>
          <w:marRight w:val="0"/>
          <w:marTop w:val="0"/>
          <w:marBottom w:val="0"/>
          <w:divBdr>
            <w:top w:val="none" w:sz="0" w:space="0" w:color="auto"/>
            <w:left w:val="none" w:sz="0" w:space="0" w:color="auto"/>
            <w:bottom w:val="none" w:sz="0" w:space="0" w:color="auto"/>
            <w:right w:val="none" w:sz="0" w:space="0" w:color="auto"/>
          </w:divBdr>
        </w:div>
        <w:div w:id="447698202">
          <w:marLeft w:val="640"/>
          <w:marRight w:val="0"/>
          <w:marTop w:val="0"/>
          <w:marBottom w:val="0"/>
          <w:divBdr>
            <w:top w:val="none" w:sz="0" w:space="0" w:color="auto"/>
            <w:left w:val="none" w:sz="0" w:space="0" w:color="auto"/>
            <w:bottom w:val="none" w:sz="0" w:space="0" w:color="auto"/>
            <w:right w:val="none" w:sz="0" w:space="0" w:color="auto"/>
          </w:divBdr>
        </w:div>
        <w:div w:id="476536789">
          <w:marLeft w:val="640"/>
          <w:marRight w:val="0"/>
          <w:marTop w:val="0"/>
          <w:marBottom w:val="0"/>
          <w:divBdr>
            <w:top w:val="none" w:sz="0" w:space="0" w:color="auto"/>
            <w:left w:val="none" w:sz="0" w:space="0" w:color="auto"/>
            <w:bottom w:val="none" w:sz="0" w:space="0" w:color="auto"/>
            <w:right w:val="none" w:sz="0" w:space="0" w:color="auto"/>
          </w:divBdr>
        </w:div>
        <w:div w:id="634484765">
          <w:marLeft w:val="640"/>
          <w:marRight w:val="0"/>
          <w:marTop w:val="0"/>
          <w:marBottom w:val="0"/>
          <w:divBdr>
            <w:top w:val="none" w:sz="0" w:space="0" w:color="auto"/>
            <w:left w:val="none" w:sz="0" w:space="0" w:color="auto"/>
            <w:bottom w:val="none" w:sz="0" w:space="0" w:color="auto"/>
            <w:right w:val="none" w:sz="0" w:space="0" w:color="auto"/>
          </w:divBdr>
        </w:div>
        <w:div w:id="677191636">
          <w:marLeft w:val="640"/>
          <w:marRight w:val="0"/>
          <w:marTop w:val="0"/>
          <w:marBottom w:val="0"/>
          <w:divBdr>
            <w:top w:val="none" w:sz="0" w:space="0" w:color="auto"/>
            <w:left w:val="none" w:sz="0" w:space="0" w:color="auto"/>
            <w:bottom w:val="none" w:sz="0" w:space="0" w:color="auto"/>
            <w:right w:val="none" w:sz="0" w:space="0" w:color="auto"/>
          </w:divBdr>
        </w:div>
        <w:div w:id="722489905">
          <w:marLeft w:val="640"/>
          <w:marRight w:val="0"/>
          <w:marTop w:val="0"/>
          <w:marBottom w:val="0"/>
          <w:divBdr>
            <w:top w:val="none" w:sz="0" w:space="0" w:color="auto"/>
            <w:left w:val="none" w:sz="0" w:space="0" w:color="auto"/>
            <w:bottom w:val="none" w:sz="0" w:space="0" w:color="auto"/>
            <w:right w:val="none" w:sz="0" w:space="0" w:color="auto"/>
          </w:divBdr>
        </w:div>
        <w:div w:id="760758686">
          <w:marLeft w:val="640"/>
          <w:marRight w:val="0"/>
          <w:marTop w:val="0"/>
          <w:marBottom w:val="0"/>
          <w:divBdr>
            <w:top w:val="none" w:sz="0" w:space="0" w:color="auto"/>
            <w:left w:val="none" w:sz="0" w:space="0" w:color="auto"/>
            <w:bottom w:val="none" w:sz="0" w:space="0" w:color="auto"/>
            <w:right w:val="none" w:sz="0" w:space="0" w:color="auto"/>
          </w:divBdr>
          <w:divsChild>
            <w:div w:id="32511357">
              <w:marLeft w:val="0"/>
              <w:marRight w:val="0"/>
              <w:marTop w:val="0"/>
              <w:marBottom w:val="0"/>
              <w:divBdr>
                <w:top w:val="none" w:sz="0" w:space="0" w:color="auto"/>
                <w:left w:val="none" w:sz="0" w:space="0" w:color="auto"/>
                <w:bottom w:val="none" w:sz="0" w:space="0" w:color="auto"/>
                <w:right w:val="none" w:sz="0" w:space="0" w:color="auto"/>
              </w:divBdr>
              <w:divsChild>
                <w:div w:id="289286982">
                  <w:marLeft w:val="640"/>
                  <w:marRight w:val="0"/>
                  <w:marTop w:val="0"/>
                  <w:marBottom w:val="0"/>
                  <w:divBdr>
                    <w:top w:val="none" w:sz="0" w:space="0" w:color="auto"/>
                    <w:left w:val="none" w:sz="0" w:space="0" w:color="auto"/>
                    <w:bottom w:val="none" w:sz="0" w:space="0" w:color="auto"/>
                    <w:right w:val="none" w:sz="0" w:space="0" w:color="auto"/>
                  </w:divBdr>
                </w:div>
                <w:div w:id="393359683">
                  <w:marLeft w:val="640"/>
                  <w:marRight w:val="0"/>
                  <w:marTop w:val="0"/>
                  <w:marBottom w:val="0"/>
                  <w:divBdr>
                    <w:top w:val="none" w:sz="0" w:space="0" w:color="auto"/>
                    <w:left w:val="none" w:sz="0" w:space="0" w:color="auto"/>
                    <w:bottom w:val="none" w:sz="0" w:space="0" w:color="auto"/>
                    <w:right w:val="none" w:sz="0" w:space="0" w:color="auto"/>
                  </w:divBdr>
                </w:div>
                <w:div w:id="532621176">
                  <w:marLeft w:val="640"/>
                  <w:marRight w:val="0"/>
                  <w:marTop w:val="0"/>
                  <w:marBottom w:val="0"/>
                  <w:divBdr>
                    <w:top w:val="none" w:sz="0" w:space="0" w:color="auto"/>
                    <w:left w:val="none" w:sz="0" w:space="0" w:color="auto"/>
                    <w:bottom w:val="none" w:sz="0" w:space="0" w:color="auto"/>
                    <w:right w:val="none" w:sz="0" w:space="0" w:color="auto"/>
                  </w:divBdr>
                </w:div>
                <w:div w:id="645476579">
                  <w:marLeft w:val="640"/>
                  <w:marRight w:val="0"/>
                  <w:marTop w:val="0"/>
                  <w:marBottom w:val="0"/>
                  <w:divBdr>
                    <w:top w:val="none" w:sz="0" w:space="0" w:color="auto"/>
                    <w:left w:val="none" w:sz="0" w:space="0" w:color="auto"/>
                    <w:bottom w:val="none" w:sz="0" w:space="0" w:color="auto"/>
                    <w:right w:val="none" w:sz="0" w:space="0" w:color="auto"/>
                  </w:divBdr>
                </w:div>
                <w:div w:id="689993264">
                  <w:marLeft w:val="640"/>
                  <w:marRight w:val="0"/>
                  <w:marTop w:val="0"/>
                  <w:marBottom w:val="0"/>
                  <w:divBdr>
                    <w:top w:val="none" w:sz="0" w:space="0" w:color="auto"/>
                    <w:left w:val="none" w:sz="0" w:space="0" w:color="auto"/>
                    <w:bottom w:val="none" w:sz="0" w:space="0" w:color="auto"/>
                    <w:right w:val="none" w:sz="0" w:space="0" w:color="auto"/>
                  </w:divBdr>
                </w:div>
                <w:div w:id="690573634">
                  <w:marLeft w:val="640"/>
                  <w:marRight w:val="0"/>
                  <w:marTop w:val="0"/>
                  <w:marBottom w:val="0"/>
                  <w:divBdr>
                    <w:top w:val="none" w:sz="0" w:space="0" w:color="auto"/>
                    <w:left w:val="none" w:sz="0" w:space="0" w:color="auto"/>
                    <w:bottom w:val="none" w:sz="0" w:space="0" w:color="auto"/>
                    <w:right w:val="none" w:sz="0" w:space="0" w:color="auto"/>
                  </w:divBdr>
                </w:div>
                <w:div w:id="956177251">
                  <w:marLeft w:val="640"/>
                  <w:marRight w:val="0"/>
                  <w:marTop w:val="0"/>
                  <w:marBottom w:val="0"/>
                  <w:divBdr>
                    <w:top w:val="none" w:sz="0" w:space="0" w:color="auto"/>
                    <w:left w:val="none" w:sz="0" w:space="0" w:color="auto"/>
                    <w:bottom w:val="none" w:sz="0" w:space="0" w:color="auto"/>
                    <w:right w:val="none" w:sz="0" w:space="0" w:color="auto"/>
                  </w:divBdr>
                </w:div>
                <w:div w:id="957834657">
                  <w:marLeft w:val="640"/>
                  <w:marRight w:val="0"/>
                  <w:marTop w:val="0"/>
                  <w:marBottom w:val="0"/>
                  <w:divBdr>
                    <w:top w:val="none" w:sz="0" w:space="0" w:color="auto"/>
                    <w:left w:val="none" w:sz="0" w:space="0" w:color="auto"/>
                    <w:bottom w:val="none" w:sz="0" w:space="0" w:color="auto"/>
                    <w:right w:val="none" w:sz="0" w:space="0" w:color="auto"/>
                  </w:divBdr>
                </w:div>
                <w:div w:id="990327163">
                  <w:marLeft w:val="640"/>
                  <w:marRight w:val="0"/>
                  <w:marTop w:val="0"/>
                  <w:marBottom w:val="0"/>
                  <w:divBdr>
                    <w:top w:val="none" w:sz="0" w:space="0" w:color="auto"/>
                    <w:left w:val="none" w:sz="0" w:space="0" w:color="auto"/>
                    <w:bottom w:val="none" w:sz="0" w:space="0" w:color="auto"/>
                    <w:right w:val="none" w:sz="0" w:space="0" w:color="auto"/>
                  </w:divBdr>
                </w:div>
                <w:div w:id="1011225082">
                  <w:marLeft w:val="640"/>
                  <w:marRight w:val="0"/>
                  <w:marTop w:val="0"/>
                  <w:marBottom w:val="0"/>
                  <w:divBdr>
                    <w:top w:val="none" w:sz="0" w:space="0" w:color="auto"/>
                    <w:left w:val="none" w:sz="0" w:space="0" w:color="auto"/>
                    <w:bottom w:val="none" w:sz="0" w:space="0" w:color="auto"/>
                    <w:right w:val="none" w:sz="0" w:space="0" w:color="auto"/>
                  </w:divBdr>
                </w:div>
                <w:div w:id="1019700610">
                  <w:marLeft w:val="640"/>
                  <w:marRight w:val="0"/>
                  <w:marTop w:val="0"/>
                  <w:marBottom w:val="0"/>
                  <w:divBdr>
                    <w:top w:val="none" w:sz="0" w:space="0" w:color="auto"/>
                    <w:left w:val="none" w:sz="0" w:space="0" w:color="auto"/>
                    <w:bottom w:val="none" w:sz="0" w:space="0" w:color="auto"/>
                    <w:right w:val="none" w:sz="0" w:space="0" w:color="auto"/>
                  </w:divBdr>
                </w:div>
                <w:div w:id="1071851423">
                  <w:marLeft w:val="640"/>
                  <w:marRight w:val="0"/>
                  <w:marTop w:val="0"/>
                  <w:marBottom w:val="0"/>
                  <w:divBdr>
                    <w:top w:val="none" w:sz="0" w:space="0" w:color="auto"/>
                    <w:left w:val="none" w:sz="0" w:space="0" w:color="auto"/>
                    <w:bottom w:val="none" w:sz="0" w:space="0" w:color="auto"/>
                    <w:right w:val="none" w:sz="0" w:space="0" w:color="auto"/>
                  </w:divBdr>
                </w:div>
                <w:div w:id="1146553943">
                  <w:marLeft w:val="640"/>
                  <w:marRight w:val="0"/>
                  <w:marTop w:val="0"/>
                  <w:marBottom w:val="0"/>
                  <w:divBdr>
                    <w:top w:val="none" w:sz="0" w:space="0" w:color="auto"/>
                    <w:left w:val="none" w:sz="0" w:space="0" w:color="auto"/>
                    <w:bottom w:val="none" w:sz="0" w:space="0" w:color="auto"/>
                    <w:right w:val="none" w:sz="0" w:space="0" w:color="auto"/>
                  </w:divBdr>
                </w:div>
                <w:div w:id="1171263808">
                  <w:marLeft w:val="640"/>
                  <w:marRight w:val="0"/>
                  <w:marTop w:val="0"/>
                  <w:marBottom w:val="0"/>
                  <w:divBdr>
                    <w:top w:val="none" w:sz="0" w:space="0" w:color="auto"/>
                    <w:left w:val="none" w:sz="0" w:space="0" w:color="auto"/>
                    <w:bottom w:val="none" w:sz="0" w:space="0" w:color="auto"/>
                    <w:right w:val="none" w:sz="0" w:space="0" w:color="auto"/>
                  </w:divBdr>
                </w:div>
                <w:div w:id="1191070224">
                  <w:marLeft w:val="640"/>
                  <w:marRight w:val="0"/>
                  <w:marTop w:val="0"/>
                  <w:marBottom w:val="0"/>
                  <w:divBdr>
                    <w:top w:val="none" w:sz="0" w:space="0" w:color="auto"/>
                    <w:left w:val="none" w:sz="0" w:space="0" w:color="auto"/>
                    <w:bottom w:val="none" w:sz="0" w:space="0" w:color="auto"/>
                    <w:right w:val="none" w:sz="0" w:space="0" w:color="auto"/>
                  </w:divBdr>
                </w:div>
                <w:div w:id="1252667807">
                  <w:marLeft w:val="640"/>
                  <w:marRight w:val="0"/>
                  <w:marTop w:val="0"/>
                  <w:marBottom w:val="0"/>
                  <w:divBdr>
                    <w:top w:val="none" w:sz="0" w:space="0" w:color="auto"/>
                    <w:left w:val="none" w:sz="0" w:space="0" w:color="auto"/>
                    <w:bottom w:val="none" w:sz="0" w:space="0" w:color="auto"/>
                    <w:right w:val="none" w:sz="0" w:space="0" w:color="auto"/>
                  </w:divBdr>
                </w:div>
                <w:div w:id="1296253744">
                  <w:marLeft w:val="640"/>
                  <w:marRight w:val="0"/>
                  <w:marTop w:val="0"/>
                  <w:marBottom w:val="0"/>
                  <w:divBdr>
                    <w:top w:val="none" w:sz="0" w:space="0" w:color="auto"/>
                    <w:left w:val="none" w:sz="0" w:space="0" w:color="auto"/>
                    <w:bottom w:val="none" w:sz="0" w:space="0" w:color="auto"/>
                    <w:right w:val="none" w:sz="0" w:space="0" w:color="auto"/>
                  </w:divBdr>
                </w:div>
                <w:div w:id="1413165409">
                  <w:marLeft w:val="640"/>
                  <w:marRight w:val="0"/>
                  <w:marTop w:val="0"/>
                  <w:marBottom w:val="0"/>
                  <w:divBdr>
                    <w:top w:val="none" w:sz="0" w:space="0" w:color="auto"/>
                    <w:left w:val="none" w:sz="0" w:space="0" w:color="auto"/>
                    <w:bottom w:val="none" w:sz="0" w:space="0" w:color="auto"/>
                    <w:right w:val="none" w:sz="0" w:space="0" w:color="auto"/>
                  </w:divBdr>
                </w:div>
                <w:div w:id="1523976263">
                  <w:marLeft w:val="640"/>
                  <w:marRight w:val="0"/>
                  <w:marTop w:val="0"/>
                  <w:marBottom w:val="0"/>
                  <w:divBdr>
                    <w:top w:val="none" w:sz="0" w:space="0" w:color="auto"/>
                    <w:left w:val="none" w:sz="0" w:space="0" w:color="auto"/>
                    <w:bottom w:val="none" w:sz="0" w:space="0" w:color="auto"/>
                    <w:right w:val="none" w:sz="0" w:space="0" w:color="auto"/>
                  </w:divBdr>
                </w:div>
                <w:div w:id="1605192805">
                  <w:marLeft w:val="640"/>
                  <w:marRight w:val="0"/>
                  <w:marTop w:val="0"/>
                  <w:marBottom w:val="0"/>
                  <w:divBdr>
                    <w:top w:val="none" w:sz="0" w:space="0" w:color="auto"/>
                    <w:left w:val="none" w:sz="0" w:space="0" w:color="auto"/>
                    <w:bottom w:val="none" w:sz="0" w:space="0" w:color="auto"/>
                    <w:right w:val="none" w:sz="0" w:space="0" w:color="auto"/>
                  </w:divBdr>
                </w:div>
                <w:div w:id="1683631126">
                  <w:marLeft w:val="640"/>
                  <w:marRight w:val="0"/>
                  <w:marTop w:val="0"/>
                  <w:marBottom w:val="0"/>
                  <w:divBdr>
                    <w:top w:val="none" w:sz="0" w:space="0" w:color="auto"/>
                    <w:left w:val="none" w:sz="0" w:space="0" w:color="auto"/>
                    <w:bottom w:val="none" w:sz="0" w:space="0" w:color="auto"/>
                    <w:right w:val="none" w:sz="0" w:space="0" w:color="auto"/>
                  </w:divBdr>
                </w:div>
                <w:div w:id="1689523918">
                  <w:marLeft w:val="640"/>
                  <w:marRight w:val="0"/>
                  <w:marTop w:val="0"/>
                  <w:marBottom w:val="0"/>
                  <w:divBdr>
                    <w:top w:val="none" w:sz="0" w:space="0" w:color="auto"/>
                    <w:left w:val="none" w:sz="0" w:space="0" w:color="auto"/>
                    <w:bottom w:val="none" w:sz="0" w:space="0" w:color="auto"/>
                    <w:right w:val="none" w:sz="0" w:space="0" w:color="auto"/>
                  </w:divBdr>
                </w:div>
                <w:div w:id="1751540766">
                  <w:marLeft w:val="640"/>
                  <w:marRight w:val="0"/>
                  <w:marTop w:val="0"/>
                  <w:marBottom w:val="0"/>
                  <w:divBdr>
                    <w:top w:val="none" w:sz="0" w:space="0" w:color="auto"/>
                    <w:left w:val="none" w:sz="0" w:space="0" w:color="auto"/>
                    <w:bottom w:val="none" w:sz="0" w:space="0" w:color="auto"/>
                    <w:right w:val="none" w:sz="0" w:space="0" w:color="auto"/>
                  </w:divBdr>
                </w:div>
                <w:div w:id="1758671721">
                  <w:marLeft w:val="640"/>
                  <w:marRight w:val="0"/>
                  <w:marTop w:val="0"/>
                  <w:marBottom w:val="0"/>
                  <w:divBdr>
                    <w:top w:val="none" w:sz="0" w:space="0" w:color="auto"/>
                    <w:left w:val="none" w:sz="0" w:space="0" w:color="auto"/>
                    <w:bottom w:val="none" w:sz="0" w:space="0" w:color="auto"/>
                    <w:right w:val="none" w:sz="0" w:space="0" w:color="auto"/>
                  </w:divBdr>
                </w:div>
                <w:div w:id="1871917955">
                  <w:marLeft w:val="640"/>
                  <w:marRight w:val="0"/>
                  <w:marTop w:val="0"/>
                  <w:marBottom w:val="0"/>
                  <w:divBdr>
                    <w:top w:val="none" w:sz="0" w:space="0" w:color="auto"/>
                    <w:left w:val="none" w:sz="0" w:space="0" w:color="auto"/>
                    <w:bottom w:val="none" w:sz="0" w:space="0" w:color="auto"/>
                    <w:right w:val="none" w:sz="0" w:space="0" w:color="auto"/>
                  </w:divBdr>
                </w:div>
                <w:div w:id="1983539667">
                  <w:marLeft w:val="640"/>
                  <w:marRight w:val="0"/>
                  <w:marTop w:val="0"/>
                  <w:marBottom w:val="0"/>
                  <w:divBdr>
                    <w:top w:val="none" w:sz="0" w:space="0" w:color="auto"/>
                    <w:left w:val="none" w:sz="0" w:space="0" w:color="auto"/>
                    <w:bottom w:val="none" w:sz="0" w:space="0" w:color="auto"/>
                    <w:right w:val="none" w:sz="0" w:space="0" w:color="auto"/>
                  </w:divBdr>
                </w:div>
                <w:div w:id="2021197863">
                  <w:marLeft w:val="640"/>
                  <w:marRight w:val="0"/>
                  <w:marTop w:val="0"/>
                  <w:marBottom w:val="0"/>
                  <w:divBdr>
                    <w:top w:val="none" w:sz="0" w:space="0" w:color="auto"/>
                    <w:left w:val="none" w:sz="0" w:space="0" w:color="auto"/>
                    <w:bottom w:val="none" w:sz="0" w:space="0" w:color="auto"/>
                    <w:right w:val="none" w:sz="0" w:space="0" w:color="auto"/>
                  </w:divBdr>
                </w:div>
                <w:div w:id="2022656863">
                  <w:marLeft w:val="640"/>
                  <w:marRight w:val="0"/>
                  <w:marTop w:val="0"/>
                  <w:marBottom w:val="0"/>
                  <w:divBdr>
                    <w:top w:val="none" w:sz="0" w:space="0" w:color="auto"/>
                    <w:left w:val="none" w:sz="0" w:space="0" w:color="auto"/>
                    <w:bottom w:val="none" w:sz="0" w:space="0" w:color="auto"/>
                    <w:right w:val="none" w:sz="0" w:space="0" w:color="auto"/>
                  </w:divBdr>
                </w:div>
                <w:div w:id="2117402734">
                  <w:marLeft w:val="640"/>
                  <w:marRight w:val="0"/>
                  <w:marTop w:val="0"/>
                  <w:marBottom w:val="0"/>
                  <w:divBdr>
                    <w:top w:val="none" w:sz="0" w:space="0" w:color="auto"/>
                    <w:left w:val="none" w:sz="0" w:space="0" w:color="auto"/>
                    <w:bottom w:val="none" w:sz="0" w:space="0" w:color="auto"/>
                    <w:right w:val="none" w:sz="0" w:space="0" w:color="auto"/>
                  </w:divBdr>
                </w:div>
                <w:div w:id="2121991348">
                  <w:marLeft w:val="640"/>
                  <w:marRight w:val="0"/>
                  <w:marTop w:val="0"/>
                  <w:marBottom w:val="0"/>
                  <w:divBdr>
                    <w:top w:val="none" w:sz="0" w:space="0" w:color="auto"/>
                    <w:left w:val="none" w:sz="0" w:space="0" w:color="auto"/>
                    <w:bottom w:val="none" w:sz="0" w:space="0" w:color="auto"/>
                    <w:right w:val="none" w:sz="0" w:space="0" w:color="auto"/>
                  </w:divBdr>
                </w:div>
              </w:divsChild>
            </w:div>
            <w:div w:id="191308608">
              <w:marLeft w:val="0"/>
              <w:marRight w:val="0"/>
              <w:marTop w:val="0"/>
              <w:marBottom w:val="0"/>
              <w:divBdr>
                <w:top w:val="none" w:sz="0" w:space="0" w:color="auto"/>
                <w:left w:val="none" w:sz="0" w:space="0" w:color="auto"/>
                <w:bottom w:val="none" w:sz="0" w:space="0" w:color="auto"/>
                <w:right w:val="none" w:sz="0" w:space="0" w:color="auto"/>
              </w:divBdr>
              <w:divsChild>
                <w:div w:id="43676169">
                  <w:marLeft w:val="640"/>
                  <w:marRight w:val="0"/>
                  <w:marTop w:val="0"/>
                  <w:marBottom w:val="0"/>
                  <w:divBdr>
                    <w:top w:val="none" w:sz="0" w:space="0" w:color="auto"/>
                    <w:left w:val="none" w:sz="0" w:space="0" w:color="auto"/>
                    <w:bottom w:val="none" w:sz="0" w:space="0" w:color="auto"/>
                    <w:right w:val="none" w:sz="0" w:space="0" w:color="auto"/>
                  </w:divBdr>
                </w:div>
                <w:div w:id="144396964">
                  <w:marLeft w:val="640"/>
                  <w:marRight w:val="0"/>
                  <w:marTop w:val="0"/>
                  <w:marBottom w:val="0"/>
                  <w:divBdr>
                    <w:top w:val="none" w:sz="0" w:space="0" w:color="auto"/>
                    <w:left w:val="none" w:sz="0" w:space="0" w:color="auto"/>
                    <w:bottom w:val="none" w:sz="0" w:space="0" w:color="auto"/>
                    <w:right w:val="none" w:sz="0" w:space="0" w:color="auto"/>
                  </w:divBdr>
                </w:div>
                <w:div w:id="182979890">
                  <w:marLeft w:val="640"/>
                  <w:marRight w:val="0"/>
                  <w:marTop w:val="0"/>
                  <w:marBottom w:val="0"/>
                  <w:divBdr>
                    <w:top w:val="none" w:sz="0" w:space="0" w:color="auto"/>
                    <w:left w:val="none" w:sz="0" w:space="0" w:color="auto"/>
                    <w:bottom w:val="none" w:sz="0" w:space="0" w:color="auto"/>
                    <w:right w:val="none" w:sz="0" w:space="0" w:color="auto"/>
                  </w:divBdr>
                </w:div>
                <w:div w:id="325331440">
                  <w:marLeft w:val="640"/>
                  <w:marRight w:val="0"/>
                  <w:marTop w:val="0"/>
                  <w:marBottom w:val="0"/>
                  <w:divBdr>
                    <w:top w:val="none" w:sz="0" w:space="0" w:color="auto"/>
                    <w:left w:val="none" w:sz="0" w:space="0" w:color="auto"/>
                    <w:bottom w:val="none" w:sz="0" w:space="0" w:color="auto"/>
                    <w:right w:val="none" w:sz="0" w:space="0" w:color="auto"/>
                  </w:divBdr>
                </w:div>
                <w:div w:id="344600295">
                  <w:marLeft w:val="640"/>
                  <w:marRight w:val="0"/>
                  <w:marTop w:val="0"/>
                  <w:marBottom w:val="0"/>
                  <w:divBdr>
                    <w:top w:val="none" w:sz="0" w:space="0" w:color="auto"/>
                    <w:left w:val="none" w:sz="0" w:space="0" w:color="auto"/>
                    <w:bottom w:val="none" w:sz="0" w:space="0" w:color="auto"/>
                    <w:right w:val="none" w:sz="0" w:space="0" w:color="auto"/>
                  </w:divBdr>
                </w:div>
                <w:div w:id="344942925">
                  <w:marLeft w:val="640"/>
                  <w:marRight w:val="0"/>
                  <w:marTop w:val="0"/>
                  <w:marBottom w:val="0"/>
                  <w:divBdr>
                    <w:top w:val="none" w:sz="0" w:space="0" w:color="auto"/>
                    <w:left w:val="none" w:sz="0" w:space="0" w:color="auto"/>
                    <w:bottom w:val="none" w:sz="0" w:space="0" w:color="auto"/>
                    <w:right w:val="none" w:sz="0" w:space="0" w:color="auto"/>
                  </w:divBdr>
                </w:div>
                <w:div w:id="654187880">
                  <w:marLeft w:val="640"/>
                  <w:marRight w:val="0"/>
                  <w:marTop w:val="0"/>
                  <w:marBottom w:val="0"/>
                  <w:divBdr>
                    <w:top w:val="none" w:sz="0" w:space="0" w:color="auto"/>
                    <w:left w:val="none" w:sz="0" w:space="0" w:color="auto"/>
                    <w:bottom w:val="none" w:sz="0" w:space="0" w:color="auto"/>
                    <w:right w:val="none" w:sz="0" w:space="0" w:color="auto"/>
                  </w:divBdr>
                </w:div>
                <w:div w:id="736702963">
                  <w:marLeft w:val="640"/>
                  <w:marRight w:val="0"/>
                  <w:marTop w:val="0"/>
                  <w:marBottom w:val="0"/>
                  <w:divBdr>
                    <w:top w:val="none" w:sz="0" w:space="0" w:color="auto"/>
                    <w:left w:val="none" w:sz="0" w:space="0" w:color="auto"/>
                    <w:bottom w:val="none" w:sz="0" w:space="0" w:color="auto"/>
                    <w:right w:val="none" w:sz="0" w:space="0" w:color="auto"/>
                  </w:divBdr>
                </w:div>
                <w:div w:id="835532298">
                  <w:marLeft w:val="640"/>
                  <w:marRight w:val="0"/>
                  <w:marTop w:val="0"/>
                  <w:marBottom w:val="0"/>
                  <w:divBdr>
                    <w:top w:val="none" w:sz="0" w:space="0" w:color="auto"/>
                    <w:left w:val="none" w:sz="0" w:space="0" w:color="auto"/>
                    <w:bottom w:val="none" w:sz="0" w:space="0" w:color="auto"/>
                    <w:right w:val="none" w:sz="0" w:space="0" w:color="auto"/>
                  </w:divBdr>
                </w:div>
                <w:div w:id="878010801">
                  <w:marLeft w:val="640"/>
                  <w:marRight w:val="0"/>
                  <w:marTop w:val="0"/>
                  <w:marBottom w:val="0"/>
                  <w:divBdr>
                    <w:top w:val="none" w:sz="0" w:space="0" w:color="auto"/>
                    <w:left w:val="none" w:sz="0" w:space="0" w:color="auto"/>
                    <w:bottom w:val="none" w:sz="0" w:space="0" w:color="auto"/>
                    <w:right w:val="none" w:sz="0" w:space="0" w:color="auto"/>
                  </w:divBdr>
                </w:div>
                <w:div w:id="991062200">
                  <w:marLeft w:val="640"/>
                  <w:marRight w:val="0"/>
                  <w:marTop w:val="0"/>
                  <w:marBottom w:val="0"/>
                  <w:divBdr>
                    <w:top w:val="none" w:sz="0" w:space="0" w:color="auto"/>
                    <w:left w:val="none" w:sz="0" w:space="0" w:color="auto"/>
                    <w:bottom w:val="none" w:sz="0" w:space="0" w:color="auto"/>
                    <w:right w:val="none" w:sz="0" w:space="0" w:color="auto"/>
                  </w:divBdr>
                </w:div>
                <w:div w:id="1028142811">
                  <w:marLeft w:val="640"/>
                  <w:marRight w:val="0"/>
                  <w:marTop w:val="0"/>
                  <w:marBottom w:val="0"/>
                  <w:divBdr>
                    <w:top w:val="none" w:sz="0" w:space="0" w:color="auto"/>
                    <w:left w:val="none" w:sz="0" w:space="0" w:color="auto"/>
                    <w:bottom w:val="none" w:sz="0" w:space="0" w:color="auto"/>
                    <w:right w:val="none" w:sz="0" w:space="0" w:color="auto"/>
                  </w:divBdr>
                </w:div>
                <w:div w:id="1080559313">
                  <w:marLeft w:val="640"/>
                  <w:marRight w:val="0"/>
                  <w:marTop w:val="0"/>
                  <w:marBottom w:val="0"/>
                  <w:divBdr>
                    <w:top w:val="none" w:sz="0" w:space="0" w:color="auto"/>
                    <w:left w:val="none" w:sz="0" w:space="0" w:color="auto"/>
                    <w:bottom w:val="none" w:sz="0" w:space="0" w:color="auto"/>
                    <w:right w:val="none" w:sz="0" w:space="0" w:color="auto"/>
                  </w:divBdr>
                </w:div>
                <w:div w:id="1197112528">
                  <w:marLeft w:val="640"/>
                  <w:marRight w:val="0"/>
                  <w:marTop w:val="0"/>
                  <w:marBottom w:val="0"/>
                  <w:divBdr>
                    <w:top w:val="none" w:sz="0" w:space="0" w:color="auto"/>
                    <w:left w:val="none" w:sz="0" w:space="0" w:color="auto"/>
                    <w:bottom w:val="none" w:sz="0" w:space="0" w:color="auto"/>
                    <w:right w:val="none" w:sz="0" w:space="0" w:color="auto"/>
                  </w:divBdr>
                </w:div>
                <w:div w:id="1216355912">
                  <w:marLeft w:val="640"/>
                  <w:marRight w:val="0"/>
                  <w:marTop w:val="0"/>
                  <w:marBottom w:val="0"/>
                  <w:divBdr>
                    <w:top w:val="none" w:sz="0" w:space="0" w:color="auto"/>
                    <w:left w:val="none" w:sz="0" w:space="0" w:color="auto"/>
                    <w:bottom w:val="none" w:sz="0" w:space="0" w:color="auto"/>
                    <w:right w:val="none" w:sz="0" w:space="0" w:color="auto"/>
                  </w:divBdr>
                </w:div>
                <w:div w:id="1230993072">
                  <w:marLeft w:val="640"/>
                  <w:marRight w:val="0"/>
                  <w:marTop w:val="0"/>
                  <w:marBottom w:val="0"/>
                  <w:divBdr>
                    <w:top w:val="none" w:sz="0" w:space="0" w:color="auto"/>
                    <w:left w:val="none" w:sz="0" w:space="0" w:color="auto"/>
                    <w:bottom w:val="none" w:sz="0" w:space="0" w:color="auto"/>
                    <w:right w:val="none" w:sz="0" w:space="0" w:color="auto"/>
                  </w:divBdr>
                </w:div>
                <w:div w:id="1265990958">
                  <w:marLeft w:val="640"/>
                  <w:marRight w:val="0"/>
                  <w:marTop w:val="0"/>
                  <w:marBottom w:val="0"/>
                  <w:divBdr>
                    <w:top w:val="none" w:sz="0" w:space="0" w:color="auto"/>
                    <w:left w:val="none" w:sz="0" w:space="0" w:color="auto"/>
                    <w:bottom w:val="none" w:sz="0" w:space="0" w:color="auto"/>
                    <w:right w:val="none" w:sz="0" w:space="0" w:color="auto"/>
                  </w:divBdr>
                </w:div>
                <w:div w:id="1490755786">
                  <w:marLeft w:val="640"/>
                  <w:marRight w:val="0"/>
                  <w:marTop w:val="0"/>
                  <w:marBottom w:val="0"/>
                  <w:divBdr>
                    <w:top w:val="none" w:sz="0" w:space="0" w:color="auto"/>
                    <w:left w:val="none" w:sz="0" w:space="0" w:color="auto"/>
                    <w:bottom w:val="none" w:sz="0" w:space="0" w:color="auto"/>
                    <w:right w:val="none" w:sz="0" w:space="0" w:color="auto"/>
                  </w:divBdr>
                </w:div>
                <w:div w:id="1493837478">
                  <w:marLeft w:val="640"/>
                  <w:marRight w:val="0"/>
                  <w:marTop w:val="0"/>
                  <w:marBottom w:val="0"/>
                  <w:divBdr>
                    <w:top w:val="none" w:sz="0" w:space="0" w:color="auto"/>
                    <w:left w:val="none" w:sz="0" w:space="0" w:color="auto"/>
                    <w:bottom w:val="none" w:sz="0" w:space="0" w:color="auto"/>
                    <w:right w:val="none" w:sz="0" w:space="0" w:color="auto"/>
                  </w:divBdr>
                </w:div>
                <w:div w:id="1592203482">
                  <w:marLeft w:val="640"/>
                  <w:marRight w:val="0"/>
                  <w:marTop w:val="0"/>
                  <w:marBottom w:val="0"/>
                  <w:divBdr>
                    <w:top w:val="none" w:sz="0" w:space="0" w:color="auto"/>
                    <w:left w:val="none" w:sz="0" w:space="0" w:color="auto"/>
                    <w:bottom w:val="none" w:sz="0" w:space="0" w:color="auto"/>
                    <w:right w:val="none" w:sz="0" w:space="0" w:color="auto"/>
                  </w:divBdr>
                </w:div>
                <w:div w:id="1699349198">
                  <w:marLeft w:val="640"/>
                  <w:marRight w:val="0"/>
                  <w:marTop w:val="0"/>
                  <w:marBottom w:val="0"/>
                  <w:divBdr>
                    <w:top w:val="none" w:sz="0" w:space="0" w:color="auto"/>
                    <w:left w:val="none" w:sz="0" w:space="0" w:color="auto"/>
                    <w:bottom w:val="none" w:sz="0" w:space="0" w:color="auto"/>
                    <w:right w:val="none" w:sz="0" w:space="0" w:color="auto"/>
                  </w:divBdr>
                </w:div>
                <w:div w:id="1705207796">
                  <w:marLeft w:val="640"/>
                  <w:marRight w:val="0"/>
                  <w:marTop w:val="0"/>
                  <w:marBottom w:val="0"/>
                  <w:divBdr>
                    <w:top w:val="none" w:sz="0" w:space="0" w:color="auto"/>
                    <w:left w:val="none" w:sz="0" w:space="0" w:color="auto"/>
                    <w:bottom w:val="none" w:sz="0" w:space="0" w:color="auto"/>
                    <w:right w:val="none" w:sz="0" w:space="0" w:color="auto"/>
                  </w:divBdr>
                </w:div>
                <w:div w:id="1713967242">
                  <w:marLeft w:val="640"/>
                  <w:marRight w:val="0"/>
                  <w:marTop w:val="0"/>
                  <w:marBottom w:val="0"/>
                  <w:divBdr>
                    <w:top w:val="none" w:sz="0" w:space="0" w:color="auto"/>
                    <w:left w:val="none" w:sz="0" w:space="0" w:color="auto"/>
                    <w:bottom w:val="none" w:sz="0" w:space="0" w:color="auto"/>
                    <w:right w:val="none" w:sz="0" w:space="0" w:color="auto"/>
                  </w:divBdr>
                </w:div>
                <w:div w:id="1770193688">
                  <w:marLeft w:val="640"/>
                  <w:marRight w:val="0"/>
                  <w:marTop w:val="0"/>
                  <w:marBottom w:val="0"/>
                  <w:divBdr>
                    <w:top w:val="none" w:sz="0" w:space="0" w:color="auto"/>
                    <w:left w:val="none" w:sz="0" w:space="0" w:color="auto"/>
                    <w:bottom w:val="none" w:sz="0" w:space="0" w:color="auto"/>
                    <w:right w:val="none" w:sz="0" w:space="0" w:color="auto"/>
                  </w:divBdr>
                </w:div>
                <w:div w:id="1810781851">
                  <w:marLeft w:val="640"/>
                  <w:marRight w:val="0"/>
                  <w:marTop w:val="0"/>
                  <w:marBottom w:val="0"/>
                  <w:divBdr>
                    <w:top w:val="none" w:sz="0" w:space="0" w:color="auto"/>
                    <w:left w:val="none" w:sz="0" w:space="0" w:color="auto"/>
                    <w:bottom w:val="none" w:sz="0" w:space="0" w:color="auto"/>
                    <w:right w:val="none" w:sz="0" w:space="0" w:color="auto"/>
                  </w:divBdr>
                </w:div>
                <w:div w:id="1845629502">
                  <w:marLeft w:val="640"/>
                  <w:marRight w:val="0"/>
                  <w:marTop w:val="0"/>
                  <w:marBottom w:val="0"/>
                  <w:divBdr>
                    <w:top w:val="none" w:sz="0" w:space="0" w:color="auto"/>
                    <w:left w:val="none" w:sz="0" w:space="0" w:color="auto"/>
                    <w:bottom w:val="none" w:sz="0" w:space="0" w:color="auto"/>
                    <w:right w:val="none" w:sz="0" w:space="0" w:color="auto"/>
                  </w:divBdr>
                </w:div>
                <w:div w:id="1929656644">
                  <w:marLeft w:val="640"/>
                  <w:marRight w:val="0"/>
                  <w:marTop w:val="0"/>
                  <w:marBottom w:val="0"/>
                  <w:divBdr>
                    <w:top w:val="none" w:sz="0" w:space="0" w:color="auto"/>
                    <w:left w:val="none" w:sz="0" w:space="0" w:color="auto"/>
                    <w:bottom w:val="none" w:sz="0" w:space="0" w:color="auto"/>
                    <w:right w:val="none" w:sz="0" w:space="0" w:color="auto"/>
                  </w:divBdr>
                </w:div>
                <w:div w:id="2023241662">
                  <w:marLeft w:val="640"/>
                  <w:marRight w:val="0"/>
                  <w:marTop w:val="0"/>
                  <w:marBottom w:val="0"/>
                  <w:divBdr>
                    <w:top w:val="none" w:sz="0" w:space="0" w:color="auto"/>
                    <w:left w:val="none" w:sz="0" w:space="0" w:color="auto"/>
                    <w:bottom w:val="none" w:sz="0" w:space="0" w:color="auto"/>
                    <w:right w:val="none" w:sz="0" w:space="0" w:color="auto"/>
                  </w:divBdr>
                </w:div>
                <w:div w:id="2037340441">
                  <w:marLeft w:val="640"/>
                  <w:marRight w:val="0"/>
                  <w:marTop w:val="0"/>
                  <w:marBottom w:val="0"/>
                  <w:divBdr>
                    <w:top w:val="none" w:sz="0" w:space="0" w:color="auto"/>
                    <w:left w:val="none" w:sz="0" w:space="0" w:color="auto"/>
                    <w:bottom w:val="none" w:sz="0" w:space="0" w:color="auto"/>
                    <w:right w:val="none" w:sz="0" w:space="0" w:color="auto"/>
                  </w:divBdr>
                </w:div>
                <w:div w:id="2044597522">
                  <w:marLeft w:val="640"/>
                  <w:marRight w:val="0"/>
                  <w:marTop w:val="0"/>
                  <w:marBottom w:val="0"/>
                  <w:divBdr>
                    <w:top w:val="none" w:sz="0" w:space="0" w:color="auto"/>
                    <w:left w:val="none" w:sz="0" w:space="0" w:color="auto"/>
                    <w:bottom w:val="none" w:sz="0" w:space="0" w:color="auto"/>
                    <w:right w:val="none" w:sz="0" w:space="0" w:color="auto"/>
                  </w:divBdr>
                </w:div>
                <w:div w:id="2135825662">
                  <w:marLeft w:val="640"/>
                  <w:marRight w:val="0"/>
                  <w:marTop w:val="0"/>
                  <w:marBottom w:val="0"/>
                  <w:divBdr>
                    <w:top w:val="none" w:sz="0" w:space="0" w:color="auto"/>
                    <w:left w:val="none" w:sz="0" w:space="0" w:color="auto"/>
                    <w:bottom w:val="none" w:sz="0" w:space="0" w:color="auto"/>
                    <w:right w:val="none" w:sz="0" w:space="0" w:color="auto"/>
                  </w:divBdr>
                </w:div>
              </w:divsChild>
            </w:div>
            <w:div w:id="575866584">
              <w:marLeft w:val="0"/>
              <w:marRight w:val="0"/>
              <w:marTop w:val="0"/>
              <w:marBottom w:val="0"/>
              <w:divBdr>
                <w:top w:val="none" w:sz="0" w:space="0" w:color="auto"/>
                <w:left w:val="none" w:sz="0" w:space="0" w:color="auto"/>
                <w:bottom w:val="none" w:sz="0" w:space="0" w:color="auto"/>
                <w:right w:val="none" w:sz="0" w:space="0" w:color="auto"/>
              </w:divBdr>
              <w:divsChild>
                <w:div w:id="224801080">
                  <w:marLeft w:val="640"/>
                  <w:marRight w:val="0"/>
                  <w:marTop w:val="0"/>
                  <w:marBottom w:val="0"/>
                  <w:divBdr>
                    <w:top w:val="none" w:sz="0" w:space="0" w:color="auto"/>
                    <w:left w:val="none" w:sz="0" w:space="0" w:color="auto"/>
                    <w:bottom w:val="none" w:sz="0" w:space="0" w:color="auto"/>
                    <w:right w:val="none" w:sz="0" w:space="0" w:color="auto"/>
                  </w:divBdr>
                </w:div>
                <w:div w:id="458958936">
                  <w:marLeft w:val="640"/>
                  <w:marRight w:val="0"/>
                  <w:marTop w:val="0"/>
                  <w:marBottom w:val="0"/>
                  <w:divBdr>
                    <w:top w:val="none" w:sz="0" w:space="0" w:color="auto"/>
                    <w:left w:val="none" w:sz="0" w:space="0" w:color="auto"/>
                    <w:bottom w:val="none" w:sz="0" w:space="0" w:color="auto"/>
                    <w:right w:val="none" w:sz="0" w:space="0" w:color="auto"/>
                  </w:divBdr>
                </w:div>
                <w:div w:id="474300031">
                  <w:marLeft w:val="640"/>
                  <w:marRight w:val="0"/>
                  <w:marTop w:val="0"/>
                  <w:marBottom w:val="0"/>
                  <w:divBdr>
                    <w:top w:val="none" w:sz="0" w:space="0" w:color="auto"/>
                    <w:left w:val="none" w:sz="0" w:space="0" w:color="auto"/>
                    <w:bottom w:val="none" w:sz="0" w:space="0" w:color="auto"/>
                    <w:right w:val="none" w:sz="0" w:space="0" w:color="auto"/>
                  </w:divBdr>
                </w:div>
                <w:div w:id="479344995">
                  <w:marLeft w:val="640"/>
                  <w:marRight w:val="0"/>
                  <w:marTop w:val="0"/>
                  <w:marBottom w:val="0"/>
                  <w:divBdr>
                    <w:top w:val="none" w:sz="0" w:space="0" w:color="auto"/>
                    <w:left w:val="none" w:sz="0" w:space="0" w:color="auto"/>
                    <w:bottom w:val="none" w:sz="0" w:space="0" w:color="auto"/>
                    <w:right w:val="none" w:sz="0" w:space="0" w:color="auto"/>
                  </w:divBdr>
                </w:div>
                <w:div w:id="531114970">
                  <w:marLeft w:val="640"/>
                  <w:marRight w:val="0"/>
                  <w:marTop w:val="0"/>
                  <w:marBottom w:val="0"/>
                  <w:divBdr>
                    <w:top w:val="none" w:sz="0" w:space="0" w:color="auto"/>
                    <w:left w:val="none" w:sz="0" w:space="0" w:color="auto"/>
                    <w:bottom w:val="none" w:sz="0" w:space="0" w:color="auto"/>
                    <w:right w:val="none" w:sz="0" w:space="0" w:color="auto"/>
                  </w:divBdr>
                </w:div>
                <w:div w:id="691497017">
                  <w:marLeft w:val="640"/>
                  <w:marRight w:val="0"/>
                  <w:marTop w:val="0"/>
                  <w:marBottom w:val="0"/>
                  <w:divBdr>
                    <w:top w:val="none" w:sz="0" w:space="0" w:color="auto"/>
                    <w:left w:val="none" w:sz="0" w:space="0" w:color="auto"/>
                    <w:bottom w:val="none" w:sz="0" w:space="0" w:color="auto"/>
                    <w:right w:val="none" w:sz="0" w:space="0" w:color="auto"/>
                  </w:divBdr>
                </w:div>
                <w:div w:id="915020397">
                  <w:marLeft w:val="640"/>
                  <w:marRight w:val="0"/>
                  <w:marTop w:val="0"/>
                  <w:marBottom w:val="0"/>
                  <w:divBdr>
                    <w:top w:val="none" w:sz="0" w:space="0" w:color="auto"/>
                    <w:left w:val="none" w:sz="0" w:space="0" w:color="auto"/>
                    <w:bottom w:val="none" w:sz="0" w:space="0" w:color="auto"/>
                    <w:right w:val="none" w:sz="0" w:space="0" w:color="auto"/>
                  </w:divBdr>
                </w:div>
                <w:div w:id="929390348">
                  <w:marLeft w:val="640"/>
                  <w:marRight w:val="0"/>
                  <w:marTop w:val="0"/>
                  <w:marBottom w:val="0"/>
                  <w:divBdr>
                    <w:top w:val="none" w:sz="0" w:space="0" w:color="auto"/>
                    <w:left w:val="none" w:sz="0" w:space="0" w:color="auto"/>
                    <w:bottom w:val="none" w:sz="0" w:space="0" w:color="auto"/>
                    <w:right w:val="none" w:sz="0" w:space="0" w:color="auto"/>
                  </w:divBdr>
                </w:div>
                <w:div w:id="995916801">
                  <w:marLeft w:val="640"/>
                  <w:marRight w:val="0"/>
                  <w:marTop w:val="0"/>
                  <w:marBottom w:val="0"/>
                  <w:divBdr>
                    <w:top w:val="none" w:sz="0" w:space="0" w:color="auto"/>
                    <w:left w:val="none" w:sz="0" w:space="0" w:color="auto"/>
                    <w:bottom w:val="none" w:sz="0" w:space="0" w:color="auto"/>
                    <w:right w:val="none" w:sz="0" w:space="0" w:color="auto"/>
                  </w:divBdr>
                </w:div>
                <w:div w:id="1104575723">
                  <w:marLeft w:val="640"/>
                  <w:marRight w:val="0"/>
                  <w:marTop w:val="0"/>
                  <w:marBottom w:val="0"/>
                  <w:divBdr>
                    <w:top w:val="none" w:sz="0" w:space="0" w:color="auto"/>
                    <w:left w:val="none" w:sz="0" w:space="0" w:color="auto"/>
                    <w:bottom w:val="none" w:sz="0" w:space="0" w:color="auto"/>
                    <w:right w:val="none" w:sz="0" w:space="0" w:color="auto"/>
                  </w:divBdr>
                </w:div>
                <w:div w:id="1123112338">
                  <w:marLeft w:val="640"/>
                  <w:marRight w:val="0"/>
                  <w:marTop w:val="0"/>
                  <w:marBottom w:val="0"/>
                  <w:divBdr>
                    <w:top w:val="none" w:sz="0" w:space="0" w:color="auto"/>
                    <w:left w:val="none" w:sz="0" w:space="0" w:color="auto"/>
                    <w:bottom w:val="none" w:sz="0" w:space="0" w:color="auto"/>
                    <w:right w:val="none" w:sz="0" w:space="0" w:color="auto"/>
                  </w:divBdr>
                </w:div>
                <w:div w:id="1181048730">
                  <w:marLeft w:val="640"/>
                  <w:marRight w:val="0"/>
                  <w:marTop w:val="0"/>
                  <w:marBottom w:val="0"/>
                  <w:divBdr>
                    <w:top w:val="none" w:sz="0" w:space="0" w:color="auto"/>
                    <w:left w:val="none" w:sz="0" w:space="0" w:color="auto"/>
                    <w:bottom w:val="none" w:sz="0" w:space="0" w:color="auto"/>
                    <w:right w:val="none" w:sz="0" w:space="0" w:color="auto"/>
                  </w:divBdr>
                </w:div>
                <w:div w:id="1204442526">
                  <w:marLeft w:val="640"/>
                  <w:marRight w:val="0"/>
                  <w:marTop w:val="0"/>
                  <w:marBottom w:val="0"/>
                  <w:divBdr>
                    <w:top w:val="none" w:sz="0" w:space="0" w:color="auto"/>
                    <w:left w:val="none" w:sz="0" w:space="0" w:color="auto"/>
                    <w:bottom w:val="none" w:sz="0" w:space="0" w:color="auto"/>
                    <w:right w:val="none" w:sz="0" w:space="0" w:color="auto"/>
                  </w:divBdr>
                </w:div>
                <w:div w:id="1243561192">
                  <w:marLeft w:val="640"/>
                  <w:marRight w:val="0"/>
                  <w:marTop w:val="0"/>
                  <w:marBottom w:val="0"/>
                  <w:divBdr>
                    <w:top w:val="none" w:sz="0" w:space="0" w:color="auto"/>
                    <w:left w:val="none" w:sz="0" w:space="0" w:color="auto"/>
                    <w:bottom w:val="none" w:sz="0" w:space="0" w:color="auto"/>
                    <w:right w:val="none" w:sz="0" w:space="0" w:color="auto"/>
                  </w:divBdr>
                </w:div>
                <w:div w:id="1305936765">
                  <w:marLeft w:val="640"/>
                  <w:marRight w:val="0"/>
                  <w:marTop w:val="0"/>
                  <w:marBottom w:val="0"/>
                  <w:divBdr>
                    <w:top w:val="none" w:sz="0" w:space="0" w:color="auto"/>
                    <w:left w:val="none" w:sz="0" w:space="0" w:color="auto"/>
                    <w:bottom w:val="none" w:sz="0" w:space="0" w:color="auto"/>
                    <w:right w:val="none" w:sz="0" w:space="0" w:color="auto"/>
                  </w:divBdr>
                </w:div>
                <w:div w:id="1363827964">
                  <w:marLeft w:val="640"/>
                  <w:marRight w:val="0"/>
                  <w:marTop w:val="0"/>
                  <w:marBottom w:val="0"/>
                  <w:divBdr>
                    <w:top w:val="none" w:sz="0" w:space="0" w:color="auto"/>
                    <w:left w:val="none" w:sz="0" w:space="0" w:color="auto"/>
                    <w:bottom w:val="none" w:sz="0" w:space="0" w:color="auto"/>
                    <w:right w:val="none" w:sz="0" w:space="0" w:color="auto"/>
                  </w:divBdr>
                </w:div>
                <w:div w:id="1400516333">
                  <w:marLeft w:val="640"/>
                  <w:marRight w:val="0"/>
                  <w:marTop w:val="0"/>
                  <w:marBottom w:val="0"/>
                  <w:divBdr>
                    <w:top w:val="none" w:sz="0" w:space="0" w:color="auto"/>
                    <w:left w:val="none" w:sz="0" w:space="0" w:color="auto"/>
                    <w:bottom w:val="none" w:sz="0" w:space="0" w:color="auto"/>
                    <w:right w:val="none" w:sz="0" w:space="0" w:color="auto"/>
                  </w:divBdr>
                </w:div>
                <w:div w:id="1425031664">
                  <w:marLeft w:val="640"/>
                  <w:marRight w:val="0"/>
                  <w:marTop w:val="0"/>
                  <w:marBottom w:val="0"/>
                  <w:divBdr>
                    <w:top w:val="none" w:sz="0" w:space="0" w:color="auto"/>
                    <w:left w:val="none" w:sz="0" w:space="0" w:color="auto"/>
                    <w:bottom w:val="none" w:sz="0" w:space="0" w:color="auto"/>
                    <w:right w:val="none" w:sz="0" w:space="0" w:color="auto"/>
                  </w:divBdr>
                </w:div>
                <w:div w:id="1450051501">
                  <w:marLeft w:val="640"/>
                  <w:marRight w:val="0"/>
                  <w:marTop w:val="0"/>
                  <w:marBottom w:val="0"/>
                  <w:divBdr>
                    <w:top w:val="none" w:sz="0" w:space="0" w:color="auto"/>
                    <w:left w:val="none" w:sz="0" w:space="0" w:color="auto"/>
                    <w:bottom w:val="none" w:sz="0" w:space="0" w:color="auto"/>
                    <w:right w:val="none" w:sz="0" w:space="0" w:color="auto"/>
                  </w:divBdr>
                </w:div>
                <w:div w:id="1517377507">
                  <w:marLeft w:val="640"/>
                  <w:marRight w:val="0"/>
                  <w:marTop w:val="0"/>
                  <w:marBottom w:val="0"/>
                  <w:divBdr>
                    <w:top w:val="none" w:sz="0" w:space="0" w:color="auto"/>
                    <w:left w:val="none" w:sz="0" w:space="0" w:color="auto"/>
                    <w:bottom w:val="none" w:sz="0" w:space="0" w:color="auto"/>
                    <w:right w:val="none" w:sz="0" w:space="0" w:color="auto"/>
                  </w:divBdr>
                </w:div>
                <w:div w:id="1525636803">
                  <w:marLeft w:val="640"/>
                  <w:marRight w:val="0"/>
                  <w:marTop w:val="0"/>
                  <w:marBottom w:val="0"/>
                  <w:divBdr>
                    <w:top w:val="none" w:sz="0" w:space="0" w:color="auto"/>
                    <w:left w:val="none" w:sz="0" w:space="0" w:color="auto"/>
                    <w:bottom w:val="none" w:sz="0" w:space="0" w:color="auto"/>
                    <w:right w:val="none" w:sz="0" w:space="0" w:color="auto"/>
                  </w:divBdr>
                </w:div>
                <w:div w:id="1595430119">
                  <w:marLeft w:val="640"/>
                  <w:marRight w:val="0"/>
                  <w:marTop w:val="0"/>
                  <w:marBottom w:val="0"/>
                  <w:divBdr>
                    <w:top w:val="none" w:sz="0" w:space="0" w:color="auto"/>
                    <w:left w:val="none" w:sz="0" w:space="0" w:color="auto"/>
                    <w:bottom w:val="none" w:sz="0" w:space="0" w:color="auto"/>
                    <w:right w:val="none" w:sz="0" w:space="0" w:color="auto"/>
                  </w:divBdr>
                </w:div>
                <w:div w:id="1669167824">
                  <w:marLeft w:val="640"/>
                  <w:marRight w:val="0"/>
                  <w:marTop w:val="0"/>
                  <w:marBottom w:val="0"/>
                  <w:divBdr>
                    <w:top w:val="none" w:sz="0" w:space="0" w:color="auto"/>
                    <w:left w:val="none" w:sz="0" w:space="0" w:color="auto"/>
                    <w:bottom w:val="none" w:sz="0" w:space="0" w:color="auto"/>
                    <w:right w:val="none" w:sz="0" w:space="0" w:color="auto"/>
                  </w:divBdr>
                </w:div>
                <w:div w:id="1672370260">
                  <w:marLeft w:val="640"/>
                  <w:marRight w:val="0"/>
                  <w:marTop w:val="0"/>
                  <w:marBottom w:val="0"/>
                  <w:divBdr>
                    <w:top w:val="none" w:sz="0" w:space="0" w:color="auto"/>
                    <w:left w:val="none" w:sz="0" w:space="0" w:color="auto"/>
                    <w:bottom w:val="none" w:sz="0" w:space="0" w:color="auto"/>
                    <w:right w:val="none" w:sz="0" w:space="0" w:color="auto"/>
                  </w:divBdr>
                </w:div>
                <w:div w:id="1678917585">
                  <w:marLeft w:val="640"/>
                  <w:marRight w:val="0"/>
                  <w:marTop w:val="0"/>
                  <w:marBottom w:val="0"/>
                  <w:divBdr>
                    <w:top w:val="none" w:sz="0" w:space="0" w:color="auto"/>
                    <w:left w:val="none" w:sz="0" w:space="0" w:color="auto"/>
                    <w:bottom w:val="none" w:sz="0" w:space="0" w:color="auto"/>
                    <w:right w:val="none" w:sz="0" w:space="0" w:color="auto"/>
                  </w:divBdr>
                </w:div>
                <w:div w:id="1704283928">
                  <w:marLeft w:val="640"/>
                  <w:marRight w:val="0"/>
                  <w:marTop w:val="0"/>
                  <w:marBottom w:val="0"/>
                  <w:divBdr>
                    <w:top w:val="none" w:sz="0" w:space="0" w:color="auto"/>
                    <w:left w:val="none" w:sz="0" w:space="0" w:color="auto"/>
                    <w:bottom w:val="none" w:sz="0" w:space="0" w:color="auto"/>
                    <w:right w:val="none" w:sz="0" w:space="0" w:color="auto"/>
                  </w:divBdr>
                </w:div>
                <w:div w:id="1719936909">
                  <w:marLeft w:val="640"/>
                  <w:marRight w:val="0"/>
                  <w:marTop w:val="0"/>
                  <w:marBottom w:val="0"/>
                  <w:divBdr>
                    <w:top w:val="none" w:sz="0" w:space="0" w:color="auto"/>
                    <w:left w:val="none" w:sz="0" w:space="0" w:color="auto"/>
                    <w:bottom w:val="none" w:sz="0" w:space="0" w:color="auto"/>
                    <w:right w:val="none" w:sz="0" w:space="0" w:color="auto"/>
                  </w:divBdr>
                </w:div>
                <w:div w:id="1938295804">
                  <w:marLeft w:val="640"/>
                  <w:marRight w:val="0"/>
                  <w:marTop w:val="0"/>
                  <w:marBottom w:val="0"/>
                  <w:divBdr>
                    <w:top w:val="none" w:sz="0" w:space="0" w:color="auto"/>
                    <w:left w:val="none" w:sz="0" w:space="0" w:color="auto"/>
                    <w:bottom w:val="none" w:sz="0" w:space="0" w:color="auto"/>
                    <w:right w:val="none" w:sz="0" w:space="0" w:color="auto"/>
                  </w:divBdr>
                </w:div>
                <w:div w:id="2055344279">
                  <w:marLeft w:val="640"/>
                  <w:marRight w:val="0"/>
                  <w:marTop w:val="0"/>
                  <w:marBottom w:val="0"/>
                  <w:divBdr>
                    <w:top w:val="none" w:sz="0" w:space="0" w:color="auto"/>
                    <w:left w:val="none" w:sz="0" w:space="0" w:color="auto"/>
                    <w:bottom w:val="none" w:sz="0" w:space="0" w:color="auto"/>
                    <w:right w:val="none" w:sz="0" w:space="0" w:color="auto"/>
                  </w:divBdr>
                </w:div>
                <w:div w:id="2098362301">
                  <w:marLeft w:val="640"/>
                  <w:marRight w:val="0"/>
                  <w:marTop w:val="0"/>
                  <w:marBottom w:val="0"/>
                  <w:divBdr>
                    <w:top w:val="none" w:sz="0" w:space="0" w:color="auto"/>
                    <w:left w:val="none" w:sz="0" w:space="0" w:color="auto"/>
                    <w:bottom w:val="none" w:sz="0" w:space="0" w:color="auto"/>
                    <w:right w:val="none" w:sz="0" w:space="0" w:color="auto"/>
                  </w:divBdr>
                </w:div>
              </w:divsChild>
            </w:div>
            <w:div w:id="689721180">
              <w:marLeft w:val="0"/>
              <w:marRight w:val="0"/>
              <w:marTop w:val="0"/>
              <w:marBottom w:val="0"/>
              <w:divBdr>
                <w:top w:val="none" w:sz="0" w:space="0" w:color="auto"/>
                <w:left w:val="none" w:sz="0" w:space="0" w:color="auto"/>
                <w:bottom w:val="none" w:sz="0" w:space="0" w:color="auto"/>
                <w:right w:val="none" w:sz="0" w:space="0" w:color="auto"/>
              </w:divBdr>
              <w:divsChild>
                <w:div w:id="281350150">
                  <w:marLeft w:val="640"/>
                  <w:marRight w:val="0"/>
                  <w:marTop w:val="0"/>
                  <w:marBottom w:val="0"/>
                  <w:divBdr>
                    <w:top w:val="none" w:sz="0" w:space="0" w:color="auto"/>
                    <w:left w:val="none" w:sz="0" w:space="0" w:color="auto"/>
                    <w:bottom w:val="none" w:sz="0" w:space="0" w:color="auto"/>
                    <w:right w:val="none" w:sz="0" w:space="0" w:color="auto"/>
                  </w:divBdr>
                </w:div>
                <w:div w:id="309213016">
                  <w:marLeft w:val="640"/>
                  <w:marRight w:val="0"/>
                  <w:marTop w:val="0"/>
                  <w:marBottom w:val="0"/>
                  <w:divBdr>
                    <w:top w:val="none" w:sz="0" w:space="0" w:color="auto"/>
                    <w:left w:val="none" w:sz="0" w:space="0" w:color="auto"/>
                    <w:bottom w:val="none" w:sz="0" w:space="0" w:color="auto"/>
                    <w:right w:val="none" w:sz="0" w:space="0" w:color="auto"/>
                  </w:divBdr>
                </w:div>
                <w:div w:id="315034763">
                  <w:marLeft w:val="640"/>
                  <w:marRight w:val="0"/>
                  <w:marTop w:val="0"/>
                  <w:marBottom w:val="0"/>
                  <w:divBdr>
                    <w:top w:val="none" w:sz="0" w:space="0" w:color="auto"/>
                    <w:left w:val="none" w:sz="0" w:space="0" w:color="auto"/>
                    <w:bottom w:val="none" w:sz="0" w:space="0" w:color="auto"/>
                    <w:right w:val="none" w:sz="0" w:space="0" w:color="auto"/>
                  </w:divBdr>
                </w:div>
                <w:div w:id="617029441">
                  <w:marLeft w:val="640"/>
                  <w:marRight w:val="0"/>
                  <w:marTop w:val="0"/>
                  <w:marBottom w:val="0"/>
                  <w:divBdr>
                    <w:top w:val="none" w:sz="0" w:space="0" w:color="auto"/>
                    <w:left w:val="none" w:sz="0" w:space="0" w:color="auto"/>
                    <w:bottom w:val="none" w:sz="0" w:space="0" w:color="auto"/>
                    <w:right w:val="none" w:sz="0" w:space="0" w:color="auto"/>
                  </w:divBdr>
                </w:div>
                <w:div w:id="643898369">
                  <w:marLeft w:val="640"/>
                  <w:marRight w:val="0"/>
                  <w:marTop w:val="0"/>
                  <w:marBottom w:val="0"/>
                  <w:divBdr>
                    <w:top w:val="none" w:sz="0" w:space="0" w:color="auto"/>
                    <w:left w:val="none" w:sz="0" w:space="0" w:color="auto"/>
                    <w:bottom w:val="none" w:sz="0" w:space="0" w:color="auto"/>
                    <w:right w:val="none" w:sz="0" w:space="0" w:color="auto"/>
                  </w:divBdr>
                </w:div>
                <w:div w:id="695809200">
                  <w:marLeft w:val="640"/>
                  <w:marRight w:val="0"/>
                  <w:marTop w:val="0"/>
                  <w:marBottom w:val="0"/>
                  <w:divBdr>
                    <w:top w:val="none" w:sz="0" w:space="0" w:color="auto"/>
                    <w:left w:val="none" w:sz="0" w:space="0" w:color="auto"/>
                    <w:bottom w:val="none" w:sz="0" w:space="0" w:color="auto"/>
                    <w:right w:val="none" w:sz="0" w:space="0" w:color="auto"/>
                  </w:divBdr>
                </w:div>
                <w:div w:id="805272753">
                  <w:marLeft w:val="640"/>
                  <w:marRight w:val="0"/>
                  <w:marTop w:val="0"/>
                  <w:marBottom w:val="0"/>
                  <w:divBdr>
                    <w:top w:val="none" w:sz="0" w:space="0" w:color="auto"/>
                    <w:left w:val="none" w:sz="0" w:space="0" w:color="auto"/>
                    <w:bottom w:val="none" w:sz="0" w:space="0" w:color="auto"/>
                    <w:right w:val="none" w:sz="0" w:space="0" w:color="auto"/>
                  </w:divBdr>
                </w:div>
                <w:div w:id="899749060">
                  <w:marLeft w:val="640"/>
                  <w:marRight w:val="0"/>
                  <w:marTop w:val="0"/>
                  <w:marBottom w:val="0"/>
                  <w:divBdr>
                    <w:top w:val="none" w:sz="0" w:space="0" w:color="auto"/>
                    <w:left w:val="none" w:sz="0" w:space="0" w:color="auto"/>
                    <w:bottom w:val="none" w:sz="0" w:space="0" w:color="auto"/>
                    <w:right w:val="none" w:sz="0" w:space="0" w:color="auto"/>
                  </w:divBdr>
                </w:div>
                <w:div w:id="947354637">
                  <w:marLeft w:val="640"/>
                  <w:marRight w:val="0"/>
                  <w:marTop w:val="0"/>
                  <w:marBottom w:val="0"/>
                  <w:divBdr>
                    <w:top w:val="none" w:sz="0" w:space="0" w:color="auto"/>
                    <w:left w:val="none" w:sz="0" w:space="0" w:color="auto"/>
                    <w:bottom w:val="none" w:sz="0" w:space="0" w:color="auto"/>
                    <w:right w:val="none" w:sz="0" w:space="0" w:color="auto"/>
                  </w:divBdr>
                </w:div>
                <w:div w:id="975526812">
                  <w:marLeft w:val="640"/>
                  <w:marRight w:val="0"/>
                  <w:marTop w:val="0"/>
                  <w:marBottom w:val="0"/>
                  <w:divBdr>
                    <w:top w:val="none" w:sz="0" w:space="0" w:color="auto"/>
                    <w:left w:val="none" w:sz="0" w:space="0" w:color="auto"/>
                    <w:bottom w:val="none" w:sz="0" w:space="0" w:color="auto"/>
                    <w:right w:val="none" w:sz="0" w:space="0" w:color="auto"/>
                  </w:divBdr>
                </w:div>
                <w:div w:id="987904920">
                  <w:marLeft w:val="640"/>
                  <w:marRight w:val="0"/>
                  <w:marTop w:val="0"/>
                  <w:marBottom w:val="0"/>
                  <w:divBdr>
                    <w:top w:val="none" w:sz="0" w:space="0" w:color="auto"/>
                    <w:left w:val="none" w:sz="0" w:space="0" w:color="auto"/>
                    <w:bottom w:val="none" w:sz="0" w:space="0" w:color="auto"/>
                    <w:right w:val="none" w:sz="0" w:space="0" w:color="auto"/>
                  </w:divBdr>
                </w:div>
                <w:div w:id="1010529876">
                  <w:marLeft w:val="640"/>
                  <w:marRight w:val="0"/>
                  <w:marTop w:val="0"/>
                  <w:marBottom w:val="0"/>
                  <w:divBdr>
                    <w:top w:val="none" w:sz="0" w:space="0" w:color="auto"/>
                    <w:left w:val="none" w:sz="0" w:space="0" w:color="auto"/>
                    <w:bottom w:val="none" w:sz="0" w:space="0" w:color="auto"/>
                    <w:right w:val="none" w:sz="0" w:space="0" w:color="auto"/>
                  </w:divBdr>
                </w:div>
                <w:div w:id="1165709147">
                  <w:marLeft w:val="640"/>
                  <w:marRight w:val="0"/>
                  <w:marTop w:val="0"/>
                  <w:marBottom w:val="0"/>
                  <w:divBdr>
                    <w:top w:val="none" w:sz="0" w:space="0" w:color="auto"/>
                    <w:left w:val="none" w:sz="0" w:space="0" w:color="auto"/>
                    <w:bottom w:val="none" w:sz="0" w:space="0" w:color="auto"/>
                    <w:right w:val="none" w:sz="0" w:space="0" w:color="auto"/>
                  </w:divBdr>
                </w:div>
                <w:div w:id="1177618656">
                  <w:marLeft w:val="640"/>
                  <w:marRight w:val="0"/>
                  <w:marTop w:val="0"/>
                  <w:marBottom w:val="0"/>
                  <w:divBdr>
                    <w:top w:val="none" w:sz="0" w:space="0" w:color="auto"/>
                    <w:left w:val="none" w:sz="0" w:space="0" w:color="auto"/>
                    <w:bottom w:val="none" w:sz="0" w:space="0" w:color="auto"/>
                    <w:right w:val="none" w:sz="0" w:space="0" w:color="auto"/>
                  </w:divBdr>
                </w:div>
                <w:div w:id="1440174730">
                  <w:marLeft w:val="640"/>
                  <w:marRight w:val="0"/>
                  <w:marTop w:val="0"/>
                  <w:marBottom w:val="0"/>
                  <w:divBdr>
                    <w:top w:val="none" w:sz="0" w:space="0" w:color="auto"/>
                    <w:left w:val="none" w:sz="0" w:space="0" w:color="auto"/>
                    <w:bottom w:val="none" w:sz="0" w:space="0" w:color="auto"/>
                    <w:right w:val="none" w:sz="0" w:space="0" w:color="auto"/>
                  </w:divBdr>
                </w:div>
                <w:div w:id="1536120194">
                  <w:marLeft w:val="640"/>
                  <w:marRight w:val="0"/>
                  <w:marTop w:val="0"/>
                  <w:marBottom w:val="0"/>
                  <w:divBdr>
                    <w:top w:val="none" w:sz="0" w:space="0" w:color="auto"/>
                    <w:left w:val="none" w:sz="0" w:space="0" w:color="auto"/>
                    <w:bottom w:val="none" w:sz="0" w:space="0" w:color="auto"/>
                    <w:right w:val="none" w:sz="0" w:space="0" w:color="auto"/>
                  </w:divBdr>
                </w:div>
                <w:div w:id="1550413557">
                  <w:marLeft w:val="640"/>
                  <w:marRight w:val="0"/>
                  <w:marTop w:val="0"/>
                  <w:marBottom w:val="0"/>
                  <w:divBdr>
                    <w:top w:val="none" w:sz="0" w:space="0" w:color="auto"/>
                    <w:left w:val="none" w:sz="0" w:space="0" w:color="auto"/>
                    <w:bottom w:val="none" w:sz="0" w:space="0" w:color="auto"/>
                    <w:right w:val="none" w:sz="0" w:space="0" w:color="auto"/>
                  </w:divBdr>
                </w:div>
                <w:div w:id="1566187932">
                  <w:marLeft w:val="640"/>
                  <w:marRight w:val="0"/>
                  <w:marTop w:val="0"/>
                  <w:marBottom w:val="0"/>
                  <w:divBdr>
                    <w:top w:val="none" w:sz="0" w:space="0" w:color="auto"/>
                    <w:left w:val="none" w:sz="0" w:space="0" w:color="auto"/>
                    <w:bottom w:val="none" w:sz="0" w:space="0" w:color="auto"/>
                    <w:right w:val="none" w:sz="0" w:space="0" w:color="auto"/>
                  </w:divBdr>
                </w:div>
                <w:div w:id="1580629644">
                  <w:marLeft w:val="640"/>
                  <w:marRight w:val="0"/>
                  <w:marTop w:val="0"/>
                  <w:marBottom w:val="0"/>
                  <w:divBdr>
                    <w:top w:val="none" w:sz="0" w:space="0" w:color="auto"/>
                    <w:left w:val="none" w:sz="0" w:space="0" w:color="auto"/>
                    <w:bottom w:val="none" w:sz="0" w:space="0" w:color="auto"/>
                    <w:right w:val="none" w:sz="0" w:space="0" w:color="auto"/>
                  </w:divBdr>
                </w:div>
                <w:div w:id="1664354731">
                  <w:marLeft w:val="640"/>
                  <w:marRight w:val="0"/>
                  <w:marTop w:val="0"/>
                  <w:marBottom w:val="0"/>
                  <w:divBdr>
                    <w:top w:val="none" w:sz="0" w:space="0" w:color="auto"/>
                    <w:left w:val="none" w:sz="0" w:space="0" w:color="auto"/>
                    <w:bottom w:val="none" w:sz="0" w:space="0" w:color="auto"/>
                    <w:right w:val="none" w:sz="0" w:space="0" w:color="auto"/>
                  </w:divBdr>
                </w:div>
                <w:div w:id="1712069739">
                  <w:marLeft w:val="640"/>
                  <w:marRight w:val="0"/>
                  <w:marTop w:val="0"/>
                  <w:marBottom w:val="0"/>
                  <w:divBdr>
                    <w:top w:val="none" w:sz="0" w:space="0" w:color="auto"/>
                    <w:left w:val="none" w:sz="0" w:space="0" w:color="auto"/>
                    <w:bottom w:val="none" w:sz="0" w:space="0" w:color="auto"/>
                    <w:right w:val="none" w:sz="0" w:space="0" w:color="auto"/>
                  </w:divBdr>
                </w:div>
                <w:div w:id="1734961202">
                  <w:marLeft w:val="640"/>
                  <w:marRight w:val="0"/>
                  <w:marTop w:val="0"/>
                  <w:marBottom w:val="0"/>
                  <w:divBdr>
                    <w:top w:val="none" w:sz="0" w:space="0" w:color="auto"/>
                    <w:left w:val="none" w:sz="0" w:space="0" w:color="auto"/>
                    <w:bottom w:val="none" w:sz="0" w:space="0" w:color="auto"/>
                    <w:right w:val="none" w:sz="0" w:space="0" w:color="auto"/>
                  </w:divBdr>
                </w:div>
                <w:div w:id="1772890605">
                  <w:marLeft w:val="640"/>
                  <w:marRight w:val="0"/>
                  <w:marTop w:val="0"/>
                  <w:marBottom w:val="0"/>
                  <w:divBdr>
                    <w:top w:val="none" w:sz="0" w:space="0" w:color="auto"/>
                    <w:left w:val="none" w:sz="0" w:space="0" w:color="auto"/>
                    <w:bottom w:val="none" w:sz="0" w:space="0" w:color="auto"/>
                    <w:right w:val="none" w:sz="0" w:space="0" w:color="auto"/>
                  </w:divBdr>
                </w:div>
                <w:div w:id="1813398970">
                  <w:marLeft w:val="640"/>
                  <w:marRight w:val="0"/>
                  <w:marTop w:val="0"/>
                  <w:marBottom w:val="0"/>
                  <w:divBdr>
                    <w:top w:val="none" w:sz="0" w:space="0" w:color="auto"/>
                    <w:left w:val="none" w:sz="0" w:space="0" w:color="auto"/>
                    <w:bottom w:val="none" w:sz="0" w:space="0" w:color="auto"/>
                    <w:right w:val="none" w:sz="0" w:space="0" w:color="auto"/>
                  </w:divBdr>
                </w:div>
                <w:div w:id="1823621557">
                  <w:marLeft w:val="640"/>
                  <w:marRight w:val="0"/>
                  <w:marTop w:val="0"/>
                  <w:marBottom w:val="0"/>
                  <w:divBdr>
                    <w:top w:val="none" w:sz="0" w:space="0" w:color="auto"/>
                    <w:left w:val="none" w:sz="0" w:space="0" w:color="auto"/>
                    <w:bottom w:val="none" w:sz="0" w:space="0" w:color="auto"/>
                    <w:right w:val="none" w:sz="0" w:space="0" w:color="auto"/>
                  </w:divBdr>
                </w:div>
                <w:div w:id="1926450904">
                  <w:marLeft w:val="640"/>
                  <w:marRight w:val="0"/>
                  <w:marTop w:val="0"/>
                  <w:marBottom w:val="0"/>
                  <w:divBdr>
                    <w:top w:val="none" w:sz="0" w:space="0" w:color="auto"/>
                    <w:left w:val="none" w:sz="0" w:space="0" w:color="auto"/>
                    <w:bottom w:val="none" w:sz="0" w:space="0" w:color="auto"/>
                    <w:right w:val="none" w:sz="0" w:space="0" w:color="auto"/>
                  </w:divBdr>
                </w:div>
                <w:div w:id="1952591446">
                  <w:marLeft w:val="640"/>
                  <w:marRight w:val="0"/>
                  <w:marTop w:val="0"/>
                  <w:marBottom w:val="0"/>
                  <w:divBdr>
                    <w:top w:val="none" w:sz="0" w:space="0" w:color="auto"/>
                    <w:left w:val="none" w:sz="0" w:space="0" w:color="auto"/>
                    <w:bottom w:val="none" w:sz="0" w:space="0" w:color="auto"/>
                    <w:right w:val="none" w:sz="0" w:space="0" w:color="auto"/>
                  </w:divBdr>
                </w:div>
                <w:div w:id="1989358778">
                  <w:marLeft w:val="640"/>
                  <w:marRight w:val="0"/>
                  <w:marTop w:val="0"/>
                  <w:marBottom w:val="0"/>
                  <w:divBdr>
                    <w:top w:val="none" w:sz="0" w:space="0" w:color="auto"/>
                    <w:left w:val="none" w:sz="0" w:space="0" w:color="auto"/>
                    <w:bottom w:val="none" w:sz="0" w:space="0" w:color="auto"/>
                    <w:right w:val="none" w:sz="0" w:space="0" w:color="auto"/>
                  </w:divBdr>
                </w:div>
                <w:div w:id="2078169174">
                  <w:marLeft w:val="640"/>
                  <w:marRight w:val="0"/>
                  <w:marTop w:val="0"/>
                  <w:marBottom w:val="0"/>
                  <w:divBdr>
                    <w:top w:val="none" w:sz="0" w:space="0" w:color="auto"/>
                    <w:left w:val="none" w:sz="0" w:space="0" w:color="auto"/>
                    <w:bottom w:val="none" w:sz="0" w:space="0" w:color="auto"/>
                    <w:right w:val="none" w:sz="0" w:space="0" w:color="auto"/>
                  </w:divBdr>
                </w:div>
                <w:div w:id="2095660976">
                  <w:marLeft w:val="640"/>
                  <w:marRight w:val="0"/>
                  <w:marTop w:val="0"/>
                  <w:marBottom w:val="0"/>
                  <w:divBdr>
                    <w:top w:val="none" w:sz="0" w:space="0" w:color="auto"/>
                    <w:left w:val="none" w:sz="0" w:space="0" w:color="auto"/>
                    <w:bottom w:val="none" w:sz="0" w:space="0" w:color="auto"/>
                    <w:right w:val="none" w:sz="0" w:space="0" w:color="auto"/>
                  </w:divBdr>
                </w:div>
                <w:div w:id="2115399575">
                  <w:marLeft w:val="640"/>
                  <w:marRight w:val="0"/>
                  <w:marTop w:val="0"/>
                  <w:marBottom w:val="0"/>
                  <w:divBdr>
                    <w:top w:val="none" w:sz="0" w:space="0" w:color="auto"/>
                    <w:left w:val="none" w:sz="0" w:space="0" w:color="auto"/>
                    <w:bottom w:val="none" w:sz="0" w:space="0" w:color="auto"/>
                    <w:right w:val="none" w:sz="0" w:space="0" w:color="auto"/>
                  </w:divBdr>
                </w:div>
              </w:divsChild>
            </w:div>
            <w:div w:id="1098063344">
              <w:marLeft w:val="0"/>
              <w:marRight w:val="0"/>
              <w:marTop w:val="0"/>
              <w:marBottom w:val="0"/>
              <w:divBdr>
                <w:top w:val="none" w:sz="0" w:space="0" w:color="auto"/>
                <w:left w:val="none" w:sz="0" w:space="0" w:color="auto"/>
                <w:bottom w:val="none" w:sz="0" w:space="0" w:color="auto"/>
                <w:right w:val="none" w:sz="0" w:space="0" w:color="auto"/>
              </w:divBdr>
              <w:divsChild>
                <w:div w:id="45178435">
                  <w:marLeft w:val="640"/>
                  <w:marRight w:val="0"/>
                  <w:marTop w:val="0"/>
                  <w:marBottom w:val="0"/>
                  <w:divBdr>
                    <w:top w:val="none" w:sz="0" w:space="0" w:color="auto"/>
                    <w:left w:val="none" w:sz="0" w:space="0" w:color="auto"/>
                    <w:bottom w:val="none" w:sz="0" w:space="0" w:color="auto"/>
                    <w:right w:val="none" w:sz="0" w:space="0" w:color="auto"/>
                  </w:divBdr>
                </w:div>
                <w:div w:id="186720078">
                  <w:marLeft w:val="640"/>
                  <w:marRight w:val="0"/>
                  <w:marTop w:val="0"/>
                  <w:marBottom w:val="0"/>
                  <w:divBdr>
                    <w:top w:val="none" w:sz="0" w:space="0" w:color="auto"/>
                    <w:left w:val="none" w:sz="0" w:space="0" w:color="auto"/>
                    <w:bottom w:val="none" w:sz="0" w:space="0" w:color="auto"/>
                    <w:right w:val="none" w:sz="0" w:space="0" w:color="auto"/>
                  </w:divBdr>
                </w:div>
                <w:div w:id="258223912">
                  <w:marLeft w:val="640"/>
                  <w:marRight w:val="0"/>
                  <w:marTop w:val="0"/>
                  <w:marBottom w:val="0"/>
                  <w:divBdr>
                    <w:top w:val="none" w:sz="0" w:space="0" w:color="auto"/>
                    <w:left w:val="none" w:sz="0" w:space="0" w:color="auto"/>
                    <w:bottom w:val="none" w:sz="0" w:space="0" w:color="auto"/>
                    <w:right w:val="none" w:sz="0" w:space="0" w:color="auto"/>
                  </w:divBdr>
                </w:div>
                <w:div w:id="297423476">
                  <w:marLeft w:val="640"/>
                  <w:marRight w:val="0"/>
                  <w:marTop w:val="0"/>
                  <w:marBottom w:val="0"/>
                  <w:divBdr>
                    <w:top w:val="none" w:sz="0" w:space="0" w:color="auto"/>
                    <w:left w:val="none" w:sz="0" w:space="0" w:color="auto"/>
                    <w:bottom w:val="none" w:sz="0" w:space="0" w:color="auto"/>
                    <w:right w:val="none" w:sz="0" w:space="0" w:color="auto"/>
                  </w:divBdr>
                </w:div>
                <w:div w:id="358240032">
                  <w:marLeft w:val="640"/>
                  <w:marRight w:val="0"/>
                  <w:marTop w:val="0"/>
                  <w:marBottom w:val="0"/>
                  <w:divBdr>
                    <w:top w:val="none" w:sz="0" w:space="0" w:color="auto"/>
                    <w:left w:val="none" w:sz="0" w:space="0" w:color="auto"/>
                    <w:bottom w:val="none" w:sz="0" w:space="0" w:color="auto"/>
                    <w:right w:val="none" w:sz="0" w:space="0" w:color="auto"/>
                  </w:divBdr>
                </w:div>
                <w:div w:id="399331073">
                  <w:marLeft w:val="640"/>
                  <w:marRight w:val="0"/>
                  <w:marTop w:val="0"/>
                  <w:marBottom w:val="0"/>
                  <w:divBdr>
                    <w:top w:val="none" w:sz="0" w:space="0" w:color="auto"/>
                    <w:left w:val="none" w:sz="0" w:space="0" w:color="auto"/>
                    <w:bottom w:val="none" w:sz="0" w:space="0" w:color="auto"/>
                    <w:right w:val="none" w:sz="0" w:space="0" w:color="auto"/>
                  </w:divBdr>
                </w:div>
                <w:div w:id="408814005">
                  <w:marLeft w:val="640"/>
                  <w:marRight w:val="0"/>
                  <w:marTop w:val="0"/>
                  <w:marBottom w:val="0"/>
                  <w:divBdr>
                    <w:top w:val="none" w:sz="0" w:space="0" w:color="auto"/>
                    <w:left w:val="none" w:sz="0" w:space="0" w:color="auto"/>
                    <w:bottom w:val="none" w:sz="0" w:space="0" w:color="auto"/>
                    <w:right w:val="none" w:sz="0" w:space="0" w:color="auto"/>
                  </w:divBdr>
                </w:div>
                <w:div w:id="468520137">
                  <w:marLeft w:val="640"/>
                  <w:marRight w:val="0"/>
                  <w:marTop w:val="0"/>
                  <w:marBottom w:val="0"/>
                  <w:divBdr>
                    <w:top w:val="none" w:sz="0" w:space="0" w:color="auto"/>
                    <w:left w:val="none" w:sz="0" w:space="0" w:color="auto"/>
                    <w:bottom w:val="none" w:sz="0" w:space="0" w:color="auto"/>
                    <w:right w:val="none" w:sz="0" w:space="0" w:color="auto"/>
                  </w:divBdr>
                </w:div>
                <w:div w:id="473646756">
                  <w:marLeft w:val="640"/>
                  <w:marRight w:val="0"/>
                  <w:marTop w:val="0"/>
                  <w:marBottom w:val="0"/>
                  <w:divBdr>
                    <w:top w:val="none" w:sz="0" w:space="0" w:color="auto"/>
                    <w:left w:val="none" w:sz="0" w:space="0" w:color="auto"/>
                    <w:bottom w:val="none" w:sz="0" w:space="0" w:color="auto"/>
                    <w:right w:val="none" w:sz="0" w:space="0" w:color="auto"/>
                  </w:divBdr>
                </w:div>
                <w:div w:id="474762971">
                  <w:marLeft w:val="640"/>
                  <w:marRight w:val="0"/>
                  <w:marTop w:val="0"/>
                  <w:marBottom w:val="0"/>
                  <w:divBdr>
                    <w:top w:val="none" w:sz="0" w:space="0" w:color="auto"/>
                    <w:left w:val="none" w:sz="0" w:space="0" w:color="auto"/>
                    <w:bottom w:val="none" w:sz="0" w:space="0" w:color="auto"/>
                    <w:right w:val="none" w:sz="0" w:space="0" w:color="auto"/>
                  </w:divBdr>
                </w:div>
                <w:div w:id="517815591">
                  <w:marLeft w:val="640"/>
                  <w:marRight w:val="0"/>
                  <w:marTop w:val="0"/>
                  <w:marBottom w:val="0"/>
                  <w:divBdr>
                    <w:top w:val="none" w:sz="0" w:space="0" w:color="auto"/>
                    <w:left w:val="none" w:sz="0" w:space="0" w:color="auto"/>
                    <w:bottom w:val="none" w:sz="0" w:space="0" w:color="auto"/>
                    <w:right w:val="none" w:sz="0" w:space="0" w:color="auto"/>
                  </w:divBdr>
                </w:div>
                <w:div w:id="637415469">
                  <w:marLeft w:val="640"/>
                  <w:marRight w:val="0"/>
                  <w:marTop w:val="0"/>
                  <w:marBottom w:val="0"/>
                  <w:divBdr>
                    <w:top w:val="none" w:sz="0" w:space="0" w:color="auto"/>
                    <w:left w:val="none" w:sz="0" w:space="0" w:color="auto"/>
                    <w:bottom w:val="none" w:sz="0" w:space="0" w:color="auto"/>
                    <w:right w:val="none" w:sz="0" w:space="0" w:color="auto"/>
                  </w:divBdr>
                </w:div>
                <w:div w:id="664208896">
                  <w:marLeft w:val="640"/>
                  <w:marRight w:val="0"/>
                  <w:marTop w:val="0"/>
                  <w:marBottom w:val="0"/>
                  <w:divBdr>
                    <w:top w:val="none" w:sz="0" w:space="0" w:color="auto"/>
                    <w:left w:val="none" w:sz="0" w:space="0" w:color="auto"/>
                    <w:bottom w:val="none" w:sz="0" w:space="0" w:color="auto"/>
                    <w:right w:val="none" w:sz="0" w:space="0" w:color="auto"/>
                  </w:divBdr>
                </w:div>
                <w:div w:id="749471802">
                  <w:marLeft w:val="640"/>
                  <w:marRight w:val="0"/>
                  <w:marTop w:val="0"/>
                  <w:marBottom w:val="0"/>
                  <w:divBdr>
                    <w:top w:val="none" w:sz="0" w:space="0" w:color="auto"/>
                    <w:left w:val="none" w:sz="0" w:space="0" w:color="auto"/>
                    <w:bottom w:val="none" w:sz="0" w:space="0" w:color="auto"/>
                    <w:right w:val="none" w:sz="0" w:space="0" w:color="auto"/>
                  </w:divBdr>
                </w:div>
                <w:div w:id="757794103">
                  <w:marLeft w:val="640"/>
                  <w:marRight w:val="0"/>
                  <w:marTop w:val="0"/>
                  <w:marBottom w:val="0"/>
                  <w:divBdr>
                    <w:top w:val="none" w:sz="0" w:space="0" w:color="auto"/>
                    <w:left w:val="none" w:sz="0" w:space="0" w:color="auto"/>
                    <w:bottom w:val="none" w:sz="0" w:space="0" w:color="auto"/>
                    <w:right w:val="none" w:sz="0" w:space="0" w:color="auto"/>
                  </w:divBdr>
                </w:div>
                <w:div w:id="846988712">
                  <w:marLeft w:val="640"/>
                  <w:marRight w:val="0"/>
                  <w:marTop w:val="0"/>
                  <w:marBottom w:val="0"/>
                  <w:divBdr>
                    <w:top w:val="none" w:sz="0" w:space="0" w:color="auto"/>
                    <w:left w:val="none" w:sz="0" w:space="0" w:color="auto"/>
                    <w:bottom w:val="none" w:sz="0" w:space="0" w:color="auto"/>
                    <w:right w:val="none" w:sz="0" w:space="0" w:color="auto"/>
                  </w:divBdr>
                </w:div>
                <w:div w:id="907882142">
                  <w:marLeft w:val="640"/>
                  <w:marRight w:val="0"/>
                  <w:marTop w:val="0"/>
                  <w:marBottom w:val="0"/>
                  <w:divBdr>
                    <w:top w:val="none" w:sz="0" w:space="0" w:color="auto"/>
                    <w:left w:val="none" w:sz="0" w:space="0" w:color="auto"/>
                    <w:bottom w:val="none" w:sz="0" w:space="0" w:color="auto"/>
                    <w:right w:val="none" w:sz="0" w:space="0" w:color="auto"/>
                  </w:divBdr>
                </w:div>
                <w:div w:id="1144736033">
                  <w:marLeft w:val="640"/>
                  <w:marRight w:val="0"/>
                  <w:marTop w:val="0"/>
                  <w:marBottom w:val="0"/>
                  <w:divBdr>
                    <w:top w:val="none" w:sz="0" w:space="0" w:color="auto"/>
                    <w:left w:val="none" w:sz="0" w:space="0" w:color="auto"/>
                    <w:bottom w:val="none" w:sz="0" w:space="0" w:color="auto"/>
                    <w:right w:val="none" w:sz="0" w:space="0" w:color="auto"/>
                  </w:divBdr>
                </w:div>
                <w:div w:id="1152067251">
                  <w:marLeft w:val="640"/>
                  <w:marRight w:val="0"/>
                  <w:marTop w:val="0"/>
                  <w:marBottom w:val="0"/>
                  <w:divBdr>
                    <w:top w:val="none" w:sz="0" w:space="0" w:color="auto"/>
                    <w:left w:val="none" w:sz="0" w:space="0" w:color="auto"/>
                    <w:bottom w:val="none" w:sz="0" w:space="0" w:color="auto"/>
                    <w:right w:val="none" w:sz="0" w:space="0" w:color="auto"/>
                  </w:divBdr>
                </w:div>
                <w:div w:id="1240018241">
                  <w:marLeft w:val="640"/>
                  <w:marRight w:val="0"/>
                  <w:marTop w:val="0"/>
                  <w:marBottom w:val="0"/>
                  <w:divBdr>
                    <w:top w:val="none" w:sz="0" w:space="0" w:color="auto"/>
                    <w:left w:val="none" w:sz="0" w:space="0" w:color="auto"/>
                    <w:bottom w:val="none" w:sz="0" w:space="0" w:color="auto"/>
                    <w:right w:val="none" w:sz="0" w:space="0" w:color="auto"/>
                  </w:divBdr>
                </w:div>
                <w:div w:id="1570532416">
                  <w:marLeft w:val="640"/>
                  <w:marRight w:val="0"/>
                  <w:marTop w:val="0"/>
                  <w:marBottom w:val="0"/>
                  <w:divBdr>
                    <w:top w:val="none" w:sz="0" w:space="0" w:color="auto"/>
                    <w:left w:val="none" w:sz="0" w:space="0" w:color="auto"/>
                    <w:bottom w:val="none" w:sz="0" w:space="0" w:color="auto"/>
                    <w:right w:val="none" w:sz="0" w:space="0" w:color="auto"/>
                  </w:divBdr>
                </w:div>
                <w:div w:id="1582178868">
                  <w:marLeft w:val="640"/>
                  <w:marRight w:val="0"/>
                  <w:marTop w:val="0"/>
                  <w:marBottom w:val="0"/>
                  <w:divBdr>
                    <w:top w:val="none" w:sz="0" w:space="0" w:color="auto"/>
                    <w:left w:val="none" w:sz="0" w:space="0" w:color="auto"/>
                    <w:bottom w:val="none" w:sz="0" w:space="0" w:color="auto"/>
                    <w:right w:val="none" w:sz="0" w:space="0" w:color="auto"/>
                  </w:divBdr>
                </w:div>
                <w:div w:id="1694377092">
                  <w:marLeft w:val="640"/>
                  <w:marRight w:val="0"/>
                  <w:marTop w:val="0"/>
                  <w:marBottom w:val="0"/>
                  <w:divBdr>
                    <w:top w:val="none" w:sz="0" w:space="0" w:color="auto"/>
                    <w:left w:val="none" w:sz="0" w:space="0" w:color="auto"/>
                    <w:bottom w:val="none" w:sz="0" w:space="0" w:color="auto"/>
                    <w:right w:val="none" w:sz="0" w:space="0" w:color="auto"/>
                  </w:divBdr>
                </w:div>
                <w:div w:id="1729762351">
                  <w:marLeft w:val="640"/>
                  <w:marRight w:val="0"/>
                  <w:marTop w:val="0"/>
                  <w:marBottom w:val="0"/>
                  <w:divBdr>
                    <w:top w:val="none" w:sz="0" w:space="0" w:color="auto"/>
                    <w:left w:val="none" w:sz="0" w:space="0" w:color="auto"/>
                    <w:bottom w:val="none" w:sz="0" w:space="0" w:color="auto"/>
                    <w:right w:val="none" w:sz="0" w:space="0" w:color="auto"/>
                  </w:divBdr>
                </w:div>
                <w:div w:id="1832714503">
                  <w:marLeft w:val="640"/>
                  <w:marRight w:val="0"/>
                  <w:marTop w:val="0"/>
                  <w:marBottom w:val="0"/>
                  <w:divBdr>
                    <w:top w:val="none" w:sz="0" w:space="0" w:color="auto"/>
                    <w:left w:val="none" w:sz="0" w:space="0" w:color="auto"/>
                    <w:bottom w:val="none" w:sz="0" w:space="0" w:color="auto"/>
                    <w:right w:val="none" w:sz="0" w:space="0" w:color="auto"/>
                  </w:divBdr>
                </w:div>
                <w:div w:id="1844322473">
                  <w:marLeft w:val="640"/>
                  <w:marRight w:val="0"/>
                  <w:marTop w:val="0"/>
                  <w:marBottom w:val="0"/>
                  <w:divBdr>
                    <w:top w:val="none" w:sz="0" w:space="0" w:color="auto"/>
                    <w:left w:val="none" w:sz="0" w:space="0" w:color="auto"/>
                    <w:bottom w:val="none" w:sz="0" w:space="0" w:color="auto"/>
                    <w:right w:val="none" w:sz="0" w:space="0" w:color="auto"/>
                  </w:divBdr>
                </w:div>
                <w:div w:id="1981382328">
                  <w:marLeft w:val="640"/>
                  <w:marRight w:val="0"/>
                  <w:marTop w:val="0"/>
                  <w:marBottom w:val="0"/>
                  <w:divBdr>
                    <w:top w:val="none" w:sz="0" w:space="0" w:color="auto"/>
                    <w:left w:val="none" w:sz="0" w:space="0" w:color="auto"/>
                    <w:bottom w:val="none" w:sz="0" w:space="0" w:color="auto"/>
                    <w:right w:val="none" w:sz="0" w:space="0" w:color="auto"/>
                  </w:divBdr>
                </w:div>
                <w:div w:id="1986468500">
                  <w:marLeft w:val="640"/>
                  <w:marRight w:val="0"/>
                  <w:marTop w:val="0"/>
                  <w:marBottom w:val="0"/>
                  <w:divBdr>
                    <w:top w:val="none" w:sz="0" w:space="0" w:color="auto"/>
                    <w:left w:val="none" w:sz="0" w:space="0" w:color="auto"/>
                    <w:bottom w:val="none" w:sz="0" w:space="0" w:color="auto"/>
                    <w:right w:val="none" w:sz="0" w:space="0" w:color="auto"/>
                  </w:divBdr>
                </w:div>
                <w:div w:id="1998728697">
                  <w:marLeft w:val="640"/>
                  <w:marRight w:val="0"/>
                  <w:marTop w:val="0"/>
                  <w:marBottom w:val="0"/>
                  <w:divBdr>
                    <w:top w:val="none" w:sz="0" w:space="0" w:color="auto"/>
                    <w:left w:val="none" w:sz="0" w:space="0" w:color="auto"/>
                    <w:bottom w:val="none" w:sz="0" w:space="0" w:color="auto"/>
                    <w:right w:val="none" w:sz="0" w:space="0" w:color="auto"/>
                  </w:divBdr>
                </w:div>
                <w:div w:id="2060353005">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797799720">
          <w:marLeft w:val="640"/>
          <w:marRight w:val="0"/>
          <w:marTop w:val="0"/>
          <w:marBottom w:val="0"/>
          <w:divBdr>
            <w:top w:val="none" w:sz="0" w:space="0" w:color="auto"/>
            <w:left w:val="none" w:sz="0" w:space="0" w:color="auto"/>
            <w:bottom w:val="none" w:sz="0" w:space="0" w:color="auto"/>
            <w:right w:val="none" w:sz="0" w:space="0" w:color="auto"/>
          </w:divBdr>
        </w:div>
        <w:div w:id="824323628">
          <w:marLeft w:val="640"/>
          <w:marRight w:val="0"/>
          <w:marTop w:val="0"/>
          <w:marBottom w:val="0"/>
          <w:divBdr>
            <w:top w:val="none" w:sz="0" w:space="0" w:color="auto"/>
            <w:left w:val="none" w:sz="0" w:space="0" w:color="auto"/>
            <w:bottom w:val="none" w:sz="0" w:space="0" w:color="auto"/>
            <w:right w:val="none" w:sz="0" w:space="0" w:color="auto"/>
          </w:divBdr>
        </w:div>
        <w:div w:id="828713089">
          <w:marLeft w:val="640"/>
          <w:marRight w:val="0"/>
          <w:marTop w:val="0"/>
          <w:marBottom w:val="0"/>
          <w:divBdr>
            <w:top w:val="none" w:sz="0" w:space="0" w:color="auto"/>
            <w:left w:val="none" w:sz="0" w:space="0" w:color="auto"/>
            <w:bottom w:val="none" w:sz="0" w:space="0" w:color="auto"/>
            <w:right w:val="none" w:sz="0" w:space="0" w:color="auto"/>
          </w:divBdr>
        </w:div>
        <w:div w:id="934898391">
          <w:marLeft w:val="640"/>
          <w:marRight w:val="0"/>
          <w:marTop w:val="0"/>
          <w:marBottom w:val="0"/>
          <w:divBdr>
            <w:top w:val="none" w:sz="0" w:space="0" w:color="auto"/>
            <w:left w:val="none" w:sz="0" w:space="0" w:color="auto"/>
            <w:bottom w:val="none" w:sz="0" w:space="0" w:color="auto"/>
            <w:right w:val="none" w:sz="0" w:space="0" w:color="auto"/>
          </w:divBdr>
        </w:div>
        <w:div w:id="1131830097">
          <w:marLeft w:val="640"/>
          <w:marRight w:val="0"/>
          <w:marTop w:val="0"/>
          <w:marBottom w:val="0"/>
          <w:divBdr>
            <w:top w:val="none" w:sz="0" w:space="0" w:color="auto"/>
            <w:left w:val="none" w:sz="0" w:space="0" w:color="auto"/>
            <w:bottom w:val="none" w:sz="0" w:space="0" w:color="auto"/>
            <w:right w:val="none" w:sz="0" w:space="0" w:color="auto"/>
          </w:divBdr>
        </w:div>
        <w:div w:id="1142426117">
          <w:marLeft w:val="640"/>
          <w:marRight w:val="0"/>
          <w:marTop w:val="0"/>
          <w:marBottom w:val="0"/>
          <w:divBdr>
            <w:top w:val="none" w:sz="0" w:space="0" w:color="auto"/>
            <w:left w:val="none" w:sz="0" w:space="0" w:color="auto"/>
            <w:bottom w:val="none" w:sz="0" w:space="0" w:color="auto"/>
            <w:right w:val="none" w:sz="0" w:space="0" w:color="auto"/>
          </w:divBdr>
        </w:div>
        <w:div w:id="1182818804">
          <w:marLeft w:val="640"/>
          <w:marRight w:val="0"/>
          <w:marTop w:val="0"/>
          <w:marBottom w:val="0"/>
          <w:divBdr>
            <w:top w:val="none" w:sz="0" w:space="0" w:color="auto"/>
            <w:left w:val="none" w:sz="0" w:space="0" w:color="auto"/>
            <w:bottom w:val="none" w:sz="0" w:space="0" w:color="auto"/>
            <w:right w:val="none" w:sz="0" w:space="0" w:color="auto"/>
          </w:divBdr>
        </w:div>
        <w:div w:id="1274828162">
          <w:marLeft w:val="640"/>
          <w:marRight w:val="0"/>
          <w:marTop w:val="0"/>
          <w:marBottom w:val="0"/>
          <w:divBdr>
            <w:top w:val="none" w:sz="0" w:space="0" w:color="auto"/>
            <w:left w:val="none" w:sz="0" w:space="0" w:color="auto"/>
            <w:bottom w:val="none" w:sz="0" w:space="0" w:color="auto"/>
            <w:right w:val="none" w:sz="0" w:space="0" w:color="auto"/>
          </w:divBdr>
        </w:div>
        <w:div w:id="1396776685">
          <w:marLeft w:val="640"/>
          <w:marRight w:val="0"/>
          <w:marTop w:val="0"/>
          <w:marBottom w:val="0"/>
          <w:divBdr>
            <w:top w:val="none" w:sz="0" w:space="0" w:color="auto"/>
            <w:left w:val="none" w:sz="0" w:space="0" w:color="auto"/>
            <w:bottom w:val="none" w:sz="0" w:space="0" w:color="auto"/>
            <w:right w:val="none" w:sz="0" w:space="0" w:color="auto"/>
          </w:divBdr>
        </w:div>
        <w:div w:id="1501314390">
          <w:marLeft w:val="640"/>
          <w:marRight w:val="0"/>
          <w:marTop w:val="0"/>
          <w:marBottom w:val="0"/>
          <w:divBdr>
            <w:top w:val="none" w:sz="0" w:space="0" w:color="auto"/>
            <w:left w:val="none" w:sz="0" w:space="0" w:color="auto"/>
            <w:bottom w:val="none" w:sz="0" w:space="0" w:color="auto"/>
            <w:right w:val="none" w:sz="0" w:space="0" w:color="auto"/>
          </w:divBdr>
        </w:div>
        <w:div w:id="1522739160">
          <w:marLeft w:val="640"/>
          <w:marRight w:val="0"/>
          <w:marTop w:val="0"/>
          <w:marBottom w:val="0"/>
          <w:divBdr>
            <w:top w:val="none" w:sz="0" w:space="0" w:color="auto"/>
            <w:left w:val="none" w:sz="0" w:space="0" w:color="auto"/>
            <w:bottom w:val="none" w:sz="0" w:space="0" w:color="auto"/>
            <w:right w:val="none" w:sz="0" w:space="0" w:color="auto"/>
          </w:divBdr>
        </w:div>
        <w:div w:id="1561015999">
          <w:marLeft w:val="640"/>
          <w:marRight w:val="0"/>
          <w:marTop w:val="0"/>
          <w:marBottom w:val="0"/>
          <w:divBdr>
            <w:top w:val="none" w:sz="0" w:space="0" w:color="auto"/>
            <w:left w:val="none" w:sz="0" w:space="0" w:color="auto"/>
            <w:bottom w:val="none" w:sz="0" w:space="0" w:color="auto"/>
            <w:right w:val="none" w:sz="0" w:space="0" w:color="auto"/>
          </w:divBdr>
        </w:div>
        <w:div w:id="1645423762">
          <w:marLeft w:val="640"/>
          <w:marRight w:val="0"/>
          <w:marTop w:val="0"/>
          <w:marBottom w:val="0"/>
          <w:divBdr>
            <w:top w:val="none" w:sz="0" w:space="0" w:color="auto"/>
            <w:left w:val="none" w:sz="0" w:space="0" w:color="auto"/>
            <w:bottom w:val="none" w:sz="0" w:space="0" w:color="auto"/>
            <w:right w:val="none" w:sz="0" w:space="0" w:color="auto"/>
          </w:divBdr>
        </w:div>
        <w:div w:id="1725060042">
          <w:marLeft w:val="640"/>
          <w:marRight w:val="0"/>
          <w:marTop w:val="0"/>
          <w:marBottom w:val="0"/>
          <w:divBdr>
            <w:top w:val="none" w:sz="0" w:space="0" w:color="auto"/>
            <w:left w:val="none" w:sz="0" w:space="0" w:color="auto"/>
            <w:bottom w:val="none" w:sz="0" w:space="0" w:color="auto"/>
            <w:right w:val="none" w:sz="0" w:space="0" w:color="auto"/>
          </w:divBdr>
        </w:div>
        <w:div w:id="1787577449">
          <w:marLeft w:val="640"/>
          <w:marRight w:val="0"/>
          <w:marTop w:val="0"/>
          <w:marBottom w:val="0"/>
          <w:divBdr>
            <w:top w:val="none" w:sz="0" w:space="0" w:color="auto"/>
            <w:left w:val="none" w:sz="0" w:space="0" w:color="auto"/>
            <w:bottom w:val="none" w:sz="0" w:space="0" w:color="auto"/>
            <w:right w:val="none" w:sz="0" w:space="0" w:color="auto"/>
          </w:divBdr>
        </w:div>
        <w:div w:id="1965190336">
          <w:marLeft w:val="640"/>
          <w:marRight w:val="0"/>
          <w:marTop w:val="0"/>
          <w:marBottom w:val="0"/>
          <w:divBdr>
            <w:top w:val="none" w:sz="0" w:space="0" w:color="auto"/>
            <w:left w:val="none" w:sz="0" w:space="0" w:color="auto"/>
            <w:bottom w:val="none" w:sz="0" w:space="0" w:color="auto"/>
            <w:right w:val="none" w:sz="0" w:space="0" w:color="auto"/>
          </w:divBdr>
        </w:div>
        <w:div w:id="1982032572">
          <w:marLeft w:val="640"/>
          <w:marRight w:val="0"/>
          <w:marTop w:val="0"/>
          <w:marBottom w:val="0"/>
          <w:divBdr>
            <w:top w:val="none" w:sz="0" w:space="0" w:color="auto"/>
            <w:left w:val="none" w:sz="0" w:space="0" w:color="auto"/>
            <w:bottom w:val="none" w:sz="0" w:space="0" w:color="auto"/>
            <w:right w:val="none" w:sz="0" w:space="0" w:color="auto"/>
          </w:divBdr>
        </w:div>
        <w:div w:id="2084184062">
          <w:marLeft w:val="640"/>
          <w:marRight w:val="0"/>
          <w:marTop w:val="0"/>
          <w:marBottom w:val="0"/>
          <w:divBdr>
            <w:top w:val="none" w:sz="0" w:space="0" w:color="auto"/>
            <w:left w:val="none" w:sz="0" w:space="0" w:color="auto"/>
            <w:bottom w:val="none" w:sz="0" w:space="0" w:color="auto"/>
            <w:right w:val="none" w:sz="0" w:space="0" w:color="auto"/>
          </w:divBdr>
        </w:div>
        <w:div w:id="2119639921">
          <w:marLeft w:val="640"/>
          <w:marRight w:val="0"/>
          <w:marTop w:val="0"/>
          <w:marBottom w:val="0"/>
          <w:divBdr>
            <w:top w:val="none" w:sz="0" w:space="0" w:color="auto"/>
            <w:left w:val="none" w:sz="0" w:space="0" w:color="auto"/>
            <w:bottom w:val="none" w:sz="0" w:space="0" w:color="auto"/>
            <w:right w:val="none" w:sz="0" w:space="0" w:color="auto"/>
          </w:divBdr>
        </w:div>
      </w:divsChild>
    </w:div>
    <w:div w:id="2131120661">
      <w:bodyDiv w:val="1"/>
      <w:marLeft w:val="0"/>
      <w:marRight w:val="0"/>
      <w:marTop w:val="0"/>
      <w:marBottom w:val="0"/>
      <w:divBdr>
        <w:top w:val="none" w:sz="0" w:space="0" w:color="auto"/>
        <w:left w:val="none" w:sz="0" w:space="0" w:color="auto"/>
        <w:bottom w:val="none" w:sz="0" w:space="0" w:color="auto"/>
        <w:right w:val="none" w:sz="0" w:space="0" w:color="auto"/>
      </w:divBdr>
      <w:divsChild>
        <w:div w:id="30612666">
          <w:marLeft w:val="640"/>
          <w:marRight w:val="0"/>
          <w:marTop w:val="0"/>
          <w:marBottom w:val="0"/>
          <w:divBdr>
            <w:top w:val="none" w:sz="0" w:space="0" w:color="auto"/>
            <w:left w:val="none" w:sz="0" w:space="0" w:color="auto"/>
            <w:bottom w:val="none" w:sz="0" w:space="0" w:color="auto"/>
            <w:right w:val="none" w:sz="0" w:space="0" w:color="auto"/>
          </w:divBdr>
        </w:div>
        <w:div w:id="209616843">
          <w:marLeft w:val="640"/>
          <w:marRight w:val="0"/>
          <w:marTop w:val="0"/>
          <w:marBottom w:val="0"/>
          <w:divBdr>
            <w:top w:val="none" w:sz="0" w:space="0" w:color="auto"/>
            <w:left w:val="none" w:sz="0" w:space="0" w:color="auto"/>
            <w:bottom w:val="none" w:sz="0" w:space="0" w:color="auto"/>
            <w:right w:val="none" w:sz="0" w:space="0" w:color="auto"/>
          </w:divBdr>
        </w:div>
        <w:div w:id="309210360">
          <w:marLeft w:val="640"/>
          <w:marRight w:val="0"/>
          <w:marTop w:val="0"/>
          <w:marBottom w:val="0"/>
          <w:divBdr>
            <w:top w:val="none" w:sz="0" w:space="0" w:color="auto"/>
            <w:left w:val="none" w:sz="0" w:space="0" w:color="auto"/>
            <w:bottom w:val="none" w:sz="0" w:space="0" w:color="auto"/>
            <w:right w:val="none" w:sz="0" w:space="0" w:color="auto"/>
          </w:divBdr>
        </w:div>
        <w:div w:id="341592091">
          <w:marLeft w:val="640"/>
          <w:marRight w:val="0"/>
          <w:marTop w:val="0"/>
          <w:marBottom w:val="0"/>
          <w:divBdr>
            <w:top w:val="none" w:sz="0" w:space="0" w:color="auto"/>
            <w:left w:val="none" w:sz="0" w:space="0" w:color="auto"/>
            <w:bottom w:val="none" w:sz="0" w:space="0" w:color="auto"/>
            <w:right w:val="none" w:sz="0" w:space="0" w:color="auto"/>
          </w:divBdr>
        </w:div>
        <w:div w:id="346375115">
          <w:marLeft w:val="640"/>
          <w:marRight w:val="0"/>
          <w:marTop w:val="0"/>
          <w:marBottom w:val="0"/>
          <w:divBdr>
            <w:top w:val="none" w:sz="0" w:space="0" w:color="auto"/>
            <w:left w:val="none" w:sz="0" w:space="0" w:color="auto"/>
            <w:bottom w:val="none" w:sz="0" w:space="0" w:color="auto"/>
            <w:right w:val="none" w:sz="0" w:space="0" w:color="auto"/>
          </w:divBdr>
        </w:div>
        <w:div w:id="601884693">
          <w:marLeft w:val="640"/>
          <w:marRight w:val="0"/>
          <w:marTop w:val="0"/>
          <w:marBottom w:val="0"/>
          <w:divBdr>
            <w:top w:val="none" w:sz="0" w:space="0" w:color="auto"/>
            <w:left w:val="none" w:sz="0" w:space="0" w:color="auto"/>
            <w:bottom w:val="none" w:sz="0" w:space="0" w:color="auto"/>
            <w:right w:val="none" w:sz="0" w:space="0" w:color="auto"/>
          </w:divBdr>
        </w:div>
        <w:div w:id="983240222">
          <w:marLeft w:val="640"/>
          <w:marRight w:val="0"/>
          <w:marTop w:val="0"/>
          <w:marBottom w:val="0"/>
          <w:divBdr>
            <w:top w:val="none" w:sz="0" w:space="0" w:color="auto"/>
            <w:left w:val="none" w:sz="0" w:space="0" w:color="auto"/>
            <w:bottom w:val="none" w:sz="0" w:space="0" w:color="auto"/>
            <w:right w:val="none" w:sz="0" w:space="0" w:color="auto"/>
          </w:divBdr>
        </w:div>
        <w:div w:id="1007516356">
          <w:marLeft w:val="640"/>
          <w:marRight w:val="0"/>
          <w:marTop w:val="0"/>
          <w:marBottom w:val="0"/>
          <w:divBdr>
            <w:top w:val="none" w:sz="0" w:space="0" w:color="auto"/>
            <w:left w:val="none" w:sz="0" w:space="0" w:color="auto"/>
            <w:bottom w:val="none" w:sz="0" w:space="0" w:color="auto"/>
            <w:right w:val="none" w:sz="0" w:space="0" w:color="auto"/>
          </w:divBdr>
        </w:div>
        <w:div w:id="1114246813">
          <w:marLeft w:val="640"/>
          <w:marRight w:val="0"/>
          <w:marTop w:val="0"/>
          <w:marBottom w:val="0"/>
          <w:divBdr>
            <w:top w:val="none" w:sz="0" w:space="0" w:color="auto"/>
            <w:left w:val="none" w:sz="0" w:space="0" w:color="auto"/>
            <w:bottom w:val="none" w:sz="0" w:space="0" w:color="auto"/>
            <w:right w:val="none" w:sz="0" w:space="0" w:color="auto"/>
          </w:divBdr>
        </w:div>
        <w:div w:id="1179807842">
          <w:marLeft w:val="640"/>
          <w:marRight w:val="0"/>
          <w:marTop w:val="0"/>
          <w:marBottom w:val="0"/>
          <w:divBdr>
            <w:top w:val="none" w:sz="0" w:space="0" w:color="auto"/>
            <w:left w:val="none" w:sz="0" w:space="0" w:color="auto"/>
            <w:bottom w:val="none" w:sz="0" w:space="0" w:color="auto"/>
            <w:right w:val="none" w:sz="0" w:space="0" w:color="auto"/>
          </w:divBdr>
        </w:div>
        <w:div w:id="1219589902">
          <w:marLeft w:val="640"/>
          <w:marRight w:val="0"/>
          <w:marTop w:val="0"/>
          <w:marBottom w:val="0"/>
          <w:divBdr>
            <w:top w:val="none" w:sz="0" w:space="0" w:color="auto"/>
            <w:left w:val="none" w:sz="0" w:space="0" w:color="auto"/>
            <w:bottom w:val="none" w:sz="0" w:space="0" w:color="auto"/>
            <w:right w:val="none" w:sz="0" w:space="0" w:color="auto"/>
          </w:divBdr>
        </w:div>
        <w:div w:id="1355417974">
          <w:marLeft w:val="640"/>
          <w:marRight w:val="0"/>
          <w:marTop w:val="0"/>
          <w:marBottom w:val="0"/>
          <w:divBdr>
            <w:top w:val="none" w:sz="0" w:space="0" w:color="auto"/>
            <w:left w:val="none" w:sz="0" w:space="0" w:color="auto"/>
            <w:bottom w:val="none" w:sz="0" w:space="0" w:color="auto"/>
            <w:right w:val="none" w:sz="0" w:space="0" w:color="auto"/>
          </w:divBdr>
        </w:div>
        <w:div w:id="1429154098">
          <w:marLeft w:val="640"/>
          <w:marRight w:val="0"/>
          <w:marTop w:val="0"/>
          <w:marBottom w:val="0"/>
          <w:divBdr>
            <w:top w:val="none" w:sz="0" w:space="0" w:color="auto"/>
            <w:left w:val="none" w:sz="0" w:space="0" w:color="auto"/>
            <w:bottom w:val="none" w:sz="0" w:space="0" w:color="auto"/>
            <w:right w:val="none" w:sz="0" w:space="0" w:color="auto"/>
          </w:divBdr>
        </w:div>
        <w:div w:id="1520969973">
          <w:marLeft w:val="640"/>
          <w:marRight w:val="0"/>
          <w:marTop w:val="0"/>
          <w:marBottom w:val="0"/>
          <w:divBdr>
            <w:top w:val="none" w:sz="0" w:space="0" w:color="auto"/>
            <w:left w:val="none" w:sz="0" w:space="0" w:color="auto"/>
            <w:bottom w:val="none" w:sz="0" w:space="0" w:color="auto"/>
            <w:right w:val="none" w:sz="0" w:space="0" w:color="auto"/>
          </w:divBdr>
        </w:div>
        <w:div w:id="1840460757">
          <w:marLeft w:val="640"/>
          <w:marRight w:val="0"/>
          <w:marTop w:val="0"/>
          <w:marBottom w:val="0"/>
          <w:divBdr>
            <w:top w:val="none" w:sz="0" w:space="0" w:color="auto"/>
            <w:left w:val="none" w:sz="0" w:space="0" w:color="auto"/>
            <w:bottom w:val="none" w:sz="0" w:space="0" w:color="auto"/>
            <w:right w:val="none" w:sz="0" w:space="0" w:color="auto"/>
          </w:divBdr>
        </w:div>
        <w:div w:id="1903439880">
          <w:marLeft w:val="640"/>
          <w:marRight w:val="0"/>
          <w:marTop w:val="0"/>
          <w:marBottom w:val="0"/>
          <w:divBdr>
            <w:top w:val="none" w:sz="0" w:space="0" w:color="auto"/>
            <w:left w:val="none" w:sz="0" w:space="0" w:color="auto"/>
            <w:bottom w:val="none" w:sz="0" w:space="0" w:color="auto"/>
            <w:right w:val="none" w:sz="0" w:space="0" w:color="auto"/>
          </w:divBdr>
        </w:div>
        <w:div w:id="2055424839">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e"/>
          <w:gallery w:val="placeholder"/>
        </w:category>
        <w:types>
          <w:type w:val="bbPlcHdr"/>
        </w:types>
        <w:behaviors>
          <w:behavior w:val="content"/>
        </w:behaviors>
        <w:guid w:val="{9EE7E8DF-4FF1-401A-BB80-0194FC734F09}"/>
      </w:docPartPr>
      <w:docPartBody>
        <w:p w:rsidR="008606ED" w:rsidRDefault="00D55DF6">
          <w:r w:rsidRPr="00B21A27">
            <w:rPr>
              <w:rStyle w:val="Testosegnaposto"/>
            </w:rPr>
            <w:t>Fare clic o toccare qui per immettere il testo.</w:t>
          </w:r>
        </w:p>
      </w:docPartBody>
    </w:docPart>
    <w:docPart>
      <w:docPartPr>
        <w:name w:val="D280FB3C0E6E465DA17005FAD0F671F4"/>
        <w:category>
          <w:name w:val="Generale"/>
          <w:gallery w:val="placeholder"/>
        </w:category>
        <w:types>
          <w:type w:val="bbPlcHdr"/>
        </w:types>
        <w:behaviors>
          <w:behavior w:val="content"/>
        </w:behaviors>
        <w:guid w:val="{B429AC78-4CCA-4E9A-802A-DF2F2A62C2E9}"/>
      </w:docPartPr>
      <w:docPartBody>
        <w:p w:rsidR="001E6F86" w:rsidRDefault="00D75E26" w:rsidP="00D75E26">
          <w:pPr>
            <w:pStyle w:val="D280FB3C0E6E465DA17005FAD0F671F4"/>
          </w:pPr>
          <w:r w:rsidRPr="00B21A27">
            <w:rPr>
              <w:rStyle w:val="Testosegnaposto"/>
            </w:rPr>
            <w:t>Fare clic o toccare qui per immettere il testo.</w:t>
          </w:r>
        </w:p>
      </w:docPartBody>
    </w:docPart>
    <w:docPart>
      <w:docPartPr>
        <w:name w:val="707D7A38A41E45E69C3E8E930DF183BF"/>
        <w:category>
          <w:name w:val="Generale"/>
          <w:gallery w:val="placeholder"/>
        </w:category>
        <w:types>
          <w:type w:val="bbPlcHdr"/>
        </w:types>
        <w:behaviors>
          <w:behavior w:val="content"/>
        </w:behaviors>
        <w:guid w:val="{B1942EA6-A7BF-4720-BEC0-6472B6CCA761}"/>
      </w:docPartPr>
      <w:docPartBody>
        <w:p w:rsidR="001E6F86" w:rsidRDefault="00D75E26" w:rsidP="00D75E26">
          <w:pPr>
            <w:pStyle w:val="707D7A38A41E45E69C3E8E930DF183BF"/>
          </w:pPr>
          <w:r w:rsidRPr="00B21A27">
            <w:rPr>
              <w:rStyle w:val="Testosegnaposto"/>
            </w:rPr>
            <w:t>Fare clic o toccare qui per immettere il testo.</w:t>
          </w:r>
        </w:p>
      </w:docPartBody>
    </w:docPart>
    <w:docPart>
      <w:docPartPr>
        <w:name w:val="FAF94E8E8FD0478E92A61826253E9744"/>
        <w:category>
          <w:name w:val="Generale"/>
          <w:gallery w:val="placeholder"/>
        </w:category>
        <w:types>
          <w:type w:val="bbPlcHdr"/>
        </w:types>
        <w:behaviors>
          <w:behavior w:val="content"/>
        </w:behaviors>
        <w:guid w:val="{50669FEF-1322-4BEE-837E-E453F6BB28A9}"/>
      </w:docPartPr>
      <w:docPartBody>
        <w:p w:rsidR="001E6F86" w:rsidRDefault="00D75E26" w:rsidP="00D75E26">
          <w:pPr>
            <w:pStyle w:val="FAF94E8E8FD0478E92A61826253E9744"/>
          </w:pPr>
          <w:r w:rsidRPr="00B21A27">
            <w:rPr>
              <w:rStyle w:val="Testosegnaposto"/>
            </w:rPr>
            <w:t>Fare clic o toccare qui per immettere il testo.</w:t>
          </w:r>
        </w:p>
      </w:docPartBody>
    </w:docPart>
    <w:docPart>
      <w:docPartPr>
        <w:name w:val="5486FCC66833478C94904ED2F9F8C257"/>
        <w:category>
          <w:name w:val="Generale"/>
          <w:gallery w:val="placeholder"/>
        </w:category>
        <w:types>
          <w:type w:val="bbPlcHdr"/>
        </w:types>
        <w:behaviors>
          <w:behavior w:val="content"/>
        </w:behaviors>
        <w:guid w:val="{CBBD640A-7CFB-461D-B4EF-DA9C61306FB5}"/>
      </w:docPartPr>
      <w:docPartBody>
        <w:p w:rsidR="001E6F86" w:rsidRDefault="00D75E26" w:rsidP="00D75E26">
          <w:pPr>
            <w:pStyle w:val="5486FCC66833478C94904ED2F9F8C257"/>
          </w:pPr>
          <w:r w:rsidRPr="00B21A27">
            <w:rPr>
              <w:rStyle w:val="Testosegnaposto"/>
            </w:rPr>
            <w:t>Fare clic o toccare qui per immettere il testo.</w:t>
          </w:r>
        </w:p>
      </w:docPartBody>
    </w:docPart>
    <w:docPart>
      <w:docPartPr>
        <w:name w:val="A9A0A251F582482A84E7A54292DA8E5D"/>
        <w:category>
          <w:name w:val="Generale"/>
          <w:gallery w:val="placeholder"/>
        </w:category>
        <w:types>
          <w:type w:val="bbPlcHdr"/>
        </w:types>
        <w:behaviors>
          <w:behavior w:val="content"/>
        </w:behaviors>
        <w:guid w:val="{41269A42-597E-416B-A731-1F6D642AEFDB}"/>
      </w:docPartPr>
      <w:docPartBody>
        <w:p w:rsidR="001E6F86" w:rsidRDefault="00D75E26" w:rsidP="00D75E26">
          <w:pPr>
            <w:pStyle w:val="A9A0A251F582482A84E7A54292DA8E5D"/>
          </w:pPr>
          <w:r w:rsidRPr="00B21A27">
            <w:rPr>
              <w:rStyle w:val="Testosegnaposto"/>
            </w:rPr>
            <w:t>Fare clic o toccare qui per immettere il testo.</w:t>
          </w:r>
        </w:p>
      </w:docPartBody>
    </w:docPart>
    <w:docPart>
      <w:docPartPr>
        <w:name w:val="FC55F1B2EE0E4478B072FA7A75637C55"/>
        <w:category>
          <w:name w:val="Generale"/>
          <w:gallery w:val="placeholder"/>
        </w:category>
        <w:types>
          <w:type w:val="bbPlcHdr"/>
        </w:types>
        <w:behaviors>
          <w:behavior w:val="content"/>
        </w:behaviors>
        <w:guid w:val="{4CABA610-DC9C-4D7B-864E-78C9CCD8ABB3}"/>
      </w:docPartPr>
      <w:docPartBody>
        <w:p w:rsidR="001E6F86" w:rsidRDefault="00D75E26" w:rsidP="00D75E26">
          <w:pPr>
            <w:pStyle w:val="FC55F1B2EE0E4478B072FA7A75637C55"/>
          </w:pPr>
          <w:r w:rsidRPr="00B21A27">
            <w:rPr>
              <w:rStyle w:val="Testosegnaposto"/>
            </w:rPr>
            <w:t>Fare clic o toccare qui per immettere il testo.</w:t>
          </w:r>
        </w:p>
      </w:docPartBody>
    </w:docPart>
    <w:docPart>
      <w:docPartPr>
        <w:name w:val="A04B96EA0A8B4233AE8529225878C657"/>
        <w:category>
          <w:name w:val="Generale"/>
          <w:gallery w:val="placeholder"/>
        </w:category>
        <w:types>
          <w:type w:val="bbPlcHdr"/>
        </w:types>
        <w:behaviors>
          <w:behavior w:val="content"/>
        </w:behaviors>
        <w:guid w:val="{ED9821F2-922E-4B96-9F1B-B748264A468C}"/>
      </w:docPartPr>
      <w:docPartBody>
        <w:p w:rsidR="001E6F86" w:rsidRDefault="00D75E26" w:rsidP="00D75E26">
          <w:pPr>
            <w:pStyle w:val="A04B96EA0A8B4233AE8529225878C657"/>
          </w:pPr>
          <w:r w:rsidRPr="00B21A27">
            <w:rPr>
              <w:rStyle w:val="Testosegnaposto"/>
            </w:rPr>
            <w:t>Fare clic o toccare qui per immettere il testo.</w:t>
          </w:r>
        </w:p>
      </w:docPartBody>
    </w:docPart>
    <w:docPart>
      <w:docPartPr>
        <w:name w:val="C97DC3B2AE964DC89B5BB8ABE29A9A35"/>
        <w:category>
          <w:name w:val="Generale"/>
          <w:gallery w:val="placeholder"/>
        </w:category>
        <w:types>
          <w:type w:val="bbPlcHdr"/>
        </w:types>
        <w:behaviors>
          <w:behavior w:val="content"/>
        </w:behaviors>
        <w:guid w:val="{7A455B87-ACAF-4663-B858-F7751B4506A8}"/>
      </w:docPartPr>
      <w:docPartBody>
        <w:p w:rsidR="001E6F86" w:rsidRDefault="00D75E26" w:rsidP="00D75E26">
          <w:pPr>
            <w:pStyle w:val="C97DC3B2AE964DC89B5BB8ABE29A9A35"/>
          </w:pPr>
          <w:r w:rsidRPr="00B21A27">
            <w:rPr>
              <w:rStyle w:val="Testosegnaposto"/>
            </w:rPr>
            <w:t>Fare clic o toccare qui per immettere il testo.</w:t>
          </w:r>
        </w:p>
      </w:docPartBody>
    </w:docPart>
    <w:docPart>
      <w:docPartPr>
        <w:name w:val="53263C265656430B8B1EB569BC848C09"/>
        <w:category>
          <w:name w:val="Generale"/>
          <w:gallery w:val="placeholder"/>
        </w:category>
        <w:types>
          <w:type w:val="bbPlcHdr"/>
        </w:types>
        <w:behaviors>
          <w:behavior w:val="content"/>
        </w:behaviors>
        <w:guid w:val="{AB69D36A-D81F-4E98-80E6-889ED025C760}"/>
      </w:docPartPr>
      <w:docPartBody>
        <w:p w:rsidR="00B3026F" w:rsidRDefault="006F4E91" w:rsidP="006F4E91">
          <w:pPr>
            <w:pStyle w:val="53263C265656430B8B1EB569BC848C09"/>
          </w:pPr>
          <w:r w:rsidRPr="00B21A27">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5DF6"/>
    <w:rsid w:val="000B1F8B"/>
    <w:rsid w:val="0010275A"/>
    <w:rsid w:val="00191029"/>
    <w:rsid w:val="001E6F86"/>
    <w:rsid w:val="00267779"/>
    <w:rsid w:val="003152CA"/>
    <w:rsid w:val="00345D4A"/>
    <w:rsid w:val="00352C5E"/>
    <w:rsid w:val="003749E5"/>
    <w:rsid w:val="00397063"/>
    <w:rsid w:val="0044386F"/>
    <w:rsid w:val="00520C7C"/>
    <w:rsid w:val="005A1C42"/>
    <w:rsid w:val="006F4E91"/>
    <w:rsid w:val="0074636E"/>
    <w:rsid w:val="007555F7"/>
    <w:rsid w:val="00797DF5"/>
    <w:rsid w:val="008606ED"/>
    <w:rsid w:val="00891C2E"/>
    <w:rsid w:val="0096425E"/>
    <w:rsid w:val="00990531"/>
    <w:rsid w:val="009D1A76"/>
    <w:rsid w:val="00A10578"/>
    <w:rsid w:val="00A37C8D"/>
    <w:rsid w:val="00AA26FB"/>
    <w:rsid w:val="00B26FCE"/>
    <w:rsid w:val="00B3026F"/>
    <w:rsid w:val="00B95960"/>
    <w:rsid w:val="00BF20A6"/>
    <w:rsid w:val="00C03DD9"/>
    <w:rsid w:val="00C3377B"/>
    <w:rsid w:val="00D24B78"/>
    <w:rsid w:val="00D45D0A"/>
    <w:rsid w:val="00D55DF6"/>
    <w:rsid w:val="00D75E26"/>
    <w:rsid w:val="00D91A7D"/>
    <w:rsid w:val="00E52D08"/>
    <w:rsid w:val="00E97A4D"/>
    <w:rsid w:val="00EA5DF8"/>
    <w:rsid w:val="00F22A64"/>
    <w:rsid w:val="00F25F59"/>
    <w:rsid w:val="00FB30E8"/>
    <w:rsid w:val="00FC6E5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7555F7"/>
    <w:rPr>
      <w:color w:val="808080"/>
    </w:rPr>
  </w:style>
  <w:style w:type="paragraph" w:customStyle="1" w:styleId="D280FB3C0E6E465DA17005FAD0F671F4">
    <w:name w:val="D280FB3C0E6E465DA17005FAD0F671F4"/>
    <w:rsid w:val="00D75E26"/>
  </w:style>
  <w:style w:type="paragraph" w:customStyle="1" w:styleId="707D7A38A41E45E69C3E8E930DF183BF">
    <w:name w:val="707D7A38A41E45E69C3E8E930DF183BF"/>
    <w:rsid w:val="00D75E26"/>
  </w:style>
  <w:style w:type="paragraph" w:customStyle="1" w:styleId="FAF94E8E8FD0478E92A61826253E9744">
    <w:name w:val="FAF94E8E8FD0478E92A61826253E9744"/>
    <w:rsid w:val="00D75E26"/>
  </w:style>
  <w:style w:type="paragraph" w:customStyle="1" w:styleId="5486FCC66833478C94904ED2F9F8C257">
    <w:name w:val="5486FCC66833478C94904ED2F9F8C257"/>
    <w:rsid w:val="00D75E26"/>
  </w:style>
  <w:style w:type="paragraph" w:customStyle="1" w:styleId="A9A0A251F582482A84E7A54292DA8E5D">
    <w:name w:val="A9A0A251F582482A84E7A54292DA8E5D"/>
    <w:rsid w:val="00D75E26"/>
  </w:style>
  <w:style w:type="paragraph" w:customStyle="1" w:styleId="FC55F1B2EE0E4478B072FA7A75637C55">
    <w:name w:val="FC55F1B2EE0E4478B072FA7A75637C55"/>
    <w:rsid w:val="00D75E26"/>
  </w:style>
  <w:style w:type="paragraph" w:customStyle="1" w:styleId="A04B96EA0A8B4233AE8529225878C657">
    <w:name w:val="A04B96EA0A8B4233AE8529225878C657"/>
    <w:rsid w:val="00D75E26"/>
  </w:style>
  <w:style w:type="paragraph" w:customStyle="1" w:styleId="C97DC3B2AE964DC89B5BB8ABE29A9A35">
    <w:name w:val="C97DC3B2AE964DC89B5BB8ABE29A9A35"/>
    <w:rsid w:val="00D75E26"/>
  </w:style>
  <w:style w:type="paragraph" w:customStyle="1" w:styleId="53263C265656430B8B1EB569BC848C09">
    <w:name w:val="53263C265656430B8B1EB569BC848C09"/>
    <w:rsid w:val="006F4E9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594F0AA-80B2-4401-9D6D-F4FF0782FDF8}">
  <we:reference id="f78a3046-9e99-4300-aa2b-5814002b01a2" version="1.55.1.0" store="EXCatalog" storeType="EXCatalog"/>
  <we:alternateReferences>
    <we:reference id="WA104382081" version="1.55.1.0" store="it-IT" storeType="OMEX"/>
  </we:alternateReferences>
  <we:properties>
    <we:property name="MENDELEY_CITATIONS" value="[{&quot;citationID&quot;:&quot;MENDELEY_CITATION_eab4bbdf-20b8-4ac4-be24-0a32c6718c39&quot;,&quot;properties&quot;:{&quot;noteIndex&quot;:0},&quot;isEdited&quot;:false,&quot;manualOverride&quot;:{&quot;isManuallyOverridden&quot;:false,&quot;citeprocText&quot;:&quot;&lt;sup&gt;26,31,33&lt;/sup&gt;&quot;,&quot;manualOverrideText&quot;:&quot;&quot;},&quot;citationTag&quot;:&quot;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&quot;,&quot;citationItems&quot;:[{&quot;id&quot;:&quot;ab108784-4052-342e-87bc-979b59da3a1e&quot;,&quot;itemData&quot;:{&quot;type&quot;:&quot;article-journal&quot;,&quot;id&quot;:&quot;ab108784-4052-342e-87bc-979b59da3a1e&quot;,&quot;title&quot;:&quot;Clinical Stage, Therapy, and Prognosis in Canine Anal Sac Gland Carcinoma&quot;,&quot;author&quot;:[{&quot;family&quot;:&quot;Polton&quot;,&quot;given&quot;:&quot;Gerry A.&quot;,&quot;parse-names&quot;:false,&quot;dropping-particle&quot;:&quot;&quot;,&quot;non-dropping-particle&quot;:&quot;&quot;},{&quot;family&quot;:&quot;Brearley&quot;,&quot;given&quot;:&quot;Malcolm J.&quot;,&quot;parse-names&quot;:false,&quot;dropping-particle&quot;:&quot;&quot;,&quot;non-dropping-particle&quot;:&quot;&quot;}],&quot;container-title&quot;:&quot;Journal of Veterinary Internal Medicine&quot;,&quot;container-title-short&quot;:&quot;J Vet Intern Med&quot;,&quot;DOI&quot;:&quot;10.1111/j.1939-1676.2007.tb02960.x&quot;,&quot;ISSN&quot;:&quot;08916640&quot;,&quot;issued&quot;:{&quot;date-parts&quot;:[[2007]]},&quot;page&quot;:&quot;274-280&quot;,&quot;abstract&quot;:&quot;BACKGROUND: Reports of canine anal sac gland carcinoma (ASGC) describe varied clinical presentations and management and differing responses to therapy. A unifying approach to clinical stage determination and management of this disease has yet to be presented. HYPOTHESIS: An ordinal clinical staging scheme for canine ASGC can be devised on the basis of responses to therapy for a retrospective cohort of affected dogs. ANIMALS: 130 dogs with naturally occurring ASGC. METHODS: A simplified clinical stage system and a management algorithm for canine ASGC were derived from retrospective evaluation of a cohort of 80 dogs; applicability of both was then prospectively evaluated in a cohort of 50 dogs. RESULTS: Retrospective evaluation revealed 4 statistically significant negative prognostic indicators for survival: lack of therapy, presence of distant metastases, presence of lymph node metastases, and primary tumor size. Lymph node extirpation was a statistically significant positive prognostic indicator by bivariate analysis. In both retrospective and prospective analyses, the modified clinical stage scheme revealed a significant association with survival time. CONCLUSIONS AND CLINICAL IMPORTANCE: The clinical staging scheme permits differentiation between groups in terms of prognosis and, therefore, decisions on therapy. This will facilitate application of appropriate therapy and enhanced communication and collaboration in further investigations of ASGC.&quot;,&quot;issue&quot;:&quot;2&quot;,&quot;volume&quot;:&quot;21&quot;},&quot;isTemporary&quot;:false},{&quot;id&quot;:&quot;0858de35-ec36-3442-942b-0c64a88089d4&quot;,&quot;itemData&quot;:{&quot;type&quot;:&quot;article-journal&quot;,&quot;id&quot;:&quot;0858de35-ec36-3442-942b-0c64a88089d4&quot;,&quot;title&quot;:&quot;Outcome and clinical, pathological, and immunohistochemical factors associated with prognosis for dogs with early-stage anal sac adenocarcinoma treated with surgery alone: 34 cases (2002–2013)&quot;,&quot;author&quot;:[{&quot;family&quot;:&quot;Skorupski&quot;,&quot;given&quot;:&quot;Katherine A.&quot;,&quot;parse-names&quot;:false,&quot;dropping-particle&quot;:&quot;&quot;,&quot;non-dropping-particle&quot;:&quot;&quot;},{&quot;family&quot;:&quot;Alarcón&quot;,&quot;given&quot;:&quot;Christina N.&quot;,&quot;parse-names&quot;:false,&quot;dropping-particle&quot;:&quot;&quot;,&quot;non-dropping-particle&quot;:&quot;&quot;},{&quot;family&quot;:&quot;Lorimier&quot;,&quot;given&quot;:&quot;Louis Philippe&quot;,&quot;parse-names&quot;:false,&quot;dropping-particle&quot;:&quot;&quot;,&quot;non-dropping-particle&quot;:&quot;de&quot;},{&quot;family&quot;:&quot;LaDouceur&quot;,&quot;given&quot;:&quot;Elise E.B.&quot;,&quot;parse-names&quot;:false,&quot;dropping-particle&quot;:&quot;&quot;,&quot;non-dropping-particle&quot;:&quot;&quot;},{&quot;family&quot;:&quot;Rodriguez&quot;,&quot;given&quot;:&quot;Carlos O.&quot;,&quot;parse-names&quot;:false,&quot;dropping-particle&quot;:&quot;&quot;,&quot;non-dropping-particle&quot;:&quot;&quot;},{&quot;family&quot;:&quot;Rebhun&quot;,&quot;given&quot;:&quot;Robert B.&quot;,&quot;parse-names&quot;:false,&quot;dropping-particle&quot;:&quot;&quot;,&quot;non-dropping-particle&quot;:&quot;&quot;}],&quot;container-title&quot;:&quot;Journal of the American Veterinary Medical Association&quot;,&quot;container-title-short&quot;:&quot;J Am Vet Med Assoc&quot;,&quot;DOI&quot;:&quot;10.2460/javma.253.1.84&quot;,&quot;ISSN&quot;:&quot;1943569X&quot;,&quot;PMID&quot;:&quot;29911942&quot;,&quot;issued&quot;:{&quot;date-parts&quot;:[[2018]]},&quot;page&quot;:&quot;84-91&quot;,&quot;abstract&quot;:&quot;OBJECTIVE To determine survival time and metastatic rate for dogs with early-stage anal sac adenocarcinoma (ASACA) treated with surgery alone and assess whether specific clinical, pathological, or immunohistochemical factors were predictive of outcome for those dogs. DESIGN Retrospective case series. ANIMALS 34 dogs with early-stage, nonmetastatic ASACA that were treated with surgery only. PROCEDURES Medical record databases of 2 referral hospitals were searched to identify dogs examined between 2002 and 2013 that had a diagnosis of nonmetastatic ASACA that was &lt; 3.2 cm at its largest diameter. Only dogs that received surgical treatment alone were included in the study. For each dog, information extracted from the medical record included signalment, clinical and diagnostic test findings, tumor characteristics, and outcome. When available, archived tumor specimens were histologically reviewed and tumor characteristics were described; Ki-67 and E-cadherin expressions were evaluated by use of immunohistochemical methods. Clinical, pathological, and immunohistochemical factors were assessed for associations with survival time and tumor recurrence and metastasis rates. RESULTS Median survival time was 1,237 days. Seven dogs had tumor recurrence and 9 dogs developed metastatic disease at a median of 354 and 589 days, respectively, after primary tumor removal. Cellular pleomorphism was positively associated with development of metastatic disease. No other factors evaluated were associated with outcome. CONCLUSIONS AND CLINICAL RELEVANCE Results indicated dogs with early-stage nonmetastatic ASACA generally had a favorable outcome following surgical removal of the primary tumor alone. Routine rectal examination may be a simple and useful method for detection of dogs with early-stage ASACA.&quot;,&quot;issue&quot;:&quot;1&quot;,&quot;volume&quot;:&quot;253&quot;},&quot;isTemporary&quot;:false},{&quot;id&quot;:&quot;155f4a61-ae7c-373d-8b27-7cb6060bcb18&quot;,&quot;itemData&quot;:{&quot;type&quot;:&quot;article-journal&quot;,&quot;id&quot;:&quot;155f4a61-ae7c-373d-8b27-7cb6060bcb18&quot;,&quot;title&quot;:&quot;Canine anal sac gland carcinoma with regional lymph node metastases treated with sacculectomy and lymphadenectomy: Outcome and possible prognostic factors&quot;,&quot;author&quot;:[{&quot;family&quot;:&quot;Tanis&quot;,&quot;given&quot;:&quot;Jean-Benoit&quot;,&quot;parse-names&quot;:false,&quot;dropping-particle&quot;:&quot;&quot;,&quot;non-dropping-particle&quot;:&quot;&quot;},{&quot;family&quot;:&quot;Angharad&quot;,&quot;given&quot;:&quot;|&quot;,&quot;parse-names&quot;:false,&quot;dropping-particle&quot;:&quot;&quot;,&quot;non-dropping-particle&quot;:&quot;&quot;},{&quot;family&quot;:&quot;Simlett-Moss&quot;,&quot;given&quot;:&quot;B&quot;,&quot;parse-names&quot;:false,&quot;dropping-particle&quot;:&quot;&quot;,&quot;non-dropping-particle&quot;:&quot;&quot;},{&quot;family&quot;:&quot;Ossowksa&quot;,&quot;given&quot;:&quot;Malgorzata&quot;,&quot;parse-names&quot;:false,&quot;dropping-particle&quot;:&quot;&quot;,&quot;non-dropping-particle&quot;:&quot;&quot;},{&quot;family&quot;:&quot;Maddox&quot;,&quot;given&quot;:&quot;Thomas W&quot;,&quot;parse-names&quot;:false,&quot;dropping-particle&quot;:&quot;&quot;,&quot;non-dropping-particle&quot;:&quot;&quot;},{&quot;family&quot;:&quot;Guillem&quot;,&quot;given&quot;:&quot;James&quot;,&quot;parse-names&quot;:false,&quot;dropping-particle&quot;:&quot;&quot;,&quot;non-dropping-particle&quot;:&quot;&quot;},{&quot;family&quot;:&quot;Lopez-Jimenez&quot;,&quot;given&quot;:&quot;Cristobal&quot;,&quot;parse-names&quot;:false,&quot;dropping-particle&quot;:&quot;&quot;,&quot;non-dropping-particle&quot;:&quot;&quot;},{&quot;family&quot;:&quot;Polton&quot;,&quot;given&quot;:&quot;Gerry&quot;,&quot;parse-names&quot;:false,&quot;dropping-particle&quot;:&quot;&quot;,&quot;non-dropping-particle&quot;:&quot;&quot;},{&quot;family&quot;:&quot;Burrow&quot;,&quot;given&quot;:&quot;| Rachel&quot;,&quot;parse-names&quot;:false,&quot;dropping-particle&quot;:&quot;&quot;,&quot;non-dropping-particle&quot;:&quot;&quot;},{&quot;family&quot;:&quot;Finotello&quot;,&quot;given&quot;:&quot;Riccardo&quot;,&quot;parse-names&quot;:false,&quot;dropping-particle&quot;:&quot;&quot;,&quot;non-dropping-particle&quot;:&quot;&quot;}],&quot;DOI&quot;:&quot;10.1111/vco.12774&quot;,&quot;issued&quot;:{&quot;date-parts&quot;:[[2021]]},&quot;abstract&quot;:&quot;The staging system commonly used in canine anal sac gland carcinoma (ASGC) is a revised Tumour-Node-Metastasis (TNM) system published in 2007. This staging system consists in four stages and, for dogs with nodal metastases, the size of the meta-static lymph node (mLN) defines the N stage. However, we hypothesise that (1) the mLN size has no prognostic significance when the mLN can be excised, (2) a high number of mLNs is associated with poorer prognosis and (3) the measurement of the mLN on imaging is not reproducible. To investigate these hypotheses, medical records and diagnostic images of dogs with ASGC and mLN, treated with sacculectomy and lymphadenectomy, with or without chemotherapy, were reviewed. Interobserver variability for mLN measurement was assessed. Prognostic factors including mLN size and number were investigated. Time to documented progression (TDP) and disease-specific survival (DSS) were evaluated. Progression-free interval (PFI) was analysed with interval-censored data analysis. Fifty-seven dogs were included. The median PFI, TDP and DSS were 110 (95%CI 61.5-185.5), 196 (95%CI 162-283) and 340 days (95%CI 321-471), respectively. For measurement of the largest mLN, interobserver agreement was excellent but limits of agreement reached 39.7%. Neither the size of the largest mLN nor the use of adjuvant chemotherapy were associated with outcome. The number of mLNs was associated with outcome and having more than four mLNs was associated with shorter PFI (p &lt; .001), TDP (p = .004) and DSS (p &lt; .001). While mLN size measurement was not consistently reproducible and did not influence outcome in our cohort, number of mLNs did. Further studies are required for development of a revised staging system. K E Y W O R D S anal sac gland carcinoma, lymph node excision, neoplasm, staging&quot;,&quot;container-title-short&quot;:&quot;&quot;},&quot;isTemporary&quot;:false}]},{&quot;citationID&quot;:&quot;MENDELEY_CITATION_8ba96f74-b727-43b2-80c5-54ba0eda6501&quot;,&quot;properties&quot;:{&quot;noteIndex&quot;:0},&quot;isEdited&quot;:false,&quot;manualOverride&quot;:{&quot;isManuallyOverridden&quot;:false,&quot;citeprocText&quot;:&quot;&lt;sup&gt;5,14,33&lt;/sup&gt;&quot;,&quot;manualOverrideText&quot;:&quot;&quot;},&quot;citationTag&quot;:&quot;MENDELEY_CITATION_v3_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&quot;,&quot;citationItems&quot;:[{&quot;id&quot;:&quot;6ec6c529-8d02-3b9a-a6fa-97864f1ca5e0&quot;,&quot;itemData&quot;:{&quot;type&quot;:&quot;article-journal&quot;,&quot;id&quot;:&quot;6ec6c529-8d02-3b9a-a6fa-97864f1ca5e0&quot;,&quot;title&quot;:&quot;Canine Anal Sac Adenocarcinomas: Clinical Presentation and Response to Therapy&quot;,&quot;author&quot;:[{&quot;family&quot;:&quot;Bennett&quot;,&quot;given&quot;:&quot;Peter F&quot;,&quot;parse-names&quot;:false,&quot;dropping-particle&quot;:&quot;&quot;,&quot;non-dropping-particle&quot;:&quot;&quot;},{&quot;family&quot;:&quot;Denicola&quot;,&quot;given&quot;:&quot;Denis B&quot;,&quot;parse-names&quot;:false,&quot;dropping-particle&quot;:&quot;&quot;,&quot;non-dropping-particle&quot;:&quot;&quot;},{&quot;family&quot;:&quot;Bonney&quot;,&quot;given&quot;:&quot;Patty&quot;,&quot;parse-names&quot;:false,&quot;dropping-particle&quot;:&quot;&quot;,&quot;non-dropping-particle&quot;:&quot;&quot;},{&quot;family&quot;:&quot;Glickman&quot;,&quot;given&quot;:&quot;Nita W&quot;,&quot;parse-names&quot;:false,&quot;dropping-particle&quot;:&quot;&quot;,&quot;non-dropping-particle&quot;:&quot;&quot;},{&quot;family&quot;:&quot;Knapp&quot;,&quot;given&quot;:&quot;Deborah W&quot;,&quot;parse-names&quot;:false,&quot;dropping-particle&quot;:&quot;&quot;,&quot;non-dropping-particle&quot;:&quot;&quot;}],&quot;container-title&quot;:&quot;Journal of Veterinary Internal Medicine&quot;,&quot;container-title-short&quot;:&quot;J Vet Intern Med&quot;,&quot;issued&quot;:{&quot;date-parts&quot;:[[2002]]},&quot;page&quot;:&quot;100-104&quot;,&quot;volume&quot;:&quot;16&quot;},&quot;isTemporary&quot;:false},{&quot;id&quot;:&quot;ece4b5b8-45cb-3e5e-91c1-fc31efbdbad3&quot;,&quot;itemData&quot;:{&quot;type&quot;:&quot;article-journal&quot;,&quot;id&quot;:&quot;ece4b5b8-45cb-3e5e-91c1-fc31efbdbad3&quot;,&quot;title&quot;:&quot;Anal sac gland adenocarcinoma in the dog: 14 cases.&quot;,&quot;author&quot;:[{&quot;family&quot;:&quot;Goldschmidt&quot;,&quot;given&quot;:&quot;M H&quot;,&quot;parse-names&quot;:false,&quot;dropping-particle&quot;:&quot;&quot;,&quot;non-dropping-particle&quot;:&quot;&quot;},{&quot;family&quot;:&quot;Zoltowski&quot;,&quot;given&quot;:&quot;C&quot;,&quot;parse-names&quot;:false,&quot;dropping-particle&quot;:&quot;&quot;,&quot;non-dropping-particle&quot;:&quot;&quot;}],&quot;container-title&quot;:&quot;The Journal of small animal practice&quot;,&quot;container-title-short&quot;:&quot;J Small Anim Pract&quot;,&quot;ISSN&quot;:&quot;0022-4510&quot;,&quot;PMID&quot;:&quot;7230749&quot;,&quot;issued&quot;:{&quot;date-parts&quot;:[[1981,3]]},&quot;page&quot;:&quot;119-28&quot;,&quot;issue&quot;:&quot;3&quot;,&quot;volume&quot;:&quot;22&quot;},&quot;isTemporary&quot;:false},{&quot;id&quot;:&quot;155f4a61-ae7c-373d-8b27-7cb6060bcb18&quot;,&quot;itemData&quot;:{&quot;type&quot;:&quot;article-journal&quot;,&quot;id&quot;:&quot;155f4a61-ae7c-373d-8b27-7cb6060bcb18&quot;,&quot;title&quot;:&quot;Canine anal sac gland carcinoma with regional lymph node metastases treated with sacculectomy and lymphadenectomy: Outcome and possible prognostic factors&quot;,&quot;author&quot;:[{&quot;family&quot;:&quot;Tanis&quot;,&quot;given&quot;:&quot;Jean-Benoit&quot;,&quot;parse-names&quot;:false,&quot;dropping-particle&quot;:&quot;&quot;,&quot;non-dropping-particle&quot;:&quot;&quot;},{&quot;family&quot;:&quot;Angharad&quot;,&quot;given&quot;:&quot;|&quot;,&quot;parse-names&quot;:false,&quot;dropping-particle&quot;:&quot;&quot;,&quot;non-dropping-particle&quot;:&quot;&quot;},{&quot;family&quot;:&quot;Simlett-Moss&quot;,&quot;given&quot;:&quot;B&quot;,&quot;parse-names&quot;:false,&quot;dropping-particle&quot;:&quot;&quot;,&quot;non-dropping-particle&quot;:&quot;&quot;},{&quot;family&quot;:&quot;Ossowksa&quot;,&quot;given&quot;:&quot;Malgorzata&quot;,&quot;parse-names&quot;:false,&quot;dropping-particle&quot;:&quot;&quot;,&quot;non-dropping-particle&quot;:&quot;&quot;},{&quot;family&quot;:&quot;Maddox&quot;,&quot;given&quot;:&quot;Thomas W&quot;,&quot;parse-names&quot;:false,&quot;dropping-particle&quot;:&quot;&quot;,&quot;non-dropping-particle&quot;:&quot;&quot;},{&quot;family&quot;:&quot;Guillem&quot;,&quot;given&quot;:&quot;James&quot;,&quot;parse-names&quot;:false,&quot;dropping-particle&quot;:&quot;&quot;,&quot;non-dropping-particle&quot;:&quot;&quot;},{&quot;family&quot;:&quot;Lopez-Jimenez&quot;,&quot;given&quot;:&quot;Cristobal&quot;,&quot;parse-names&quot;:false,&quot;dropping-particle&quot;:&quot;&quot;,&quot;non-dropping-particle&quot;:&quot;&quot;},{&quot;family&quot;:&quot;Polton&quot;,&quot;given&quot;:&quot;Gerry&quot;,&quot;parse-names&quot;:false,&quot;dropping-particle&quot;:&quot;&quot;,&quot;non-dropping-particle&quot;:&quot;&quot;},{&quot;family&quot;:&quot;Burrow&quot;,&quot;given&quot;:&quot;| Rachel&quot;,&quot;parse-names&quot;:false,&quot;dropping-particle&quot;:&quot;&quot;,&quot;non-dropping-particle&quot;:&quot;&quot;},{&quot;family&quot;:&quot;Finotello&quot;,&quot;given&quot;:&quot;Riccardo&quot;,&quot;parse-names&quot;:false,&quot;dropping-particle&quot;:&quot;&quot;,&quot;non-dropping-particle&quot;:&quot;&quot;}],&quot;DOI&quot;:&quot;10.1111/vco.12774&quot;,&quot;issued&quot;:{&quot;date-parts&quot;:[[2021]]},&quot;abstract&quot;:&quot;The staging system commonly used in canine anal sac gland carcinoma (ASGC) is a revised Tumour-Node-Metastasis (TNM) system published in 2007. This staging system consists in four stages and, for dogs with nodal metastases, the size of the meta-static lymph node (mLN) defines the N stage. However, we hypothesise that (1) the mLN size has no prognostic significance when the mLN can be excised, (2) a high number of mLNs is associated with poorer prognosis and (3) the measurement of the mLN on imaging is not reproducible. To investigate these hypotheses, medical records and diagnostic images of dogs with ASGC and mLN, treated with sacculectomy and lymphadenectomy, with or without chemotherapy, were reviewed. Interobserver variability for mLN measurement was assessed. Prognostic factors including mLN size and number were investigated. Time to documented progression (TDP) and disease-specific survival (DSS) were evaluated. Progression-free interval (PFI) was analysed with interval-censored data analysis. Fifty-seven dogs were included. The median PFI, TDP and DSS were 110 (95%CI 61.5-185.5), 196 (95%CI 162-283) and 340 days (95%CI 321-471), respectively. For measurement of the largest mLN, interobserver agreement was excellent but limits of agreement reached 39.7%. Neither the size of the largest mLN nor the use of adjuvant chemotherapy were associated with outcome. The number of mLNs was associated with outcome and having more than four mLNs was associated with shorter PFI (p &lt; .001), TDP (p = .004) and DSS (p &lt; .001). While mLN size measurement was not consistently reproducible and did not influence outcome in our cohort, number of mLNs did. Further studies are required for development of a revised staging system. K E Y W O R D S anal sac gland carcinoma, lymph node excision, neoplasm, staging&quot;,&quot;container-title-short&quot;:&quot;&quot;},&quot;isTemporary&quot;:false}]},{&quot;citationID&quot;:&quot;MENDELEY_CITATION_cf48e817-28cf-44a5-9185-98902d1c6a2d&quot;,&quot;properties&quot;:{&quot;noteIndex&quot;:0},&quot;isEdited&quot;:false,&quot;manualOverride&quot;:{&quot;isManuallyOverridden&quot;:false,&quot;citeprocText&quot;:&quot;&lt;sup&gt;18,36&lt;/sup&gt;&quot;,&quot;manualOverrideText&quot;:&quot;&quot;},&quot;citationTag&quot;:&quot;MENDELEY_CITATION_v3_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&quot;,&quot;citationItems&quot;:[{&quot;id&quot;:&quot;47f03e1f-d5cd-30a1-8813-61df830ee4ca&quot;,&quot;itemData&quot;:{&quot;type&quot;:&quot;article-journal&quot;,&quot;id&quot;:&quot;47f03e1f-d5cd-30a1-8813-61df830ee4ca&quot;,&quot;title&quot;:&quot;A retrospective study of clinical and histopathological features of 81 cases of canine apocrine gland adenocarcinoma of the anal sac: Independent clinical and histopathological risk factors associated with outcome&quot;,&quot;author&quot;:[{&quot;family&quot;:&quot;Wong&quot;,&quot;given&quot;:&quot;Hannah&quot;,&quot;parse-names&quot;:false,&quot;dropping-particle&quot;:&quot;&quot;,&quot;non-dropping-particle&quot;:&quot;&quot;},{&quot;family&quot;:&quot;Byrne&quot;,&quot;given&quot;:&quot;Stephanie&quot;,&quot;parse-names&quot;:false,&quot;dropping-particle&quot;:&quot;&quot;,&quot;non-dropping-particle&quot;:&quot;&quot;},{&quot;family&quot;:&quot;Rasotto&quot;,&quot;given&quot;:&quot;Roberta&quot;,&quot;parse-names&quot;:false,&quot;dropping-particle&quot;:&quot;&quot;,&quot;non-dropping-particle&quot;:&quot;&quot;},{&quot;family&quot;:&quot;Drees&quot;,&quot;given&quot;:&quot;Randi&quot;,&quot;parse-names&quot;:false,&quot;dropping-particle&quot;:&quot;&quot;,&quot;non-dropping-particle&quot;:&quot;&quot;},{&quot;family&quot;:&quot;Taylor&quot;,&quot;given&quot;:&quot;Angela&quot;,&quot;parse-names&quot;:false,&quot;dropping-particle&quot;:&quot;&quot;,&quot;non-dropping-particle&quot;:&quot;&quot;},{&quot;family&quot;:&quot;Priestnall&quot;,&quot;given&quot;:&quot;Simon L.&quot;,&quot;parse-names&quot;:false,&quot;dropping-particle&quot;:&quot;&quot;,&quot;non-dropping-particle&quot;:&quot;&quot;},{&quot;family&quot;:&quot;Leo&quot;,&quot;given&quot;:&quot;Chiara&quot;,&quot;parse-names&quot;:false,&quot;dropping-particle&quot;:&quot;&quot;,&quot;non-dropping-particle&quot;:&quot;&quot;}],&quot;container-title&quot;:&quot;Animals&quot;,&quot;DOI&quot;:&quot;10.3390/ani11113327&quot;,&quot;ISSN&quot;:&quot;20762615&quot;,&quot;issued&quot;:{&quot;date-parts&quot;:[[2021,11,1]]},&quot;abstract&quot;:&quot;Canine apocrine gland anal sac adenocarcinoma (AGASAC) is a malignant tumour with variable clinical progression. The objective of this study was to use robust multivariate models, based on models employed in human medical oncology, to establish clinical and histopathological risk factors of poor survival. Clinical data and imaging of 81 cases with AGASAC were reviewed. Tissue was available for histological review and immunohistochemistry in 49 cases. Tumour and lymph node size were determined using the response evaluation criteria in the solid tumours system (RECIST). Modelling revealed tumour size over 2 cm, lymph node size grouped in three tiers by the two thresholds 1.6 cm and 5 cm, surgical management, and radiotherapy were independent clinical variables associated with survival, irrespective of tumour stage. Tumour size over 1.3 cm and presence of distant metastasis were independent clinical variables associated with the first progression-free interval. The presence of the histopathological variables of tumour necrosis, a solid histological pattern, and vascular invasion in the primary tumour were independent risk factors of poor survival. Based upon these independent risk factors, scoring algorithms to predict survival in AGASAC patients are presented.&quot;,&quot;publisher&quot;:&quot;MDPI&quot;,&quot;issue&quot;:&quot;11&quot;,&quot;volume&quot;:&quot;11&quot;,&quot;container-title-short&quot;:&quot;&quot;},&quot;isTemporary&quot;:false},{&quot;id&quot;:&quot;269d2d8a-f9e2-3368-a122-d01638a50277&quot;,&quot;itemData&quot;:{&quot;type&quot;:&quot;article-journal&quot;,&quot;id&quot;:&quot;269d2d8a-f9e2-3368-a122-d01638a50277&quot;,&quot;title&quot;:&quot;A relatively high proportion of dogs with small apocrine gland anal sac adenocarcinoma (AGASACA) primary tumours present with locoregional lymph node metastasis&quot;,&quot;author&quot;:[{&quot;family&quot;:&quot;Jones&quot;,&quot;given&quot;:&quot;Anna E.&quot;,&quot;parse-names&quot;:false,&quot;dropping-particle&quot;:&quot;&quot;,&quot;non-dropping-particle&quot;:&quot;&quot;},{&quot;family&quot;:&quot;Wustefeld-Janssens&quot;,&quot;given&quot;:&quot;Brandan G.&quot;,&quot;parse-names&quot;:false,&quot;dropping-particle&quot;:&quot;&quot;,&quot;non-dropping-particle&quot;:&quot;&quot;}],&quot;container-title&quot;:&quot;Veterinary and Comparative Oncology&quot;,&quot;container-title-short&quot;:&quot;Vet Comp Oncol&quot;,&quot;DOI&quot;:&quot;10.1111/vco.12890&quot;,&quot;ISSN&quot;:&quot;14765829&quot;,&quot;PMID&quot;:&quot;36861227&quot;,&quot;issued&quot;:{&quot;date-parts&quot;:[[2023,6,1]]},&quot;page&quot;:&quot;327-331&quot;,&quot;abstract&quot;:&quot;Apocrine gland anal sac adenocarcinoma (AGASACA) is a highly relevant disease in dogs, with a high rate of lymph node (LN) metastasis during the course of disease. A recent study showed that risk for death and disease progression was significantly associated with primary tumour size less than 2 and 1.3 cm, respectively. The objective of this study was to report the proportion of dogs that have primary tumours less than 2 cm in diameter, that are diagnosed with LN metastasis at presentation. This was a single site retrospective study of dogs that underwent treatment for AGASACA. Dogs were included if physical examination primary tumour measurements were available, abdominal staging was performed, and confirmation of abnormal lymph nodes by cytology or histology was done. Over a 5-year period, 116 dogs were included for review with 53 (46%) having metastatic LN at presentation. The metastatic rate for dogs with primary tumours &lt;2 cm was 20% (9 of 46 dogs) compared to 63% (44 of 70 dogs) in dogs with primary tumours ≥2 cm. The association between tumour size group (&lt;2 vs. ≥2 cm) and the presence of metastasis at presentation was significant (P &lt;.0001) with an OR of 7.0 (95% CI: 2.9–15.7). Primary tumour size was significantly associated with LN metastasis at presentation but the proportion of dogs that presented with LN metastasis in the &lt;2 cm group was relatively high. This data suggests that dogs with small tumours may still have aggressive tumour biology.&quot;,&quot;publisher&quot;:&quot;John Wiley and Sons Inc&quot;,&quot;issue&quot;:&quot;2&quot;,&quot;volume&quot;:&quot;21&quot;},&quot;isTemporary&quot;:false}]},{&quot;citationID&quot;:&quot;MENDELEY_CITATION_9a1c2f76-0c64-41ac-9dc7-20a082217cef&quot;,&quot;properties&quot;:{&quot;noteIndex&quot;:0},&quot;isEdited&quot;:false,&quot;manualOverride&quot;:{&quot;isManuallyOverridden&quot;:false,&quot;citeprocText&quot;:&quot;&lt;sup&gt;11,18&lt;/sup&gt;&quot;,&quot;manualOverrideText&quot;:&quot;&quot;},&quot;citationTag&quot;:&quot;MENDELEY_CITATION_v3_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&quot;,&quot;citationItems&quot;:[{&quot;id&quot;:&quot;9360d545-4187-38d2-a191-9df95fd7a1ee&quot;,&quot;itemData&quot;:{&quot;type&quot;:&quot;article-journal&quot;,&quot;id&quot;:&quot;9360d545-4187-38d2-a191-9df95fd7a1ee&quot;,&quot;title&quot;:&quot;Expression of PDGFR-β and Kit in canine anal sac apocrine gland adenocarcinoma using tissue immunohistochemistry&quot;,&quot;author&quot;:[{&quot;family&quot;:&quot;Brown&quot;,&quot;given&quot;:&quot;R. J.&quot;,&quot;parse-names&quot;:false,&quot;dropping-particle&quot;:&quot;&quot;,&quot;non-dropping-particle&quot;:&quot;&quot;},{&quot;family&quot;:&quot;Newman&quot;,&quot;given&quot;:&quot;S. J.&quot;,&quot;parse-names&quot;:false,&quot;dropping-particle&quot;:&quot;&quot;,&quot;non-dropping-particle&quot;:&quot;&quot;},{&quot;family&quot;:&quot;Durtschi&quot;,&quot;given&quot;:&quot;D. C.&quot;,&quot;parse-names&quot;:false,&quot;dropping-particle&quot;:&quot;&quot;,&quot;non-dropping-particle&quot;:&quot;&quot;},{&quot;family&quot;:&quot;Leblanc&quot;,&quot;given&quot;:&quot;A. K.&quot;,&quot;parse-names&quot;:false,&quot;dropping-particle&quot;:&quot;&quot;,&quot;non-dropping-particle&quot;:&quot;&quot;}],&quot;container-title&quot;:&quot;Veterinary and Comparative Oncology&quot;,&quot;container-title-short&quot;:&quot;Vet Comp Oncol&quot;,&quot;DOI&quot;:&quot;10.1111/j.1476-5829.2011.00286.x&quot;,&quot;ISSN&quot;:&quot;14765810&quot;,&quot;PMID&quot;:&quot;22235855&quot;,&quot;issued&quot;:{&quot;date-parts&quot;:[[2012]]},&quot;page&quot;:&quot;74-79&quot;,&quot;abstract&quot;:&quot;Canine anal sac apocrine gland adenocarcinoma (ASAGAC) is an uncommon but highly invasive and metastatic malignancy. Toceranib phosphate (Palladia) is a receptor tyrosine kinase (RTK) inhibitor that targets several members of the split kinase RTK family. These membrane receptors are important for cell cycling, apoptosis and angiogenesis, all of which can contribute to carcinogenesis. The objective of this study was to evaluate archived, paraffin-embedded canine ASAGAC and normal canine anal sacs for immunohistochemical detection of Kit and platelet-derived growth factor receptor beta (PDGFR-β). Two of 77 neoplasms (2.6%) expressed Kit. Fifteen of the neoplasms (19.5%) were positive for PDGFR-β expression. None of the normal canine anal sac epithelium expressed Kit or PDGFR-β. Because of these results, further investigation should be considered to determine the role of RTKs in the clinical course and treatment of canine ASAGAC. © 2011 Blackwell Publishing Ltd.&quot;,&quot;issue&quot;:&quot;1&quot;,&quot;volume&quot;:&quot;10&quot;},&quot;isTemporary&quot;:false},{&quot;id&quot;:&quot;269d2d8a-f9e2-3368-a122-d01638a50277&quot;,&quot;itemData&quot;:{&quot;type&quot;:&quot;article-journal&quot;,&quot;id&quot;:&quot;269d2d8a-f9e2-3368-a122-d01638a50277&quot;,&quot;title&quot;:&quot;A relatively high proportion of dogs with small apocrine gland anal sac adenocarcinoma (AGASACA) primary tumours present with locoregional lymph node metastasis&quot;,&quot;author&quot;:[{&quot;family&quot;:&quot;Jones&quot;,&quot;given&quot;:&quot;Anna E.&quot;,&quot;parse-names&quot;:false,&quot;dropping-particle&quot;:&quot;&quot;,&quot;non-dropping-particle&quot;:&quot;&quot;},{&quot;family&quot;:&quot;Wustefeld-Janssens&quot;,&quot;given&quot;:&quot;Brandan G.&quot;,&quot;parse-names&quot;:false,&quot;dropping-particle&quot;:&quot;&quot;,&quot;non-dropping-particle&quot;:&quot;&quot;}],&quot;container-title&quot;:&quot;Veterinary and Comparative Oncology&quot;,&quot;container-title-short&quot;:&quot;Vet Comp Oncol&quot;,&quot;DOI&quot;:&quot;10.1111/vco.12890&quot;,&quot;ISSN&quot;:&quot;14765829&quot;,&quot;PMID&quot;:&quot;36861227&quot;,&quot;issued&quot;:{&quot;date-parts&quot;:[[2023,6,1]]},&quot;page&quot;:&quot;327-331&quot;,&quot;abstract&quot;:&quot;Apocrine gland anal sac adenocarcinoma (AGASACA) is a highly relevant disease in dogs, with a high rate of lymph node (LN) metastasis during the course of disease. A recent study showed that risk for death and disease progression was significantly associated with primary tumour size less than 2 and 1.3 cm, respectively. The objective of this study was to report the proportion of dogs that have primary tumours less than 2 cm in diameter, that are diagnosed with LN metastasis at presentation. This was a single site retrospective study of dogs that underwent treatment for AGASACA. Dogs were included if physical examination primary tumour measurements were available, abdominal staging was performed, and confirmation of abnormal lymph nodes by cytology or histology was done. Over a 5-year period, 116 dogs were included for review with 53 (46%) having metastatic LN at presentation. The metastatic rate for dogs with primary tumours &lt;2 cm was 20% (9 of 46 dogs) compared to 63% (44 of 70 dogs) in dogs with primary tumours ≥2 cm. The association between tumour size group (&lt;2 vs. ≥2 cm) and the presence of metastasis at presentation was significant (P &lt;.0001) with an OR of 7.0 (95% CI: 2.9–15.7). Primary tumour size was significantly associated with LN metastasis at presentation but the proportion of dogs that presented with LN metastasis in the &lt;2 cm group was relatively high. This data suggests that dogs with small tumours may still have aggressive tumour biology.&quot;,&quot;publisher&quot;:&quot;John Wiley and Sons Inc&quot;,&quot;issue&quot;:&quot;2&quot;,&quot;volume&quot;:&quot;21&quot;},&quot;isTemporary&quot;:false}]},{&quot;citationID&quot;:&quot;MENDELEY_CITATION_eabc467e-aa59-4037-89cf-d877817eacac&quot;,&quot;properties&quot;:{&quot;noteIndex&quot;:0},&quot;isEdited&quot;:false,&quot;manualOverride&quot;:{&quot;isManuallyOverridden&quot;:false,&quot;citeprocText&quot;:&quot;&lt;sup&gt;27,36&lt;/sup&gt;&quot;,&quot;manualOverrideText&quot;:&quot;&quot;},&quot;citationTag&quot;:&quot;MENDELEY_CITATION_v3_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&quot;,&quot;citationItems&quot;:[{&quot;id&quot;:&quot;47f03e1f-d5cd-30a1-8813-61df830ee4ca&quot;,&quot;itemData&quot;:{&quot;type&quot;:&quot;article-journal&quot;,&quot;id&quot;:&quot;47f03e1f-d5cd-30a1-8813-61df830ee4ca&quot;,&quot;title&quot;:&quot;A retrospective study of clinical and histopathological features of 81 cases of canine apocrine gland adenocarcinoma of the anal sac: Independent clinical and histopathological risk factors associated with outcome&quot;,&quot;author&quot;:[{&quot;family&quot;:&quot;Wong&quot;,&quot;given&quot;:&quot;Hannah&quot;,&quot;parse-names&quot;:false,&quot;dropping-particle&quot;:&quot;&quot;,&quot;non-dropping-particle&quot;:&quot;&quot;},{&quot;family&quot;:&quot;Byrne&quot;,&quot;given&quot;:&quot;Stephanie&quot;,&quot;parse-names&quot;:false,&quot;dropping-particle&quot;:&quot;&quot;,&quot;non-dropping-particle&quot;:&quot;&quot;},{&quot;family&quot;:&quot;Rasotto&quot;,&quot;given&quot;:&quot;Roberta&quot;,&quot;parse-names&quot;:false,&quot;dropping-particle&quot;:&quot;&quot;,&quot;non-dropping-particle&quot;:&quot;&quot;},{&quot;family&quot;:&quot;Drees&quot;,&quot;given&quot;:&quot;Randi&quot;,&quot;parse-names&quot;:false,&quot;dropping-particle&quot;:&quot;&quot;,&quot;non-dropping-particle&quot;:&quot;&quot;},{&quot;family&quot;:&quot;Taylor&quot;,&quot;given&quot;:&quot;Angela&quot;,&quot;parse-names&quot;:false,&quot;dropping-particle&quot;:&quot;&quot;,&quot;non-dropping-particle&quot;:&quot;&quot;},{&quot;family&quot;:&quot;Priestnall&quot;,&quot;given&quot;:&quot;Simon L.&quot;,&quot;parse-names&quot;:false,&quot;dropping-particle&quot;:&quot;&quot;,&quot;non-dropping-particle&quot;:&quot;&quot;},{&quot;family&quot;:&quot;Leo&quot;,&quot;given&quot;:&quot;Chiara&quot;,&quot;parse-names&quot;:false,&quot;dropping-particle&quot;:&quot;&quot;,&quot;non-dropping-particle&quot;:&quot;&quot;}],&quot;container-title&quot;:&quot;Animals&quot;,&quot;DOI&quot;:&quot;10.3390/ani11113327&quot;,&quot;ISSN&quot;:&quot;20762615&quot;,&quot;issued&quot;:{&quot;date-parts&quot;:[[2021,11,1]]},&quot;abstract&quot;:&quot;Canine apocrine gland anal sac adenocarcinoma (AGASAC) is a malignant tumour with variable clinical progression. The objective of this study was to use robust multivariate models, based on models employed in human medical oncology, to establish clinical and histopathological risk factors of poor survival. Clinical data and imaging of 81 cases with AGASAC were reviewed. Tissue was available for histological review and immunohistochemistry in 49 cases. Tumour and lymph node size were determined using the response evaluation criteria in the solid tumours system (RECIST). Modelling revealed tumour size over 2 cm, lymph node size grouped in three tiers by the two thresholds 1.6 cm and 5 cm, surgical management, and radiotherapy were independent clinical variables associated with survival, irrespective of tumour stage. Tumour size over 1.3 cm and presence of distant metastasis were independent clinical variables associated with the first progression-free interval. The presence of the histopathological variables of tumour necrosis, a solid histological pattern, and vascular invasion in the primary tumour were independent risk factors of poor survival. Based upon these independent risk factors, scoring algorithms to predict survival in AGASAC patients are presented.&quot;,&quot;publisher&quot;:&quot;MDPI&quot;,&quot;issue&quot;:&quot;11&quot;,&quot;volume&quot;:&quot;11&quot;,&quot;container-title-short&quot;:&quot;&quot;},&quot;isTemporary&quot;:false},{&quot;id&quot;:&quot;78cfe6db-81b1-33a2-9506-1ba844a0058c&quot;,&quot;itemData&quot;:{&quot;type&quot;:&quot;article-journal&quot;,&quot;id&quot;:&quot;78cfe6db-81b1-33a2-9506-1ba844a0058c&quot;,&quot;title&quot;:&quot;Prognostic significance of histopathology in canine anal sac gland adenocarcinomas: Preliminary results in a retrospective study of 39 cases&quot;,&quot;author&quot;:[{&quot;family&quot;:&quot;Pradel&quot;,&quot;given&quot;:&quot;J.&quot;,&quot;parse-names&quot;:false,&quot;dropping-particle&quot;:&quot;&quot;,&quot;non-dropping-particle&quot;:&quot;&quot;},{&quot;family&quot;:&quot;Berlato&quot;,&quot;given&quot;:&quot;D&quot;,&quot;parse-names&quot;:false,&quot;dropping-particle&quot;:&quot;&quot;,&quot;non-dropping-particle&quot;:&quot;&quot;},{&quot;family&quot;:&quot;Dobromylskyj&quot;,&quot;given&quot;:&quot;M.&quot;,&quot;parse-names&quot;:false,&quot;dropping-particle&quot;:&quot;&quot;,&quot;non-dropping-particle&quot;:&quot;&quot;},{&quot;family&quot;:&quot;Rasotto&quot;,&quot;given&quot;:&quot;R&quot;,&quot;parse-names&quot;:false,&quot;dropping-particle&quot;:&quot;&quot;,&quot;non-dropping-particle&quot;:&quot;&quot;}],&quot;container-title&quot;:&quot;Veterinary and Comparative Oncology&quot;,&quot;container-title-short&quot;:&quot;Vet Comp Oncol&quot;,&quot;DOI&quot;:&quot;10.1111/vco.12410&quot;,&quot;ISSN&quot;:&quot;14765829&quot;,&quot;issued&quot;:{&quot;date-parts&quot;:[[2018]]},&quot;page&quot;:&quot;518-528&quot;,&quot;abstract&quot;:&quot;Metastatic rates and survival times of canine anal sac gland adenocarcinomas (ASGACs) vary among studies, making prognostication difficult. Little is known about the prognostic significance of histopathology of ASGACs. This retrospective study investigated associations between histological features, clinical presentation and outcome for 39 ASGACs. Most tumours were incompletely excised (62%) and had moderate to marked peripheral infiltration (74%). The predominant growth pattern was solid, tubules/rosettes/pseudorosettes and papillary in 49%, 46% and 5% of the cases, respectively. Nuclear pleomorphism was either moderate (77%) or mild (23%). Necrosis and lymphovascular invasion were present in 54% and 10% of the cases, respectively. All histological features except mitotic count and necrosis were associated with nodal metastasis at presentation. A statistically significant poorer outcome was identified for tumours with a solid growth pattern, moderate or marked peripheral infiltration, necrosis and lymphovascular invasion. These results need further validation in a larger cohort of dogs.&quot;,&quot;issue&quot;:&quot;4&quot;,&quot;volume&quot;:&quot;16&quot;},&quot;isTemporary&quot;:false}]},{&quot;citationID&quot;:&quot;MENDELEY_CITATION_f856c048-e208-4d62-84b9-f120a145e488&quot;,&quot;properties&quot;:{&quot;noteIndex&quot;:0},&quot;isEdited&quot;:false,&quot;manualOverride&quot;:{&quot;isManuallyOverridden&quot;:false,&quot;citeprocText&quot;:&quot;&lt;sup&gt;24,27,31,36&lt;/sup&gt;&quot;,&quot;manualOverrideText&quot;:&quot;&quot;},&quot;citationTag&quot;:&quot;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&quot;,&quot;citationItems&quot;:[{&quot;id&quot;:&quot;47f03e1f-d5cd-30a1-8813-61df830ee4ca&quot;,&quot;itemData&quot;:{&quot;type&quot;:&quot;article-journal&quot;,&quot;id&quot;:&quot;47f03e1f-d5cd-30a1-8813-61df830ee4ca&quot;,&quot;title&quot;:&quot;A retrospective study of clinical and histopathological features of 81 cases of canine apocrine gland adenocarcinoma of the anal sac: Independent clinical and histopathological risk factors associated with outcome&quot;,&quot;author&quot;:[{&quot;family&quot;:&quot;Wong&quot;,&quot;given&quot;:&quot;Hannah&quot;,&quot;parse-names&quot;:false,&quot;dropping-particle&quot;:&quot;&quot;,&quot;non-dropping-particle&quot;:&quot;&quot;},{&quot;family&quot;:&quot;Byrne&quot;,&quot;given&quot;:&quot;Stephanie&quot;,&quot;parse-names&quot;:false,&quot;dropping-particle&quot;:&quot;&quot;,&quot;non-dropping-particle&quot;:&quot;&quot;},{&quot;family&quot;:&quot;Rasotto&quot;,&quot;given&quot;:&quot;Roberta&quot;,&quot;parse-names&quot;:false,&quot;dropping-particle&quot;:&quot;&quot;,&quot;non-dropping-particle&quot;:&quot;&quot;},{&quot;family&quot;:&quot;Drees&quot;,&quot;given&quot;:&quot;Randi&quot;,&quot;parse-names&quot;:false,&quot;dropping-particle&quot;:&quot;&quot;,&quot;non-dropping-particle&quot;:&quot;&quot;},{&quot;family&quot;:&quot;Taylor&quot;,&quot;given&quot;:&quot;Angela&quot;,&quot;parse-names&quot;:false,&quot;dropping-particle&quot;:&quot;&quot;,&quot;non-dropping-particle&quot;:&quot;&quot;},{&quot;family&quot;:&quot;Priestnall&quot;,&quot;given&quot;:&quot;Simon L.&quot;,&quot;parse-names&quot;:false,&quot;dropping-particle&quot;:&quot;&quot;,&quot;non-dropping-particle&quot;:&quot;&quot;},{&quot;family&quot;:&quot;Leo&quot;,&quot;given&quot;:&quot;Chiara&quot;,&quot;parse-names&quot;:false,&quot;dropping-particle&quot;:&quot;&quot;,&quot;non-dropping-particle&quot;:&quot;&quot;}],&quot;container-title&quot;:&quot;Animals&quot;,&quot;DOI&quot;:&quot;10.3390/ani11113327&quot;,&quot;ISSN&quot;:&quot;20762615&quot;,&quot;issued&quot;:{&quot;date-parts&quot;:[[2021,11,1]]},&quot;abstract&quot;:&quot;Canine apocrine gland anal sac adenocarcinoma (AGASAC) is a malignant tumour with variable clinical progression. The objective of this study was to use robust multivariate models, based on models employed in human medical oncology, to establish clinical and histopathological risk factors of poor survival. Clinical data and imaging of 81 cases with AGASAC were reviewed. Tissue was available for histological review and immunohistochemistry in 49 cases. Tumour and lymph node size were determined using the response evaluation criteria in the solid tumours system (RECIST). Modelling revealed tumour size over 2 cm, lymph node size grouped in three tiers by the two thresholds 1.6 cm and 5 cm, surgical management, and radiotherapy were independent clinical variables associated with survival, irrespective of tumour stage. Tumour size over 1.3 cm and presence of distant metastasis were independent clinical variables associated with the first progression-free interval. The presence of the histopathological variables of tumour necrosis, a solid histological pattern, and vascular invasion in the primary tumour were independent risk factors of poor survival. Based upon these independent risk factors, scoring algorithms to predict survival in AGASAC patients are presented.&quot;,&quot;publisher&quot;:&quot;MDPI&quot;,&quot;issue&quot;:&quot;11&quot;,&quot;volume&quot;:&quot;11&quot;,&quot;container-title-short&quot;:&quot;&quot;},&quot;isTemporary&quot;:false},{&quot;id&quot;:&quot;78cfe6db-81b1-33a2-9506-1ba844a0058c&quot;,&quot;itemData&quot;:{&quot;type&quot;:&quot;article-journal&quot;,&quot;id&quot;:&quot;78cfe6db-81b1-33a2-9506-1ba844a0058c&quot;,&quot;title&quot;:&quot;Prognostic significance of histopathology in canine anal sac gland adenocarcinomas: Preliminary results in a retrospective study of 39 cases&quot;,&quot;author&quot;:[{&quot;family&quot;:&quot;Pradel&quot;,&quot;given&quot;:&quot;J.&quot;,&quot;parse-names&quot;:false,&quot;dropping-particle&quot;:&quot;&quot;,&quot;non-dropping-particle&quot;:&quot;&quot;},{&quot;family&quot;:&quot;Berlato&quot;,&quot;given&quot;:&quot;D&quot;,&quot;parse-names&quot;:false,&quot;dropping-particle&quot;:&quot;&quot;,&quot;non-dropping-particle&quot;:&quot;&quot;},{&quot;family&quot;:&quot;Dobromylskyj&quot;,&quot;given&quot;:&quot;M.&quot;,&quot;parse-names&quot;:false,&quot;dropping-particle&quot;:&quot;&quot;,&quot;non-dropping-particle&quot;:&quot;&quot;},{&quot;family&quot;:&quot;Rasotto&quot;,&quot;given&quot;:&quot;R&quot;,&quot;parse-names&quot;:false,&quot;dropping-particle&quot;:&quot;&quot;,&quot;non-dropping-particle&quot;:&quot;&quot;}],&quot;container-title&quot;:&quot;Veterinary and Comparative Oncology&quot;,&quot;DOI&quot;:&quot;10.1111/vco.12410&quot;,&quot;ISSN&quot;:&quot;14765829&quot;,&quot;issued&quot;:{&quot;date-parts&quot;:[[2018]]},&quot;page&quot;:&quot;518-528&quot;,&quot;abstract&quot;:&quot;Metastatic rates and survival times of canine anal sac gland adenocarcinomas (ASGACs) vary among studies, making prognostication difficult. Little is known about the prognostic significance of histopathology of ASGACs. This retrospective study investigated associations between histological features, clinical presentation and outcome for 39 ASGACs. Most tumours were incompletely excised (62%) and had moderate to marked peripheral infiltration (74%). The predominant growth pattern was solid, tubules/rosettes/pseudorosettes and papillary in 49%, 46% and 5% of the cases, respectively. Nuclear pleomorphism was either moderate (77%) or mild (23%). Necrosis and lymphovascular invasion were present in 54% and 10% of the cases, respectively. All histological features except mitotic count and necrosis were associated with nodal metastasis at presentation. A statistically significant poorer outcome was identified for tumours with a solid growth pattern, moderate or marked peripheral infiltration, necrosis and lymphovascular invasion. These results need further validation in a larger cohort of dogs.&quot;,&quot;issue&quot;:&quot;4&quot;,&quot;volume&quot;:&quot;16&quot;,&quot;container-title-short&quot;:&quot;Vet Comp Oncol&quot;},&quot;isTemporary&quot;:false},{&quot;id&quot;:&quot;62bf2c83-48b2-3cc3-a395-b0a26d2d20c5&quot;,&quot;itemData&quot;:{&quot;type&quot;:&quot;article-journal&quot;,&quot;id&quot;:&quot;62bf2c83-48b2-3cc3-a395-b0a26d2d20c5&quot;,&quot;title&quot;:&quot;Prognostic value of ki67 and other clinical and histopathological factors in canine apocrine gland anal sac adenocarcinoma&quot;,&quot;author&quot;:[{&quot;family&quot;:&quot;Morello&quot;,&quot;given&quot;:&quot;Emanuela Maria&quot;,&quot;parse-names&quot;:false,&quot;dropping-particle&quot;:&quot;&quot;,&quot;non-dropping-particle&quot;:&quot;&quot;},{&quot;family&quot;:&quot;Cino&quot;,&quot;given&quot;:&quot;Marzia&quot;,&quot;parse-names&quot;:false,&quot;dropping-particle&quot;:&quot;&quot;,&quot;non-dropping-particle&quot;:&quot;&quot;},{&quot;family&quot;:&quot;Giacobino&quot;,&quot;given&quot;:&quot;Davide&quot;,&quot;parse-names&quot;:false,&quot;dropping-particle&quot;:&quot;&quot;,&quot;non-dropping-particle&quot;:&quot;&quot;},{&quot;family&quot;:&quot;Nicoletti&quot;,&quot;given&quot;:&quot;Arturo&quot;,&quot;parse-names&quot;:false,&quot;dropping-particle&quot;:&quot;&quot;,&quot;non-dropping-particle&quot;:&quot;&quot;},{&quot;family&quot;:&quot;Iussich&quot;,&quot;given&quot;:&quot;Selina&quot;,&quot;parse-names&quot;:false,&quot;dropping-particle&quot;:&quot;&quot;,&quot;non-dropping-particle&quot;:&quot;&quot;},{&quot;family&quot;:&quot;Buracco&quot;,&quot;given&quot;:&quot;Paolo&quot;,&quot;parse-names&quot;:false,&quot;dropping-particle&quot;:&quot;&quot;,&quot;non-dropping-particle&quot;:&quot;&quot;},{&quot;family&quot;:&quot;Martano&quot;,&quot;given&quot;:&quot;Marina&quot;,&quot;parse-names&quot;:false,&quot;dropping-particle&quot;:&quot;&quot;,&quot;non-dropping-particle&quot;:&quot;&quot;}],&quot;container-title&quot;:&quot;Animals&quot;,&quot;DOI&quot;:&quot;10.3390/ani11061649&quot;,&quot;ISBN&quot;:&quot;3905210347&quot;,&quot;ISSN&quot;:&quot;20762615&quot;,&quot;issued&quot;:{&quot;date-parts&quot;:[[2021]]},&quot;page&quot;:&quot;1-17&quot;,&quot;abstract&quot;:&quot;Apocrine gland anal sac adenocarcinoma (AGASACA) is locally aggressive and highly metastatic to regional lymph nodes. The aim of this study was to evaluate the prognostic significance of Ki67 in surgically excised AGASACA. Prognostic impact of size, regional lymph nodes metasta-sis, hypercalcemia, histologic pattern, mitotic count, necrosis, inflammatory and lympho-vascular invasion, anisokaryosis and anisocytosis was also evaluated. Thirty-five dogs were included, twenty-four of which also had metastatic lymph nodes. When the entire population was evaluated, only metastatic disease spread to regional lymph nodes, and necrosis and inflammatory infiltration were correlated to prognosis. When only dogs with metastatic disease were evaluated, size, solid histologic pattern, presence of lymphatic and vascular invasion showed influence on prognosis. Ki67 index was not associated with survival time and disease free interval in any case. The results of this study showed that lymph nodes metastasis at diagnosis reduced disease free interval. Moreover, tumor size greater than 5.25 cm, presence of lymphatic and vascular invasion and a solid histologic pattern were associated with a shorter survival time in dogs with metastasis to regional lymph nodes. Ki67 expression was not significantly associated with prognosis, therefore it could not be considered as a prognostic factor in this tumor type, while the role of hypercalcemia remained unclear.&quot;,&quot;issue&quot;:&quot;6&quot;,&quot;volume&quot;:&quot;11&quot;,&quot;container-title-short&quot;:&quot;&quot;},&quot;isTemporary&quot;:false},{&quot;id&quot;:&quot;0858de35-ec36-3442-942b-0c64a88089d4&quot;,&quot;itemData&quot;:{&quot;type&quot;:&quot;article-journal&quot;,&quot;id&quot;:&quot;0858de35-ec36-3442-942b-0c64a88089d4&quot;,&quot;title&quot;:&quot;Outcome and clinical, pathological, and immunohistochemical factors associated with prognosis for dogs with early-stage anal sac adenocarcinoma treated with surgery alone: 34 cases (2002–2013)&quot;,&quot;author&quot;:[{&quot;family&quot;:&quot;Skorupski&quot;,&quot;given&quot;:&quot;Katherine A.&quot;,&quot;parse-names&quot;:false,&quot;dropping-particle&quot;:&quot;&quot;,&quot;non-dropping-particle&quot;:&quot;&quot;},{&quot;family&quot;:&quot;Alarcón&quot;,&quot;given&quot;:&quot;Christina N.&quot;,&quot;parse-names&quot;:false,&quot;dropping-particle&quot;:&quot;&quot;,&quot;non-dropping-particle&quot;:&quot;&quot;},{&quot;family&quot;:&quot;Lorimier&quot;,&quot;given&quot;:&quot;Louis Philippe&quot;,&quot;parse-names&quot;:false,&quot;dropping-particle&quot;:&quot;&quot;,&quot;non-dropping-particle&quot;:&quot;de&quot;},{&quot;family&quot;:&quot;LaDouceur&quot;,&quot;given&quot;:&quot;Elise E.B.&quot;,&quot;parse-names&quot;:false,&quot;dropping-particle&quot;:&quot;&quot;,&quot;non-dropping-particle&quot;:&quot;&quot;},{&quot;family&quot;:&quot;Rodriguez&quot;,&quot;given&quot;:&quot;Carlos O.&quot;,&quot;parse-names&quot;:false,&quot;dropping-particle&quot;:&quot;&quot;,&quot;non-dropping-particle&quot;:&quot;&quot;},{&quot;family&quot;:&quot;Rebhun&quot;,&quot;given&quot;:&quot;Robert B.&quot;,&quot;parse-names&quot;:false,&quot;dropping-particle&quot;:&quot;&quot;,&quot;non-dropping-particle&quot;:&quot;&quot;}],&quot;container-title&quot;:&quot;Journal of the American Veterinary Medical Association&quot;,&quot;container-title-short&quot;:&quot;J Am Vet Med Assoc&quot;,&quot;DOI&quot;:&quot;10.2460/javma.253.1.84&quot;,&quot;ISSN&quot;:&quot;1943569X&quot;,&quot;PMID&quot;:&quot;29911942&quot;,&quot;issued&quot;:{&quot;date-parts&quot;:[[2018]]},&quot;page&quot;:&quot;84-91&quot;,&quot;abstract&quot;:&quot;OBJECTIVE To determine survival time and metastatic rate for dogs with early-stage anal sac adenocarcinoma (ASACA) treated with surgery alone and assess whether specific clinical, pathological, or immunohistochemical factors were predictive of outcome for those dogs. DESIGN Retrospective case series. ANIMALS 34 dogs with early-stage, nonmetastatic ASACA that were treated with surgery only. PROCEDURES Medical record databases of 2 referral hospitals were searched to identify dogs examined between 2002 and 2013 that had a diagnosis of nonmetastatic ASACA that was &lt; 3.2 cm at its largest diameter. Only dogs that received surgical treatment alone were included in the study. For each dog, information extracted from the medical record included signalment, clinical and diagnostic test findings, tumor characteristics, and outcome. When available, archived tumor specimens were histologically reviewed and tumor characteristics were described; Ki-67 and E-cadherin expressions were evaluated by use of immunohistochemical methods. Clinical, pathological, and immunohistochemical factors were assessed for associations with survival time and tumor recurrence and metastasis rates. RESULTS Median survival time was 1,237 days. Seven dogs had tumor recurrence and 9 dogs developed metastatic disease at a median of 354 and 589 days, respectively, after primary tumor removal. Cellular pleomorphism was positively associated with development of metastatic disease. No other factors evaluated were associated with outcome. CONCLUSIONS AND CLINICAL RELEVANCE Results indicated dogs with early-stage nonmetastatic ASACA generally had a favorable outcome following surgical removal of the primary tumor alone. Routine rectal examination may be a simple and useful method for detection of dogs with early-stage ASACA.&quot;,&quot;issue&quot;:&quot;1&quot;,&quot;volume&quot;:&quot;253&quot;},&quot;isTemporary&quot;:false}]},{&quot;citationID&quot;:&quot;MENDELEY_CITATION_5c430e24-01db-4a50-a4ec-8f9e6d594af8&quot;,&quot;properties&quot;:{&quot;noteIndex&quot;:0},&quot;isEdited&quot;:false,&quot;manualOverride&quot;:{&quot;isManuallyOverridden&quot;:false,&quot;citeprocText&quot;:&quot;&lt;sup&gt;24,27,31&lt;/sup&gt;&quot;,&quot;manualOverrideText&quot;:&quot;&quot;},&quot;citationTag&quot;:&quot;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&quot;,&quot;citationItems&quot;:[{&quot;id&quot;:&quot;62bf2c83-48b2-3cc3-a395-b0a26d2d20c5&quot;,&quot;itemData&quot;:{&quot;type&quot;:&quot;article-journal&quot;,&quot;id&quot;:&quot;62bf2c83-48b2-3cc3-a395-b0a26d2d20c5&quot;,&quot;title&quot;:&quot;Prognostic value of ki67 and other clinical and histopathological factors in canine apocrine gland anal sac adenocarcinoma&quot;,&quot;author&quot;:[{&quot;family&quot;:&quot;Morello&quot;,&quot;given&quot;:&quot;Emanuela Maria&quot;,&quot;parse-names&quot;:false,&quot;dropping-particle&quot;:&quot;&quot;,&quot;non-dropping-particle&quot;:&quot;&quot;},{&quot;family&quot;:&quot;Cino&quot;,&quot;given&quot;:&quot;Marzia&quot;,&quot;parse-names&quot;:false,&quot;dropping-particle&quot;:&quot;&quot;,&quot;non-dropping-particle&quot;:&quot;&quot;},{&quot;family&quot;:&quot;Giacobino&quot;,&quot;given&quot;:&quot;Davide&quot;,&quot;parse-names&quot;:false,&quot;dropping-particle&quot;:&quot;&quot;,&quot;non-dropping-particle&quot;:&quot;&quot;},{&quot;family&quot;:&quot;Nicoletti&quot;,&quot;given&quot;:&quot;Arturo&quot;,&quot;parse-names&quot;:false,&quot;dropping-particle&quot;:&quot;&quot;,&quot;non-dropping-particle&quot;:&quot;&quot;},{&quot;family&quot;:&quot;Iussich&quot;,&quot;given&quot;:&quot;Selina&quot;,&quot;parse-names&quot;:false,&quot;dropping-particle&quot;:&quot;&quot;,&quot;non-dropping-particle&quot;:&quot;&quot;},{&quot;family&quot;:&quot;Buracco&quot;,&quot;given&quot;:&quot;Paolo&quot;,&quot;parse-names&quot;:false,&quot;dropping-particle&quot;:&quot;&quot;,&quot;non-dropping-particle&quot;:&quot;&quot;},{&quot;family&quot;:&quot;Martano&quot;,&quot;given&quot;:&quot;Marina&quot;,&quot;parse-names&quot;:false,&quot;dropping-particle&quot;:&quot;&quot;,&quot;non-dropping-particle&quot;:&quot;&quot;}],&quot;container-title&quot;:&quot;Animals&quot;,&quot;DOI&quot;:&quot;10.3390/ani11061649&quot;,&quot;ISBN&quot;:&quot;3905210347&quot;,&quot;ISSN&quot;:&quot;20762615&quot;,&quot;issued&quot;:{&quot;date-parts&quot;:[[2021]]},&quot;page&quot;:&quot;1-17&quot;,&quot;abstract&quot;:&quot;Apocrine gland anal sac adenocarcinoma (AGASACA) is locally aggressive and highly metastatic to regional lymph nodes. The aim of this study was to evaluate the prognostic significance of Ki67 in surgically excised AGASACA. Prognostic impact of size, regional lymph nodes metasta-sis, hypercalcemia, histologic pattern, mitotic count, necrosis, inflammatory and lympho-vascular invasion, anisokaryosis and anisocytosis was also evaluated. Thirty-five dogs were included, twenty-four of which also had metastatic lymph nodes. When the entire population was evaluated, only metastatic disease spread to regional lymph nodes, and necrosis and inflammatory infiltration were correlated to prognosis. When only dogs with metastatic disease were evaluated, size, solid histologic pattern, presence of lymphatic and vascular invasion showed influence on prognosis. Ki67 index was not associated with survival time and disease free interval in any case. The results of this study showed that lymph nodes metastasis at diagnosis reduced disease free interval. Moreover, tumor size greater than 5.25 cm, presence of lymphatic and vascular invasion and a solid histologic pattern were associated with a shorter survival time in dogs with metastasis to regional lymph nodes. Ki67 expression was not significantly associated with prognosis, therefore it could not be considered as a prognostic factor in this tumor type, while the role of hypercalcemia remained unclear.&quot;,&quot;issue&quot;:&quot;6&quot;,&quot;volume&quot;:&quot;11&quot;,&quot;container-title-short&quot;:&quot;&quot;},&quot;isTemporary&quot;:false},{&quot;id&quot;:&quot;0858de35-ec36-3442-942b-0c64a88089d4&quot;,&quot;itemData&quot;:{&quot;type&quot;:&quot;article-journal&quot;,&quot;id&quot;:&quot;0858de35-ec36-3442-942b-0c64a88089d4&quot;,&quot;title&quot;:&quot;Outcome and clinical, pathological, and immunohistochemical factors associated with prognosis for dogs with early-stage anal sac adenocarcinoma treated with surgery alone: 34 cases (2002–2013)&quot;,&quot;author&quot;:[{&quot;family&quot;:&quot;Skorupski&quot;,&quot;given&quot;:&quot;Katherine A.&quot;,&quot;parse-names&quot;:false,&quot;dropping-particle&quot;:&quot;&quot;,&quot;non-dropping-particle&quot;:&quot;&quot;},{&quot;family&quot;:&quot;Alarcón&quot;,&quot;given&quot;:&quot;Christina N.&quot;,&quot;parse-names&quot;:false,&quot;dropping-particle&quot;:&quot;&quot;,&quot;non-dropping-particle&quot;:&quot;&quot;},{&quot;family&quot;:&quot;Lorimier&quot;,&quot;given&quot;:&quot;Louis Philippe&quot;,&quot;parse-names&quot;:false,&quot;dropping-particle&quot;:&quot;&quot;,&quot;non-dropping-particle&quot;:&quot;de&quot;},{&quot;family&quot;:&quot;LaDouceur&quot;,&quot;given&quot;:&quot;Elise E.B.&quot;,&quot;parse-names&quot;:false,&quot;dropping-particle&quot;:&quot;&quot;,&quot;non-dropping-particle&quot;:&quot;&quot;},{&quot;family&quot;:&quot;Rodriguez&quot;,&quot;given&quot;:&quot;Carlos O.&quot;,&quot;parse-names&quot;:false,&quot;dropping-particle&quot;:&quot;&quot;,&quot;non-dropping-particle&quot;:&quot;&quot;},{&quot;family&quot;:&quot;Rebhun&quot;,&quot;given&quot;:&quot;Robert B.&quot;,&quot;parse-names&quot;:false,&quot;dropping-particle&quot;:&quot;&quot;,&quot;non-dropping-particle&quot;:&quot;&quot;}],&quot;container-title&quot;:&quot;Journal of the American Veterinary Medical Association&quot;,&quot;container-title-short&quot;:&quot;J Am Vet Med Assoc&quot;,&quot;DOI&quot;:&quot;10.2460/javma.253.1.84&quot;,&quot;ISSN&quot;:&quot;1943569X&quot;,&quot;PMID&quot;:&quot;29911942&quot;,&quot;issued&quot;:{&quot;date-parts&quot;:[[2018]]},&quot;page&quot;:&quot;84-91&quot;,&quot;abstract&quot;:&quot;OBJECTIVE To determine survival time and metastatic rate for dogs with early-stage anal sac adenocarcinoma (ASACA) treated with surgery alone and assess whether specific clinical, pathological, or immunohistochemical factors were predictive of outcome for those dogs. DESIGN Retrospective case series. ANIMALS 34 dogs with early-stage, nonmetastatic ASACA that were treated with surgery only. PROCEDURES Medical record databases of 2 referral hospitals were searched to identify dogs examined between 2002 and 2013 that had a diagnosis of nonmetastatic ASACA that was &lt; 3.2 cm at its largest diameter. Only dogs that received surgical treatment alone were included in the study. For each dog, information extracted from the medical record included signalment, clinical and diagnostic test findings, tumor characteristics, and outcome. When available, archived tumor specimens were histologically reviewed and tumor characteristics were described; Ki-67 and E-cadherin expressions were evaluated by use of immunohistochemical methods. Clinical, pathological, and immunohistochemical factors were assessed for associations with survival time and tumor recurrence and metastasis rates. RESULTS Median survival time was 1,237 days. Seven dogs had tumor recurrence and 9 dogs developed metastatic disease at a median of 354 and 589 days, respectively, after primary tumor removal. Cellular pleomorphism was positively associated with development of metastatic disease. No other factors evaluated were associated with outcome. CONCLUSIONS AND CLINICAL RELEVANCE Results indicated dogs with early-stage nonmetastatic ASACA generally had a favorable outcome following surgical removal of the primary tumor alone. Routine rectal examination may be a simple and useful method for detection of dogs with early-stage ASACA.&quot;,&quot;issue&quot;:&quot;1&quot;,&quot;volume&quot;:&quot;253&quot;},&quot;isTemporary&quot;:false},{&quot;id&quot;:&quot;78cfe6db-81b1-33a2-9506-1ba844a0058c&quot;,&quot;itemData&quot;:{&quot;type&quot;:&quot;article-journal&quot;,&quot;id&quot;:&quot;78cfe6db-81b1-33a2-9506-1ba844a0058c&quot;,&quot;title&quot;:&quot;Prognostic significance of histopathology in canine anal sac gland adenocarcinomas: Preliminary results in a retrospective study of 39 cases&quot;,&quot;author&quot;:[{&quot;family&quot;:&quot;Pradel&quot;,&quot;given&quot;:&quot;J.&quot;,&quot;parse-names&quot;:false,&quot;dropping-particle&quot;:&quot;&quot;,&quot;non-dropping-particle&quot;:&quot;&quot;},{&quot;family&quot;:&quot;Berlato&quot;,&quot;given&quot;:&quot;D&quot;,&quot;parse-names&quot;:false,&quot;dropping-particle&quot;:&quot;&quot;,&quot;non-dropping-particle&quot;:&quot;&quot;},{&quot;family&quot;:&quot;Dobromylskyj&quot;,&quot;given&quot;:&quot;M.&quot;,&quot;parse-names&quot;:false,&quot;dropping-particle&quot;:&quot;&quot;,&quot;non-dropping-particle&quot;:&quot;&quot;},{&quot;family&quot;:&quot;Rasotto&quot;,&quot;given&quot;:&quot;R&quot;,&quot;parse-names&quot;:false,&quot;dropping-particle&quot;:&quot;&quot;,&quot;non-dropping-particle&quot;:&quot;&quot;}],&quot;container-title&quot;:&quot;Veterinary and Comparative Oncology&quot;,&quot;DOI&quot;:&quot;10.1111/vco.12410&quot;,&quot;ISSN&quot;:&quot;14765829&quot;,&quot;issued&quot;:{&quot;date-parts&quot;:[[2018]]},&quot;page&quot;:&quot;518-528&quot;,&quot;abstract&quot;:&quot;Metastatic rates and survival times of canine anal sac gland adenocarcinomas (ASGACs) vary among studies, making prognostication difficult. Little is known about the prognostic significance of histopathology of ASGACs. This retrospective study investigated associations between histological features, clinical presentation and outcome for 39 ASGACs. Most tumours were incompletely excised (62%) and had moderate to marked peripheral infiltration (74%). The predominant growth pattern was solid, tubules/rosettes/pseudorosettes and papillary in 49%, 46% and 5% of the cases, respectively. Nuclear pleomorphism was either moderate (77%) or mild (23%). Necrosis and lymphovascular invasion were present in 54% and 10% of the cases, respectively. All histological features except mitotic count and necrosis were associated with nodal metastasis at presentation. A statistically significant poorer outcome was identified for tumours with a solid growth pattern, moderate or marked peripheral infiltration, necrosis and lymphovascular invasion. These results need further validation in a larger cohort of dogs.&quot;,&quot;issue&quot;:&quot;4&quot;,&quot;volume&quot;:&quot;16&quot;,&quot;container-title-short&quot;:&quot;Vet Comp Oncol&quot;},&quot;isTemporary&quot;:false}]},{&quot;citationID&quot;:&quot;MENDELEY_CITATION_40968ccf-f727-460b-b4b9-b6345f61ce9c&quot;,&quot;properties&quot;:{&quot;noteIndex&quot;:0},&quot;isEdited&quot;:false,&quot;manualOverride&quot;:{&quot;isManuallyOverridden&quot;:false,&quot;citeprocText&quot;:&quot;&lt;sup&gt;22,23,29&lt;/sup&gt;&quot;,&quot;manualOverrideText&quot;:&quot;&quot;},&quot;citationTag&quot;:&quot;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&quot;,&quot;citationItems&quot;:[{&quot;id&quot;:&quot;24a37c64-d764-3845-a0fe-bd189265e43a&quot;,&quot;itemData&quot;:{&quot;type&quot;:&quot;article-journal&quot;,&quot;id&quot;:&quot;24a37c64-d764-3845-a0fe-bd189265e43a&quot;,&quot;title&quot;:&quot;Analytical validation of a standardised scoring protocol for Ki67 immunohistochemistry on breast cancer excision whole sections: an international multicentre collaboration&quot;,&quot;author&quot;:[{&quot;family&quot;:&quot;Leung&quot;,&quot;given&quot;:&quot;Samuel C.Y.&quot;,&quot;parse-names&quot;:false,&quot;dropping-particle&quot;:&quot;&quot;,&quot;non-dropping-particle&quot;:&quot;&quot;},{&quot;family&quot;:&quot;Nielsen&quot;,&quot;given&quot;:&quot;Torsten O.&quot;,&quot;parse-names&quot;:false,&quot;dropping-particle&quot;:&quot;&quot;,&quot;non-dropping-particle&quot;:&quot;&quot;},{&quot;family&quot;:&quot;Zabaglo&quot;,&quot;given&quot;:&quot;Lila A.&quot;,&quot;parse-names&quot;:false,&quot;dropping-particle&quot;:&quot;&quot;,&quot;non-dropping-particle&quot;:&quot;&quot;},{&quot;family&quot;:&quot;Arun&quot;,&quot;given&quot;:&quot;Indu&quot;,&quot;parse-names&quot;:false,&quot;dropping-particle&quot;:&quot;&quot;,&quot;non-dropping-particle&quot;:&quot;&quot;},{&quot;family&quot;:&quot;Badve&quot;,&quot;given&quot;:&quot;Sunil S.&quot;,&quot;parse-names&quot;:false,&quot;dropping-particle&quot;:&quot;&quot;,&quot;non-dropping-particle&quot;:&quot;&quot;},{&quot;family&quot;:&quot;Bane&quot;,&quot;given&quot;:&quot;Anita L.&quot;,&quot;parse-names&quot;:false,&quot;dropping-particle&quot;:&quot;&quot;,&quot;non-dropping-particle&quot;:&quot;&quot;},{&quot;family&quot;:&quot;Bartlett&quot;,&quot;given&quot;:&quot;John M.S.&quot;,&quot;parse-names&quot;:false,&quot;dropping-particle&quot;:&quot;&quot;,&quot;non-dropping-particle&quot;:&quot;&quot;},{&quot;family&quot;:&quot;Borgquist&quot;,&quot;given&quot;:&quot;Signe&quot;,&quot;parse-names&quot;:false,&quot;dropping-particle&quot;:&quot;&quot;,&quot;non-dropping-particle&quot;:&quot;&quot;},{&quot;family&quot;:&quot;Chang&quot;,&quot;given&quot;:&quot;Martin C.&quot;,&quot;parse-names&quot;:false,&quot;dropping-particle&quot;:&quot;&quot;,&quot;non-dropping-particle&quot;:&quot;&quot;},{&quot;family&quot;:&quot;Dodson&quot;,&quot;given&quot;:&quot;Andrew&quot;,&quot;parse-names&quot;:false,&quot;dropping-particle&quot;:&quot;&quot;,&quot;non-dropping-particle&quot;:&quot;&quot;},{&quot;family&quot;:&quot;Ehinger&quot;,&quot;given&quot;:&quot;Anna&quot;,&quot;parse-names&quot;:false,&quot;dropping-particle&quot;:&quot;&quot;,&quot;non-dropping-particle&quot;:&quot;&quot;},{&quot;family&quot;:&quot;Fineberg&quot;,&quot;given&quot;:&quot;Susan&quot;,&quot;parse-names&quot;:false,&quot;dropping-particle&quot;:&quot;&quot;,&quot;non-dropping-particle&quot;:&quot;&quot;},{&quot;family&quot;:&quot;Focke&quot;,&quot;given&quot;:&quot;Cornelia M.&quot;,&quot;parse-names&quot;:false,&quot;dropping-particle&quot;:&quot;&quot;,&quot;non-dropping-particle&quot;:&quot;&quot;},{&quot;family&quot;:&quot;Gao&quot;,&quot;given&quot;:&quot;Dongxia&quot;,&quot;parse-names&quot;:false,&quot;dropping-particle&quot;:&quot;&quot;,&quot;non-dropping-particle&quot;:&quot;&quot;},{&quot;family&quot;:&quot;Gown&quot;,&quot;given&quot;:&quot;Allen M.&quot;,&quot;parse-names&quot;:false,&quot;dropping-particle&quot;:&quot;&quot;,&quot;non-dropping-particle&quot;:&quot;&quot;},{&quot;family&quot;:&quot;Gutierrez&quot;,&quot;given&quot;:&quot;Carolina&quot;,&quot;parse-names&quot;:false,&quot;dropping-particle&quot;:&quot;&quot;,&quot;non-dropping-particle&quot;:&quot;&quot;},{&quot;family&quot;:&quot;Hugh&quot;,&quot;given&quot;:&quot;Judith C.&quot;,&quot;parse-names&quot;:false,&quot;dropping-particle&quot;:&quot;&quot;,&quot;non-dropping-particle&quot;:&quot;&quot;},{&quot;family&quot;:&quot;Kos&quot;,&quot;given&quot;:&quot;Zuzana&quot;,&quot;parse-names&quot;:false,&quot;dropping-particle&quot;:&quot;&quot;,&quot;non-dropping-particle&quot;:&quot;&quot;},{&quot;family&quot;:&quot;Lænkholm&quot;,&quot;given&quot;:&quot;Anne Vibeke&quot;,&quot;parse-names&quot;:false,&quot;dropping-particle&quot;:&quot;&quot;,&quot;non-dropping-particle&quot;:&quot;&quot;},{&quot;family&quot;:&quot;Mastropasqua&quot;,&quot;given&quot;:&quot;Mauro G.&quot;,&quot;parse-names&quot;:false,&quot;dropping-particle&quot;:&quot;&quot;,&quot;non-dropping-particle&quot;:&quot;&quot;},{&quot;family&quot;:&quot;Moriya&quot;,&quot;given&quot;:&quot;Takuya&quot;,&quot;parse-names&quot;:false,&quot;dropping-particle&quot;:&quot;&quot;,&quot;non-dropping-particle&quot;:&quot;&quot;},{&quot;family&quot;:&quot;Nofech-Mozes&quot;,&quot;given&quot;:&quot;Sharon&quot;,&quot;parse-names&quot;:false,&quot;dropping-particle&quot;:&quot;&quot;,&quot;non-dropping-particle&quot;:&quot;&quot;},{&quot;family&quot;:&quot;Osborne&quot;,&quot;given&quot;:&quot;C. Kent&quot;,&quot;parse-names&quot;:false,&quot;dropping-particle&quot;:&quot;&quot;,&quot;non-dropping-particle&quot;:&quot;&quot;},{&quot;family&quot;:&quot;Penault-Llorca&quot;,&quot;given&quot;:&quot;Frédérique M.&quot;,&quot;parse-names&quot;:false,&quot;dropping-particle&quot;:&quot;&quot;,&quot;non-dropping-particle&quot;:&quot;&quot;},{&quot;family&quot;:&quot;Piper&quot;,&quot;given&quot;:&quot;Tammy&quot;,&quot;parse-names&quot;:false,&quot;dropping-particle&quot;:&quot;&quot;,&quot;non-dropping-particle&quot;:&quot;&quot;},{&quot;family&quot;:&quot;Sakatani&quot;,&quot;given&quot;:&quot;Takashi&quot;,&quot;parse-names&quot;:false,&quot;dropping-particle&quot;:&quot;&quot;,&quot;non-dropping-particle&quot;:&quot;&quot;},{&quot;family&quot;:&quot;Salgado&quot;,&quot;given&quot;:&quot;Roberto&quot;,&quot;parse-names&quot;:false,&quot;dropping-particle&quot;:&quot;&quot;,&quot;non-dropping-particle&quot;:&quot;&quot;},{&quot;family&quot;:&quot;Starczynski&quot;,&quot;given&quot;:&quot;Jane&quot;,&quot;parse-names&quot;:false,&quot;dropping-particle&quot;:&quot;&quot;,&quot;non-dropping-particle&quot;:&quot;&quot;},{&quot;family&quot;:&quot;Sugie&quot;,&quot;given&quot;:&quot;Tomoharu&quot;,&quot;parse-names&quot;:false,&quot;dropping-particle&quot;:&quot;&quot;,&quot;non-dropping-particle&quot;:&quot;&quot;},{&quot;family&quot;:&quot;Vegt&quot;,&quot;given&quot;:&quot;Bert&quot;,&quot;parse-names&quot;:false,&quot;dropping-particle&quot;:&quot;&quot;,&quot;non-dropping-particle&quot;:&quot;van der&quot;},{&quot;family&quot;:&quot;Viale&quot;,&quot;given&quot;:&quot;Giuseppe&quot;,&quot;parse-names&quot;:false,&quot;dropping-particle&quot;:&quot;&quot;,&quot;non-dropping-particle&quot;:&quot;&quot;},{&quot;family&quot;:&quot;Hayes&quot;,&quot;given&quot;:&quot;Daniel F.&quot;,&quot;parse-names&quot;:false,&quot;dropping-particle&quot;:&quot;&quot;,&quot;non-dropping-particle&quot;:&quot;&quot;},{&quot;family&quot;:&quot;McShane&quot;,&quot;given&quot;:&quot;Lisa M.&quot;,&quot;parse-names&quot;:false,&quot;dropping-particle&quot;:&quot;&quot;,&quot;non-dropping-particle&quot;:&quot;&quot;},{&quot;family&quot;:&quot;Dowsett&quot;,&quot;given&quot;:&quot;Mitch&quot;,&quot;parse-names&quot;:false,&quot;dropping-particle&quot;:&quot;&quot;,&quot;non-dropping-particle&quot;:&quot;&quot;}],&quot;container-title&quot;:&quot;Histopathology&quot;,&quot;container-title-short&quot;:&quot;Histopathology&quot;,&quot;DOI&quot;:&quot;10.1111/his.13880&quot;,&quot;ISSN&quot;:&quot;13652559&quot;,&quot;PMID&quot;:&quot;31017314&quot;,&quot;issued&quot;:{&quot;date-parts&quot;:[[2019,8,1]]},&quot;page&quot;:&quot;225-235&quot;,&quot;abstract&quot;:&quot;Aims: The nuclear proliferation marker Ki67 assayed by immunohistochemistry has multiple potential uses in breast cancer, but an unacceptable level of interlaboratory variability has hampered its clinical utility. The International Ki67 in Breast Cancer Working Group has undertaken a systematic programme to determine whether Ki67 measurement can be analytically validated and standardised among laboratories. This study addresses whether acceptable scoring reproducibility can be achieved on excision whole sections. Methods and results: Adjacent sections from 30 primary ER+ breast cancers were centrally stained for Ki67 and sections were circulated among 23 pathologists in 12 countries. All pathologists scored Ki67 by two methods: (i) global: four fields of 100 tumour cells each were selected to reflect observed heterogeneity in nuclear staining; (ii) hot-spot: the field with highest apparent Ki67 index was selected and up to 500 cells scored. The intraclass correlation coefficient (ICC) for the global method [confidence interval (CI) = 0.87; 95% CI = 0.799–0.93] marginally met the prespecified success criterion (lower 95% CI ≥ 0.8), while the ICC for the hot-spot method (0.83; 95% CI = 0.74–0.90) did not. Visually, interobserver concordance in location of selected hot-spots varies between cases. The median times for scoring were 9 and 6 min for global and hot-spot methods, respectively. Conclusions: The global scoring method demonstrates adequate reproducibility to warrant next steps towards evaluation for technical and clinical validity in appropriate cohorts of cases. The time taken for scoring by either method is practical using counting software we are making publicly available. Establishment of external quality assessment schemes is likely to improve the reproducibility between laboratories further.&quot;,&quot;publisher&quot;:&quot;Blackwell Publishing Ltd&quot;,&quot;issue&quot;:&quot;2&quot;,&quot;volume&quot;:&quot;75&quot;},&quot;isTemporary&quot;:false},{&quot;id&quot;:&quot;df7e5a02-c280-311e-9f48-e77bf36a358f&quot;,&quot;itemData&quot;:{&quot;type&quot;:&quot;article-journal&quot;,&quot;id&quot;:&quot;df7e5a02-c280-311e-9f48-e77bf36a358f&quot;,&quot;title&quot;:&quot;Mitotic figure recognition: Agreement among pathologists and computerized detector&quot;,&quot;author&quot;:[{&quot;family&quot;:&quot;Malon&quot;,&quot;given&quot;:&quot;Christopher&quot;,&quot;parse-names&quot;:false,&quot;dropping-particle&quot;:&quot;&quot;,&quot;non-dropping-particle&quot;:&quot;&quot;},{&quot;family&quot;:&quot;Brachtel&quot;,&quot;given&quot;:&quot;Elena&quot;,&quot;parse-names&quot;:false,&quot;dropping-particle&quot;:&quot;&quot;,&quot;non-dropping-particle&quot;:&quot;&quot;},{&quot;family&quot;:&quot;Cosatto&quot;,&quot;given&quot;:&quot;Eric&quot;,&quot;parse-names&quot;:false,&quot;dropping-particle&quot;:&quot;&quot;,&quot;non-dropping-particle&quot;:&quot;&quot;},{&quot;family&quot;:&quot;Graf&quot;,&quot;given&quot;:&quot;Hans Peter&quot;,&quot;parse-names&quot;:false,&quot;dropping-particle&quot;:&quot;&quot;,&quot;non-dropping-particle&quot;:&quot;&quot;},{&quot;family&quot;:&quot;Kurata&quot;,&quot;given&quot;:&quot;Atsushi&quot;,&quot;parse-names&quot;:false,&quot;dropping-particle&quot;:&quot;&quot;,&quot;non-dropping-particle&quot;:&quot;&quot;},{&quot;family&quot;:&quot;Kuroda&quot;,&quot;given&quot;:&quot;Masahiko&quot;,&quot;parse-names&quot;:false,&quot;dropping-particle&quot;:&quot;&quot;,&quot;non-dropping-particle&quot;:&quot;&quot;},{&quot;family&quot;:&quot;Meyer&quot;,&quot;given&quot;:&quot;John S.&quot;,&quot;parse-names&quot;:false,&quot;dropping-particle&quot;:&quot;&quot;,&quot;non-dropping-particle&quot;:&quot;&quot;},{&quot;family&quot;:&quot;Saito&quot;,&quot;given&quot;:&quot;Akira&quot;,&quot;parse-names&quot;:false,&quot;dropping-particle&quot;:&quot;&quot;,&quot;non-dropping-particle&quot;:&quot;&quot;},{&quot;family&quot;:&quot;Wu&quot;,&quot;given&quot;:&quot;Shulin&quot;,&quot;parse-names&quot;:false,&quot;dropping-particle&quot;:&quot;&quot;,&quot;non-dropping-particle&quot;:&quot;&quot;},{&quot;family&quot;:&quot;Yagi&quot;,&quot;given&quot;:&quot;Yukako&quot;,&quot;parse-names&quot;:false,&quot;dropping-particle&quot;:&quot;&quot;,&quot;non-dropping-particle&quot;:&quot;&quot;}],&quot;container-title&quot;:&quot;Analytical Cellular Pathology&quot;,&quot;DOI&quot;:&quot;10.3233/ACP-2011-0029&quot;,&quot;ISSN&quot;:&quot;22107177&quot;,&quot;PMID&quot;:&quot;21965283&quot;,&quot;issued&quot;:{&quot;date-parts&quot;:[[2012]]},&quot;page&quot;:&quot;97-100&quot;,&quot;abstract&quot;:&quot;Despite the prognostic importance of mitotic count as one of the components of the Bloom-Richardson grade [3], several studies ([2, 9, 10]) have found that pathologists' agreement on the mitotic grade is fairly modest. Collecting a set of more than 4,200 candidate mitotic figures, we evaluate pathologists' agreement on individual figures, and train a computerized system for mitosis detection, comparing its performance to the classifications of three pathologists. The system's and the pathologists' classifications are based on evaluation of digital micrographs of hematoxylin and eosin stained breast tissue. On figures where the majority of pathologists agree on a classification, we compare the performance of the trained system to that of the individual pathologists. We find that the level of agreement of the pathologists ranges from slight to moderate, with strong biases, and that the system performs competitively in rating the ground truth set. This study is a step towards automatic mitosis count to accelerate a pathologist's work and improve reproducibility. © 2012-IOS Press and the authors. All rights reserved.&quot;,&quot;issue&quot;:&quot;2&quot;,&quot;volume&quot;:&quot;35&quot;,&quot;container-title-short&quot;:&quot;&quot;},&quot;isTemporary&quot;:false},{&quot;id&quot;:&quot;dcb76b32-31b8-37c4-86c2-ed0307b19ca2&quot;,&quot;itemData&quot;:{&quot;type&quot;:&quot;article-journal&quot;,&quot;id&quot;:&quot;dcb76b32-31b8-37c4-86c2-ed0307b19ca2&quot;,&quot;title&quot;:&quot;Prognostic potential of automated Ki67 evaluation in breast cancer: different hot spot definitions versus true global score&quot;,&quot;author&quot;:[{&quot;family&quot;:&quot;Robertson&quot;,&quot;given&quot;:&quot;Stephanie&quot;,&quot;parse-names&quot;:false,&quot;dropping-particle&quot;:&quot;&quot;,&quot;non-dropping-particle&quot;:&quot;&quot;},{&quot;family&quot;:&quot;Acs&quot;,&quot;given&quot;:&quot;Balazs&quot;,&quot;parse-names&quot;:false,&quot;dropping-particle&quot;:&quot;&quot;,&quot;non-dropping-particle&quot;:&quot;&quot;},{&quot;family&quot;:&quot;Lippert&quot;,&quot;given&quot;:&quot;Michael&quot;,&quot;parse-names&quot;:false,&quot;dropping-particle&quot;:&quot;&quot;,&quot;non-dropping-particle&quot;:&quot;&quot;},{&quot;family&quot;:&quot;Hartman&quot;,&quot;given&quot;:&quot;Johan&quot;,&quot;parse-names&quot;:false,&quot;dropping-particle&quot;:&quot;&quot;,&quot;non-dropping-particle&quot;:&quot;&quot;}],&quot;container-title&quot;:&quot;Breast Cancer Research and Treatment&quot;,&quot;container-title-short&quot;:&quot;Breast Cancer Res Treat&quot;,&quot;DOI&quot;:&quot;10.1007/s10549-020-05752-w&quot;,&quot;ISSN&quot;:&quot;15737217&quot;,&quot;PMID&quot;:&quot;32572716&quot;,&quot;issued&quot;:{&quot;date-parts&quot;:[[2020,8,1]]},&quot;page&quot;:&quot;161-175&quot;,&quot;abstract&quot;:&quot;Purpose: The proliferation-associated biomarker Ki67 has potential utility in breast cancer, including aiding decisions based on prognosis, but has unacceptable inter- and intralaboratory variability. The aim of this study was to compare the prognostic potential for Ki67 hot spot scoring and global scoring using different digital image analysis (DIA) platforms. Methods: An ER+/HER2− breast cancer cohort (n = 139) with whole slide images of sequential sections stained for hematoxylin–eosin, pancytokeratin and Ki67, was analyzed using two DIA platforms. For hot spot analysis virtual dual staining was applied, aligning pancytokeratin and Ki67 images and 22 hot spot algorithms with different features were designed. For global Ki67 scoring an automated QuPath algorithm was applied on Ki67-stained whole slide images. Clinicopathological data included overall survival (OS) and recurrence-free survival (RFS) along with PAM50 molecular subtypes. Results: We show significant variations in Ki67 hot spot scoring depending on number of included tumor cells, hot spot size, shape and location. The higher the number of scored tumor cells, the higher the reproducibility of Ki67 proliferation values. Hot spot scoring had greater prognostic potential for RFS in high versus low Ki67 subgroups (hazard ratio (HR) 6.88, CI 2.07–22.87, p = 0.002), compared to global scoring (HR 3.13, CI 1.41–6.96, p = 0.005). Regarding OS, global scoring (HR 7.46, CI 2.46–22.58, p &lt; 0.001) was slightly better than hot spot scoring (HR 6.93, CI 1.61–29.91, p = 0.009). In adjusted multivariate analysis, only global scoring was an independent prognostic marker for both RFS and OS. In addition, global Ki67-based surrogate subtypes reached higher concordance with PAM50 molecular subtype for luminal A and B tumors (66.3% concordance rate, κ = 0.345), than using hot spot scoring (55.8% concordance rate, κ = 0.250). Conclusions: We conclude that the automated global Ki67 scoring is feasible and shows clinical validity, which, however, needs to be confirmed in a larger cohort before clinical implementation.&quot;,&quot;publisher&quot;:&quot;Springer&quot;,&quot;issue&quot;:&quot;1&quot;,&quot;volume&quot;:&quot;183&quot;},&quot;isTemporary&quot;:false}]},{&quot;citationID&quot;:&quot;MENDELEY_CITATION_4f81ef07-bbbf-4373-bf8e-acdbc7d88987&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&quot;,&quot;citationItems&quot;:[{&quot;id&quot;:&quot;8928a020-93f4-3e7d-a543-b9c32abc8c35&quot;,&quot;itemData&quot;:{&quot;type&quot;:&quot;article-journal&quot;,&quot;id&quot;:&quot;8928a020-93f4-3e7d-a543-b9c32abc8c35&quot;,&quot;title&quot;:&quot;Computerized Calculation of Mitotic Count Distribution in Canine Cutaneous Mast Cell Tumor Sections: Mitotic Count Is Area Dependent&quot;,&quot;author&quot;:[{&quot;family&quot;:&quot;Bertram&quot;,&quot;given&quot;:&quot;Christof A.&quot;,&quot;parse-names&quot;:false,&quot;dropping-particle&quot;:&quot;&quot;,&quot;non-dropping-particle&quot;:&quot;&quot;},{&quot;family&quot;:&quot;Aubreville&quot;,&quot;given&quot;:&quot;Marc&quot;,&quot;parse-names&quot;:false,&quot;dropping-particle&quot;:&quot;&quot;,&quot;non-dropping-particle&quot;:&quot;&quot;},{&quot;family&quot;:&quot;Gurtner&quot;,&quot;given&quot;:&quot;Corinne&quot;,&quot;parse-names&quot;:false,&quot;dropping-particle&quot;:&quot;&quot;,&quot;non-dropping-particle&quot;:&quot;&quot;},{&quot;family&quot;:&quot;Bartel&quot;,&quot;given&quot;:&quot;Alexander&quot;,&quot;parse-names&quot;:false,&quot;dropping-particle&quot;:&quot;&quot;,&quot;non-dropping-particle&quot;:&quot;&quot;},{&quot;family&quot;:&quot;Corner&quot;,&quot;given&quot;:&quot;Sarah M.&quot;,&quot;parse-names&quot;:false,&quot;dropping-particle&quot;:&quot;&quot;,&quot;non-dropping-particle&quot;:&quot;&quot;},{&quot;family&quot;:&quot;Dettwiler&quot;,&quot;given&quot;:&quot;Martina&quot;,&quot;parse-names&quot;:false,&quot;dropping-particle&quot;:&quot;&quot;,&quot;non-dropping-particle&quot;:&quot;&quot;},{&quot;family&quot;:&quot;Kershaw&quot;,&quot;given&quot;:&quot;Olivia&quot;,&quot;parse-names&quot;:false,&quot;dropping-particle&quot;:&quot;&quot;,&quot;non-dropping-particle&quot;:&quot;&quot;},{&quot;family&quot;:&quot;Noland&quot;,&quot;given&quot;:&quot;Erica L.&quot;,&quot;parse-names&quot;:false,&quot;dropping-particle&quot;:&quot;&quot;,&quot;non-dropping-particle&quot;:&quot;&quot;},{&quot;family&quot;:&quot;Schmidt&quot;,&quot;given&quot;:&quot;Anja&quot;,&quot;parse-names&quot;:false,&quot;dropping-particle&quot;:&quot;&quot;,&quot;non-dropping-particle&quot;:&quot;&quot;},{&quot;family&quot;:&quot;Sledge&quot;,&quot;given&quot;:&quot;Dodd G.&quot;,&quot;parse-names&quot;:false,&quot;dropping-particle&quot;:&quot;&quot;,&quot;non-dropping-particle&quot;:&quot;&quot;},{&quot;family&quot;:&quot;Smedley&quot;,&quot;given&quot;:&quot;Rebecca C.&quot;,&quot;parse-names&quot;:false,&quot;dropping-particle&quot;:&quot;&quot;,&quot;non-dropping-particle&quot;:&quot;&quot;},{&quot;family&quot;:&quot;Thaiwong&quot;,&quot;given&quot;:&quot;Tuddow&quot;,&quot;parse-names&quot;:false,&quot;dropping-particle&quot;:&quot;&quot;,&quot;non-dropping-particle&quot;:&quot;&quot;},{&quot;family&quot;:&quot;Kiupel&quot;,&quot;given&quot;:&quot;Matti&quot;,&quot;parse-names&quot;:false,&quot;dropping-particle&quot;:&quot;&quot;,&quot;non-dropping-particle&quot;:&quot;&quot;},{&quot;family&quot;:&quot;Maier&quot;,&quot;given&quot;:&quot;Andreas&quot;,&quot;parse-names&quot;:false,&quot;dropping-particle&quot;:&quot;&quot;,&quot;non-dropping-particle&quot;:&quot;&quot;},{&quot;family&quot;:&quot;Klopfleisch&quot;,&quot;given&quot;:&quot;Robert&quot;,&quot;parse-names&quot;:false,&quot;dropping-particle&quot;:&quot;&quot;,&quot;non-dropping-particle&quot;:&quot;&quot;}],&quot;container-title&quot;:&quot;Veterinary Pathology&quot;,&quot;DOI&quot;:&quot;10.1177/0300985819890686&quot;,&quot;ISSN&quot;:&quot;15442217&quot;,&quot;PMID&quot;:&quot;31808382&quot;,&quot;issued&quot;:{&quot;date-parts&quot;:[[2020,3,1]]},&quot;page&quot;:&quot;214-226&quot;,&quot;abstract&quot;:&quot;Mitotic count (MC) is an important element for grading canine cutaneous mast cell tumors (ccMCTs) and is determined in 10 consecutive high-power fields with the highest mitotic activity. However, there is variability in area selection between pathologists. In this study, the MC distribution and the effect of area selection on the MC were analyzed in ccMCTs. Two pathologists independently annotated all mitotic figures in whole-slide images of 28 ccMCTs (ground truth). Automated image analysis was used to examine the ground truth distribution of the MC throughout the tumor section area, which was compared with the manual MCs of 11 pathologists. Computerized analysis demonstrated high variability of the MC within different tumor areas. There were 6 MCTs with consistently low MCs (MC&lt;7 in all tumor areas), 13 cases with mostly high MCs (MC ≥7 in ≥75% of 10 high-power field areas), and 9 borderline cases with variable MCs around 7, which is a cutoff value for ccMCT grading. There was inconsistency among pathologists in identifying the areas with the highest density of mitotic figures throughout the 3 ccMCT groups; only 51.9% of the counts were consistent with the highest 25% of the ground truth MC distribution. Regardless, there was substantial agreement between pathologists in detecting tumors with MC ≥7. Falsely low MCs below 7 mainly occurred in 4 of 9 borderline cases that had very few ground truth areas with MC ≥7. The findings of this study highlight the need to further standardize how to select the region of the tumor in which to determine the MC.&quot;,&quot;publisher&quot;:&quot;SAGE Publications Inc.&quot;,&quot;issue&quot;:&quot;2&quot;,&quot;volume&quot;:&quot;57&quot;,&quot;container-title-short&quot;:&quot;Vet Pathol&quot;},&quot;isTemporary&quot;:false}]},{&quot;citationID&quot;:&quot;MENDELEY_CITATION_59760227-7d98-4412-8bd7-ff3d52ded026&quot;,&quot;properties&quot;:{&quot;noteIndex&quot;:0},&quot;isEdited&quot;:false,&quot;manualOverride&quot;:{&quot;isManuallyOverridden&quot;:false,&quot;citeprocText&quot;:&quot;&lt;sup&gt;35&lt;/sup&gt;&quot;,&quot;manualOverrideText&quot;:&quot;&quot;},&quot;citationTag&quot;:&quot;MENDELEY_CITATION_v3_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&quot;,&quot;citationItems&quot;:[{&quot;id&quot;:&quot;638accb0-93af-37c9-af96-56edc3e33acf&quot;,&quot;itemData&quot;:{&quot;type&quot;:&quot;report&quot;,&quot;id&quot;:&quot;638accb0-93af-37c9-af96-56edc3e33acf&quot;,&quot;title&quot;:&quot;Cellular Proliferation in Canine Cutaneous Mast Cell Tumors: Associations with c-KIT and Its Role in Prognostication&quot;,&quot;author&quot;:[{&quot;family&quot;:&quot;Webster&quot;,&quot;given&quot;:&quot;J D&quot;,&quot;parse-names&quot;:false,&quot;dropping-particle&quot;:&quot;&quot;,&quot;non-dropping-particle&quot;:&quot;&quot;},{&quot;family&quot;:&quot;Yuzbasiyan-Gurkan&quot;,&quot;given&quot;:&quot;V&quot;,&quot;parse-names&quot;:false,&quot;dropping-particle&quot;:&quot;&quot;,&quot;non-dropping-particle&quot;:&quot;&quot;},{&quot;family&quot;:&quot;Miller&quot;,&quot;given&quot;:&quot;R A&quot;,&quot;parse-names&quot;:false,&quot;dropping-particle&quot;:&quot;&quot;,&quot;non-dropping-particle&quot;:&quot;&quot;},{&quot;family&quot;:&quot;Kaneene&quot;,&quot;given&quot;:&quot;J B&quot;,&quot;parse-names&quot;:false,&quot;dropping-particle&quot;:&quot;&quot;,&quot;non-dropping-particle&quot;:&quot;&quot;},{&quot;family&quot;:&quot;Kiupel&quot;,&quot;given&quot;:&quot;M&quot;,&quot;parse-names&quot;:false,&quot;dropping-particle&quot;:&quot;&quot;,&quot;non-dropping-particle&quot;:&quot;&quot;}],&quot;abstract&quot;:&quot;Canine cutaneous mast cell tumor (MCT) is a common neoplastic disease in dogs. Due to the prevalence of canine MCTs and the variable biologic behavior of this disease, accurate prognostication and a thorough understanding of MCT biology are critical for the treatment of this disease. The goals of this study were to evaluate and compare the utility of the proliferation markers Ki67, proliferating cell nuclear antigen (PCNA), and argyrophilic nucleolar organizing region (AgNOR) as independent prognostic markers for canine MCTs and to evaluate the use of these markers in combination, as each marker assesses different aspects of cellular proliferation. An additional goal of this study was to evaluate the associations between cellular proliferation and c-KIT mutations and between cellular proliferation and aberrant KIT protein localization in canine MCTs. Fifty-six MCTs treated with surgical excision alone were included in this study. Each MCT was evaluated for Ki67 expression, PCNA expression, and KIT protein localization using immunohistochemistry; for AgNOR counts using histochemical staining; and for the presence of internal tandem duplication c-KIT mutations using polymerase chain reaction amplification. In this study, increased Ki67 and AgNOR counts were both associated with significantly decreased survival. On the basis of these results, we recommend that the evaluation of cellular proliferation, including evaluations of both Ki67 expression and AgNORs, should be routinely used in the prognostication of canine MCTs. Additionally, the results of this study show that MCTs with aberrant KIT protein localization or internal tandem duplication c-KIT mutations are associated with increased cellular proliferation, further suggesting a role for c-KIT in the progression of canine MCTs.&quot;,&quot;container-title-short&quot;:&quot;&quot;},&quot;isTemporary&quot;:false}]},{&quot;citationID&quot;:&quot;MENDELEY_CITATION_ad8863bc-ffe1-4835-9440-bc4efc887c3f&quot;,&quot;properties&quot;:{&quot;noteIndex&quot;:0},&quot;isEdited&quot;:false,&quot;manualOverride&quot;:{&quot;isManuallyOverridden&quot;:false,&quot;citeprocText&quot;:&quot;&lt;sup&gt;2,32,34&lt;/sup&gt;&quot;,&quot;manualOverrideText&quot;:&quot;&quot;},&quot;citationTag&quot;:&quot;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&quot;,&quot;citationItems&quot;:[{&quot;id&quot;:&quot;423618fe-dd18-371e-b819-1148f235df55&quot;,&quot;itemData&quot;:{&quot;type&quot;:&quot;article-journal&quot;,&quot;id&quot;:&quot;423618fe-dd18-371e-b819-1148f235df55&quot;,&quot;title&quot;:&quot;Ki67 reproducibility using digital image analysis: an inter-platform and inter-operator study&quot;,&quot;author&quot;:[{&quot;family&quot;:&quot;Acs&quot;,&quot;given&quot;:&quot;Balazs&quot;,&quot;parse-names&quot;:false,&quot;dropping-particle&quot;:&quot;&quot;,&quot;non-dropping-particle&quot;:&quot;&quot;},{&quot;family&quot;:&quot;Pelekanou&quot;,&quot;given&quot;:&quot;Vasiliki&quot;,&quot;parse-names&quot;:false,&quot;dropping-particle&quot;:&quot;&quot;,&quot;non-dropping-particle&quot;:&quot;&quot;},{&quot;family&quot;:&quot;Bai&quot;,&quot;given&quot;:&quot;Yalai&quot;,&quot;parse-names&quot;:false,&quot;dropping-particle&quot;:&quot;&quot;,&quot;non-dropping-particle&quot;:&quot;&quot;},{&quot;family&quot;:&quot;Martinez-Morilla&quot;,&quot;given&quot;:&quot;Sandra&quot;,&quot;parse-names&quot;:false,&quot;dropping-particle&quot;:&quot;&quot;,&quot;non-dropping-particle&quot;:&quot;&quot;},{&quot;family&quot;:&quot;Toki&quot;,&quot;given&quot;:&quot;Maria&quot;,&quot;parse-names&quot;:false,&quot;dropping-particle&quot;:&quot;&quot;,&quot;non-dropping-particle&quot;:&quot;&quot;},{&quot;family&quot;:&quot;Leung&quot;,&quot;given&quot;:&quot;Samuel C.Y.&quot;,&quot;parse-names&quot;:false,&quot;dropping-particle&quot;:&quot;&quot;,&quot;non-dropping-particle&quot;:&quot;&quot;},{&quot;family&quot;:&quot;Nielsen&quot;,&quot;given&quot;:&quot;Torsten O.&quot;,&quot;parse-names&quot;:false,&quot;dropping-particle&quot;:&quot;&quot;,&quot;non-dropping-particle&quot;:&quot;&quot;},{&quot;family&quot;:&quot;Rimm&quot;,&quot;given&quot;:&quot;David L.&quot;,&quot;parse-names&quot;:false,&quot;dropping-particle&quot;:&quot;&quot;,&quot;non-dropping-particle&quot;:&quot;&quot;}],&quot;container-title&quot;:&quot;Laboratory Investigation&quot;,&quot;DOI&quot;:&quot;10.1038/s41374-018-0123-7&quot;,&quot;ISSN&quot;:&quot;15300307&quot;,&quot;PMID&quot;:&quot;30181553&quot;,&quot;issued&quot;:{&quot;date-parts&quot;:[[2019,1,1]]},&quot;page&quot;:&quot;107-117&quot;,&quot;abstract&quot;:&quot;Ki67 expression has been a valuable prognostic variable in breast cancer, but has not seen broad adoption due to lack of standardization between institutions. Automation could represent a solution. Here we investigate the reproducibility of Ki67 measurement between three image analysis platforms with supervised classifiers performed by the same operator, by multiple operators, and finally we compare their accuracy in prognostic potential. Two breast cancer patient cohorts were used for this study. The standardization was done with the 30 cases of ER+ breast cancer that were used in phase 3 of International Ki67 in Breast Cancer Working Group initiatives where blocks were centrally cut and stained for Ki67. The outcome cohort was from 149 breast cancer cases from the Yale Pathology archives. A tissue microarray was built from representative tissue blocks with median follow-up of 120 months. The Mib-1 antibody (Dako) was used to detect Ki67 (dilution 1:100). HALO (IndicaLab), QuantCenter (3DHistech), and QuPath (open source software) digital image analysis (DIA) platforms were used to evaluate Ki67 expression. Intraclass correlation coefficient (ICC) was used to measure reproducibility. Between-DIA platform reproducibility was excellent (ICC: 0.933, CI: 0.879–0.966). Excellent reproducibility was found between all DIA platforms and the reference standard Ki67 values of Spectrum Webscope (QuPath-Spectrum Webscope ICC: 0.970, CI: 0.936–0.986; HALO-Spectrum Webscope ICC: 0.968, CI: 0.933–0.985; QuantCenter-Spectrum Webscope ICC: 0.964, CI: 0.919–0.983). All platforms showed excellent intra-DIA reproducibility (QuPath ICC: 0.992, CI: 0.986–0.996; HALO ICC: 0.972, CI: 0.924–0.988; QuantCenter ICC: 0.978, CI: 0.932–0.991). Comparing each DIA against outcome, the hazard ratios were similar. The inter-operator reproducibility was particularly high (ICC: 0.962–0.995). Our results showed outstanding reproducibility both within and between-DIA platforms, including one freely available DIA platform (QuPath). We also found the platforms essentially indistinguishable with respect to prediction of breast cancer patient outcome. Results justify multi-institutional DIA studies to assess clinical utility.&quot;,&quot;publisher&quot;:&quot;Nature Publishing Group&quot;,&quot;issue&quot;:&quot;1&quot;,&quot;volume&quot;:&quot;99&quot;,&quot;container-title-short&quot;:&quot;&quot;},&quot;isTemporary&quot;:false},{&quot;id&quot;:&quot;58c2888f-d203-328c-99d0-627ded44b7c6&quot;,&quot;itemData&quot;:{&quot;type&quot;:&quot;article-journal&quot;,&quot;id&quot;:&quot;58c2888f-d203-328c-99d0-627ded44b7c6&quot;,&quot;title&quot;:&quot;Digital image analysis of Ki67 in hot spots is superior to both manual Ki67 and mitotic counts in breast cancer&quot;,&quot;author&quot;:[{&quot;family&quot;:&quot;Stålhammar&quot;,&quot;given&quot;:&quot;Gustav&quot;,&quot;parse-names&quot;:false,&quot;dropping-particle&quot;:&quot;&quot;,&quot;non-dropping-particle&quot;:&quot;&quot;},{&quot;family&quot;:&quot;Robertson&quot;,&quot;given&quot;:&quot;Stephanie&quot;,&quot;parse-names&quot;:false,&quot;dropping-particle&quot;:&quot;&quot;,&quot;non-dropping-particle&quot;:&quot;&quot;},{&quot;family&quot;:&quot;Wedlund&quot;,&quot;given&quot;:&quot;Lena&quot;,&quot;parse-names&quot;:false,&quot;dropping-particle&quot;:&quot;&quot;,&quot;non-dropping-particle&quot;:&quot;&quot;},{&quot;family&quot;:&quot;Lippert&quot;,&quot;given&quot;:&quot;Michael&quot;,&quot;parse-names&quot;:false,&quot;dropping-particle&quot;:&quot;&quot;,&quot;non-dropping-particle&quot;:&quot;&quot;},{&quot;family&quot;:&quot;Rantalainen&quot;,&quot;given&quot;:&quot;Mattias&quot;,&quot;parse-names&quot;:false,&quot;dropping-particle&quot;:&quot;&quot;,&quot;non-dropping-particle&quot;:&quot;&quot;},{&quot;family&quot;:&quot;Bergh&quot;,&quot;given&quot;:&quot;Jonas&quot;,&quot;parse-names&quot;:false,&quot;dropping-particle&quot;:&quot;&quot;,&quot;non-dropping-particle&quot;:&quot;&quot;},{&quot;family&quot;:&quot;Hartman&quot;,&quot;given&quot;:&quot;Johan&quot;,&quot;parse-names&quot;:false,&quot;dropping-particle&quot;:&quot;&quot;,&quot;non-dropping-particle&quot;:&quot;&quot;}],&quot;container-title&quot;:&quot;Histopathology&quot;,&quot;container-title-short&quot;:&quot;Histopathology&quot;,&quot;DOI&quot;:&quot;10.1111/his.13452&quot;,&quot;ISSN&quot;:&quot;13652559&quot;,&quot;PMID&quot;:&quot;29220095&quot;,&quot;issued&quot;:{&quot;date-parts&quot;:[[2018,5,1]]},&quot;page&quot;:&quot;974-989&quot;,&quot;abstract&quot;:&quot;Aims: During pathological examination of breast tumours, proliferative activity is routinely evaluated by a count of mitoses. Adding immunohistochemical stains of Ki67 provides extra prognostic and predictive information. However, the currently used methods for these evaluations suffer from imperfect reproducibility. It is still unclear whether analysis of Ki67 should be performed in hot spots, in the tumour periphery, or as an average of the whole tumour section. The aim of this study was to compare the clinical relevance of mitoses, Ki67 and phosphohistone H3 in two cohorts of primary breast cancer specimens (total n = 294). Methods and results: Both manual and digital image analysis scores were evaluated for sensitivity and specificity for luminal B versus A subtype as defined by PAM50 gene expression assays, for high versus low transcriptomic grade, for axillary lymph node status, and for prognostic value in terms of prediction of overall and relapse-free survival. Digital image analysis of Ki67 outperformed the other markers, especially in hot spots. Tumours with high Ki67 expression and high numbers of phosphohistone H3-positive cells had significantly increased hazard ratios for all-cause mortality within 10 years from diagnosis. Replacing manual mitotic counts with digital image analysis of Ki67 in hot spots increased the differences in overall survival between the highest and lowest histological grades, and added significant prognostic information. Conclusions: Digital image analysis of Ki67 in hot spots is the marker of choice for routine analysis of proliferation in breast cancer.&quot;,&quot;publisher&quot;:&quot;Blackwell Publishing Ltd&quot;,&quot;issue&quot;:&quot;6&quot;,&quot;volume&quot;:&quot;72&quot;},&quot;isTemporary&quot;:false},{&quot;id&quot;:&quot;10d17c6e-4c83-3213-afa3-4036d1903d2d&quot;,&quot;itemData&quot;:{&quot;type&quot;:&quot;article-journal&quot;,&quot;id&quot;:&quot;10d17c6e-4c83-3213-afa3-4036d1903d2d&quot;,&quot;title&quot;:&quot;An interobserver reproducibility analysis of size-set semiautomatic counting for Ki67 assessment in breast cancer&quot;,&quot;author&quot;:[{&quot;family&quot;:&quot;Wang&quot;,&quot;given&quot;:&quot;Yi xing&quot;,&quot;parse-names&quot;:false,&quot;dropping-particle&quot;:&quot;&quot;,&quot;non-dropping-particle&quot;:&quot;&quot;},{&quot;family&quot;:&quot;Wang&quot;,&quot;given&quot;:&quot;Yuan yuan&quot;,&quot;parse-names&quot;:false,&quot;dropping-particle&quot;:&quot;&quot;,&quot;non-dropping-particle&quot;:&quot;&quot;},{&quot;family&quot;:&quot;Yang&quot;,&quot;given&quot;:&quot;Cheng gang&quot;,&quot;parse-names&quot;:false,&quot;dropping-particle&quot;:&quot;&quot;,&quot;non-dropping-particle&quot;:&quot;&quot;},{&quot;family&quot;:&quot;Bu&quot;,&quot;given&quot;:&quot;Hong&quot;,&quot;parse-names&quot;:false,&quot;dropping-particle&quot;:&quot;&quot;,&quot;non-dropping-particle&quot;:&quot;&quot;},{&quot;family&quot;:&quot;Yang&quot;,&quot;given&quot;:&quot;Wen tao&quot;,&quot;parse-names&quot;:false,&quot;dropping-particle&quot;:&quot;&quot;,&quot;non-dropping-particle&quot;:&quot;&quot;},{&quot;family&quot;:&quot;Wang&quot;,&quot;given&quot;:&quot;Li&quot;,&quot;parse-names&quot;:false,&quot;dropping-particle&quot;:&quot;&quot;,&quot;non-dropping-particle&quot;:&quot;&quot;},{&quot;family&quot;:&quot;Xu&quot;,&quot;given&quot;:&quot;Wen mang&quot;,&quot;parse-names&quot;:false,&quot;dropping-particle&quot;:&quot;&quot;,&quot;non-dropping-particle&quot;:&quot;&quot;},{&quot;family&quot;:&quot;Zhao&quot;,&quot;given&quot;:&quot;Xi long&quot;,&quot;parse-names&quot;:false,&quot;dropping-particle&quot;:&quot;&quot;,&quot;non-dropping-particle&quot;:&quot;&quot;},{&quot;family&quot;:&quot;Zhao&quot;,&quot;given&quot;:&quot;Wen xing&quot;,&quot;parse-names&quot;:false,&quot;dropping-particle&quot;:&quot;&quot;,&quot;non-dropping-particle&quot;:&quot;&quot;},{&quot;family&quot;:&quot;Li&quot;,&quot;given&quot;:&quot;Lei&quot;,&quot;parse-names&quot;:false,&quot;dropping-particle&quot;:&quot;&quot;,&quot;non-dropping-particle&quot;:&quot;&quot;},{&quot;family&quot;:&quot;Song&quot;,&quot;given&quot;:&quot;Shu ling&quot;,&quot;parse-names&quot;:false,&quot;dropping-particle&quot;:&quot;&quot;,&quot;non-dropping-particle&quot;:&quot;&quot;},{&quot;family&quot;:&quot;Yang&quot;,&quot;given&quot;:&quot;Ju lun&quot;,&quot;parse-names&quot;:false,&quot;dropping-particle&quot;:&quot;&quot;,&quot;non-dropping-particle&quot;:&quot;&quot;}],&quot;container-title&quot;:&quot;Breast&quot;,&quot;DOI&quot;:&quot;10.1016/j.breast.2019.12.009&quot;,&quot;ISSN&quot;:&quot;15323080&quot;,&quot;PMID&quot;:&quot;31911370&quot;,&quot;issued&quot;:{&quot;date-parts&quot;:[[2020,2,1]]},&quot;page&quot;:&quot;225-232&quot;,&quot;abstract&quot;:&quot;Purpose: The proliferation marker Ki67 has prognostic and predictive values in breast cancer, and the cutoff of the Ki67 label index (LI) is a key index for chemotherapy. However, poor interobserver consistency in Ki67 assessment has limited the clinical use of Ki67, especially in luminal cancers. Here, we reported a modified Ki67 assessment method, size-set semiautomatic counting (SSSAC) and investigated its interobserver reproducibility. Methods: One hundred invasive breast cancer tissues were set immunostained for Ki67 in one laboratory, scanned as digital slides, and sent to 41 pathologists at the laboratories of 16 hospitals for Ki67 LI assessment using size-set semiautomatic counting (SSSAC), size-set visual assessment (SSVA) and size-set digital image analysis (SSDIA) with a specific image viewing software (Aperio Image Scope, Leica, Germany). The intraclass correlation coefficient (ICC) and Bland-Altman plot were used to evaluate interobserver reproducibility. The Wilcoxon signed-rank test was used to analyze the difference in the Ki67 values assessed by SSSAC and SSDIA. Results: SSSAC demonstrated better interobserver reproducibility (ICC = 0.942) than SSVA (ICC = 0.802). The interobserver reproducibility was better in Ki67 homogeneously stained slides and centralized hot-spot slides than in scattered hot-spot slides. The Ki67 value assessed with SSSAC was obviously higher than that assessed with SSDIA (negative ranks (SSDIA &lt; SSSAC): N = 80, sum of ranks = 4274.50; positive ranks (SSDIA &gt; SSSAC): N = 17, sum of ranks = 478.50; Z = −6.837; P &lt; 0.001). Conclusion: SSSAC shows satisfactory interobserver reproducibility in the Ki67 assessment of breast cancer and may be a candidate standard method for Ki67 LI assessment in breast cancer and other malignancies.&quot;,&quot;publisher&quot;:&quot;Churchill Livingstone&quot;,&quot;volume&quot;:&quot;49&quot;,&quot;container-title-short&quot;:&quot;&quot;},&quot;isTemporary&quot;:false}]},{&quot;citationID&quot;:&quot;MENDELEY_CITATION_fd65d0c1-a246-43cb-9067-afdd7c28b4c7&quot;,&quot;properties&quot;:{&quot;noteIndex&quot;:0},&quot;isEdited&quot;:false,&quot;manualOverride&quot;:{&quot;isManuallyOverridden&quot;:false,&quot;citeprocText&quot;:&quot;&lt;sup&gt;32&lt;/sup&gt;&quot;,&quot;manualOverrideText&quot;:&quot;&quot;},&quot;citationTag&quot;:&quot;MENDELEY_CITATION_v3_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&quot;,&quot;citationItems&quot;:[{&quot;id&quot;:&quot;58c2888f-d203-328c-99d0-627ded44b7c6&quot;,&quot;itemData&quot;:{&quot;type&quot;:&quot;article-journal&quot;,&quot;id&quot;:&quot;58c2888f-d203-328c-99d0-627ded44b7c6&quot;,&quot;title&quot;:&quot;Digital image analysis of Ki67 in hot spots is superior to both manual Ki67 and mitotic counts in breast cancer&quot;,&quot;author&quot;:[{&quot;family&quot;:&quot;Stålhammar&quot;,&quot;given&quot;:&quot;Gustav&quot;,&quot;parse-names&quot;:false,&quot;dropping-particle&quot;:&quot;&quot;,&quot;non-dropping-particle&quot;:&quot;&quot;},{&quot;family&quot;:&quot;Robertson&quot;,&quot;given&quot;:&quot;Stephanie&quot;,&quot;parse-names&quot;:false,&quot;dropping-particle&quot;:&quot;&quot;,&quot;non-dropping-particle&quot;:&quot;&quot;},{&quot;family&quot;:&quot;Wedlund&quot;,&quot;given&quot;:&quot;Lena&quot;,&quot;parse-names&quot;:false,&quot;dropping-particle&quot;:&quot;&quot;,&quot;non-dropping-particle&quot;:&quot;&quot;},{&quot;family&quot;:&quot;Lippert&quot;,&quot;given&quot;:&quot;Michael&quot;,&quot;parse-names&quot;:false,&quot;dropping-particle&quot;:&quot;&quot;,&quot;non-dropping-particle&quot;:&quot;&quot;},{&quot;family&quot;:&quot;Rantalainen&quot;,&quot;given&quot;:&quot;Mattias&quot;,&quot;parse-names&quot;:false,&quot;dropping-particle&quot;:&quot;&quot;,&quot;non-dropping-particle&quot;:&quot;&quot;},{&quot;family&quot;:&quot;Bergh&quot;,&quot;given&quot;:&quot;Jonas&quot;,&quot;parse-names&quot;:false,&quot;dropping-particle&quot;:&quot;&quot;,&quot;non-dropping-particle&quot;:&quot;&quot;},{&quot;family&quot;:&quot;Hartman&quot;,&quot;given&quot;:&quot;Johan&quot;,&quot;parse-names&quot;:false,&quot;dropping-particle&quot;:&quot;&quot;,&quot;non-dropping-particle&quot;:&quot;&quot;}],&quot;container-title&quot;:&quot;Histopathology&quot;,&quot;container-title-short&quot;:&quot;Histopathology&quot;,&quot;DOI&quot;:&quot;10.1111/his.13452&quot;,&quot;ISSN&quot;:&quot;13652559&quot;,&quot;PMID&quot;:&quot;29220095&quot;,&quot;issued&quot;:{&quot;date-parts&quot;:[[2018,5,1]]},&quot;page&quot;:&quot;974-989&quot;,&quot;abstract&quot;:&quot;Aims: During pathological examination of breast tumours, proliferative activity is routinely evaluated by a count of mitoses. Adding immunohistochemical stains of Ki67 provides extra prognostic and predictive information. However, the currently used methods for these evaluations suffer from imperfect reproducibility. It is still unclear whether analysis of Ki67 should be performed in hot spots, in the tumour periphery, or as an average of the whole tumour section. The aim of this study was to compare the clinical relevance of mitoses, Ki67 and phosphohistone H3 in two cohorts of primary breast cancer specimens (total n = 294). Methods and results: Both manual and digital image analysis scores were evaluated for sensitivity and specificity for luminal B versus A subtype as defined by PAM50 gene expression assays, for high versus low transcriptomic grade, for axillary lymph node status, and for prognostic value in terms of prediction of overall and relapse-free survival. Digital image analysis of Ki67 outperformed the other markers, especially in hot spots. Tumours with high Ki67 expression and high numbers of phosphohistone H3-positive cells had significantly increased hazard ratios for all-cause mortality within 10 years from diagnosis. Replacing manual mitotic counts with digital image analysis of Ki67 in hot spots increased the differences in overall survival between the highest and lowest histological grades, and added significant prognostic information. Conclusions: Digital image analysis of Ki67 in hot spots is the marker of choice for routine analysis of proliferation in breast cancer.&quot;,&quot;publisher&quot;:&quot;Blackwell Publishing Ltd&quot;,&quot;issue&quot;:&quot;6&quot;,&quot;volume&quot;:&quot;72&quot;},&quot;isTemporary&quot;:false}]},{&quot;citationID&quot;:&quot;MENDELEY_CITATION_7d232d85-158f-4c33-b65a-d11a03a74c46&quot;,&quot;properties&quot;:{&quot;noteIndex&quot;:0},&quot;isEdited&quot;:false,&quot;manualOverride&quot;:{&quot;isManuallyOverridden&quot;:false,&quot;citeprocText&quot;:&quot;&lt;sup&gt;3,7&lt;/sup&gt;&quot;,&quot;manualOverrideText&quot;:&quot;&quot;},&quot;citationTag&quot;:&quot;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&quot;,&quot;citationItems&quot;:[{&quot;id&quot;:&quot;6d090c5d-8890-3ed0-8cb2-bbf7859fe840&quot;,&quot;itemData&quot;:{&quot;type&quot;:&quot;article-journal&quot;,&quot;id&quot;:&quot;6d090c5d-8890-3ed0-8cb2-bbf7859fe840&quot;,&quot;title&quot;:&quot;Computer-assisted mitotic count using a deep learning–based algorithm improves interobserver reproducibility and accuracy&quot;,&quot;author&quot;:[{&quot;family&quot;:&quot;Bertram&quot;,&quot;given&quot;:&quot;Christof A.&quot;,&quot;parse-names&quot;:false,&quot;dropping-particle&quot;:&quot;&quot;,&quot;non-dropping-particle&quot;:&quot;&quot;},{&quot;family&quot;:&quot;Aubreville&quot;,&quot;given&quot;:&quot;Marc&quot;,&quot;parse-names&quot;:false,&quot;dropping-particle&quot;:&quot;&quot;,&quot;non-dropping-particle&quot;:&quot;&quot;},{&quot;family&quot;:&quot;Donovan&quot;,&quot;given&quot;:&quot;Taryn A.&quot;,&quot;parse-names&quot;:false,&quot;dropping-particle&quot;:&quot;&quot;,&quot;non-dropping-particle&quot;:&quot;&quot;},{&quot;family&quot;:&quot;Bartel&quot;,&quot;given&quot;:&quot;Alexander&quot;,&quot;parse-names&quot;:false,&quot;dropping-particle&quot;:&quot;&quot;,&quot;non-dropping-particle&quot;:&quot;&quot;},{&quot;family&quot;:&quot;Wilm&quot;,&quot;given&quot;:&quot;Frauke&quot;,&quot;parse-names&quot;:false,&quot;dropping-particle&quot;:&quot;&quot;,&quot;non-dropping-particle&quot;:&quot;&quot;},{&quot;family&quot;:&quot;Marzahl&quot;,&quot;given&quot;:&quot;Christian&quot;,&quot;parse-names&quot;:false,&quot;dropping-particle&quot;:&quot;&quot;,&quot;non-dropping-particle&quot;:&quot;&quot;},{&quot;family&quot;:&quot;Assenmacher&quot;,&quot;given&quot;:&quot;Charles Antoine&quot;,&quot;parse-names&quot;:false,&quot;dropping-particle&quot;:&quot;&quot;,&quot;non-dropping-particle&quot;:&quot;&quot;},{&quot;family&quot;:&quot;Becker&quot;,&quot;given&quot;:&quot;Kathrin&quot;,&quot;parse-names&quot;:false,&quot;dropping-particle&quot;:&quot;&quot;,&quot;non-dropping-particle&quot;:&quot;&quot;},{&quot;family&quot;:&quot;Bennett&quot;,&quot;given&quot;:&quot;Mark&quot;,&quot;parse-names&quot;:false,&quot;dropping-particle&quot;:&quot;&quot;,&quot;non-dropping-particle&quot;:&quot;&quot;},{&quot;family&quot;:&quot;Corner&quot;,&quot;given&quot;:&quot;Sarah&quot;,&quot;parse-names&quot;:false,&quot;dropping-particle&quot;:&quot;&quot;,&quot;non-dropping-particle&quot;:&quot;&quot;},{&quot;family&quot;:&quot;Cossic&quot;,&quot;given&quot;:&quot;Brieuc&quot;,&quot;parse-names&quot;:false,&quot;dropping-particle&quot;:&quot;&quot;,&quot;non-dropping-particle&quot;:&quot;&quot;},{&quot;family&quot;:&quot;Denk&quot;,&quot;given&quot;:&quot;Daniela&quot;,&quot;parse-names&quot;:false,&quot;dropping-particle&quot;:&quot;&quot;,&quot;non-dropping-particle&quot;:&quot;&quot;},{&quot;family&quot;:&quot;Dettwiler&quot;,&quot;given&quot;:&quot;Martina&quot;,&quot;parse-names&quot;:false,&quot;dropping-particle&quot;:&quot;&quot;,&quot;non-dropping-particle&quot;:&quot;&quot;},{&quot;family&quot;:&quot;Gonzalez&quot;,&quot;given&quot;:&quot;Beatriz Garcia&quot;,&quot;parse-names&quot;:false,&quot;dropping-particle&quot;:&quot;&quot;,&quot;non-dropping-particle&quot;:&quot;&quot;},{&quot;family&quot;:&quot;Gurtner&quot;,&quot;given&quot;:&quot;Corinne&quot;,&quot;parse-names&quot;:false,&quot;dropping-particle&quot;:&quot;&quot;,&quot;non-dropping-particle&quot;:&quot;&quot;},{&quot;family&quot;:&quot;Haverkamp&quot;,&quot;given&quot;:&quot;Ann Kathrin&quot;,&quot;parse-names&quot;:false,&quot;dropping-particle&quot;:&quot;&quot;,&quot;non-dropping-particle&quot;:&quot;&quot;},{&quot;family&quot;:&quot;Heier&quot;,&quot;given&quot;:&quot;Annabelle&quot;,&quot;parse-names&quot;:false,&quot;dropping-particle&quot;:&quot;&quot;,&quot;non-dropping-particle&quot;:&quot;&quot;},{&quot;family&quot;:&quot;Lehmbecker&quot;,&quot;given&quot;:&quot;Annika&quot;,&quot;parse-names&quot;:false,&quot;dropping-particle&quot;:&quot;&quot;,&quot;non-dropping-particle&quot;:&quot;&quot;},{&quot;family&quot;:&quot;Merz&quot;,&quot;given&quot;:&quot;Sophie&quot;,&quot;parse-names&quot;:false,&quot;dropping-particle&quot;:&quot;&quot;,&quot;non-dropping-particle&quot;:&quot;&quot;},{&quot;family&quot;:&quot;Noland&quot;,&quot;given&quot;:&quot;Erica L.&quot;,&quot;parse-names&quot;:false,&quot;dropping-particle&quot;:&quot;&quot;,&quot;non-dropping-particle&quot;:&quot;&quot;},{&quot;family&quot;:&quot;Plog&quot;,&quot;given&quot;:&quot;Stephanie&quot;,&quot;parse-names&quot;:false,&quot;dropping-particle&quot;:&quot;&quot;,&quot;non-dropping-particle&quot;:&quot;&quot;},{&quot;family&quot;:&quot;Schmidt&quot;,&quot;given&quot;:&quot;Anja&quot;,&quot;parse-names&quot;:false,&quot;dropping-particle&quot;:&quot;&quot;,&quot;non-dropping-particle&quot;:&quot;&quot;},{&quot;family&quot;:&quot;Sebastian&quot;,&quot;given&quot;:&quot;Franziska&quot;,&quot;parse-names&quot;:false,&quot;dropping-particle&quot;:&quot;&quot;,&quot;non-dropping-particle&quot;:&quot;&quot;},{&quot;family&quot;:&quot;Sledge&quot;,&quot;given&quot;:&quot;Dodd G.&quot;,&quot;parse-names&quot;:false,&quot;dropping-particle&quot;:&quot;&quot;,&quot;non-dropping-particle&quot;:&quot;&quot;},{&quot;family&quot;:&quot;Smedley&quot;,&quot;given&quot;:&quot;Rebecca C.&quot;,&quot;parse-names&quot;:false,&quot;dropping-particle&quot;:&quot;&quot;,&quot;non-dropping-particle&quot;:&quot;&quot;},{&quot;family&quot;:&quot;Tecilla&quot;,&quot;given&quot;:&quot;Marco&quot;,&quot;parse-names&quot;:false,&quot;dropping-particle&quot;:&quot;&quot;,&quot;non-dropping-particle&quot;:&quot;&quot;},{&quot;family&quot;:&quot;Thaiwong&quot;,&quot;given&quot;:&quot;Tuddow&quot;,&quot;parse-names&quot;:false,&quot;dropping-particle&quot;:&quot;&quot;,&quot;non-dropping-particle&quot;:&quot;&quot;},{&quot;family&quot;:&quot;Fuchs-Baumgartinger&quot;,&quot;given&quot;:&quot;Andrea&quot;,&quot;parse-names&quot;:false,&quot;dropping-particle&quot;:&quot;&quot;,&quot;non-dropping-particle&quot;:&quot;&quot;},{&quot;family&quot;:&quot;Meuten&quot;,&quot;given&quot;:&quot;Donald J.&quot;,&quot;parse-names&quot;:false,&quot;dropping-particle&quot;:&quot;&quot;,&quot;non-dropping-particle&quot;:&quot;&quot;},{&quot;family&quot;:&quot;Breininger&quot;,&quot;given&quot;:&quot;Katharina&quot;,&quot;parse-names&quot;:false,&quot;dropping-particle&quot;:&quot;&quot;,&quot;non-dropping-particle&quot;:&quot;&quot;},{&quot;family&quot;:&quot;Kiupel&quot;,&quot;given&quot;:&quot;Matti&quot;,&quot;parse-names&quot;:false,&quot;dropping-particle&quot;:&quot;&quot;,&quot;non-dropping-particle&quot;:&quot;&quot;},{&quot;family&quot;:&quot;Maier&quot;,&quot;given&quot;:&quot;Andreas&quot;,&quot;parse-names&quot;:false,&quot;dropping-particle&quot;:&quot;&quot;,&quot;non-dropping-particle&quot;:&quot;&quot;},{&quot;family&quot;:&quot;Klopfleisch&quot;,&quot;given&quot;:&quot;Robert&quot;,&quot;parse-names&quot;:false,&quot;dropping-particle&quot;:&quot;&quot;,&quot;non-dropping-particle&quot;:&quot;&quot;}],&quot;container-title&quot;:&quot;Veterinary Pathology&quot;,&quot;container-title-short&quot;:&quot;Vet Pathol&quot;,&quot;DOI&quot;:&quot;10.1177/03009858211067478&quot;,&quot;ISSN&quot;:&quot;15442217&quot;,&quot;PMID&quot;:&quot;34965805&quot;,&quot;issued&quot;:{&quot;date-parts&quot;:[[2022,3,1]]},&quot;page&quot;:&quot;211-226&quot;,&quot;abstract&quot;:&quot;The mitotic count (MC) is an important histological parameter for prognostication of malignant neoplasms. However, it has inter- and intraobserver discrepancies due to difficulties in selecting the region of interest (MC-ROI) and in identifying or classifying mitotic figures (MFs). Recent progress in the field of artificial intelligence has allowed the development of high-performance algorithms that may improve standardization of the MC. As algorithmic predictions are not flawless, computer-assisted review by pathologists may ensure reliability. In the present study, we compared partial (MC-ROI preselection) and full (additional visualization of MF candidates and display of algorithmic confidence values) computer-assisted MC analysis to the routine (unaided) MC analysis by 23 pathologists for whole-slide images of 50 canine cutaneous mast cell tumors (ccMCTs). Algorithmic predictions aimed to assist pathologists in detecting mitotic hotspot locations, reducing omission of MFs, and improving classification against imposters. The interobserver consistency for the MC significantly increased with computer assistance (interobserver correlation coefficient, ICC = 0.92) compared to the unaided approach (ICC = 0.70). Classification into prognostic stratifications had a higher accuracy with computer assistance. The algorithmically preselected hotspot MC-ROIs had a consistently higher MCs than the manually selected MC-ROIs. Compared to a ground truth (developed with immunohistochemistry for phosphohistone H3), pathologist performance in detecting individual MF was augmented when using computer assistance (F1-score of 0.68 increased to 0.79) with a reduction in false negatives by 38%. The results of this study demonstrate that computer assistance may lead to more reproducible and accurate MCs in ccMCTs.&quot;,&quot;publisher&quot;:&quot;SAGE Publications Inc.&quot;,&quot;issue&quot;:&quot;2&quot;,&quot;volume&quot;:&quot;59&quot;},&quot;isTemporary&quot;:false},{&quot;id&quot;:&quot;cf81e9c2-fa3b-35ae-bab8-4a82c1cb27e9&quot;,&quot;itemData&quot;:{&quot;type&quot;:&quot;article-journal&quot;,&quot;id&quot;:&quot;cf81e9c2-fa3b-35ae-bab8-4a82c1cb27e9&quot;,&quot;title&quot;:&quot;Deep learning algorithms out-perform veterinary pathologists in detecting the mitotically most active tumor region&quot;,&quot;author&quot;:[{&quot;family&quot;:&quot;Aubreville&quot;,&quot;given&quot;:&quot;Marc&quot;,&quot;parse-names&quot;:false,&quot;dropping-particle&quot;:&quot;&quot;,&quot;non-dropping-particle&quot;:&quot;&quot;},{&quot;family&quot;:&quot;Bertram&quot;,&quot;given&quot;:&quot;Christof A.&quot;,&quot;parse-names&quot;:false,&quot;dropping-particle&quot;:&quot;&quot;,&quot;non-dropping-particle&quot;:&quot;&quot;},{&quot;family&quot;:&quot;Marzahl&quot;,&quot;given&quot;:&quot;Christian&quot;,&quot;parse-names&quot;:false,&quot;dropping-particle&quot;:&quot;&quot;,&quot;non-dropping-particle&quot;:&quot;&quot;},{&quot;family&quot;:&quot;Gurtner&quot;,&quot;given&quot;:&quot;Corinne&quot;,&quot;parse-names&quot;:false,&quot;dropping-particle&quot;:&quot;&quot;,&quot;non-dropping-particle&quot;:&quot;&quot;},{&quot;family&quot;:&quot;Dettwiler&quot;,&quot;given&quot;:&quot;Martina&quot;,&quot;parse-names&quot;:false,&quot;dropping-particle&quot;:&quot;&quot;,&quot;non-dropping-particle&quot;:&quot;&quot;},{&quot;family&quot;:&quot;Schmidt&quot;,&quot;given&quot;:&quot;Anja&quot;,&quot;parse-names&quot;:false,&quot;dropping-particle&quot;:&quot;&quot;,&quot;non-dropping-particle&quot;:&quot;&quot;},{&quot;family&quot;:&quot;Bartenschlager&quot;,&quot;given&quot;:&quot;Florian&quot;,&quot;parse-names&quot;:false,&quot;dropping-particle&quot;:&quot;&quot;,&quot;non-dropping-particle&quot;:&quot;&quot;},{&quot;family&quot;:&quot;Merz&quot;,&quot;given&quot;:&quot;Sophie&quot;,&quot;parse-names&quot;:false,&quot;dropping-particle&quot;:&quot;&quot;,&quot;non-dropping-particle&quot;:&quot;&quot;},{&quot;family&quot;:&quot;Fragoso&quot;,&quot;given&quot;:&quot;Marco&quot;,&quot;parse-names&quot;:false,&quot;dropping-particle&quot;:&quot;&quot;,&quot;non-dropping-particle&quot;:&quot;&quot;},{&quot;family&quot;:&quot;Kershaw&quot;,&quot;given&quot;:&quot;Olivia&quot;,&quot;parse-names&quot;:false,&quot;dropping-particle&quot;:&quot;&quot;,&quot;non-dropping-particle&quot;:&quot;&quot;},{&quot;family&quot;:&quot;Klopfleisch&quot;,&quot;given&quot;:&quot;Robert&quot;,&quot;parse-names&quot;:false,&quot;dropping-particle&quot;:&quot;&quot;,&quot;non-dropping-particle&quot;:&quot;&quot;},{&quot;family&quot;:&quot;Maier&quot;,&quot;given&quot;:&quot;Andreas&quot;,&quot;parse-names&quot;:false,&quot;dropping-particle&quot;:&quot;&quot;,&quot;non-dropping-particle&quot;:&quot;&quot;}],&quot;container-title&quot;:&quot;Scientific Reports&quot;,&quot;container-title-short&quot;:&quot;Sci Rep&quot;,&quot;DOI&quot;:&quot;10.1038/s41598-020-73246-2&quot;,&quot;ISSN&quot;:&quot;20452322&quot;,&quot;PMID&quot;:&quot;33020510&quot;,&quot;issued&quot;:{&quot;date-parts&quot;:[[2020,12,1]]},&quot;abstract&quot;:&quot;Manual count of mitotic figures, which is determined in the tumor region with the highest mitotic activity, is a key parameter of most tumor grading schemes. It can be, however, strongly dependent on the area selection due to uneven mitotic figure distribution in the tumor section. We aimed to assess the question, how significantly the area selection could impact the mitotic count, which has a known high inter-rater disagreement. On a data set of 32 whole slide images of H&amp;E-stained canine cutaneous mast cell tumor, fully annotated for mitotic figures, we asked eight veterinary pathologists (five board-certified, three in training) to select a field of interest for the mitotic count. To assess the potential difference on the mitotic count, we compared the mitotic count of the selected regions to the overall distribution on the slide. Additionally, we evaluated three deep learning-based methods for the assessment of highest mitotic density: In one approach, the model would directly try to predict the mitotic count for the presented image patches as a regression task. The second method aims at deriving a segmentation mask for mitotic figures, which is then used to obtain a mitotic density. Finally, we evaluated a two-stage object-detection pipeline based on state-of-the-art architectures to identify individual mitotic figures. We found that the predictions by all models were, on average, better than those of the experts. The two-stage object detector performed best and outperformed most of the human pathologists on the majority of tumor cases. The correlation between the predicted and the ground truth mitotic count was also best for this approach (0.963–0.979). Further, we found considerable differences in position selection between pathologists, which could partially explain the high variance that has been reported for the manual mitotic count. To achieve better inter-rater agreement, we propose to use a computer-based area selection for support of the pathologist in the manual mitotic count.&quot;,&quot;publisher&quot;:&quot;Nature Research&quot;,&quot;issue&quot;:&quot;1&quot;,&quot;volume&quot;:&quot;10&quot;},&quot;isTemporary&quot;:false}]},{&quot;citationID&quot;:&quot;MENDELEY_CITATION_7cd0a480-831e-4057-b9be-d466575a28e3&quot;,&quot;properties&quot;:{&quot;noteIndex&quot;:0},&quot;isEdited&quot;:false,&quot;manualOverride&quot;:{&quot;isManuallyOverridden&quot;:false,&quot;citeprocText&quot;:&quot;&lt;sup&gt;7&lt;/sup&gt;&quot;,&quot;manualOverrideText&quot;:&quot;&quot;},&quot;citationTag&quot;:&quot;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&quot;,&quot;citationItems&quot;:[{&quot;id&quot;:&quot;6d090c5d-8890-3ed0-8cb2-bbf7859fe840&quot;,&quot;itemData&quot;:{&quot;type&quot;:&quot;article-journal&quot;,&quot;id&quot;:&quot;6d090c5d-8890-3ed0-8cb2-bbf7859fe840&quot;,&quot;title&quot;:&quot;Computer-assisted mitotic count using a deep learning–based algorithm improves interobserver reproducibility and accuracy&quot;,&quot;author&quot;:[{&quot;family&quot;:&quot;Bertram&quot;,&quot;given&quot;:&quot;Christof A.&quot;,&quot;parse-names&quot;:false,&quot;dropping-particle&quot;:&quot;&quot;,&quot;non-dropping-particle&quot;:&quot;&quot;},{&quot;family&quot;:&quot;Aubreville&quot;,&quot;given&quot;:&quot;Marc&quot;,&quot;parse-names&quot;:false,&quot;dropping-particle&quot;:&quot;&quot;,&quot;non-dropping-particle&quot;:&quot;&quot;},{&quot;family&quot;:&quot;Donovan&quot;,&quot;given&quot;:&quot;Taryn A.&quot;,&quot;parse-names&quot;:false,&quot;dropping-particle&quot;:&quot;&quot;,&quot;non-dropping-particle&quot;:&quot;&quot;},{&quot;family&quot;:&quot;Bartel&quot;,&quot;given&quot;:&quot;Alexander&quot;,&quot;parse-names&quot;:false,&quot;dropping-particle&quot;:&quot;&quot;,&quot;non-dropping-particle&quot;:&quot;&quot;},{&quot;family&quot;:&quot;Wilm&quot;,&quot;given&quot;:&quot;Frauke&quot;,&quot;parse-names&quot;:false,&quot;dropping-particle&quot;:&quot;&quot;,&quot;non-dropping-particle&quot;:&quot;&quot;},{&quot;family&quot;:&quot;Marzahl&quot;,&quot;given&quot;:&quot;Christian&quot;,&quot;parse-names&quot;:false,&quot;dropping-particle&quot;:&quot;&quot;,&quot;non-dropping-particle&quot;:&quot;&quot;},{&quot;family&quot;:&quot;Assenmacher&quot;,&quot;given&quot;:&quot;Charles Antoine&quot;,&quot;parse-names&quot;:false,&quot;dropping-particle&quot;:&quot;&quot;,&quot;non-dropping-particle&quot;:&quot;&quot;},{&quot;family&quot;:&quot;Becker&quot;,&quot;given&quot;:&quot;Kathrin&quot;,&quot;parse-names&quot;:false,&quot;dropping-particle&quot;:&quot;&quot;,&quot;non-dropping-particle&quot;:&quot;&quot;},{&quot;family&quot;:&quot;Bennett&quot;,&quot;given&quot;:&quot;Mark&quot;,&quot;parse-names&quot;:false,&quot;dropping-particle&quot;:&quot;&quot;,&quot;non-dropping-particle&quot;:&quot;&quot;},{&quot;family&quot;:&quot;Corner&quot;,&quot;given&quot;:&quot;Sarah&quot;,&quot;parse-names&quot;:false,&quot;dropping-particle&quot;:&quot;&quot;,&quot;non-dropping-particle&quot;:&quot;&quot;},{&quot;family&quot;:&quot;Cossic&quot;,&quot;given&quot;:&quot;Brieuc&quot;,&quot;parse-names&quot;:false,&quot;dropping-particle&quot;:&quot;&quot;,&quot;non-dropping-particle&quot;:&quot;&quot;},{&quot;family&quot;:&quot;Denk&quot;,&quot;given&quot;:&quot;Daniela&quot;,&quot;parse-names&quot;:false,&quot;dropping-particle&quot;:&quot;&quot;,&quot;non-dropping-particle&quot;:&quot;&quot;},{&quot;family&quot;:&quot;Dettwiler&quot;,&quot;given&quot;:&quot;Martina&quot;,&quot;parse-names&quot;:false,&quot;dropping-particle&quot;:&quot;&quot;,&quot;non-dropping-particle&quot;:&quot;&quot;},{&quot;family&quot;:&quot;Gonzalez&quot;,&quot;given&quot;:&quot;Beatriz Garcia&quot;,&quot;parse-names&quot;:false,&quot;dropping-particle&quot;:&quot;&quot;,&quot;non-dropping-particle&quot;:&quot;&quot;},{&quot;family&quot;:&quot;Gurtner&quot;,&quot;given&quot;:&quot;Corinne&quot;,&quot;parse-names&quot;:false,&quot;dropping-particle&quot;:&quot;&quot;,&quot;non-dropping-particle&quot;:&quot;&quot;},{&quot;family&quot;:&quot;Haverkamp&quot;,&quot;given&quot;:&quot;Ann Kathrin&quot;,&quot;parse-names&quot;:false,&quot;dropping-particle&quot;:&quot;&quot;,&quot;non-dropping-particle&quot;:&quot;&quot;},{&quot;family&quot;:&quot;Heier&quot;,&quot;given&quot;:&quot;Annabelle&quot;,&quot;parse-names&quot;:false,&quot;dropping-particle&quot;:&quot;&quot;,&quot;non-dropping-particle&quot;:&quot;&quot;},{&quot;family&quot;:&quot;Lehmbecker&quot;,&quot;given&quot;:&quot;Annika&quot;,&quot;parse-names&quot;:false,&quot;dropping-particle&quot;:&quot;&quot;,&quot;non-dropping-particle&quot;:&quot;&quot;},{&quot;family&quot;:&quot;Merz&quot;,&quot;given&quot;:&quot;Sophie&quot;,&quot;parse-names&quot;:false,&quot;dropping-particle&quot;:&quot;&quot;,&quot;non-dropping-particle&quot;:&quot;&quot;},{&quot;family&quot;:&quot;Noland&quot;,&quot;given&quot;:&quot;Erica L.&quot;,&quot;parse-names&quot;:false,&quot;dropping-particle&quot;:&quot;&quot;,&quot;non-dropping-particle&quot;:&quot;&quot;},{&quot;family&quot;:&quot;Plog&quot;,&quot;given&quot;:&quot;Stephanie&quot;,&quot;parse-names&quot;:false,&quot;dropping-particle&quot;:&quot;&quot;,&quot;non-dropping-particle&quot;:&quot;&quot;},{&quot;family&quot;:&quot;Schmidt&quot;,&quot;given&quot;:&quot;Anja&quot;,&quot;parse-names&quot;:false,&quot;dropping-particle&quot;:&quot;&quot;,&quot;non-dropping-particle&quot;:&quot;&quot;},{&quot;family&quot;:&quot;Sebastian&quot;,&quot;given&quot;:&quot;Franziska&quot;,&quot;parse-names&quot;:false,&quot;dropping-particle&quot;:&quot;&quot;,&quot;non-dropping-particle&quot;:&quot;&quot;},{&quot;family&quot;:&quot;Sledge&quot;,&quot;given&quot;:&quot;Dodd G.&quot;,&quot;parse-names&quot;:false,&quot;dropping-particle&quot;:&quot;&quot;,&quot;non-dropping-particle&quot;:&quot;&quot;},{&quot;family&quot;:&quot;Smedley&quot;,&quot;given&quot;:&quot;Rebecca C.&quot;,&quot;parse-names&quot;:false,&quot;dropping-particle&quot;:&quot;&quot;,&quot;non-dropping-particle&quot;:&quot;&quot;},{&quot;family&quot;:&quot;Tecilla&quot;,&quot;given&quot;:&quot;Marco&quot;,&quot;parse-names&quot;:false,&quot;dropping-particle&quot;:&quot;&quot;,&quot;non-dropping-particle&quot;:&quot;&quot;},{&quot;family&quot;:&quot;Thaiwong&quot;,&quot;given&quot;:&quot;Tuddow&quot;,&quot;parse-names&quot;:false,&quot;dropping-particle&quot;:&quot;&quot;,&quot;non-dropping-particle&quot;:&quot;&quot;},{&quot;family&quot;:&quot;Fuchs-Baumgartinger&quot;,&quot;given&quot;:&quot;Andrea&quot;,&quot;parse-names&quot;:false,&quot;dropping-particle&quot;:&quot;&quot;,&quot;non-dropping-particle&quot;:&quot;&quot;},{&quot;family&quot;:&quot;Meuten&quot;,&quot;given&quot;:&quot;Donald J.&quot;,&quot;parse-names&quot;:false,&quot;dropping-particle&quot;:&quot;&quot;,&quot;non-dropping-particle&quot;:&quot;&quot;},{&quot;family&quot;:&quot;Breininger&quot;,&quot;given&quot;:&quot;Katharina&quot;,&quot;parse-names&quot;:false,&quot;dropping-particle&quot;:&quot;&quot;,&quot;non-dropping-particle&quot;:&quot;&quot;},{&quot;family&quot;:&quot;Kiupel&quot;,&quot;given&quot;:&quot;Matti&quot;,&quot;parse-names&quot;:false,&quot;dropping-particle&quot;:&quot;&quot;,&quot;non-dropping-particle&quot;:&quot;&quot;},{&quot;family&quot;:&quot;Maier&quot;,&quot;given&quot;:&quot;Andreas&quot;,&quot;parse-names&quot;:false,&quot;dropping-particle&quot;:&quot;&quot;,&quot;non-dropping-particle&quot;:&quot;&quot;},{&quot;family&quot;:&quot;Klopfleisch&quot;,&quot;given&quot;:&quot;Robert&quot;,&quot;parse-names&quot;:false,&quot;dropping-particle&quot;:&quot;&quot;,&quot;non-dropping-particle&quot;:&quot;&quot;}],&quot;container-title&quot;:&quot;Veterinary Pathology&quot;,&quot;container-title-short&quot;:&quot;Vet Pathol&quot;,&quot;DOI&quot;:&quot;10.1177/03009858211067478&quot;,&quot;ISSN&quot;:&quot;15442217&quot;,&quot;PMID&quot;:&quot;34965805&quot;,&quot;issued&quot;:{&quot;date-parts&quot;:[[2022,3,1]]},&quot;page&quot;:&quot;211-226&quot;,&quot;abstract&quot;:&quot;The mitotic count (MC) is an important histological parameter for prognostication of malignant neoplasms. However, it has inter- and intraobserver discrepancies due to difficulties in selecting the region of interest (MC-ROI) and in identifying or classifying mitotic figures (MFs). Recent progress in the field of artificial intelligence has allowed the development of high-performance algorithms that may improve standardization of the MC. As algorithmic predictions are not flawless, computer-assisted review by pathologists may ensure reliability. In the present study, we compared partial (MC-ROI preselection) and full (additional visualization of MF candidates and display of algorithmic confidence values) computer-assisted MC analysis to the routine (unaided) MC analysis by 23 pathologists for whole-slide images of 50 canine cutaneous mast cell tumors (ccMCTs). Algorithmic predictions aimed to assist pathologists in detecting mitotic hotspot locations, reducing omission of MFs, and improving classification against imposters. The interobserver consistency for the MC significantly increased with computer assistance (interobserver correlation coefficient, ICC = 0.92) compared to the unaided approach (ICC = 0.70). Classification into prognostic stratifications had a higher accuracy with computer assistance. The algorithmically preselected hotspot MC-ROIs had a consistently higher MCs than the manually selected MC-ROIs. Compared to a ground truth (developed with immunohistochemistry for phosphohistone H3), pathologist performance in detecting individual MF was augmented when using computer assistance (F1-score of 0.68 increased to 0.79) with a reduction in false negatives by 38%. The results of this study demonstrate that computer assistance may lead to more reproducible and accurate MCs in ccMCTs.&quot;,&quot;publisher&quot;:&quot;SAGE Publications Inc.&quot;,&quot;issue&quot;:&quot;2&quot;,&quot;volume&quot;:&quot;59&quot;},&quot;isTemporary&quot;:false}]},{&quot;citationID&quot;:&quot;MENDELEY_CITATION_7f5bc612-3597-492d-921f-c7112c05a52d&quot;,&quot;properties&quot;:{&quot;noteIndex&quot;:0},&quot;isEdited&quot;:false,&quot;manualOverride&quot;:{&quot;isManuallyOverridden&quot;:false,&quot;citeprocText&quot;:&quot;&lt;sup&gt;28&lt;/sup&gt;&quot;,&quot;manualOverrideText&quot;:&quot;&quot;},&quot;citationTag&quot;:&quot;MENDELEY_CITATION_v3_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&quot;,&quot;citationItems&quot;:[{&quot;id&quot;:&quot;653d54bd-2e1b-3297-918c-8d0323e6b2b6&quot;,&quot;itemData&quot;:{&quot;type&quot;:&quot;article-journal&quot;,&quot;id&quot;:&quot;653d54bd-2e1b-3297-918c-8d0323e6b2b6&quot;,&quot;title&quot;:&quot;Keeping Pathologists in the Loop and an Adaptive F1-Score Threshold Method for Mitosis Detection in Canine Perivascular Wall Tumours&quot;,&quot;author&quot;:[{&quot;family&quot;:&quot;Rai&quot;,&quot;given&quot;:&quot;Taranpreet&quot;,&quot;parse-names&quot;:false,&quot;dropping-particle&quot;:&quot;&quot;,&quot;non-dropping-particle&quot;:&quot;&quot;},{&quot;family&quot;:&quot;Morisi&quot;,&quot;given&quot;:&quot;Ambra&quot;,&quot;parse-names&quot;:false,&quot;dropping-particle&quot;:&quot;&quot;,&quot;non-dropping-particle&quot;:&quot;&quot;},{&quot;family&quot;:&quot;Bacci&quot;,&quot;given&quot;:&quot;Barbara&quot;,&quot;parse-names&quot;:false,&quot;dropping-particle&quot;:&quot;&quot;,&quot;non-dropping-particle&quot;:&quot;&quot;},{&quot;family&quot;:&quot;Bacon&quot;,&quot;given&quot;:&quot;Nicholas James&quot;,&quot;parse-names&quot;:false,&quot;dropping-particle&quot;:&quot;&quot;,&quot;non-dropping-particle&quot;:&quot;&quot;},{&quot;family&quot;:&quot;Dark&quot;,&quot;given&quot;:&quot;Michael J.&quot;,&quot;parse-names&quot;:false,&quot;dropping-particle&quot;:&quot;&quot;,&quot;non-dropping-particle&quot;:&quot;&quot;},{&quot;family&quot;:&quot;Aboellail&quot;,&quot;given&quot;:&quot;Tawfik&quot;,&quot;parse-names&quot;:false,&quot;dropping-particle&quot;:&quot;&quot;,&quot;non-dropping-particle&quot;:&quot;&quot;},{&quot;family&quot;:&quot;Thomas&quot;,&quot;given&quot;:&quot;Spencer A.&quot;,&quot;parse-names&quot;:false,&quot;dropping-particle&quot;:&quot;&quot;,&quot;non-dropping-particle&quot;:&quot;&quot;},{&quot;family&quot;:&quot;Ragione&quot;,&quot;given&quot;:&quot;Roberto M.&quot;,&quot;parse-names&quot;:false,&quot;dropping-particle&quot;:&quot;&quot;,&quot;non-dropping-particle&quot;:&quot;La&quot;},{&quot;family&quot;:&quot;Wells&quot;,&quot;given&quot;:&quot;Kevin&quot;,&quot;parse-names&quot;:false,&quot;dropping-particle&quot;:&quot;&quot;,&quot;non-dropping-particle&quot;:&quot;&quot;}],&quot;container-title&quot;:&quot;Cancers&quot;,&quot;container-title-short&quot;:&quot;Cancers (Basel)&quot;,&quot;DOI&quot;:&quot;10.3390/cancers16030644&quot;,&quot;ISSN&quot;:&quot;20726694&quot;,&quot;issued&quot;:{&quot;date-parts&quot;:[[2024,2,1]]},&quot;abstract&quot;:&quot;Performing a mitosis count (MC) is the diagnostic task of histologically grading canine Soft Tissue Sarcoma (cSTS). However, mitosis count is subject to inter- and intra-observer variability. Deep learning models can offer a standardisation in the process of MC used to histologically grade canine Soft Tissue Sarcomas. Subsequently, the focus of this study was mitosis detection in canine Perivascular Wall Tumours (cPWTs). Generating mitosis annotations is a long and arduous process open to inter-observer variability. Therefore, by keeping pathologists in the loop, a two-step annotation process was performed where a pre-trained Faster R-CNN model was trained on initial annotations provided by veterinary pathologists. The pathologists reviewed the output false positive mitosis candidates and determined whether these were overlooked candidates, thus updating the dataset. Faster R-CNN was then trained on this updated dataset. An optimal decision threshold was applied to maximise the F1-score predetermined using the validation set and produced our best F1-score of 0.75, which is competitive with the state of the art in the canine mitosis domain.&quot;,&quot;publisher&quot;:&quot;Multidisciplinary Digital Publishing Institute (MDPI)&quot;,&quot;issue&quot;:&quot;3&quot;,&quot;volume&quot;:&quot;16&quot;},&quot;isTemporary&quot;:false}]},{&quot;citationID&quot;:&quot;MENDELEY_CITATION_6dc58bbc-70d7-4f44-ab79-7dcd64f64a8c&quot;,&quot;properties&quot;:{&quot;noteIndex&quot;:0},&quot;isEdited&quot;:false,&quot;manualOverride&quot;:{&quot;isManuallyOverridden&quot;:false,&quot;citeprocText&quot;:&quot;&lt;sup&gt;13&lt;/sup&gt;&quot;,&quot;manualOverrideText&quot;:&quot;&quot;},&quot;citationTag&quot;:&quot;MENDELEY_CITATION_v3_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&quot;,&quot;citationItems&quot;:[{&quot;id&quot;:&quot;daa1850b-7463-30e8-bace-71b087928371&quot;,&quot;itemData&quot;:{&quot;type&quot;:&quot;article-journal&quot;,&quot;id&quot;:&quot;daa1850b-7463-30e8-bace-71b087928371&quot;,&quot;title&quot;:&quot;OncoPetNet: A Deep Learning based AI system for mitotic figure counting on H&amp;E stained whole slide digital images in a large veterinary diagnostic lab setting&quot;,&quot;author&quot;:[{&quot;family&quot;:&quot;Fitzke&quot;,&quot;given&quot;:&quot;Michael&quot;,&quot;parse-names&quot;:false,&quot;dropping-particle&quot;:&quot;&quot;,&quot;non-dropping-particle&quot;:&quot;&quot;},{&quot;family&quot;:&quot;Whitley&quot;,&quot;given&quot;:&quot;Derick&quot;,&quot;parse-names&quot;:false,&quot;dropping-particle&quot;:&quot;&quot;,&quot;non-dropping-particle&quot;:&quot;&quot;},{&quot;family&quot;:&quot;Yau&quot;,&quot;given&quot;:&quot;Wilson&quot;,&quot;parse-names&quot;:false,&quot;dropping-particle&quot;:&quot;&quot;,&quot;non-dropping-particle&quot;:&quot;&quot;},{&quot;family&quot;:&quot;Rodrigues&quot;,&quot;given&quot;:&quot;Fernando&quot;,&quot;parse-names&quot;:false,&quot;dropping-particle&quot;:&quot;&quot;,&quot;non-dropping-particle&quot;:&quot;&quot;},{&quot;family&quot;:&quot;Fadeev&quot;,&quot;given&quot;:&quot;Vladimir&quot;,&quot;parse-names&quot;:false,&quot;dropping-particle&quot;:&quot;&quot;,&quot;non-dropping-particle&quot;:&quot;&quot;},{&quot;family&quot;:&quot;Bacmeister&quot;,&quot;given&quot;:&quot;Cindy&quot;,&quot;parse-names&quot;:false,&quot;dropping-particle&quot;:&quot;&quot;,&quot;non-dropping-particle&quot;:&quot;&quot;},{&quot;family&quot;:&quot;Carter&quot;,&quot;given&quot;:&quot;Chris&quot;,&quot;parse-names&quot;:false,&quot;dropping-particle&quot;:&quot;&quot;,&quot;non-dropping-particle&quot;:&quot;&quot;},{&quot;family&quot;:&quot;Edwards&quot;,&quot;given&quot;:&quot;Jeffrey&quot;,&quot;parse-names&quot;:false,&quot;dropping-particle&quot;:&quot;&quot;,&quot;non-dropping-particle&quot;:&quot;&quot;},{&quot;family&quot;:&quot;Lungren&quot;,&quot;given&quot;:&quot;Matthew P.&quot;,&quot;parse-names&quot;:false,&quot;dropping-particle&quot;:&quot;&quot;,&quot;non-dropping-particle&quot;:&quot;&quot;},{&quot;family&quot;:&quot;Parkinson&quot;,&quot;given&quot;:&quot;Mark&quot;,&quot;parse-names&quot;:false,&quot;dropping-particle&quot;:&quot;&quot;,&quot;non-dropping-particle&quot;:&quot;&quot;}],&quot;URL&quot;:&quot;http://arxiv.org/abs/2108.07856&quot;,&quot;issued&quot;:{&quot;date-parts&quot;:[[2021,8,17]]},&quot;abstract&quot;:&quot;Background: Histopathology is an important modality for the diagnosis and management of many diseases in modern healthcare, and plays a critical role in cancer care. Pathology samples can be large and require multi-site sampling, leading to upwards of 20 slides for a single tumor, and the human-expert tasks of site selection and and quantitative assessment of mitotic figures are time consuming and subjective. Automating these tasks in the setting of a digital pathology service presents significant opportunities to improve workflow efficiency and augment human experts in practice. Approach: Multiple state-of-the-art deep learning techniques for histopathology image classification and mitotic figure detection were used in the development of OncoPetNet. Additionally, model-free approaches were used to increase speed and accuracy. The robust and scalable inference engine leverages Pytorch's performance optimizations as well as specifically developed speed up techniques in inference. Results: The proposed system, demonstrated significantly improved mitotic counting performance for 41 cancer cases across 14 cancer types compared to human expert baselines. In 21.9% of cases use of OncoPetNet led to change in tumor grading compared to human expert evaluation. In deployment, an effective 0.27 min/slide inference was achieved in a high throughput veterinary diagnostic pathology service across 2 centers processing 3,323 digital whole slide images daily. Conclusion: This work represents the first successful automated deployment of deep learning systems for real-time expert-level performance on important histopathology tasks at scale in a high volume clinical practice. The resulting impact outlines important considerations for model development, deployment, clinical decision making, and informs best practices for implementation of deep learning systems in digital histopathology practices.&quot;,&quot;container-title-short&quot;:&quot;&quot;},&quot;isTemporary&quot;:false}]},{&quot;citationID&quot;:&quot;MENDELEY_CITATION_52326ca0-c895-4662-8040-c12671f1e54d&quot;,&quot;properties&quot;:{&quot;noteIndex&quot;:0},&quot;isEdited&quot;:false,&quot;manualOverride&quot;:{&quot;isManuallyOverridden&quot;:false,&quot;citeprocText&quot;:&quot;&lt;sup&gt;10&lt;/sup&gt;&quot;,&quot;manualOverrideText&quot;:&quot;&quot;},&quot;citationTag&quot;:&quot;MENDELEY_CITATION_v3_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&quot;,&quot;citationItems&quot;:[{&quot;id&quot;:&quot;37607920-0a3b-36ef-a7d0-6dbcee7c8505&quot;,&quot;itemData&quot;:{&quot;type&quot;:&quot;article-journal&quot;,&quot;id&quot;:&quot;37607920-0a3b-36ef-a7d0-6dbcee7c8505&quot;,&quot;title&quot;:&quot;Prognostic impact of Ki-67 in canine splenic hemangiosarcoma: A preliminary study&quot;,&quot;author&quot;:[{&quot;family&quot;:&quot;Brigandì&quot;,&quot;given&quot;:&quot;Elena&quot;,&quot;parse-names&quot;:false,&quot;dropping-particle&quot;:&quot;&quot;,&quot;non-dropping-particle&quot;:&quot;&quot;},{&quot;family&quot;:&quot;Valenti&quot;,&quot;given&quot;:&quot;Paola&quot;,&quot;parse-names&quot;:false,&quot;dropping-particle&quot;:&quot;&quot;,&quot;non-dropping-particle&quot;:&quot;&quot;},{&quot;family&quot;:&quot;Bacci&quot;,&quot;given&quot;:&quot;Barbara&quot;,&quot;parse-names&quot;:false,&quot;dropping-particle&quot;:&quot;&quot;,&quot;non-dropping-particle&quot;:&quot;&quot;},{&quot;family&quot;:&quot;Brunetti&quot;,&quot;given&quot;:&quot;Barbara&quot;,&quot;parse-names&quot;:false,&quot;dropping-particle&quot;:&quot;&quot;,&quot;non-dropping-particle&quot;:&quot;&quot;},{&quot;family&quot;:&quot;Avallone&quot;,&quot;given&quot;:&quot;Giancarlo&quot;,&quot;parse-names&quot;:false,&quot;dropping-particle&quot;:&quot;&quot;,&quot;non-dropping-particle&quot;:&quot;&quot;}],&quot;container-title&quot;:&quot;Veterinary Pathology&quot;,&quot;container-title-short&quot;:&quot;Vet Pathol&quot;,&quot;DOI&quot;:&quot;10.1177/03009858231225507&quot;,&quot;ISSN&quot;:&quot;15442217&quot;,&quot;PMID&quot;:&quot;38214328&quot;,&quot;issued&quot;:{&quot;date-parts&quot;:[[2024]]},&quot;abstract&quot;:&quot;Canine splenic hemangiosarcoma has a high metastatic rate and short survival time. Currently, the main prognostic parameters are tumor stage and therapy, while data on histologic parameters, such as grade and Ki-67 expression, are scarce. The aims of this study were to compare two methods of assessment of Ki-67, verify their prognostic impact, and define a threshold value based on survival. Thirty-one cases of histologically diagnosed canine splenic hemangiosarcoma, which were treated with splenectomy and had full staging and follow-up information, were collected. Three were stage I, 17 stage II, and 11 stage III. The mean mitotic count (MC) was 23.9 (standard deviation [SD]: 22.1) and the median was 15 (range, 1–93). Immunohistochemistry for Ki-67 was performed, the Ki-67 labeling index (Ki-67LI) was assessed as a percentage of positive neoplastic nuclei per ≥500 cell, and the Ki-67 count (KI-67C) was defined as the average number of positive nuclei using a 1 cm2 optical grid performed in 5, 40× fields. The mean Ki-67LI and Ki-67C were 56.4% (SD: 38.7) and 27.2 (SD: 12.9) and medians were 51% (range, 8.2–55.2) and 26 (range, 5.5–148), respectively. Using a cut-off of 56% and 9, respectively, Kaplan-Meier survival curves showed an association of overall survival with Ki-67LI and MC. In addition to clinical stage, Ki-67LI maintained its prognostic value on multivariate analysis, supporting the role of Ki-67LI as an independent prognostic parameter. Based on these results, we propose a diagnostically applicable cut-off value of 56% for Ki-67LI as a prognostic parameter for canine splenic hemangiosarcoma.&quot;,&quot;publisher&quot;:&quot;SAGE Publications Inc.&quot;},&quot;isTemporary&quot;:false}]},{&quot;citationID&quot;:&quot;MENDELEY_CITATION_8cdedc54-d65c-428b-98a5-e5b37f598bc4&quot;,&quot;properties&quot;:{&quot;noteIndex&quot;:0},&quot;isEdited&quot;:false,&quot;manualOverride&quot;:{&quot;isManuallyOverridden&quot;:false,&quot;citeprocText&quot;:&quot;&lt;sup&gt;27&lt;/sup&gt;&quot;,&quot;manualOverrideText&quot;:&quot;&quot;},&quot;citationTag&quot;:&quot;MENDELEY_CITATION_v3_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&quot;,&quot;citationItems&quot;:[{&quot;id&quot;:&quot;78cfe6db-81b1-33a2-9506-1ba844a0058c&quot;,&quot;itemData&quot;:{&quot;type&quot;:&quot;article-journal&quot;,&quot;id&quot;:&quot;78cfe6db-81b1-33a2-9506-1ba844a0058c&quot;,&quot;title&quot;:&quot;Prognostic significance of histopathology in canine anal sac gland adenocarcinomas: Preliminary results in a retrospective study of 39 cases&quot;,&quot;author&quot;:[{&quot;family&quot;:&quot;Pradel&quot;,&quot;given&quot;:&quot;J.&quot;,&quot;parse-names&quot;:false,&quot;dropping-particle&quot;:&quot;&quot;,&quot;non-dropping-particle&quot;:&quot;&quot;},{&quot;family&quot;:&quot;Berlato&quot;,&quot;given&quot;:&quot;D&quot;,&quot;parse-names&quot;:false,&quot;dropping-particle&quot;:&quot;&quot;,&quot;non-dropping-particle&quot;:&quot;&quot;},{&quot;family&quot;:&quot;Dobromylskyj&quot;,&quot;given&quot;:&quot;M.&quot;,&quot;parse-names&quot;:false,&quot;dropping-particle&quot;:&quot;&quot;,&quot;non-dropping-particle&quot;:&quot;&quot;},{&quot;family&quot;:&quot;Rasotto&quot;,&quot;given&quot;:&quot;R&quot;,&quot;parse-names&quot;:false,&quot;dropping-particle&quot;:&quot;&quot;,&quot;non-dropping-particle&quot;:&quot;&quot;}],&quot;container-title&quot;:&quot;Veterinary and Comparative Oncology&quot;,&quot;DOI&quot;:&quot;10.1111/vco.12410&quot;,&quot;ISSN&quot;:&quot;14765829&quot;,&quot;issued&quot;:{&quot;date-parts&quot;:[[2018]]},&quot;page&quot;:&quot;518-528&quot;,&quot;abstract&quot;:&quot;Metastatic rates and survival times of canine anal sac gland adenocarcinomas (ASGACs) vary among studies, making prognostication difficult. Little is known about the prognostic significance of histopathology of ASGACs. This retrospective study investigated associations between histological features, clinical presentation and outcome for 39 ASGACs. Most tumours were incompletely excised (62%) and had moderate to marked peripheral infiltration (74%). The predominant growth pattern was solid, tubules/rosettes/pseudorosettes and papillary in 49%, 46% and 5% of the cases, respectively. Nuclear pleomorphism was either moderate (77%) or mild (23%). Necrosis and lymphovascular invasion were present in 54% and 10% of the cases, respectively. All histological features except mitotic count and necrosis were associated with nodal metastasis at presentation. A statistically significant poorer outcome was identified for tumours with a solid growth pattern, moderate or marked peripheral infiltration, necrosis and lymphovascular invasion. These results need further validation in a larger cohort of dogs.&quot;,&quot;issue&quot;:&quot;4&quot;,&quot;volume&quot;:&quot;16&quot;,&quot;container-title-short&quot;:&quot;Vet Comp Oncol&quot;},&quot;isTemporary&quot;:false}]},{&quot;citationID&quot;:&quot;MENDELEY_CITATION_a79887ba-729e-4524-a003-3e8725213244&quot;,&quot;properties&quot;:{&quot;noteIndex&quot;:0},&quot;isEdited&quot;:false,&quot;manualOverride&quot;:{&quot;citeprocText&quot;:&quot;&lt;sup&gt;24,27&lt;/sup&gt;&quot;,&quot;isManuallyOverridden&quot;:false,&quot;manualOverrideText&quot;:&quot;&quot;},&quot;citationTag&quot;:&quot;MENDELEY_CITATION_v3_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&quot;,&quot;citationItems&quot;:[{&quot;id&quot;:&quot;78cfe6db-81b1-33a2-9506-1ba844a0058c&quot;,&quot;itemData&quot;:{&quot;type&quot;:&quot;article-journal&quot;,&quot;id&quot;:&quot;78cfe6db-81b1-33a2-9506-1ba844a0058c&quot;,&quot;title&quot;:&quot;Prognostic significance of histopathology in canine anal sac gland adenocarcinomas: Preliminary results in a retrospective study of 39 cases&quot;,&quot;author&quot;:[{&quot;family&quot;:&quot;Pradel&quot;,&quot;given&quot;:&quot;J.&quot;,&quot;parse-names&quot;:false,&quot;dropping-particle&quot;:&quot;&quot;,&quot;non-dropping-particle&quot;:&quot;&quot;},{&quot;family&quot;:&quot;Berlato&quot;,&quot;given&quot;:&quot;D&quot;,&quot;parse-names&quot;:false,&quot;dropping-particle&quot;:&quot;&quot;,&quot;non-dropping-particle&quot;:&quot;&quot;},{&quot;family&quot;:&quot;Dobromylskyj&quot;,&quot;given&quot;:&quot;M.&quot;,&quot;parse-names&quot;:false,&quot;dropping-particle&quot;:&quot;&quot;,&quot;non-dropping-particle&quot;:&quot;&quot;},{&quot;family&quot;:&quot;Rasotto&quot;,&quot;given&quot;:&quot;R&quot;,&quot;parse-names&quot;:false,&quot;dropping-particle&quot;:&quot;&quot;,&quot;non-dropping-particle&quot;:&quot;&quot;}],&quot;container-title&quot;:&quot;Veterinary and Comparative Oncology&quot;,&quot;DOI&quot;:&quot;10.1111/vco.12410&quot;,&quot;ISSN&quot;:&quot;14765829&quot;,&quot;issued&quot;:{&quot;date-parts&quot;:[[2018]]},&quot;page&quot;:&quot;518-528&quot;,&quot;abstract&quot;:&quot;Metastatic rates and survival times of canine anal sac gland adenocarcinomas (ASGACs) vary among studies, making prognostication difficult. Little is known about the prognostic significance of histopathology of ASGACs. This retrospective study investigated associations between histological features, clinical presentation and outcome for 39 ASGACs. Most tumours were incompletely excised (62%) and had moderate to marked peripheral infiltration (74%). The predominant growth pattern was solid, tubules/rosettes/pseudorosettes and papillary in 49%, 46% and 5% of the cases, respectively. Nuclear pleomorphism was either moderate (77%) or mild (23%). Necrosis and lymphovascular invasion were present in 54% and 10% of the cases, respectively. All histological features except mitotic count and necrosis were associated with nodal metastasis at presentation. A statistically significant poorer outcome was identified for tumours with a solid growth pattern, moderate or marked peripheral infiltration, necrosis and lymphovascular invasion. These results need further validation in a larger cohort of dogs.&quot;,&quot;issue&quot;:&quot;4&quot;,&quot;volume&quot;:&quot;16&quot;,&quot;container-title-short&quot;:&quot;Vet Comp Oncol&quot;},&quot;uris&quot;:[&quot;http://www.mendeley.com/documents/?uuid=c690d8c1-c758-4248-b3c8-317503f07657&quot;],&quot;isTemporary&quot;:false,&quot;legacyDesktopId&quot;:&quot;c690d8c1-c758-4248-b3c8-317503f07657&quot;},{&quot;id&quot;:&quot;62bf2c83-48b2-3cc3-a395-b0a26d2d20c5&quot;,&quot;itemData&quot;:{&quot;type&quot;:&quot;article-journal&quot;,&quot;id&quot;:&quot;62bf2c83-48b2-3cc3-a395-b0a26d2d20c5&quot;,&quot;title&quot;:&quot;Prognostic value of ki67 and other clinical and histopathological factors in canine apocrine gland anal sac adenocarcinoma&quot;,&quot;author&quot;:[{&quot;family&quot;:&quot;Morello&quot;,&quot;given&quot;:&quot;Emanuela Maria&quot;,&quot;parse-names&quot;:false,&quot;dropping-particle&quot;:&quot;&quot;,&quot;non-dropping-particle&quot;:&quot;&quot;},{&quot;family&quot;:&quot;Cino&quot;,&quot;given&quot;:&quot;Marzia&quot;,&quot;parse-names&quot;:false,&quot;dropping-particle&quot;:&quot;&quot;,&quot;non-dropping-particle&quot;:&quot;&quot;},{&quot;family&quot;:&quot;Giacobino&quot;,&quot;given&quot;:&quot;Davide&quot;,&quot;parse-names&quot;:false,&quot;dropping-particle&quot;:&quot;&quot;,&quot;non-dropping-particle&quot;:&quot;&quot;},{&quot;family&quot;:&quot;Nicoletti&quot;,&quot;given&quot;:&quot;Arturo&quot;,&quot;parse-names&quot;:false,&quot;dropping-particle&quot;:&quot;&quot;,&quot;non-dropping-particle&quot;:&quot;&quot;},{&quot;family&quot;:&quot;Iussich&quot;,&quot;given&quot;:&quot;Selina&quot;,&quot;parse-names&quot;:false,&quot;dropping-particle&quot;:&quot;&quot;,&quot;non-dropping-particle&quot;:&quot;&quot;},{&quot;family&quot;:&quot;Buracco&quot;,&quot;given&quot;:&quot;Paolo&quot;,&quot;parse-names&quot;:false,&quot;dropping-particle&quot;:&quot;&quot;,&quot;non-dropping-particle&quot;:&quot;&quot;},{&quot;family&quot;:&quot;Martano&quot;,&quot;given&quot;:&quot;Marina&quot;,&quot;parse-names&quot;:false,&quot;dropping-particle&quot;:&quot;&quot;,&quot;non-dropping-particle&quot;:&quot;&quot;}],&quot;container-title&quot;:&quot;Animals&quot;,&quot;DOI&quot;:&quot;10.3390/ani11061649&quot;,&quot;ISBN&quot;:&quot;3905210347&quot;,&quot;ISSN&quot;:&quot;20762615&quot;,&quot;issued&quot;:{&quot;date-parts&quot;:[[2021]]},&quot;page&quot;:&quot;1-17&quot;,&quot;abstract&quot;:&quot;Apocrine gland anal sac adenocarcinoma (AGASACA) is locally aggressive and highly metastatic to regional lymph nodes. The aim of this study was to evaluate the prognostic significance of Ki67 in surgically excised AGASACA. Prognostic impact of size, regional lymph nodes metasta-sis, hypercalcemia, histologic pattern, mitotic count, necrosis, inflammatory and lympho-vascular invasion, anisokaryosis and anisocytosis was also evaluated. Thirty-five dogs were included, twenty-four of which also had metastatic lymph nodes. When the entire population was evaluated, only metastatic disease spread to regional lymph nodes, and necrosis and inflammatory infiltration were correlated to prognosis. When only dogs with metastatic disease were evaluated, size, solid histologic pattern, presence of lymphatic and vascular invasion showed influence on prognosis. Ki67 index was not associated with survival time and disease free interval in any case. The results of this study showed that lymph nodes metastasis at diagnosis reduced disease free interval. Moreover, tumor size greater than 5.25 cm, presence of lymphatic and vascular invasion and a solid histologic pattern were associated with a shorter survival time in dogs with metastasis to regional lymph nodes. Ki67 expression was not significantly associated with prognosis, therefore it could not be considered as a prognostic factor in this tumor type, while the role of hypercalcemia remained unclear.&quot;,&quot;issue&quot;:&quot;6&quot;,&quot;volume&quot;:&quot;11&quot;,&quot;container-title-short&quot;:&quot;&quot;},&quot;uris&quot;:[&quot;http://www.mendeley.com/documents/?uuid=873b7e92-ea43-493b-bed4-ab3d79bbb98d&quot;],&quot;isTemporary&quot;:false,&quot;legacyDesktopId&quot;:&quot;873b7e92-ea43-493b-bed4-ab3d79bbb98d&quot;}]},{&quot;citationID&quot;:&quot;MENDELEY_CITATION_246b0ed7-ed5c-4d86-bb4a-deb25d58feb7&quot;,&quot;properties&quot;:{&quot;noteIndex&quot;:0},&quot;isEdited&quot;:false,&quot;manualOverride&quot;:{&quot;isManuallyOverridden&quot;:false,&quot;citeprocText&quot;:&quot;&lt;sup&gt;4&lt;/sup&gt;&quot;,&quot;manualOverrideText&quot;:&quot;&quot;},&quot;citationTag&quot;:&quot;MENDELEY_CITATION_v3_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&quot;,&quot;citationItems&quot;:[{&quot;id&quot;:&quot;9dfebdb3-06ab-3bad-9b89-0db9327c0d18&quot;,&quot;itemData&quot;:{&quot;type&quot;:&quot;article-journal&quot;,&quot;id&quot;:&quot;9dfebdb3-06ab-3bad-9b89-0db9327c0d18&quot;,&quot;title&quot;:&quot;QuPath: Open source software for digital pathology image analysis&quot;,&quot;author&quot;:[{&quot;family&quot;:&quot;Bankhead&quot;,&quot;given&quot;:&quot;Peter&quot;,&quot;parse-names&quot;:false,&quot;dropping-particle&quot;:&quot;&quot;,&quot;non-dropping-particle&quot;:&quot;&quot;},{&quot;family&quot;:&quot;Loughrey&quot;,&quot;given&quot;:&quot;Maurice B.&quot;,&quot;parse-names&quot;:false,&quot;dropping-particle&quot;:&quot;&quot;,&quot;non-dropping-particle&quot;:&quot;&quot;},{&quot;family&quot;:&quot;Fernández&quot;,&quot;given&quot;:&quot;José A.&quot;,&quot;parse-names&quot;:false,&quot;dropping-particle&quot;:&quot;&quot;,&quot;non-dropping-particle&quot;:&quot;&quot;},{&quot;family&quot;:&quot;Dombrowski&quot;,&quot;given&quot;:&quot;Yvonne&quot;,&quot;parse-names&quot;:false,&quot;dropping-particle&quot;:&quot;&quot;,&quot;non-dropping-particle&quot;:&quot;&quot;},{&quot;family&quot;:&quot;McArt&quot;,&quot;given&quot;:&quot;Darragh G.&quot;,&quot;parse-names&quot;:false,&quot;dropping-particle&quot;:&quot;&quot;,&quot;non-dropping-particle&quot;:&quot;&quot;},{&quot;family&quot;:&quot;Dunne&quot;,&quot;given&quot;:&quot;Philip D.&quot;,&quot;parse-names&quot;:false,&quot;dropping-particle&quot;:&quot;&quot;,&quot;non-dropping-particle&quot;:&quot;&quot;},{&quot;family&quot;:&quot;McQuaid&quot;,&quot;given&quot;:&quot;Stephen&quot;,&quot;parse-names&quot;:false,&quot;dropping-particle&quot;:&quot;&quot;,&quot;non-dropping-particle&quot;:&quot;&quot;},{&quot;family&quot;:&quot;Gray&quot;,&quot;given&quot;:&quot;Ronan T.&quot;,&quot;parse-names&quot;:false,&quot;dropping-particle&quot;:&quot;&quot;,&quot;non-dropping-particle&quot;:&quot;&quot;},{&quot;family&quot;:&quot;Murray&quot;,&quot;given&quot;:&quot;Liam J.&quot;,&quot;parse-names&quot;:false,&quot;dropping-particle&quot;:&quot;&quot;,&quot;non-dropping-particle&quot;:&quot;&quot;},{&quot;family&quot;:&quot;Coleman&quot;,&quot;given&quot;:&quot;Helen G.&quot;,&quot;parse-names&quot;:false,&quot;dropping-particle&quot;:&quot;&quot;,&quot;non-dropping-particle&quot;:&quot;&quot;},{&quot;family&quot;:&quot;James&quot;,&quot;given&quot;:&quot;Jacqueline A.&quot;,&quot;parse-names&quot;:false,&quot;dropping-particle&quot;:&quot;&quot;,&quot;non-dropping-particle&quot;:&quot;&quot;},{&quot;family&quot;:&quot;Salto-Tellez&quot;,&quot;given&quot;:&quot;Manuel&quot;,&quot;parse-names&quot;:false,&quot;dropping-particle&quot;:&quot;&quot;,&quot;non-dropping-particle&quot;:&quot;&quot;},{&quot;family&quot;:&quot;Hamilton&quot;,&quot;given&quot;:&quot;Peter W.&quot;,&quot;parse-names&quot;:false,&quot;dropping-particle&quot;:&quot;&quot;,&quot;non-dropping-particle&quot;:&quot;&quot;}],&quot;container-title&quot;:&quot;Scientific Reports&quot;,&quot;container-title-short&quot;:&quot;Sci Rep&quot;,&quot;DOI&quot;:&quot;10.1038/s41598-017-17204-5&quot;,&quot;ISSN&quot;:&quot;20452322&quot;,&quot;PMID&quot;:&quot;29203879&quot;,&quot;issued&quot;:{&quot;date-parts&quot;:[[2017,12,1]]},&quot;abstract&quot;:&quot;QuPath is new bioimage analysis software designed to meet the growing need for a user-friendly, extensible, open-source solution for digital pathology and whole slide image analysis. In addition to offering a comprehensive panel of tumor identification and high-throughput biomarker evaluation tools, QuPath provides researchers with powerful batch-processing and scripting functionality, and an extensible platform with which to develop and share new algorithms to analyze complex tissue images. Furthermore, QuPath's flexible design makes it suitable for a wide range of additional image analysis applications across biomedical research.&quot;,&quot;publisher&quot;:&quot;Nature Publishing Group&quot;,&quot;issue&quot;:&quot;1&quot;,&quot;volume&quot;:&quot;7&quot;},&quot;isTemporary&quot;:false}]},{&quot;citationID&quot;:&quot;MENDELEY_CITATION_261ffd33-45e2-49f3-893a-9ae8f85e2c30&quot;,&quot;properties&quot;:{&quot;noteIndex&quot;:0},&quot;isEdited&quot;:false,&quot;manualOverride&quot;:{&quot;isManuallyOverridden&quot;:false,&quot;citeprocText&quot;:&quot;&lt;sup&gt;9&lt;/sup&gt;&quot;,&quot;manualOverrideText&quot;:&quot;&quot;},&quot;citationTag&quot;:&quot;MENDELEY_CITATION_v3_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&quot;,&quot;citationItems&quot;:[{&quot;id&quot;:&quot;89efc20d-25dc-3d24-9d0b-9fa7d87b9cbd&quot;,&quot;itemData&quot;:{&quot;type&quot;:&quot;article-journal&quot;,&quot;id&quot;:&quot;89efc20d-25dc-3d24-9d0b-9fa7d87b9cbd&quot;,&quot;title&quot;:&quot;Mitotic activity: A systematic literature review of the assessment methodology and prognostic value in canine tumors&quot;,&quot;author&quot;:[{&quot;family&quot;:&quot;Bertram&quot;,&quot;given&quot;:&quot;Christof A.&quot;,&quot;parse-names&quot;:false,&quot;dropping-particle&quot;:&quot;&quot;,&quot;non-dropping-particle&quot;:&quot;&quot;},{&quot;family&quot;:&quot;Donovan&quot;,&quot;given&quot;:&quot;Taryn A.&quot;,&quot;parse-names&quot;:false,&quot;dropping-particle&quot;:&quot;&quot;,&quot;non-dropping-particle&quot;:&quot;&quot;},{&quot;family&quot;:&quot;Bartel&quot;,&quot;given&quot;:&quot;Alexander&quot;,&quot;parse-names&quot;:false,&quot;dropping-particle&quot;:&quot;&quot;,&quot;non-dropping-particle&quot;:&quot;&quot;}],&quot;container-title&quot;:&quot;Veterinary Pathology&quot;,&quot;DOI&quot;:&quot;10.1177/03009858241239565&quot;,&quot;ISSN&quot;:&quot;0300-9858&quot;,&quot;URL&quot;:&quot;https://journals.sagepub.com/doi/10.1177/03009858241239565&quot;,&quot;issued&quot;:{&quot;date-parts&quot;:[[2024,3,27]]},&quot;abstract&quot;:&quot;&lt;p&gt;One of the most relevant prognostic indices for tumors is cellular proliferation, which is most commonly measured by the mitotic activity in routine tumor sections. The goal of this systematic review was to analyze the methods and prognostic relevance of histologically measuring mitotic activity that have been reported for canine tumors in the literature. A total of 137 articles that correlated the mitotic activity in canine tumors with patient outcome were identified through a systematic (PubMed and Scopus) and nonsystematic (Google Scholar) literature search and eligibility screening process. Mitotic activity methods encompassed the mitotic count (MC, number of mitotic figures per tumor area) in 126 studies, presumably the MC (method not specified) in 6 studies, and the mitotic index (MI, number of mitotic figures per number of tumor cells) in 5 studies. A particularly high risk of bias was identified based on the available details of the MC methods and statistical analyses, which often did not quantify the prognostic discriminative ability of the MC and only reported P values. A significant association of the MC with survival was found in 72 of 109 (66%) studies. However, survival was evaluated by at least 3 studies in only 7 tumor types/groups, of which a prognostic relevance is apparent for mast cell tumors of the skin, cutaneous melanoma, and soft tissue tumor of the skin and subcutis. None of the studies using the MI found a prognostic relevance. This review highlights the need for more studies with standardized methods and appropriate analysis of the discriminative ability to prove the prognostic value of the MC and MI in various tumor types. Future studies are needed to evaluate the influence of the performance of individual pathologists on the appropriateness of prognostic thresholds and investigate methods to improve interobserver reproducibility.&lt;/p&gt;&quot;,&quot;container-title-short&quot;:&quot;Vet Pathol&quot;},&quot;isTemporary&quot;:false}]},{&quot;citationID&quot;:&quot;MENDELEY_CITATION_fd4cb782-240b-4854-8518-7c6769eb8afc&quot;,&quot;properties&quot;:{&quot;noteIndex&quot;:0},&quot;isEdited&quot;:false,&quot;manualOverride&quot;:{&quot;isManuallyOverridden&quot;:false,&quot;citeprocText&quot;:&quot;&lt;sup&gt;35&lt;/sup&gt;&quot;,&quot;manualOverrideText&quot;:&quot;&quot;},&quot;citationTag&quot;:&quot;MENDELEY_CITATION_v3_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&quot;,&quot;citationItems&quot;:[{&quot;id&quot;:&quot;638accb0-93af-37c9-af96-56edc3e33acf&quot;,&quot;itemData&quot;:{&quot;type&quot;:&quot;report&quot;,&quot;id&quot;:&quot;638accb0-93af-37c9-af96-56edc3e33acf&quot;,&quot;title&quot;:&quot;Cellular Proliferation in Canine Cutaneous Mast Cell Tumors: Associations with c-KIT and Its Role in Prognostication&quot;,&quot;author&quot;:[{&quot;family&quot;:&quot;Webster&quot;,&quot;given&quot;:&quot;J D&quot;,&quot;parse-names&quot;:false,&quot;dropping-particle&quot;:&quot;&quot;,&quot;non-dropping-particle&quot;:&quot;&quot;},{&quot;family&quot;:&quot;Yuzbasiyan-Gurkan&quot;,&quot;given&quot;:&quot;V&quot;,&quot;parse-names&quot;:false,&quot;dropping-particle&quot;:&quot;&quot;,&quot;non-dropping-particle&quot;:&quot;&quot;},{&quot;family&quot;:&quot;Miller&quot;,&quot;given&quot;:&quot;R A&quot;,&quot;parse-names&quot;:false,&quot;dropping-particle&quot;:&quot;&quot;,&quot;non-dropping-particle&quot;:&quot;&quot;},{&quot;family&quot;:&quot;Kaneene&quot;,&quot;given&quot;:&quot;J B&quot;,&quot;parse-names&quot;:false,&quot;dropping-particle&quot;:&quot;&quot;,&quot;non-dropping-particle&quot;:&quot;&quot;},{&quot;family&quot;:&quot;Kiupel&quot;,&quot;given&quot;:&quot;M&quot;,&quot;parse-names&quot;:false,&quot;dropping-particle&quot;:&quot;&quot;,&quot;non-dropping-particle&quot;:&quot;&quot;}],&quot;abstract&quot;:&quot;Canine cutaneous mast cell tumor (MCT) is a common neoplastic disease in dogs. Due to the prevalence of canine MCTs and the variable biologic behavior of this disease, accurate prognostication and a thorough understanding of MCT biology are critical for the treatment of this disease. The goals of this study were to evaluate and compare the utility of the proliferation markers Ki67, proliferating cell nuclear antigen (PCNA), and argyrophilic nucleolar organizing region (AgNOR) as independent prognostic markers for canine MCTs and to evaluate the use of these markers in combination, as each marker assesses different aspects of cellular proliferation. An additional goal of this study was to evaluate the associations between cellular proliferation and c-KIT mutations and between cellular proliferation and aberrant KIT protein localization in canine MCTs. Fifty-six MCTs treated with surgical excision alone were included in this study. Each MCT was evaluated for Ki67 expression, PCNA expression, and KIT protein localization using immunohistochemistry; for AgNOR counts using histochemical staining; and for the presence of internal tandem duplication c-KIT mutations using polymerase chain reaction amplification. In this study, increased Ki67 and AgNOR counts were both associated with significantly decreased survival. On the basis of these results, we recommend that the evaluation of cellular proliferation, including evaluations of both Ki67 expression and AgNORs, should be routinely used in the prognostication of canine MCTs. Additionally, the results of this study show that MCTs with aberrant KIT protein localization or internal tandem duplication c-KIT mutations are associated with increased cellular proliferation, further suggesting a role for c-KIT in the progression of canine MCTs.&quot;,&quot;container-title-short&quot;:&quot;&quot;},&quot;isTemporary&quot;:false}]},{&quot;citationID&quot;:&quot;MENDELEY_CITATION_a1fc9017-7c57-433f-acfe-76055552373e&quot;,&quot;properties&quot;:{&quot;noteIndex&quot;:0},&quot;isEdited&quot;:false,&quot;manualOverride&quot;:{&quot;isManuallyOverridden&quot;:false,&quot;citeprocText&quot;:&quot;&lt;sup&gt;6,12&lt;/sup&gt;&quot;,&quot;manualOverrideText&quot;:&quot;&quot;},&quot;citationTag&quot;:&quot;MENDELEY_CITATION_v3_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&quot;,&quot;citationItems&quot;:[{&quot;id&quot;:&quot;2b88673f-d854-3a79-8d57-cc71e16c1350&quot;,&quot;itemData&quot;:{&quot;type&quot;:&quot;article-journal&quot;,&quot;id&quot;:&quot;2b88673f-d854-3a79-8d57-cc71e16c1350&quot;,&quot;title&quot;:&quot;Prognostic evaluation of ki67 threshold value in canine oral melanoma&quot;,&quot;author&quot;:[{&quot;family&quot;:&quot;Bergin&quot;,&quot;given&quot;:&quot;I. L.&quot;,&quot;parse-names&quot;:false,&quot;dropping-particle&quot;:&quot;&quot;,&quot;non-dropping-particle&quot;:&quot;&quot;},{&quot;family&quot;:&quot;Smedley&quot;,&quot;given&quot;:&quot;R. C.&quot;,&quot;parse-names&quot;:false,&quot;dropping-particle&quot;:&quot;&quot;,&quot;non-dropping-particle&quot;:&quot;&quot;},{&quot;family&quot;:&quot;Esplin&quot;,&quot;given&quot;:&quot;D. G.&quot;,&quot;parse-names&quot;:false,&quot;dropping-particle&quot;:&quot;&quot;,&quot;non-dropping-particle&quot;:&quot;&quot;},{&quot;family&quot;:&quot;Spangler&quot;,&quot;given&quot;:&quot;W. L.&quot;,&quot;parse-names&quot;:false,&quot;dropping-particle&quot;:&quot;&quot;,&quot;non-dropping-particle&quot;:&quot;&quot;},{&quot;family&quot;:&quot;Kiupel&quot;,&quot;given&quot;:&quot;M.&quot;,&quot;parse-names&quot;:false,&quot;dropping-particle&quot;:&quot;&quot;,&quot;non-dropping-particle&quot;:&quot;&quot;}],&quot;container-title&quot;:&quot;Veterinary Pathology&quot;,&quot;container-title-short&quot;:&quot;Vet Pathol&quot;,&quot;DOI&quot;:&quot;10.1177/0300985810388947&quot;,&quot;ISSN&quot;:&quot;03009858&quot;,&quot;issued&quot;:{&quot;date-parts&quot;:[[2011]]},&quot;page&quot;:&quot;41-53&quot;,&quot;abstract&quot;:&quot;Oral melanoma is a common canine cancer with a historically poor prognosis. Recent evidence suggests that a subset of cases may have a more favorable outcome, defined as long-term survival in the absence of intervention other than initial surgery. Traditional histological parameters have had prognostic significance in some studies but not in others, potentially due to interobserver variation. We evaluated the prognostic utility of Ki67 immunohistochemistry in a group of 79 canine oral melanomas using a technique easily applied in a veterinary diagnostic laboratory. A threshold Ki67 value of &gt;19.5 had a sensitivity and specificity of 87.1% and 85.4%, respectively, at predicting death or euthanasia due to melanoma by 1 year postdiagnosis. Threshold values for classical histological parameters were also identified for most cases and were &gt;4 (&gt;30%; sensitivity = 83.9%, specificity = 86.0%) for the nuclear atypia score and &gt;4/10 hpfs (sensitivity = 90.3%, specificity = 84.4%) for the mitotic index. In this study, the percentages correctly classified with respect to death by 1 year postdiagnosis were comparable for Ki67 (86.1%, 68/79), the nuclear atypia score (86.3%, 63/73), and the mitotic index (86.8%, 66/76). High pigmentation (&gt;50%) had a high negative predictive value of 90.9% (18/20), but overall, only 61.0% (47/77) of cases could be correctly classified by this parameter. Based on these results, we recommend a panel of prognostic parameters, including the nuclear atypia score, the mitotic index, Ki67, and pigmentation quantification to more accurately predict the likely outcome of canine oral melanomas.&quot;,&quot;issue&quot;:&quot;1&quot;,&quot;volume&quot;:&quot;48&quot;},&quot;isTemporary&quot;:false},{&quot;id&quot;:&quot;0e01b773-c6ec-3b04-9980-a64c04a07dda&quot;,&quot;itemData&quot;:{&quot;type&quot;:&quot;article-journal&quot;,&quot;id&quot;:&quot;0e01b773-c6ec-3b04-9980-a64c04a07dda&quot;,&quot;title&quot;:&quot;p53, ER, and Ki67 Expression in Canine Mammary Carcinomas and Correlation With Pathological Variables and Prognosis&quot;,&quot;author&quot;:[{&quot;family&quot;:&quot;Brunetti&quot;,&quot;given&quot;:&quot;Barbara&quot;,&quot;parse-names&quot;:false,&quot;dropping-particle&quot;:&quot;&quot;,&quot;non-dropping-particle&quot;:&quot;&quot;},{&quot;family&quot;:&quot;Bacci&quot;,&quot;given&quot;:&quot;Barbara&quot;,&quot;parse-names&quot;:false,&quot;dropping-particle&quot;:&quot;&quot;,&quot;non-dropping-particle&quot;:&quot;&quot;},{&quot;family&quot;:&quot;Angeli&quot;,&quot;given&quot;:&quot;Cristian&quot;,&quot;parse-names&quot;:false,&quot;dropping-particle&quot;:&quot;&quot;,&quot;non-dropping-particle&quot;:&quot;&quot;},{&quot;family&quot;:&quot;Benazzi&quot;,&quot;given&quot;:&quot;Cinzia&quot;,&quot;parse-names&quot;:false,&quot;dropping-particle&quot;:&quot;&quot;,&quot;non-dropping-particle&quot;:&quot;&quot;},{&quot;family&quot;:&quot;Muscatello&quot;,&quot;given&quot;:&quot;Luisa Vera&quot;,&quot;parse-names&quot;:false,&quot;dropping-particle&quot;:&quot;&quot;,&quot;non-dropping-particle&quot;:&quot;&quot;}],&quot;container-title&quot;:&quot;Veterinary Pathology&quot;,&quot;container-title-short&quot;:&quot;Vet Pathol&quot;,&quot;DOI&quot;:&quot;10.1177/0300985820973462&quot;,&quot;ISSN&quot;:&quot;15442217&quot;,&quot;PMID&quot;:&quot;33208018&quot;,&quot;issued&quot;:{&quot;date-parts&quot;:[[2021,3,1]]},&quot;page&quot;:&quot;325-331&quot;,&quot;abstract&quot;:&quot;Using immunohistochemistry, 170 canine mammary carcinomas were evaluated for p53, ER (estrogen receptor), and Ki67. Of the 170 tumors, 89 were grade I (52.3%), 36 were grade II (21.2%), and 45 were grade III (26.4%). Eight cases (0.5%) were positive for p53 and 69/170 cases (40.5%) were positive for ER. Ki67 values were 24 ± 18% (mean ± SD). Using a cutoff value of 33.3% Ki67-positive neoplastic nuclei, 38/159 (23.8%) were classified as high proliferative and 121/159 (76.2%) as low proliferative. p53-positive cases had significantly higher Ki67 expression and higher histological grade. ER expression was not correlated with p53 expression but was significantly related to low Ki67 values and low histological grade. Moreover, ER-positive cases had significantly longer survival compared to ER-negative tumors, and ER expression had better correlation with tumor-related survival than histological grade. In summary, p53 accumulated in a small subset of canine mammary tumors and was associated with higher proliferative activity and higher histological grade. ER expression was confirmed as a differentiation marker associated with more favorable prognosis and biological behavior. The combined use of these 3 markers could be used in addition to histological grade to predict the biological behavior of canine mammary carcinomas.&quot;,&quot;publisher&quot;:&quot;SAGE Publications Inc.&quot;,&quot;issue&quot;:&quot;2&quot;,&quot;volume&quot;:&quot;58&quot;},&quot;isTemporary&quot;:false}]},{&quot;citationID&quot;:&quot;MENDELEY_CITATION_85b82109-351e-40d2-97e7-93c2d2bd6a47&quot;,&quot;properties&quot;:{&quot;noteIndex&quot;:0},&quot;isEdited&quot;:false,&quot;manualOverride&quot;:{&quot;isManuallyOverridden&quot;:false,&quot;citeprocText&quot;:&quot;&lt;sup&gt;12,15&lt;/sup&gt;&quot;,&quot;manualOverrideText&quot;:&quot;&quot;},&quot;citationTag&quot;:&quot;MENDELEY_CITATION_v3_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&quot;,&quot;citationItems&quot;:[{&quot;id&quot;:&quot;040c1196-9274-39d1-82f8-ea5367cbb37f&quot;,&quot;itemData&quot;:{&quot;type&quot;:&quot;article-journal&quot;,&quot;id&quot;:&quot;040c1196-9274-39d1-82f8-ea5367cbb37f&quot;,&quot;title&quot;:&quot;Classification and grading of canine mammary tumors&quot;,&quot;author&quot;:[{&quot;family&quot;:&quot;Goldschmidt&quot;,&quot;given&quot;:&quot;Michael H.&quot;,&quot;parse-names&quot;:false,&quot;dropping-particle&quot;:&quot;&quot;,&quot;non-dropping-particle&quot;:&quot;&quot;},{&quot;family&quot;:&quot;Peña&quot;,&quot;given&quot;:&quot;L.&quot;,&quot;parse-names&quot;:false,&quot;dropping-particle&quot;:&quot;&quot;,&quot;non-dropping-particle&quot;:&quot;&quot;},{&quot;family&quot;:&quot;Rasotto&quot;,&quot;given&quot;:&quot;R.&quot;,&quot;parse-names&quot;:false,&quot;dropping-particle&quot;:&quot;&quot;,&quot;non-dropping-particle&quot;:&quot;&quot;},{&quot;family&quot;:&quot;Zappulli&quot;,&quot;given&quot;:&quot;V.&quot;,&quot;parse-names&quot;:false,&quot;dropping-particle&quot;:&quot;&quot;,&quot;non-dropping-particle&quot;:&quot;&quot;}],&quot;container-title&quot;:&quot;Veterinary Pathology&quot;,&quot;container-title-short&quot;:&quot;Vet Pathol&quot;,&quot;DOI&quot;:&quot;10.1177/0300985810393258&quot;,&quot;ISSN&quot;:&quot;03009858&quot;,&quot;issued&quot;:{&quot;date-parts&quot;:[[2011]]},&quot;page&quot;:&quot;117-131&quot;,&quot;abstract&quot;:&quot;Mammary neoplasms are the most common neoplasm in female dogs. Two histologic classification systems for canine mammary tumors and dysplasias have been published: the first in 1974 and a modification in 1999. This article provides a brief overview of the two histologic classification systems. Since the publication of the second system, several new histologic subtypes of canine mammary neoplasms have been described. These have been incorporated into the proposed new classification system. This article also compares the grading systems for canine mammary carcinomas and their use for prognosis, along with the histologic classification. © The American College of Veterinary Pathologists 2011.&quot;,&quot;issue&quot;:&quot;1&quot;,&quot;volume&quot;:&quot;48&quot;},&quot;isTemporary&quot;:false},{&quot;id&quot;:&quot;0e01b773-c6ec-3b04-9980-a64c04a07dda&quot;,&quot;itemData&quot;:{&quot;type&quot;:&quot;article-journal&quot;,&quot;id&quot;:&quot;0e01b773-c6ec-3b04-9980-a64c04a07dda&quot;,&quot;title&quot;:&quot;p53, ER, and Ki67 Expression in Canine Mammary Carcinomas and Correlation With Pathological Variables and Prognosis&quot;,&quot;author&quot;:[{&quot;family&quot;:&quot;Brunetti&quot;,&quot;given&quot;:&quot;Barbara&quot;,&quot;parse-names&quot;:false,&quot;dropping-particle&quot;:&quot;&quot;,&quot;non-dropping-particle&quot;:&quot;&quot;},{&quot;family&quot;:&quot;Bacci&quot;,&quot;given&quot;:&quot;Barbara&quot;,&quot;parse-names&quot;:false,&quot;dropping-particle&quot;:&quot;&quot;,&quot;non-dropping-particle&quot;:&quot;&quot;},{&quot;family&quot;:&quot;Angeli&quot;,&quot;given&quot;:&quot;Cristian&quot;,&quot;parse-names&quot;:false,&quot;dropping-particle&quot;:&quot;&quot;,&quot;non-dropping-particle&quot;:&quot;&quot;},{&quot;family&quot;:&quot;Benazzi&quot;,&quot;given&quot;:&quot;Cinzia&quot;,&quot;parse-names&quot;:false,&quot;dropping-particle&quot;:&quot;&quot;,&quot;non-dropping-particle&quot;:&quot;&quot;},{&quot;family&quot;:&quot;Muscatello&quot;,&quot;given&quot;:&quot;Luisa Vera&quot;,&quot;parse-names&quot;:false,&quot;dropping-particle&quot;:&quot;&quot;,&quot;non-dropping-particle&quot;:&quot;&quot;}],&quot;container-title&quot;:&quot;Veterinary Pathology&quot;,&quot;container-title-short&quot;:&quot;Vet Pathol&quot;,&quot;DOI&quot;:&quot;10.1177/0300985820973462&quot;,&quot;ISSN&quot;:&quot;15442217&quot;,&quot;PMID&quot;:&quot;33208018&quot;,&quot;issued&quot;:{&quot;date-parts&quot;:[[2021,3,1]]},&quot;page&quot;:&quot;325-331&quot;,&quot;abstract&quot;:&quot;Using immunohistochemistry, 170 canine mammary carcinomas were evaluated for p53, ER (estrogen receptor), and Ki67. Of the 170 tumors, 89 were grade I (52.3%), 36 were grade II (21.2%), and 45 were grade III (26.4%). Eight cases (0.5%) were positive for p53 and 69/170 cases (40.5%) were positive for ER. Ki67 values were 24 ± 18% (mean ± SD). Using a cutoff value of 33.3% Ki67-positive neoplastic nuclei, 38/159 (23.8%) were classified as high proliferative and 121/159 (76.2%) as low proliferative. p53-positive cases had significantly higher Ki67 expression and higher histological grade. ER expression was not correlated with p53 expression but was significantly related to low Ki67 values and low histological grade. Moreover, ER-positive cases had significantly longer survival compared to ER-negative tumors, and ER expression had better correlation with tumor-related survival than histological grade. In summary, p53 accumulated in a small subset of canine mammary tumors and was associated with higher proliferative activity and higher histological grade. ER expression was confirmed as a differentiation marker associated with more favorable prognosis and biological behavior. The combined use of these 3 markers could be used in addition to histological grade to predict the biological behavior of canine mammary carcinomas.&quot;,&quot;publisher&quot;:&quot;SAGE Publications Inc.&quot;,&quot;issue&quot;:&quot;2&quot;,&quot;volume&quot;:&quot;58&quot;},&quot;isTemporary&quot;:false}]},{&quot;citationID&quot;:&quot;MENDELEY_CITATION_8acdf4b2-396c-4abe-ab8c-6748aac2aae0&quot;,&quot;properties&quot;:{&quot;noteIndex&quot;:0},&quot;isEdited&quot;:false,&quot;manualOverride&quot;:{&quot;isManuallyOverridden&quot;:false,&quot;citeprocText&quot;:&quot;&lt;sup&gt;24,27,33&lt;/sup&gt;&quot;,&quot;manualOverrideText&quot;:&quot;&quot;},&quot;citationTag&quot;:&quot;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&quot;,&quot;citationItems&quot;:[{&quot;id&quot;:&quot;62bf2c83-48b2-3cc3-a395-b0a26d2d20c5&quot;,&quot;itemData&quot;:{&quot;type&quot;:&quot;article-journal&quot;,&quot;id&quot;:&quot;62bf2c83-48b2-3cc3-a395-b0a26d2d20c5&quot;,&quot;title&quot;:&quot;Prognostic value of ki67 and other clinical and histopathological factors in canine apocrine gland anal sac adenocarcinoma&quot;,&quot;author&quot;:[{&quot;family&quot;:&quot;Morello&quot;,&quot;given&quot;:&quot;Emanuela Maria&quot;,&quot;parse-names&quot;:false,&quot;dropping-particle&quot;:&quot;&quot;,&quot;non-dropping-particle&quot;:&quot;&quot;},{&quot;family&quot;:&quot;Cino&quot;,&quot;given&quot;:&quot;Marzia&quot;,&quot;parse-names&quot;:false,&quot;dropping-particle&quot;:&quot;&quot;,&quot;non-dropping-particle&quot;:&quot;&quot;},{&quot;family&quot;:&quot;Giacobino&quot;,&quot;given&quot;:&quot;Davide&quot;,&quot;parse-names&quot;:false,&quot;dropping-particle&quot;:&quot;&quot;,&quot;non-dropping-particle&quot;:&quot;&quot;},{&quot;family&quot;:&quot;Nicoletti&quot;,&quot;given&quot;:&quot;Arturo&quot;,&quot;parse-names&quot;:false,&quot;dropping-particle&quot;:&quot;&quot;,&quot;non-dropping-particle&quot;:&quot;&quot;},{&quot;family&quot;:&quot;Iussich&quot;,&quot;given&quot;:&quot;Selina&quot;,&quot;parse-names&quot;:false,&quot;dropping-particle&quot;:&quot;&quot;,&quot;non-dropping-particle&quot;:&quot;&quot;},{&quot;family&quot;:&quot;Buracco&quot;,&quot;given&quot;:&quot;Paolo&quot;,&quot;parse-names&quot;:false,&quot;dropping-particle&quot;:&quot;&quot;,&quot;non-dropping-particle&quot;:&quot;&quot;},{&quot;family&quot;:&quot;Martano&quot;,&quot;given&quot;:&quot;Marina&quot;,&quot;parse-names&quot;:false,&quot;dropping-particle&quot;:&quot;&quot;,&quot;non-dropping-particle&quot;:&quot;&quot;}],&quot;container-title&quot;:&quot;Animals&quot;,&quot;DOI&quot;:&quot;10.3390/ani11061649&quot;,&quot;ISBN&quot;:&quot;3905210347&quot;,&quot;ISSN&quot;:&quot;20762615&quot;,&quot;issued&quot;:{&quot;date-parts&quot;:[[2021]]},&quot;page&quot;:&quot;1-17&quot;,&quot;abstract&quot;:&quot;Apocrine gland anal sac adenocarcinoma (AGASACA) is locally aggressive and highly metastatic to regional lymph nodes. The aim of this study was to evaluate the prognostic significance of Ki67 in surgically excised AGASACA. Prognostic impact of size, regional lymph nodes metasta-sis, hypercalcemia, histologic pattern, mitotic count, necrosis, inflammatory and lympho-vascular invasion, anisokaryosis and anisocytosis was also evaluated. Thirty-five dogs were included, twenty-four of which also had metastatic lymph nodes. When the entire population was evaluated, only metastatic disease spread to regional lymph nodes, and necrosis and inflammatory infiltration were correlated to prognosis. When only dogs with metastatic disease were evaluated, size, solid histologic pattern, presence of lymphatic and vascular invasion showed influence on prognosis. Ki67 index was not associated with survival time and disease free interval in any case. The results of this study showed that lymph nodes metastasis at diagnosis reduced disease free interval. Moreover, tumor size greater than 5.25 cm, presence of lymphatic and vascular invasion and a solid histologic pattern were associated with a shorter survival time in dogs with metastasis to regional lymph nodes. Ki67 expression was not significantly associated with prognosis, therefore it could not be considered as a prognostic factor in this tumor type, while the role of hypercalcemia remained unclear.&quot;,&quot;issue&quot;:&quot;6&quot;,&quot;volume&quot;:&quot;11&quot;,&quot;container-title-short&quot;:&quot;&quot;},&quot;isTemporary&quot;:false},{&quot;id&quot;:&quot;155f4a61-ae7c-373d-8b27-7cb6060bcb18&quot;,&quot;itemData&quot;:{&quot;type&quot;:&quot;article-journal&quot;,&quot;id&quot;:&quot;155f4a61-ae7c-373d-8b27-7cb6060bcb18&quot;,&quot;title&quot;:&quot;Canine anal sac gland carcinoma with regional lymph node metastases treated with sacculectomy and lymphadenectomy: Outcome and possible prognostic factors&quot;,&quot;author&quot;:[{&quot;family&quot;:&quot;Tanis&quot;,&quot;given&quot;:&quot;Jean-Benoit&quot;,&quot;parse-names&quot;:false,&quot;dropping-particle&quot;:&quot;&quot;,&quot;non-dropping-particle&quot;:&quot;&quot;},{&quot;family&quot;:&quot;Angharad&quot;,&quot;given&quot;:&quot;|&quot;,&quot;parse-names&quot;:false,&quot;dropping-particle&quot;:&quot;&quot;,&quot;non-dropping-particle&quot;:&quot;&quot;},{&quot;family&quot;:&quot;Simlett-Moss&quot;,&quot;given&quot;:&quot;B&quot;,&quot;parse-names&quot;:false,&quot;dropping-particle&quot;:&quot;&quot;,&quot;non-dropping-particle&quot;:&quot;&quot;},{&quot;family&quot;:&quot;Ossowksa&quot;,&quot;given&quot;:&quot;Malgorzata&quot;,&quot;parse-names&quot;:false,&quot;dropping-particle&quot;:&quot;&quot;,&quot;non-dropping-particle&quot;:&quot;&quot;},{&quot;family&quot;:&quot;Maddox&quot;,&quot;given&quot;:&quot;Thomas W&quot;,&quot;parse-names&quot;:false,&quot;dropping-particle&quot;:&quot;&quot;,&quot;non-dropping-particle&quot;:&quot;&quot;},{&quot;family&quot;:&quot;Guillem&quot;,&quot;given&quot;:&quot;James&quot;,&quot;parse-names&quot;:false,&quot;dropping-particle&quot;:&quot;&quot;,&quot;non-dropping-particle&quot;:&quot;&quot;},{&quot;family&quot;:&quot;Lopez-Jimenez&quot;,&quot;given&quot;:&quot;Cristobal&quot;,&quot;parse-names&quot;:false,&quot;dropping-particle&quot;:&quot;&quot;,&quot;non-dropping-particle&quot;:&quot;&quot;},{&quot;family&quot;:&quot;Polton&quot;,&quot;given&quot;:&quot;Gerry&quot;,&quot;parse-names&quot;:false,&quot;dropping-particle&quot;:&quot;&quot;,&quot;non-dropping-particle&quot;:&quot;&quot;},{&quot;family&quot;:&quot;Burrow&quot;,&quot;given&quot;:&quot;| Rachel&quot;,&quot;parse-names&quot;:false,&quot;dropping-particle&quot;:&quot;&quot;,&quot;non-dropping-particle&quot;:&quot;&quot;},{&quot;family&quot;:&quot;Finotello&quot;,&quot;given&quot;:&quot;Riccardo&quot;,&quot;parse-names&quot;:false,&quot;dropping-particle&quot;:&quot;&quot;,&quot;non-dropping-particle&quot;:&quot;&quot;}],&quot;DOI&quot;:&quot;10.1111/vco.12774&quot;,&quot;issued&quot;:{&quot;date-parts&quot;:[[2021]]},&quot;abstract&quot;:&quot;The staging system commonly used in canine anal sac gland carcinoma (ASGC) is a revised Tumour-Node-Metastasis (TNM) system published in 2007. This staging system consists in four stages and, for dogs with nodal metastases, the size of the meta-static lymph node (mLN) defines the N stage. However, we hypothesise that (1) the mLN size has no prognostic significance when the mLN can be excised, (2) a high number of mLNs is associated with poorer prognosis and (3) the measurement of the mLN on imaging is not reproducible. To investigate these hypotheses, medical records and diagnostic images of dogs with ASGC and mLN, treated with sacculectomy and lymphadenectomy, with or without chemotherapy, were reviewed. Interobserver variability for mLN measurement was assessed. Prognostic factors including mLN size and number were investigated. Time to documented progression (TDP) and disease-specific survival (DSS) were evaluated. Progression-free interval (PFI) was analysed with interval-censored data analysis. Fifty-seven dogs were included. The median PFI, TDP and DSS were 110 (95%CI 61.5-185.5), 196 (95%CI 162-283) and 340 days (95%CI 321-471), respectively. For measurement of the largest mLN, interobserver agreement was excellent but limits of agreement reached 39.7%. Neither the size of the largest mLN nor the use of adjuvant chemotherapy were associated with outcome. The number of mLNs was associated with outcome and having more than four mLNs was associated with shorter PFI (p &lt; .001), TDP (p = .004) and DSS (p &lt; .001). While mLN size measurement was not consistently reproducible and did not influence outcome in our cohort, number of mLNs did. Further studies are required for development of a revised staging system. K E Y W O R D S anal sac gland carcinoma, lymph node excision, neoplasm, staging&quot;,&quot;container-title-short&quot;:&quot;&quot;},&quot;isTemporary&quot;:false},{&quot;id&quot;:&quot;78cfe6db-81b1-33a2-9506-1ba844a0058c&quot;,&quot;itemData&quot;:{&quot;type&quot;:&quot;article-journal&quot;,&quot;id&quot;:&quot;78cfe6db-81b1-33a2-9506-1ba844a0058c&quot;,&quot;title&quot;:&quot;Prognostic significance of histopathology in canine anal sac gland adenocarcinomas: Preliminary results in a retrospective study of 39 cases&quot;,&quot;author&quot;:[{&quot;family&quot;:&quot;Pradel&quot;,&quot;given&quot;:&quot;J.&quot;,&quot;parse-names&quot;:false,&quot;dropping-particle&quot;:&quot;&quot;,&quot;non-dropping-particle&quot;:&quot;&quot;},{&quot;family&quot;:&quot;Berlato&quot;,&quot;given&quot;:&quot;D&quot;,&quot;parse-names&quot;:false,&quot;dropping-particle&quot;:&quot;&quot;,&quot;non-dropping-particle&quot;:&quot;&quot;},{&quot;family&quot;:&quot;Dobromylskyj&quot;,&quot;given&quot;:&quot;M.&quot;,&quot;parse-names&quot;:false,&quot;dropping-particle&quot;:&quot;&quot;,&quot;non-dropping-particle&quot;:&quot;&quot;},{&quot;family&quot;:&quot;Rasotto&quot;,&quot;given&quot;:&quot;R&quot;,&quot;parse-names&quot;:false,&quot;dropping-particle&quot;:&quot;&quot;,&quot;non-dropping-particle&quot;:&quot;&quot;}],&quot;container-title&quot;:&quot;Veterinary and Comparative Oncology&quot;,&quot;DOI&quot;:&quot;10.1111/vco.12410&quot;,&quot;ISSN&quot;:&quot;14765829&quot;,&quot;issued&quot;:{&quot;date-parts&quot;:[[2018]]},&quot;page&quot;:&quot;518-528&quot;,&quot;abstract&quot;:&quot;Metastatic rates and survival times of canine anal sac gland adenocarcinomas (ASGACs) vary among studies, making prognostication difficult. Little is known about the prognostic significance of histopathology of ASGACs. This retrospective study investigated associations between histological features, clinical presentation and outcome for 39 ASGACs. Most tumours were incompletely excised (62%) and had moderate to marked peripheral infiltration (74%). The predominant growth pattern was solid, tubules/rosettes/pseudorosettes and papillary in 49%, 46% and 5% of the cases, respectively. Nuclear pleomorphism was either moderate (77%) or mild (23%). Necrosis and lymphovascular invasion were present in 54% and 10% of the cases, respectively. All histological features except mitotic count and necrosis were associated with nodal metastasis at presentation. A statistically significant poorer outcome was identified for tumours with a solid growth pattern, moderate or marked peripheral infiltration, necrosis and lymphovascular invasion. These results need further validation in a larger cohort of dogs.&quot;,&quot;issue&quot;:&quot;4&quot;,&quot;volume&quot;:&quot;16&quot;,&quot;container-title-short&quot;:&quot;Vet Comp Oncol&quot;},&quot;isTemporary&quot;:false}]},{&quot;citationID&quot;:&quot;MENDELEY_CITATION_e33087da-b0a3-4ed2-a1d9-54f323735807&quot;,&quot;properties&quot;:{&quot;noteIndex&quot;:0},&quot;isEdited&quot;:false,&quot;manualOverride&quot;:{&quot;isManuallyOverridden&quot;:false,&quot;citeprocText&quot;:&quot;&lt;sup&gt;17,23,34&lt;/sup&gt;&quot;,&quot;manualOverrideText&quot;:&quot;&quot;},&quot;citationTag&quot;:&quot;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&quot;,&quot;citationItems&quot;:[{&quot;id&quot;:&quot;a62fcf28-46ed-3b27-b66f-c0f8f916a1d6&quot;,&quot;itemData&quot;:{&quot;type&quot;:&quot;article-journal&quot;,&quot;id&quot;:&quot;a62fcf28-46ed-3b27-b66f-c0f8f916a1d6&quot;,&quot;title&quot;:&quot;Mitosis detection, fast and slow: Robust and efficient detection of mitotic figures&quot;,&quot;author&quot;:[{&quot;family&quot;:&quot;Jahanifar&quot;,&quot;given&quot;:&quot;Mostafa&quot;,&quot;parse-names&quot;:false,&quot;dropping-particle&quot;:&quot;&quot;,&quot;non-dropping-particle&quot;:&quot;&quot;},{&quot;family&quot;:&quot;Shephard&quot;,&quot;given&quot;:&quot;Adam&quot;,&quot;parse-names&quot;:false,&quot;dropping-particle&quot;:&quot;&quot;,&quot;non-dropping-particle&quot;:&quot;&quot;},{&quot;family&quot;:&quot;Zamanitajeddin&quot;,&quot;given&quot;:&quot;Neda&quot;,&quot;parse-names&quot;:false,&quot;dropping-particle&quot;:&quot;&quot;,&quot;non-dropping-particle&quot;:&quot;&quot;},{&quot;family&quot;:&quot;Graham&quot;,&quot;given&quot;:&quot;Simon&quot;,&quot;parse-names&quot;:false,&quot;dropping-particle&quot;:&quot;&quot;,&quot;non-dropping-particle&quot;:&quot;&quot;},{&quot;family&quot;:&quot;Raza&quot;,&quot;given&quot;:&quot;Shan E.Ahmed&quot;,&quot;parse-names&quot;:false,&quot;dropping-particle&quot;:&quot;&quot;,&quot;non-dropping-particle&quot;:&quot;&quot;},{&quot;family&quot;:&quot;Minhas&quot;,&quot;given&quot;:&quot;Fayyaz&quot;,&quot;parse-names&quot;:false,&quot;dropping-particle&quot;:&quot;&quot;,&quot;non-dropping-particle&quot;:&quot;&quot;},{&quot;family&quot;:&quot;Rajpoot&quot;,&quot;given&quot;:&quot;Nasir&quot;,&quot;parse-names&quot;:false,&quot;dropping-particle&quot;:&quot;&quot;,&quot;non-dropping-particle&quot;:&quot;&quot;}],&quot;container-title&quot;:&quot;Medical Image Analysis&quot;,&quot;container-title-short&quot;:&quot;Med Image Anal&quot;,&quot;DOI&quot;:&quot;10.1016/j.media.2024.103132&quot;,&quot;ISSN&quot;:&quot;13618423&quot;,&quot;PMID&quot;:&quot;38442527&quot;,&quot;issued&quot;:{&quot;date-parts&quot;:[[2024,5,1]]},&quot;abstract&quot;:&quot;Counting of mitotic figures is a fundamental step in grading and prognostication of several cancers. However, manual mitosis counting is tedious and time-consuming. In addition, variation in the appearance of mitotic figures causes a high degree of discordance among pathologists. With advances in deep learning models, several automatic mitosis detection algorithms have been proposed but they are sensitive to domain shift often seen in histology images. We propose a robust and efficient two-stage mitosis detection framework, which comprises mitosis candidate segmentation (Detecting Fast) and candidate refinement (Detecting Slow) stages. The proposed candidate segmentation model, termed EUNet, is fast and accurate due to its architectural design. EUNet can precisely segment candidates at a lower resolution to considerably speed up candidate detection. Candidates are then refined using a deeper classifier network, EfficientNet-B7, in the second stage. We make sure both stages are robust against domain shift by incorporating domain generalization methods. We demonstrate state-of-the-art performance and generalizability of the proposed model on the three largest publicly available mitosis datasets, winning the two mitosis domain generalization challenge contests (MIDOG21 and MIDOG22). Finally, we showcase the utility of the proposed algorithm by processing the TCGA breast cancer cohort (1,124 whole-slide images) to generate and release a repository of more than 620K potential mitotic figures (not exhaustively validated).&quot;,&quot;publisher&quot;:&quot;Elsevier B.V.&quot;,&quot;volume&quot;:&quot;94&quot;},&quot;isTemporary&quot;:false},{&quot;id&quot;:&quot;10d17c6e-4c83-3213-afa3-4036d1903d2d&quot;,&quot;itemData&quot;:{&quot;type&quot;:&quot;article-journal&quot;,&quot;id&quot;:&quot;10d17c6e-4c83-3213-afa3-4036d1903d2d&quot;,&quot;title&quot;:&quot;An interobserver reproducibility analysis of size-set semiautomatic counting for Ki67 assessment in breast cancer&quot;,&quot;author&quot;:[{&quot;family&quot;:&quot;Wang&quot;,&quot;given&quot;:&quot;Yi xing&quot;,&quot;parse-names&quot;:false,&quot;dropping-particle&quot;:&quot;&quot;,&quot;non-dropping-particle&quot;:&quot;&quot;},{&quot;family&quot;:&quot;Wang&quot;,&quot;given&quot;:&quot;Yuan yuan&quot;,&quot;parse-names&quot;:false,&quot;dropping-particle&quot;:&quot;&quot;,&quot;non-dropping-particle&quot;:&quot;&quot;},{&quot;family&quot;:&quot;Yang&quot;,&quot;given&quot;:&quot;Cheng gang&quot;,&quot;parse-names&quot;:false,&quot;dropping-particle&quot;:&quot;&quot;,&quot;non-dropping-particle&quot;:&quot;&quot;},{&quot;family&quot;:&quot;Bu&quot;,&quot;given&quot;:&quot;Hong&quot;,&quot;parse-names&quot;:false,&quot;dropping-particle&quot;:&quot;&quot;,&quot;non-dropping-particle&quot;:&quot;&quot;},{&quot;family&quot;:&quot;Yang&quot;,&quot;given&quot;:&quot;Wen tao&quot;,&quot;parse-names&quot;:false,&quot;dropping-particle&quot;:&quot;&quot;,&quot;non-dropping-particle&quot;:&quot;&quot;},{&quot;family&quot;:&quot;Wang&quot;,&quot;given&quot;:&quot;Li&quot;,&quot;parse-names&quot;:false,&quot;dropping-particle&quot;:&quot;&quot;,&quot;non-dropping-particle&quot;:&quot;&quot;},{&quot;family&quot;:&quot;Xu&quot;,&quot;given&quot;:&quot;Wen mang&quot;,&quot;parse-names&quot;:false,&quot;dropping-particle&quot;:&quot;&quot;,&quot;non-dropping-particle&quot;:&quot;&quot;},{&quot;family&quot;:&quot;Zhao&quot;,&quot;given&quot;:&quot;Xi long&quot;,&quot;parse-names&quot;:false,&quot;dropping-particle&quot;:&quot;&quot;,&quot;non-dropping-particle&quot;:&quot;&quot;},{&quot;family&quot;:&quot;Zhao&quot;,&quot;given&quot;:&quot;Wen xing&quot;,&quot;parse-names&quot;:false,&quot;dropping-particle&quot;:&quot;&quot;,&quot;non-dropping-particle&quot;:&quot;&quot;},{&quot;family&quot;:&quot;Li&quot;,&quot;given&quot;:&quot;Lei&quot;,&quot;parse-names&quot;:false,&quot;dropping-particle&quot;:&quot;&quot;,&quot;non-dropping-particle&quot;:&quot;&quot;},{&quot;family&quot;:&quot;Song&quot;,&quot;given&quot;:&quot;Shu ling&quot;,&quot;parse-names&quot;:false,&quot;dropping-particle&quot;:&quot;&quot;,&quot;non-dropping-particle&quot;:&quot;&quot;},{&quot;family&quot;:&quot;Yang&quot;,&quot;given&quot;:&quot;Ju lun&quot;,&quot;parse-names&quot;:false,&quot;dropping-particle&quot;:&quot;&quot;,&quot;non-dropping-particle&quot;:&quot;&quot;}],&quot;container-title&quot;:&quot;Breast&quot;,&quot;DOI&quot;:&quot;10.1016/j.breast.2019.12.009&quot;,&quot;ISSN&quot;:&quot;15323080&quot;,&quot;PMID&quot;:&quot;31911370&quot;,&quot;issued&quot;:{&quot;date-parts&quot;:[[2020,2,1]]},&quot;page&quot;:&quot;225-232&quot;,&quot;abstract&quot;:&quot;Purpose: The proliferation marker Ki67 has prognostic and predictive values in breast cancer, and the cutoff of the Ki67 label index (LI) is a key index for chemotherapy. However, poor interobserver consistency in Ki67 assessment has limited the clinical use of Ki67, especially in luminal cancers. Here, we reported a modified Ki67 assessment method, size-set semiautomatic counting (SSSAC) and investigated its interobserver reproducibility. Methods: One hundred invasive breast cancer tissues were set immunostained for Ki67 in one laboratory, scanned as digital slides, and sent to 41 pathologists at the laboratories of 16 hospitals for Ki67 LI assessment using size-set semiautomatic counting (SSSAC), size-set visual assessment (SSVA) and size-set digital image analysis (SSDIA) with a specific image viewing software (Aperio Image Scope, Leica, Germany). The intraclass correlation coefficient (ICC) and Bland-Altman plot were used to evaluate interobserver reproducibility. The Wilcoxon signed-rank test was used to analyze the difference in the Ki67 values assessed by SSSAC and SSDIA. Results: SSSAC demonstrated better interobserver reproducibility (ICC = 0.942) than SSVA (ICC = 0.802). The interobserver reproducibility was better in Ki67 homogeneously stained slides and centralized hot-spot slides than in scattered hot-spot slides. The Ki67 value assessed with SSSAC was obviously higher than that assessed with SSDIA (negative ranks (SSDIA &lt; SSSAC): N = 80, sum of ranks = 4274.50; positive ranks (SSDIA &gt; SSSAC): N = 17, sum of ranks = 478.50; Z = −6.837; P &lt; 0.001). Conclusion: SSSAC shows satisfactory interobserver reproducibility in the Ki67 assessment of breast cancer and may be a candidate standard method for Ki67 LI assessment in breast cancer and other malignancies.&quot;,&quot;publisher&quot;:&quot;Churchill Livingstone&quot;,&quot;volume&quot;:&quot;49&quot;,&quot;container-title-short&quot;:&quot;&quot;},&quot;isTemporary&quot;:false},{&quot;id&quot;:&quot;df7e5a02-c280-311e-9f48-e77bf36a358f&quot;,&quot;itemData&quot;:{&quot;type&quot;:&quot;article-journal&quot;,&quot;id&quot;:&quot;df7e5a02-c280-311e-9f48-e77bf36a358f&quot;,&quot;title&quot;:&quot;Mitotic figure recognition: Agreement among pathologists and computerized detector&quot;,&quot;author&quot;:[{&quot;family&quot;:&quot;Malon&quot;,&quot;given&quot;:&quot;Christopher&quot;,&quot;parse-names&quot;:false,&quot;dropping-particle&quot;:&quot;&quot;,&quot;non-dropping-particle&quot;:&quot;&quot;},{&quot;family&quot;:&quot;Brachtel&quot;,&quot;given&quot;:&quot;Elena&quot;,&quot;parse-names&quot;:false,&quot;dropping-particle&quot;:&quot;&quot;,&quot;non-dropping-particle&quot;:&quot;&quot;},{&quot;family&quot;:&quot;Cosatto&quot;,&quot;given&quot;:&quot;Eric&quot;,&quot;parse-names&quot;:false,&quot;dropping-particle&quot;:&quot;&quot;,&quot;non-dropping-particle&quot;:&quot;&quot;},{&quot;family&quot;:&quot;Graf&quot;,&quot;given&quot;:&quot;Hans Peter&quot;,&quot;parse-names&quot;:false,&quot;dropping-particle&quot;:&quot;&quot;,&quot;non-dropping-particle&quot;:&quot;&quot;},{&quot;family&quot;:&quot;Kurata&quot;,&quot;given&quot;:&quot;Atsushi&quot;,&quot;parse-names&quot;:false,&quot;dropping-particle&quot;:&quot;&quot;,&quot;non-dropping-particle&quot;:&quot;&quot;},{&quot;family&quot;:&quot;Kuroda&quot;,&quot;given&quot;:&quot;Masahiko&quot;,&quot;parse-names&quot;:false,&quot;dropping-particle&quot;:&quot;&quot;,&quot;non-dropping-particle&quot;:&quot;&quot;},{&quot;family&quot;:&quot;Meyer&quot;,&quot;given&quot;:&quot;John S.&quot;,&quot;parse-names&quot;:false,&quot;dropping-particle&quot;:&quot;&quot;,&quot;non-dropping-particle&quot;:&quot;&quot;},{&quot;family&quot;:&quot;Saito&quot;,&quot;given&quot;:&quot;Akira&quot;,&quot;parse-names&quot;:false,&quot;dropping-particle&quot;:&quot;&quot;,&quot;non-dropping-particle&quot;:&quot;&quot;},{&quot;family&quot;:&quot;Wu&quot;,&quot;given&quot;:&quot;Shulin&quot;,&quot;parse-names&quot;:false,&quot;dropping-particle&quot;:&quot;&quot;,&quot;non-dropping-particle&quot;:&quot;&quot;},{&quot;family&quot;:&quot;Yagi&quot;,&quot;given&quot;:&quot;Yukako&quot;,&quot;parse-names&quot;:false,&quot;dropping-particle&quot;:&quot;&quot;,&quot;non-dropping-particle&quot;:&quot;&quot;}],&quot;container-title&quot;:&quot;Analytical Cellular Pathology&quot;,&quot;DOI&quot;:&quot;10.3233/ACP-2011-0029&quot;,&quot;ISSN&quot;:&quot;22107177&quot;,&quot;PMID&quot;:&quot;21965283&quot;,&quot;issued&quot;:{&quot;date-parts&quot;:[[2012]]},&quot;page&quot;:&quot;97-100&quot;,&quot;abstract&quot;:&quot;Despite the prognostic importance of mitotic count as one of the components of the Bloom-Richardson grade [3], several studies ([2, 9, 10]) have found that pathologists' agreement on the mitotic grade is fairly modest. Collecting a set of more than 4,200 candidate mitotic figures, we evaluate pathologists' agreement on individual figures, and train a computerized system for mitosis detection, comparing its performance to the classifications of three pathologists. The system's and the pathologists' classifications are based on evaluation of digital micrographs of hematoxylin and eosin stained breast tissue. On figures where the majority of pathologists agree on a classification, we compare the performance of the trained system to that of the individual pathologists. We find that the level of agreement of the pathologists ranges from slight to moderate, with strong biases, and that the system performs competitively in rating the ground truth set. This study is a step towards automatic mitosis count to accelerate a pathologist's work and improve reproducibility. © 2012-IOS Press and the authors. All rights reserved.&quot;,&quot;issue&quot;:&quot;2&quot;,&quot;volume&quot;:&quot;35&quot;,&quot;container-title-short&quot;:&quot;&quot;},&quot;isTemporary&quot;:false}]},{&quot;citationID&quot;:&quot;MENDELEY_CITATION_1c42c1ae-f68b-4baa-aa57-5207bf2cde45&quot;,&quot;properties&quot;:{&quot;noteIndex&quot;:0},&quot;isEdited&quot;:false,&quot;manualOverride&quot;:{&quot;isManuallyOverridden&quot;:false,&quot;citeprocText&quot;:&quot;&lt;sup&gt;24&lt;/sup&gt;&quot;,&quot;manualOverrideText&quot;:&quot;&quot;},&quot;citationTag&quot;:&quot;MENDELEY_CITATION_v3_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&quot;,&quot;citationItems&quot;:[{&quot;id&quot;:&quot;62bf2c83-48b2-3cc3-a395-b0a26d2d20c5&quot;,&quot;itemData&quot;:{&quot;type&quot;:&quot;article-journal&quot;,&quot;id&quot;:&quot;62bf2c83-48b2-3cc3-a395-b0a26d2d20c5&quot;,&quot;title&quot;:&quot;Prognostic value of ki67 and other clinical and histopathological factors in canine apocrine gland anal sac adenocarcinoma&quot;,&quot;author&quot;:[{&quot;family&quot;:&quot;Morello&quot;,&quot;given&quot;:&quot;Emanuela Maria&quot;,&quot;parse-names&quot;:false,&quot;dropping-particle&quot;:&quot;&quot;,&quot;non-dropping-particle&quot;:&quot;&quot;},{&quot;family&quot;:&quot;Cino&quot;,&quot;given&quot;:&quot;Marzia&quot;,&quot;parse-names&quot;:false,&quot;dropping-particle&quot;:&quot;&quot;,&quot;non-dropping-particle&quot;:&quot;&quot;},{&quot;family&quot;:&quot;Giacobino&quot;,&quot;given&quot;:&quot;Davide&quot;,&quot;parse-names&quot;:false,&quot;dropping-particle&quot;:&quot;&quot;,&quot;non-dropping-particle&quot;:&quot;&quot;},{&quot;family&quot;:&quot;Nicoletti&quot;,&quot;given&quot;:&quot;Arturo&quot;,&quot;parse-names&quot;:false,&quot;dropping-particle&quot;:&quot;&quot;,&quot;non-dropping-particle&quot;:&quot;&quot;},{&quot;family&quot;:&quot;Iussich&quot;,&quot;given&quot;:&quot;Selina&quot;,&quot;parse-names&quot;:false,&quot;dropping-particle&quot;:&quot;&quot;,&quot;non-dropping-particle&quot;:&quot;&quot;},{&quot;family&quot;:&quot;Buracco&quot;,&quot;given&quot;:&quot;Paolo&quot;,&quot;parse-names&quot;:false,&quot;dropping-particle&quot;:&quot;&quot;,&quot;non-dropping-particle&quot;:&quot;&quot;},{&quot;family&quot;:&quot;Martano&quot;,&quot;given&quot;:&quot;Marina&quot;,&quot;parse-names&quot;:false,&quot;dropping-particle&quot;:&quot;&quot;,&quot;non-dropping-particle&quot;:&quot;&quot;}],&quot;container-title&quot;:&quot;Animals&quot;,&quot;DOI&quot;:&quot;10.3390/ani11061649&quot;,&quot;ISBN&quot;:&quot;3905210347&quot;,&quot;ISSN&quot;:&quot;20762615&quot;,&quot;issued&quot;:{&quot;date-parts&quot;:[[2021]]},&quot;page&quot;:&quot;1-17&quot;,&quot;abstract&quot;:&quot;Apocrine gland anal sac adenocarcinoma (AGASACA) is locally aggressive and highly metastatic to regional lymph nodes. The aim of this study was to evaluate the prognostic significance of Ki67 in surgically excised AGASACA. Prognostic impact of size, regional lymph nodes metasta-sis, hypercalcemia, histologic pattern, mitotic count, necrosis, inflammatory and lympho-vascular invasion, anisokaryosis and anisocytosis was also evaluated. Thirty-five dogs were included, twenty-four of which also had metastatic lymph nodes. When the entire population was evaluated, only metastatic disease spread to regional lymph nodes, and necrosis and inflammatory infiltration were correlated to prognosis. When only dogs with metastatic disease were evaluated, size, solid histologic pattern, presence of lymphatic and vascular invasion showed influence on prognosis. Ki67 index was not associated with survival time and disease free interval in any case. The results of this study showed that lymph nodes metastasis at diagnosis reduced disease free interval. Moreover, tumor size greater than 5.25 cm, presence of lymphatic and vascular invasion and a solid histologic pattern were associated with a shorter survival time in dogs with metastasis to regional lymph nodes. Ki67 expression was not significantly associated with prognosis, therefore it could not be considered as a prognostic factor in this tumor type, while the role of hypercalcemia remained unclear.&quot;,&quot;issue&quot;:&quot;6&quot;,&quot;volume&quot;:&quot;11&quot;,&quot;container-title-short&quot;:&quot;&quot;},&quot;isTemporary&quot;:false}]},{&quot;citationID&quot;:&quot;MENDELEY_CITATION_c2b3c5e5-deaf-49ea-8867-b97973b0c893&quot;,&quot;properties&quot;:{&quot;noteIndex&quot;:0},&quot;isEdited&quot;:false,&quot;manualOverride&quot;:{&quot;isManuallyOverridden&quot;:false,&quot;citeprocText&quot;:&quot;&lt;sup&gt;6,10,12,35&lt;/sup&gt;&quot;,&quot;manualOverrideText&quot;:&quot;&quot;},&quot;citationTag&quot;:&quot;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&quot;,&quot;citationItems&quot;:[{&quot;id&quot;:&quot;2b88673f-d854-3a79-8d57-cc71e16c1350&quot;,&quot;itemData&quot;:{&quot;type&quot;:&quot;article-journal&quot;,&quot;id&quot;:&quot;2b88673f-d854-3a79-8d57-cc71e16c1350&quot;,&quot;title&quot;:&quot;Prognostic evaluation of ki67 threshold value in canine oral melanoma&quot;,&quot;author&quot;:[{&quot;family&quot;:&quot;Bergin&quot;,&quot;given&quot;:&quot;I. L.&quot;,&quot;parse-names&quot;:false,&quot;dropping-particle&quot;:&quot;&quot;,&quot;non-dropping-particle&quot;:&quot;&quot;},{&quot;family&quot;:&quot;Smedley&quot;,&quot;given&quot;:&quot;R. C.&quot;,&quot;parse-names&quot;:false,&quot;dropping-particle&quot;:&quot;&quot;,&quot;non-dropping-particle&quot;:&quot;&quot;},{&quot;family&quot;:&quot;Esplin&quot;,&quot;given&quot;:&quot;D. G.&quot;,&quot;parse-names&quot;:false,&quot;dropping-particle&quot;:&quot;&quot;,&quot;non-dropping-particle&quot;:&quot;&quot;},{&quot;family&quot;:&quot;Spangler&quot;,&quot;given&quot;:&quot;W. L.&quot;,&quot;parse-names&quot;:false,&quot;dropping-particle&quot;:&quot;&quot;,&quot;non-dropping-particle&quot;:&quot;&quot;},{&quot;family&quot;:&quot;Kiupel&quot;,&quot;given&quot;:&quot;M.&quot;,&quot;parse-names&quot;:false,&quot;dropping-particle&quot;:&quot;&quot;,&quot;non-dropping-particle&quot;:&quot;&quot;}],&quot;container-title&quot;:&quot;Veterinary Pathology&quot;,&quot;container-title-short&quot;:&quot;Vet Pathol&quot;,&quot;DOI&quot;:&quot;10.1177/0300985810388947&quot;,&quot;ISSN&quot;:&quot;03009858&quot;,&quot;issued&quot;:{&quot;date-parts&quot;:[[2011]]},&quot;page&quot;:&quot;41-53&quot;,&quot;abstract&quot;:&quot;Oral melanoma is a common canine cancer with a historically poor prognosis. Recent evidence suggests that a subset of cases may have a more favorable outcome, defined as long-term survival in the absence of intervention other than initial surgery. Traditional histological parameters have had prognostic significance in some studies but not in others, potentially due to interobserver variation. We evaluated the prognostic utility of Ki67 immunohistochemistry in a group of 79 canine oral melanomas using a technique easily applied in a veterinary diagnostic laboratory. A threshold Ki67 value of &gt;19.5 had a sensitivity and specificity of 87.1% and 85.4%, respectively, at predicting death or euthanasia due to melanoma by 1 year postdiagnosis. Threshold values for classical histological parameters were also identified for most cases and were &gt;4 (&gt;30%; sensitivity = 83.9%, specificity = 86.0%) for the nuclear atypia score and &gt;4/10 hpfs (sensitivity = 90.3%, specificity = 84.4%) for the mitotic index. In this study, the percentages correctly classified with respect to death by 1 year postdiagnosis were comparable for Ki67 (86.1%, 68/79), the nuclear atypia score (86.3%, 63/73), and the mitotic index (86.8%, 66/76). High pigmentation (&gt;50%) had a high negative predictive value of 90.9% (18/20), but overall, only 61.0% (47/77) of cases could be correctly classified by this parameter. Based on these results, we recommend a panel of prognostic parameters, including the nuclear atypia score, the mitotic index, Ki67, and pigmentation quantification to more accurately predict the likely outcome of canine oral melanomas.&quot;,&quot;issue&quot;:&quot;1&quot;,&quot;volume&quot;:&quot;48&quot;},&quot;isTemporary&quot;:false},{&quot;id&quot;:&quot;0e01b773-c6ec-3b04-9980-a64c04a07dda&quot;,&quot;itemData&quot;:{&quot;type&quot;:&quot;article-journal&quot;,&quot;id&quot;:&quot;0e01b773-c6ec-3b04-9980-a64c04a07dda&quot;,&quot;title&quot;:&quot;p53, ER, and Ki67 Expression in Canine Mammary Carcinomas and Correlation With Pathological Variables and Prognosis&quot;,&quot;author&quot;:[{&quot;family&quot;:&quot;Brunetti&quot;,&quot;given&quot;:&quot;Barbara&quot;,&quot;parse-names&quot;:false,&quot;dropping-particle&quot;:&quot;&quot;,&quot;non-dropping-particle&quot;:&quot;&quot;},{&quot;family&quot;:&quot;Bacci&quot;,&quot;given&quot;:&quot;Barbara&quot;,&quot;parse-names&quot;:false,&quot;dropping-particle&quot;:&quot;&quot;,&quot;non-dropping-particle&quot;:&quot;&quot;},{&quot;family&quot;:&quot;Angeli&quot;,&quot;given&quot;:&quot;Cristian&quot;,&quot;parse-names&quot;:false,&quot;dropping-particle&quot;:&quot;&quot;,&quot;non-dropping-particle&quot;:&quot;&quot;},{&quot;family&quot;:&quot;Benazzi&quot;,&quot;given&quot;:&quot;Cinzia&quot;,&quot;parse-names&quot;:false,&quot;dropping-particle&quot;:&quot;&quot;,&quot;non-dropping-particle&quot;:&quot;&quot;},{&quot;family&quot;:&quot;Muscatello&quot;,&quot;given&quot;:&quot;Luisa Vera&quot;,&quot;parse-names&quot;:false,&quot;dropping-particle&quot;:&quot;&quot;,&quot;non-dropping-particle&quot;:&quot;&quot;}],&quot;container-title&quot;:&quot;Veterinary Pathology&quot;,&quot;container-title-short&quot;:&quot;Vet Pathol&quot;,&quot;DOI&quot;:&quot;10.1177/0300985820973462&quot;,&quot;ISSN&quot;:&quot;15442217&quot;,&quot;PMID&quot;:&quot;33208018&quot;,&quot;issued&quot;:{&quot;date-parts&quot;:[[2021,3,1]]},&quot;page&quot;:&quot;325-331&quot;,&quot;abstract&quot;:&quot;Using immunohistochemistry, 170 canine mammary carcinomas were evaluated for p53, ER (estrogen receptor), and Ki67. Of the 170 tumors, 89 were grade I (52.3%), 36 were grade II (21.2%), and 45 were grade III (26.4%). Eight cases (0.5%) were positive for p53 and 69/170 cases (40.5%) were positive for ER. Ki67 values were 24 ± 18% (mean ± SD). Using a cutoff value of 33.3% Ki67-positive neoplastic nuclei, 38/159 (23.8%) were classified as high proliferative and 121/159 (76.2%) as low proliferative. p53-positive cases had significantly higher Ki67 expression and higher histological grade. ER expression was not correlated with p53 expression but was significantly related to low Ki67 values and low histological grade. Moreover, ER-positive cases had significantly longer survival compared to ER-negative tumors, and ER expression had better correlation with tumor-related survival than histological grade. In summary, p53 accumulated in a small subset of canine mammary tumors and was associated with higher proliferative activity and higher histological grade. ER expression was confirmed as a differentiation marker associated with more favorable prognosis and biological behavior. The combined use of these 3 markers could be used in addition to histological grade to predict the biological behavior of canine mammary carcinomas.&quot;,&quot;publisher&quot;:&quot;SAGE Publications Inc.&quot;,&quot;issue&quot;:&quot;2&quot;,&quot;volume&quot;:&quot;58&quot;},&quot;isTemporary&quot;:false},{&quot;id&quot;:&quot;37607920-0a3b-36ef-a7d0-6dbcee7c8505&quot;,&quot;itemData&quot;:{&quot;type&quot;:&quot;article-journal&quot;,&quot;id&quot;:&quot;37607920-0a3b-36ef-a7d0-6dbcee7c8505&quot;,&quot;title&quot;:&quot;Prognostic impact of Ki-67 in canine splenic hemangiosarcoma: A preliminary study&quot;,&quot;author&quot;:[{&quot;family&quot;:&quot;Brigandì&quot;,&quot;given&quot;:&quot;Elena&quot;,&quot;parse-names&quot;:false,&quot;dropping-particle&quot;:&quot;&quot;,&quot;non-dropping-particle&quot;:&quot;&quot;},{&quot;family&quot;:&quot;Valenti&quot;,&quot;given&quot;:&quot;Paola&quot;,&quot;parse-names&quot;:false,&quot;dropping-particle&quot;:&quot;&quot;,&quot;non-dropping-particle&quot;:&quot;&quot;},{&quot;family&quot;:&quot;Bacci&quot;,&quot;given&quot;:&quot;Barbara&quot;,&quot;parse-names&quot;:false,&quot;dropping-particle&quot;:&quot;&quot;,&quot;non-dropping-particle&quot;:&quot;&quot;},{&quot;family&quot;:&quot;Brunetti&quot;,&quot;given&quot;:&quot;Barbara&quot;,&quot;parse-names&quot;:false,&quot;dropping-particle&quot;:&quot;&quot;,&quot;non-dropping-particle&quot;:&quot;&quot;},{&quot;family&quot;:&quot;Avallone&quot;,&quot;given&quot;:&quot;Giancarlo&quot;,&quot;parse-names&quot;:false,&quot;dropping-particle&quot;:&quot;&quot;,&quot;non-dropping-particle&quot;:&quot;&quot;}],&quot;container-title&quot;:&quot;Veterinary Pathology&quot;,&quot;DOI&quot;:&quot;10.1177/03009858231225507&quot;,&quot;ISSN&quot;:&quot;15442217&quot;,&quot;PMID&quot;:&quot;38214328&quot;,&quot;issued&quot;:{&quot;date-parts&quot;:[[2024]]},&quot;abstract&quot;:&quot;Canine splenic hemangiosarcoma has a high metastatic rate and short survival time. Currently, the main prognostic parameters are tumor stage and therapy, while data on histologic parameters, such as grade and Ki-67 expression, are scarce. The aims of this study were to compare two methods of assessment of Ki-67, verify their prognostic impact, and define a threshold value based on survival. Thirty-one cases of histologically diagnosed canine splenic hemangiosarcoma, which were treated with splenectomy and had full staging and follow-up information, were collected. Three were stage I, 17 stage II, and 11 stage III. The mean mitotic count (MC) was 23.9 (standard deviation [SD]: 22.1) and the median was 15 (range, 1–93). Immunohistochemistry for Ki-67 was performed, the Ki-67 labeling index (Ki-67LI) was assessed as a percentage of positive neoplastic nuclei per ≥500 cell, and the Ki-67 count (KI-67C) was defined as the average number of positive nuclei using a 1 cm2 optical grid performed in 5, 40× fields. The mean Ki-67LI and Ki-67C were 56.4% (SD: 38.7) and 27.2 (SD: 12.9) and medians were 51% (range, 8.2–55.2) and 26 (range, 5.5–148), respectively. Using a cut-off of 56% and 9, respectively, Kaplan-Meier survival curves showed an association of overall survival with Ki-67LI and MC. In addition to clinical stage, Ki-67LI maintained its prognostic value on multivariate analysis, supporting the role of Ki-67LI as an independent prognostic parameter. Based on these results, we propose a diagnostically applicable cut-off value of 56% for Ki-67LI as a prognostic parameter for canine splenic hemangiosarcoma.&quot;,&quot;publisher&quot;:&quot;SAGE Publications Inc.&quot;,&quot;container-title-short&quot;:&quot;Vet Pathol&quot;},&quot;isTemporary&quot;:false},{&quot;id&quot;:&quot;638accb0-93af-37c9-af96-56edc3e33acf&quot;,&quot;itemData&quot;:{&quot;type&quot;:&quot;report&quot;,&quot;id&quot;:&quot;638accb0-93af-37c9-af96-56edc3e33acf&quot;,&quot;title&quot;:&quot;Cellular Proliferation in Canine Cutaneous Mast Cell Tumors: Associations with c-KIT and Its Role in Prognostication&quot;,&quot;author&quot;:[{&quot;family&quot;:&quot;Webster&quot;,&quot;given&quot;:&quot;J D&quot;,&quot;parse-names&quot;:false,&quot;dropping-particle&quot;:&quot;&quot;,&quot;non-dropping-particle&quot;:&quot;&quot;},{&quot;family&quot;:&quot;Yuzbasiyan-Gurkan&quot;,&quot;given&quot;:&quot;V&quot;,&quot;parse-names&quot;:false,&quot;dropping-particle&quot;:&quot;&quot;,&quot;non-dropping-particle&quot;:&quot;&quot;},{&quot;family&quot;:&quot;Miller&quot;,&quot;given&quot;:&quot;R A&quot;,&quot;parse-names&quot;:false,&quot;dropping-particle&quot;:&quot;&quot;,&quot;non-dropping-particle&quot;:&quot;&quot;},{&quot;family&quot;:&quot;Kaneene&quot;,&quot;given&quot;:&quot;J B&quot;,&quot;parse-names&quot;:false,&quot;dropping-particle&quot;:&quot;&quot;,&quot;non-dropping-particle&quot;:&quot;&quot;},{&quot;family&quot;:&quot;Kiupel&quot;,&quot;given&quot;:&quot;M&quot;,&quot;parse-names&quot;:false,&quot;dropping-particle&quot;:&quot;&quot;,&quot;non-dropping-particle&quot;:&quot;&quot;}],&quot;abstract&quot;:&quot;Canine cutaneous mast cell tumor (MCT) is a common neoplastic disease in dogs. Due to the prevalence of canine MCTs and the variable biologic behavior of this disease, accurate prognostication and a thorough understanding of MCT biology are critical for the treatment of this disease. The goals of this study were to evaluate and compare the utility of the proliferation markers Ki67, proliferating cell nuclear antigen (PCNA), and argyrophilic nucleolar organizing region (AgNOR) as independent prognostic markers for canine MCTs and to evaluate the use of these markers in combination, as each marker assesses different aspects of cellular proliferation. An additional goal of this study was to evaluate the associations between cellular proliferation and c-KIT mutations and between cellular proliferation and aberrant KIT protein localization in canine MCTs. Fifty-six MCTs treated with surgical excision alone were included in this study. Each MCT was evaluated for Ki67 expression, PCNA expression, and KIT protein localization using immunohistochemistry; for AgNOR counts using histochemical staining; and for the presence of internal tandem duplication c-KIT mutations using polymerase chain reaction amplification. In this study, increased Ki67 and AgNOR counts were both associated with significantly decreased survival. On the basis of these results, we recommend that the evaluation of cellular proliferation, including evaluations of both Ki67 expression and AgNORs, should be routinely used in the prognostication of canine MCTs. Additionally, the results of this study show that MCTs with aberrant KIT protein localization or internal tandem duplication c-KIT mutations are associated with increased cellular proliferation, further suggesting a role for c-KIT in the progression of canine MCTs.&quot;,&quot;container-title-short&quot;:&quot;&quot;},&quot;isTemporary&quot;:false}]},{&quot;citationID&quot;:&quot;MENDELEY_CITATION_73e1d70f-1053-4888-ba24-33f88f114c3b&quot;,&quot;properties&quot;:{&quot;noteIndex&quot;:0},&quot;isEdited&quot;:false,&quot;manualOverride&quot;:{&quot;isManuallyOverridden&quot;:false,&quot;citeprocText&quot;:&quot;&lt;sup&gt;20,29,30&lt;/sup&gt;&quot;,&quot;manualOverrideText&quot;:&quot;&quot;},&quot;citationTag&quot;:&quot;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&quot;,&quot;citationItems&quot;:[{&quot;id&quot;:&quot;dcb76b32-31b8-37c4-86c2-ed0307b19ca2&quot;,&quot;itemData&quot;:{&quot;type&quot;:&quot;article-journal&quot;,&quot;id&quot;:&quot;dcb76b32-31b8-37c4-86c2-ed0307b19ca2&quot;,&quot;title&quot;:&quot;Prognostic potential of automated Ki67 evaluation in breast cancer: different hot spot definitions versus true global score&quot;,&quot;author&quot;:[{&quot;family&quot;:&quot;Robertson&quot;,&quot;given&quot;:&quot;Stephanie&quot;,&quot;parse-names&quot;:false,&quot;dropping-particle&quot;:&quot;&quot;,&quot;non-dropping-particle&quot;:&quot;&quot;},{&quot;family&quot;:&quot;Acs&quot;,&quot;given&quot;:&quot;Balazs&quot;,&quot;parse-names&quot;:false,&quot;dropping-particle&quot;:&quot;&quot;,&quot;non-dropping-particle&quot;:&quot;&quot;},{&quot;family&quot;:&quot;Lippert&quot;,&quot;given&quot;:&quot;Michael&quot;,&quot;parse-names&quot;:false,&quot;dropping-particle&quot;:&quot;&quot;,&quot;non-dropping-particle&quot;:&quot;&quot;},{&quot;family&quot;:&quot;Hartman&quot;,&quot;given&quot;:&quot;Johan&quot;,&quot;parse-names&quot;:false,&quot;dropping-particle&quot;:&quot;&quot;,&quot;non-dropping-particle&quot;:&quot;&quot;}],&quot;container-title&quot;:&quot;Breast Cancer Research and Treatment&quot;,&quot;container-title-short&quot;:&quot;Breast Cancer Res Treat&quot;,&quot;DOI&quot;:&quot;10.1007/s10549-020-05752-w&quot;,&quot;ISSN&quot;:&quot;15737217&quot;,&quot;PMID&quot;:&quot;32572716&quot;,&quot;issued&quot;:{&quot;date-parts&quot;:[[2020,8,1]]},&quot;page&quot;:&quot;161-175&quot;,&quot;abstract&quot;:&quot;Purpose: The proliferation-associated biomarker Ki67 has potential utility in breast cancer, including aiding decisions based on prognosis, but has unacceptable inter- and intralaboratory variability. The aim of this study was to compare the prognostic potential for Ki67 hot spot scoring and global scoring using different digital image analysis (DIA) platforms. Methods: An ER+/HER2− breast cancer cohort (n = 139) with whole slide images of sequential sections stained for hematoxylin–eosin, pancytokeratin and Ki67, was analyzed using two DIA platforms. For hot spot analysis virtual dual staining was applied, aligning pancytokeratin and Ki67 images and 22 hot spot algorithms with different features were designed. For global Ki67 scoring an automated QuPath algorithm was applied on Ki67-stained whole slide images. Clinicopathological data included overall survival (OS) and recurrence-free survival (RFS) along with PAM50 molecular subtypes. Results: We show significant variations in Ki67 hot spot scoring depending on number of included tumor cells, hot spot size, shape and location. The higher the number of scored tumor cells, the higher the reproducibility of Ki67 proliferation values. Hot spot scoring had greater prognostic potential for RFS in high versus low Ki67 subgroups (hazard ratio (HR) 6.88, CI 2.07–22.87, p = 0.002), compared to global scoring (HR 3.13, CI 1.41–6.96, p = 0.005). Regarding OS, global scoring (HR 7.46, CI 2.46–22.58, p &lt; 0.001) was slightly better than hot spot scoring (HR 6.93, CI 1.61–29.91, p = 0.009). In adjusted multivariate analysis, only global scoring was an independent prognostic marker for both RFS and OS. In addition, global Ki67-based surrogate subtypes reached higher concordance with PAM50 molecular subtype for luminal A and B tumors (66.3% concordance rate, κ = 0.345), than using hot spot scoring (55.8% concordance rate, κ = 0.250). Conclusions: We conclude that the automated global Ki67 scoring is feasible and shows clinical validity, which, however, needs to be confirmed in a larger cohort before clinical implementation.&quot;,&quot;publisher&quot;:&quot;Springer&quot;,&quot;issue&quot;:&quot;1&quot;,&quot;volume&quot;:&quot;183&quot;},&quot;isTemporary&quot;:false},{&quot;id&quot;:&quot;f35f2a8d-ad9e-3022-9b71-f71f10b7144c&quot;,&quot;itemData&quot;:{&quot;type&quot;:&quot;article-journal&quot;,&quot;id&quot;:&quot;f35f2a8d-ad9e-3022-9b71-f71f10b7144c&quot;,&quot;title&quot;:&quot;Visual and digital assessment of Ki-67 in breast cancer tissue - a comparison of methods&quot;,&quot;author&quot;:[{&quot;family&quot;:&quot;Skjervold&quot;,&quot;given&quot;:&quot;Anette H.&quot;,&quot;parse-names&quot;:false,&quot;dropping-particle&quot;:&quot;&quot;,&quot;non-dropping-particle&quot;:&quot;&quot;},{&quot;family&quot;:&quot;Pettersen&quot;,&quot;given&quot;:&quot;Henrik Sahlin&quot;,&quot;parse-names&quot;:false,&quot;dropping-particle&quot;:&quot;&quot;,&quot;non-dropping-particle&quot;:&quot;&quot;},{&quot;family&quot;:&quot;Valla&quot;,&quot;given&quot;:&quot;Marit&quot;,&quot;parse-names&quot;:false,&quot;dropping-particle&quot;:&quot;&quot;,&quot;non-dropping-particle&quot;:&quot;&quot;},{&quot;family&quot;:&quot;Opdahl&quot;,&quot;given&quot;:&quot;Signe&quot;,&quot;parse-names&quot;:false,&quot;dropping-particle&quot;:&quot;&quot;,&quot;non-dropping-particle&quot;:&quot;&quot;},{&quot;family&quot;:&quot;Bofin&quot;,&quot;given&quot;:&quot;Anna M.&quot;,&quot;parse-names&quot;:false,&quot;dropping-particle&quot;:&quot;&quot;,&quot;non-dropping-particle&quot;:&quot;&quot;}],&quot;container-title&quot;:&quot;Diagnostic Pathology&quot;,&quot;DOI&quot;:&quot;10.1186/s13000-022-01225-4&quot;,&quot;ISSN&quot;:&quot;17461596&quot;,&quot;PMID&quot;:&quot;35524221&quot;,&quot;issued&quot;:{&quot;date-parts&quot;:[[2022,12,1]]},&quot;abstract&quot;:&quot;Background: In breast cancer (BC) Ki-67 cut-off levels, counting methods and inter- and intraobserver variation are still unresolved. To reduce inter-laboratory differences, it has been proposed that cut-off levels for Ki-67 should be determined based on the in-house median of 500 counted tumour cell nuclei. Digital image analysis (DIA) has been proposed as a means to standardize assessment of Ki-67 staining in tumour tissue. In this study we compared digital and visual assessment (VA) of Ki-67 protein expression levels in full-face sections from a consecutive series of BCs. The aim was to identify the number of tumour cells necessary to count in order to reflect the growth potential of a given tumour in both methods, as measured by tumour grade, mitotic count and patient outcome. Methods: A series of whole sections from 248 invasive carcinomas of no special type were immunohistochemically stained for Ki-67 and then assessed by VA and DIA. Five 100-cell increments were counted in hot spot areas using both VA and DIA. The median numbers of Ki-67 positive tumour cells were used to calculate cut-off levels for Low, Intermediate and High Ki-67 protein expression in both methods. Results: We found that the percentage of Ki-67 positive tumour cells was higher in DIA compared to VA (medians after 500 tumour cells counted were 22.3% for VA and 30% for DIA). While the median Ki-67% values remained largely unchanged across the 100-cell increments for VA, median values were highest in the first 1-200 cells counted using DIA. We also found that the DIA100 High group identified the largest proportion of histopathological grade 3 tumours 70/101 (69.3%). Conclusions: We show that assessment of Ki-67 in breast tumours using DIA identifies a greater proportion of cases with high Ki-67 levels compared to VA of the same tumours. Furthermore, we show that diagnostic cut-off levels should be calibrated appropriately on the introduction of new methodology.&quot;,&quot;publisher&quot;:&quot;BioMed Central Ltd&quot;,&quot;issue&quot;:&quot;1&quot;,&quot;volume&quot;:&quot;17&quot;,&quot;container-title-short&quot;:&quot;Diagn Pathol&quot;},&quot;isTemporary&quot;:false},{&quot;id&quot;:&quot;ea31601a-7115-3c40-bbb5-34c9dd564658&quot;,&quot;itemData&quot;:{&quot;type&quot;:&quot;article-journal&quot;,&quot;id&quot;:&quot;ea31601a-7115-3c40-bbb5-34c9dd564658&quot;,&quot;title&quot;:&quot;Visual Counting and Automated Image-analytic Assessment of Ki-67 and their Prognostic Value in Synovial Sarcoma&quot;,&quot;author&quot;:[{&quot;family&quot;:&quot;Laurila RE&quot;,&quot;given&quot;:&quot;&quot;,&quot;parse-names&quot;:false,&quot;dropping-particle&quot;:&quot;&quot;,&quot;non-dropping-particle&quot;:&quot;&quot;},{&quot;family&quot;:&quot;Böhling&quot;,&quot;given&quot;:&quot;TO&quot;,&quot;parse-names&quot;:false,&quot;dropping-particle&quot;:&quot;&quot;,&quot;non-dropping-particle&quot;:&quot;&quot;},{&quot;family&quot;:&quot;Blomqvist&quot;,&quot;given&quot;:&quot;CP&quot;,&quot;parse-names&quot;:false,&quot;dropping-particle&quot;:&quot;&quot;,&quot;non-dropping-particle&quot;:&quot;&quot;},{&quot;family&quot;:&quot;Karlsson&quot;,&quot;given&quot;:&quot;C&quot;,&quot;parse-names&quot;:false,&quot;dropping-particle&quot;:&quot;&quot;,&quot;non-dropping-particle&quot;:&quot;&quot;},{&quot;family&quot;:&quot;Tukiainen&quot;,&quot;given&quot;:&quot;EJ&quot;,&quot;parse-names&quot;:false,&quot;dropping-particle&quot;:&quot;&quot;,&quot;non-dropping-particle&quot;:&quot;&quot;},{&quot;family&quot;:&quot;Repo&quot;,&quot;given&quot;:&quot;J&quot;,&quot;parse-names&quot;:false,&quot;dropping-particle&quot;:&quot;&quot;,&quot;non-dropping-particle&quot;:&quot;&quot;},{&quot;family&quot;:&quot;Sampo&quot;,&quot;given&quot;:&quot;MM&quot;,&quot;parse-names&quot;:false,&quot;dropping-particle&quot;:&quot;&quot;,&quot;non-dropping-particle&quot;:&quot;&quot;}],&quot;container-title&quot;:&quot;Cancer Diagnosis &amp; Prognosis&quot;,&quot;DOI&quot;:&quot;10.21873/cdp.10070&quot;,&quot;ISSN&quot;:&quot;27327787&quot;,&quot;issued&quot;:{&quot;date-parts&quot;:[[2022,1,3]]},&quot;page&quot;:&quot;7-14&quot;,&quot;abstract&quot;:&quot;Background: Ki-67 is a widely used proliferation marker reflecting prognosis in various tumors. However, visual assessment and scoring of Ki-67 suffers from marked inter-observer and intra-observer variability. We aimed to assess the concordance of manual counting and automated image-analytic scoring methods for Ki-67 in synovial sarcoma. Patients and Methods: Tissue microarrays from 34 patients with synovial sarcoma were immunostained for Ki-67 and scored both visually and with 3DHistech QuantCenter. Results: The automated assessment of Ki-67 expression was in good agreement with the visually counted Ki-67 (rPearson=0.96, p&lt;0.001). In a Cox regression model automated [hazard ratio (HR)=1.047, p=0.024], but not visual (HR=1.063, p=0.053) assessment method associated high Ki-67 scores with worse overall survival. Conclusion: The automated Ki-67 assessment method appears to be comparable to the visual method in synovial sarcoma and had a significant association to overall survival.&quot;,&quot;publisher&quot;:&quot;Anticancer Research USA Inc.&quot;,&quot;issue&quot;:&quot;1&quot;,&quot;volume&quot;:&quot;2&quot;,&quot;container-title-short&quot;:&quot;&quot;},&quot;isTemporary&quot;:false}]},{&quot;citationID&quot;:&quot;MENDELEY_CITATION_458195ff-4b39-46d4-a76a-ed55438ea50e&quot;,&quot;properties&quot;:{&quot;noteIndex&quot;:0},&quot;isEdited&quot;:false,&quot;manualOverride&quot;:{&quot;isManuallyOverridden&quot;:false,&quot;citeprocText&quot;:&quot;&lt;sup&gt;1,21,22,30&lt;/sup&gt;&quot;,&quot;manualOverrideText&quot;:&quot;&quot;},&quot;citationTag&quot;:&quot;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&quot;,&quot;citationItems&quot;:[{&quot;id&quot;:&quot;cad1ffa5-0f72-38bd-80cb-46dab4ac50d4&quot;,&quot;itemData&quot;:{&quot;type&quot;:&quot;article-journal&quot;,&quot;id&quot;:&quot;cad1ffa5-0f72-38bd-80cb-46dab4ac50d4&quot;,&quot;title&quot;:&quot;Reproducibility and Prognostic Potential of Ki-67 Proliferation Index when Comparing Digital-Image Analysis with Standard Semi-Quantitative Evaluation in Breast Cancer&quot;,&quot;author&quot;:[{&quot;family&quot;:&quot;Ács&quot;,&quot;given&quot;:&quot;Balázs&quot;,&quot;parse-names&quot;:false,&quot;dropping-particle&quot;:&quot;&quot;,&quot;non-dropping-particle&quot;:&quot;&quot;},{&quot;family&quot;:&quot;Madaras&quot;,&quot;given&quot;:&quot;Lilla&quot;,&quot;parse-names&quot;:false,&quot;dropping-particle&quot;:&quot;&quot;,&quot;non-dropping-particle&quot;:&quot;&quot;},{&quot;family&quot;:&quot;Kovács&quot;,&quot;given&quot;:&quot;Kristóf Attila&quot;,&quot;parse-names&quot;:false,&quot;dropping-particle&quot;:&quot;&quot;,&quot;non-dropping-particle&quot;:&quot;&quot;},{&quot;family&quot;:&quot;Micsik&quot;,&quot;given&quot;:&quot;Tamás&quot;,&quot;parse-names&quot;:false,&quot;dropping-particle&quot;:&quot;&quot;,&quot;non-dropping-particle&quot;:&quot;&quot;},{&quot;family&quot;:&quot;Tőkés&quot;,&quot;given&quot;:&quot;Anna Mária&quot;,&quot;parse-names&quot;:false,&quot;dropping-particle&quot;:&quot;&quot;,&quot;non-dropping-particle&quot;:&quot;&quot;},{&quot;family&quot;:&quot;Győrffy&quot;,&quot;given&quot;:&quot;Balázs&quot;,&quot;parse-names&quot;:false,&quot;dropping-particle&quot;:&quot;&quot;,&quot;non-dropping-particle&quot;:&quot;&quot;},{&quot;family&quot;:&quot;Kulka&quot;,&quot;given&quot;:&quot;Janina&quot;,&quot;parse-names&quot;:false,&quot;dropping-particle&quot;:&quot;&quot;,&quot;non-dropping-particle&quot;:&quot;&quot;},{&quot;family&quot;:&quot;Szász&quot;,&quot;given&quot;:&quot;Attila Marcell&quot;,&quot;parse-names&quot;:false,&quot;dropping-particle&quot;:&quot;&quot;,&quot;non-dropping-particle&quot;:&quot;&quot;}],&quot;container-title&quot;:&quot;Pathology and Oncology Research&quot;,&quot;DOI&quot;:&quot;10.1007/s12253-017-0220-8&quot;,&quot;ISSN&quot;:&quot;15322807&quot;,&quot;PMID&quot;:&quot;28401450&quot;,&quot;issued&quot;:{&quot;date-parts&quot;:[[2018,1,1]]},&quot;page&quot;:&quot;115-127&quot;,&quot;abstract&quot;:&quot;In this study, the reproducibility of Ki-67 proliferation index (KIPI) was investigated by comparing the semi-quantitative (SQ) results of three assessors with those of digital image-analysis (DIA) methods. The prognostic significance of the two approaches was also correlated with clinical outcome. Tissue microarrays of duplicate 2 mm cores were constructed from representative areas of formalin-fixed and paraffin-embedded tumor blocks of 347 breast cancer patients. SQ evaluation of Ki-67 (MIB1 clone) immunostained slides was performed independently by three pathologists. DIA was completed using a fully automated histological pattern and cell recognition module for KIPI detection (DIA-1) and an adjustable module (DIA-2) with the possibility of manual corrections. To compare SQ and DIA evaluations intra-class correlation (ICC) and concordance correlation coefficients (CCC) were determined. The three SQ evaluations demonstrated a remarkable ICC (0.853). Significant difference and poor concordance occurred between SQ-1 and SQ-2 as well as between SQ-1 and SQ-3 (p ≤ 0.001, CCC ≤ 0.827 for both comparisons). Thus, the reference KIPI value (SQ-RV) was generated from the mean values of SQ-2 and SQ-3. SQ-RV and DIA-2 results showed substantial concordance (CCC = 0.963, at p = 0.754), while SQ-RV and DIA-1 values differed (p ≤ 0.001) at only moderate concordance (CCC = 0.906). In multivariate analysis, lymph node status and SQ-2 assessment were significantly associated with clinical outcome (p ≤ 0.012 for both comparisons). Our results confirm that KIPI is a significant prognostic marker in breast cancer, which can be can be reliably reproduced by using an adjustable DIA-2 image analysis module.&quot;,&quot;publisher&quot;:&quot;Springer Netherlands&quot;,&quot;issue&quot;:&quot;1&quot;,&quot;volume&quot;:&quot;24&quot;,&quot;container-title-short&quot;:&quot;&quot;},&quot;isTemporary&quot;:false},{&quot;id&quot;:&quot;73b54faa-35d4-3252-be96-51b13d017a17&quot;,&quot;itemData&quot;:{&quot;type&quot;:&quot;article-journal&quot;,&quot;id&quot;:&quot;73b54faa-35d4-3252-be96-51b13d017a17&quot;,&quot;title&quot;:&quot;A methodology to ensure and improve accuracy of Ki67 labelling index estimation by automated digital image analysis in breast cancer tissue&quot;,&quot;author&quot;:[{&quot;family&quot;:&quot;Laurinavicius&quot;,&quot;given&quot;:&quot;Arvydas&quot;,&quot;parse-names&quot;:false,&quot;dropping-particle&quot;:&quot;&quot;,&quot;non-dropping-particle&quot;:&quot;&quot;},{&quot;family&quot;:&quot;Plancoulaine&quot;,&quot;given&quot;:&quot;Benoit&quot;,&quot;parse-names&quot;:false,&quot;dropping-particle&quot;:&quot;&quot;,&quot;non-dropping-particle&quot;:&quot;&quot;},{&quot;family&quot;:&quot;Laurinaviciene&quot;,&quot;given&quot;:&quot;Aida&quot;,&quot;parse-names&quot;:false,&quot;dropping-particle&quot;:&quot;&quot;,&quot;non-dropping-particle&quot;:&quot;&quot;},{&quot;family&quot;:&quot;Herlin&quot;,&quot;given&quot;:&quot;Paulette&quot;,&quot;parse-names&quot;:false,&quot;dropping-particle&quot;:&quot;&quot;,&quot;non-dropping-particle&quot;:&quot;&quot;},{&quot;family&quot;:&quot;Meskauskas&quot;,&quot;given&quot;:&quot;Raimundas&quot;,&quot;parse-names&quot;:false,&quot;dropping-particle&quot;:&quot;&quot;,&quot;non-dropping-particle&quot;:&quot;&quot;},{&quot;family&quot;:&quot;Baltrusaityte&quot;,&quot;given&quot;:&quot;Indra&quot;,&quot;parse-names&quot;:false,&quot;dropping-particle&quot;:&quot;&quot;,&quot;non-dropping-particle&quot;:&quot;&quot;},{&quot;family&quot;:&quot;Besusparis&quot;,&quot;given&quot;:&quot;Justinas&quot;,&quot;parse-names&quot;:false,&quot;dropping-particle&quot;:&quot;&quot;,&quot;non-dropping-particle&quot;:&quot;&quot;},{&quot;family&quot;:&quot;Dasevicius&quot;,&quot;given&quot;:&quot;Darius&quot;,&quot;parse-names&quot;:false,&quot;dropping-particle&quot;:&quot;&quot;,&quot;non-dropping-particle&quot;:&quot;&quot;},{&quot;family&quot;:&quot;Elie&quot;,&quot;given&quot;:&quot;Nicolas&quot;,&quot;parse-names&quot;:false,&quot;dropping-particle&quot;:&quot;&quot;,&quot;non-dropping-particle&quot;:&quot;&quot;},{&quot;family&quot;:&quot;Iqbal&quot;,&quot;given&quot;:&quot;Yasir&quot;,&quot;parse-names&quot;:false,&quot;dropping-particle&quot;:&quot;&quot;,&quot;non-dropping-particle&quot;:&quot;&quot;},{&quot;family&quot;:&quot;Bor&quot;,&quot;given&quot;:&quot;Catherine&quot;,&quot;parse-names&quot;:false,&quot;dropping-particle&quot;:&quot;&quot;,&quot;non-dropping-particle&quot;:&quot;&quot;},{&quot;family&quot;:&quot;Ellis&quot;,&quot;given&quot;:&quot;Ian O.&quot;,&quot;parse-names&quot;:false,&quot;dropping-particle&quot;:&quot;&quot;,&quot;non-dropping-particle&quot;:&quot;&quot;}],&quot;container-title&quot;:&quot;Breast Cancer Research&quot;,&quot;DOI&quot;:&quot;10.1186/bcr3639&quot;,&quot;ISSN&quot;:&quot;1465542X&quot;,&quot;PMID&quot;:&quot;24708745&quot;,&quot;issued&quot;:{&quot;date-parts&quot;:[[2014,4,6]]},&quot;abstract&quot;:&quot;Introduction: Immunohistochemical Ki67 labelling index (Ki67 LI) reflects proliferative activity and is a potential prognostic/predictive marker of breast cancer. However, its clinical utility is hindered by the lack of standardized measurement methodologies. Besides tissue heterogeneity aspects, the key element of methodology remains accurate estimation of Ki67-stained/counterstained tumour cell profiles. We aimed to develop a methodology to ensure and improve accuracy of the digital image analysis (DIA) approach.Methods: Tissue microarrays (one 1-mm spot per patient, n = 164) from invasive ductal breast carcinoma were stained for Ki67 and scanned. Criterion standard (Ki67-Count) was obtained by counting positive and negative tumour cell profiles using a stereology grid overlaid on a spot image. DIA was performed with Aperio Genie/Nuclear algorithms. A bias was estimated by ANOVA, correlation and regression analyses. Calibration steps of the DIA by adjusting the algorithm settings were performed: first, by subjective DIA quality assessment (DIA-1), and second, to compensate the bias established (DIA-2). Visual estimate (Ki67-VE) on the same images was performed by five pathologists independently.Results: ANOVA revealed significant underestimation bias (P &lt; 0.05) for DIA-0, DIA-1 and two pathologists' VE, while DIA-2, VE-median and three other VEs were within the same range. Regression analyses revealed best accuracy for the DIA-2 (R-square = 0.90) exceeding that of VE-median, individual VEs and other DIA settings. Bidirectional bias for the DIA-2 with overestimation at low, and underestimation at high ends of the scale was detected. Measurement error correction by inverse regression was applied to improve DIA-2-based prediction of the Ki67-Count, in particular for the clinically relevant interval of Ki67-Count &lt; 40%. Potential clinical impact of the prediction was tested by dichotomising the cases at the cut-off values of 10, 15, and 20%. Misclassification rate of 5-7% was achieved, compared to that of 11-18% for the VE-median-based prediction.Conclusions: Our experiments provide methodology to achieve accurate Ki67-LI estimation by DIA, based on proper validation, calibration, and measurement error correction procedures, guided by quantified bias from reference values obtained by stereology grid count. This basic validation step is an important prerequisite for high-throughput automated DIA applications to investigate tissue heterogeneity and clinical utility aspects of Ki67 and other immunohistochemistry (IHC) biomarkers. © 2014 Laurinavicius et al.; licensee BioMed Central Ltd.&quot;,&quot;publisher&quot;:&quot;BioMed Central Ltd.&quot;,&quot;issue&quot;:&quot;2&quot;,&quot;volume&quot;:&quot;16&quot;,&quot;container-title-short&quot;:&quot;&quot;},&quot;isTemporary&quot;:false},{&quot;id&quot;:&quot;24a37c64-d764-3845-a0fe-bd189265e43a&quot;,&quot;itemData&quot;:{&quot;type&quot;:&quot;article-journal&quot;,&quot;id&quot;:&quot;24a37c64-d764-3845-a0fe-bd189265e43a&quot;,&quot;title&quot;:&quot;Analytical validation of a standardised scoring protocol for Ki67 immunohistochemistry on breast cancer excision whole sections: an international multicentre collaboration&quot;,&quot;author&quot;:[{&quot;family&quot;:&quot;Leung&quot;,&quot;given&quot;:&quot;Samuel C.Y.&quot;,&quot;parse-names&quot;:false,&quot;dropping-particle&quot;:&quot;&quot;,&quot;non-dropping-particle&quot;:&quot;&quot;},{&quot;family&quot;:&quot;Nielsen&quot;,&quot;given&quot;:&quot;Torsten O.&quot;,&quot;parse-names&quot;:false,&quot;dropping-particle&quot;:&quot;&quot;,&quot;non-dropping-particle&quot;:&quot;&quot;},{&quot;family&quot;:&quot;Zabaglo&quot;,&quot;given&quot;:&quot;Lila A.&quot;,&quot;parse-names&quot;:false,&quot;dropping-particle&quot;:&quot;&quot;,&quot;non-dropping-particle&quot;:&quot;&quot;},{&quot;family&quot;:&quot;Arun&quot;,&quot;given&quot;:&quot;Indu&quot;,&quot;parse-names&quot;:false,&quot;dropping-particle&quot;:&quot;&quot;,&quot;non-dropping-particle&quot;:&quot;&quot;},{&quot;family&quot;:&quot;Badve&quot;,&quot;given&quot;:&quot;Sunil S.&quot;,&quot;parse-names&quot;:false,&quot;dropping-particle&quot;:&quot;&quot;,&quot;non-dropping-particle&quot;:&quot;&quot;},{&quot;family&quot;:&quot;Bane&quot;,&quot;given&quot;:&quot;Anita L.&quot;,&quot;parse-names&quot;:false,&quot;dropping-particle&quot;:&quot;&quot;,&quot;non-dropping-particle&quot;:&quot;&quot;},{&quot;family&quot;:&quot;Bartlett&quot;,&quot;given&quot;:&quot;John M.S.&quot;,&quot;parse-names&quot;:false,&quot;dropping-particle&quot;:&quot;&quot;,&quot;non-dropping-particle&quot;:&quot;&quot;},{&quot;family&quot;:&quot;Borgquist&quot;,&quot;given&quot;:&quot;Signe&quot;,&quot;parse-names&quot;:false,&quot;dropping-particle&quot;:&quot;&quot;,&quot;non-dropping-particle&quot;:&quot;&quot;},{&quot;family&quot;:&quot;Chang&quot;,&quot;given&quot;:&quot;Martin C.&quot;,&quot;parse-names&quot;:false,&quot;dropping-particle&quot;:&quot;&quot;,&quot;non-dropping-particle&quot;:&quot;&quot;},{&quot;family&quot;:&quot;Dodson&quot;,&quot;given&quot;:&quot;Andrew&quot;,&quot;parse-names&quot;:false,&quot;dropping-particle&quot;:&quot;&quot;,&quot;non-dropping-particle&quot;:&quot;&quot;},{&quot;family&quot;:&quot;Ehinger&quot;,&quot;given&quot;:&quot;Anna&quot;,&quot;parse-names&quot;:false,&quot;dropping-particle&quot;:&quot;&quot;,&quot;non-dropping-particle&quot;:&quot;&quot;},{&quot;family&quot;:&quot;Fineberg&quot;,&quot;given&quot;:&quot;Susan&quot;,&quot;parse-names&quot;:false,&quot;dropping-particle&quot;:&quot;&quot;,&quot;non-dropping-particle&quot;:&quot;&quot;},{&quot;family&quot;:&quot;Focke&quot;,&quot;given&quot;:&quot;Cornelia M.&quot;,&quot;parse-names&quot;:false,&quot;dropping-particle&quot;:&quot;&quot;,&quot;non-dropping-particle&quot;:&quot;&quot;},{&quot;family&quot;:&quot;Gao&quot;,&quot;given&quot;:&quot;Dongxia&quot;,&quot;parse-names&quot;:false,&quot;dropping-particle&quot;:&quot;&quot;,&quot;non-dropping-particle&quot;:&quot;&quot;},{&quot;family&quot;:&quot;Gown&quot;,&quot;given&quot;:&quot;Allen M.&quot;,&quot;parse-names&quot;:false,&quot;dropping-particle&quot;:&quot;&quot;,&quot;non-dropping-particle&quot;:&quot;&quot;},{&quot;family&quot;:&quot;Gutierrez&quot;,&quot;given&quot;:&quot;Carolina&quot;,&quot;parse-names&quot;:false,&quot;dropping-particle&quot;:&quot;&quot;,&quot;non-dropping-particle&quot;:&quot;&quot;},{&quot;family&quot;:&quot;Hugh&quot;,&quot;given&quot;:&quot;Judith C.&quot;,&quot;parse-names&quot;:false,&quot;dropping-particle&quot;:&quot;&quot;,&quot;non-dropping-particle&quot;:&quot;&quot;},{&quot;family&quot;:&quot;Kos&quot;,&quot;given&quot;:&quot;Zuzana&quot;,&quot;parse-names&quot;:false,&quot;dropping-particle&quot;:&quot;&quot;,&quot;non-dropping-particle&quot;:&quot;&quot;},{&quot;family&quot;:&quot;Lænkholm&quot;,&quot;given&quot;:&quot;Anne Vibeke&quot;,&quot;parse-names&quot;:false,&quot;dropping-particle&quot;:&quot;&quot;,&quot;non-dropping-particle&quot;:&quot;&quot;},{&quot;family&quot;:&quot;Mastropasqua&quot;,&quot;given&quot;:&quot;Mauro G.&quot;,&quot;parse-names&quot;:false,&quot;dropping-particle&quot;:&quot;&quot;,&quot;non-dropping-particle&quot;:&quot;&quot;},{&quot;family&quot;:&quot;Moriya&quot;,&quot;given&quot;:&quot;Takuya&quot;,&quot;parse-names&quot;:false,&quot;dropping-particle&quot;:&quot;&quot;,&quot;non-dropping-particle&quot;:&quot;&quot;},{&quot;family&quot;:&quot;Nofech-Mozes&quot;,&quot;given&quot;:&quot;Sharon&quot;,&quot;parse-names&quot;:false,&quot;dropping-particle&quot;:&quot;&quot;,&quot;non-dropping-particle&quot;:&quot;&quot;},{&quot;family&quot;:&quot;Osborne&quot;,&quot;given&quot;:&quot;C. Kent&quot;,&quot;parse-names&quot;:false,&quot;dropping-particle&quot;:&quot;&quot;,&quot;non-dropping-particle&quot;:&quot;&quot;},{&quot;family&quot;:&quot;Penault-Llorca&quot;,&quot;given&quot;:&quot;Frédérique M.&quot;,&quot;parse-names&quot;:false,&quot;dropping-particle&quot;:&quot;&quot;,&quot;non-dropping-particle&quot;:&quot;&quot;},{&quot;family&quot;:&quot;Piper&quot;,&quot;given&quot;:&quot;Tammy&quot;,&quot;parse-names&quot;:false,&quot;dropping-particle&quot;:&quot;&quot;,&quot;non-dropping-particle&quot;:&quot;&quot;},{&quot;family&quot;:&quot;Sakatani&quot;,&quot;given&quot;:&quot;Takashi&quot;,&quot;parse-names&quot;:false,&quot;dropping-particle&quot;:&quot;&quot;,&quot;non-dropping-particle&quot;:&quot;&quot;},{&quot;family&quot;:&quot;Salgado&quot;,&quot;given&quot;:&quot;Roberto&quot;,&quot;parse-names&quot;:false,&quot;dropping-particle&quot;:&quot;&quot;,&quot;non-dropping-particle&quot;:&quot;&quot;},{&quot;family&quot;:&quot;Starczynski&quot;,&quot;given&quot;:&quot;Jane&quot;,&quot;parse-names&quot;:false,&quot;dropping-particle&quot;:&quot;&quot;,&quot;non-dropping-particle&quot;:&quot;&quot;},{&quot;family&quot;:&quot;Sugie&quot;,&quot;given&quot;:&quot;Tomoharu&quot;,&quot;parse-names&quot;:false,&quot;dropping-particle&quot;:&quot;&quot;,&quot;non-dropping-particle&quot;:&quot;&quot;},{&quot;family&quot;:&quot;Vegt&quot;,&quot;given&quot;:&quot;Bert&quot;,&quot;parse-names&quot;:false,&quot;dropping-particle&quot;:&quot;&quot;,&quot;non-dropping-particle&quot;:&quot;van der&quot;},{&quot;family&quot;:&quot;Viale&quot;,&quot;given&quot;:&quot;Giuseppe&quot;,&quot;parse-names&quot;:false,&quot;dropping-particle&quot;:&quot;&quot;,&quot;non-dropping-particle&quot;:&quot;&quot;},{&quot;family&quot;:&quot;Hayes&quot;,&quot;given&quot;:&quot;Daniel F.&quot;,&quot;parse-names&quot;:false,&quot;dropping-particle&quot;:&quot;&quot;,&quot;non-dropping-particle&quot;:&quot;&quot;},{&quot;family&quot;:&quot;McShane&quot;,&quot;given&quot;:&quot;Lisa M.&quot;,&quot;parse-names&quot;:false,&quot;dropping-particle&quot;:&quot;&quot;,&quot;non-dropping-particle&quot;:&quot;&quot;},{&quot;family&quot;:&quot;Dowsett&quot;,&quot;given&quot;:&quot;Mitch&quot;,&quot;parse-names&quot;:false,&quot;dropping-particle&quot;:&quot;&quot;,&quot;non-dropping-particle&quot;:&quot;&quot;}],&quot;container-title&quot;:&quot;Histopathology&quot;,&quot;container-title-short&quot;:&quot;Histopathology&quot;,&quot;DOI&quot;:&quot;10.1111/his.13880&quot;,&quot;ISSN&quot;:&quot;13652559&quot;,&quot;PMID&quot;:&quot;31017314&quot;,&quot;issued&quot;:{&quot;date-parts&quot;:[[2019,8,1]]},&quot;page&quot;:&quot;225-235&quot;,&quot;abstract&quot;:&quot;Aims: The nuclear proliferation marker Ki67 assayed by immunohistochemistry has multiple potential uses in breast cancer, but an unacceptable level of interlaboratory variability has hampered its clinical utility. The International Ki67 in Breast Cancer Working Group has undertaken a systematic programme to determine whether Ki67 measurement can be analytically validated and standardised among laboratories. This study addresses whether acceptable scoring reproducibility can be achieved on excision whole sections. Methods and results: Adjacent sections from 30 primary ER+ breast cancers were centrally stained for Ki67 and sections were circulated among 23 pathologists in 12 countries. All pathologists scored Ki67 by two methods: (i) global: four fields of 100 tumour cells each were selected to reflect observed heterogeneity in nuclear staining; (ii) hot-spot: the field with highest apparent Ki67 index was selected and up to 500 cells scored. The intraclass correlation coefficient (ICC) for the global method [confidence interval (CI) = 0.87; 95% CI = 0.799–0.93] marginally met the prespecified success criterion (lower 95% CI ≥ 0.8), while the ICC for the hot-spot method (0.83; 95% CI = 0.74–0.90) did not. Visually, interobserver concordance in location of selected hot-spots varies between cases. The median times for scoring were 9 and 6 min for global and hot-spot methods, respectively. Conclusions: The global scoring method demonstrates adequate reproducibility to warrant next steps towards evaluation for technical and clinical validity in appropriate cohorts of cases. The time taken for scoring by either method is practical using counting software we are making publicly available. Establishment of external quality assessment schemes is likely to improve the reproducibility between laboratories further.&quot;,&quot;publisher&quot;:&quot;Blackwell Publishing Ltd&quot;,&quot;issue&quot;:&quot;2&quot;,&quot;volume&quot;:&quot;75&quot;},&quot;isTemporary&quot;:false},{&quot;id&quot;:&quot;f35f2a8d-ad9e-3022-9b71-f71f10b7144c&quot;,&quot;itemData&quot;:{&quot;type&quot;:&quot;article-journal&quot;,&quot;id&quot;:&quot;f35f2a8d-ad9e-3022-9b71-f71f10b7144c&quot;,&quot;title&quot;:&quot;Visual and digital assessment of Ki-67 in breast cancer tissue - a comparison of methods&quot;,&quot;author&quot;:[{&quot;family&quot;:&quot;Skjervold&quot;,&quot;given&quot;:&quot;Anette H.&quot;,&quot;parse-names&quot;:false,&quot;dropping-particle&quot;:&quot;&quot;,&quot;non-dropping-particle&quot;:&quot;&quot;},{&quot;family&quot;:&quot;Pettersen&quot;,&quot;given&quot;:&quot;Henrik Sahlin&quot;,&quot;parse-names&quot;:false,&quot;dropping-particle&quot;:&quot;&quot;,&quot;non-dropping-particle&quot;:&quot;&quot;},{&quot;family&quot;:&quot;Valla&quot;,&quot;given&quot;:&quot;Marit&quot;,&quot;parse-names&quot;:false,&quot;dropping-particle&quot;:&quot;&quot;,&quot;non-dropping-particle&quot;:&quot;&quot;},{&quot;family&quot;:&quot;Opdahl&quot;,&quot;given&quot;:&quot;Signe&quot;,&quot;parse-names&quot;:false,&quot;dropping-particle&quot;:&quot;&quot;,&quot;non-dropping-particle&quot;:&quot;&quot;},{&quot;family&quot;:&quot;Bofin&quot;,&quot;given&quot;:&quot;Anna M.&quot;,&quot;parse-names&quot;:false,&quot;dropping-particle&quot;:&quot;&quot;,&quot;non-dropping-particle&quot;:&quot;&quot;}],&quot;container-title&quot;:&quot;Diagnostic Pathology&quot;,&quot;DOI&quot;:&quot;10.1186/s13000-022-01225-4&quot;,&quot;ISSN&quot;:&quot;17461596&quot;,&quot;PMID&quot;:&quot;35524221&quot;,&quot;issued&quot;:{&quot;date-parts&quot;:[[2022,12,1]]},&quot;abstract&quot;:&quot;Background: In breast cancer (BC) Ki-67 cut-off levels, counting methods and inter- and intraobserver variation are still unresolved. To reduce inter-laboratory differences, it has been proposed that cut-off levels for Ki-67 should be determined based on the in-house median of 500 counted tumour cell nuclei. Digital image analysis (DIA) has been proposed as a means to standardize assessment of Ki-67 staining in tumour tissue. In this study we compared digital and visual assessment (VA) of Ki-67 protein expression levels in full-face sections from a consecutive series of BCs. The aim was to identify the number of tumour cells necessary to count in order to reflect the growth potential of a given tumour in both methods, as measured by tumour grade, mitotic count and patient outcome. Methods: A series of whole sections from 248 invasive carcinomas of no special type were immunohistochemically stained for Ki-67 and then assessed by VA and DIA. Five 100-cell increments were counted in hot spot areas using both VA and DIA. The median numbers of Ki-67 positive tumour cells were used to calculate cut-off levels for Low, Intermediate and High Ki-67 protein expression in both methods. Results: We found that the percentage of Ki-67 positive tumour cells was higher in DIA compared to VA (medians after 500 tumour cells counted were 22.3% for VA and 30% for DIA). While the median Ki-67% values remained largely unchanged across the 100-cell increments for VA, median values were highest in the first 1-200 cells counted using DIA. We also found that the DIA100 High group identified the largest proportion of histopathological grade 3 tumours 70/101 (69.3%). Conclusions: We show that assessment of Ki-67 in breast tumours using DIA identifies a greater proportion of cases with high Ki-67 levels compared to VA of the same tumours. Furthermore, we show that diagnostic cut-off levels should be calibrated appropriately on the introduction of new methodology.&quot;,&quot;publisher&quot;:&quot;BioMed Central Ltd&quot;,&quot;issue&quot;:&quot;1&quot;,&quot;volume&quot;:&quot;17&quot;,&quot;container-title-short&quot;:&quot;Diagn Pathol&quot;},&quot;isTemporary&quot;:false}]},{&quot;citationID&quot;:&quot;MENDELEY_CITATION_4c89a26a-b5ac-4a2b-a343-b3e0d3e7e1a6&quot;,&quot;properties&quot;:{&quot;noteIndex&quot;:0},&quot;isEdited&quot;:false,&quot;manualOverride&quot;:{&quot;isManuallyOverridden&quot;:false,&quot;citeprocText&quot;:&quot;&lt;sup&gt;22&lt;/sup&gt;&quot;,&quot;manualOverrideText&quot;:&quot;&quot;},&quot;citationTag&quot;:&quot;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&quot;,&quot;citationItems&quot;:[{&quot;id&quot;:&quot;24a37c64-d764-3845-a0fe-bd189265e43a&quot;,&quot;itemData&quot;:{&quot;type&quot;:&quot;article-journal&quot;,&quot;id&quot;:&quot;24a37c64-d764-3845-a0fe-bd189265e43a&quot;,&quot;title&quot;:&quot;Analytical validation of a standardised scoring protocol for Ki67 immunohistochemistry on breast cancer excision whole sections: an international multicentre collaboration&quot;,&quot;author&quot;:[{&quot;family&quot;:&quot;Leung&quot;,&quot;given&quot;:&quot;Samuel C.Y.&quot;,&quot;parse-names&quot;:false,&quot;dropping-particle&quot;:&quot;&quot;,&quot;non-dropping-particle&quot;:&quot;&quot;},{&quot;family&quot;:&quot;Nielsen&quot;,&quot;given&quot;:&quot;Torsten O.&quot;,&quot;parse-names&quot;:false,&quot;dropping-particle&quot;:&quot;&quot;,&quot;non-dropping-particle&quot;:&quot;&quot;},{&quot;family&quot;:&quot;Zabaglo&quot;,&quot;given&quot;:&quot;Lila A.&quot;,&quot;parse-names&quot;:false,&quot;dropping-particle&quot;:&quot;&quot;,&quot;non-dropping-particle&quot;:&quot;&quot;},{&quot;family&quot;:&quot;Arun&quot;,&quot;given&quot;:&quot;Indu&quot;,&quot;parse-names&quot;:false,&quot;dropping-particle&quot;:&quot;&quot;,&quot;non-dropping-particle&quot;:&quot;&quot;},{&quot;family&quot;:&quot;Badve&quot;,&quot;given&quot;:&quot;Sunil S.&quot;,&quot;parse-names&quot;:false,&quot;dropping-particle&quot;:&quot;&quot;,&quot;non-dropping-particle&quot;:&quot;&quot;},{&quot;family&quot;:&quot;Bane&quot;,&quot;given&quot;:&quot;Anita L.&quot;,&quot;parse-names&quot;:false,&quot;dropping-particle&quot;:&quot;&quot;,&quot;non-dropping-particle&quot;:&quot;&quot;},{&quot;family&quot;:&quot;Bartlett&quot;,&quot;given&quot;:&quot;John M.S.&quot;,&quot;parse-names&quot;:false,&quot;dropping-particle&quot;:&quot;&quot;,&quot;non-dropping-particle&quot;:&quot;&quot;},{&quot;family&quot;:&quot;Borgquist&quot;,&quot;given&quot;:&quot;Signe&quot;,&quot;parse-names&quot;:false,&quot;dropping-particle&quot;:&quot;&quot;,&quot;non-dropping-particle&quot;:&quot;&quot;},{&quot;family&quot;:&quot;Chang&quot;,&quot;given&quot;:&quot;Martin C.&quot;,&quot;parse-names&quot;:false,&quot;dropping-particle&quot;:&quot;&quot;,&quot;non-dropping-particle&quot;:&quot;&quot;},{&quot;family&quot;:&quot;Dodson&quot;,&quot;given&quot;:&quot;Andrew&quot;,&quot;parse-names&quot;:false,&quot;dropping-particle&quot;:&quot;&quot;,&quot;non-dropping-particle&quot;:&quot;&quot;},{&quot;family&quot;:&quot;Ehinger&quot;,&quot;given&quot;:&quot;Anna&quot;,&quot;parse-names&quot;:false,&quot;dropping-particle&quot;:&quot;&quot;,&quot;non-dropping-particle&quot;:&quot;&quot;},{&quot;family&quot;:&quot;Fineberg&quot;,&quot;given&quot;:&quot;Susan&quot;,&quot;parse-names&quot;:false,&quot;dropping-particle&quot;:&quot;&quot;,&quot;non-dropping-particle&quot;:&quot;&quot;},{&quot;family&quot;:&quot;Focke&quot;,&quot;given&quot;:&quot;Cornelia M.&quot;,&quot;parse-names&quot;:false,&quot;dropping-particle&quot;:&quot;&quot;,&quot;non-dropping-particle&quot;:&quot;&quot;},{&quot;family&quot;:&quot;Gao&quot;,&quot;given&quot;:&quot;Dongxia&quot;,&quot;parse-names&quot;:false,&quot;dropping-particle&quot;:&quot;&quot;,&quot;non-dropping-particle&quot;:&quot;&quot;},{&quot;family&quot;:&quot;Gown&quot;,&quot;given&quot;:&quot;Allen M.&quot;,&quot;parse-names&quot;:false,&quot;dropping-particle&quot;:&quot;&quot;,&quot;non-dropping-particle&quot;:&quot;&quot;},{&quot;family&quot;:&quot;Gutierrez&quot;,&quot;given&quot;:&quot;Carolina&quot;,&quot;parse-names&quot;:false,&quot;dropping-particle&quot;:&quot;&quot;,&quot;non-dropping-particle&quot;:&quot;&quot;},{&quot;family&quot;:&quot;Hugh&quot;,&quot;given&quot;:&quot;Judith C.&quot;,&quot;parse-names&quot;:false,&quot;dropping-particle&quot;:&quot;&quot;,&quot;non-dropping-particle&quot;:&quot;&quot;},{&quot;family&quot;:&quot;Kos&quot;,&quot;given&quot;:&quot;Zuzana&quot;,&quot;parse-names&quot;:false,&quot;dropping-particle&quot;:&quot;&quot;,&quot;non-dropping-particle&quot;:&quot;&quot;},{&quot;family&quot;:&quot;Lænkholm&quot;,&quot;given&quot;:&quot;Anne Vibeke&quot;,&quot;parse-names&quot;:false,&quot;dropping-particle&quot;:&quot;&quot;,&quot;non-dropping-particle&quot;:&quot;&quot;},{&quot;family&quot;:&quot;Mastropasqua&quot;,&quot;given&quot;:&quot;Mauro G.&quot;,&quot;parse-names&quot;:false,&quot;dropping-particle&quot;:&quot;&quot;,&quot;non-dropping-particle&quot;:&quot;&quot;},{&quot;family&quot;:&quot;Moriya&quot;,&quot;given&quot;:&quot;Takuya&quot;,&quot;parse-names&quot;:false,&quot;dropping-particle&quot;:&quot;&quot;,&quot;non-dropping-particle&quot;:&quot;&quot;},{&quot;family&quot;:&quot;Nofech-Mozes&quot;,&quot;given&quot;:&quot;Sharon&quot;,&quot;parse-names&quot;:false,&quot;dropping-particle&quot;:&quot;&quot;,&quot;non-dropping-particle&quot;:&quot;&quot;},{&quot;family&quot;:&quot;Osborne&quot;,&quot;given&quot;:&quot;C. Kent&quot;,&quot;parse-names&quot;:false,&quot;dropping-particle&quot;:&quot;&quot;,&quot;non-dropping-particle&quot;:&quot;&quot;},{&quot;family&quot;:&quot;Penault-Llorca&quot;,&quot;given&quot;:&quot;Frédérique M.&quot;,&quot;parse-names&quot;:false,&quot;dropping-particle&quot;:&quot;&quot;,&quot;non-dropping-particle&quot;:&quot;&quot;},{&quot;family&quot;:&quot;Piper&quot;,&quot;given&quot;:&quot;Tammy&quot;,&quot;parse-names&quot;:false,&quot;dropping-particle&quot;:&quot;&quot;,&quot;non-dropping-particle&quot;:&quot;&quot;},{&quot;family&quot;:&quot;Sakatani&quot;,&quot;given&quot;:&quot;Takashi&quot;,&quot;parse-names&quot;:false,&quot;dropping-particle&quot;:&quot;&quot;,&quot;non-dropping-particle&quot;:&quot;&quot;},{&quot;family&quot;:&quot;Salgado&quot;,&quot;given&quot;:&quot;Roberto&quot;,&quot;parse-names&quot;:false,&quot;dropping-particle&quot;:&quot;&quot;,&quot;non-dropping-particle&quot;:&quot;&quot;},{&quot;family&quot;:&quot;Starczynski&quot;,&quot;given&quot;:&quot;Jane&quot;,&quot;parse-names&quot;:false,&quot;dropping-particle&quot;:&quot;&quot;,&quot;non-dropping-particle&quot;:&quot;&quot;},{&quot;family&quot;:&quot;Sugie&quot;,&quot;given&quot;:&quot;Tomoharu&quot;,&quot;parse-names&quot;:false,&quot;dropping-particle&quot;:&quot;&quot;,&quot;non-dropping-particle&quot;:&quot;&quot;},{&quot;family&quot;:&quot;Vegt&quot;,&quot;given&quot;:&quot;Bert&quot;,&quot;parse-names&quot;:false,&quot;dropping-particle&quot;:&quot;&quot;,&quot;non-dropping-particle&quot;:&quot;van der&quot;},{&quot;family&quot;:&quot;Viale&quot;,&quot;given&quot;:&quot;Giuseppe&quot;,&quot;parse-names&quot;:false,&quot;dropping-particle&quot;:&quot;&quot;,&quot;non-dropping-particle&quot;:&quot;&quot;},{&quot;family&quot;:&quot;Hayes&quot;,&quot;given&quot;:&quot;Daniel F.&quot;,&quot;parse-names&quot;:false,&quot;dropping-particle&quot;:&quot;&quot;,&quot;non-dropping-particle&quot;:&quot;&quot;},{&quot;family&quot;:&quot;McShane&quot;,&quot;given&quot;:&quot;Lisa M.&quot;,&quot;parse-names&quot;:false,&quot;dropping-particle&quot;:&quot;&quot;,&quot;non-dropping-particle&quot;:&quot;&quot;},{&quot;family&quot;:&quot;Dowsett&quot;,&quot;given&quot;:&quot;Mitch&quot;,&quot;parse-names&quot;:false,&quot;dropping-particle&quot;:&quot;&quot;,&quot;non-dropping-particle&quot;:&quot;&quot;}],&quot;container-title&quot;:&quot;Histopathology&quot;,&quot;DOI&quot;:&quot;10.1111/his.13880&quot;,&quot;ISSN&quot;:&quot;13652559&quot;,&quot;PMID&quot;:&quot;31017314&quot;,&quot;issued&quot;:{&quot;date-parts&quot;:[[2019,8,1]]},&quot;page&quot;:&quot;225-235&quot;,&quot;abstract&quot;:&quot;Aims: The nuclear proliferation marker Ki67 assayed by immunohistochemistry has multiple potential uses in breast cancer, but an unacceptable level of interlaboratory variability has hampered its clinical utility. The International Ki67 in Breast Cancer Working Group has undertaken a systematic programme to determine whether Ki67 measurement can be analytically validated and standardised among laboratories. This study addresses whether acceptable scoring reproducibility can be achieved on excision whole sections. Methods and results: Adjacent sections from 30 primary ER+ breast cancers were centrally stained for Ki67 and sections were circulated among 23 pathologists in 12 countries. All pathologists scored Ki67 by two methods: (i) global: four fields of 100 tumour cells each were selected to reflect observed heterogeneity in nuclear staining; (ii) hot-spot: the field with highest apparent Ki67 index was selected and up to 500 cells scored. The intraclass correlation coefficient (ICC) for the global method [confidence interval (CI) = 0.87; 95% CI = 0.799–0.93] marginally met the prespecified success criterion (lower 95% CI ≥ 0.8), while the ICC for the hot-spot method (0.83; 95% CI = 0.74–0.90) did not. Visually, interobserver concordance in location of selected hot-spots varies between cases. The median times for scoring were 9 and 6 min for global and hot-spot methods, respectively. Conclusions: The global scoring method demonstrates adequate reproducibility to warrant next steps towards evaluation for technical and clinical validity in appropriate cohorts of cases. The time taken for scoring by either method is practical using counting software we are making publicly available. Establishment of external quality assessment schemes is likely to improve the reproducibility between laboratories further.&quot;,&quot;publisher&quot;:&quot;Blackwell Publishing Ltd&quot;,&quot;issue&quot;:&quot;2&quot;,&quot;volume&quot;:&quot;75&quot;,&quot;container-title-short&quot;:&quot;Histopathology&quot;},&quot;isTemporary&quot;:false}]},{&quot;citationID&quot;:&quot;MENDELEY_CITATION_279953c2-b9a2-4c71-aaf8-802ebb174552&quot;,&quot;properties&quot;:{&quot;noteIndex&quot;:0},&quot;isEdited&quot;:false,&quot;manualOverride&quot;:{&quot;isManuallyOverridden&quot;:false,&quot;citeprocText&quot;:&quot;&lt;sup&gt;29&lt;/sup&gt;&quot;,&quot;manualOverrideText&quot;:&quot;&quot;},&quot;citationTag&quot;:&quot;MENDELEY_CITATION_v3_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&quot;,&quot;citationItems&quot;:[{&quot;id&quot;:&quot;dcb76b32-31b8-37c4-86c2-ed0307b19ca2&quot;,&quot;itemData&quot;:{&quot;type&quot;:&quot;article-journal&quot;,&quot;id&quot;:&quot;dcb76b32-31b8-37c4-86c2-ed0307b19ca2&quot;,&quot;title&quot;:&quot;Prognostic potential of automated Ki67 evaluation in breast cancer: different hot spot definitions versus true global score&quot;,&quot;author&quot;:[{&quot;family&quot;:&quot;Robertson&quot;,&quot;given&quot;:&quot;Stephanie&quot;,&quot;parse-names&quot;:false,&quot;dropping-particle&quot;:&quot;&quot;,&quot;non-dropping-particle&quot;:&quot;&quot;},{&quot;family&quot;:&quot;Acs&quot;,&quot;given&quot;:&quot;Balazs&quot;,&quot;parse-names&quot;:false,&quot;dropping-particle&quot;:&quot;&quot;,&quot;non-dropping-particle&quot;:&quot;&quot;},{&quot;family&quot;:&quot;Lippert&quot;,&quot;given&quot;:&quot;Michael&quot;,&quot;parse-names&quot;:false,&quot;dropping-particle&quot;:&quot;&quot;,&quot;non-dropping-particle&quot;:&quot;&quot;},{&quot;family&quot;:&quot;Hartman&quot;,&quot;given&quot;:&quot;Johan&quot;,&quot;parse-names&quot;:false,&quot;dropping-particle&quot;:&quot;&quot;,&quot;non-dropping-particle&quot;:&quot;&quot;}],&quot;container-title&quot;:&quot;Breast Cancer Research and Treatment&quot;,&quot;container-title-short&quot;:&quot;Breast Cancer Res Treat&quot;,&quot;DOI&quot;:&quot;10.1007/s10549-020-05752-w&quot;,&quot;ISSN&quot;:&quot;15737217&quot;,&quot;PMID&quot;:&quot;32572716&quot;,&quot;issued&quot;:{&quot;date-parts&quot;:[[2020,8,1]]},&quot;page&quot;:&quot;161-175&quot;,&quot;abstract&quot;:&quot;Purpose: The proliferation-associated biomarker Ki67 has potential utility in breast cancer, including aiding decisions based on prognosis, but has unacceptable inter- and intralaboratory variability. The aim of this study was to compare the prognostic potential for Ki67 hot spot scoring and global scoring using different digital image analysis (DIA) platforms. Methods: An ER+/HER2− breast cancer cohort (n = 139) with whole slide images of sequential sections stained for hematoxylin–eosin, pancytokeratin and Ki67, was analyzed using two DIA platforms. For hot spot analysis virtual dual staining was applied, aligning pancytokeratin and Ki67 images and 22 hot spot algorithms with different features were designed. For global Ki67 scoring an automated QuPath algorithm was applied on Ki67-stained whole slide images. Clinicopathological data included overall survival (OS) and recurrence-free survival (RFS) along with PAM50 molecular subtypes. Results: We show significant variations in Ki67 hot spot scoring depending on number of included tumor cells, hot spot size, shape and location. The higher the number of scored tumor cells, the higher the reproducibility of Ki67 proliferation values. Hot spot scoring had greater prognostic potential for RFS in high versus low Ki67 subgroups (hazard ratio (HR) 6.88, CI 2.07–22.87, p = 0.002), compared to global scoring (HR 3.13, CI 1.41–6.96, p = 0.005). Regarding OS, global scoring (HR 7.46, CI 2.46–22.58, p &lt; 0.001) was slightly better than hot spot scoring (HR 6.93, CI 1.61–29.91, p = 0.009). In adjusted multivariate analysis, only global scoring was an independent prognostic marker for both RFS and OS. In addition, global Ki67-based surrogate subtypes reached higher concordance with PAM50 molecular subtype for luminal A and B tumors (66.3% concordance rate, κ = 0.345), than using hot spot scoring (55.8% concordance rate, κ = 0.250). Conclusions: We conclude that the automated global Ki67 scoring is feasible and shows clinical validity, which, however, needs to be confirmed in a larger cohort before clinical implementation.&quot;,&quot;publisher&quot;:&quot;Springer&quot;,&quot;issue&quot;:&quot;1&quot;,&quot;volume&quot;:&quot;183&quot;},&quot;isTemporary&quot;:false}]},{&quot;citationID&quot;:&quot;MENDELEY_CITATION_9ce801f7-67e0-4c6e-b0c9-5f82b4eb955b&quot;,&quot;properties&quot;:{&quot;noteIndex&quot;:0},&quot;isEdited&quot;:false,&quot;manualOverride&quot;:{&quot;isManuallyOverridden&quot;:false,&quot;citeprocText&quot;:&quot;&lt;sup&gt;25&lt;/sup&gt;&quot;,&quot;manualOverrideText&quot;:&quot;&quot;},&quot;citationTag&quot;:&quot;MENDELEY_CITATION_v3_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&quot;,&quot;citationItems&quot;:[{&quot;id&quot;:&quot;3e8619a9-a71c-30a8-9776-709e626808a8&quot;,&quot;itemData&quot;:{&quot;type&quot;:&quot;article-journal&quot;,&quot;id&quot;:&quot;3e8619a9-a71c-30a8-9776-709e626808a8&quot;,&quot;title&quot;:&quot;Systematic evaluation of scoring methods for Ki67 as a surrogate for 21-gene recurrence score&quot;,&quot;author&quot;:[{&quot;family&quot;:&quot;Paik&quot;,&quot;given&quot;:&quot;Soonmyung&quot;,&quot;parse-names&quot;:false,&quot;dropping-particle&quot;:&quot;&quot;,&quot;non-dropping-particle&quot;:&quot;&quot;},{&quot;family&quot;:&quot;Kwon&quot;,&quot;given&quot;:&quot;Youngmee&quot;,&quot;parse-names&quot;:false,&quot;dropping-particle&quot;:&quot;&quot;,&quot;non-dropping-particle&quot;:&quot;&quot;},{&quot;family&quot;:&quot;Lee&quot;,&quot;given&quot;:&quot;Moo Hyun&quot;,&quot;parse-names&quot;:false,&quot;dropping-particle&quot;:&quot;&quot;,&quot;non-dropping-particle&quot;:&quot;&quot;},{&quot;family&quot;:&quot;Kim&quot;,&quot;given&quot;:&quot;Ji Ye&quot;,&quot;parse-names&quot;:false,&quot;dropping-particle&quot;:&quot;&quot;,&quot;non-dropping-particle&quot;:&quot;&quot;},{&quot;family&quot;:&quot;Lee&quot;,&quot;given&quot;:&quot;Da Kyung&quot;,&quot;parse-names&quot;:false,&quot;dropping-particle&quot;:&quot;&quot;,&quot;non-dropping-particle&quot;:&quot;&quot;},{&quot;family&quot;:&quot;Cho&quot;,&quot;given&quot;:&quot;Won Jeong&quot;,&quot;parse-names&quot;:false,&quot;dropping-particle&quot;:&quot;&quot;,&quot;non-dropping-particle&quot;:&quot;&quot;},{&quot;family&quot;:&quot;Lee&quot;,&quot;given&quot;:&quot;Eun Young&quot;,&quot;parse-names&quot;:false,&quot;dropping-particle&quot;:&quot;&quot;,&quot;non-dropping-particle&quot;:&quot;&quot;},{&quot;family&quot;:&quot;Lee&quot;,&quot;given&quot;:&quot;Eun Sook&quot;,&quot;parse-names&quot;:false,&quot;dropping-particle&quot;:&quot;&quot;,&quot;non-dropping-particle&quot;:&quot;&quot;}],&quot;container-title&quot;:&quot;npj Breast Cancer&quot;,&quot;container-title-short&quot;:&quot;NPJ Breast Cancer&quot;,&quot;DOI&quot;:&quot;10.1038/s41523-021-00221-z&quot;,&quot;ISSN&quot;:&quot;23744677&quot;,&quot;issued&quot;:{&quot;date-parts&quot;:[[2021,12,1]]},&quot;abstract&quot;:&quot;Although Ki67 labeling index is a potential predictive marker for chemotherapy benefit, its clinical utility has been limited by the lack of a standard scoring method resulting in poor interobserver reproducibility. Especially, there is no consensus on the use of average versus hotspot score for reporting. In order to determine the best method for Ki67 scoring and validate manual scoring method proposed by the International Ki67 Working Group (IKWG), we systematically compared average versus hotspot score in 240 cases with a public domain image analysis program QuPath. We used OncotypeDx Recurrence Score (RS) as a benchmark to compare the potential clinical utility of each scoring methods. Both average and hotspot scores showed statistically significant but only modest correlation with OncotypeDx RS. Only hotspot score could meaningfully distinguish RS low-risk versus high-risk patients. However, hotspot score was less reproducible limiting its clinical utility. In summary, our data demonstrate that utility of the Ki67 labeling index is influenced by the choice of scoring method.&quot;,&quot;publisher&quot;:&quot;Nature Research&quot;,&quot;issue&quot;:&quot;1&quot;,&quot;volume&quot;:&quot;7&quot;},&quot;isTemporary&quot;:false}]},{&quot;citationID&quot;:&quot;MENDELEY_CITATION_cdfd7d4d-f1b7-4fe1-8caa-59c0dd00f38c&quot;,&quot;properties&quot;:{&quot;noteIndex&quot;:0},&quot;isEdited&quot;:false,&quot;manualOverride&quot;:{&quot;isManuallyOverridden&quot;:false,&quot;citeprocText&quot;:&quot;&lt;sup&gt;36&lt;/sup&gt;&quot;,&quot;manualOverrideText&quot;:&quot;&quot;},&quot;citationTag&quot;:&quot;MENDELEY_CITATION_v3_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&quot;,&quot;citationItems&quot;:[{&quot;id&quot;:&quot;47f03e1f-d5cd-30a1-8813-61df830ee4ca&quot;,&quot;itemData&quot;:{&quot;type&quot;:&quot;article-journal&quot;,&quot;id&quot;:&quot;47f03e1f-d5cd-30a1-8813-61df830ee4ca&quot;,&quot;title&quot;:&quot;A retrospective study of clinical and histopathological features of 81 cases of canine apocrine gland adenocarcinoma of the anal sac: Independent clinical and histopathological risk factors associated with outcome&quot;,&quot;author&quot;:[{&quot;family&quot;:&quot;Wong&quot;,&quot;given&quot;:&quot;Hannah&quot;,&quot;parse-names&quot;:false,&quot;dropping-particle&quot;:&quot;&quot;,&quot;non-dropping-particle&quot;:&quot;&quot;},{&quot;family&quot;:&quot;Byrne&quot;,&quot;given&quot;:&quot;Stephanie&quot;,&quot;parse-names&quot;:false,&quot;dropping-particle&quot;:&quot;&quot;,&quot;non-dropping-particle&quot;:&quot;&quot;},{&quot;family&quot;:&quot;Rasotto&quot;,&quot;given&quot;:&quot;Roberta&quot;,&quot;parse-names&quot;:false,&quot;dropping-particle&quot;:&quot;&quot;,&quot;non-dropping-particle&quot;:&quot;&quot;},{&quot;family&quot;:&quot;Drees&quot;,&quot;given&quot;:&quot;Randi&quot;,&quot;parse-names&quot;:false,&quot;dropping-particle&quot;:&quot;&quot;,&quot;non-dropping-particle&quot;:&quot;&quot;},{&quot;family&quot;:&quot;Taylor&quot;,&quot;given&quot;:&quot;Angela&quot;,&quot;parse-names&quot;:false,&quot;dropping-particle&quot;:&quot;&quot;,&quot;non-dropping-particle&quot;:&quot;&quot;},{&quot;family&quot;:&quot;Priestnall&quot;,&quot;given&quot;:&quot;Simon L.&quot;,&quot;parse-names&quot;:false,&quot;dropping-particle&quot;:&quot;&quot;,&quot;non-dropping-particle&quot;:&quot;&quot;},{&quot;family&quot;:&quot;Leo&quot;,&quot;given&quot;:&quot;Chiara&quot;,&quot;parse-names&quot;:false,&quot;dropping-particle&quot;:&quot;&quot;,&quot;non-dropping-particle&quot;:&quot;&quot;}],&quot;container-title&quot;:&quot;Animals&quot;,&quot;DOI&quot;:&quot;10.3390/ani11113327&quot;,&quot;ISSN&quot;:&quot;20762615&quot;,&quot;issued&quot;:{&quot;date-parts&quot;:[[2021,11,1]]},&quot;abstract&quot;:&quot;Canine apocrine gland anal sac adenocarcinoma (AGASAC) is a malignant tumour with variable clinical progression. The objective of this study was to use robust multivariate models, based on models employed in human medical oncology, to establish clinical and histopathological risk factors of poor survival. Clinical data and imaging of 81 cases with AGASAC were reviewed. Tissue was available for histological review and immunohistochemistry in 49 cases. Tumour and lymph node size were determined using the response evaluation criteria in the solid tumours system (RECIST). Modelling revealed tumour size over 2 cm, lymph node size grouped in three tiers by the two thresholds 1.6 cm and 5 cm, surgical management, and radiotherapy were independent clinical variables associated with survival, irrespective of tumour stage. Tumour size over 1.3 cm and presence of distant metastasis were independent clinical variables associated with the first progression-free interval. The presence of the histopathological variables of tumour necrosis, a solid histological pattern, and vascular invasion in the primary tumour were independent risk factors of poor survival. Based upon these independent risk factors, scoring algorithms to predict survival in AGASAC patients are presented.&quot;,&quot;publisher&quot;:&quot;MDPI&quot;,&quot;issue&quot;:&quot;11&quot;,&quot;volume&quot;:&quot;11&quot;,&quot;container-title-short&quot;:&quot;&quot;},&quot;isTemporary&quot;:false}]},{&quot;citationID&quot;:&quot;MENDELEY_CITATION_5d6f2e55-b118-469b-a43b-de3903668831&quot;,&quot;properties&quot;:{&quot;noteIndex&quot;:0},&quot;isEdited&quot;:false,&quot;manualOverride&quot;:{&quot;isManuallyOverridden&quot;:false,&quot;citeprocText&quot;:&quot;&lt;sup&gt;7,23,32&lt;/sup&gt;&quot;,&quot;manualOverrideText&quot;:&quot;&quot;},&quot;citationTag&quot;:&quot;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&quot;,&quot;citationItems&quot;:[{&quot;id&quot;:&quot;6d090c5d-8890-3ed0-8cb2-bbf7859fe840&quot;,&quot;itemData&quot;:{&quot;type&quot;:&quot;article-journal&quot;,&quot;id&quot;:&quot;6d090c5d-8890-3ed0-8cb2-bbf7859fe840&quot;,&quot;title&quot;:&quot;Computer-assisted mitotic count using a deep learning–based algorithm improves interobserver reproducibility and accuracy&quot;,&quot;author&quot;:[{&quot;family&quot;:&quot;Bertram&quot;,&quot;given&quot;:&quot;Christof A.&quot;,&quot;parse-names&quot;:false,&quot;dropping-particle&quot;:&quot;&quot;,&quot;non-dropping-particle&quot;:&quot;&quot;},{&quot;family&quot;:&quot;Aubreville&quot;,&quot;given&quot;:&quot;Marc&quot;,&quot;parse-names&quot;:false,&quot;dropping-particle&quot;:&quot;&quot;,&quot;non-dropping-particle&quot;:&quot;&quot;},{&quot;family&quot;:&quot;Donovan&quot;,&quot;given&quot;:&quot;Taryn A.&quot;,&quot;parse-names&quot;:false,&quot;dropping-particle&quot;:&quot;&quot;,&quot;non-dropping-particle&quot;:&quot;&quot;},{&quot;family&quot;:&quot;Bartel&quot;,&quot;given&quot;:&quot;Alexander&quot;,&quot;parse-names&quot;:false,&quot;dropping-particle&quot;:&quot;&quot;,&quot;non-dropping-particle&quot;:&quot;&quot;},{&quot;family&quot;:&quot;Wilm&quot;,&quot;given&quot;:&quot;Frauke&quot;,&quot;parse-names&quot;:false,&quot;dropping-particle&quot;:&quot;&quot;,&quot;non-dropping-particle&quot;:&quot;&quot;},{&quot;family&quot;:&quot;Marzahl&quot;,&quot;given&quot;:&quot;Christian&quot;,&quot;parse-names&quot;:false,&quot;dropping-particle&quot;:&quot;&quot;,&quot;non-dropping-particle&quot;:&quot;&quot;},{&quot;family&quot;:&quot;Assenmacher&quot;,&quot;given&quot;:&quot;Charles Antoine&quot;,&quot;parse-names&quot;:false,&quot;dropping-particle&quot;:&quot;&quot;,&quot;non-dropping-particle&quot;:&quot;&quot;},{&quot;family&quot;:&quot;Becker&quot;,&quot;given&quot;:&quot;Kathrin&quot;,&quot;parse-names&quot;:false,&quot;dropping-particle&quot;:&quot;&quot;,&quot;non-dropping-particle&quot;:&quot;&quot;},{&quot;family&quot;:&quot;Bennett&quot;,&quot;given&quot;:&quot;Mark&quot;,&quot;parse-names&quot;:false,&quot;dropping-particle&quot;:&quot;&quot;,&quot;non-dropping-particle&quot;:&quot;&quot;},{&quot;family&quot;:&quot;Corner&quot;,&quot;given&quot;:&quot;Sarah&quot;,&quot;parse-names&quot;:false,&quot;dropping-particle&quot;:&quot;&quot;,&quot;non-dropping-particle&quot;:&quot;&quot;},{&quot;family&quot;:&quot;Cossic&quot;,&quot;given&quot;:&quot;Brieuc&quot;,&quot;parse-names&quot;:false,&quot;dropping-particle&quot;:&quot;&quot;,&quot;non-dropping-particle&quot;:&quot;&quot;},{&quot;family&quot;:&quot;Denk&quot;,&quot;given&quot;:&quot;Daniela&quot;,&quot;parse-names&quot;:false,&quot;dropping-particle&quot;:&quot;&quot;,&quot;non-dropping-particle&quot;:&quot;&quot;},{&quot;family&quot;:&quot;Dettwiler&quot;,&quot;given&quot;:&quot;Martina&quot;,&quot;parse-names&quot;:false,&quot;dropping-particle&quot;:&quot;&quot;,&quot;non-dropping-particle&quot;:&quot;&quot;},{&quot;family&quot;:&quot;Gonzalez&quot;,&quot;given&quot;:&quot;Beatriz Garcia&quot;,&quot;parse-names&quot;:false,&quot;dropping-particle&quot;:&quot;&quot;,&quot;non-dropping-particle&quot;:&quot;&quot;},{&quot;family&quot;:&quot;Gurtner&quot;,&quot;given&quot;:&quot;Corinne&quot;,&quot;parse-names&quot;:false,&quot;dropping-particle&quot;:&quot;&quot;,&quot;non-dropping-particle&quot;:&quot;&quot;},{&quot;family&quot;:&quot;Haverkamp&quot;,&quot;given&quot;:&quot;Ann Kathrin&quot;,&quot;parse-names&quot;:false,&quot;dropping-particle&quot;:&quot;&quot;,&quot;non-dropping-particle&quot;:&quot;&quot;},{&quot;family&quot;:&quot;Heier&quot;,&quot;given&quot;:&quot;Annabelle&quot;,&quot;parse-names&quot;:false,&quot;dropping-particle&quot;:&quot;&quot;,&quot;non-dropping-particle&quot;:&quot;&quot;},{&quot;family&quot;:&quot;Lehmbecker&quot;,&quot;given&quot;:&quot;Annika&quot;,&quot;parse-names&quot;:false,&quot;dropping-particle&quot;:&quot;&quot;,&quot;non-dropping-particle&quot;:&quot;&quot;},{&quot;family&quot;:&quot;Merz&quot;,&quot;given&quot;:&quot;Sophie&quot;,&quot;parse-names&quot;:false,&quot;dropping-particle&quot;:&quot;&quot;,&quot;non-dropping-particle&quot;:&quot;&quot;},{&quot;family&quot;:&quot;Noland&quot;,&quot;given&quot;:&quot;Erica L.&quot;,&quot;parse-names&quot;:false,&quot;dropping-particle&quot;:&quot;&quot;,&quot;non-dropping-particle&quot;:&quot;&quot;},{&quot;family&quot;:&quot;Plog&quot;,&quot;given&quot;:&quot;Stephanie&quot;,&quot;parse-names&quot;:false,&quot;dropping-particle&quot;:&quot;&quot;,&quot;non-dropping-particle&quot;:&quot;&quot;},{&quot;family&quot;:&quot;Schmidt&quot;,&quot;given&quot;:&quot;Anja&quot;,&quot;parse-names&quot;:false,&quot;dropping-particle&quot;:&quot;&quot;,&quot;non-dropping-particle&quot;:&quot;&quot;},{&quot;family&quot;:&quot;Sebastian&quot;,&quot;given&quot;:&quot;Franziska&quot;,&quot;parse-names&quot;:false,&quot;dropping-particle&quot;:&quot;&quot;,&quot;non-dropping-particle&quot;:&quot;&quot;},{&quot;family&quot;:&quot;Sledge&quot;,&quot;given&quot;:&quot;Dodd G.&quot;,&quot;parse-names&quot;:false,&quot;dropping-particle&quot;:&quot;&quot;,&quot;non-dropping-particle&quot;:&quot;&quot;},{&quot;family&quot;:&quot;Smedley&quot;,&quot;given&quot;:&quot;Rebecca C.&quot;,&quot;parse-names&quot;:false,&quot;dropping-particle&quot;:&quot;&quot;,&quot;non-dropping-particle&quot;:&quot;&quot;},{&quot;family&quot;:&quot;Tecilla&quot;,&quot;given&quot;:&quot;Marco&quot;,&quot;parse-names&quot;:false,&quot;dropping-particle&quot;:&quot;&quot;,&quot;non-dropping-particle&quot;:&quot;&quot;},{&quot;family&quot;:&quot;Thaiwong&quot;,&quot;given&quot;:&quot;Tuddow&quot;,&quot;parse-names&quot;:false,&quot;dropping-particle&quot;:&quot;&quot;,&quot;non-dropping-particle&quot;:&quot;&quot;},{&quot;family&quot;:&quot;Fuchs-Baumgartinger&quot;,&quot;given&quot;:&quot;Andrea&quot;,&quot;parse-names&quot;:false,&quot;dropping-particle&quot;:&quot;&quot;,&quot;non-dropping-particle&quot;:&quot;&quot;},{&quot;family&quot;:&quot;Meuten&quot;,&quot;given&quot;:&quot;Donald J.&quot;,&quot;parse-names&quot;:false,&quot;dropping-particle&quot;:&quot;&quot;,&quot;non-dropping-particle&quot;:&quot;&quot;},{&quot;family&quot;:&quot;Breininger&quot;,&quot;given&quot;:&quot;Katharina&quot;,&quot;parse-names&quot;:false,&quot;dropping-particle&quot;:&quot;&quot;,&quot;non-dropping-particle&quot;:&quot;&quot;},{&quot;family&quot;:&quot;Kiupel&quot;,&quot;given&quot;:&quot;Matti&quot;,&quot;parse-names&quot;:false,&quot;dropping-particle&quot;:&quot;&quot;,&quot;non-dropping-particle&quot;:&quot;&quot;},{&quot;family&quot;:&quot;Maier&quot;,&quot;given&quot;:&quot;Andreas&quot;,&quot;parse-names&quot;:false,&quot;dropping-particle&quot;:&quot;&quot;,&quot;non-dropping-particle&quot;:&quot;&quot;},{&quot;family&quot;:&quot;Klopfleisch&quot;,&quot;given&quot;:&quot;Robert&quot;,&quot;parse-names&quot;:false,&quot;dropping-particle&quot;:&quot;&quot;,&quot;non-dropping-particle&quot;:&quot;&quot;}],&quot;container-title&quot;:&quot;Veterinary Pathology&quot;,&quot;container-title-short&quot;:&quot;Vet Pathol&quot;,&quot;DOI&quot;:&quot;10.1177/03009858211067478&quot;,&quot;ISSN&quot;:&quot;15442217&quot;,&quot;PMID&quot;:&quot;34965805&quot;,&quot;issued&quot;:{&quot;date-parts&quot;:[[2022,3,1]]},&quot;page&quot;:&quot;211-226&quot;,&quot;abstract&quot;:&quot;The mitotic count (MC) is an important histological parameter for prognostication of malignant neoplasms. However, it has inter- and intraobserver discrepancies due to difficulties in selecting the region of interest (MC-ROI) and in identifying or classifying mitotic figures (MFs). Recent progress in the field of artificial intelligence has allowed the development of high-performance algorithms that may improve standardization of the MC. As algorithmic predictions are not flawless, computer-assisted review by pathologists may ensure reliability. In the present study, we compared partial (MC-ROI preselection) and full (additional visualization of MF candidates and display of algorithmic confidence values) computer-assisted MC analysis to the routine (unaided) MC analysis by 23 pathologists for whole-slide images of 50 canine cutaneous mast cell tumors (ccMCTs). Algorithmic predictions aimed to assist pathologists in detecting mitotic hotspot locations, reducing omission of MFs, and improving classification against imposters. The interobserver consistency for the MC significantly increased with computer assistance (interobserver correlation coefficient, ICC = 0.92) compared to the unaided approach (ICC = 0.70). Classification into prognostic stratifications had a higher accuracy with computer assistance. The algorithmically preselected hotspot MC-ROIs had a consistently higher MCs than the manually selected MC-ROIs. Compared to a ground truth (developed with immunohistochemistry for phosphohistone H3), pathologist performance in detecting individual MF was augmented when using computer assistance (F1-score of 0.68 increased to 0.79) with a reduction in false negatives by 38%. The results of this study demonstrate that computer assistance may lead to more reproducible and accurate MCs in ccMCTs.&quot;,&quot;publisher&quot;:&quot;SAGE Publications Inc.&quot;,&quot;issue&quot;:&quot;2&quot;,&quot;volume&quot;:&quot;59&quot;},&quot;isTemporary&quot;:false},{&quot;id&quot;:&quot;df7e5a02-c280-311e-9f48-e77bf36a358f&quot;,&quot;itemData&quot;:{&quot;type&quot;:&quot;article-journal&quot;,&quot;id&quot;:&quot;df7e5a02-c280-311e-9f48-e77bf36a358f&quot;,&quot;title&quot;:&quot;Mitotic figure recognition: Agreement among pathologists and computerized detector&quot;,&quot;author&quot;:[{&quot;family&quot;:&quot;Malon&quot;,&quot;given&quot;:&quot;Christopher&quot;,&quot;parse-names&quot;:false,&quot;dropping-particle&quot;:&quot;&quot;,&quot;non-dropping-particle&quot;:&quot;&quot;},{&quot;family&quot;:&quot;Brachtel&quot;,&quot;given&quot;:&quot;Elena&quot;,&quot;parse-names&quot;:false,&quot;dropping-particle&quot;:&quot;&quot;,&quot;non-dropping-particle&quot;:&quot;&quot;},{&quot;family&quot;:&quot;Cosatto&quot;,&quot;given&quot;:&quot;Eric&quot;,&quot;parse-names&quot;:false,&quot;dropping-particle&quot;:&quot;&quot;,&quot;non-dropping-particle&quot;:&quot;&quot;},{&quot;family&quot;:&quot;Graf&quot;,&quot;given&quot;:&quot;Hans Peter&quot;,&quot;parse-names&quot;:false,&quot;dropping-particle&quot;:&quot;&quot;,&quot;non-dropping-particle&quot;:&quot;&quot;},{&quot;family&quot;:&quot;Kurata&quot;,&quot;given&quot;:&quot;Atsushi&quot;,&quot;parse-names&quot;:false,&quot;dropping-particle&quot;:&quot;&quot;,&quot;non-dropping-particle&quot;:&quot;&quot;},{&quot;family&quot;:&quot;Kuroda&quot;,&quot;given&quot;:&quot;Masahiko&quot;,&quot;parse-names&quot;:false,&quot;dropping-particle&quot;:&quot;&quot;,&quot;non-dropping-particle&quot;:&quot;&quot;},{&quot;family&quot;:&quot;Meyer&quot;,&quot;given&quot;:&quot;John S.&quot;,&quot;parse-names&quot;:false,&quot;dropping-particle&quot;:&quot;&quot;,&quot;non-dropping-particle&quot;:&quot;&quot;},{&quot;family&quot;:&quot;Saito&quot;,&quot;given&quot;:&quot;Akira&quot;,&quot;parse-names&quot;:false,&quot;dropping-particle&quot;:&quot;&quot;,&quot;non-dropping-particle&quot;:&quot;&quot;},{&quot;family&quot;:&quot;Wu&quot;,&quot;given&quot;:&quot;Shulin&quot;,&quot;parse-names&quot;:false,&quot;dropping-particle&quot;:&quot;&quot;,&quot;non-dropping-particle&quot;:&quot;&quot;},{&quot;family&quot;:&quot;Yagi&quot;,&quot;given&quot;:&quot;Yukako&quot;,&quot;parse-names&quot;:false,&quot;dropping-particle&quot;:&quot;&quot;,&quot;non-dropping-particle&quot;:&quot;&quot;}],&quot;container-title&quot;:&quot;Analytical Cellular Pathology&quot;,&quot;DOI&quot;:&quot;10.3233/ACP-2011-0029&quot;,&quot;ISSN&quot;:&quot;22107177&quot;,&quot;PMID&quot;:&quot;21965283&quot;,&quot;issued&quot;:{&quot;date-parts&quot;:[[2012]]},&quot;page&quot;:&quot;97-100&quot;,&quot;abstract&quot;:&quot;Despite the prognostic importance of mitotic count as one of the components of the Bloom-Richardson grade [3], several studies ([2, 9, 10]) have found that pathologists' agreement on the mitotic grade is fairly modest. Collecting a set of more than 4,200 candidate mitotic figures, we evaluate pathologists' agreement on individual figures, and train a computerized system for mitosis detection, comparing its performance to the classifications of three pathologists. The system's and the pathologists' classifications are based on evaluation of digital micrographs of hematoxylin and eosin stained breast tissue. On figures where the majority of pathologists agree on a classification, we compare the performance of the trained system to that of the individual pathologists. We find that the level of agreement of the pathologists ranges from slight to moderate, with strong biases, and that the system performs competitively in rating the ground truth set. This study is a step towards automatic mitosis count to accelerate a pathologist's work and improve reproducibility. © 2012-IOS Press and the authors. All rights reserved.&quot;,&quot;issue&quot;:&quot;2&quot;,&quot;volume&quot;:&quot;35&quot;,&quot;container-title-short&quot;:&quot;&quot;},&quot;isTemporary&quot;:false},{&quot;id&quot;:&quot;58c2888f-d203-328c-99d0-627ded44b7c6&quot;,&quot;itemData&quot;:{&quot;type&quot;:&quot;article-journal&quot;,&quot;id&quot;:&quot;58c2888f-d203-328c-99d0-627ded44b7c6&quot;,&quot;title&quot;:&quot;Digital image analysis of Ki67 in hot spots is superior to both manual Ki67 and mitotic counts in breast cancer&quot;,&quot;author&quot;:[{&quot;family&quot;:&quot;Stålhammar&quot;,&quot;given&quot;:&quot;Gustav&quot;,&quot;parse-names&quot;:false,&quot;dropping-particle&quot;:&quot;&quot;,&quot;non-dropping-particle&quot;:&quot;&quot;},{&quot;family&quot;:&quot;Robertson&quot;,&quot;given&quot;:&quot;Stephanie&quot;,&quot;parse-names&quot;:false,&quot;dropping-particle&quot;:&quot;&quot;,&quot;non-dropping-particle&quot;:&quot;&quot;},{&quot;family&quot;:&quot;Wedlund&quot;,&quot;given&quot;:&quot;Lena&quot;,&quot;parse-names&quot;:false,&quot;dropping-particle&quot;:&quot;&quot;,&quot;non-dropping-particle&quot;:&quot;&quot;},{&quot;family&quot;:&quot;Lippert&quot;,&quot;given&quot;:&quot;Michael&quot;,&quot;parse-names&quot;:false,&quot;dropping-particle&quot;:&quot;&quot;,&quot;non-dropping-particle&quot;:&quot;&quot;},{&quot;family&quot;:&quot;Rantalainen&quot;,&quot;given&quot;:&quot;Mattias&quot;,&quot;parse-names&quot;:false,&quot;dropping-particle&quot;:&quot;&quot;,&quot;non-dropping-particle&quot;:&quot;&quot;},{&quot;family&quot;:&quot;Bergh&quot;,&quot;given&quot;:&quot;Jonas&quot;,&quot;parse-names&quot;:false,&quot;dropping-particle&quot;:&quot;&quot;,&quot;non-dropping-particle&quot;:&quot;&quot;},{&quot;family&quot;:&quot;Hartman&quot;,&quot;given&quot;:&quot;Johan&quot;,&quot;parse-names&quot;:false,&quot;dropping-particle&quot;:&quot;&quot;,&quot;non-dropping-particle&quot;:&quot;&quot;}],&quot;container-title&quot;:&quot;Histopathology&quot;,&quot;container-title-short&quot;:&quot;Histopathology&quot;,&quot;DOI&quot;:&quot;10.1111/his.13452&quot;,&quot;ISSN&quot;:&quot;13652559&quot;,&quot;PMID&quot;:&quot;29220095&quot;,&quot;issued&quot;:{&quot;date-parts&quot;:[[2018,5,1]]},&quot;page&quot;:&quot;974-989&quot;,&quot;abstract&quot;:&quot;Aims: During pathological examination of breast tumours, proliferative activity is routinely evaluated by a count of mitoses. Adding immunohistochemical stains of Ki67 provides extra prognostic and predictive information. However, the currently used methods for these evaluations suffer from imperfect reproducibility. It is still unclear whether analysis of Ki67 should be performed in hot spots, in the tumour periphery, or as an average of the whole tumour section. The aim of this study was to compare the clinical relevance of mitoses, Ki67 and phosphohistone H3 in two cohorts of primary breast cancer specimens (total n = 294). Methods and results: Both manual and digital image analysis scores were evaluated for sensitivity and specificity for luminal B versus A subtype as defined by PAM50 gene expression assays, for high versus low transcriptomic grade, for axillary lymph node status, and for prognostic value in terms of prediction of overall and relapse-free survival. Digital image analysis of Ki67 outperformed the other markers, especially in hot spots. Tumours with high Ki67 expression and high numbers of phosphohistone H3-positive cells had significantly increased hazard ratios for all-cause mortality within 10 years from diagnosis. Replacing manual mitotic counts with digital image analysis of Ki67 in hot spots increased the differences in overall survival between the highest and lowest histological grades, and added significant prognostic information. Conclusions: Digital image analysis of Ki67 in hot spots is the marker of choice for routine analysis of proliferation in breast cancer.&quot;,&quot;publisher&quot;:&quot;Blackwell Publishing Ltd&quot;,&quot;issue&quot;:&quot;6&quot;,&quot;volume&quot;:&quot;72&quot;},&quot;isTemporary&quot;:false}]},{&quot;citationID&quot;:&quot;MENDELEY_CITATION_0ceab1eb-cc54-44d8-b75a-b0271598f466&quot;,&quot;properties&quot;:{&quot;noteIndex&quot;:0},&quot;isEdited&quot;:false,&quot;manualOverride&quot;:{&quot;isManuallyOverridden&quot;:false,&quot;citeprocText&quot;:&quot;&lt;sup&gt;19&lt;/sup&gt;&quot;,&quot;manualOverrideText&quot;:&quot;&quot;},&quot;citationTag&quot;:&quot;MENDELEY_CITATION_v3_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&quot;,&quot;citationItems&quot;:[{&quot;id&quot;:&quot;68ef4fc7-27cb-336b-a96d-2cb378d538f2&quot;,&quot;itemData&quot;:{&quot;type&quot;:&quot;article-journal&quot;,&quot;id&quot;:&quot;68ef4fc7-27cb-336b-a96d-2cb378d538f2&quot;,&quot;title&quot;:&quot;What is better/reliable, mitosis counting or Ki67/MIB1 staining?&quot;,&quot;author&quot;:[{&quot;family&quot;:&quot;Kriegsmann&quot;,&quot;given&quot;:&quot;Mark&quot;,&quot;parse-names&quot;:false,&quot;dropping-particle&quot;:&quot;&quot;,&quot;non-dropping-particle&quot;:&quot;&quot;},{&quot;family&quot;:&quot;Warth&quot;,&quot;given&quot;:&quot;Arne&quot;,&quot;parse-names&quot;:false,&quot;dropping-particle&quot;:&quot;&quot;,&quot;non-dropping-particle&quot;:&quot;&quot;}],&quot;container-title&quot;:&quot;Translational Lung Cancer Research&quot;,&quot;DOI&quot;:&quot;10.21037/tlcr.2016.10.11&quot;,&quot;ISSN&quot;:&quot;22264477&quot;,&quot;issued&quot;:{&quot;date-parts&quot;:[[2016]]},&quot;page&quot;:&quot;543-546&quot;,&quot;publisher&quot;:&quot;AME Publishing Company&quot;,&quot;issue&quot;:&quot;5&quot;,&quot;volume&quot;:&quot;5&quot;,&quot;container-title-short&quot;:&quot;Transl Lung Cancer Res&quot;},&quot;isTemporary&quot;:false}]},{&quot;citationID&quot;:&quot;MENDELEY_CITATION_3d3d9bda-a963-4472-957b-c8b6be2cf024&quot;,&quot;properties&quot;:{&quot;noteIndex&quot;:0},&quot;isEdited&quot;:false,&quot;manualOverride&quot;:{&quot;isManuallyOverridden&quot;:false,&quot;citeprocText&quot;:&quot;&lt;sup&gt;16&lt;/sup&gt;&quot;,&quot;manualOverrideText&quot;:&quot;&quot;},&quot;citationTag&quot;:&quot;MENDELEY_CITATION_v3_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&quot;,&quot;citationItems&quot;:[{&quot;id&quot;:&quot;47902d20-6a02-30cf-89e5-79d2eb10c13a&quot;,&quot;itemData&quot;:{&quot;type&quot;:&quot;article-journal&quot;,&quot;id&quot;:&quot;47902d20-6a02-30cf-89e5-79d2eb10c13a&quot;,&quot;title&quot;:&quot;Nuclear pleomorphism in canine cutaneous mast cell tumors: Comparison of reproducibility and prognostic relevance between estimates, manual morphometry, and algorithmic morphometry&quot;,&quot;author&quot;:[{&quot;family&quot;:&quot;Haghofer&quot;,&quot;given&quot;:&quot;Andreas&quot;,&quot;parse-names&quot;:false,&quot;dropping-particle&quot;:&quot;&quot;,&quot;non-dropping-particle&quot;:&quot;&quot;},{&quot;family&quot;:&quot;Parlak&quot;,&quot;given&quot;:&quot;Eda&quot;,&quot;parse-names&quot;:false,&quot;dropping-particle&quot;:&quot;&quot;,&quot;non-dropping-particle&quot;:&quot;&quot;},{&quot;family&quot;:&quot;Bartel&quot;,&quot;given&quot;:&quot;Alexander&quot;,&quot;parse-names&quot;:false,&quot;dropping-particle&quot;:&quot;&quot;,&quot;non-dropping-particle&quot;:&quot;&quot;},{&quot;family&quot;:&quot;Donovan&quot;,&quot;given&quot;:&quot;Taryn A.&quot;,&quot;parse-names&quot;:false,&quot;dropping-particle&quot;:&quot;&quot;,&quot;non-dropping-particle&quot;:&quot;&quot;},{&quot;family&quot;:&quot;Assenmacher&quot;,&quot;given&quot;:&quot;Charles Antoine&quot;,&quot;parse-names&quot;:false,&quot;dropping-particle&quot;:&quot;&quot;,&quot;non-dropping-particle&quot;:&quot;&quot;},{&quot;family&quot;:&quot;Bolfa&quot;,&quot;given&quot;:&quot;Pompei&quot;,&quot;parse-names&quot;:false,&quot;dropping-particle&quot;:&quot;&quot;,&quot;non-dropping-particle&quot;:&quot;&quot;},{&quot;family&quot;:&quot;Dark&quot;,&quot;given&quot;:&quot;Michael J.&quot;,&quot;parse-names&quot;:false,&quot;dropping-particle&quot;:&quot;&quot;,&quot;non-dropping-particle&quot;:&quot;&quot;},{&quot;family&quot;:&quot;Fuchs-Baumgartinger&quot;,&quot;given&quot;:&quot;Andrea&quot;,&quot;parse-names&quot;:false,&quot;dropping-particle&quot;:&quot;&quot;,&quot;non-dropping-particle&quot;:&quot;&quot;},{&quot;family&quot;:&quot;Klang&quot;,&quot;given&quot;:&quot;Andrea&quot;,&quot;parse-names&quot;:false,&quot;dropping-particle&quot;:&quot;&quot;,&quot;non-dropping-particle&quot;:&quot;&quot;},{&quot;family&quot;:&quot;Jäger&quot;,&quot;given&quot;:&quot;Kathrin&quot;,&quot;parse-names&quot;:false,&quot;dropping-particle&quot;:&quot;&quot;,&quot;non-dropping-particle&quot;:&quot;&quot;},{&quot;family&quot;:&quot;Klopfleisch&quot;,&quot;given&quot;:&quot;Robert&quot;,&quot;parse-names&quot;:false,&quot;dropping-particle&quot;:&quot;&quot;,&quot;non-dropping-particle&quot;:&quot;&quot;},{&quot;family&quot;:&quot;Merz&quot;,&quot;given&quot;:&quot;Sophie&quot;,&quot;parse-names&quot;:false,&quot;dropping-particle&quot;:&quot;&quot;,&quot;non-dropping-particle&quot;:&quot;&quot;},{&quot;family&quot;:&quot;Richter&quot;,&quot;given&quot;:&quot;Barbara&quot;,&quot;parse-names&quot;:false,&quot;dropping-particle&quot;:&quot;&quot;,&quot;non-dropping-particle&quot;:&quot;&quot;},{&quot;family&quot;:&quot;Schulman&quot;,&quot;given&quot;:&quot;F. Yvonne&quot;,&quot;parse-names&quot;:false,&quot;dropping-particle&quot;:&quot;&quot;,&quot;non-dropping-particle&quot;:&quot;&quot;},{&quot;family&quot;:&quot;Janout&quot;,&quot;given&quot;:&quot;Hannah&quot;,&quot;parse-names&quot;:false,&quot;dropping-particle&quot;:&quot;&quot;,&quot;non-dropping-particle&quot;:&quot;&quot;},{&quot;family&quot;:&quot;Ganz&quot;,&quot;given&quot;:&quot;Jonathan&quot;,&quot;parse-names&quot;:false,&quot;dropping-particle&quot;:&quot;&quot;,&quot;non-dropping-particle&quot;:&quot;&quot;},{&quot;family&quot;:&quot;Scharinger&quot;,&quot;given&quot;:&quot;Josef&quot;,&quot;parse-names&quot;:false,&quot;dropping-particle&quot;:&quot;&quot;,&quot;non-dropping-particle&quot;:&quot;&quot;},{&quot;family&quot;:&quot;Aubreville&quot;,&quot;given&quot;:&quot;Marc&quot;,&quot;parse-names&quot;:false,&quot;dropping-particle&quot;:&quot;&quot;,&quot;non-dropping-particle&quot;:&quot;&quot;},{&quot;family&quot;:&quot;Winkler&quot;,&quot;given&quot;:&quot;Stephan M.&quot;,&quot;parse-names&quot;:false,&quot;dropping-particle&quot;:&quot;&quot;,&quot;non-dropping-particle&quot;:&quot;&quot;},{&quot;family&quot;:&quot;Kiupel&quot;,&quot;given&quot;:&quot;Matti&quot;,&quot;parse-names&quot;:false,&quot;dropping-particle&quot;:&quot;&quot;,&quot;non-dropping-particle&quot;:&quot;&quot;},{&quot;family&quot;:&quot;Bertram&quot;,&quot;given&quot;:&quot;Christof A.&quot;,&quot;parse-names&quot;:false,&quot;dropping-particle&quot;:&quot;&quot;,&quot;non-dropping-particle&quot;:&quot;&quot;}],&quot;container-title&quot;:&quot;Veterinary Pathology&quot;,&quot;container-title-short&quot;:&quot;Vet Pathol&quot;,&quot;DOI&quot;:&quot;10.1177/03009858241295399&quot;,&quot;ISSN&quot;:&quot;15442217&quot;,&quot;issued&quot;:{&quot;date-parts&quot;:[[2024]]},&quot;abstract&quot;:&quot;Variation in nuclear size and shape is an important criterion of malignancy for many tumor types; however, categorical estimates by pathologists have poor reproducibility. Measurements of nuclear characteristics can improve reproducibility, but current manual methods are time-consuming. The aim of this study was to explore the limitations of estimates and develop alternative morphometric solutions for canine cutaneous mast cell tumors (ccMCTs). We assessed the following nuclear evaluation methods for accuracy, reproducibility, and prognostic utility: (1) anisokaryosis estimates by 11 pathologists; (2) gold standard manual morphometry of at least 100 nuclei; (3) practicable manual morphometry with stratified sampling of 12 nuclei by 9 pathologists; and (4) automated morphometry using deep learning–based segmentation. The study included 96 ccMCTs with available outcome information. Inter-rater reproducibility of anisokaryosis estimates was low (k = 0.226), whereas it was good (intraclass correlation = 0.654) for practicable morphometry of the standard deviation (SD) of nuclear size. As compared with gold standard manual morphometry (area under the ROC curve [AUC] = 0.839, 95% confidence interval [CI] = 0.701–0.977), the prognostic value (tumor-specific survival) of SDs of nuclear area for practicable manual morphometry and automated morphometry were high with an AUC of 0.868 (95% CI = 0.737–0.991) and 0.943 (95% CI = 0.889–0.996), respectively. This study supports the use of manual morphometry with stratified sampling of 12 nuclei and algorithmic morphometry to overcome the poor reproducibility of estimates. Further studies are needed to validate our findings, determine inter-algorithmic reproducibility and algorithmic robustness, and explore tumor heterogeneity of nuclear features in entire tumor sections.&quot;,&quot;publisher&quot;:&quot;SAGE Publications Inc.&quot;},&quot;isTemporary&quot;:false}]}]"/>
    <we:property name="MENDELEY_CITATIONS_LOCALE_CODE" value="&quot;en-US&quot;"/>
    <we:property name="MENDELEY_CITATIONS_STYLE" value="{&quot;id&quot;:&quot;https://www.zotero.org/styles/veterinary-pathology&quot;,&quot;title&quot;:&quot;Veterinary Pathology&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58c4c5db-d7e6-442a-b198-1730a5fd68b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FCE5B8FD20B2BF4CB3C0712F61964269" ma:contentTypeVersion="18" ma:contentTypeDescription="Create a new document." ma:contentTypeScope="" ma:versionID="ccd87dc0720e9d6a88f8531ab7df96be">
  <xsd:schema xmlns:xsd="http://www.w3.org/2001/XMLSchema" xmlns:xs="http://www.w3.org/2001/XMLSchema" xmlns:p="http://schemas.microsoft.com/office/2006/metadata/properties" xmlns:ns3="58c4c5db-d7e6-442a-b198-1730a5fd68b9" xmlns:ns4="88d6d7b7-24c7-40f1-9c93-bc3a2c99fa7b" targetNamespace="http://schemas.microsoft.com/office/2006/metadata/properties" ma:root="true" ma:fieldsID="2b93eb1a54bb9a44495c25e6ea83ecbe" ns3:_="" ns4:_="">
    <xsd:import namespace="58c4c5db-d7e6-442a-b198-1730a5fd68b9"/>
    <xsd:import namespace="88d6d7b7-24c7-40f1-9c93-bc3a2c99fa7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4:SharedWithUsers" minOccurs="0"/>
                <xsd:element ref="ns4:SharedWithDetails" minOccurs="0"/>
                <xsd:element ref="ns4:SharingHintHash" minOccurs="0"/>
                <xsd:element ref="ns3:MediaLengthInSeconds" minOccurs="0"/>
                <xsd:element ref="ns3:MediaServiceGenerationTime" minOccurs="0"/>
                <xsd:element ref="ns3:MediaServiceEventHashCode"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4c5db-d7e6-442a-b198-1730a5fd68b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8d6d7b7-24c7-40f1-9c93-bc3a2c99fa7b"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831D260-B723-436D-8AC5-E10F02A22E7C}">
  <ds:schemaRefs>
    <ds:schemaRef ds:uri="http://schemas.microsoft.com/office/2006/metadata/properties"/>
    <ds:schemaRef ds:uri="http://schemas.microsoft.com/office/infopath/2007/PartnerControls"/>
    <ds:schemaRef ds:uri="58c4c5db-d7e6-442a-b198-1730a5fd68b9"/>
  </ds:schemaRefs>
</ds:datastoreItem>
</file>

<file path=customXml/itemProps2.xml><?xml version="1.0" encoding="utf-8"?>
<ds:datastoreItem xmlns:ds="http://schemas.openxmlformats.org/officeDocument/2006/customXml" ds:itemID="{1DFA5EF8-AA83-42C3-B648-E79CF6C382E1}">
  <ds:schemaRefs>
    <ds:schemaRef ds:uri="http://schemas.openxmlformats.org/officeDocument/2006/bibliography"/>
  </ds:schemaRefs>
</ds:datastoreItem>
</file>

<file path=customXml/itemProps3.xml><?xml version="1.0" encoding="utf-8"?>
<ds:datastoreItem xmlns:ds="http://schemas.openxmlformats.org/officeDocument/2006/customXml" ds:itemID="{EC852878-49AD-41C7-A784-B01ABF7B55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4c5db-d7e6-442a-b198-1730a5fd68b9"/>
    <ds:schemaRef ds:uri="88d6d7b7-24c7-40f1-9c93-bc3a2c99fa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365A9DA-DD98-438A-A928-22B2F9B3BDA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26</Pages>
  <Words>6333</Words>
  <Characters>36100</Characters>
  <Application>Microsoft Office Word</Application>
  <DocSecurity>0</DocSecurity>
  <Lines>300</Lines>
  <Paragraphs>84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Bacci</dc:creator>
  <cp:keywords/>
  <dc:description/>
  <cp:lastModifiedBy>Barbara Bacci</cp:lastModifiedBy>
  <cp:revision>51</cp:revision>
  <cp:lastPrinted>2024-09-02T10:11:00Z</cp:lastPrinted>
  <dcterms:created xsi:type="dcterms:W3CDTF">2025-03-31T12:10:00Z</dcterms:created>
  <dcterms:modified xsi:type="dcterms:W3CDTF">2025-03-31T18:00:00Z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1cef31c8-45d5-32a4-a57e-06d98319636d</vt:lpwstr>
  </property>
  <property fmtid="{D5CDD505-2E9C-101B-9397-08002B2CF9AE}" pid="4" name="Mendeley Citation Style_1">
    <vt:lpwstr>http://www.zotero.org/styles/veterinary-pathology</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http://www.zotero.org/styles/american-sociological-association</vt:lpwstr>
  </property>
  <property fmtid="{D5CDD505-2E9C-101B-9397-08002B2CF9AE}" pid="8" name="Mendeley Recent Style Name 1_1">
    <vt:lpwstr>American Sociological Association 6th edition</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17th edition (author-date)</vt:lpwstr>
  </property>
  <property fmtid="{D5CDD505-2E9C-101B-9397-08002B2CF9AE}" pid="11" name="Mendeley Recent Style Id 3_1">
    <vt:lpwstr>http://www.zotero.org/styles/harvard-cite-them-right</vt:lpwstr>
  </property>
  <property fmtid="{D5CDD505-2E9C-101B-9397-08002B2CF9AE}" pid="12" name="Mendeley Recent Style Name 3_1">
    <vt:lpwstr>Cite Them Right 10th edition - Harvard</vt:lpwstr>
  </property>
  <property fmtid="{D5CDD505-2E9C-101B-9397-08002B2CF9AE}" pid="13" name="Mendeley Recent Style Id 4_1">
    <vt:lpwstr>http://www.zotero.org/styles/ieee</vt:lpwstr>
  </property>
  <property fmtid="{D5CDD505-2E9C-101B-9397-08002B2CF9AE}" pid="14" name="Mendeley Recent Style Name 4_1">
    <vt:lpwstr>IEEE</vt:lpwstr>
  </property>
  <property fmtid="{D5CDD505-2E9C-101B-9397-08002B2CF9AE}" pid="15" name="Mendeley Recent Style Id 5_1">
    <vt:lpwstr>http://www.zotero.org/styles/journal-of-comparative-pathology</vt:lpwstr>
  </property>
  <property fmtid="{D5CDD505-2E9C-101B-9397-08002B2CF9AE}" pid="16" name="Mendeley Recent Style Name 5_1">
    <vt:lpwstr>Journal of Comparative Pathology</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8th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http://www.zotero.org/styles/veterinary-pathology</vt:lpwstr>
  </property>
  <property fmtid="{D5CDD505-2E9C-101B-9397-08002B2CF9AE}" pid="24" name="Mendeley Recent Style Name 9_1">
    <vt:lpwstr>Veterinary Pathology</vt:lpwstr>
  </property>
  <property fmtid="{D5CDD505-2E9C-101B-9397-08002B2CF9AE}" pid="25" name="ContentTypeId">
    <vt:lpwstr>0x010100FCE5B8FD20B2BF4CB3C0712F61964269</vt:lpwstr>
  </property>
</Properties>
</file>