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91BA0" w14:textId="48F38C2E" w:rsidR="00DE63DE" w:rsidRDefault="00DE63DE" w:rsidP="00DE63DE">
      <w:pPr>
        <w:spacing w:line="360" w:lineRule="auto"/>
        <w:contextualSpacing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Supplementary</w:t>
      </w: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Table 1. Selected ongoing/completed trials for frontline treatment of </w:t>
      </w:r>
      <w:proofErr w:type="gramStart"/>
      <w:r>
        <w:rPr>
          <w:rFonts w:ascii="Arial" w:hAnsi="Arial" w:cs="Arial"/>
          <w:lang w:val="en-US"/>
        </w:rPr>
        <w:t>LBCL</w:t>
      </w:r>
      <w:proofErr w:type="gramEnd"/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921"/>
        <w:gridCol w:w="2211"/>
        <w:gridCol w:w="2018"/>
        <w:gridCol w:w="2478"/>
      </w:tblGrid>
      <w:tr w:rsidR="00DE63DE" w14:paraId="64B0C784" w14:textId="77777777" w:rsidTr="00E870CC">
        <w:tc>
          <w:tcPr>
            <w:tcW w:w="1517" w:type="pct"/>
          </w:tcPr>
          <w:p w14:paraId="000588D1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Regimen</w:t>
            </w:r>
          </w:p>
        </w:tc>
        <w:tc>
          <w:tcPr>
            <w:tcW w:w="1148" w:type="pct"/>
          </w:tcPr>
          <w:p w14:paraId="6F5E7C89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Agents added to treatment backbone</w:t>
            </w:r>
          </w:p>
        </w:tc>
        <w:tc>
          <w:tcPr>
            <w:tcW w:w="1048" w:type="pct"/>
          </w:tcPr>
          <w:p w14:paraId="16DC7FF8" w14:textId="77777777" w:rsidR="00DE63DE" w:rsidRDefault="00DE63DE" w:rsidP="00E870CC">
            <w:pPr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Enrolled/planned patients</w:t>
            </w:r>
          </w:p>
        </w:tc>
        <w:tc>
          <w:tcPr>
            <w:tcW w:w="1287" w:type="pct"/>
          </w:tcPr>
          <w:p w14:paraId="24261999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DE63DE" w14:paraId="29793DE0" w14:textId="77777777" w:rsidTr="00E870CC">
        <w:tc>
          <w:tcPr>
            <w:tcW w:w="1517" w:type="pct"/>
          </w:tcPr>
          <w:p w14:paraId="6CE2F0FC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R-CHOP plus </w:t>
            </w:r>
            <w:proofErr w:type="spellStart"/>
            <w:r>
              <w:rPr>
                <w:rFonts w:ascii="Arial" w:hAnsi="Arial" w:cs="Arial"/>
                <w:lang w:val="en-US"/>
              </w:rPr>
              <w:t>tafasitamab</w:t>
            </w:r>
            <w:proofErr w:type="spellEnd"/>
            <w:r>
              <w:rPr>
                <w:rFonts w:ascii="Arial" w:hAnsi="Arial" w:cs="Arial"/>
                <w:lang w:val="en-US"/>
              </w:rPr>
              <w:t>-lenalidomide</w:t>
            </w:r>
          </w:p>
        </w:tc>
        <w:tc>
          <w:tcPr>
            <w:tcW w:w="1148" w:type="pct"/>
          </w:tcPr>
          <w:p w14:paraId="5943F22D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Anti-CD19 monospecific antibody and IMID</w:t>
            </w:r>
          </w:p>
        </w:tc>
        <w:tc>
          <w:tcPr>
            <w:tcW w:w="1048" w:type="pct"/>
          </w:tcPr>
          <w:p w14:paraId="1EAE814A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880</w:t>
            </w:r>
          </w:p>
        </w:tc>
        <w:tc>
          <w:tcPr>
            <w:tcW w:w="1287" w:type="pct"/>
          </w:tcPr>
          <w:p w14:paraId="27A2BEAA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B7A90">
              <w:rPr>
                <w:rFonts w:ascii="Arial" w:hAnsi="Arial" w:cs="Arial"/>
                <w:lang w:val="en-US"/>
              </w:rPr>
              <w:t>NCT04824092</w:t>
            </w:r>
          </w:p>
        </w:tc>
      </w:tr>
      <w:tr w:rsidR="00DE63DE" w14:paraId="7BB75001" w14:textId="77777777" w:rsidTr="00E870CC">
        <w:tc>
          <w:tcPr>
            <w:tcW w:w="1517" w:type="pct"/>
          </w:tcPr>
          <w:p w14:paraId="2B47841B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R-CHOP plus acalabrutinib</w:t>
            </w:r>
          </w:p>
        </w:tc>
        <w:tc>
          <w:tcPr>
            <w:tcW w:w="1148" w:type="pct"/>
          </w:tcPr>
          <w:p w14:paraId="71A3CF74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BTK inhibitor</w:t>
            </w:r>
          </w:p>
        </w:tc>
        <w:tc>
          <w:tcPr>
            <w:tcW w:w="1048" w:type="pct"/>
          </w:tcPr>
          <w:p w14:paraId="345A9891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600</w:t>
            </w:r>
          </w:p>
        </w:tc>
        <w:tc>
          <w:tcPr>
            <w:tcW w:w="1287" w:type="pct"/>
          </w:tcPr>
          <w:p w14:paraId="129BBD3C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502083">
              <w:rPr>
                <w:rFonts w:ascii="Arial" w:hAnsi="Arial" w:cs="Arial"/>
                <w:lang w:val="en-US"/>
              </w:rPr>
              <w:t>NCT04529772</w:t>
            </w:r>
          </w:p>
        </w:tc>
      </w:tr>
      <w:tr w:rsidR="00DE63DE" w14:paraId="728C71E7" w14:textId="77777777" w:rsidTr="00E870CC">
        <w:tc>
          <w:tcPr>
            <w:tcW w:w="1517" w:type="pct"/>
          </w:tcPr>
          <w:p w14:paraId="428532D2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R-CHOP plus </w:t>
            </w:r>
            <w:proofErr w:type="spellStart"/>
            <w:r>
              <w:rPr>
                <w:rFonts w:ascii="Arial" w:hAnsi="Arial" w:cs="Arial"/>
                <w:lang w:val="en-US"/>
              </w:rPr>
              <w:t>epcoritamab</w:t>
            </w:r>
            <w:proofErr w:type="spellEnd"/>
          </w:p>
        </w:tc>
        <w:tc>
          <w:tcPr>
            <w:tcW w:w="1148" w:type="pct"/>
          </w:tcPr>
          <w:p w14:paraId="0AFB70E4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CD20xCD3 bispecific antibody</w:t>
            </w:r>
          </w:p>
        </w:tc>
        <w:tc>
          <w:tcPr>
            <w:tcW w:w="1048" w:type="pct"/>
          </w:tcPr>
          <w:p w14:paraId="6B26A30F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1100</w:t>
            </w:r>
          </w:p>
        </w:tc>
        <w:tc>
          <w:tcPr>
            <w:tcW w:w="1287" w:type="pct"/>
          </w:tcPr>
          <w:p w14:paraId="444A542F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B7A90">
              <w:rPr>
                <w:rFonts w:ascii="Arial" w:hAnsi="Arial" w:cs="Arial"/>
                <w:lang w:val="en-US"/>
              </w:rPr>
              <w:t>NCT05578976</w:t>
            </w:r>
          </w:p>
        </w:tc>
      </w:tr>
      <w:tr w:rsidR="00DE63DE" w14:paraId="35FEAA8F" w14:textId="77777777" w:rsidTr="00E870CC">
        <w:tc>
          <w:tcPr>
            <w:tcW w:w="1517" w:type="pct"/>
          </w:tcPr>
          <w:p w14:paraId="10FA9B2A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POLA-R-CHP plus </w:t>
            </w:r>
            <w:proofErr w:type="spellStart"/>
            <w:r>
              <w:rPr>
                <w:rFonts w:ascii="Arial" w:hAnsi="Arial" w:cs="Arial"/>
                <w:lang w:val="en-US"/>
              </w:rPr>
              <w:t>glofitamab</w:t>
            </w:r>
            <w:proofErr w:type="spellEnd"/>
          </w:p>
        </w:tc>
        <w:tc>
          <w:tcPr>
            <w:tcW w:w="1148" w:type="pct"/>
          </w:tcPr>
          <w:p w14:paraId="791F51A0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Polatuzumab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and 2:1 </w:t>
            </w:r>
            <w:r w:rsidRPr="00C15663">
              <w:rPr>
                <w:rFonts w:ascii="Arial" w:hAnsi="Arial" w:cs="Arial"/>
                <w:lang w:val="en-US"/>
              </w:rPr>
              <w:t>CD20xCD3 bispecific antibody</w:t>
            </w:r>
          </w:p>
        </w:tc>
        <w:tc>
          <w:tcPr>
            <w:tcW w:w="1048" w:type="pct"/>
          </w:tcPr>
          <w:p w14:paraId="418B703E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750</w:t>
            </w:r>
          </w:p>
        </w:tc>
        <w:tc>
          <w:tcPr>
            <w:tcW w:w="1287" w:type="pct"/>
          </w:tcPr>
          <w:p w14:paraId="1D5DE3F3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B7A90">
              <w:rPr>
                <w:rFonts w:ascii="Arial" w:hAnsi="Arial" w:cs="Arial"/>
                <w:lang w:val="en-US"/>
              </w:rPr>
              <w:t>NCT06047080</w:t>
            </w:r>
          </w:p>
        </w:tc>
      </w:tr>
      <w:tr w:rsidR="00DE63DE" w14:paraId="37B57575" w14:textId="77777777" w:rsidTr="00E870CC">
        <w:tc>
          <w:tcPr>
            <w:tcW w:w="1517" w:type="pct"/>
          </w:tcPr>
          <w:p w14:paraId="05E1FC28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R-CHOP plus </w:t>
            </w:r>
            <w:proofErr w:type="spellStart"/>
            <w:r>
              <w:rPr>
                <w:rFonts w:ascii="Arial" w:hAnsi="Arial" w:cs="Arial"/>
                <w:lang w:val="en-US"/>
              </w:rPr>
              <w:t>golcaldomide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(</w:t>
            </w:r>
            <w:r w:rsidRPr="00D76172">
              <w:rPr>
                <w:rFonts w:ascii="Arial" w:hAnsi="Arial" w:cs="Arial"/>
                <w:lang w:val="en-US"/>
              </w:rPr>
              <w:t>GOLCA; CC-99282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1148" w:type="pct"/>
          </w:tcPr>
          <w:p w14:paraId="49933397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C</w:t>
            </w:r>
            <w:r w:rsidRPr="0009043E">
              <w:rPr>
                <w:rFonts w:ascii="Arial" w:hAnsi="Arial" w:cs="Arial"/>
                <w:lang w:val="en-US"/>
              </w:rPr>
              <w:t>ereblon</w:t>
            </w:r>
            <w:proofErr w:type="spellEnd"/>
            <w:r w:rsidRPr="0009043E">
              <w:rPr>
                <w:rFonts w:ascii="Arial" w:hAnsi="Arial" w:cs="Arial"/>
                <w:lang w:val="en-US"/>
              </w:rPr>
              <w:t xml:space="preserve"> E3 ligase modulator</w:t>
            </w:r>
          </w:p>
        </w:tc>
        <w:tc>
          <w:tcPr>
            <w:tcW w:w="1048" w:type="pct"/>
          </w:tcPr>
          <w:p w14:paraId="2F2F1660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900</w:t>
            </w:r>
          </w:p>
        </w:tc>
        <w:tc>
          <w:tcPr>
            <w:tcW w:w="1287" w:type="pct"/>
            <w:shd w:val="clear" w:color="auto" w:fill="auto"/>
          </w:tcPr>
          <w:p w14:paraId="3C7A37A4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Helvetica" w:hAnsi="Helvetica"/>
                <w:color w:val="1A1A1A"/>
                <w:shd w:val="clear" w:color="auto" w:fill="FFFFFF"/>
              </w:rPr>
              <w:t>N</w:t>
            </w:r>
            <w:r w:rsidRPr="00186AA6">
              <w:rPr>
                <w:rFonts w:ascii="Helvetica" w:hAnsi="Helvetica"/>
                <w:color w:val="1A1A1A"/>
              </w:rPr>
              <w:t>CT04884035</w:t>
            </w:r>
          </w:p>
        </w:tc>
      </w:tr>
      <w:tr w:rsidR="00DE63DE" w14:paraId="023D6D9B" w14:textId="77777777" w:rsidTr="00E870CC">
        <w:tc>
          <w:tcPr>
            <w:tcW w:w="1517" w:type="pct"/>
          </w:tcPr>
          <w:p w14:paraId="4767CC0A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CHOP plus </w:t>
            </w:r>
            <w:proofErr w:type="spellStart"/>
            <w:r>
              <w:rPr>
                <w:rFonts w:ascii="Arial" w:hAnsi="Arial" w:cs="Arial"/>
                <w:lang w:val="en-US"/>
              </w:rPr>
              <w:t>o</w:t>
            </w:r>
            <w:r w:rsidRPr="000B7A90">
              <w:rPr>
                <w:rFonts w:ascii="Arial" w:hAnsi="Arial" w:cs="Arial"/>
                <w:lang w:val="en-US"/>
              </w:rPr>
              <w:t>dronextamab</w:t>
            </w:r>
            <w:proofErr w:type="spellEnd"/>
          </w:p>
        </w:tc>
        <w:tc>
          <w:tcPr>
            <w:tcW w:w="1148" w:type="pct"/>
          </w:tcPr>
          <w:p w14:paraId="740B80DC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 w:rsidRPr="00C15663">
              <w:rPr>
                <w:rFonts w:ascii="Arial" w:hAnsi="Arial" w:cs="Arial"/>
                <w:lang w:val="en-US"/>
              </w:rPr>
              <w:t>CD20xCD3 bispecific antibody</w:t>
            </w:r>
          </w:p>
        </w:tc>
        <w:tc>
          <w:tcPr>
            <w:tcW w:w="1048" w:type="pct"/>
          </w:tcPr>
          <w:p w14:paraId="785B60F8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840</w:t>
            </w:r>
          </w:p>
        </w:tc>
        <w:tc>
          <w:tcPr>
            <w:tcW w:w="1287" w:type="pct"/>
          </w:tcPr>
          <w:p w14:paraId="64A3FD68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B7A90">
              <w:rPr>
                <w:rFonts w:ascii="Arial" w:hAnsi="Arial" w:cs="Arial"/>
                <w:lang w:val="en-US"/>
              </w:rPr>
              <w:t>NCT06091865</w:t>
            </w:r>
          </w:p>
        </w:tc>
      </w:tr>
      <w:tr w:rsidR="00DE63DE" w14:paraId="78CE0D40" w14:textId="77777777" w:rsidTr="00E870CC">
        <w:tc>
          <w:tcPr>
            <w:tcW w:w="1517" w:type="pct"/>
          </w:tcPr>
          <w:p w14:paraId="09A2793A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R-CHP plus </w:t>
            </w:r>
            <w:proofErr w:type="spellStart"/>
            <w:r>
              <w:rPr>
                <w:rFonts w:ascii="Arial" w:hAnsi="Arial" w:cs="Arial"/>
                <w:lang w:val="en-US"/>
              </w:rPr>
              <w:t>zilovertamab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vedotin</w:t>
            </w:r>
            <w:proofErr w:type="spellEnd"/>
          </w:p>
        </w:tc>
        <w:tc>
          <w:tcPr>
            <w:tcW w:w="1148" w:type="pct"/>
          </w:tcPr>
          <w:p w14:paraId="3911561A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Anti-ROR1 </w:t>
            </w:r>
            <w:r w:rsidRPr="0009043E">
              <w:rPr>
                <w:rFonts w:ascii="Arial" w:hAnsi="Arial" w:cs="Arial"/>
                <w:lang w:val="en-US"/>
              </w:rPr>
              <w:t xml:space="preserve">antibody-drug conjugate </w:t>
            </w:r>
          </w:p>
        </w:tc>
        <w:tc>
          <w:tcPr>
            <w:tcW w:w="1048" w:type="pct"/>
          </w:tcPr>
          <w:p w14:paraId="6920FE79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9043E">
              <w:rPr>
                <w:rFonts w:ascii="Arial" w:hAnsi="Arial" w:cs="Arial"/>
                <w:lang w:val="en-US"/>
              </w:rPr>
              <w:t>1046</w:t>
            </w:r>
          </w:p>
        </w:tc>
        <w:tc>
          <w:tcPr>
            <w:tcW w:w="1287" w:type="pct"/>
          </w:tcPr>
          <w:p w14:paraId="31CF4D1D" w14:textId="77777777" w:rsidR="00DE63D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 w:rsidRPr="0009043E">
              <w:rPr>
                <w:rFonts w:ascii="Arial" w:hAnsi="Arial" w:cs="Arial"/>
                <w:lang w:val="en-US"/>
              </w:rPr>
              <w:t>NCT06717347</w:t>
            </w:r>
          </w:p>
        </w:tc>
      </w:tr>
      <w:tr w:rsidR="00DE63DE" w14:paraId="46C54C3B" w14:textId="77777777" w:rsidTr="00E870CC">
        <w:tc>
          <w:tcPr>
            <w:tcW w:w="1517" w:type="pct"/>
          </w:tcPr>
          <w:p w14:paraId="13DF478A" w14:textId="77777777" w:rsidR="00DE63DE" w:rsidRDefault="00DE63DE" w:rsidP="00E870CC">
            <w:pPr>
              <w:spacing w:line="360" w:lineRule="auto"/>
              <w:contextualSpacing/>
              <w:rPr>
                <w:rFonts w:ascii="Arial" w:hAnsi="Arial" w:cs="Arial"/>
                <w:lang w:val="en-US"/>
              </w:rPr>
            </w:pPr>
            <w:r w:rsidRPr="004E24FF">
              <w:rPr>
                <w:rFonts w:ascii="Arial" w:hAnsi="Arial" w:cs="Arial"/>
                <w:lang w:val="en-US"/>
              </w:rPr>
              <w:t>R-mini-CHP</w:t>
            </w:r>
          </w:p>
        </w:tc>
        <w:tc>
          <w:tcPr>
            <w:tcW w:w="1148" w:type="pct"/>
          </w:tcPr>
          <w:p w14:paraId="77C83333" w14:textId="77777777" w:rsidR="00DE63DE" w:rsidRDefault="00DE63DE" w:rsidP="00E870CC">
            <w:pPr>
              <w:contextualSpacing/>
              <w:rPr>
                <w:rFonts w:ascii="Arial" w:hAnsi="Arial" w:cs="Arial"/>
                <w:lang w:val="en-US"/>
              </w:rPr>
            </w:pPr>
            <w:proofErr w:type="spellStart"/>
            <w:r w:rsidRPr="004E24FF">
              <w:rPr>
                <w:rFonts w:ascii="Arial" w:hAnsi="Arial" w:cs="Arial"/>
                <w:lang w:val="en-US"/>
              </w:rPr>
              <w:t>Polatuzumab</w:t>
            </w:r>
            <w:proofErr w:type="spellEnd"/>
          </w:p>
        </w:tc>
        <w:tc>
          <w:tcPr>
            <w:tcW w:w="1048" w:type="pct"/>
          </w:tcPr>
          <w:p w14:paraId="566122F6" w14:textId="77777777" w:rsidR="00DE63DE" w:rsidRPr="0009043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200</w:t>
            </w:r>
          </w:p>
        </w:tc>
        <w:tc>
          <w:tcPr>
            <w:tcW w:w="1287" w:type="pct"/>
          </w:tcPr>
          <w:p w14:paraId="678725E2" w14:textId="77777777" w:rsidR="00DE63DE" w:rsidRPr="0009043E" w:rsidRDefault="00DE63DE" w:rsidP="00E870CC">
            <w:pPr>
              <w:spacing w:line="360" w:lineRule="auto"/>
              <w:contextualSpacing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NCT</w:t>
            </w:r>
            <w:r w:rsidRPr="004E24FF">
              <w:rPr>
                <w:rFonts w:ascii="Arial" w:hAnsi="Arial" w:cs="Arial"/>
                <w:lang w:val="en-US"/>
              </w:rPr>
              <w:t>04332822</w:t>
            </w:r>
          </w:p>
        </w:tc>
      </w:tr>
    </w:tbl>
    <w:p w14:paraId="1A0A5A50" w14:textId="77777777" w:rsidR="00DE63DE" w:rsidRDefault="00DE63DE" w:rsidP="00DE63DE">
      <w:pPr>
        <w:spacing w:line="360" w:lineRule="auto"/>
        <w:jc w:val="both"/>
        <w:rPr>
          <w:rFonts w:ascii="Arial" w:hAnsi="Arial" w:cs="Arial"/>
          <w:b/>
          <w:bCs/>
          <w:lang w:val="en-US"/>
        </w:rPr>
      </w:pPr>
    </w:p>
    <w:p w14:paraId="3D5413DD" w14:textId="21332D40" w:rsidR="00DE63DE" w:rsidRPr="00DE63DE" w:rsidRDefault="00DE63DE" w:rsidP="00DE63DE">
      <w:pPr>
        <w:rPr>
          <w:rFonts w:ascii="Arial" w:hAnsi="Arial" w:cs="Arial"/>
          <w:lang w:val="en-US"/>
        </w:rPr>
      </w:pPr>
      <w:r w:rsidRPr="00DE63DE">
        <w:rPr>
          <w:rFonts w:ascii="Arial" w:hAnsi="Arial" w:cs="Arial"/>
          <w:lang w:val="en-US"/>
        </w:rPr>
        <w:t xml:space="preserve">Abbreviations: BTK, </w:t>
      </w:r>
      <w:r w:rsidRPr="00DE63DE">
        <w:rPr>
          <w:rFonts w:ascii="Arial" w:hAnsi="Arial" w:cs="Arial"/>
          <w:lang w:val="en-US"/>
        </w:rPr>
        <w:t>Bruton’s tyrosine kinase</w:t>
      </w:r>
      <w:r w:rsidRPr="00DE63DE">
        <w:rPr>
          <w:rFonts w:ascii="Arial" w:hAnsi="Arial" w:cs="Arial"/>
          <w:lang w:val="en-US"/>
        </w:rPr>
        <w:t xml:space="preserve">; IMID, </w:t>
      </w:r>
      <w:r w:rsidRPr="00DE63DE">
        <w:rPr>
          <w:rFonts w:ascii="Arial" w:hAnsi="Arial" w:cs="Arial"/>
          <w:lang w:val="en-US"/>
        </w:rPr>
        <w:t>immunomodulatory imide drug</w:t>
      </w:r>
      <w:r w:rsidRPr="00DE63DE">
        <w:rPr>
          <w:rFonts w:ascii="Arial" w:hAnsi="Arial" w:cs="Arial"/>
          <w:lang w:val="en-US"/>
        </w:rPr>
        <w:t xml:space="preserve">; </w:t>
      </w:r>
      <w:r w:rsidRPr="00DE63DE">
        <w:rPr>
          <w:rFonts w:ascii="Arial" w:hAnsi="Arial" w:cs="Arial"/>
          <w:lang w:val="en-US"/>
        </w:rPr>
        <w:t>POLA</w:t>
      </w:r>
      <w:r w:rsidRPr="00DE63DE">
        <w:rPr>
          <w:rFonts w:ascii="Arial" w:hAnsi="Arial" w:cs="Arial"/>
          <w:lang w:val="en-US"/>
        </w:rPr>
        <w:t xml:space="preserve">, </w:t>
      </w:r>
      <w:proofErr w:type="spellStart"/>
      <w:r w:rsidRPr="00DE63DE">
        <w:rPr>
          <w:rFonts w:ascii="Arial" w:hAnsi="Arial" w:cs="Arial"/>
          <w:lang w:val="en-US"/>
        </w:rPr>
        <w:t>polatuzumab</w:t>
      </w:r>
      <w:proofErr w:type="spellEnd"/>
      <w:r w:rsidRPr="00DE63DE">
        <w:rPr>
          <w:rFonts w:ascii="Arial" w:hAnsi="Arial" w:cs="Arial"/>
          <w:lang w:val="en-US"/>
        </w:rPr>
        <w:t xml:space="preserve"> </w:t>
      </w:r>
      <w:proofErr w:type="spellStart"/>
      <w:r w:rsidRPr="00DE63DE">
        <w:rPr>
          <w:rFonts w:ascii="Arial" w:hAnsi="Arial" w:cs="Arial"/>
          <w:lang w:val="en-US"/>
        </w:rPr>
        <w:t>vedotin</w:t>
      </w:r>
      <w:proofErr w:type="spellEnd"/>
      <w:r w:rsidRPr="00DE63DE">
        <w:rPr>
          <w:rFonts w:ascii="Arial" w:hAnsi="Arial" w:cs="Arial"/>
          <w:lang w:val="en-US"/>
        </w:rPr>
        <w:t>; R-CHOP, rituximab, c</w:t>
      </w:r>
      <w:r w:rsidRPr="00DE63DE">
        <w:rPr>
          <w:rFonts w:ascii="Arial" w:hAnsi="Arial" w:cs="Arial"/>
          <w:lang w:val="en-US"/>
        </w:rPr>
        <w:t xml:space="preserve">yclophosphamide, doxorubicin </w:t>
      </w:r>
      <w:r w:rsidRPr="00DE63DE">
        <w:rPr>
          <w:rFonts w:ascii="Arial" w:hAnsi="Arial" w:cs="Arial"/>
          <w:lang w:val="en-US"/>
        </w:rPr>
        <w:t>v</w:t>
      </w:r>
      <w:r w:rsidRPr="00DE63DE">
        <w:rPr>
          <w:rFonts w:ascii="Arial" w:hAnsi="Arial" w:cs="Arial"/>
          <w:lang w:val="en-US"/>
        </w:rPr>
        <w:t>incristine</w:t>
      </w:r>
      <w:r w:rsidRPr="00DE63DE">
        <w:rPr>
          <w:rFonts w:ascii="Arial" w:hAnsi="Arial" w:cs="Arial"/>
          <w:lang w:val="en-US"/>
        </w:rPr>
        <w:t xml:space="preserve">. </w:t>
      </w:r>
    </w:p>
    <w:p w14:paraId="6EDA5B28" w14:textId="71339208" w:rsidR="005D5EE0" w:rsidRPr="00DE63DE" w:rsidRDefault="00000000" w:rsidP="00DE63DE">
      <w:pPr>
        <w:rPr>
          <w:lang w:val="en-US"/>
        </w:rPr>
      </w:pPr>
    </w:p>
    <w:sectPr w:rsidR="005D5EE0" w:rsidRPr="00DE63DE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09BE5" w14:textId="77777777" w:rsidR="008936F7" w:rsidRDefault="008936F7" w:rsidP="00DE63DE">
      <w:r>
        <w:separator/>
      </w:r>
    </w:p>
  </w:endnote>
  <w:endnote w:type="continuationSeparator" w:id="0">
    <w:p w14:paraId="17464F48" w14:textId="77777777" w:rsidR="008936F7" w:rsidRDefault="008936F7" w:rsidP="00DE6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07039020"/>
      <w:docPartObj>
        <w:docPartGallery w:val="Page Numbers (Bottom of Page)"/>
        <w:docPartUnique/>
      </w:docPartObj>
    </w:sdtPr>
    <w:sdtContent>
      <w:p w14:paraId="1C94D861" w14:textId="00104B31" w:rsidR="00DE63DE" w:rsidRDefault="00DE63D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92D666" w14:textId="77777777" w:rsidR="00DE63DE" w:rsidRDefault="00DE63D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409DAF" w14:textId="77777777" w:rsidR="008936F7" w:rsidRDefault="008936F7" w:rsidP="00DE63DE">
      <w:r>
        <w:separator/>
      </w:r>
    </w:p>
  </w:footnote>
  <w:footnote w:type="continuationSeparator" w:id="0">
    <w:p w14:paraId="1B1DD0BD" w14:textId="77777777" w:rsidR="008936F7" w:rsidRDefault="008936F7" w:rsidP="00DE63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3DE"/>
    <w:rsid w:val="008936F7"/>
    <w:rsid w:val="00D01674"/>
    <w:rsid w:val="00DE63DE"/>
    <w:rsid w:val="00F27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8481D"/>
  <w15:chartTrackingRefBased/>
  <w15:docId w15:val="{322F333B-3338-45F6-95FC-9800D6A2F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63DE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E63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E63D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63DE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E63D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63D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Argnani</dc:creator>
  <cp:keywords/>
  <dc:description/>
  <cp:lastModifiedBy>Lisa Argnani</cp:lastModifiedBy>
  <cp:revision>1</cp:revision>
  <dcterms:created xsi:type="dcterms:W3CDTF">2025-07-18T09:28:00Z</dcterms:created>
  <dcterms:modified xsi:type="dcterms:W3CDTF">2025-07-18T09:33:00Z</dcterms:modified>
</cp:coreProperties>
</file>