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610D8" w:rsidRDefault="007610D8" w:rsidP="007610D8">
      <w:pPr>
        <w:pStyle w:val="Didascalia"/>
        <w:keepNext/>
      </w:pPr>
      <w:r w:rsidRPr="007610D8">
        <w:rPr>
          <w:lang w:val="en-US"/>
        </w:rPr>
        <w:t xml:space="preserve">Supplementary table </w:t>
      </w:r>
      <w:r>
        <w:fldChar w:fldCharType="begin"/>
      </w:r>
      <w:r w:rsidRPr="007610D8">
        <w:rPr>
          <w:lang w:val="en-US"/>
        </w:rPr>
        <w:instrText xml:space="preserve"> SEQ Supplementary_table \* ARABIC </w:instrText>
      </w:r>
      <w:r>
        <w:fldChar w:fldCharType="separate"/>
      </w:r>
      <w:r w:rsidRPr="007610D8">
        <w:rPr>
          <w:noProof/>
          <w:lang w:val="en-US"/>
        </w:rPr>
        <w:t>1</w:t>
      </w:r>
      <w:r>
        <w:fldChar w:fldCharType="end"/>
      </w:r>
      <w:r w:rsidRPr="007610D8">
        <w:rPr>
          <w:lang w:val="en-US"/>
        </w:rPr>
        <w:t xml:space="preserve">. Impact of recruiting centers' charachteristics and demographic and clinicopathologic characteristics on overall survival. </w:t>
      </w:r>
      <w:proofErr w:type="spellStart"/>
      <w:r w:rsidRPr="0035183F">
        <w:t>Univariable</w:t>
      </w:r>
      <w:proofErr w:type="spellEnd"/>
      <w:r w:rsidRPr="0035183F">
        <w:t xml:space="preserve"> </w:t>
      </w:r>
      <w:proofErr w:type="spellStart"/>
      <w:r w:rsidRPr="0035183F">
        <w:t>Cox</w:t>
      </w:r>
      <w:proofErr w:type="spellEnd"/>
      <w:r w:rsidRPr="0035183F">
        <w:t xml:space="preserve"> </w:t>
      </w:r>
      <w:proofErr w:type="spellStart"/>
      <w:r w:rsidRPr="0035183F">
        <w:t>proportional</w:t>
      </w:r>
      <w:proofErr w:type="spellEnd"/>
      <w:r w:rsidRPr="0035183F">
        <w:t xml:space="preserve"> hazard </w:t>
      </w:r>
      <w:proofErr w:type="spellStart"/>
      <w:r w:rsidRPr="0035183F">
        <w:t>models</w:t>
      </w:r>
      <w:proofErr w:type="spellEnd"/>
      <w:r w:rsidRPr="0035183F">
        <w:t>.</w:t>
      </w:r>
    </w:p>
    <w:tbl>
      <w:tblPr>
        <w:tblW w:w="5010" w:type="pct"/>
        <w:jc w:val="center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62"/>
        <w:gridCol w:w="1174"/>
        <w:gridCol w:w="2476"/>
        <w:gridCol w:w="1926"/>
        <w:gridCol w:w="19"/>
      </w:tblGrid>
      <w:tr w:rsidR="004036D1" w:rsidTr="004036D1">
        <w:trPr>
          <w:cantSplit/>
          <w:tblHeader/>
          <w:jc w:val="center"/>
        </w:trPr>
        <w:tc>
          <w:tcPr>
            <w:tcW w:w="2103" w:type="pct"/>
            <w:tcBorders>
              <w:top w:val="single" w:sz="4" w:space="0" w:color="auto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4036D1" w:rsidRDefault="004036D1" w:rsidP="00902763">
            <w:pPr>
              <w:keepNext/>
              <w:adjustRightInd w:val="0"/>
              <w:rPr>
                <w:sz w:val="24"/>
                <w:szCs w:val="24"/>
              </w:rPr>
            </w:pPr>
          </w:p>
        </w:tc>
        <w:tc>
          <w:tcPr>
            <w:tcW w:w="608" w:type="pct"/>
            <w:tcBorders>
              <w:top w:val="single" w:sz="4" w:space="0" w:color="auto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4036D1" w:rsidRDefault="004036D1" w:rsidP="00902763">
            <w:pPr>
              <w:keepNext/>
              <w:adjustRightInd w:val="0"/>
              <w:spacing w:before="60" w:after="6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N</w:t>
            </w:r>
          </w:p>
        </w:tc>
        <w:tc>
          <w:tcPr>
            <w:tcW w:w="1282" w:type="pct"/>
            <w:tcBorders>
              <w:top w:val="single" w:sz="4" w:space="0" w:color="auto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4036D1" w:rsidRDefault="004036D1" w:rsidP="004036D1">
            <w:pPr>
              <w:keepNext/>
              <w:adjustRightInd w:val="0"/>
              <w:spacing w:before="60" w:after="6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HR (95% CI)</w:t>
            </w:r>
          </w:p>
        </w:tc>
        <w:tc>
          <w:tcPr>
            <w:tcW w:w="1007" w:type="pct"/>
            <w:gridSpan w:val="2"/>
            <w:tcBorders>
              <w:top w:val="single" w:sz="4" w:space="0" w:color="auto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4036D1" w:rsidRDefault="004036D1" w:rsidP="00902763">
            <w:pPr>
              <w:keepNext/>
              <w:adjustRightInd w:val="0"/>
              <w:spacing w:before="60" w:after="6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P-</w:t>
            </w:r>
            <w:proofErr w:type="spellStart"/>
            <w:r>
              <w:rPr>
                <w:b/>
                <w:bCs/>
                <w:color w:val="000000"/>
                <w:sz w:val="24"/>
                <w:szCs w:val="24"/>
              </w:rPr>
              <w:t>value</w:t>
            </w:r>
            <w:proofErr w:type="spellEnd"/>
          </w:p>
        </w:tc>
      </w:tr>
      <w:tr w:rsidR="00EF5DF2" w:rsidTr="004036D1">
        <w:trPr>
          <w:cantSplit/>
          <w:jc w:val="center"/>
        </w:trPr>
        <w:tc>
          <w:tcPr>
            <w:tcW w:w="2103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:rsidR="00EF5DF2" w:rsidRPr="002F2660" w:rsidRDefault="00EF5DF2" w:rsidP="00EF5DF2">
            <w:pPr>
              <w:keepNext/>
              <w:adjustRightInd w:val="0"/>
              <w:spacing w:before="60" w:after="60"/>
              <w:rPr>
                <w:b/>
                <w:bCs/>
                <w:color w:val="000000"/>
                <w:sz w:val="24"/>
                <w:szCs w:val="24"/>
                <w:lang w:val="en-US"/>
              </w:rPr>
            </w:pPr>
            <w:r w:rsidRPr="002F2660">
              <w:rPr>
                <w:b/>
                <w:bCs/>
                <w:color w:val="000000"/>
                <w:sz w:val="24"/>
                <w:szCs w:val="24"/>
                <w:lang w:val="en-US"/>
              </w:rPr>
              <w:t xml:space="preserve">General hospital vs </w:t>
            </w:r>
            <w:r>
              <w:rPr>
                <w:b/>
                <w:bCs/>
                <w:color w:val="000000"/>
                <w:sz w:val="24"/>
                <w:szCs w:val="24"/>
              </w:rPr>
              <w:t>a</w:t>
            </w:r>
            <w:r w:rsidRPr="002F2660">
              <w:rPr>
                <w:b/>
                <w:bCs/>
                <w:color w:val="000000"/>
                <w:sz w:val="24"/>
                <w:szCs w:val="24"/>
              </w:rPr>
              <w:t>cademy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keepNext/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473</w:t>
            </w:r>
          </w:p>
        </w:tc>
        <w:tc>
          <w:tcPr>
            <w:tcW w:w="1282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1.10 (0.91-1.33)</w:t>
            </w:r>
          </w:p>
        </w:tc>
        <w:tc>
          <w:tcPr>
            <w:tcW w:w="10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0.3318</w:t>
            </w:r>
          </w:p>
        </w:tc>
      </w:tr>
      <w:tr w:rsidR="00A56613" w:rsidTr="004036D1">
        <w:trPr>
          <w:cantSplit/>
          <w:jc w:val="center"/>
        </w:trPr>
        <w:tc>
          <w:tcPr>
            <w:tcW w:w="2103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:rsidR="00A56613" w:rsidRPr="002F2660" w:rsidRDefault="00A56613" w:rsidP="00A56613">
            <w:pPr>
              <w:adjustRightInd w:val="0"/>
              <w:spacing w:before="60" w:after="60"/>
              <w:rPr>
                <w:color w:val="000000"/>
                <w:sz w:val="24"/>
                <w:szCs w:val="24"/>
                <w:lang w:val="en-US"/>
              </w:rPr>
            </w:pPr>
            <w:r w:rsidRPr="002F2660">
              <w:rPr>
                <w:b/>
                <w:bCs/>
                <w:color w:val="000000"/>
                <w:sz w:val="24"/>
                <w:szCs w:val="24"/>
                <w:lang w:val="en-US"/>
              </w:rPr>
              <w:t xml:space="preserve">Hospital self-declared expertise </w:t>
            </w:r>
            <w:r w:rsidRPr="002F2660">
              <w:rPr>
                <w:color w:val="000000"/>
                <w:sz w:val="24"/>
                <w:szCs w:val="24"/>
                <w:lang w:val="en-US"/>
              </w:rPr>
              <w:t xml:space="preserve">(ref. </w:t>
            </w:r>
            <w:r w:rsidRPr="007F29DD">
              <w:rPr>
                <w:color w:val="000000"/>
                <w:sz w:val="24"/>
                <w:szCs w:val="24"/>
                <w:lang w:val="en-US"/>
              </w:rPr>
              <w:t>&gt;50 pancreatic pts/year)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A56613" w:rsidRDefault="00862259" w:rsidP="00A56613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448</w:t>
            </w:r>
          </w:p>
        </w:tc>
        <w:tc>
          <w:tcPr>
            <w:tcW w:w="1282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A56613" w:rsidRDefault="00A56613" w:rsidP="00A56613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0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A56613" w:rsidRDefault="00EF5DF2" w:rsidP="00A56613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0.2140</w:t>
            </w:r>
          </w:p>
        </w:tc>
      </w:tr>
      <w:tr w:rsidR="00EF5DF2" w:rsidTr="004036D1">
        <w:trPr>
          <w:cantSplit/>
          <w:jc w:val="center"/>
        </w:trPr>
        <w:tc>
          <w:tcPr>
            <w:tcW w:w="2103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:rsidR="00EF5DF2" w:rsidRDefault="00EF5DF2" w:rsidP="00EF5DF2">
            <w:pPr>
              <w:adjustRightInd w:val="0"/>
              <w:spacing w:before="60" w:after="6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&lt;25 </w:t>
            </w:r>
            <w:proofErr w:type="spellStart"/>
            <w:r>
              <w:rPr>
                <w:color w:val="000000"/>
                <w:sz w:val="24"/>
                <w:szCs w:val="24"/>
              </w:rPr>
              <w:t>pancreatic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pts</w:t>
            </w:r>
            <w:proofErr w:type="spellEnd"/>
            <w:r>
              <w:rPr>
                <w:color w:val="000000"/>
                <w:sz w:val="24"/>
                <w:szCs w:val="24"/>
              </w:rPr>
              <w:t>/</w:t>
            </w:r>
            <w:proofErr w:type="spellStart"/>
            <w:r>
              <w:rPr>
                <w:color w:val="000000"/>
                <w:sz w:val="24"/>
                <w:szCs w:val="24"/>
              </w:rPr>
              <w:t>year</w:t>
            </w:r>
            <w:proofErr w:type="spellEnd"/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282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1.28 (0.96-1.71)</w:t>
            </w:r>
          </w:p>
        </w:tc>
        <w:tc>
          <w:tcPr>
            <w:tcW w:w="10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0.0916</w:t>
            </w:r>
          </w:p>
        </w:tc>
      </w:tr>
      <w:tr w:rsidR="00EF5DF2" w:rsidTr="004036D1">
        <w:trPr>
          <w:cantSplit/>
          <w:jc w:val="center"/>
        </w:trPr>
        <w:tc>
          <w:tcPr>
            <w:tcW w:w="2103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:rsidR="00EF5DF2" w:rsidRDefault="00EF5DF2" w:rsidP="00EF5DF2">
            <w:pPr>
              <w:adjustRightInd w:val="0"/>
              <w:spacing w:before="60" w:after="6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25-50 </w:t>
            </w:r>
            <w:proofErr w:type="spellStart"/>
            <w:r>
              <w:rPr>
                <w:color w:val="000000"/>
                <w:sz w:val="24"/>
                <w:szCs w:val="24"/>
              </w:rPr>
              <w:t>pancreatic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pts</w:t>
            </w:r>
            <w:proofErr w:type="spellEnd"/>
            <w:r>
              <w:rPr>
                <w:color w:val="000000"/>
                <w:sz w:val="24"/>
                <w:szCs w:val="24"/>
              </w:rPr>
              <w:t>/</w:t>
            </w:r>
            <w:proofErr w:type="spellStart"/>
            <w:r>
              <w:rPr>
                <w:color w:val="000000"/>
                <w:sz w:val="24"/>
                <w:szCs w:val="24"/>
              </w:rPr>
              <w:t>year</w:t>
            </w:r>
            <w:proofErr w:type="spellEnd"/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282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1.11 (0.88-1.39)</w:t>
            </w:r>
          </w:p>
        </w:tc>
        <w:tc>
          <w:tcPr>
            <w:tcW w:w="10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0.3742</w:t>
            </w:r>
          </w:p>
        </w:tc>
      </w:tr>
      <w:tr w:rsidR="00A56613" w:rsidTr="004036D1">
        <w:trPr>
          <w:cantSplit/>
          <w:jc w:val="center"/>
        </w:trPr>
        <w:tc>
          <w:tcPr>
            <w:tcW w:w="2103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:rsidR="00A56613" w:rsidRPr="001E0628" w:rsidRDefault="00A56613" w:rsidP="00A56613">
            <w:pPr>
              <w:adjustRightInd w:val="0"/>
              <w:spacing w:before="60" w:after="60"/>
              <w:rPr>
                <w:color w:val="000000"/>
                <w:sz w:val="24"/>
                <w:szCs w:val="24"/>
                <w:lang w:val="en-US"/>
              </w:rPr>
            </w:pPr>
            <w:r w:rsidRPr="001E0628">
              <w:rPr>
                <w:b/>
                <w:bCs/>
                <w:color w:val="000000"/>
                <w:sz w:val="24"/>
                <w:szCs w:val="24"/>
                <w:lang w:val="en-US"/>
              </w:rPr>
              <w:t xml:space="preserve">Overall commitment </w:t>
            </w:r>
            <w:r w:rsidRPr="001E0628">
              <w:rPr>
                <w:color w:val="000000"/>
                <w:sz w:val="24"/>
                <w:szCs w:val="24"/>
                <w:lang w:val="en-US"/>
              </w:rPr>
              <w:t>(ref. &gt;50 pancreatic pts/year</w:t>
            </w:r>
            <w:r w:rsidRPr="00153855">
              <w:rPr>
                <w:color w:val="000000"/>
                <w:sz w:val="24"/>
                <w:szCs w:val="24"/>
                <w:lang w:val="en-US"/>
              </w:rPr>
              <w:t>)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A56613" w:rsidRPr="002302E8" w:rsidRDefault="00862259" w:rsidP="00A56613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  <w:lang w:val="en-US"/>
              </w:rPr>
            </w:pPr>
            <w:r>
              <w:rPr>
                <w:color w:val="000000"/>
                <w:sz w:val="24"/>
                <w:szCs w:val="24"/>
              </w:rPr>
              <w:t>473</w:t>
            </w:r>
          </w:p>
        </w:tc>
        <w:tc>
          <w:tcPr>
            <w:tcW w:w="1282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A56613" w:rsidRPr="002302E8" w:rsidRDefault="00A56613" w:rsidP="00A56613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0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A56613" w:rsidRDefault="00EF5DF2" w:rsidP="00A56613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0.3397</w:t>
            </w:r>
          </w:p>
        </w:tc>
      </w:tr>
      <w:tr w:rsidR="00EF5DF2" w:rsidTr="004036D1">
        <w:trPr>
          <w:cantSplit/>
          <w:jc w:val="center"/>
        </w:trPr>
        <w:tc>
          <w:tcPr>
            <w:tcW w:w="2103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:rsidR="00EF5DF2" w:rsidRDefault="00EF5DF2" w:rsidP="00EF5DF2">
            <w:pPr>
              <w:adjustRightInd w:val="0"/>
              <w:spacing w:before="60" w:after="6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&lt;10 </w:t>
            </w:r>
            <w:proofErr w:type="spellStart"/>
            <w:r>
              <w:rPr>
                <w:color w:val="000000"/>
                <w:sz w:val="24"/>
                <w:szCs w:val="24"/>
              </w:rPr>
              <w:t>pancreatic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pts</w:t>
            </w:r>
            <w:proofErr w:type="spellEnd"/>
            <w:r>
              <w:rPr>
                <w:color w:val="000000"/>
                <w:sz w:val="24"/>
                <w:szCs w:val="24"/>
              </w:rPr>
              <w:t>/</w:t>
            </w:r>
            <w:proofErr w:type="spellStart"/>
            <w:r>
              <w:rPr>
                <w:color w:val="000000"/>
                <w:sz w:val="24"/>
                <w:szCs w:val="24"/>
              </w:rPr>
              <w:t>year</w:t>
            </w:r>
            <w:proofErr w:type="spellEnd"/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282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1.19 (0.88-1.60)</w:t>
            </w:r>
          </w:p>
        </w:tc>
        <w:tc>
          <w:tcPr>
            <w:tcW w:w="10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0.2517</w:t>
            </w:r>
          </w:p>
        </w:tc>
      </w:tr>
      <w:tr w:rsidR="00EF5DF2" w:rsidTr="004036D1">
        <w:trPr>
          <w:cantSplit/>
          <w:jc w:val="center"/>
        </w:trPr>
        <w:tc>
          <w:tcPr>
            <w:tcW w:w="2103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:rsidR="00EF5DF2" w:rsidRDefault="00EF5DF2" w:rsidP="00EF5DF2">
            <w:pPr>
              <w:adjustRightInd w:val="0"/>
              <w:spacing w:before="60" w:after="6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10-50 </w:t>
            </w:r>
            <w:proofErr w:type="spellStart"/>
            <w:r>
              <w:rPr>
                <w:color w:val="000000"/>
                <w:sz w:val="24"/>
                <w:szCs w:val="24"/>
              </w:rPr>
              <w:t>pancreatic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pts</w:t>
            </w:r>
            <w:proofErr w:type="spellEnd"/>
            <w:r>
              <w:rPr>
                <w:color w:val="000000"/>
                <w:sz w:val="24"/>
                <w:szCs w:val="24"/>
              </w:rPr>
              <w:t>/</w:t>
            </w:r>
            <w:proofErr w:type="spellStart"/>
            <w:r>
              <w:rPr>
                <w:color w:val="000000"/>
                <w:sz w:val="24"/>
                <w:szCs w:val="24"/>
              </w:rPr>
              <w:t>year</w:t>
            </w:r>
            <w:proofErr w:type="spellEnd"/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282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1.25 (0.93-1.67)</w:t>
            </w:r>
          </w:p>
        </w:tc>
        <w:tc>
          <w:tcPr>
            <w:tcW w:w="10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0.1419</w:t>
            </w:r>
          </w:p>
        </w:tc>
      </w:tr>
      <w:tr w:rsidR="00EF5DF2" w:rsidTr="00A56613">
        <w:trPr>
          <w:cantSplit/>
          <w:jc w:val="center"/>
        </w:trPr>
        <w:tc>
          <w:tcPr>
            <w:tcW w:w="2103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:rsidR="00EF5DF2" w:rsidRDefault="00EF5DF2" w:rsidP="00EF5DF2">
            <w:pPr>
              <w:adjustRightInd w:val="0"/>
              <w:spacing w:before="60" w:after="60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Age (one </w:t>
            </w:r>
            <w:proofErr w:type="spellStart"/>
            <w:r>
              <w:rPr>
                <w:b/>
                <w:bCs/>
                <w:color w:val="000000"/>
                <w:sz w:val="24"/>
                <w:szCs w:val="24"/>
              </w:rPr>
              <w:t>year</w:t>
            </w:r>
            <w:proofErr w:type="spellEnd"/>
            <w:r>
              <w:rPr>
                <w:b/>
                <w:bCs/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  <w:sz w:val="24"/>
                <w:szCs w:val="24"/>
              </w:rPr>
              <w:t>increase</w:t>
            </w:r>
            <w:proofErr w:type="spellEnd"/>
            <w:r>
              <w:rPr>
                <w:b/>
                <w:bCs/>
                <w:color w:val="000000"/>
                <w:sz w:val="24"/>
                <w:szCs w:val="24"/>
              </w:rPr>
              <w:t>)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473</w:t>
            </w:r>
          </w:p>
        </w:tc>
        <w:tc>
          <w:tcPr>
            <w:tcW w:w="1282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1.02 (1.01-1.03)</w:t>
            </w:r>
          </w:p>
        </w:tc>
        <w:tc>
          <w:tcPr>
            <w:tcW w:w="10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&lt;.0001</w:t>
            </w:r>
          </w:p>
        </w:tc>
      </w:tr>
      <w:tr w:rsidR="00EF5DF2" w:rsidTr="00A56613">
        <w:trPr>
          <w:cantSplit/>
          <w:jc w:val="center"/>
        </w:trPr>
        <w:tc>
          <w:tcPr>
            <w:tcW w:w="2103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:rsidR="00EF5DF2" w:rsidRDefault="00EF5DF2" w:rsidP="00EF5DF2">
            <w:pPr>
              <w:adjustRightInd w:val="0"/>
              <w:spacing w:before="60" w:after="60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Male vs </w:t>
            </w:r>
            <w:proofErr w:type="spellStart"/>
            <w:r>
              <w:rPr>
                <w:b/>
                <w:bCs/>
                <w:color w:val="000000"/>
                <w:sz w:val="24"/>
                <w:szCs w:val="24"/>
              </w:rPr>
              <w:t>female</w:t>
            </w:r>
            <w:proofErr w:type="spellEnd"/>
            <w:r>
              <w:rPr>
                <w:b/>
                <w:bCs/>
                <w:color w:val="000000"/>
                <w:sz w:val="24"/>
                <w:szCs w:val="24"/>
              </w:rPr>
              <w:t xml:space="preserve"> sex 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jc w:val="center"/>
            </w:pPr>
            <w:r>
              <w:rPr>
                <w:color w:val="000000"/>
                <w:sz w:val="24"/>
                <w:szCs w:val="24"/>
              </w:rPr>
              <w:t>473</w:t>
            </w:r>
          </w:p>
        </w:tc>
        <w:tc>
          <w:tcPr>
            <w:tcW w:w="1282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0.96 (0.80-1.17)</w:t>
            </w:r>
          </w:p>
        </w:tc>
        <w:tc>
          <w:tcPr>
            <w:tcW w:w="10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0.7072</w:t>
            </w:r>
          </w:p>
        </w:tc>
      </w:tr>
      <w:tr w:rsidR="00862259" w:rsidRPr="002302E8" w:rsidTr="004036D1">
        <w:trPr>
          <w:cantSplit/>
          <w:jc w:val="center"/>
        </w:trPr>
        <w:tc>
          <w:tcPr>
            <w:tcW w:w="2103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:rsidR="00862259" w:rsidRPr="007F29DD" w:rsidRDefault="00862259" w:rsidP="00862259">
            <w:pPr>
              <w:adjustRightInd w:val="0"/>
              <w:spacing w:before="60" w:after="60"/>
              <w:rPr>
                <w:b/>
                <w:bCs/>
                <w:color w:val="000000"/>
                <w:sz w:val="24"/>
                <w:szCs w:val="24"/>
                <w:lang w:val="en-US"/>
              </w:rPr>
            </w:pPr>
            <w:r w:rsidRPr="007F29DD">
              <w:rPr>
                <w:b/>
                <w:bCs/>
                <w:color w:val="000000"/>
                <w:sz w:val="24"/>
                <w:szCs w:val="24"/>
                <w:lang w:val="en-US"/>
              </w:rPr>
              <w:t>BMI class</w:t>
            </w:r>
            <w:r w:rsidRPr="007F29DD">
              <w:rPr>
                <w:bCs/>
                <w:color w:val="000000"/>
                <w:sz w:val="24"/>
                <w:szCs w:val="24"/>
                <w:lang w:val="en-US"/>
              </w:rPr>
              <w:t xml:space="preserve"> (ref. </w:t>
            </w:r>
            <w:r>
              <w:rPr>
                <w:color w:val="000000"/>
                <w:sz w:val="24"/>
                <w:szCs w:val="24"/>
                <w:lang w:val="en-US"/>
              </w:rPr>
              <w:t>n</w:t>
            </w:r>
            <w:r w:rsidRPr="007F29DD">
              <w:rPr>
                <w:color w:val="000000"/>
                <w:sz w:val="24"/>
                <w:szCs w:val="24"/>
                <w:lang w:val="en-US"/>
              </w:rPr>
              <w:t>ormal weight</w:t>
            </w:r>
            <w:r>
              <w:rPr>
                <w:color w:val="000000"/>
                <w:sz w:val="24"/>
                <w:szCs w:val="24"/>
                <w:lang w:val="en-US"/>
              </w:rPr>
              <w:t>)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862259" w:rsidRDefault="00862259" w:rsidP="00862259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460</w:t>
            </w:r>
          </w:p>
        </w:tc>
        <w:tc>
          <w:tcPr>
            <w:tcW w:w="1282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862259" w:rsidRDefault="00862259" w:rsidP="00862259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0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862259" w:rsidRDefault="00EF5DF2" w:rsidP="00862259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0.5920</w:t>
            </w:r>
          </w:p>
        </w:tc>
      </w:tr>
      <w:tr w:rsidR="00EF5DF2" w:rsidTr="004036D1">
        <w:trPr>
          <w:cantSplit/>
          <w:jc w:val="center"/>
        </w:trPr>
        <w:tc>
          <w:tcPr>
            <w:tcW w:w="2103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:rsidR="00EF5DF2" w:rsidRDefault="00EF5DF2" w:rsidP="00EF5DF2">
            <w:pPr>
              <w:adjustRightInd w:val="0"/>
              <w:spacing w:before="60" w:after="60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Underweight</w:t>
            </w:r>
            <w:proofErr w:type="spellEnd"/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282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1.03 (0.71-1.52)</w:t>
            </w:r>
          </w:p>
        </w:tc>
        <w:tc>
          <w:tcPr>
            <w:tcW w:w="10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0.8601</w:t>
            </w:r>
          </w:p>
        </w:tc>
      </w:tr>
      <w:tr w:rsidR="00EF5DF2" w:rsidTr="004036D1">
        <w:trPr>
          <w:cantSplit/>
          <w:jc w:val="center"/>
        </w:trPr>
        <w:tc>
          <w:tcPr>
            <w:tcW w:w="2103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:rsidR="00EF5DF2" w:rsidRDefault="00EF5DF2" w:rsidP="00EF5DF2">
            <w:pPr>
              <w:adjustRightInd w:val="0"/>
              <w:spacing w:before="60" w:after="60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Overweight</w:t>
            </w:r>
            <w:proofErr w:type="spellEnd"/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282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0.89 (0.72-1.11)</w:t>
            </w:r>
          </w:p>
        </w:tc>
        <w:tc>
          <w:tcPr>
            <w:tcW w:w="10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0.3060</w:t>
            </w:r>
          </w:p>
        </w:tc>
      </w:tr>
      <w:tr w:rsidR="00EF5DF2" w:rsidTr="004036D1">
        <w:trPr>
          <w:cantSplit/>
          <w:jc w:val="center"/>
        </w:trPr>
        <w:tc>
          <w:tcPr>
            <w:tcW w:w="2103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:rsidR="00EF5DF2" w:rsidRDefault="00EF5DF2" w:rsidP="00EF5DF2">
            <w:pPr>
              <w:adjustRightInd w:val="0"/>
              <w:spacing w:before="60" w:after="6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Obese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282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0.83 (0.57-1.20)</w:t>
            </w:r>
          </w:p>
        </w:tc>
        <w:tc>
          <w:tcPr>
            <w:tcW w:w="10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0.3167</w:t>
            </w:r>
          </w:p>
        </w:tc>
      </w:tr>
      <w:tr w:rsidR="00862259" w:rsidTr="004036D1">
        <w:trPr>
          <w:cantSplit/>
          <w:jc w:val="center"/>
        </w:trPr>
        <w:tc>
          <w:tcPr>
            <w:tcW w:w="2103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:rsidR="00862259" w:rsidRDefault="00862259" w:rsidP="00862259">
            <w:pPr>
              <w:adjustRightInd w:val="0"/>
              <w:spacing w:before="60" w:after="60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ECOG PS </w:t>
            </w:r>
            <w:r w:rsidRPr="007F29DD">
              <w:rPr>
                <w:bCs/>
                <w:color w:val="000000"/>
                <w:sz w:val="24"/>
                <w:szCs w:val="24"/>
              </w:rPr>
              <w:t>(</w:t>
            </w:r>
            <w:proofErr w:type="spellStart"/>
            <w:r w:rsidRPr="007F29DD">
              <w:rPr>
                <w:bCs/>
                <w:color w:val="000000"/>
                <w:sz w:val="24"/>
                <w:szCs w:val="24"/>
              </w:rPr>
              <w:t>ref</w:t>
            </w:r>
            <w:proofErr w:type="spellEnd"/>
            <w:r w:rsidRPr="007F29DD">
              <w:rPr>
                <w:bCs/>
                <w:color w:val="000000"/>
                <w:sz w:val="24"/>
                <w:szCs w:val="24"/>
              </w:rPr>
              <w:t>. 0)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862259" w:rsidRDefault="00862259" w:rsidP="00862259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463</w:t>
            </w:r>
          </w:p>
        </w:tc>
        <w:tc>
          <w:tcPr>
            <w:tcW w:w="1282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862259" w:rsidRDefault="00862259" w:rsidP="00862259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0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862259" w:rsidRDefault="00862259" w:rsidP="00862259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&lt;.0001</w:t>
            </w:r>
          </w:p>
        </w:tc>
      </w:tr>
      <w:tr w:rsidR="00EF5DF2" w:rsidTr="004036D1">
        <w:trPr>
          <w:cantSplit/>
          <w:jc w:val="center"/>
        </w:trPr>
        <w:tc>
          <w:tcPr>
            <w:tcW w:w="2103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:rsidR="00EF5DF2" w:rsidRDefault="00EF5DF2" w:rsidP="00EF5DF2">
            <w:pPr>
              <w:adjustRightInd w:val="0"/>
              <w:spacing w:before="60" w:after="6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282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1.44 (1.18-1.77)</w:t>
            </w:r>
          </w:p>
        </w:tc>
        <w:tc>
          <w:tcPr>
            <w:tcW w:w="10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0.0004</w:t>
            </w:r>
          </w:p>
        </w:tc>
      </w:tr>
      <w:tr w:rsidR="00EF5DF2" w:rsidTr="004036D1">
        <w:trPr>
          <w:cantSplit/>
          <w:jc w:val="center"/>
        </w:trPr>
        <w:tc>
          <w:tcPr>
            <w:tcW w:w="2103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:rsidR="00EF5DF2" w:rsidRDefault="00EF5DF2" w:rsidP="00EF5DF2">
            <w:pPr>
              <w:adjustRightInd w:val="0"/>
              <w:spacing w:before="60" w:after="6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2+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282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2.25 (1.61-3.14)</w:t>
            </w:r>
          </w:p>
        </w:tc>
        <w:tc>
          <w:tcPr>
            <w:tcW w:w="10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&lt;.0001</w:t>
            </w:r>
          </w:p>
        </w:tc>
      </w:tr>
      <w:tr w:rsidR="00862259" w:rsidTr="004036D1">
        <w:trPr>
          <w:cantSplit/>
          <w:jc w:val="center"/>
        </w:trPr>
        <w:tc>
          <w:tcPr>
            <w:tcW w:w="2103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:rsidR="00862259" w:rsidRPr="00A56613" w:rsidRDefault="00862259" w:rsidP="00862259">
            <w:pPr>
              <w:adjustRightInd w:val="0"/>
              <w:spacing w:before="60" w:after="60"/>
              <w:rPr>
                <w:b/>
                <w:bCs/>
                <w:color w:val="000000"/>
                <w:sz w:val="24"/>
                <w:szCs w:val="24"/>
                <w:lang w:val="en-US"/>
              </w:rPr>
            </w:pPr>
            <w:r w:rsidRPr="00A56613">
              <w:rPr>
                <w:b/>
                <w:bCs/>
                <w:color w:val="000000"/>
                <w:sz w:val="24"/>
                <w:szCs w:val="24"/>
                <w:lang w:val="en-US"/>
              </w:rPr>
              <w:t xml:space="preserve">Baseline CA 19-9 (UI/mL) </w:t>
            </w:r>
            <w:r w:rsidRPr="00A56613">
              <w:rPr>
                <w:bCs/>
                <w:color w:val="000000"/>
                <w:sz w:val="24"/>
                <w:szCs w:val="24"/>
                <w:lang w:val="en-US"/>
              </w:rPr>
              <w:t>(ref.</w:t>
            </w:r>
            <w:r w:rsidRPr="00A56613">
              <w:rPr>
                <w:b/>
                <w:bCs/>
                <w:color w:val="000000"/>
                <w:sz w:val="24"/>
                <w:szCs w:val="24"/>
                <w:lang w:val="en-US"/>
              </w:rPr>
              <w:t xml:space="preserve"> </w:t>
            </w:r>
            <w:r w:rsidRPr="00A56613">
              <w:rPr>
                <w:color w:val="000000"/>
                <w:sz w:val="24"/>
                <w:szCs w:val="24"/>
                <w:lang w:val="en-US"/>
              </w:rPr>
              <w:t>up to 200)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862259" w:rsidRDefault="00862259" w:rsidP="00862259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432</w:t>
            </w:r>
          </w:p>
        </w:tc>
        <w:tc>
          <w:tcPr>
            <w:tcW w:w="1282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862259" w:rsidRDefault="00862259" w:rsidP="00862259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0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862259" w:rsidRDefault="00862259" w:rsidP="00862259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&lt;.0001</w:t>
            </w:r>
          </w:p>
        </w:tc>
      </w:tr>
      <w:tr w:rsidR="00EF5DF2" w:rsidTr="004036D1">
        <w:trPr>
          <w:cantSplit/>
          <w:jc w:val="center"/>
        </w:trPr>
        <w:tc>
          <w:tcPr>
            <w:tcW w:w="2103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:rsidR="00EF5DF2" w:rsidRPr="001E0628" w:rsidRDefault="00EF5DF2" w:rsidP="00EF5DF2">
            <w:pPr>
              <w:adjustRightInd w:val="0"/>
              <w:spacing w:before="60" w:after="60"/>
              <w:rPr>
                <w:color w:val="000000"/>
                <w:sz w:val="24"/>
                <w:szCs w:val="24"/>
                <w:lang w:val="en-US"/>
              </w:rPr>
            </w:pPr>
            <w:r>
              <w:rPr>
                <w:color w:val="000000"/>
                <w:sz w:val="24"/>
                <w:szCs w:val="24"/>
                <w:lang w:val="en-US"/>
              </w:rPr>
              <w:t>Higher than</w:t>
            </w:r>
            <w:r w:rsidRPr="001E0628">
              <w:rPr>
                <w:color w:val="000000"/>
                <w:sz w:val="24"/>
                <w:szCs w:val="24"/>
                <w:lang w:val="en-US"/>
              </w:rPr>
              <w:t xml:space="preserve"> 200</w:t>
            </w:r>
            <w:r>
              <w:rPr>
                <w:color w:val="000000"/>
                <w:sz w:val="24"/>
                <w:szCs w:val="24"/>
                <w:lang w:val="en-US"/>
              </w:rPr>
              <w:t>, lower than</w:t>
            </w:r>
            <w:r w:rsidRPr="001E0628">
              <w:rPr>
                <w:color w:val="000000"/>
                <w:sz w:val="24"/>
                <w:szCs w:val="24"/>
                <w:lang w:val="en-US"/>
              </w:rPr>
              <w:t xml:space="preserve"> 3150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282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1.33 (1.04-1.70)</w:t>
            </w:r>
          </w:p>
        </w:tc>
        <w:tc>
          <w:tcPr>
            <w:tcW w:w="10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0.0229</w:t>
            </w:r>
          </w:p>
        </w:tc>
      </w:tr>
      <w:tr w:rsidR="00EF5DF2" w:rsidTr="004036D1">
        <w:trPr>
          <w:cantSplit/>
          <w:jc w:val="center"/>
        </w:trPr>
        <w:tc>
          <w:tcPr>
            <w:tcW w:w="2103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:rsidR="00EF5DF2" w:rsidRDefault="00EF5DF2" w:rsidP="00EF5DF2">
            <w:pPr>
              <w:adjustRightInd w:val="0"/>
              <w:spacing w:before="60" w:after="6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3150 or </w:t>
            </w:r>
            <w:proofErr w:type="spellStart"/>
            <w:r>
              <w:rPr>
                <w:color w:val="000000"/>
                <w:sz w:val="24"/>
                <w:szCs w:val="24"/>
              </w:rPr>
              <w:t>higher</w:t>
            </w:r>
            <w:proofErr w:type="spellEnd"/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282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1.77 (1.38-2.27)</w:t>
            </w:r>
          </w:p>
        </w:tc>
        <w:tc>
          <w:tcPr>
            <w:tcW w:w="10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&lt;.0001</w:t>
            </w:r>
          </w:p>
        </w:tc>
      </w:tr>
      <w:tr w:rsidR="00EF5DF2" w:rsidTr="004036D1">
        <w:trPr>
          <w:cantSplit/>
          <w:jc w:val="center"/>
        </w:trPr>
        <w:tc>
          <w:tcPr>
            <w:tcW w:w="2103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:rsidR="00EF5DF2" w:rsidRPr="007F29DD" w:rsidRDefault="00EF5DF2" w:rsidP="00EF5DF2">
            <w:pPr>
              <w:adjustRightInd w:val="0"/>
              <w:spacing w:before="60" w:after="60"/>
              <w:rPr>
                <w:b/>
                <w:bCs/>
                <w:color w:val="000000"/>
                <w:sz w:val="24"/>
                <w:szCs w:val="24"/>
              </w:rPr>
            </w:pPr>
            <w:proofErr w:type="spellStart"/>
            <w:r w:rsidRPr="007F29DD">
              <w:rPr>
                <w:b/>
                <w:bCs/>
                <w:color w:val="000000"/>
                <w:sz w:val="24"/>
                <w:szCs w:val="24"/>
              </w:rPr>
              <w:t>Liver</w:t>
            </w:r>
            <w:proofErr w:type="spellEnd"/>
            <w:r w:rsidRPr="007F29DD">
              <w:rPr>
                <w:b/>
                <w:bCs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F29DD">
              <w:rPr>
                <w:b/>
                <w:bCs/>
                <w:color w:val="000000"/>
                <w:sz w:val="24"/>
                <w:szCs w:val="24"/>
              </w:rPr>
              <w:t>metastasis</w:t>
            </w:r>
            <w:proofErr w:type="spellEnd"/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473</w:t>
            </w:r>
          </w:p>
        </w:tc>
        <w:tc>
          <w:tcPr>
            <w:tcW w:w="1282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1.38 (1.13-1.70)</w:t>
            </w:r>
          </w:p>
        </w:tc>
        <w:tc>
          <w:tcPr>
            <w:tcW w:w="10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0.0019</w:t>
            </w:r>
          </w:p>
        </w:tc>
      </w:tr>
      <w:tr w:rsidR="00862259" w:rsidRPr="002302E8" w:rsidTr="004036D1">
        <w:trPr>
          <w:cantSplit/>
          <w:jc w:val="center"/>
        </w:trPr>
        <w:tc>
          <w:tcPr>
            <w:tcW w:w="2103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:rsidR="00862259" w:rsidRPr="007F29DD" w:rsidRDefault="00862259" w:rsidP="00862259">
            <w:pPr>
              <w:adjustRightInd w:val="0"/>
              <w:spacing w:before="60" w:after="60"/>
              <w:rPr>
                <w:color w:val="000000"/>
                <w:sz w:val="24"/>
                <w:szCs w:val="24"/>
                <w:lang w:val="en-US"/>
              </w:rPr>
            </w:pPr>
            <w:r w:rsidRPr="007F29DD">
              <w:rPr>
                <w:b/>
                <w:bCs/>
                <w:color w:val="000000"/>
                <w:sz w:val="24"/>
                <w:szCs w:val="24"/>
                <w:lang w:val="en-US"/>
              </w:rPr>
              <w:t>Chemotherapy regimen administered</w:t>
            </w:r>
            <w:r>
              <w:rPr>
                <w:b/>
                <w:bCs/>
                <w:color w:val="000000"/>
                <w:sz w:val="24"/>
                <w:szCs w:val="24"/>
                <w:lang w:val="en-US"/>
              </w:rPr>
              <w:t xml:space="preserve"> </w:t>
            </w:r>
            <w:r w:rsidRPr="007F29DD">
              <w:rPr>
                <w:color w:val="000000"/>
                <w:sz w:val="24"/>
                <w:szCs w:val="24"/>
                <w:lang w:val="en-US"/>
              </w:rPr>
              <w:t>(ref. Nab-paclitaxel + Gemcitabine)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862259" w:rsidRDefault="00862259" w:rsidP="00862259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472</w:t>
            </w:r>
          </w:p>
        </w:tc>
        <w:tc>
          <w:tcPr>
            <w:tcW w:w="1282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862259" w:rsidRDefault="00862259" w:rsidP="00862259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0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862259" w:rsidRDefault="00862259" w:rsidP="00862259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&lt;.0001</w:t>
            </w:r>
          </w:p>
        </w:tc>
      </w:tr>
      <w:tr w:rsidR="00EF5DF2" w:rsidTr="004036D1">
        <w:trPr>
          <w:cantSplit/>
          <w:jc w:val="center"/>
        </w:trPr>
        <w:tc>
          <w:tcPr>
            <w:tcW w:w="2103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:rsidR="00EF5DF2" w:rsidRDefault="00EF5DF2" w:rsidP="00EF5DF2">
            <w:pPr>
              <w:adjustRightInd w:val="0"/>
              <w:spacing w:before="60" w:after="60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Gemcitabine</w:t>
            </w:r>
            <w:proofErr w:type="spellEnd"/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282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1.97 (1.52-2.54)</w:t>
            </w:r>
          </w:p>
        </w:tc>
        <w:tc>
          <w:tcPr>
            <w:tcW w:w="10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&lt;.0001</w:t>
            </w:r>
          </w:p>
        </w:tc>
      </w:tr>
      <w:tr w:rsidR="00EF5DF2" w:rsidTr="004036D1">
        <w:trPr>
          <w:cantSplit/>
          <w:jc w:val="center"/>
        </w:trPr>
        <w:tc>
          <w:tcPr>
            <w:tcW w:w="2103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:rsidR="00EF5DF2" w:rsidRDefault="00EF5DF2" w:rsidP="00EF5DF2">
            <w:pPr>
              <w:adjustRightInd w:val="0"/>
              <w:spacing w:before="60" w:after="6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FOLFIRINOX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282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0.65 (0.45-0.96)</w:t>
            </w:r>
          </w:p>
        </w:tc>
        <w:tc>
          <w:tcPr>
            <w:tcW w:w="10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0.0289</w:t>
            </w:r>
          </w:p>
        </w:tc>
      </w:tr>
      <w:tr w:rsidR="00EF5DF2" w:rsidTr="004036D1">
        <w:trPr>
          <w:cantSplit/>
          <w:jc w:val="center"/>
        </w:trPr>
        <w:tc>
          <w:tcPr>
            <w:tcW w:w="2103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:rsidR="00EF5DF2" w:rsidRDefault="00EF5DF2" w:rsidP="00EF5DF2">
            <w:pPr>
              <w:adjustRightInd w:val="0"/>
              <w:spacing w:before="60" w:after="6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Other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282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1.11 (0.72-1.71)</w:t>
            </w:r>
          </w:p>
        </w:tc>
        <w:tc>
          <w:tcPr>
            <w:tcW w:w="10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0.6369</w:t>
            </w:r>
          </w:p>
        </w:tc>
      </w:tr>
      <w:tr w:rsidR="00862259" w:rsidRPr="002302E8" w:rsidTr="004036D1">
        <w:trPr>
          <w:cantSplit/>
          <w:jc w:val="center"/>
        </w:trPr>
        <w:tc>
          <w:tcPr>
            <w:tcW w:w="2103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:rsidR="00862259" w:rsidRPr="007F29DD" w:rsidRDefault="00862259" w:rsidP="00862259">
            <w:pPr>
              <w:adjustRightInd w:val="0"/>
              <w:spacing w:before="60" w:after="60"/>
              <w:rPr>
                <w:b/>
                <w:bCs/>
                <w:color w:val="000000"/>
                <w:sz w:val="24"/>
                <w:szCs w:val="24"/>
                <w:lang w:val="en-US"/>
              </w:rPr>
            </w:pPr>
            <w:r w:rsidRPr="006E4996">
              <w:rPr>
                <w:b/>
                <w:bCs/>
                <w:color w:val="000000"/>
                <w:sz w:val="24"/>
                <w:szCs w:val="24"/>
                <w:lang w:val="en-US"/>
              </w:rPr>
              <w:t>Time from metastatic disease diagnosis to chemotherapy start</w:t>
            </w:r>
            <w:r>
              <w:rPr>
                <w:b/>
                <w:bCs/>
                <w:color w:val="000000"/>
                <w:sz w:val="24"/>
                <w:szCs w:val="24"/>
                <w:lang w:val="en-US"/>
              </w:rPr>
              <w:t xml:space="preserve"> </w:t>
            </w:r>
            <w:r w:rsidRPr="007F29DD">
              <w:rPr>
                <w:bCs/>
                <w:color w:val="000000"/>
                <w:sz w:val="24"/>
                <w:szCs w:val="24"/>
                <w:lang w:val="en-US"/>
              </w:rPr>
              <w:t>(ref.</w:t>
            </w:r>
            <w:r>
              <w:rPr>
                <w:b/>
                <w:bCs/>
                <w:color w:val="000000"/>
                <w:sz w:val="24"/>
                <w:szCs w:val="24"/>
                <w:lang w:val="en-US"/>
              </w:rPr>
              <w:t xml:space="preserve"> </w:t>
            </w:r>
            <w:r w:rsidR="00B05185" w:rsidRPr="00B05185">
              <w:rPr>
                <w:color w:val="000000"/>
                <w:sz w:val="24"/>
                <w:szCs w:val="24"/>
                <w:lang w:val="en-US"/>
              </w:rPr>
              <w:t>more than six weeks</w:t>
            </w:r>
            <w:r>
              <w:rPr>
                <w:color w:val="000000"/>
                <w:sz w:val="24"/>
                <w:szCs w:val="24"/>
                <w:lang w:val="en-US"/>
              </w:rPr>
              <w:t>)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862259" w:rsidRDefault="00862259" w:rsidP="00862259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453</w:t>
            </w:r>
          </w:p>
        </w:tc>
        <w:tc>
          <w:tcPr>
            <w:tcW w:w="1282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862259" w:rsidRDefault="00862259" w:rsidP="00862259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0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862259" w:rsidRDefault="00EF5DF2" w:rsidP="00862259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0.0833</w:t>
            </w:r>
          </w:p>
        </w:tc>
      </w:tr>
      <w:tr w:rsidR="00EF5DF2" w:rsidRPr="002302E8" w:rsidTr="004036D1">
        <w:trPr>
          <w:cantSplit/>
          <w:jc w:val="center"/>
        </w:trPr>
        <w:tc>
          <w:tcPr>
            <w:tcW w:w="2103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:rsidR="00EF5DF2" w:rsidRDefault="00EF5DF2" w:rsidP="00EF5DF2">
            <w:pPr>
              <w:adjustRightInd w:val="0"/>
              <w:spacing w:before="60" w:after="60"/>
              <w:rPr>
                <w:color w:val="000000"/>
                <w:sz w:val="24"/>
                <w:szCs w:val="24"/>
              </w:rPr>
            </w:pPr>
            <w:bookmarkStart w:id="0" w:name="_GoBack" w:colFirst="2" w:colLast="3"/>
            <w:proofErr w:type="spellStart"/>
            <w:r>
              <w:rPr>
                <w:color w:val="000000"/>
                <w:sz w:val="24"/>
                <w:szCs w:val="24"/>
              </w:rPr>
              <w:t>Less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then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four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weeks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282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1.28 (1.02-1.62)</w:t>
            </w:r>
          </w:p>
        </w:tc>
        <w:tc>
          <w:tcPr>
            <w:tcW w:w="10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0.0352</w:t>
            </w:r>
          </w:p>
        </w:tc>
      </w:tr>
      <w:tr w:rsidR="00EF5DF2" w:rsidTr="004036D1">
        <w:trPr>
          <w:cantSplit/>
          <w:jc w:val="center"/>
        </w:trPr>
        <w:tc>
          <w:tcPr>
            <w:tcW w:w="2103" w:type="pct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:rsidR="00EF5DF2" w:rsidRPr="00C42FEA" w:rsidRDefault="00EF5DF2" w:rsidP="00EF5DF2">
            <w:pPr>
              <w:keepNext/>
              <w:adjustRightInd w:val="0"/>
              <w:spacing w:before="60" w:after="60"/>
              <w:rPr>
                <w:color w:val="000000"/>
                <w:sz w:val="24"/>
                <w:szCs w:val="24"/>
                <w:lang w:val="en-US"/>
              </w:rPr>
            </w:pPr>
            <w:r w:rsidRPr="00C42FEA">
              <w:rPr>
                <w:color w:val="000000"/>
                <w:sz w:val="24"/>
                <w:szCs w:val="24"/>
                <w:lang w:val="en-US"/>
              </w:rPr>
              <w:lastRenderedPageBreak/>
              <w:t>Between four and six weeks</w:t>
            </w:r>
          </w:p>
        </w:tc>
        <w:tc>
          <w:tcPr>
            <w:tcW w:w="608" w:type="pct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Pr="00C42FEA" w:rsidRDefault="00EF5DF2" w:rsidP="00EF5DF2">
            <w:pPr>
              <w:keepNext/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282" w:type="pct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keepNext/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1.06 (0.83-1.35)</w:t>
            </w:r>
          </w:p>
        </w:tc>
        <w:tc>
          <w:tcPr>
            <w:tcW w:w="1007" w:type="pct"/>
            <w:gridSpan w:val="2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 w:rsidR="00EF5DF2" w:rsidRDefault="00EF5DF2" w:rsidP="00EF5DF2">
            <w:pPr>
              <w:keepNext/>
              <w:adjustRightInd w:val="0"/>
              <w:spacing w:before="60" w:after="6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0.6666</w:t>
            </w:r>
          </w:p>
        </w:tc>
      </w:tr>
      <w:bookmarkEnd w:id="0"/>
      <w:tr w:rsidR="00A56613" w:rsidRPr="00EF5DF2" w:rsidTr="004036D1">
        <w:trPr>
          <w:gridAfter w:val="1"/>
          <w:wAfter w:w="10" w:type="pct"/>
          <w:cantSplit/>
          <w:jc w:val="center"/>
        </w:trPr>
        <w:tc>
          <w:tcPr>
            <w:tcW w:w="4990" w:type="pct"/>
            <w:gridSpan w:val="4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:rsidR="00A56613" w:rsidRDefault="00A56613" w:rsidP="00A56613">
            <w:pPr>
              <w:keepNext/>
              <w:adjustRightInd w:val="0"/>
              <w:spacing w:before="60" w:after="60"/>
              <w:rPr>
                <w:color w:val="000000"/>
                <w:sz w:val="18"/>
                <w:szCs w:val="18"/>
                <w:lang w:val="en-US"/>
              </w:rPr>
            </w:pPr>
            <w:r w:rsidRPr="00D412B2">
              <w:rPr>
                <w:b/>
                <w:bCs/>
                <w:color w:val="000000"/>
                <w:sz w:val="18"/>
                <w:szCs w:val="18"/>
                <w:lang w:val="en-US"/>
              </w:rPr>
              <w:t>Legend: </w:t>
            </w:r>
            <w:r w:rsidRPr="00D412B2">
              <w:rPr>
                <w:color w:val="000000"/>
                <w:sz w:val="18"/>
                <w:szCs w:val="18"/>
                <w:lang w:val="en-US"/>
              </w:rPr>
              <w:t xml:space="preserve">N: number of patients; HR: </w:t>
            </w:r>
            <w:proofErr w:type="spellStart"/>
            <w:r w:rsidRPr="00D412B2">
              <w:rPr>
                <w:color w:val="000000"/>
                <w:sz w:val="18"/>
                <w:szCs w:val="18"/>
                <w:lang w:val="en-US"/>
              </w:rPr>
              <w:t>hazardratio</w:t>
            </w:r>
            <w:proofErr w:type="spellEnd"/>
            <w:r w:rsidRPr="00D412B2">
              <w:rPr>
                <w:color w:val="000000"/>
                <w:sz w:val="18"/>
                <w:szCs w:val="18"/>
                <w:lang w:val="en-US"/>
              </w:rPr>
              <w:t>; BMI: body mass index; </w:t>
            </w:r>
          </w:p>
          <w:p w:rsidR="00A56613" w:rsidRPr="00D412B2" w:rsidRDefault="00A56613" w:rsidP="00A56613">
            <w:pPr>
              <w:keepNext/>
              <w:adjustRightInd w:val="0"/>
              <w:spacing w:before="60" w:after="60"/>
              <w:rPr>
                <w:b/>
                <w:bCs/>
                <w:color w:val="000000"/>
                <w:sz w:val="18"/>
                <w:szCs w:val="18"/>
                <w:lang w:val="en-US"/>
              </w:rPr>
            </w:pPr>
            <w:r w:rsidRPr="00D412B2">
              <w:rPr>
                <w:color w:val="000000"/>
                <w:sz w:val="18"/>
                <w:szCs w:val="18"/>
                <w:lang w:val="en-US"/>
              </w:rPr>
              <w:t>ECOG PS: Eastern cooperative oncology group performance status; </w:t>
            </w:r>
          </w:p>
        </w:tc>
      </w:tr>
    </w:tbl>
    <w:p w:rsidR="003452B5" w:rsidRPr="008B4CE2" w:rsidRDefault="003452B5">
      <w:pPr>
        <w:rPr>
          <w:lang w:val="en-US"/>
        </w:rPr>
      </w:pPr>
    </w:p>
    <w:sectPr w:rsidR="003452B5" w:rsidRPr="008B4CE2" w:rsidSect="004036D1">
      <w:pgSz w:w="11906" w:h="16838"/>
      <w:pgMar w:top="1134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4CE2"/>
    <w:rsid w:val="002302E8"/>
    <w:rsid w:val="002D3147"/>
    <w:rsid w:val="003452B5"/>
    <w:rsid w:val="004036D1"/>
    <w:rsid w:val="007610D8"/>
    <w:rsid w:val="00862259"/>
    <w:rsid w:val="008B4CE2"/>
    <w:rsid w:val="00A56613"/>
    <w:rsid w:val="00A66876"/>
    <w:rsid w:val="00A86775"/>
    <w:rsid w:val="00B05185"/>
    <w:rsid w:val="00E81EA3"/>
    <w:rsid w:val="00EF5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622EC78-A6D5-4D5A-99D5-310C12E21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8B4CE2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Didascalia">
    <w:name w:val="caption"/>
    <w:basedOn w:val="Normale"/>
    <w:next w:val="Normale"/>
    <w:uiPriority w:val="35"/>
    <w:unhideWhenUsed/>
    <w:qFormat/>
    <w:rsid w:val="008B4CE2"/>
    <w:pPr>
      <w:spacing w:after="200"/>
    </w:pPr>
    <w:rPr>
      <w:b/>
      <w:iCs/>
      <w:sz w:val="24"/>
      <w:szCs w:val="18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86775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86775"/>
    <w:rPr>
      <w:rFonts w:ascii="Segoe UI" w:eastAsiaTheme="minorEastAsia" w:hAnsi="Segoe UI" w:cs="Segoe UI"/>
      <w:sz w:val="18"/>
      <w:szCs w:val="1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257</Words>
  <Characters>1465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Lorenzo Caldirola</dc:creator>
  <cp:keywords/>
  <dc:description/>
  <cp:lastModifiedBy>Lorenzo Caldirola</cp:lastModifiedBy>
  <cp:revision>3</cp:revision>
  <dcterms:created xsi:type="dcterms:W3CDTF">2024-03-04T09:30:00Z</dcterms:created>
  <dcterms:modified xsi:type="dcterms:W3CDTF">2024-03-05T14:25:00Z</dcterms:modified>
</cp:coreProperties>
</file>