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78740" w14:textId="0AF70619" w:rsidR="00C33D9C" w:rsidRPr="008030F4" w:rsidRDefault="00621016" w:rsidP="00C33D9C">
      <w:pPr>
        <w:pStyle w:val="FirstLevelSubheading"/>
        <w:rPr>
          <w:rFonts w:ascii="Times New Roman" w:hAnsi="Times New Roman" w:cs="Times New Roman"/>
          <w:color w:val="auto"/>
          <w:lang w:val="en-AU"/>
        </w:rPr>
      </w:pPr>
      <w:r w:rsidRPr="008030F4">
        <w:rPr>
          <w:rFonts w:ascii="Times New Roman" w:hAnsi="Times New Roman" w:cs="Times New Roman"/>
          <w:color w:val="auto"/>
          <w:lang w:val="en-AU"/>
        </w:rPr>
        <w:t>Supplemental Materials</w:t>
      </w:r>
    </w:p>
    <w:p w14:paraId="63CC9F87" w14:textId="55DF9951" w:rsidR="00C33D9C" w:rsidRPr="008030F4" w:rsidRDefault="00C33D9C" w:rsidP="00C33D9C">
      <w:pPr>
        <w:rPr>
          <w:rFonts w:ascii="Times New Roman" w:hAnsi="Times New Roman" w:cs="Times New Roman"/>
        </w:rPr>
      </w:pPr>
      <w:r w:rsidRPr="008030F4">
        <w:rPr>
          <w:rFonts w:ascii="Times New Roman" w:hAnsi="Times New Roman" w:cs="Times New Roman"/>
        </w:rPr>
        <w:t xml:space="preserve">This </w:t>
      </w:r>
      <w:r w:rsidRPr="008030F4">
        <w:rPr>
          <w:rFonts w:ascii="Times New Roman" w:hAnsi="Times New Roman" w:cs="Times New Roman"/>
          <w:lang w:eastAsia="zh-CN"/>
        </w:rPr>
        <w:t>section</w:t>
      </w:r>
      <w:r w:rsidRPr="008030F4">
        <w:rPr>
          <w:rFonts w:ascii="Times New Roman" w:hAnsi="Times New Roman" w:cs="Times New Roman"/>
        </w:rPr>
        <w:t xml:space="preserve"> provides supplementary information and additional analyses to support the findings presented in the main text.</w:t>
      </w:r>
    </w:p>
    <w:p w14:paraId="3C10F2DB" w14:textId="5D5CD0A6" w:rsidR="00C33D9C" w:rsidRPr="008030F4" w:rsidRDefault="00C41809" w:rsidP="00C33D9C">
      <w:pPr>
        <w:pStyle w:val="SecondLevelSubheading"/>
        <w:rPr>
          <w:rFonts w:ascii="Times New Roman" w:hAnsi="Times New Roman" w:cs="Times New Roman"/>
          <w:color w:val="auto"/>
          <w:lang w:val="en-AU"/>
        </w:rPr>
      </w:pPr>
      <w:r w:rsidRPr="008030F4">
        <w:rPr>
          <w:rFonts w:ascii="Times New Roman" w:hAnsi="Times New Roman" w:cs="Times New Roman"/>
          <w:bCs/>
          <w:color w:val="auto"/>
          <w:lang w:val="en-AU" w:eastAsia="zh-CN"/>
        </w:rPr>
        <w:t>S</w:t>
      </w:r>
      <w:r w:rsidRPr="008030F4">
        <w:rPr>
          <w:rFonts w:ascii="Times New Roman" w:hAnsi="Times New Roman" w:cs="Times New Roman"/>
          <w:bCs/>
          <w:color w:val="auto"/>
          <w:lang w:val="en-AU"/>
        </w:rPr>
        <w:t>.1 MCMC Convergence Diagnostics</w:t>
      </w:r>
    </w:p>
    <w:p w14:paraId="71419C37" w14:textId="77777777" w:rsidR="00C33D9C" w:rsidRPr="008030F4" w:rsidRDefault="00C33D9C" w:rsidP="00C33D9C">
      <w:pPr>
        <w:jc w:val="center"/>
        <w:rPr>
          <w:rFonts w:ascii="Times New Roman" w:hAnsi="Times New Roman" w:cs="Times New Roman"/>
          <w:lang w:eastAsia="zh-CN"/>
        </w:rPr>
      </w:pPr>
      <w:r w:rsidRPr="008030F4">
        <w:rPr>
          <w:rFonts w:ascii="Times New Roman" w:hAnsi="Times New Roman" w:cs="Times New Roman"/>
          <w:noProof/>
        </w:rPr>
        <w:drawing>
          <wp:inline distT="0" distB="0" distL="0" distR="0" wp14:anchorId="4A2E94E5" wp14:editId="3405B7D0">
            <wp:extent cx="3708000" cy="4518335"/>
            <wp:effectExtent l="0" t="0" r="6985" b="0"/>
            <wp:docPr id="412339227" name="Picture 1" descr="P423#yI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339227" name="Picture 1" descr="P423#yIS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8000" cy="451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12CFF4" w14:textId="16C388BE" w:rsidR="00C33D9C" w:rsidRPr="008030F4" w:rsidRDefault="00C33D9C" w:rsidP="009F67B6">
      <w:pPr>
        <w:pStyle w:val="Caption"/>
      </w:pPr>
      <w:r w:rsidRPr="008030F4">
        <w:t xml:space="preserve">Figure </w:t>
      </w:r>
      <w:r w:rsidRPr="008030F4">
        <w:rPr>
          <w:rFonts w:eastAsiaTheme="minorEastAsia"/>
        </w:rPr>
        <w:t>S</w:t>
      </w:r>
      <w:r w:rsidRPr="008030F4">
        <w:t>1. Cumulative mean and standard deviation of the model parameters throughout the MCMC sampling process for the baseline group (A1 experiment).</w:t>
      </w:r>
    </w:p>
    <w:p w14:paraId="55C0CC16" w14:textId="4ADDC967" w:rsidR="00C33D9C" w:rsidRPr="008030F4" w:rsidRDefault="00C41809" w:rsidP="00C33D9C">
      <w:pPr>
        <w:pStyle w:val="SecondLevelSubheading"/>
        <w:rPr>
          <w:rFonts w:ascii="Times New Roman" w:hAnsi="Times New Roman" w:cs="Times New Roman"/>
          <w:bCs/>
          <w:color w:val="auto"/>
          <w:lang w:val="en-AU"/>
        </w:rPr>
      </w:pPr>
      <w:bookmarkStart w:id="0" w:name="_Ref174103710"/>
      <w:r w:rsidRPr="008030F4">
        <w:rPr>
          <w:rFonts w:ascii="Times New Roman" w:hAnsi="Times New Roman" w:cs="Times New Roman"/>
          <w:bCs/>
          <w:color w:val="auto"/>
          <w:lang w:val="en-AU" w:eastAsia="zh-CN"/>
        </w:rPr>
        <w:t>S</w:t>
      </w:r>
      <w:r w:rsidRPr="008030F4">
        <w:rPr>
          <w:rFonts w:ascii="Times New Roman" w:hAnsi="Times New Roman" w:cs="Times New Roman"/>
          <w:bCs/>
          <w:color w:val="auto"/>
          <w:lang w:val="en-AU"/>
        </w:rPr>
        <w:t>.2 PCE Model Coefficients</w:t>
      </w:r>
    </w:p>
    <w:p w14:paraId="606238FD" w14:textId="4E71AEFD" w:rsidR="00C33D9C" w:rsidRPr="008030F4" w:rsidRDefault="00C33D9C" w:rsidP="00C33D9C">
      <w:pPr>
        <w:rPr>
          <w:rFonts w:ascii="Times New Roman" w:hAnsi="Times New Roman" w:cs="Times New Roman"/>
        </w:rPr>
      </w:pPr>
      <w:r w:rsidRPr="008030F4">
        <w:rPr>
          <w:rFonts w:ascii="Times New Roman" w:hAnsi="Times New Roman" w:cs="Times New Roman"/>
        </w:rPr>
        <w:t xml:space="preserve">Table </w:t>
      </w:r>
      <w:r w:rsidRPr="008030F4">
        <w:rPr>
          <w:rFonts w:ascii="Times New Roman" w:hAnsi="Times New Roman" w:cs="Times New Roman"/>
          <w:lang w:eastAsia="zh-CN"/>
        </w:rPr>
        <w:t>S</w:t>
      </w:r>
      <w:r w:rsidRPr="008030F4">
        <w:rPr>
          <w:rFonts w:ascii="Times New Roman" w:hAnsi="Times New Roman" w:cs="Times New Roman"/>
        </w:rPr>
        <w:t xml:space="preserve">1 and </w:t>
      </w:r>
      <w:r w:rsidRPr="008030F4">
        <w:rPr>
          <w:rFonts w:ascii="Times New Roman" w:hAnsi="Times New Roman" w:cs="Times New Roman"/>
          <w:lang w:eastAsia="zh-CN"/>
        </w:rPr>
        <w:t>S</w:t>
      </w:r>
      <w:r w:rsidRPr="008030F4">
        <w:rPr>
          <w:rFonts w:ascii="Times New Roman" w:hAnsi="Times New Roman" w:cs="Times New Roman"/>
        </w:rPr>
        <w:t>2 list the coefficients of the PCE models</w:t>
      </w:r>
      <w:r w:rsidRPr="008030F4">
        <w:rPr>
          <w:rFonts w:ascii="Times New Roman" w:hAnsi="Times New Roman" w:cs="Times New Roman"/>
          <w:lang w:eastAsia="zh-CN"/>
        </w:rPr>
        <w:t xml:space="preserve"> </w:t>
      </w:r>
      <w:r w:rsidRPr="008030F4">
        <w:rPr>
          <w:rFonts w:ascii="Times New Roman" w:hAnsi="Times New Roman" w:cs="Times New Roman"/>
        </w:rPr>
        <w:t>for vertical (V) and horizontal (H) capacities</w:t>
      </w:r>
      <w:r w:rsidRPr="008030F4">
        <w:rPr>
          <w:rFonts w:ascii="Times New Roman" w:hAnsi="Times New Roman" w:cs="Times New Roman"/>
          <w:lang w:eastAsia="zh-CN"/>
        </w:rPr>
        <w:t xml:space="preserve"> in the Workflow A and B, respectively</w:t>
      </w:r>
      <w:r w:rsidRPr="008030F4">
        <w:rPr>
          <w:rFonts w:ascii="Times New Roman" w:hAnsi="Times New Roman" w:cs="Times New Roman"/>
        </w:rPr>
        <w:t>.</w:t>
      </w:r>
    </w:p>
    <w:p w14:paraId="33312950" w14:textId="224DFC13" w:rsidR="00C33D9C" w:rsidRPr="008030F4" w:rsidRDefault="00C33D9C" w:rsidP="009F67B6">
      <w:pPr>
        <w:pStyle w:val="Caption"/>
      </w:pPr>
      <w:bookmarkStart w:id="1" w:name="_Ref188974310"/>
      <w:bookmarkEnd w:id="0"/>
      <w:r w:rsidRPr="008030F4">
        <w:lastRenderedPageBreak/>
        <w:t xml:space="preserve">Table </w:t>
      </w:r>
      <w:bookmarkEnd w:id="1"/>
      <w:r w:rsidRPr="008030F4">
        <w:rPr>
          <w:rFonts w:eastAsiaTheme="minorEastAsia"/>
        </w:rPr>
        <w:t>S</w:t>
      </w:r>
      <w:r w:rsidRPr="008030F4">
        <w:t>1. PCE model coefficients for vertical capacity (</w:t>
      </w:r>
      <m:oMath>
        <m:r>
          <w:rPr>
            <w:rFonts w:ascii="Cambria Math" w:hAnsi="Cambria Math"/>
          </w:rPr>
          <m:t>V</m:t>
        </m:r>
      </m:oMath>
      <w:r w:rsidRPr="008030F4">
        <w:t>) and horizontal capacity (</w:t>
      </w:r>
      <m:oMath>
        <m:r>
          <w:rPr>
            <w:rFonts w:ascii="Cambria Math" w:hAnsi="Cambria Math"/>
          </w:rPr>
          <m:t>H</m:t>
        </m:r>
      </m:oMath>
      <w:r w:rsidRPr="008030F4">
        <w:t xml:space="preserve">) - </w:t>
      </w:r>
      <w:r w:rsidRPr="008030F4">
        <w:rPr>
          <w:rFonts w:eastAsiaTheme="minorEastAsia"/>
        </w:rPr>
        <w:t>Workflow</w:t>
      </w:r>
      <w:r w:rsidRPr="008030F4">
        <w:t xml:space="preserve"> </w:t>
      </w:r>
      <w:r w:rsidRPr="008030F4">
        <w:rPr>
          <w:rFonts w:eastAsiaTheme="minorEastAsia"/>
        </w:rPr>
        <w:t>A</w:t>
      </w:r>
      <w:r w:rsidRPr="008030F4">
        <w:t>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90"/>
        <w:gridCol w:w="899"/>
        <w:gridCol w:w="969"/>
        <w:gridCol w:w="1190"/>
        <w:gridCol w:w="759"/>
        <w:gridCol w:w="759"/>
      </w:tblGrid>
      <w:tr w:rsidR="0057652E" w:rsidRPr="008030F4" w14:paraId="388E1F5D" w14:textId="77777777" w:rsidTr="0057652E">
        <w:trPr>
          <w:jc w:val="center"/>
        </w:trPr>
        <w:tc>
          <w:tcPr>
            <w:tcW w:w="0" w:type="auto"/>
            <w:hideMark/>
          </w:tcPr>
          <w:p w14:paraId="0E1B9C24" w14:textId="77777777" w:rsidR="0057652E" w:rsidRPr="008030F4" w:rsidRDefault="0057652E" w:rsidP="0074306B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PCE Term</w:t>
            </w:r>
          </w:p>
        </w:tc>
        <w:tc>
          <w:tcPr>
            <w:tcW w:w="0" w:type="auto"/>
            <w:hideMark/>
          </w:tcPr>
          <w:p w14:paraId="5441D975" w14:textId="77777777" w:rsidR="0057652E" w:rsidRPr="008030F4" w:rsidRDefault="0057652E" w:rsidP="0074306B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V</w:t>
            </w:r>
          </w:p>
        </w:tc>
        <w:tc>
          <w:tcPr>
            <w:tcW w:w="0" w:type="auto"/>
            <w:hideMark/>
          </w:tcPr>
          <w:p w14:paraId="7D40492C" w14:textId="77777777" w:rsidR="0057652E" w:rsidRPr="008030F4" w:rsidRDefault="0057652E" w:rsidP="0074306B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H</w:t>
            </w:r>
          </w:p>
        </w:tc>
        <w:tc>
          <w:tcPr>
            <w:tcW w:w="0" w:type="auto"/>
            <w:hideMark/>
          </w:tcPr>
          <w:p w14:paraId="26441DDD" w14:textId="77777777" w:rsidR="0057652E" w:rsidRPr="008030F4" w:rsidRDefault="0057652E" w:rsidP="0074306B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PCE Term</w:t>
            </w:r>
          </w:p>
        </w:tc>
        <w:tc>
          <w:tcPr>
            <w:tcW w:w="0" w:type="auto"/>
            <w:hideMark/>
          </w:tcPr>
          <w:p w14:paraId="1E3A6AF3" w14:textId="77777777" w:rsidR="0057652E" w:rsidRPr="008030F4" w:rsidRDefault="0057652E" w:rsidP="0074306B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V</w:t>
            </w:r>
          </w:p>
        </w:tc>
        <w:tc>
          <w:tcPr>
            <w:tcW w:w="0" w:type="auto"/>
            <w:hideMark/>
          </w:tcPr>
          <w:p w14:paraId="4225A094" w14:textId="77777777" w:rsidR="0057652E" w:rsidRPr="008030F4" w:rsidRDefault="0057652E" w:rsidP="0074306B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H</w:t>
            </w:r>
          </w:p>
        </w:tc>
      </w:tr>
      <w:tr w:rsidR="0057652E" w:rsidRPr="008030F4" w14:paraId="29DF3E58" w14:textId="77777777" w:rsidTr="0057652E">
        <w:trPr>
          <w:jc w:val="center"/>
        </w:trPr>
        <w:tc>
          <w:tcPr>
            <w:tcW w:w="0" w:type="auto"/>
            <w:hideMark/>
          </w:tcPr>
          <w:p w14:paraId="3F560535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Constant</w:t>
            </w:r>
          </w:p>
        </w:tc>
        <w:tc>
          <w:tcPr>
            <w:tcW w:w="0" w:type="auto"/>
            <w:hideMark/>
          </w:tcPr>
          <w:p w14:paraId="62129499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179.143</w:t>
            </w:r>
          </w:p>
        </w:tc>
        <w:tc>
          <w:tcPr>
            <w:tcW w:w="0" w:type="auto"/>
            <w:hideMark/>
          </w:tcPr>
          <w:p w14:paraId="7DDBA352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558.948</w:t>
            </w:r>
          </w:p>
        </w:tc>
        <w:tc>
          <w:tcPr>
            <w:tcW w:w="0" w:type="auto"/>
            <w:hideMark/>
          </w:tcPr>
          <w:p w14:paraId="6E1576A6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Nm·n</w:t>
            </w:r>
          </w:p>
        </w:tc>
        <w:tc>
          <w:tcPr>
            <w:tcW w:w="0" w:type="auto"/>
            <w:hideMark/>
          </w:tcPr>
          <w:p w14:paraId="4875B3DE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-0.246</w:t>
            </w:r>
          </w:p>
        </w:tc>
        <w:tc>
          <w:tcPr>
            <w:tcW w:w="0" w:type="auto"/>
            <w:hideMark/>
          </w:tcPr>
          <w:p w14:paraId="66822556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0.949</w:t>
            </w:r>
          </w:p>
        </w:tc>
      </w:tr>
      <w:tr w:rsidR="0057652E" w:rsidRPr="008030F4" w14:paraId="3D85930D" w14:textId="77777777" w:rsidTr="0057652E">
        <w:trPr>
          <w:jc w:val="center"/>
        </w:trPr>
        <w:tc>
          <w:tcPr>
            <w:tcW w:w="0" w:type="auto"/>
            <w:hideMark/>
          </w:tcPr>
          <w:p w14:paraId="7467713C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M</w:t>
            </w:r>
          </w:p>
        </w:tc>
        <w:tc>
          <w:tcPr>
            <w:tcW w:w="0" w:type="auto"/>
            <w:hideMark/>
          </w:tcPr>
          <w:p w14:paraId="3F6FFEA3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-8.577</w:t>
            </w:r>
          </w:p>
        </w:tc>
        <w:tc>
          <w:tcPr>
            <w:tcW w:w="0" w:type="auto"/>
            <w:hideMark/>
          </w:tcPr>
          <w:p w14:paraId="46888629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-19.349</w:t>
            </w:r>
          </w:p>
        </w:tc>
        <w:tc>
          <w:tcPr>
            <w:tcW w:w="0" w:type="auto"/>
            <w:hideMark/>
          </w:tcPr>
          <w:p w14:paraId="7E8FAFA7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Nm·p</w:t>
            </w:r>
          </w:p>
        </w:tc>
        <w:tc>
          <w:tcPr>
            <w:tcW w:w="0" w:type="auto"/>
            <w:hideMark/>
          </w:tcPr>
          <w:p w14:paraId="695294EC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-5.220</w:t>
            </w:r>
          </w:p>
        </w:tc>
        <w:tc>
          <w:tcPr>
            <w:tcW w:w="0" w:type="auto"/>
            <w:hideMark/>
          </w:tcPr>
          <w:p w14:paraId="20281A4C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1.812</w:t>
            </w:r>
          </w:p>
        </w:tc>
      </w:tr>
      <w:tr w:rsidR="0057652E" w:rsidRPr="008030F4" w14:paraId="2B570CFC" w14:textId="77777777" w:rsidTr="0057652E">
        <w:trPr>
          <w:jc w:val="center"/>
        </w:trPr>
        <w:tc>
          <w:tcPr>
            <w:tcW w:w="0" w:type="auto"/>
            <w:hideMark/>
          </w:tcPr>
          <w:p w14:paraId="48673177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M²</w:t>
            </w:r>
          </w:p>
        </w:tc>
        <w:tc>
          <w:tcPr>
            <w:tcW w:w="0" w:type="auto"/>
            <w:hideMark/>
          </w:tcPr>
          <w:p w14:paraId="39E1709B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-0.168</w:t>
            </w:r>
          </w:p>
        </w:tc>
        <w:tc>
          <w:tcPr>
            <w:tcW w:w="0" w:type="auto"/>
            <w:hideMark/>
          </w:tcPr>
          <w:p w14:paraId="18A9C400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-0.286</w:t>
            </w:r>
          </w:p>
        </w:tc>
        <w:tc>
          <w:tcPr>
            <w:tcW w:w="0" w:type="auto"/>
            <w:hideMark/>
          </w:tcPr>
          <w:p w14:paraId="43D0F7BC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Nm·q</w:t>
            </w:r>
          </w:p>
        </w:tc>
        <w:tc>
          <w:tcPr>
            <w:tcW w:w="0" w:type="auto"/>
            <w:hideMark/>
          </w:tcPr>
          <w:p w14:paraId="42BCC8EE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-0.973</w:t>
            </w:r>
          </w:p>
        </w:tc>
        <w:tc>
          <w:tcPr>
            <w:tcW w:w="0" w:type="auto"/>
            <w:hideMark/>
          </w:tcPr>
          <w:p w14:paraId="5F751FEF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0.014</w:t>
            </w:r>
          </w:p>
        </w:tc>
      </w:tr>
      <w:tr w:rsidR="0057652E" w:rsidRPr="008030F4" w14:paraId="5A017C35" w14:textId="77777777" w:rsidTr="0057652E">
        <w:trPr>
          <w:jc w:val="center"/>
        </w:trPr>
        <w:tc>
          <w:tcPr>
            <w:tcW w:w="0" w:type="auto"/>
            <w:hideMark/>
          </w:tcPr>
          <w:p w14:paraId="4599EE5F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H</w:t>
            </w:r>
          </w:p>
        </w:tc>
        <w:tc>
          <w:tcPr>
            <w:tcW w:w="0" w:type="auto"/>
            <w:hideMark/>
          </w:tcPr>
          <w:p w14:paraId="3D5A8FA6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-4.694</w:t>
            </w:r>
          </w:p>
        </w:tc>
        <w:tc>
          <w:tcPr>
            <w:tcW w:w="0" w:type="auto"/>
            <w:hideMark/>
          </w:tcPr>
          <w:p w14:paraId="5645A4AD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</w:t>
            </w:r>
          </w:p>
        </w:tc>
        <w:tc>
          <w:tcPr>
            <w:tcW w:w="0" w:type="auto"/>
            <w:hideMark/>
          </w:tcPr>
          <w:p w14:paraId="48CB64BA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m·n</w:t>
            </w:r>
          </w:p>
        </w:tc>
        <w:tc>
          <w:tcPr>
            <w:tcW w:w="0" w:type="auto"/>
            <w:hideMark/>
          </w:tcPr>
          <w:p w14:paraId="3DE41248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-0.797</w:t>
            </w:r>
          </w:p>
        </w:tc>
        <w:tc>
          <w:tcPr>
            <w:tcW w:w="0" w:type="auto"/>
            <w:hideMark/>
          </w:tcPr>
          <w:p w14:paraId="719E1E68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-1.248</w:t>
            </w:r>
          </w:p>
        </w:tc>
      </w:tr>
      <w:tr w:rsidR="0057652E" w:rsidRPr="008030F4" w14:paraId="62AD841A" w14:textId="77777777" w:rsidTr="0057652E">
        <w:trPr>
          <w:jc w:val="center"/>
        </w:trPr>
        <w:tc>
          <w:tcPr>
            <w:tcW w:w="0" w:type="auto"/>
            <w:hideMark/>
          </w:tcPr>
          <w:p w14:paraId="0606E3FC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H²</w:t>
            </w:r>
          </w:p>
        </w:tc>
        <w:tc>
          <w:tcPr>
            <w:tcW w:w="0" w:type="auto"/>
            <w:hideMark/>
          </w:tcPr>
          <w:p w14:paraId="5164EF25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-0.069</w:t>
            </w:r>
          </w:p>
        </w:tc>
        <w:tc>
          <w:tcPr>
            <w:tcW w:w="0" w:type="auto"/>
            <w:hideMark/>
          </w:tcPr>
          <w:p w14:paraId="28374BEA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</w:t>
            </w:r>
          </w:p>
        </w:tc>
        <w:tc>
          <w:tcPr>
            <w:tcW w:w="0" w:type="auto"/>
            <w:hideMark/>
          </w:tcPr>
          <w:p w14:paraId="6C6811F1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m·p</w:t>
            </w:r>
          </w:p>
        </w:tc>
        <w:tc>
          <w:tcPr>
            <w:tcW w:w="0" w:type="auto"/>
            <w:hideMark/>
          </w:tcPr>
          <w:p w14:paraId="6F8544C2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-0.985</w:t>
            </w:r>
          </w:p>
        </w:tc>
        <w:tc>
          <w:tcPr>
            <w:tcW w:w="0" w:type="auto"/>
            <w:hideMark/>
          </w:tcPr>
          <w:p w14:paraId="66ABAA34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4.291</w:t>
            </w:r>
          </w:p>
        </w:tc>
      </w:tr>
      <w:tr w:rsidR="0057652E" w:rsidRPr="008030F4" w14:paraId="355E199A" w14:textId="77777777" w:rsidTr="0057652E">
        <w:trPr>
          <w:jc w:val="center"/>
        </w:trPr>
        <w:tc>
          <w:tcPr>
            <w:tcW w:w="0" w:type="auto"/>
            <w:hideMark/>
          </w:tcPr>
          <w:p w14:paraId="35B1B2E9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V</w:t>
            </w:r>
          </w:p>
        </w:tc>
        <w:tc>
          <w:tcPr>
            <w:tcW w:w="0" w:type="auto"/>
            <w:hideMark/>
          </w:tcPr>
          <w:p w14:paraId="7D2969D6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</w:t>
            </w:r>
          </w:p>
        </w:tc>
        <w:tc>
          <w:tcPr>
            <w:tcW w:w="0" w:type="auto"/>
            <w:hideMark/>
          </w:tcPr>
          <w:p w14:paraId="38CE24BD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-6.789</w:t>
            </w:r>
          </w:p>
        </w:tc>
        <w:tc>
          <w:tcPr>
            <w:tcW w:w="0" w:type="auto"/>
            <w:hideMark/>
          </w:tcPr>
          <w:p w14:paraId="57643303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m·q</w:t>
            </w:r>
          </w:p>
        </w:tc>
        <w:tc>
          <w:tcPr>
            <w:tcW w:w="0" w:type="auto"/>
            <w:hideMark/>
          </w:tcPr>
          <w:p w14:paraId="3A05D774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-1.229</w:t>
            </w:r>
          </w:p>
        </w:tc>
        <w:tc>
          <w:tcPr>
            <w:tcW w:w="0" w:type="auto"/>
            <w:hideMark/>
          </w:tcPr>
          <w:p w14:paraId="0D273D0F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-1.991</w:t>
            </w:r>
          </w:p>
        </w:tc>
      </w:tr>
      <w:tr w:rsidR="0057652E" w:rsidRPr="008030F4" w14:paraId="272538D7" w14:textId="77777777" w:rsidTr="0057652E">
        <w:trPr>
          <w:jc w:val="center"/>
        </w:trPr>
        <w:tc>
          <w:tcPr>
            <w:tcW w:w="0" w:type="auto"/>
            <w:hideMark/>
          </w:tcPr>
          <w:p w14:paraId="760908C7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V²</w:t>
            </w:r>
          </w:p>
        </w:tc>
        <w:tc>
          <w:tcPr>
            <w:tcW w:w="0" w:type="auto"/>
            <w:hideMark/>
          </w:tcPr>
          <w:p w14:paraId="53A2A058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</w:t>
            </w:r>
          </w:p>
        </w:tc>
        <w:tc>
          <w:tcPr>
            <w:tcW w:w="0" w:type="auto"/>
            <w:hideMark/>
          </w:tcPr>
          <w:p w14:paraId="20EE3918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-0.027</w:t>
            </w:r>
          </w:p>
        </w:tc>
        <w:tc>
          <w:tcPr>
            <w:tcW w:w="0" w:type="auto"/>
            <w:hideMark/>
          </w:tcPr>
          <w:p w14:paraId="6E11217C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n·p</w:t>
            </w:r>
          </w:p>
        </w:tc>
        <w:tc>
          <w:tcPr>
            <w:tcW w:w="0" w:type="auto"/>
            <w:hideMark/>
          </w:tcPr>
          <w:p w14:paraId="223E9519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0.410</w:t>
            </w:r>
          </w:p>
        </w:tc>
        <w:tc>
          <w:tcPr>
            <w:tcW w:w="0" w:type="auto"/>
            <w:hideMark/>
          </w:tcPr>
          <w:p w14:paraId="55EAAE15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0.717</w:t>
            </w:r>
          </w:p>
        </w:tc>
      </w:tr>
      <w:tr w:rsidR="0057652E" w:rsidRPr="008030F4" w14:paraId="313EFDF1" w14:textId="77777777" w:rsidTr="0057652E">
        <w:trPr>
          <w:jc w:val="center"/>
        </w:trPr>
        <w:tc>
          <w:tcPr>
            <w:tcW w:w="0" w:type="auto"/>
            <w:hideMark/>
          </w:tcPr>
          <w:p w14:paraId="5A026872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Nv</w:t>
            </w:r>
          </w:p>
        </w:tc>
        <w:tc>
          <w:tcPr>
            <w:tcW w:w="0" w:type="auto"/>
            <w:hideMark/>
          </w:tcPr>
          <w:p w14:paraId="296DBD2D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-40.553</w:t>
            </w:r>
          </w:p>
        </w:tc>
        <w:tc>
          <w:tcPr>
            <w:tcW w:w="0" w:type="auto"/>
            <w:hideMark/>
          </w:tcPr>
          <w:p w14:paraId="71FF2011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20.501</w:t>
            </w:r>
          </w:p>
        </w:tc>
        <w:tc>
          <w:tcPr>
            <w:tcW w:w="0" w:type="auto"/>
            <w:hideMark/>
          </w:tcPr>
          <w:p w14:paraId="637E1945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n·q</w:t>
            </w:r>
          </w:p>
        </w:tc>
        <w:tc>
          <w:tcPr>
            <w:tcW w:w="0" w:type="auto"/>
            <w:hideMark/>
          </w:tcPr>
          <w:p w14:paraId="779C57E3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-0.509</w:t>
            </w:r>
          </w:p>
        </w:tc>
        <w:tc>
          <w:tcPr>
            <w:tcW w:w="0" w:type="auto"/>
            <w:hideMark/>
          </w:tcPr>
          <w:p w14:paraId="43E487EA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-0.435</w:t>
            </w:r>
          </w:p>
        </w:tc>
      </w:tr>
      <w:tr w:rsidR="0057652E" w:rsidRPr="008030F4" w14:paraId="2A1B02B8" w14:textId="77777777" w:rsidTr="0057652E">
        <w:trPr>
          <w:jc w:val="center"/>
        </w:trPr>
        <w:tc>
          <w:tcPr>
            <w:tcW w:w="0" w:type="auto"/>
            <w:hideMark/>
          </w:tcPr>
          <w:p w14:paraId="58A0C989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Nv²</w:t>
            </w:r>
          </w:p>
        </w:tc>
        <w:tc>
          <w:tcPr>
            <w:tcW w:w="0" w:type="auto"/>
            <w:hideMark/>
          </w:tcPr>
          <w:p w14:paraId="2B607572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1.861</w:t>
            </w:r>
          </w:p>
        </w:tc>
        <w:tc>
          <w:tcPr>
            <w:tcW w:w="0" w:type="auto"/>
            <w:hideMark/>
          </w:tcPr>
          <w:p w14:paraId="2E8666BD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-5.875</w:t>
            </w:r>
          </w:p>
        </w:tc>
        <w:tc>
          <w:tcPr>
            <w:tcW w:w="0" w:type="auto"/>
            <w:hideMark/>
          </w:tcPr>
          <w:p w14:paraId="75202FB5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p·q</w:t>
            </w:r>
          </w:p>
        </w:tc>
        <w:tc>
          <w:tcPr>
            <w:tcW w:w="0" w:type="auto"/>
            <w:hideMark/>
          </w:tcPr>
          <w:p w14:paraId="6ED324CB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1.077</w:t>
            </w:r>
          </w:p>
        </w:tc>
        <w:tc>
          <w:tcPr>
            <w:tcW w:w="0" w:type="auto"/>
            <w:hideMark/>
          </w:tcPr>
          <w:p w14:paraId="35376B45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2.487</w:t>
            </w:r>
          </w:p>
        </w:tc>
      </w:tr>
      <w:tr w:rsidR="0057652E" w:rsidRPr="008030F4" w14:paraId="294A30F9" w14:textId="77777777" w:rsidTr="0057652E">
        <w:trPr>
          <w:jc w:val="center"/>
        </w:trPr>
        <w:tc>
          <w:tcPr>
            <w:tcW w:w="0" w:type="auto"/>
            <w:hideMark/>
          </w:tcPr>
          <w:p w14:paraId="69441FB6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Nh</w:t>
            </w:r>
          </w:p>
        </w:tc>
        <w:tc>
          <w:tcPr>
            <w:tcW w:w="0" w:type="auto"/>
            <w:hideMark/>
          </w:tcPr>
          <w:p w14:paraId="75818545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53.295</w:t>
            </w:r>
          </w:p>
        </w:tc>
        <w:tc>
          <w:tcPr>
            <w:tcW w:w="0" w:type="auto"/>
            <w:hideMark/>
          </w:tcPr>
          <w:p w14:paraId="04E2A773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-120.108</w:t>
            </w:r>
          </w:p>
        </w:tc>
        <w:tc>
          <w:tcPr>
            <w:tcW w:w="0" w:type="auto"/>
            <w:hideMark/>
          </w:tcPr>
          <w:p w14:paraId="063E922A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M·H</w:t>
            </w:r>
          </w:p>
        </w:tc>
        <w:tc>
          <w:tcPr>
            <w:tcW w:w="0" w:type="auto"/>
            <w:hideMark/>
          </w:tcPr>
          <w:p w14:paraId="297A0F41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-0.022</w:t>
            </w:r>
          </w:p>
        </w:tc>
        <w:tc>
          <w:tcPr>
            <w:tcW w:w="0" w:type="auto"/>
            <w:hideMark/>
          </w:tcPr>
          <w:p w14:paraId="4AA7FAB8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</w:t>
            </w:r>
          </w:p>
        </w:tc>
      </w:tr>
      <w:tr w:rsidR="0057652E" w:rsidRPr="008030F4" w14:paraId="5FF70609" w14:textId="77777777" w:rsidTr="0057652E">
        <w:trPr>
          <w:jc w:val="center"/>
        </w:trPr>
        <w:tc>
          <w:tcPr>
            <w:tcW w:w="0" w:type="auto"/>
            <w:hideMark/>
          </w:tcPr>
          <w:p w14:paraId="1E4588EA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Nh²</w:t>
            </w:r>
          </w:p>
        </w:tc>
        <w:tc>
          <w:tcPr>
            <w:tcW w:w="0" w:type="auto"/>
            <w:hideMark/>
          </w:tcPr>
          <w:p w14:paraId="6CA24548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-7.895</w:t>
            </w:r>
          </w:p>
        </w:tc>
        <w:tc>
          <w:tcPr>
            <w:tcW w:w="0" w:type="auto"/>
            <w:hideMark/>
          </w:tcPr>
          <w:p w14:paraId="2848D7EA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-0.744</w:t>
            </w:r>
          </w:p>
        </w:tc>
        <w:tc>
          <w:tcPr>
            <w:tcW w:w="0" w:type="auto"/>
            <w:hideMark/>
          </w:tcPr>
          <w:p w14:paraId="0D8FF01F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M·V</w:t>
            </w:r>
          </w:p>
        </w:tc>
        <w:tc>
          <w:tcPr>
            <w:tcW w:w="0" w:type="auto"/>
            <w:hideMark/>
          </w:tcPr>
          <w:p w14:paraId="65FB8D02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</w:t>
            </w:r>
          </w:p>
        </w:tc>
        <w:tc>
          <w:tcPr>
            <w:tcW w:w="0" w:type="auto"/>
            <w:hideMark/>
          </w:tcPr>
          <w:p w14:paraId="7E5D64F5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-0.124</w:t>
            </w:r>
          </w:p>
        </w:tc>
      </w:tr>
      <w:tr w:rsidR="0057652E" w:rsidRPr="008030F4" w14:paraId="4819585E" w14:textId="77777777" w:rsidTr="0057652E">
        <w:trPr>
          <w:jc w:val="center"/>
        </w:trPr>
        <w:tc>
          <w:tcPr>
            <w:tcW w:w="0" w:type="auto"/>
            <w:hideMark/>
          </w:tcPr>
          <w:p w14:paraId="22AF6B00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Nm</w:t>
            </w:r>
          </w:p>
        </w:tc>
        <w:tc>
          <w:tcPr>
            <w:tcW w:w="0" w:type="auto"/>
            <w:hideMark/>
          </w:tcPr>
          <w:p w14:paraId="3EA8AFC6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49.432</w:t>
            </w:r>
          </w:p>
        </w:tc>
        <w:tc>
          <w:tcPr>
            <w:tcW w:w="0" w:type="auto"/>
            <w:hideMark/>
          </w:tcPr>
          <w:p w14:paraId="686C116C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-165.750</w:t>
            </w:r>
          </w:p>
        </w:tc>
        <w:tc>
          <w:tcPr>
            <w:tcW w:w="0" w:type="auto"/>
            <w:hideMark/>
          </w:tcPr>
          <w:p w14:paraId="14E55BEA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M·Nv</w:t>
            </w:r>
          </w:p>
        </w:tc>
        <w:tc>
          <w:tcPr>
            <w:tcW w:w="0" w:type="auto"/>
            <w:hideMark/>
          </w:tcPr>
          <w:p w14:paraId="3E03E744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-0.245</w:t>
            </w:r>
          </w:p>
        </w:tc>
        <w:tc>
          <w:tcPr>
            <w:tcW w:w="0" w:type="auto"/>
            <w:hideMark/>
          </w:tcPr>
          <w:p w14:paraId="36CBEB94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1.816</w:t>
            </w:r>
          </w:p>
        </w:tc>
      </w:tr>
      <w:tr w:rsidR="0057652E" w:rsidRPr="008030F4" w14:paraId="7A6EFFE5" w14:textId="77777777" w:rsidTr="0057652E">
        <w:trPr>
          <w:jc w:val="center"/>
        </w:trPr>
        <w:tc>
          <w:tcPr>
            <w:tcW w:w="0" w:type="auto"/>
            <w:hideMark/>
          </w:tcPr>
          <w:p w14:paraId="0F5FF28E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Nm²</w:t>
            </w:r>
          </w:p>
        </w:tc>
        <w:tc>
          <w:tcPr>
            <w:tcW w:w="0" w:type="auto"/>
            <w:hideMark/>
          </w:tcPr>
          <w:p w14:paraId="6EE8F458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-29.891</w:t>
            </w:r>
          </w:p>
        </w:tc>
        <w:tc>
          <w:tcPr>
            <w:tcW w:w="0" w:type="auto"/>
            <w:hideMark/>
          </w:tcPr>
          <w:p w14:paraId="79F2CE19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-10.714</w:t>
            </w:r>
          </w:p>
        </w:tc>
        <w:tc>
          <w:tcPr>
            <w:tcW w:w="0" w:type="auto"/>
            <w:hideMark/>
          </w:tcPr>
          <w:p w14:paraId="72D99847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M·Nh</w:t>
            </w:r>
          </w:p>
        </w:tc>
        <w:tc>
          <w:tcPr>
            <w:tcW w:w="0" w:type="auto"/>
            <w:hideMark/>
          </w:tcPr>
          <w:p w14:paraId="20B3DE18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0.306</w:t>
            </w:r>
          </w:p>
        </w:tc>
        <w:tc>
          <w:tcPr>
            <w:tcW w:w="0" w:type="auto"/>
            <w:hideMark/>
          </w:tcPr>
          <w:p w14:paraId="2F5C13C4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-0.701</w:t>
            </w:r>
          </w:p>
        </w:tc>
      </w:tr>
      <w:tr w:rsidR="0057652E" w:rsidRPr="008030F4" w14:paraId="65D91818" w14:textId="77777777" w:rsidTr="0057652E">
        <w:trPr>
          <w:jc w:val="center"/>
        </w:trPr>
        <w:tc>
          <w:tcPr>
            <w:tcW w:w="0" w:type="auto"/>
            <w:hideMark/>
          </w:tcPr>
          <w:p w14:paraId="0F5BEF27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m</w:t>
            </w:r>
          </w:p>
        </w:tc>
        <w:tc>
          <w:tcPr>
            <w:tcW w:w="0" w:type="auto"/>
            <w:hideMark/>
          </w:tcPr>
          <w:p w14:paraId="54F2617D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-20.650</w:t>
            </w:r>
          </w:p>
        </w:tc>
        <w:tc>
          <w:tcPr>
            <w:tcW w:w="0" w:type="auto"/>
            <w:hideMark/>
          </w:tcPr>
          <w:p w14:paraId="7192ECB2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4.262</w:t>
            </w:r>
          </w:p>
        </w:tc>
        <w:tc>
          <w:tcPr>
            <w:tcW w:w="0" w:type="auto"/>
            <w:hideMark/>
          </w:tcPr>
          <w:p w14:paraId="2C8F6545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M·Nm</w:t>
            </w:r>
          </w:p>
        </w:tc>
        <w:tc>
          <w:tcPr>
            <w:tcW w:w="0" w:type="auto"/>
            <w:hideMark/>
          </w:tcPr>
          <w:p w14:paraId="142CE49B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3.835</w:t>
            </w:r>
          </w:p>
        </w:tc>
        <w:tc>
          <w:tcPr>
            <w:tcW w:w="0" w:type="auto"/>
            <w:hideMark/>
          </w:tcPr>
          <w:p w14:paraId="194ACE4D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3.916</w:t>
            </w:r>
          </w:p>
        </w:tc>
      </w:tr>
      <w:tr w:rsidR="0057652E" w:rsidRPr="008030F4" w14:paraId="040B2413" w14:textId="77777777" w:rsidTr="0057652E">
        <w:trPr>
          <w:jc w:val="center"/>
        </w:trPr>
        <w:tc>
          <w:tcPr>
            <w:tcW w:w="0" w:type="auto"/>
            <w:hideMark/>
          </w:tcPr>
          <w:p w14:paraId="547E2C6E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m²</w:t>
            </w:r>
          </w:p>
        </w:tc>
        <w:tc>
          <w:tcPr>
            <w:tcW w:w="0" w:type="auto"/>
            <w:hideMark/>
          </w:tcPr>
          <w:p w14:paraId="077B5E64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-4.404</w:t>
            </w:r>
          </w:p>
        </w:tc>
        <w:tc>
          <w:tcPr>
            <w:tcW w:w="0" w:type="auto"/>
            <w:hideMark/>
          </w:tcPr>
          <w:p w14:paraId="22E0E16B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-9.017</w:t>
            </w:r>
          </w:p>
        </w:tc>
        <w:tc>
          <w:tcPr>
            <w:tcW w:w="0" w:type="auto"/>
            <w:hideMark/>
          </w:tcPr>
          <w:p w14:paraId="28349D77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M·m</w:t>
            </w:r>
          </w:p>
        </w:tc>
        <w:tc>
          <w:tcPr>
            <w:tcW w:w="0" w:type="auto"/>
            <w:hideMark/>
          </w:tcPr>
          <w:p w14:paraId="05899EAC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1.203</w:t>
            </w:r>
          </w:p>
        </w:tc>
        <w:tc>
          <w:tcPr>
            <w:tcW w:w="0" w:type="auto"/>
            <w:hideMark/>
          </w:tcPr>
          <w:p w14:paraId="0B98E80E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2.901</w:t>
            </w:r>
          </w:p>
        </w:tc>
      </w:tr>
      <w:tr w:rsidR="0057652E" w:rsidRPr="008030F4" w14:paraId="509586A0" w14:textId="77777777" w:rsidTr="0057652E">
        <w:trPr>
          <w:jc w:val="center"/>
        </w:trPr>
        <w:tc>
          <w:tcPr>
            <w:tcW w:w="0" w:type="auto"/>
            <w:hideMark/>
          </w:tcPr>
          <w:p w14:paraId="3A73AF37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n</w:t>
            </w:r>
          </w:p>
        </w:tc>
        <w:tc>
          <w:tcPr>
            <w:tcW w:w="0" w:type="auto"/>
            <w:hideMark/>
          </w:tcPr>
          <w:p w14:paraId="0315A14F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7.334</w:t>
            </w:r>
          </w:p>
        </w:tc>
        <w:tc>
          <w:tcPr>
            <w:tcW w:w="0" w:type="auto"/>
            <w:hideMark/>
          </w:tcPr>
          <w:p w14:paraId="6FD9FC62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3.298</w:t>
            </w:r>
          </w:p>
        </w:tc>
        <w:tc>
          <w:tcPr>
            <w:tcW w:w="0" w:type="auto"/>
            <w:hideMark/>
          </w:tcPr>
          <w:p w14:paraId="18B42DA6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M·n</w:t>
            </w:r>
          </w:p>
        </w:tc>
        <w:tc>
          <w:tcPr>
            <w:tcW w:w="0" w:type="auto"/>
            <w:hideMark/>
          </w:tcPr>
          <w:p w14:paraId="5347EF07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0.108</w:t>
            </w:r>
          </w:p>
        </w:tc>
        <w:tc>
          <w:tcPr>
            <w:tcW w:w="0" w:type="auto"/>
            <w:hideMark/>
          </w:tcPr>
          <w:p w14:paraId="09A9C274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0.206</w:t>
            </w:r>
          </w:p>
        </w:tc>
      </w:tr>
      <w:tr w:rsidR="0057652E" w:rsidRPr="008030F4" w14:paraId="7974127B" w14:textId="77777777" w:rsidTr="0057652E">
        <w:trPr>
          <w:jc w:val="center"/>
        </w:trPr>
        <w:tc>
          <w:tcPr>
            <w:tcW w:w="0" w:type="auto"/>
            <w:hideMark/>
          </w:tcPr>
          <w:p w14:paraId="135A8198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n²</w:t>
            </w:r>
          </w:p>
        </w:tc>
        <w:tc>
          <w:tcPr>
            <w:tcW w:w="0" w:type="auto"/>
            <w:hideMark/>
          </w:tcPr>
          <w:p w14:paraId="122A530D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-0.623</w:t>
            </w:r>
          </w:p>
        </w:tc>
        <w:tc>
          <w:tcPr>
            <w:tcW w:w="0" w:type="auto"/>
            <w:hideMark/>
          </w:tcPr>
          <w:p w14:paraId="7CC0E15A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-0.411</w:t>
            </w:r>
          </w:p>
        </w:tc>
        <w:tc>
          <w:tcPr>
            <w:tcW w:w="0" w:type="auto"/>
            <w:hideMark/>
          </w:tcPr>
          <w:p w14:paraId="0E922C6A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M·p</w:t>
            </w:r>
          </w:p>
        </w:tc>
        <w:tc>
          <w:tcPr>
            <w:tcW w:w="0" w:type="auto"/>
            <w:hideMark/>
          </w:tcPr>
          <w:p w14:paraId="18BE9595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-0.406</w:t>
            </w:r>
          </w:p>
        </w:tc>
        <w:tc>
          <w:tcPr>
            <w:tcW w:w="0" w:type="auto"/>
            <w:hideMark/>
          </w:tcPr>
          <w:p w14:paraId="627D3C02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-2.121</w:t>
            </w:r>
          </w:p>
        </w:tc>
      </w:tr>
      <w:tr w:rsidR="0057652E" w:rsidRPr="008030F4" w14:paraId="0A3DA710" w14:textId="77777777" w:rsidTr="0057652E">
        <w:trPr>
          <w:jc w:val="center"/>
        </w:trPr>
        <w:tc>
          <w:tcPr>
            <w:tcW w:w="0" w:type="auto"/>
            <w:hideMark/>
          </w:tcPr>
          <w:p w14:paraId="74F5FF40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p</w:t>
            </w:r>
          </w:p>
        </w:tc>
        <w:tc>
          <w:tcPr>
            <w:tcW w:w="0" w:type="auto"/>
            <w:hideMark/>
          </w:tcPr>
          <w:p w14:paraId="1C4E4326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16.005</w:t>
            </w:r>
          </w:p>
        </w:tc>
        <w:tc>
          <w:tcPr>
            <w:tcW w:w="0" w:type="auto"/>
            <w:hideMark/>
          </w:tcPr>
          <w:p w14:paraId="0172B6E4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-17.800</w:t>
            </w:r>
          </w:p>
        </w:tc>
        <w:tc>
          <w:tcPr>
            <w:tcW w:w="0" w:type="auto"/>
            <w:hideMark/>
          </w:tcPr>
          <w:p w14:paraId="28DEF124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M·q</w:t>
            </w:r>
          </w:p>
        </w:tc>
        <w:tc>
          <w:tcPr>
            <w:tcW w:w="0" w:type="auto"/>
            <w:hideMark/>
          </w:tcPr>
          <w:p w14:paraId="0BD5C148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0.481</w:t>
            </w:r>
          </w:p>
        </w:tc>
        <w:tc>
          <w:tcPr>
            <w:tcW w:w="0" w:type="auto"/>
            <w:hideMark/>
          </w:tcPr>
          <w:p w14:paraId="2264A5E9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0.819</w:t>
            </w:r>
          </w:p>
        </w:tc>
      </w:tr>
      <w:tr w:rsidR="0057652E" w:rsidRPr="008030F4" w14:paraId="2EA90FEF" w14:textId="77777777" w:rsidTr="0057652E">
        <w:trPr>
          <w:jc w:val="center"/>
        </w:trPr>
        <w:tc>
          <w:tcPr>
            <w:tcW w:w="0" w:type="auto"/>
            <w:hideMark/>
          </w:tcPr>
          <w:p w14:paraId="7A3ED09C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p²</w:t>
            </w:r>
          </w:p>
        </w:tc>
        <w:tc>
          <w:tcPr>
            <w:tcW w:w="0" w:type="auto"/>
            <w:hideMark/>
          </w:tcPr>
          <w:p w14:paraId="56D5F748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3.290</w:t>
            </w:r>
          </w:p>
        </w:tc>
        <w:tc>
          <w:tcPr>
            <w:tcW w:w="0" w:type="auto"/>
            <w:hideMark/>
          </w:tcPr>
          <w:p w14:paraId="697C581A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0.148</w:t>
            </w:r>
          </w:p>
        </w:tc>
        <w:tc>
          <w:tcPr>
            <w:tcW w:w="0" w:type="auto"/>
            <w:hideMark/>
          </w:tcPr>
          <w:p w14:paraId="624CBA34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H·Nv</w:t>
            </w:r>
          </w:p>
        </w:tc>
        <w:tc>
          <w:tcPr>
            <w:tcW w:w="0" w:type="auto"/>
            <w:hideMark/>
          </w:tcPr>
          <w:p w14:paraId="34905826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-0.033</w:t>
            </w:r>
          </w:p>
        </w:tc>
        <w:tc>
          <w:tcPr>
            <w:tcW w:w="0" w:type="auto"/>
            <w:hideMark/>
          </w:tcPr>
          <w:p w14:paraId="20927BEE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</w:t>
            </w:r>
          </w:p>
        </w:tc>
      </w:tr>
      <w:tr w:rsidR="0057652E" w:rsidRPr="008030F4" w14:paraId="7B3F5204" w14:textId="77777777" w:rsidTr="0057652E">
        <w:trPr>
          <w:jc w:val="center"/>
        </w:trPr>
        <w:tc>
          <w:tcPr>
            <w:tcW w:w="0" w:type="auto"/>
            <w:hideMark/>
          </w:tcPr>
          <w:p w14:paraId="26D51FB0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q</w:t>
            </w:r>
          </w:p>
        </w:tc>
        <w:tc>
          <w:tcPr>
            <w:tcW w:w="0" w:type="auto"/>
            <w:hideMark/>
          </w:tcPr>
          <w:p w14:paraId="592D70F0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4.307</w:t>
            </w:r>
          </w:p>
        </w:tc>
        <w:tc>
          <w:tcPr>
            <w:tcW w:w="0" w:type="auto"/>
            <w:hideMark/>
          </w:tcPr>
          <w:p w14:paraId="3F528466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-1.130</w:t>
            </w:r>
          </w:p>
        </w:tc>
        <w:tc>
          <w:tcPr>
            <w:tcW w:w="0" w:type="auto"/>
            <w:hideMark/>
          </w:tcPr>
          <w:p w14:paraId="5BAE1565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H·Nh</w:t>
            </w:r>
          </w:p>
        </w:tc>
        <w:tc>
          <w:tcPr>
            <w:tcW w:w="0" w:type="auto"/>
            <w:hideMark/>
          </w:tcPr>
          <w:p w14:paraId="4077A373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1.340</w:t>
            </w:r>
          </w:p>
        </w:tc>
        <w:tc>
          <w:tcPr>
            <w:tcW w:w="0" w:type="auto"/>
            <w:hideMark/>
          </w:tcPr>
          <w:p w14:paraId="48C651DC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</w:t>
            </w:r>
          </w:p>
        </w:tc>
      </w:tr>
      <w:tr w:rsidR="0057652E" w:rsidRPr="008030F4" w14:paraId="3A215C8C" w14:textId="77777777" w:rsidTr="0057652E">
        <w:trPr>
          <w:jc w:val="center"/>
        </w:trPr>
        <w:tc>
          <w:tcPr>
            <w:tcW w:w="0" w:type="auto"/>
            <w:hideMark/>
          </w:tcPr>
          <w:p w14:paraId="473A4F46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q²</w:t>
            </w:r>
          </w:p>
        </w:tc>
        <w:tc>
          <w:tcPr>
            <w:tcW w:w="0" w:type="auto"/>
            <w:hideMark/>
          </w:tcPr>
          <w:p w14:paraId="230018F5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-0.579</w:t>
            </w:r>
          </w:p>
        </w:tc>
        <w:tc>
          <w:tcPr>
            <w:tcW w:w="0" w:type="auto"/>
            <w:hideMark/>
          </w:tcPr>
          <w:p w14:paraId="55CA3164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-0.613</w:t>
            </w:r>
          </w:p>
        </w:tc>
        <w:tc>
          <w:tcPr>
            <w:tcW w:w="0" w:type="auto"/>
            <w:hideMark/>
          </w:tcPr>
          <w:p w14:paraId="48D5A09F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H·Nm</w:t>
            </w:r>
          </w:p>
        </w:tc>
        <w:tc>
          <w:tcPr>
            <w:tcW w:w="0" w:type="auto"/>
            <w:hideMark/>
          </w:tcPr>
          <w:p w14:paraId="467FBEB1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0.008</w:t>
            </w:r>
          </w:p>
        </w:tc>
        <w:tc>
          <w:tcPr>
            <w:tcW w:w="0" w:type="auto"/>
            <w:hideMark/>
          </w:tcPr>
          <w:p w14:paraId="2DC3585B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</w:t>
            </w:r>
          </w:p>
        </w:tc>
      </w:tr>
      <w:tr w:rsidR="0057652E" w:rsidRPr="008030F4" w14:paraId="6FDB3643" w14:textId="77777777" w:rsidTr="0057652E">
        <w:trPr>
          <w:jc w:val="center"/>
        </w:trPr>
        <w:tc>
          <w:tcPr>
            <w:tcW w:w="0" w:type="auto"/>
            <w:hideMark/>
          </w:tcPr>
          <w:p w14:paraId="2CE83742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Nv·Nh</w:t>
            </w:r>
          </w:p>
        </w:tc>
        <w:tc>
          <w:tcPr>
            <w:tcW w:w="0" w:type="auto"/>
            <w:hideMark/>
          </w:tcPr>
          <w:p w14:paraId="639CB4FE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-1.352</w:t>
            </w:r>
          </w:p>
        </w:tc>
        <w:tc>
          <w:tcPr>
            <w:tcW w:w="0" w:type="auto"/>
            <w:hideMark/>
          </w:tcPr>
          <w:p w14:paraId="0DD86232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10.110</w:t>
            </w:r>
          </w:p>
        </w:tc>
        <w:tc>
          <w:tcPr>
            <w:tcW w:w="0" w:type="auto"/>
            <w:hideMark/>
          </w:tcPr>
          <w:p w14:paraId="413BDD8C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H·m</w:t>
            </w:r>
          </w:p>
        </w:tc>
        <w:tc>
          <w:tcPr>
            <w:tcW w:w="0" w:type="auto"/>
            <w:hideMark/>
          </w:tcPr>
          <w:p w14:paraId="30AF2558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0.415</w:t>
            </w:r>
          </w:p>
        </w:tc>
        <w:tc>
          <w:tcPr>
            <w:tcW w:w="0" w:type="auto"/>
            <w:hideMark/>
          </w:tcPr>
          <w:p w14:paraId="4A386082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</w:t>
            </w:r>
          </w:p>
        </w:tc>
      </w:tr>
      <w:tr w:rsidR="0057652E" w:rsidRPr="008030F4" w14:paraId="2F931B62" w14:textId="77777777" w:rsidTr="0057652E">
        <w:trPr>
          <w:jc w:val="center"/>
        </w:trPr>
        <w:tc>
          <w:tcPr>
            <w:tcW w:w="0" w:type="auto"/>
            <w:hideMark/>
          </w:tcPr>
          <w:p w14:paraId="47BD9CC7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Nv·Nm</w:t>
            </w:r>
          </w:p>
        </w:tc>
        <w:tc>
          <w:tcPr>
            <w:tcW w:w="0" w:type="auto"/>
            <w:hideMark/>
          </w:tcPr>
          <w:p w14:paraId="5034629F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3.312</w:t>
            </w:r>
          </w:p>
        </w:tc>
        <w:tc>
          <w:tcPr>
            <w:tcW w:w="0" w:type="auto"/>
            <w:hideMark/>
          </w:tcPr>
          <w:p w14:paraId="04B84FEC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7.640</w:t>
            </w:r>
          </w:p>
        </w:tc>
        <w:tc>
          <w:tcPr>
            <w:tcW w:w="0" w:type="auto"/>
            <w:hideMark/>
          </w:tcPr>
          <w:p w14:paraId="2DDEC243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H·n</w:t>
            </w:r>
          </w:p>
        </w:tc>
        <w:tc>
          <w:tcPr>
            <w:tcW w:w="0" w:type="auto"/>
            <w:hideMark/>
          </w:tcPr>
          <w:p w14:paraId="55CF60A7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0.272</w:t>
            </w:r>
          </w:p>
        </w:tc>
        <w:tc>
          <w:tcPr>
            <w:tcW w:w="0" w:type="auto"/>
            <w:hideMark/>
          </w:tcPr>
          <w:p w14:paraId="0FBBB81E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</w:t>
            </w:r>
          </w:p>
        </w:tc>
      </w:tr>
      <w:tr w:rsidR="0057652E" w:rsidRPr="008030F4" w14:paraId="401CDCB2" w14:textId="77777777" w:rsidTr="0057652E">
        <w:trPr>
          <w:jc w:val="center"/>
        </w:trPr>
        <w:tc>
          <w:tcPr>
            <w:tcW w:w="0" w:type="auto"/>
            <w:hideMark/>
          </w:tcPr>
          <w:p w14:paraId="398E5931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Nv·m</w:t>
            </w:r>
          </w:p>
        </w:tc>
        <w:tc>
          <w:tcPr>
            <w:tcW w:w="0" w:type="auto"/>
            <w:hideMark/>
          </w:tcPr>
          <w:p w14:paraId="2500776E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3.626</w:t>
            </w:r>
          </w:p>
        </w:tc>
        <w:tc>
          <w:tcPr>
            <w:tcW w:w="0" w:type="auto"/>
            <w:hideMark/>
          </w:tcPr>
          <w:p w14:paraId="1DF28D81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-5.298</w:t>
            </w:r>
          </w:p>
        </w:tc>
        <w:tc>
          <w:tcPr>
            <w:tcW w:w="0" w:type="auto"/>
            <w:hideMark/>
          </w:tcPr>
          <w:p w14:paraId="7D2B5FD5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H·p</w:t>
            </w:r>
          </w:p>
        </w:tc>
        <w:tc>
          <w:tcPr>
            <w:tcW w:w="0" w:type="auto"/>
            <w:hideMark/>
          </w:tcPr>
          <w:p w14:paraId="040863A5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-0.314</w:t>
            </w:r>
          </w:p>
        </w:tc>
        <w:tc>
          <w:tcPr>
            <w:tcW w:w="0" w:type="auto"/>
            <w:hideMark/>
          </w:tcPr>
          <w:p w14:paraId="50E36EC2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</w:t>
            </w:r>
          </w:p>
        </w:tc>
      </w:tr>
      <w:tr w:rsidR="0057652E" w:rsidRPr="008030F4" w14:paraId="2A0E13D2" w14:textId="77777777" w:rsidTr="0057652E">
        <w:trPr>
          <w:jc w:val="center"/>
        </w:trPr>
        <w:tc>
          <w:tcPr>
            <w:tcW w:w="0" w:type="auto"/>
            <w:hideMark/>
          </w:tcPr>
          <w:p w14:paraId="2E4B78CC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Nv·n</w:t>
            </w:r>
          </w:p>
        </w:tc>
        <w:tc>
          <w:tcPr>
            <w:tcW w:w="0" w:type="auto"/>
            <w:hideMark/>
          </w:tcPr>
          <w:p w14:paraId="206605AD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0.213</w:t>
            </w:r>
          </w:p>
        </w:tc>
        <w:tc>
          <w:tcPr>
            <w:tcW w:w="0" w:type="auto"/>
            <w:hideMark/>
          </w:tcPr>
          <w:p w14:paraId="04F46FFB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-0.916</w:t>
            </w:r>
          </w:p>
        </w:tc>
        <w:tc>
          <w:tcPr>
            <w:tcW w:w="0" w:type="auto"/>
            <w:hideMark/>
          </w:tcPr>
          <w:p w14:paraId="30789127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H·q</w:t>
            </w:r>
          </w:p>
        </w:tc>
        <w:tc>
          <w:tcPr>
            <w:tcW w:w="0" w:type="auto"/>
            <w:hideMark/>
          </w:tcPr>
          <w:p w14:paraId="1C655C03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0.161</w:t>
            </w:r>
          </w:p>
        </w:tc>
        <w:tc>
          <w:tcPr>
            <w:tcW w:w="0" w:type="auto"/>
            <w:hideMark/>
          </w:tcPr>
          <w:p w14:paraId="7787A692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</w:t>
            </w:r>
          </w:p>
        </w:tc>
      </w:tr>
      <w:tr w:rsidR="0057652E" w:rsidRPr="008030F4" w14:paraId="6559B5CA" w14:textId="77777777" w:rsidTr="0057652E">
        <w:trPr>
          <w:jc w:val="center"/>
        </w:trPr>
        <w:tc>
          <w:tcPr>
            <w:tcW w:w="0" w:type="auto"/>
            <w:hideMark/>
          </w:tcPr>
          <w:p w14:paraId="791B1E9A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Nv·p</w:t>
            </w:r>
          </w:p>
        </w:tc>
        <w:tc>
          <w:tcPr>
            <w:tcW w:w="0" w:type="auto"/>
            <w:hideMark/>
          </w:tcPr>
          <w:p w14:paraId="2071E672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-2.508</w:t>
            </w:r>
          </w:p>
        </w:tc>
        <w:tc>
          <w:tcPr>
            <w:tcW w:w="0" w:type="auto"/>
            <w:hideMark/>
          </w:tcPr>
          <w:p w14:paraId="4CA2577D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6.861</w:t>
            </w:r>
          </w:p>
        </w:tc>
        <w:tc>
          <w:tcPr>
            <w:tcW w:w="0" w:type="auto"/>
            <w:hideMark/>
          </w:tcPr>
          <w:p w14:paraId="0B033978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V·Nv</w:t>
            </w:r>
          </w:p>
        </w:tc>
        <w:tc>
          <w:tcPr>
            <w:tcW w:w="0" w:type="auto"/>
            <w:hideMark/>
          </w:tcPr>
          <w:p w14:paraId="15C06905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</w:t>
            </w:r>
          </w:p>
        </w:tc>
        <w:tc>
          <w:tcPr>
            <w:tcW w:w="0" w:type="auto"/>
            <w:hideMark/>
          </w:tcPr>
          <w:p w14:paraId="11898FAE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0.874</w:t>
            </w:r>
          </w:p>
        </w:tc>
      </w:tr>
      <w:tr w:rsidR="0057652E" w:rsidRPr="008030F4" w14:paraId="236A98D8" w14:textId="77777777" w:rsidTr="0057652E">
        <w:trPr>
          <w:jc w:val="center"/>
        </w:trPr>
        <w:tc>
          <w:tcPr>
            <w:tcW w:w="0" w:type="auto"/>
            <w:hideMark/>
          </w:tcPr>
          <w:p w14:paraId="3D9FED56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Nv·q</w:t>
            </w:r>
          </w:p>
        </w:tc>
        <w:tc>
          <w:tcPr>
            <w:tcW w:w="0" w:type="auto"/>
            <w:hideMark/>
          </w:tcPr>
          <w:p w14:paraId="3B60C5BF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0.597</w:t>
            </w:r>
          </w:p>
        </w:tc>
        <w:tc>
          <w:tcPr>
            <w:tcW w:w="0" w:type="auto"/>
            <w:hideMark/>
          </w:tcPr>
          <w:p w14:paraId="0A8F117F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-1.141</w:t>
            </w:r>
          </w:p>
        </w:tc>
        <w:tc>
          <w:tcPr>
            <w:tcW w:w="0" w:type="auto"/>
            <w:hideMark/>
          </w:tcPr>
          <w:p w14:paraId="2D9EF833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V·Nh</w:t>
            </w:r>
          </w:p>
        </w:tc>
        <w:tc>
          <w:tcPr>
            <w:tcW w:w="0" w:type="auto"/>
            <w:hideMark/>
          </w:tcPr>
          <w:p w14:paraId="46A485CF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</w:t>
            </w:r>
          </w:p>
        </w:tc>
        <w:tc>
          <w:tcPr>
            <w:tcW w:w="0" w:type="auto"/>
            <w:hideMark/>
          </w:tcPr>
          <w:p w14:paraId="30AE2267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-0.235</w:t>
            </w:r>
          </w:p>
        </w:tc>
      </w:tr>
      <w:tr w:rsidR="0057652E" w:rsidRPr="008030F4" w14:paraId="1B8E0B83" w14:textId="77777777" w:rsidTr="0057652E">
        <w:trPr>
          <w:jc w:val="center"/>
        </w:trPr>
        <w:tc>
          <w:tcPr>
            <w:tcW w:w="0" w:type="auto"/>
            <w:hideMark/>
          </w:tcPr>
          <w:p w14:paraId="4B765EA0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Nh·Nm</w:t>
            </w:r>
          </w:p>
        </w:tc>
        <w:tc>
          <w:tcPr>
            <w:tcW w:w="0" w:type="auto"/>
            <w:hideMark/>
          </w:tcPr>
          <w:p w14:paraId="1718F6E5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5.092</w:t>
            </w:r>
          </w:p>
        </w:tc>
        <w:tc>
          <w:tcPr>
            <w:tcW w:w="0" w:type="auto"/>
            <w:hideMark/>
          </w:tcPr>
          <w:p w14:paraId="33C46FB5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16.969</w:t>
            </w:r>
          </w:p>
        </w:tc>
        <w:tc>
          <w:tcPr>
            <w:tcW w:w="0" w:type="auto"/>
            <w:hideMark/>
          </w:tcPr>
          <w:p w14:paraId="11FE354B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V·Nm</w:t>
            </w:r>
          </w:p>
        </w:tc>
        <w:tc>
          <w:tcPr>
            <w:tcW w:w="0" w:type="auto"/>
            <w:hideMark/>
          </w:tcPr>
          <w:p w14:paraId="604F3D1C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</w:t>
            </w:r>
          </w:p>
        </w:tc>
        <w:tc>
          <w:tcPr>
            <w:tcW w:w="0" w:type="auto"/>
            <w:hideMark/>
          </w:tcPr>
          <w:p w14:paraId="5AE84438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0.380</w:t>
            </w:r>
          </w:p>
        </w:tc>
      </w:tr>
      <w:tr w:rsidR="0057652E" w:rsidRPr="008030F4" w14:paraId="1862E692" w14:textId="77777777" w:rsidTr="0057652E">
        <w:trPr>
          <w:jc w:val="center"/>
        </w:trPr>
        <w:tc>
          <w:tcPr>
            <w:tcW w:w="0" w:type="auto"/>
            <w:hideMark/>
          </w:tcPr>
          <w:p w14:paraId="335C5B09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Nh·m</w:t>
            </w:r>
          </w:p>
        </w:tc>
        <w:tc>
          <w:tcPr>
            <w:tcW w:w="0" w:type="auto"/>
            <w:hideMark/>
          </w:tcPr>
          <w:p w14:paraId="791D35D1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-1.073</w:t>
            </w:r>
          </w:p>
        </w:tc>
        <w:tc>
          <w:tcPr>
            <w:tcW w:w="0" w:type="auto"/>
            <w:hideMark/>
          </w:tcPr>
          <w:p w14:paraId="70A6930D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1.681</w:t>
            </w:r>
          </w:p>
        </w:tc>
        <w:tc>
          <w:tcPr>
            <w:tcW w:w="0" w:type="auto"/>
            <w:hideMark/>
          </w:tcPr>
          <w:p w14:paraId="41644AF1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V·m</w:t>
            </w:r>
          </w:p>
        </w:tc>
        <w:tc>
          <w:tcPr>
            <w:tcW w:w="0" w:type="auto"/>
            <w:hideMark/>
          </w:tcPr>
          <w:p w14:paraId="3F9BC4B6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</w:t>
            </w:r>
          </w:p>
        </w:tc>
        <w:tc>
          <w:tcPr>
            <w:tcW w:w="0" w:type="auto"/>
            <w:hideMark/>
          </w:tcPr>
          <w:p w14:paraId="55D646B1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0.824</w:t>
            </w:r>
          </w:p>
        </w:tc>
      </w:tr>
      <w:tr w:rsidR="0057652E" w:rsidRPr="008030F4" w14:paraId="439E675E" w14:textId="77777777" w:rsidTr="0057652E">
        <w:trPr>
          <w:jc w:val="center"/>
        </w:trPr>
        <w:tc>
          <w:tcPr>
            <w:tcW w:w="0" w:type="auto"/>
            <w:hideMark/>
          </w:tcPr>
          <w:p w14:paraId="25342297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Nh·n</w:t>
            </w:r>
          </w:p>
        </w:tc>
        <w:tc>
          <w:tcPr>
            <w:tcW w:w="0" w:type="auto"/>
            <w:hideMark/>
          </w:tcPr>
          <w:p w14:paraId="5C1FD37F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-1.270</w:t>
            </w:r>
          </w:p>
        </w:tc>
        <w:tc>
          <w:tcPr>
            <w:tcW w:w="0" w:type="auto"/>
            <w:hideMark/>
          </w:tcPr>
          <w:p w14:paraId="4C018468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2.161</w:t>
            </w:r>
          </w:p>
        </w:tc>
        <w:tc>
          <w:tcPr>
            <w:tcW w:w="0" w:type="auto"/>
            <w:hideMark/>
          </w:tcPr>
          <w:p w14:paraId="71415861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V·n</w:t>
            </w:r>
          </w:p>
        </w:tc>
        <w:tc>
          <w:tcPr>
            <w:tcW w:w="0" w:type="auto"/>
            <w:hideMark/>
          </w:tcPr>
          <w:p w14:paraId="72E86FD4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</w:t>
            </w:r>
          </w:p>
        </w:tc>
        <w:tc>
          <w:tcPr>
            <w:tcW w:w="0" w:type="auto"/>
            <w:hideMark/>
          </w:tcPr>
          <w:p w14:paraId="5A171C1D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0.067</w:t>
            </w:r>
          </w:p>
        </w:tc>
      </w:tr>
      <w:tr w:rsidR="0057652E" w:rsidRPr="008030F4" w14:paraId="04669A0F" w14:textId="77777777" w:rsidTr="0057652E">
        <w:trPr>
          <w:jc w:val="center"/>
        </w:trPr>
        <w:tc>
          <w:tcPr>
            <w:tcW w:w="0" w:type="auto"/>
            <w:hideMark/>
          </w:tcPr>
          <w:p w14:paraId="2EF04B07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Nh·p</w:t>
            </w:r>
          </w:p>
        </w:tc>
        <w:tc>
          <w:tcPr>
            <w:tcW w:w="0" w:type="auto"/>
            <w:hideMark/>
          </w:tcPr>
          <w:p w14:paraId="537B2921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1.786</w:t>
            </w:r>
          </w:p>
        </w:tc>
        <w:tc>
          <w:tcPr>
            <w:tcW w:w="0" w:type="auto"/>
            <w:hideMark/>
          </w:tcPr>
          <w:p w14:paraId="36E5ABCF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-4.593</w:t>
            </w:r>
          </w:p>
        </w:tc>
        <w:tc>
          <w:tcPr>
            <w:tcW w:w="0" w:type="auto"/>
            <w:hideMark/>
          </w:tcPr>
          <w:p w14:paraId="23FCEF5B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V·p</w:t>
            </w:r>
          </w:p>
        </w:tc>
        <w:tc>
          <w:tcPr>
            <w:tcW w:w="0" w:type="auto"/>
            <w:hideMark/>
          </w:tcPr>
          <w:p w14:paraId="397730A7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</w:t>
            </w:r>
          </w:p>
        </w:tc>
        <w:tc>
          <w:tcPr>
            <w:tcW w:w="0" w:type="auto"/>
            <w:hideMark/>
          </w:tcPr>
          <w:p w14:paraId="2C925228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-0.783</w:t>
            </w:r>
          </w:p>
        </w:tc>
      </w:tr>
      <w:tr w:rsidR="0057652E" w:rsidRPr="008030F4" w14:paraId="26F95841" w14:textId="77777777" w:rsidTr="0057652E">
        <w:trPr>
          <w:jc w:val="center"/>
        </w:trPr>
        <w:tc>
          <w:tcPr>
            <w:tcW w:w="0" w:type="auto"/>
            <w:hideMark/>
          </w:tcPr>
          <w:p w14:paraId="6F30D689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Nh·q</w:t>
            </w:r>
          </w:p>
        </w:tc>
        <w:tc>
          <w:tcPr>
            <w:tcW w:w="0" w:type="auto"/>
            <w:hideMark/>
          </w:tcPr>
          <w:p w14:paraId="3FA3429A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-1.188</w:t>
            </w:r>
          </w:p>
        </w:tc>
        <w:tc>
          <w:tcPr>
            <w:tcW w:w="0" w:type="auto"/>
            <w:hideMark/>
          </w:tcPr>
          <w:p w14:paraId="753ED918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0.508</w:t>
            </w:r>
          </w:p>
        </w:tc>
        <w:tc>
          <w:tcPr>
            <w:tcW w:w="0" w:type="auto"/>
            <w:hideMark/>
          </w:tcPr>
          <w:p w14:paraId="071B750B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V·q</w:t>
            </w:r>
          </w:p>
        </w:tc>
        <w:tc>
          <w:tcPr>
            <w:tcW w:w="0" w:type="auto"/>
            <w:hideMark/>
          </w:tcPr>
          <w:p w14:paraId="4365DC45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-</w:t>
            </w:r>
          </w:p>
        </w:tc>
        <w:tc>
          <w:tcPr>
            <w:tcW w:w="0" w:type="auto"/>
            <w:hideMark/>
          </w:tcPr>
          <w:p w14:paraId="35C02287" w14:textId="77777777" w:rsidR="0057652E" w:rsidRPr="008030F4" w:rsidRDefault="0057652E" w:rsidP="00C12BDA">
            <w:pPr>
              <w:spacing w:line="300" w:lineRule="atLeas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</w:pPr>
            <w:r w:rsidRPr="008030F4">
              <w:rPr>
                <w:rFonts w:ascii="Times New Roman" w:eastAsia="Times New Roman" w:hAnsi="Times New Roman" w:cs="Times New Roman"/>
                <w:sz w:val="21"/>
                <w:szCs w:val="21"/>
                <w:lang w:val="en-US" w:eastAsia="zh-CN"/>
              </w:rPr>
              <w:t>0.206</w:t>
            </w:r>
          </w:p>
        </w:tc>
      </w:tr>
    </w:tbl>
    <w:p w14:paraId="5D324E44" w14:textId="77777777" w:rsidR="00CA1BA6" w:rsidRPr="008030F4" w:rsidRDefault="00CA1BA6" w:rsidP="007102E6">
      <w:pPr>
        <w:rPr>
          <w:lang w:eastAsia="zh-CN"/>
        </w:rPr>
      </w:pPr>
    </w:p>
    <w:p w14:paraId="0D9F636B" w14:textId="72F3A2CE" w:rsidR="00C33D9C" w:rsidRPr="008030F4" w:rsidRDefault="00C33D9C" w:rsidP="009F67B6">
      <w:pPr>
        <w:pStyle w:val="Caption"/>
      </w:pPr>
      <w:r w:rsidRPr="008030F4">
        <w:t xml:space="preserve">Table </w:t>
      </w:r>
      <w:r w:rsidRPr="008030F4">
        <w:rPr>
          <w:rFonts w:eastAsiaTheme="minorEastAsia"/>
        </w:rPr>
        <w:t>S</w:t>
      </w:r>
      <w:r w:rsidRPr="008030F4">
        <w:t>2. PCE model coefficients for vertical capacity (</w:t>
      </w:r>
      <w:r w:rsidRPr="008030F4">
        <w:rPr>
          <w:i/>
          <w:iCs/>
        </w:rPr>
        <w:t>V</w:t>
      </w:r>
      <w:r w:rsidRPr="008030F4">
        <w:t>) and horizontal capacity (</w:t>
      </w:r>
      <w:r w:rsidRPr="008030F4">
        <w:rPr>
          <w:i/>
          <w:iCs/>
        </w:rPr>
        <w:t>H</w:t>
      </w:r>
      <w:r w:rsidRPr="008030F4">
        <w:t xml:space="preserve">) - </w:t>
      </w:r>
      <w:r w:rsidRPr="008030F4">
        <w:rPr>
          <w:rFonts w:eastAsiaTheme="minorEastAsia"/>
        </w:rPr>
        <w:t>Workflow</w:t>
      </w:r>
      <w:r w:rsidRPr="008030F4">
        <w:t xml:space="preserve"> B.</w:t>
      </w:r>
    </w:p>
    <w:tbl>
      <w:tblPr>
        <w:tblW w:w="41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7"/>
        <w:gridCol w:w="1220"/>
        <w:gridCol w:w="1220"/>
      </w:tblGrid>
      <w:tr w:rsidR="00C33D9C" w:rsidRPr="008030F4" w14:paraId="100C7ED0" w14:textId="77777777" w:rsidTr="00C12BDA">
        <w:trPr>
          <w:trHeight w:val="312"/>
          <w:jc w:val="center"/>
        </w:trPr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6B5C8ED" w14:textId="77777777" w:rsidR="00C33D9C" w:rsidRPr="008030F4" w:rsidRDefault="00C33D9C" w:rsidP="00C12B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8030F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PCE Term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6EA09C1" w14:textId="77777777" w:rsidR="00C33D9C" w:rsidRPr="008030F4" w:rsidRDefault="00C33D9C" w:rsidP="00C12B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eastAsia="zh-CN"/>
              </w:rPr>
            </w:pPr>
            <w:r w:rsidRPr="008030F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eastAsia="zh-CN"/>
              </w:rPr>
              <w:t xml:space="preserve">V 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B853344" w14:textId="77777777" w:rsidR="00C33D9C" w:rsidRPr="008030F4" w:rsidRDefault="00C33D9C" w:rsidP="00C12B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eastAsia="zh-CN"/>
              </w:rPr>
            </w:pPr>
            <w:r w:rsidRPr="008030F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eastAsia="zh-CN"/>
              </w:rPr>
              <w:t xml:space="preserve">H </w:t>
            </w:r>
          </w:p>
        </w:tc>
      </w:tr>
      <w:tr w:rsidR="00C33D9C" w:rsidRPr="008030F4" w14:paraId="4EF3BBEE" w14:textId="77777777" w:rsidTr="00C12BDA">
        <w:trPr>
          <w:trHeight w:val="312"/>
          <w:jc w:val="center"/>
        </w:trPr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A69B380" w14:textId="77777777" w:rsidR="00C33D9C" w:rsidRPr="008030F4" w:rsidRDefault="00C33D9C" w:rsidP="00C12B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8030F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>Constant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4180958" w14:textId="77777777" w:rsidR="00C33D9C" w:rsidRPr="008030F4" w:rsidRDefault="00C33D9C" w:rsidP="00C12B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8030F4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-2.26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92B58A0" w14:textId="77777777" w:rsidR="00C33D9C" w:rsidRPr="008030F4" w:rsidRDefault="00C33D9C" w:rsidP="00C12B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8030F4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-3.056</w:t>
            </w:r>
          </w:p>
        </w:tc>
      </w:tr>
      <w:tr w:rsidR="00C33D9C" w:rsidRPr="008030F4" w14:paraId="445D0B41" w14:textId="77777777" w:rsidTr="00C12BDA">
        <w:trPr>
          <w:trHeight w:val="312"/>
          <w:jc w:val="center"/>
        </w:trPr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77D7013" w14:textId="4B45E69D" w:rsidR="00C33D9C" w:rsidRPr="008030F4" w:rsidRDefault="0057652E" w:rsidP="00C12B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0"/>
                  <w:szCs w:val="20"/>
                  <w:lang w:eastAsia="zh-CN"/>
                </w:rPr>
                <w:lastRenderedPageBreak/>
                <m:t>M</m:t>
              </m:r>
            </m:oMath>
            <w:r w:rsidRPr="008030F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2418835" w14:textId="77777777" w:rsidR="00C33D9C" w:rsidRPr="008030F4" w:rsidRDefault="00C33D9C" w:rsidP="00C12B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8030F4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-2.838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713241B" w14:textId="77777777" w:rsidR="00C33D9C" w:rsidRPr="008030F4" w:rsidRDefault="00C33D9C" w:rsidP="00C12B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8030F4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-0.39</w:t>
            </w:r>
          </w:p>
        </w:tc>
      </w:tr>
      <w:tr w:rsidR="00C33D9C" w:rsidRPr="008030F4" w14:paraId="06139CF0" w14:textId="77777777" w:rsidTr="00C12BDA">
        <w:trPr>
          <w:trHeight w:val="312"/>
          <w:jc w:val="center"/>
        </w:trPr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085A896" w14:textId="2178692F" w:rsidR="00C33D9C" w:rsidRPr="008030F4" w:rsidRDefault="00000000" w:rsidP="00C12B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s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u</m:t>
                  </m:r>
                </m:sub>
              </m:sSub>
            </m:oMath>
            <w:r w:rsidRPr="008030F4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2A15284" w14:textId="77777777" w:rsidR="00C33D9C" w:rsidRPr="008030F4" w:rsidRDefault="00C33D9C" w:rsidP="00C12B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8030F4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12.142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1E76B7E" w14:textId="77777777" w:rsidR="00C33D9C" w:rsidRPr="008030F4" w:rsidRDefault="00C33D9C" w:rsidP="00C12B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8030F4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1.002</w:t>
            </w:r>
          </w:p>
        </w:tc>
      </w:tr>
      <w:tr w:rsidR="00C33D9C" w:rsidRPr="008030F4" w14:paraId="2124C851" w14:textId="77777777" w:rsidTr="00C12BDA">
        <w:trPr>
          <w:trHeight w:val="312"/>
          <w:jc w:val="center"/>
        </w:trPr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97866B3" w14:textId="4224FAB3" w:rsidR="00C33D9C" w:rsidRPr="008030F4" w:rsidRDefault="00000000" w:rsidP="00C12B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eastAsia="zh-CN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x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0"/>
                      <w:szCs w:val="20"/>
                      <w:lang w:eastAsia="zh-CN"/>
                    </w:rPr>
                    <m:t>α</m:t>
                  </m:r>
                </m:sub>
              </m:sSub>
            </m:oMath>
            <w:r w:rsidRPr="008030F4">
              <w:rPr>
                <w:rFonts w:ascii="Times New Roman" w:hAnsi="Times New Roman" w:cs="Times New Roman"/>
                <w:b/>
                <w:bCs/>
                <w:i/>
              </w:rPr>
              <w:t xml:space="preserve"> 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B08ADC1" w14:textId="77777777" w:rsidR="00C33D9C" w:rsidRPr="008030F4" w:rsidRDefault="00C33D9C" w:rsidP="00C12B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8030F4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17.639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6FE9EF3" w14:textId="77777777" w:rsidR="00C33D9C" w:rsidRPr="008030F4" w:rsidRDefault="00C33D9C" w:rsidP="00C12B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8030F4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14.759</w:t>
            </w:r>
          </w:p>
        </w:tc>
      </w:tr>
      <w:tr w:rsidR="00C33D9C" w:rsidRPr="008030F4" w14:paraId="0840ED4E" w14:textId="77777777" w:rsidTr="00C12BDA">
        <w:trPr>
          <w:trHeight w:val="312"/>
          <w:jc w:val="center"/>
        </w:trPr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B257E9B" w14:textId="731F5EAC" w:rsidR="00C33D9C" w:rsidRPr="008030F4" w:rsidRDefault="00000000" w:rsidP="00C12B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0"/>
                      <w:szCs w:val="20"/>
                      <w:lang w:eastAsia="zh-CN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0"/>
                      <w:szCs w:val="20"/>
                      <w:lang w:eastAsia="zh-CN"/>
                    </w:rPr>
                    <m:t>M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0"/>
                      <w:szCs w:val="20"/>
                      <w:lang w:eastAsia="zh-CN"/>
                    </w:rPr>
                    <m:t>2</m:t>
                  </m:r>
                </m:sup>
              </m:sSup>
            </m:oMath>
            <w:r w:rsidRPr="008030F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876B61C" w14:textId="77777777" w:rsidR="00C33D9C" w:rsidRPr="008030F4" w:rsidRDefault="00C33D9C" w:rsidP="00C12B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8030F4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-0.097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D3513AF" w14:textId="77777777" w:rsidR="00C33D9C" w:rsidRPr="008030F4" w:rsidRDefault="00C33D9C" w:rsidP="00C12B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8030F4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-0.074</w:t>
            </w:r>
          </w:p>
        </w:tc>
      </w:tr>
      <w:tr w:rsidR="00C33D9C" w:rsidRPr="008030F4" w14:paraId="6C6E2BA9" w14:textId="77777777" w:rsidTr="00C12BDA">
        <w:trPr>
          <w:trHeight w:val="312"/>
          <w:jc w:val="center"/>
        </w:trPr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DDC7CD0" w14:textId="28E32BEB" w:rsidR="00C33D9C" w:rsidRPr="008030F4" w:rsidRDefault="00000000" w:rsidP="00C12B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s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u</m:t>
                  </m:r>
                </m:sub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</m:t>
                  </m:r>
                </m:sup>
              </m:sSubSup>
            </m:oMath>
            <w:r w:rsidRPr="008030F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EAD093C" w14:textId="77777777" w:rsidR="00C33D9C" w:rsidRPr="008030F4" w:rsidRDefault="00C33D9C" w:rsidP="00C12B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8030F4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-0.011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F481C2F" w14:textId="77777777" w:rsidR="00C33D9C" w:rsidRPr="008030F4" w:rsidRDefault="00C33D9C" w:rsidP="00C12B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8030F4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-0.024</w:t>
            </w:r>
          </w:p>
        </w:tc>
      </w:tr>
      <w:tr w:rsidR="00C33D9C" w:rsidRPr="008030F4" w14:paraId="1DD1045D" w14:textId="77777777" w:rsidTr="00C12BDA">
        <w:trPr>
          <w:trHeight w:val="312"/>
          <w:jc w:val="center"/>
        </w:trPr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98DE482" w14:textId="4152D3C9" w:rsidR="00C33D9C" w:rsidRPr="008030F4" w:rsidRDefault="00000000" w:rsidP="00C12B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x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0"/>
                      <w:szCs w:val="20"/>
                      <w:lang w:eastAsia="zh-CN"/>
                    </w:rPr>
                    <m:t>α</m:t>
                  </m: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0"/>
                      <w:szCs w:val="20"/>
                      <w:lang w:eastAsia="zh-CN"/>
                    </w:rPr>
                  </m:ctrlPr>
                </m:sub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</m:t>
                  </m:r>
                </m:sup>
              </m:sSubSup>
            </m:oMath>
            <w:r w:rsidRPr="008030F4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38441A5" w14:textId="77777777" w:rsidR="00C33D9C" w:rsidRPr="008030F4" w:rsidRDefault="00C33D9C" w:rsidP="00C12B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8030F4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-18.052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3D7186D" w14:textId="77777777" w:rsidR="00C33D9C" w:rsidRPr="008030F4" w:rsidRDefault="00C33D9C" w:rsidP="00C12B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8030F4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-14.562</w:t>
            </w:r>
          </w:p>
        </w:tc>
      </w:tr>
      <w:tr w:rsidR="00C33D9C" w:rsidRPr="008030F4" w14:paraId="2CD05DC6" w14:textId="77777777" w:rsidTr="00C12BDA">
        <w:trPr>
          <w:trHeight w:val="312"/>
          <w:jc w:val="center"/>
        </w:trPr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6A11383" w14:textId="5DDC404D" w:rsidR="00C33D9C" w:rsidRPr="008030F4" w:rsidRDefault="0057652E" w:rsidP="00C12B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0"/>
                  <w:szCs w:val="20"/>
                  <w:lang w:eastAsia="zh-CN"/>
                </w:rPr>
                <m:t>M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s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u</m:t>
                  </m:r>
                </m:sub>
              </m:sSub>
            </m:oMath>
            <w:r w:rsidRPr="008030F4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C767D7B" w14:textId="77777777" w:rsidR="00C33D9C" w:rsidRPr="008030F4" w:rsidRDefault="00C33D9C" w:rsidP="00C12B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8030F4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0.136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8B898F3" w14:textId="77777777" w:rsidR="00C33D9C" w:rsidRPr="008030F4" w:rsidRDefault="00C33D9C" w:rsidP="00C12B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8030F4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0.106</w:t>
            </w:r>
          </w:p>
        </w:tc>
      </w:tr>
      <w:tr w:rsidR="00C33D9C" w:rsidRPr="008030F4" w14:paraId="7EC4FCBE" w14:textId="77777777" w:rsidTr="00C12BDA">
        <w:trPr>
          <w:trHeight w:val="312"/>
          <w:jc w:val="center"/>
        </w:trPr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0AA30F2" w14:textId="55454FDE" w:rsidR="00C33D9C" w:rsidRPr="008030F4" w:rsidRDefault="0057652E" w:rsidP="00C12B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m:oMath>
              <m:r>
                <m:rPr>
                  <m:sty m:val="bi"/>
                </m:rPr>
                <w:rPr>
                  <w:rFonts w:ascii="Cambria Math" w:hAnsi="Cambria Math" w:cs="Times New Roman"/>
                </w:rPr>
                <m:t>M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x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0"/>
                      <w:szCs w:val="20"/>
                      <w:lang w:eastAsia="zh-CN"/>
                    </w:rPr>
                    <m:t>α</m:t>
                  </m:r>
                </m:sub>
              </m:sSub>
            </m:oMath>
            <w:r w:rsidRPr="008030F4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C24A0B6" w14:textId="77777777" w:rsidR="00C33D9C" w:rsidRPr="008030F4" w:rsidRDefault="00C33D9C" w:rsidP="00C12B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8030F4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0.294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4363612" w14:textId="77777777" w:rsidR="00C33D9C" w:rsidRPr="008030F4" w:rsidRDefault="00C33D9C" w:rsidP="00C12B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8030F4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-0.498</w:t>
            </w:r>
          </w:p>
        </w:tc>
      </w:tr>
      <w:tr w:rsidR="00C33D9C" w:rsidRPr="008030F4" w14:paraId="319F0110" w14:textId="77777777" w:rsidTr="00C12BDA">
        <w:trPr>
          <w:trHeight w:val="312"/>
          <w:jc w:val="center"/>
        </w:trPr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6210BAB" w14:textId="3BFF4982" w:rsidR="00C33D9C" w:rsidRPr="008030F4" w:rsidRDefault="00000000" w:rsidP="00C12B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s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u</m:t>
                  </m:r>
                </m:sub>
              </m:sSub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x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0"/>
                      <w:szCs w:val="20"/>
                      <w:lang w:eastAsia="zh-CN"/>
                    </w:rPr>
                    <m:t>α</m:t>
                  </m:r>
                </m:sub>
              </m:sSub>
            </m:oMath>
            <w:r w:rsidRPr="008030F4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CC988B3" w14:textId="77777777" w:rsidR="00C33D9C" w:rsidRPr="008030F4" w:rsidRDefault="00C33D9C" w:rsidP="00C12B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8030F4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-2.364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A8DEBE1" w14:textId="77777777" w:rsidR="00C33D9C" w:rsidRPr="008030F4" w:rsidRDefault="00C33D9C" w:rsidP="00C12B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8030F4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2.515</w:t>
            </w:r>
          </w:p>
        </w:tc>
      </w:tr>
    </w:tbl>
    <w:p w14:paraId="5FEA537B" w14:textId="4B089BD3" w:rsidR="005C67F2" w:rsidRPr="008030F4" w:rsidRDefault="00790847" w:rsidP="00B134EA">
      <w:pPr>
        <w:jc w:val="both"/>
        <w:rPr>
          <w:rFonts w:ascii="Times New Roman" w:hAnsi="Times New Roman" w:cs="Times New Roman"/>
          <w:lang w:eastAsia="zh-CN"/>
        </w:rPr>
      </w:pPr>
      <w:r w:rsidRPr="008030F4">
        <w:rPr>
          <w:rFonts w:ascii="Times New Roman" w:hAnsi="Times New Roman" w:cs="Times New Roman"/>
          <w:lang w:eastAsia="zh-CN"/>
        </w:rPr>
        <w:t xml:space="preserve">Note. </w:t>
      </w:r>
      <w:r w:rsidR="00702698" w:rsidRPr="008030F4">
        <w:rPr>
          <w:rFonts w:ascii="Times New Roman" w:hAnsi="Times New Roman" w:cs="Times New Roman"/>
          <w:lang w:eastAsia="zh-CN"/>
        </w:rPr>
        <w:t xml:space="preserve">PCE Model B predicts the horizontal (H) and vertical (V) plate-anchor capacities from three physical inputs — the applied moment M, the displacement factor </w:t>
      </w:r>
      <m:oMath>
        <m:sSub>
          <m:sSubPr>
            <m:ctrlPr>
              <w:rPr>
                <w:rFonts w:ascii="Cambria Math" w:hAnsi="Cambria Math" w:cs="Times New Roman"/>
                <w:lang w:eastAsia="zh-CN"/>
              </w:rPr>
            </m:ctrlPr>
          </m:sSubPr>
          <m:e>
            <m:r>
              <w:rPr>
                <w:rFonts w:ascii="Cambria Math" w:hAnsi="Cambria Math" w:cs="Times New Roman"/>
                <w:lang w:eastAsia="zh-CN"/>
              </w:rPr>
              <m:t>x</m:t>
            </m:r>
          </m:e>
          <m:sub>
            <m:r>
              <w:rPr>
                <w:rFonts w:ascii="Cambria Math" w:hAnsi="Cambria Math" w:cs="Times New Roman"/>
                <w:lang w:eastAsia="zh-CN"/>
              </w:rPr>
              <m:t>α</m:t>
            </m:r>
          </m:sub>
        </m:sSub>
      </m:oMath>
      <w:r w:rsidR="00702698" w:rsidRPr="008030F4">
        <w:rPr>
          <w:rFonts w:ascii="Times New Roman" w:hAnsi="Times New Roman" w:cs="Times New Roman"/>
          <w:lang w:eastAsia="zh-CN"/>
        </w:rPr>
        <w:t xml:space="preserve">, and the undrained shear strength </w:t>
      </w:r>
      <m:oMath>
        <m:sSub>
          <m:sSubPr>
            <m:ctrlPr>
              <w:rPr>
                <w:rFonts w:ascii="Cambria Math" w:hAnsi="Cambria Math" w:cs="Times New Roman"/>
                <w:lang w:eastAsia="zh-CN"/>
              </w:rPr>
            </m:ctrlPr>
          </m:sSubPr>
          <m:e>
            <m:r>
              <w:rPr>
                <w:rFonts w:ascii="Cambria Math" w:hAnsi="Cambria Math" w:cs="Times New Roman"/>
                <w:lang w:eastAsia="zh-CN"/>
              </w:rPr>
              <m:t>s</m:t>
            </m:r>
          </m:e>
          <m:sub>
            <m:r>
              <w:rPr>
                <w:rFonts w:ascii="Cambria Math" w:hAnsi="Cambria Math" w:cs="Times New Roman"/>
                <w:lang w:eastAsia="zh-CN"/>
              </w:rPr>
              <m:t>u</m:t>
            </m:r>
          </m:sub>
        </m:sSub>
      </m:oMath>
      <w:r w:rsidR="00702698" w:rsidRPr="008030F4">
        <w:rPr>
          <w:rFonts w:ascii="Times New Roman" w:hAnsi="Times New Roman" w:cs="Times New Roman"/>
          <w:lang w:eastAsia="zh-CN"/>
        </w:rPr>
        <w:t xml:space="preserve">. </w:t>
      </w:r>
    </w:p>
    <w:p w14:paraId="67043DCE" w14:textId="3FEA46C8" w:rsidR="00702698" w:rsidRPr="008030F4" w:rsidRDefault="00EF2BAB" w:rsidP="00B134EA">
      <w:pPr>
        <w:jc w:val="both"/>
        <w:rPr>
          <w:rFonts w:ascii="Times New Roman" w:hAnsi="Times New Roman" w:cs="Times New Roman"/>
          <w:lang w:eastAsia="zh-CN"/>
        </w:rPr>
      </w:pPr>
      <w:r w:rsidRPr="008030F4">
        <w:rPr>
          <w:rFonts w:ascii="Times New Roman" w:hAnsi="Times New Roman" w:cs="Times New Roman"/>
          <w:lang w:eastAsia="zh-CN"/>
        </w:rPr>
        <w:t xml:space="preserve">The coefficients tabulated above are expressed in monomial form in the physical variables (M, </w:t>
      </w:r>
      <m:oMath>
        <m:sSub>
          <m:sSubPr>
            <m:ctrlPr>
              <w:rPr>
                <w:rFonts w:ascii="Cambria Math" w:hAnsi="Cambria Math" w:cs="Times New Roman"/>
                <w:lang w:eastAsia="zh-CN"/>
              </w:rPr>
            </m:ctrlPr>
          </m:sSubPr>
          <m:e>
            <m:r>
              <w:rPr>
                <w:rFonts w:ascii="Cambria Math" w:hAnsi="Cambria Math" w:cs="Times New Roman"/>
                <w:lang w:eastAsia="zh-CN"/>
              </w:rPr>
              <m:t>x</m:t>
            </m:r>
          </m:e>
          <m:sub>
            <m:r>
              <w:rPr>
                <w:rFonts w:ascii="Cambria Math" w:hAnsi="Cambria Math" w:cs="Times New Roman"/>
                <w:lang w:eastAsia="zh-CN"/>
              </w:rPr>
              <m:t>α</m:t>
            </m:r>
          </m:sub>
        </m:sSub>
      </m:oMath>
      <w:r w:rsidRPr="008030F4">
        <w:rPr>
          <w:rFonts w:ascii="Times New Roman" w:hAnsi="Times New Roman" w:cs="Times New Roman"/>
          <w:lang w:eastAsia="zh-CN"/>
        </w:rPr>
        <w:t xml:space="preserve">, </w:t>
      </w:r>
      <m:oMath>
        <m:sSub>
          <m:sSubPr>
            <m:ctrlPr>
              <w:rPr>
                <w:rFonts w:ascii="Cambria Math" w:hAnsi="Cambria Math" w:cs="Times New Roman"/>
                <w:lang w:eastAsia="zh-CN"/>
              </w:rPr>
            </m:ctrlPr>
          </m:sSubPr>
          <m:e>
            <m:r>
              <w:rPr>
                <w:rFonts w:ascii="Cambria Math" w:hAnsi="Cambria Math" w:cs="Times New Roman"/>
                <w:lang w:eastAsia="zh-CN"/>
              </w:rPr>
              <m:t>s</m:t>
            </m:r>
          </m:e>
          <m:sub>
            <m:r>
              <w:rPr>
                <w:rFonts w:ascii="Cambria Math" w:hAnsi="Cambria Math" w:cs="Times New Roman"/>
                <w:lang w:eastAsia="zh-CN"/>
              </w:rPr>
              <m:t>u</m:t>
            </m:r>
          </m:sub>
        </m:sSub>
      </m:oMath>
      <w:r w:rsidRPr="008030F4">
        <w:rPr>
          <w:rFonts w:ascii="Times New Roman" w:hAnsi="Times New Roman" w:cs="Times New Roman"/>
          <w:lang w:eastAsia="zh-CN"/>
        </w:rPr>
        <w:t xml:space="preserve">), with the </w:t>
      </w:r>
      <m:oMath>
        <m:r>
          <w:rPr>
            <w:rFonts w:ascii="Cambria Math" w:hAnsi="Cambria Math" w:cs="Times New Roman"/>
            <w:lang w:eastAsia="zh-CN"/>
          </w:rPr>
          <m:t>κ</m:t>
        </m:r>
        <m:r>
          <m:rPr>
            <m:sty m:val="p"/>
          </m:rPr>
          <w:rPr>
            <w:rFonts w:ascii="Cambria Math" w:hAnsi="Cambria Math" w:cs="Times New Roman"/>
            <w:lang w:eastAsia="zh-CN"/>
          </w:rPr>
          <m:t>=</m:t>
        </m:r>
        <m:sSub>
          <m:sSubPr>
            <m:ctrlPr>
              <w:rPr>
                <w:rFonts w:ascii="Cambria Math" w:hAnsi="Cambria Math" w:cs="Times New Roman"/>
                <w:lang w:eastAsia="zh-CN"/>
              </w:rPr>
            </m:ctrlPr>
          </m:sSubPr>
          <m:e>
            <m:r>
              <w:rPr>
                <w:rFonts w:ascii="Cambria Math" w:hAnsi="Cambria Math" w:cs="Times New Roman"/>
                <w:lang w:eastAsia="zh-CN"/>
              </w:rPr>
              <m:t>s</m:t>
            </m:r>
          </m:e>
          <m:sub>
            <m:r>
              <w:rPr>
                <w:rFonts w:ascii="Cambria Math" w:hAnsi="Cambria Math" w:cs="Times New Roman"/>
                <w:lang w:eastAsia="zh-CN"/>
              </w:rPr>
              <m:t>u</m:t>
            </m:r>
          </m:sub>
        </m:sSub>
        <m:r>
          <m:rPr>
            <m:sty m:val="p"/>
          </m:rPr>
          <w:rPr>
            <w:rFonts w:ascii="Cambria Math" w:hAnsi="Cambria Math" w:cs="Times New Roman"/>
            <w:lang w:eastAsia="zh-CN"/>
          </w:rPr>
          <m:t>/6</m:t>
        </m:r>
      </m:oMath>
      <w:r w:rsidRPr="008030F4">
        <w:rPr>
          <w:rFonts w:ascii="Times New Roman" w:hAnsi="Times New Roman" w:cs="Times New Roman"/>
          <w:lang w:eastAsia="zh-CN"/>
        </w:rPr>
        <w:t xml:space="preserve"> normalisation already absorbed (each internal κ-coefficient divided by 6 raised to the exponent of </w:t>
      </w:r>
      <m:oMath>
        <m:sSub>
          <m:sSubPr>
            <m:ctrlPr>
              <w:rPr>
                <w:rFonts w:ascii="Cambria Math" w:hAnsi="Cambria Math" w:cs="Times New Roman"/>
                <w:lang w:eastAsia="zh-CN"/>
              </w:rPr>
            </m:ctrlPr>
          </m:sSubPr>
          <m:e>
            <m:r>
              <w:rPr>
                <w:rFonts w:ascii="Cambria Math" w:hAnsi="Cambria Math" w:cs="Times New Roman"/>
                <w:lang w:eastAsia="zh-CN"/>
              </w:rPr>
              <m:t>s</m:t>
            </m:r>
          </m:e>
          <m:sub>
            <m:r>
              <w:rPr>
                <w:rFonts w:ascii="Cambria Math" w:hAnsi="Cambria Math" w:cs="Times New Roman"/>
                <w:lang w:eastAsia="zh-CN"/>
              </w:rPr>
              <m:t>u</m:t>
            </m:r>
          </m:sub>
        </m:sSub>
      </m:oMath>
      <w:r w:rsidRPr="008030F4">
        <w:rPr>
          <w:rFonts w:ascii="Times New Roman" w:hAnsi="Times New Roman" w:cs="Times New Roman"/>
          <w:lang w:eastAsia="zh-CN"/>
        </w:rPr>
        <w:t xml:space="preserve"> in that term). Consequently</w:t>
      </w:r>
      <w:r w:rsidRPr="008030F4">
        <w:rPr>
          <w:rFonts w:ascii="Times New Roman" w:hAnsi="Times New Roman" w:cs="Times New Roman" w:hint="eastAsia"/>
          <w:lang w:eastAsia="zh-CN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lang w:eastAsia="zh-CN"/>
              </w:rPr>
            </m:ctrlPr>
          </m:sSubPr>
          <m:e>
            <m:r>
              <w:rPr>
                <w:rFonts w:ascii="Cambria Math" w:hAnsi="Cambria Math" w:cs="Times New Roman"/>
                <w:lang w:eastAsia="zh-CN"/>
              </w:rPr>
              <m:t>s</m:t>
            </m:r>
          </m:e>
          <m:sub>
            <m:r>
              <w:rPr>
                <w:rFonts w:ascii="Cambria Math" w:hAnsi="Cambria Math" w:cs="Times New Roman"/>
                <w:lang w:eastAsia="zh-CN"/>
              </w:rPr>
              <m:t>u</m:t>
            </m:r>
          </m:sub>
        </m:sSub>
      </m:oMath>
      <w:r w:rsidRPr="008030F4">
        <w:rPr>
          <w:rFonts w:ascii="Times New Roman" w:hAnsi="Times New Roman" w:cs="Times New Roman"/>
          <w:lang w:eastAsia="zh-CN"/>
        </w:rPr>
        <w:t xml:space="preserve"> may be entered directly in kPa, and a prediction is obtained by direct evaluation of</w:t>
      </w:r>
    </w:p>
    <w:p w14:paraId="5E323BB6" w14:textId="3ED27439" w:rsidR="00EF2BAB" w:rsidRPr="008030F4" w:rsidRDefault="000222DB" w:rsidP="00B134EA">
      <w:pPr>
        <w:jc w:val="both"/>
        <w:rPr>
          <w:rFonts w:ascii="Times New Roman" w:hAnsi="Times New Roman" w:cs="Times New Roman"/>
          <w:lang w:eastAsia="zh-CN"/>
        </w:rPr>
      </w:pPr>
      <m:oMathPara>
        <m:oMath>
          <m:r>
            <w:rPr>
              <w:rFonts w:ascii="Cambria Math" w:hAnsi="Cambria Math" w:cs="Times New Roman"/>
              <w:lang w:eastAsia="zh-CN"/>
            </w:rPr>
            <m:t>H</m:t>
          </m:r>
          <m:r>
            <m:rPr>
              <m:sty m:val="p"/>
            </m:rPr>
            <w:rPr>
              <w:rFonts w:ascii="Cambria Math" w:hAnsi="Cambria Math" w:cs="Times New Roman"/>
              <w:lang w:eastAsia="zh-CN"/>
            </w:rPr>
            <m:t>=</m:t>
          </m:r>
          <m:r>
            <w:rPr>
              <w:rFonts w:ascii="Cambria Math" w:hAnsi="Cambria Math" w:cs="Times New Roman"/>
              <w:lang w:eastAsia="zh-CN"/>
            </w:rPr>
            <m:t>Σ</m:t>
          </m:r>
          <m:sSub>
            <m:sSubPr>
              <m:ctrlPr>
                <w:rPr>
                  <w:rFonts w:ascii="Cambria Math" w:hAnsi="Cambria Math" w:cs="Times New Roman"/>
                  <w:lang w:eastAsia="zh-CN"/>
                </w:rPr>
              </m:ctrlPr>
            </m:sSubPr>
            <m:e>
              <m:r>
                <w:rPr>
                  <w:rFonts w:ascii="Cambria Math" w:hAnsi="Cambria Math" w:cs="Times New Roman"/>
                  <w:lang w:eastAsia="zh-CN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lang w:eastAsia="zh-CN"/>
                </w:rPr>
                <m:t>i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lang w:eastAsia="zh-CN"/>
            </w:rPr>
            <m:t>·</m:t>
          </m:r>
          <m:sSup>
            <m:sSupPr>
              <m:ctrlPr>
                <w:rPr>
                  <w:rFonts w:ascii="Cambria Math" w:hAnsi="Cambria Math" w:cs="Times New Roman"/>
                  <w:lang w:eastAsia="zh-CN"/>
                </w:rPr>
              </m:ctrlPr>
            </m:sSupPr>
            <m:e>
              <m:r>
                <w:rPr>
                  <w:rFonts w:ascii="Cambria Math" w:hAnsi="Cambria Math" w:cs="Times New Roman"/>
                  <w:lang w:eastAsia="zh-CN"/>
                </w:rPr>
                <m:t>M</m:t>
              </m:r>
            </m:e>
            <m:sup>
              <m:sSub>
                <m:sSubPr>
                  <m:ctrlPr>
                    <w:rPr>
                      <w:rFonts w:ascii="Cambria Math" w:hAnsi="Cambria Math" w:cs="Times New Roman"/>
                      <w:lang w:eastAsia="zh-CN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lang w:eastAsia="zh-CN"/>
                    </w:rPr>
                    <m:t>e</m:t>
                  </m:r>
                </m:e>
                <m:sub>
                  <m:r>
                    <w:rPr>
                      <w:rFonts w:ascii="Cambria Math" w:hAnsi="Cambria Math" w:cs="Times New Roman"/>
                      <w:lang w:eastAsia="zh-CN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lang w:eastAsia="zh-CN"/>
                    </w:rPr>
                    <m:t>,1</m:t>
                  </m:r>
                </m:sub>
              </m:sSub>
            </m:sup>
          </m:sSup>
          <m:r>
            <m:rPr>
              <m:sty m:val="p"/>
            </m:rPr>
            <w:rPr>
              <w:rFonts w:ascii="Cambria Math" w:hAnsi="Cambria Math" w:cs="Times New Roman"/>
              <w:lang w:eastAsia="zh-CN"/>
            </w:rPr>
            <m:t>·</m:t>
          </m:r>
          <m:sSubSup>
            <m:sSubSupPr>
              <m:ctrlPr>
                <w:rPr>
                  <w:rFonts w:ascii="Cambria Math" w:hAnsi="Cambria Math" w:cs="Times New Roman"/>
                  <w:lang w:eastAsia="zh-CN"/>
                </w:rPr>
              </m:ctrlPr>
            </m:sSubSupPr>
            <m:e>
              <m:r>
                <w:rPr>
                  <w:rFonts w:ascii="Cambria Math" w:hAnsi="Cambria Math" w:cs="Times New Roman"/>
                  <w:lang w:eastAsia="zh-CN"/>
                </w:rPr>
                <m:t>x</m:t>
              </m:r>
            </m:e>
            <m:sub>
              <m:r>
                <w:rPr>
                  <w:rFonts w:ascii="Cambria Math" w:hAnsi="Cambria Math" w:cs="Times New Roman"/>
                  <w:lang w:eastAsia="zh-CN"/>
                </w:rPr>
                <m:t>α</m:t>
              </m:r>
            </m:sub>
            <m:sup>
              <m:sSub>
                <m:sSubPr>
                  <m:ctrlPr>
                    <w:rPr>
                      <w:rFonts w:ascii="Cambria Math" w:hAnsi="Cambria Math" w:cs="Times New Roman"/>
                      <w:lang w:eastAsia="zh-CN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lang w:eastAsia="zh-CN"/>
                    </w:rPr>
                    <m:t>e</m:t>
                  </m:r>
                </m:e>
                <m:sub>
                  <m:r>
                    <w:rPr>
                      <w:rFonts w:ascii="Cambria Math" w:hAnsi="Cambria Math" w:cs="Times New Roman"/>
                      <w:lang w:eastAsia="zh-CN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lang w:eastAsia="zh-CN"/>
                    </w:rPr>
                    <m:t>,2</m:t>
                  </m:r>
                </m:sub>
              </m:sSub>
            </m:sup>
          </m:sSubSup>
          <m:r>
            <m:rPr>
              <m:sty m:val="p"/>
            </m:rPr>
            <w:rPr>
              <w:rFonts w:ascii="Cambria Math" w:hAnsi="Cambria Math" w:cs="Times New Roman"/>
              <w:lang w:eastAsia="zh-CN"/>
            </w:rPr>
            <m:t>·</m:t>
          </m:r>
          <m:sSubSup>
            <m:sSubSupPr>
              <m:ctrlPr>
                <w:rPr>
                  <w:rFonts w:ascii="Cambria Math" w:hAnsi="Cambria Math" w:cs="Times New Roman"/>
                  <w:lang w:eastAsia="zh-CN"/>
                </w:rPr>
              </m:ctrlPr>
            </m:sSubSupPr>
            <m:e>
              <m:r>
                <w:rPr>
                  <w:rFonts w:ascii="Cambria Math" w:hAnsi="Cambria Math" w:cs="Times New Roman"/>
                  <w:lang w:eastAsia="zh-CN"/>
                </w:rPr>
                <m:t>s</m:t>
              </m:r>
            </m:e>
            <m:sub>
              <m:r>
                <w:rPr>
                  <w:rFonts w:ascii="Cambria Math" w:hAnsi="Cambria Math" w:cs="Times New Roman"/>
                  <w:lang w:eastAsia="zh-CN"/>
                </w:rPr>
                <m:t>u</m:t>
              </m:r>
            </m:sub>
            <m:sup>
              <m:sSub>
                <m:sSubPr>
                  <m:ctrlPr>
                    <w:rPr>
                      <w:rFonts w:ascii="Cambria Math" w:hAnsi="Cambria Math" w:cs="Times New Roman"/>
                      <w:lang w:eastAsia="zh-CN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lang w:eastAsia="zh-CN"/>
                    </w:rPr>
                    <m:t>e</m:t>
                  </m:r>
                </m:e>
                <m:sub>
                  <m:r>
                    <w:rPr>
                      <w:rFonts w:ascii="Cambria Math" w:hAnsi="Cambria Math" w:cs="Times New Roman"/>
                      <w:lang w:eastAsia="zh-CN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lang w:eastAsia="zh-CN"/>
                    </w:rPr>
                    <m:t>,3</m:t>
                  </m:r>
                </m:sub>
              </m:sSub>
            </m:sup>
          </m:sSubSup>
        </m:oMath>
      </m:oMathPara>
    </w:p>
    <w:p w14:paraId="599EE4AC" w14:textId="7554B31F" w:rsidR="002A2453" w:rsidRPr="008030F4" w:rsidRDefault="002A2453" w:rsidP="002A2453">
      <w:pPr>
        <w:jc w:val="both"/>
        <w:rPr>
          <w:rFonts w:ascii="Times New Roman" w:hAnsi="Times New Roman" w:cs="Times New Roman"/>
          <w:lang w:eastAsia="zh-CN"/>
        </w:rPr>
      </w:pPr>
      <w:r w:rsidRPr="008030F4">
        <w:rPr>
          <w:rFonts w:ascii="Times New Roman" w:hAnsi="Times New Roman" w:cs="Times New Roman"/>
          <w:lang w:eastAsia="zh-CN"/>
        </w:rPr>
        <w:t xml:space="preserve">where the </w:t>
      </w:r>
      <m:oMath>
        <m:sSub>
          <m:sSubPr>
            <m:ctrlPr>
              <w:rPr>
                <w:rFonts w:ascii="Cambria Math" w:hAnsi="Cambria Math" w:cs="Times New Roman"/>
                <w:lang w:eastAsia="zh-CN"/>
              </w:rPr>
            </m:ctrlPr>
          </m:sSubPr>
          <m:e>
            <m:r>
              <w:rPr>
                <w:rFonts w:ascii="Cambria Math" w:hAnsi="Cambria Math" w:cs="Times New Roman"/>
                <w:lang w:eastAsia="zh-CN"/>
              </w:rPr>
              <m:t>c</m:t>
            </m:r>
          </m:e>
          <m:sub>
            <m:r>
              <w:rPr>
                <w:rFonts w:ascii="Cambria Math" w:hAnsi="Cambria Math" w:cs="Times New Roman"/>
                <w:lang w:eastAsia="zh-CN"/>
              </w:rPr>
              <m:t>i</m:t>
            </m:r>
          </m:sub>
        </m:sSub>
      </m:oMath>
      <w:r w:rsidRPr="008030F4">
        <w:rPr>
          <w:rFonts w:ascii="Times New Roman" w:hAnsi="Times New Roman" w:cs="Times New Roman"/>
          <w:lang w:eastAsia="zh-CN"/>
        </w:rPr>
        <w:t xml:space="preserve"> and exponents (</w:t>
      </w:r>
      <m:oMath>
        <m:sSub>
          <m:sSubPr>
            <m:ctrlPr>
              <w:rPr>
                <w:rFonts w:ascii="Cambria Math" w:hAnsi="Cambria Math" w:cs="Times New Roman"/>
                <w:lang w:eastAsia="zh-CN"/>
              </w:rPr>
            </m:ctrlPr>
          </m:sSubPr>
          <m:e>
            <m:r>
              <w:rPr>
                <w:rFonts w:ascii="Cambria Math" w:hAnsi="Cambria Math" w:cs="Times New Roman"/>
                <w:lang w:eastAsia="zh-CN"/>
              </w:rPr>
              <m:t>e</m:t>
            </m:r>
          </m:e>
          <m:sub>
            <m:r>
              <w:rPr>
                <w:rFonts w:ascii="Cambria Math" w:hAnsi="Cambria Math" w:cs="Times New Roman"/>
                <w:lang w:eastAsia="zh-CN"/>
              </w:rPr>
              <m:t>i</m:t>
            </m:r>
            <m:r>
              <m:rPr>
                <m:sty m:val="p"/>
              </m:rPr>
              <w:rPr>
                <w:rFonts w:ascii="Cambria Math" w:hAnsi="Cambria Math" w:cs="Times New Roman"/>
                <w:lang w:eastAsia="zh-CN"/>
              </w:rPr>
              <m:t>,1</m:t>
            </m:r>
          </m:sub>
        </m:sSub>
        <m:r>
          <m:rPr>
            <m:sty m:val="p"/>
          </m:rPr>
          <w:rPr>
            <w:rFonts w:ascii="Cambria Math" w:hAnsi="Cambria Math" w:cs="Times New Roman"/>
            <w:lang w:eastAsia="zh-CN"/>
          </w:rPr>
          <m:t>,</m:t>
        </m:r>
        <m:sSub>
          <m:sSubPr>
            <m:ctrlPr>
              <w:rPr>
                <w:rFonts w:ascii="Cambria Math" w:hAnsi="Cambria Math" w:cs="Times New Roman"/>
                <w:lang w:eastAsia="zh-CN"/>
              </w:rPr>
            </m:ctrlPr>
          </m:sSubPr>
          <m:e>
            <m:r>
              <w:rPr>
                <w:rFonts w:ascii="Cambria Math" w:hAnsi="Cambria Math" w:cs="Times New Roman"/>
                <w:lang w:eastAsia="zh-CN"/>
              </w:rPr>
              <m:t>e</m:t>
            </m:r>
          </m:e>
          <m:sub>
            <m:r>
              <w:rPr>
                <w:rFonts w:ascii="Cambria Math" w:hAnsi="Cambria Math" w:cs="Times New Roman"/>
                <w:lang w:eastAsia="zh-CN"/>
              </w:rPr>
              <m:t>i</m:t>
            </m:r>
            <m:r>
              <m:rPr>
                <m:sty m:val="p"/>
              </m:rPr>
              <w:rPr>
                <w:rFonts w:ascii="Cambria Math" w:hAnsi="Cambria Math" w:cs="Times New Roman"/>
                <w:lang w:eastAsia="zh-CN"/>
              </w:rPr>
              <m:t>,2</m:t>
            </m:r>
          </m:sub>
        </m:sSub>
        <m:r>
          <m:rPr>
            <m:sty m:val="p"/>
          </m:rPr>
          <w:rPr>
            <w:rFonts w:ascii="Cambria Math" w:hAnsi="Cambria Math" w:cs="Times New Roman"/>
            <w:lang w:eastAsia="zh-CN"/>
          </w:rPr>
          <m:t>,</m:t>
        </m:r>
        <m:sSub>
          <m:sSubPr>
            <m:ctrlPr>
              <w:rPr>
                <w:rFonts w:ascii="Cambria Math" w:hAnsi="Cambria Math" w:cs="Times New Roman"/>
                <w:lang w:eastAsia="zh-CN"/>
              </w:rPr>
            </m:ctrlPr>
          </m:sSubPr>
          <m:e>
            <m:r>
              <w:rPr>
                <w:rFonts w:ascii="Cambria Math" w:hAnsi="Cambria Math" w:cs="Times New Roman"/>
                <w:lang w:eastAsia="zh-CN"/>
              </w:rPr>
              <m:t>e</m:t>
            </m:r>
          </m:e>
          <m:sub>
            <m:r>
              <w:rPr>
                <w:rFonts w:ascii="Cambria Math" w:hAnsi="Cambria Math" w:cs="Times New Roman"/>
                <w:lang w:eastAsia="zh-CN"/>
              </w:rPr>
              <m:t>i</m:t>
            </m:r>
            <m:r>
              <m:rPr>
                <m:sty m:val="p"/>
              </m:rPr>
              <w:rPr>
                <w:rFonts w:ascii="Cambria Math" w:hAnsi="Cambria Math" w:cs="Times New Roman"/>
                <w:lang w:eastAsia="zh-CN"/>
              </w:rPr>
              <m:t>,3</m:t>
            </m:r>
          </m:sub>
        </m:sSub>
      </m:oMath>
      <w:r w:rsidRPr="008030F4">
        <w:rPr>
          <w:rFonts w:ascii="Times New Roman" w:hAnsi="Times New Roman" w:cs="Times New Roman"/>
          <w:lang w:eastAsia="zh-CN"/>
        </w:rPr>
        <w:t>) are those listed in the table. No orthogonal-basis reconstruction or further normalisation is required.</w:t>
      </w:r>
    </w:p>
    <w:p w14:paraId="3069C306" w14:textId="0FA00F29" w:rsidR="00913AC6" w:rsidRPr="008030F4" w:rsidRDefault="002A2453" w:rsidP="00B134EA">
      <w:pPr>
        <w:jc w:val="both"/>
        <w:rPr>
          <w:rFonts w:ascii="Times New Roman" w:hAnsi="Times New Roman" w:cs="Times New Roman"/>
          <w:lang w:val="en-US" w:eastAsia="zh-CN"/>
        </w:rPr>
      </w:pPr>
      <w:r w:rsidRPr="008030F4">
        <w:rPr>
          <w:rFonts w:ascii="Times New Roman" w:hAnsi="Times New Roman" w:cs="Times New Roman"/>
          <w:lang w:eastAsia="zh-CN"/>
        </w:rPr>
        <w:t>As a reproducibility check, evaluating this expression at the Fig. 9 reference input (</w:t>
      </w:r>
      <m:oMath>
        <m:r>
          <w:rPr>
            <w:rFonts w:ascii="Cambria Math" w:hAnsi="Cambria Math" w:cs="Times New Roman"/>
            <w:lang w:eastAsia="zh-CN"/>
          </w:rPr>
          <m:t>M</m:t>
        </m:r>
        <m:r>
          <m:rPr>
            <m:sty m:val="p"/>
          </m:rPr>
          <w:rPr>
            <w:rFonts w:ascii="Cambria Math" w:hAnsi="Cambria Math" w:cs="Times New Roman"/>
            <w:lang w:eastAsia="zh-CN"/>
          </w:rPr>
          <m:t>=12.02</m:t>
        </m:r>
        <m:r>
          <w:rPr>
            <w:rFonts w:ascii="Cambria Math" w:hAnsi="Cambria Math" w:cs="Times New Roman"/>
            <w:lang w:eastAsia="zh-CN"/>
          </w:rPr>
          <m:t>kN</m:t>
        </m:r>
        <m:r>
          <m:rPr>
            <m:sty m:val="p"/>
          </m:rPr>
          <w:rPr>
            <w:rFonts w:ascii="Cambria Math" w:hAnsi="Cambria Math" w:cs="Times New Roman"/>
            <w:lang w:eastAsia="zh-CN"/>
          </w:rPr>
          <m:t>·</m:t>
        </m:r>
        <m:r>
          <w:rPr>
            <w:rFonts w:ascii="Cambria Math" w:hAnsi="Cambria Math" w:cs="Times New Roman"/>
            <w:lang w:eastAsia="zh-CN"/>
          </w:rPr>
          <m:t>m</m:t>
        </m:r>
      </m:oMath>
      <w:r w:rsidRPr="008030F4">
        <w:rPr>
          <w:rFonts w:ascii="Times New Roman" w:hAnsi="Times New Roman" w:cs="Times New Roman"/>
          <w:lang w:eastAsia="zh-CN"/>
        </w:rPr>
        <w:t xml:space="preserve">, </w:t>
      </w:r>
      <m:oMath>
        <m:sSub>
          <m:sSubPr>
            <m:ctrlPr>
              <w:rPr>
                <w:rFonts w:ascii="Cambria Math" w:hAnsi="Cambria Math" w:cs="Times New Roman"/>
                <w:lang w:eastAsia="zh-CN"/>
              </w:rPr>
            </m:ctrlPr>
          </m:sSubPr>
          <m:e>
            <m:r>
              <w:rPr>
                <w:rFonts w:ascii="Cambria Math" w:hAnsi="Cambria Math" w:cs="Times New Roman"/>
                <w:lang w:eastAsia="zh-CN"/>
              </w:rPr>
              <m:t>x</m:t>
            </m:r>
          </m:e>
          <m:sub>
            <m:r>
              <w:rPr>
                <w:rFonts w:ascii="Cambria Math" w:hAnsi="Cambria Math" w:cs="Times New Roman"/>
                <w:lang w:eastAsia="zh-CN"/>
              </w:rPr>
              <m:t>α</m:t>
            </m:r>
          </m:sub>
        </m:sSub>
        <m:r>
          <m:rPr>
            <m:sty m:val="p"/>
          </m:rPr>
          <w:rPr>
            <w:rFonts w:ascii="Cambria Math" w:hAnsi="Cambria Math" w:cs="Times New Roman"/>
            <w:lang w:eastAsia="zh-CN"/>
          </w:rPr>
          <m:t>=0.75</m:t>
        </m:r>
      </m:oMath>
      <w:r w:rsidRPr="008030F4">
        <w:rPr>
          <w:rFonts w:ascii="Times New Roman" w:hAnsi="Times New Roman" w:cs="Times New Roman"/>
          <w:lang w:eastAsia="zh-CN"/>
        </w:rPr>
        <w:t xml:space="preserve">, </w:t>
      </w:r>
      <m:oMath>
        <m:sSub>
          <m:sSubPr>
            <m:ctrlPr>
              <w:rPr>
                <w:rFonts w:ascii="Cambria Math" w:hAnsi="Cambria Math" w:cs="Times New Roman"/>
                <w:lang w:eastAsia="zh-CN"/>
              </w:rPr>
            </m:ctrlPr>
          </m:sSubPr>
          <m:e>
            <m:r>
              <w:rPr>
                <w:rFonts w:ascii="Cambria Math" w:hAnsi="Cambria Math" w:cs="Times New Roman"/>
                <w:lang w:eastAsia="zh-CN"/>
              </w:rPr>
              <m:t>s</m:t>
            </m:r>
          </m:e>
          <m:sub>
            <m:r>
              <w:rPr>
                <w:rFonts w:ascii="Cambria Math" w:hAnsi="Cambria Math" w:cs="Times New Roman"/>
                <w:lang w:eastAsia="zh-CN"/>
              </w:rPr>
              <m:t>u</m:t>
            </m:r>
          </m:sub>
        </m:sSub>
        <m:r>
          <m:rPr>
            <m:sty m:val="p"/>
          </m:rPr>
          <w:rPr>
            <w:rFonts w:ascii="Cambria Math" w:hAnsi="Cambria Math" w:cs="Times New Roman"/>
            <w:lang w:eastAsia="zh-CN"/>
          </w:rPr>
          <m:t>=9</m:t>
        </m:r>
        <m:r>
          <w:rPr>
            <w:rFonts w:ascii="Cambria Math" w:hAnsi="Cambria Math" w:cs="Times New Roman"/>
            <w:lang w:eastAsia="zh-CN"/>
          </w:rPr>
          <m:t>kPa</m:t>
        </m:r>
      </m:oMath>
      <w:r w:rsidRPr="008030F4">
        <w:rPr>
          <w:rFonts w:ascii="Times New Roman" w:hAnsi="Times New Roman" w:cs="Times New Roman"/>
          <w:lang w:eastAsia="zh-CN"/>
        </w:rPr>
        <w:t xml:space="preserve">) gives </w:t>
      </w:r>
      <m:oMath>
        <m:r>
          <w:rPr>
            <w:rFonts w:ascii="Cambria Math" w:hAnsi="Cambria Math" w:cs="Times New Roman"/>
            <w:lang w:eastAsia="zh-CN"/>
          </w:rPr>
          <m:t>H</m:t>
        </m:r>
        <m:r>
          <m:rPr>
            <m:sty m:val="p"/>
          </m:rPr>
          <w:rPr>
            <w:rFonts w:ascii="Cambria Math" w:hAnsi="Cambria Math" w:cs="Times New Roman"/>
            <w:lang w:eastAsia="zh-CN"/>
          </w:rPr>
          <m:t>=15.58</m:t>
        </m:r>
        <m:r>
          <w:rPr>
            <w:rFonts w:ascii="Cambria Math" w:hAnsi="Cambria Math" w:cs="Times New Roman"/>
            <w:lang w:eastAsia="zh-CN"/>
          </w:rPr>
          <m:t>kN</m:t>
        </m:r>
        <m:r>
          <m:rPr>
            <m:sty m:val="p"/>
          </m:rPr>
          <w:rPr>
            <w:rFonts w:ascii="Cambria Math" w:hAnsi="Cambria Math" w:cs="Times New Roman"/>
            <w:lang w:eastAsia="zh-CN"/>
          </w:rPr>
          <m:t>/</m:t>
        </m:r>
        <m:r>
          <w:rPr>
            <w:rFonts w:ascii="Cambria Math" w:hAnsi="Cambria Math" w:cs="Times New Roman"/>
            <w:lang w:eastAsia="zh-CN"/>
          </w:rPr>
          <m:t>m</m:t>
        </m:r>
      </m:oMath>
      <w:r w:rsidRPr="008030F4">
        <w:rPr>
          <w:rFonts w:ascii="Times New Roman" w:hAnsi="Times New Roman" w:cs="Times New Roman"/>
          <w:lang w:eastAsia="zh-CN"/>
        </w:rPr>
        <w:t xml:space="preserve"> and </w:t>
      </w:r>
      <m:oMath>
        <m:r>
          <w:rPr>
            <w:rFonts w:ascii="Cambria Math" w:hAnsi="Cambria Math" w:cs="Times New Roman"/>
            <w:lang w:eastAsia="zh-CN"/>
          </w:rPr>
          <m:t>V</m:t>
        </m:r>
        <m:r>
          <m:rPr>
            <m:sty m:val="p"/>
          </m:rPr>
          <w:rPr>
            <w:rFonts w:ascii="Cambria Math" w:hAnsi="Cambria Math" w:cs="Times New Roman"/>
            <w:lang w:eastAsia="zh-CN"/>
          </w:rPr>
          <m:t>=62.53</m:t>
        </m:r>
        <m:r>
          <w:rPr>
            <w:rFonts w:ascii="Cambria Math" w:hAnsi="Cambria Math" w:cs="Times New Roman"/>
            <w:lang w:eastAsia="zh-CN"/>
          </w:rPr>
          <m:t>kN</m:t>
        </m:r>
        <m:r>
          <m:rPr>
            <m:sty m:val="p"/>
          </m:rPr>
          <w:rPr>
            <w:rFonts w:ascii="Cambria Math" w:hAnsi="Cambria Math" w:cs="Times New Roman"/>
            <w:lang w:eastAsia="zh-CN"/>
          </w:rPr>
          <m:t>/</m:t>
        </m:r>
        <m:r>
          <w:rPr>
            <w:rFonts w:ascii="Cambria Math" w:hAnsi="Cambria Math" w:cs="Times New Roman"/>
            <w:lang w:eastAsia="zh-CN"/>
          </w:rPr>
          <m:t>m</m:t>
        </m:r>
      </m:oMath>
      <w:r w:rsidRPr="008030F4">
        <w:rPr>
          <w:rFonts w:ascii="Times New Roman" w:hAnsi="Times New Roman" w:cs="Times New Roman"/>
          <w:lang w:eastAsia="zh-CN"/>
        </w:rPr>
        <w:t>, in agreement with the FEA reference values (</w:t>
      </w:r>
      <m:oMath>
        <m:r>
          <w:rPr>
            <w:rFonts w:ascii="Cambria Math" w:hAnsi="Cambria Math" w:cs="Times New Roman"/>
            <w:lang w:eastAsia="zh-CN"/>
          </w:rPr>
          <m:t>H</m:t>
        </m:r>
        <m:r>
          <m:rPr>
            <m:sty m:val="p"/>
          </m:rPr>
          <w:rPr>
            <w:rFonts w:ascii="Cambria Math" w:hAnsi="Cambria Math" w:cs="Times New Roman"/>
            <w:lang w:eastAsia="zh-CN"/>
          </w:rPr>
          <m:t>=15.38</m:t>
        </m:r>
        <m:r>
          <w:rPr>
            <w:rFonts w:ascii="Cambria Math" w:hAnsi="Cambria Math" w:cs="Times New Roman"/>
            <w:lang w:eastAsia="zh-CN"/>
          </w:rPr>
          <m:t>kN</m:t>
        </m:r>
        <m:r>
          <m:rPr>
            <m:sty m:val="p"/>
          </m:rPr>
          <w:rPr>
            <w:rFonts w:ascii="Cambria Math" w:hAnsi="Cambria Math" w:cs="Times New Roman"/>
            <w:lang w:eastAsia="zh-CN"/>
          </w:rPr>
          <m:t>/</m:t>
        </m:r>
        <m:r>
          <w:rPr>
            <w:rFonts w:ascii="Cambria Math" w:hAnsi="Cambria Math" w:cs="Times New Roman"/>
            <w:lang w:eastAsia="zh-CN"/>
          </w:rPr>
          <m:t>m</m:t>
        </m:r>
      </m:oMath>
      <w:r w:rsidRPr="008030F4">
        <w:rPr>
          <w:rFonts w:ascii="Times New Roman" w:hAnsi="Times New Roman" w:cs="Times New Roman"/>
          <w:lang w:eastAsia="zh-CN"/>
        </w:rPr>
        <w:t xml:space="preserve">, </w:t>
      </w:r>
      <m:oMath>
        <m:r>
          <w:rPr>
            <w:rFonts w:ascii="Cambria Math" w:hAnsi="Cambria Math" w:cs="Times New Roman"/>
            <w:lang w:eastAsia="zh-CN"/>
          </w:rPr>
          <m:t>V</m:t>
        </m:r>
        <m:r>
          <m:rPr>
            <m:sty m:val="p"/>
          </m:rPr>
          <w:rPr>
            <w:rFonts w:ascii="Cambria Math" w:hAnsi="Cambria Math" w:cs="Times New Roman"/>
            <w:lang w:eastAsia="zh-CN"/>
          </w:rPr>
          <m:t>=62.47</m:t>
        </m:r>
        <m:r>
          <w:rPr>
            <w:rFonts w:ascii="Cambria Math" w:hAnsi="Cambria Math" w:cs="Times New Roman"/>
            <w:lang w:eastAsia="zh-CN"/>
          </w:rPr>
          <m:t>kN</m:t>
        </m:r>
        <m:r>
          <m:rPr>
            <m:sty m:val="p"/>
          </m:rPr>
          <w:rPr>
            <w:rFonts w:ascii="Cambria Math" w:hAnsi="Cambria Math" w:cs="Times New Roman"/>
            <w:lang w:eastAsia="zh-CN"/>
          </w:rPr>
          <m:t>/</m:t>
        </m:r>
        <m:r>
          <w:rPr>
            <w:rFonts w:ascii="Cambria Math" w:hAnsi="Cambria Math" w:cs="Times New Roman"/>
            <w:lang w:eastAsia="zh-CN"/>
          </w:rPr>
          <m:t>m</m:t>
        </m:r>
      </m:oMath>
      <w:r w:rsidRPr="008030F4">
        <w:rPr>
          <w:rFonts w:ascii="Times New Roman" w:hAnsi="Times New Roman" w:cs="Times New Roman"/>
          <w:lang w:eastAsia="zh-CN"/>
        </w:rPr>
        <w:t>).</w:t>
      </w:r>
    </w:p>
    <w:p w14:paraId="0115BC29" w14:textId="77777777" w:rsidR="009F67B6" w:rsidRPr="008030F4" w:rsidRDefault="009F67B6" w:rsidP="009F67B6">
      <w:pPr>
        <w:pStyle w:val="SecondLevelSubheading"/>
        <w:rPr>
          <w:color w:val="auto"/>
        </w:rPr>
      </w:pPr>
      <w:r w:rsidRPr="008030F4">
        <w:rPr>
          <w:rFonts w:ascii="Times New Roman" w:hAnsi="Times New Roman" w:cs="Times New Roman"/>
          <w:bCs/>
          <w:color w:val="auto"/>
          <w:lang w:val="en-AU" w:eastAsia="zh-CN"/>
        </w:rPr>
        <w:t>S.3 PCE Polynomial-Order Convergence Study</w:t>
      </w:r>
    </w:p>
    <w:p w14:paraId="39E02652" w14:textId="42198773" w:rsidR="009F67B6" w:rsidRPr="008030F4" w:rsidRDefault="009F67B6" w:rsidP="009F67B6">
      <w:pPr>
        <w:jc w:val="both"/>
      </w:pPr>
      <w:r w:rsidRPr="008030F4">
        <w:rPr>
          <w:rFonts w:ascii="Times New Roman" w:hAnsi="Times New Roman" w:cs="Times New Roman"/>
          <w:lang w:eastAsia="zh-CN"/>
        </w:rPr>
        <w:t>Table S3 summarises the polynomial-order convergence study (orders 1-3) for both PCE models. Here d is the number of input random</w:t>
      </w:r>
      <w:r w:rsidRPr="008030F4">
        <w:rPr>
          <w:rFonts w:ascii="Times New Roman" w:hAnsi="Times New Roman" w:cs="Times New Roman" w:hint="eastAsia"/>
          <w:lang w:eastAsia="zh-CN"/>
        </w:rPr>
        <w:t xml:space="preserve"> </w:t>
      </w:r>
      <w:r w:rsidRPr="008030F4">
        <w:rPr>
          <w:rFonts w:ascii="Times New Roman" w:hAnsi="Times New Roman" w:cs="Times New Roman"/>
          <w:lang w:eastAsia="zh-CN"/>
        </w:rPr>
        <w:t xml:space="preserve">variables, p the polynomial order, </w:t>
      </w:r>
      <m:oMath>
        <m:r>
          <w:rPr>
            <w:rFonts w:ascii="Cambria Math" w:hAnsi="Cambria Math" w:cs="Times New Roman"/>
          </w:rPr>
          <m:t>P+1=</m:t>
        </m:r>
        <m:d>
          <m:dPr>
            <m:ctrlPr>
              <w:rPr>
                <w:rFonts w:ascii="Cambria Math" w:hAnsi="Cambria Math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d+p</m:t>
            </m:r>
          </m:e>
        </m:d>
        <m:r>
          <w:rPr>
            <w:rFonts w:ascii="Cambria Math" w:hAnsi="Cambria Math" w:cs="Times New Roman"/>
          </w:rPr>
          <m:t>!/</m:t>
        </m:r>
        <m:d>
          <m:dPr>
            <m:ctrlPr>
              <w:rPr>
                <w:rFonts w:ascii="Cambria Math" w:hAnsi="Cambria Math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d!p!</m:t>
            </m:r>
          </m:e>
        </m:d>
      </m:oMath>
      <w:r w:rsidRPr="008030F4">
        <w:rPr>
          <w:rFonts w:ascii="Times New Roman" w:hAnsi="Times New Roman" w:cs="Times New Roman"/>
          <w:lang w:eastAsia="zh-CN"/>
        </w:rPr>
        <w:t xml:space="preserve"> the number of PCE basis terms (coefficients), N the number of training samples, and κ(A) the </w:t>
      </w:r>
      <w:r w:rsidRPr="008030F4">
        <w:rPr>
          <w:rFonts w:ascii="Times New Roman" w:hAnsi="Times New Roman" w:cs="Times New Roman"/>
          <w:lang w:eastAsia="zh-CN"/>
        </w:rPr>
        <w:lastRenderedPageBreak/>
        <w:t>design-matrix condition number. At order 3 for Model B, the Cholesky-generated basis is numerically degenerate given 206 training points; the regression remains well-posed via SVD internally.</w:t>
      </w:r>
    </w:p>
    <w:p w14:paraId="672ADED2" w14:textId="77777777" w:rsidR="009F67B6" w:rsidRPr="008030F4" w:rsidRDefault="009F67B6" w:rsidP="009F67B6">
      <w:pPr>
        <w:pStyle w:val="Caption"/>
      </w:pPr>
      <w:r w:rsidRPr="008030F4">
        <w:t>Table S3. PCE polynomial-order convergence (orders 1–3) for both surrogate models.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82"/>
        <w:gridCol w:w="1071"/>
        <w:gridCol w:w="1064"/>
        <w:gridCol w:w="1049"/>
        <w:gridCol w:w="1069"/>
        <w:gridCol w:w="1065"/>
        <w:gridCol w:w="1065"/>
        <w:gridCol w:w="1065"/>
      </w:tblGrid>
      <w:tr w:rsidR="009F67B6" w:rsidRPr="008030F4" w14:paraId="6351842E" w14:textId="77777777" w:rsidTr="009F67B6">
        <w:trPr>
          <w:jc w:val="center"/>
        </w:trPr>
        <w:tc>
          <w:tcPr>
            <w:tcW w:w="1182" w:type="dxa"/>
            <w:vAlign w:val="center"/>
          </w:tcPr>
          <w:p w14:paraId="72B30B15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  <w:b/>
              </w:rPr>
              <w:t>Model (response)</w:t>
            </w:r>
          </w:p>
        </w:tc>
        <w:tc>
          <w:tcPr>
            <w:tcW w:w="1071" w:type="dxa"/>
            <w:vAlign w:val="center"/>
          </w:tcPr>
          <w:p w14:paraId="59BD1AF0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  <w:b/>
              </w:rPr>
              <w:t>d, N</w:t>
            </w:r>
          </w:p>
        </w:tc>
        <w:tc>
          <w:tcPr>
            <w:tcW w:w="1064" w:type="dxa"/>
            <w:vAlign w:val="center"/>
          </w:tcPr>
          <w:p w14:paraId="46BF6232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  <w:b/>
              </w:rPr>
              <w:t>Order p</w:t>
            </w:r>
          </w:p>
        </w:tc>
        <w:tc>
          <w:tcPr>
            <w:tcW w:w="1049" w:type="dxa"/>
            <w:vAlign w:val="center"/>
          </w:tcPr>
          <w:p w14:paraId="3726FF6B" w14:textId="2CDDE648" w:rsidR="009F67B6" w:rsidRPr="008030F4" w:rsidRDefault="00645F64" w:rsidP="009F67B6">
            <w:pPr>
              <w:spacing w:line="240" w:lineRule="auto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8030F4">
              <w:rPr>
                <w:rFonts w:ascii="Times New Roman" w:hAnsi="Times New Roman" w:cs="Times New Roman"/>
                <w:lang w:eastAsia="zh-CN"/>
              </w:rPr>
              <w:t>P+1</w:t>
            </w:r>
          </w:p>
        </w:tc>
        <w:tc>
          <w:tcPr>
            <w:tcW w:w="1069" w:type="dxa"/>
            <w:vAlign w:val="center"/>
          </w:tcPr>
          <w:p w14:paraId="6E216AE2" w14:textId="704E6F7B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  <w:b/>
              </w:rPr>
              <w:t>N/</w:t>
            </w:r>
            <w:r w:rsidRPr="008030F4">
              <w:rPr>
                <w:rFonts w:ascii="Times New Roman" w:hAnsi="Times New Roman" w:cs="Times New Roman"/>
                <w:lang w:eastAsia="zh-CN"/>
              </w:rPr>
              <w:t xml:space="preserve"> P+1</w:t>
            </w:r>
          </w:p>
        </w:tc>
        <w:tc>
          <w:tcPr>
            <w:tcW w:w="1065" w:type="dxa"/>
            <w:vAlign w:val="center"/>
          </w:tcPr>
          <w:p w14:paraId="130E5717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  <w:b/>
              </w:rPr>
              <w:t>κ(A)</w:t>
            </w:r>
          </w:p>
        </w:tc>
        <w:tc>
          <w:tcPr>
            <w:tcW w:w="1065" w:type="dxa"/>
            <w:vAlign w:val="center"/>
          </w:tcPr>
          <w:p w14:paraId="282FD1EB" w14:textId="4CD26174" w:rsidR="009F67B6" w:rsidRPr="008030F4" w:rsidRDefault="009F67B6" w:rsidP="009F67B6">
            <w:pPr>
              <w:spacing w:line="240" w:lineRule="auto"/>
              <w:jc w:val="both"/>
              <w:rPr>
                <w:lang w:eastAsia="zh-CN"/>
              </w:rPr>
            </w:pPr>
            <w:r w:rsidRPr="008030F4">
              <w:rPr>
                <w:rFonts w:ascii="Times New Roman" w:hAnsi="Times New Roman"/>
                <w:b/>
              </w:rPr>
              <w:t xml:space="preserve">Train </w:t>
            </w:r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w:p>
        </w:tc>
        <w:tc>
          <w:tcPr>
            <w:tcW w:w="1065" w:type="dxa"/>
            <w:vAlign w:val="center"/>
          </w:tcPr>
          <w:p w14:paraId="4D94DF90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  <w:b/>
              </w:rPr>
              <w:t>Test R²</w:t>
            </w:r>
          </w:p>
        </w:tc>
      </w:tr>
      <w:tr w:rsidR="009F67B6" w:rsidRPr="008030F4" w14:paraId="05139D8D" w14:textId="77777777" w:rsidTr="009F67B6">
        <w:trPr>
          <w:jc w:val="center"/>
        </w:trPr>
        <w:tc>
          <w:tcPr>
            <w:tcW w:w="1182" w:type="dxa"/>
            <w:vMerge w:val="restart"/>
            <w:vAlign w:val="center"/>
          </w:tcPr>
          <w:p w14:paraId="4948D5FE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Model A (V)</w:t>
            </w:r>
          </w:p>
        </w:tc>
        <w:tc>
          <w:tcPr>
            <w:tcW w:w="1071" w:type="dxa"/>
            <w:vMerge w:val="restart"/>
            <w:vAlign w:val="center"/>
          </w:tcPr>
          <w:p w14:paraId="0A463FBA" w14:textId="07F802CC" w:rsidR="009F67B6" w:rsidRPr="008030F4" w:rsidRDefault="00A75383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 w:hint="eastAsia"/>
                <w:i/>
                <w:iCs/>
                <w:lang w:eastAsia="zh-CN"/>
              </w:rPr>
              <w:t>n</w:t>
            </w:r>
            <w:r w:rsidRPr="008030F4">
              <w:rPr>
                <w:rFonts w:ascii="Times New Roman" w:hAnsi="Times New Roman"/>
              </w:rPr>
              <w:t>=9, N=1000</w:t>
            </w:r>
          </w:p>
        </w:tc>
        <w:tc>
          <w:tcPr>
            <w:tcW w:w="1064" w:type="dxa"/>
            <w:vAlign w:val="center"/>
          </w:tcPr>
          <w:p w14:paraId="44077CDD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1</w:t>
            </w:r>
          </w:p>
        </w:tc>
        <w:tc>
          <w:tcPr>
            <w:tcW w:w="1049" w:type="dxa"/>
            <w:vAlign w:val="center"/>
          </w:tcPr>
          <w:p w14:paraId="6E4E1043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10</w:t>
            </w:r>
          </w:p>
        </w:tc>
        <w:tc>
          <w:tcPr>
            <w:tcW w:w="1069" w:type="dxa"/>
            <w:vAlign w:val="center"/>
          </w:tcPr>
          <w:p w14:paraId="43D2BC59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100.0:1</w:t>
            </w:r>
          </w:p>
        </w:tc>
        <w:tc>
          <w:tcPr>
            <w:tcW w:w="1065" w:type="dxa"/>
            <w:vAlign w:val="center"/>
          </w:tcPr>
          <w:p w14:paraId="06906C4A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1.73</w:t>
            </w:r>
          </w:p>
        </w:tc>
        <w:tc>
          <w:tcPr>
            <w:tcW w:w="1065" w:type="dxa"/>
            <w:vAlign w:val="center"/>
          </w:tcPr>
          <w:p w14:paraId="6D971112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0.9283</w:t>
            </w:r>
          </w:p>
        </w:tc>
        <w:tc>
          <w:tcPr>
            <w:tcW w:w="1065" w:type="dxa"/>
            <w:vAlign w:val="center"/>
          </w:tcPr>
          <w:p w14:paraId="5776D699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0.9273</w:t>
            </w:r>
          </w:p>
        </w:tc>
      </w:tr>
      <w:tr w:rsidR="009F67B6" w:rsidRPr="008030F4" w14:paraId="32F9CB7E" w14:textId="77777777" w:rsidTr="009F67B6">
        <w:trPr>
          <w:jc w:val="center"/>
        </w:trPr>
        <w:tc>
          <w:tcPr>
            <w:tcW w:w="1182" w:type="dxa"/>
            <w:vMerge/>
            <w:vAlign w:val="center"/>
          </w:tcPr>
          <w:p w14:paraId="5C8FE843" w14:textId="77777777" w:rsidR="009F67B6" w:rsidRPr="008030F4" w:rsidRDefault="009F67B6" w:rsidP="009F67B6">
            <w:pPr>
              <w:spacing w:line="240" w:lineRule="auto"/>
              <w:jc w:val="both"/>
            </w:pPr>
          </w:p>
        </w:tc>
        <w:tc>
          <w:tcPr>
            <w:tcW w:w="1071" w:type="dxa"/>
            <w:vMerge/>
            <w:vAlign w:val="center"/>
          </w:tcPr>
          <w:p w14:paraId="17CE3B78" w14:textId="77777777" w:rsidR="009F67B6" w:rsidRPr="008030F4" w:rsidRDefault="009F67B6" w:rsidP="009F67B6">
            <w:pPr>
              <w:spacing w:line="240" w:lineRule="auto"/>
              <w:jc w:val="both"/>
            </w:pPr>
          </w:p>
        </w:tc>
        <w:tc>
          <w:tcPr>
            <w:tcW w:w="1064" w:type="dxa"/>
            <w:vAlign w:val="center"/>
          </w:tcPr>
          <w:p w14:paraId="5DCC1800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2</w:t>
            </w:r>
          </w:p>
        </w:tc>
        <w:tc>
          <w:tcPr>
            <w:tcW w:w="1049" w:type="dxa"/>
            <w:vAlign w:val="center"/>
          </w:tcPr>
          <w:p w14:paraId="79C194AF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55</w:t>
            </w:r>
          </w:p>
        </w:tc>
        <w:tc>
          <w:tcPr>
            <w:tcW w:w="1069" w:type="dxa"/>
            <w:vAlign w:val="center"/>
          </w:tcPr>
          <w:p w14:paraId="1271F1DE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18.2:1</w:t>
            </w:r>
          </w:p>
        </w:tc>
        <w:tc>
          <w:tcPr>
            <w:tcW w:w="1065" w:type="dxa"/>
            <w:vAlign w:val="center"/>
          </w:tcPr>
          <w:p w14:paraId="38588187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7.77</w:t>
            </w:r>
          </w:p>
        </w:tc>
        <w:tc>
          <w:tcPr>
            <w:tcW w:w="1065" w:type="dxa"/>
            <w:vAlign w:val="center"/>
          </w:tcPr>
          <w:p w14:paraId="366DF481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0.9962</w:t>
            </w:r>
          </w:p>
        </w:tc>
        <w:tc>
          <w:tcPr>
            <w:tcW w:w="1065" w:type="dxa"/>
            <w:vAlign w:val="center"/>
          </w:tcPr>
          <w:p w14:paraId="3349D840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0.9959</w:t>
            </w:r>
          </w:p>
        </w:tc>
      </w:tr>
      <w:tr w:rsidR="009F67B6" w:rsidRPr="008030F4" w14:paraId="14A34D1F" w14:textId="77777777" w:rsidTr="009F67B6">
        <w:trPr>
          <w:jc w:val="center"/>
        </w:trPr>
        <w:tc>
          <w:tcPr>
            <w:tcW w:w="1182" w:type="dxa"/>
            <w:vMerge/>
            <w:vAlign w:val="center"/>
          </w:tcPr>
          <w:p w14:paraId="34007C1D" w14:textId="77777777" w:rsidR="009F67B6" w:rsidRPr="008030F4" w:rsidRDefault="009F67B6" w:rsidP="009F67B6">
            <w:pPr>
              <w:spacing w:line="240" w:lineRule="auto"/>
              <w:jc w:val="both"/>
            </w:pPr>
          </w:p>
        </w:tc>
        <w:tc>
          <w:tcPr>
            <w:tcW w:w="1071" w:type="dxa"/>
            <w:vMerge/>
            <w:vAlign w:val="center"/>
          </w:tcPr>
          <w:p w14:paraId="11A62820" w14:textId="77777777" w:rsidR="009F67B6" w:rsidRPr="008030F4" w:rsidRDefault="009F67B6" w:rsidP="009F67B6">
            <w:pPr>
              <w:spacing w:line="240" w:lineRule="auto"/>
              <w:jc w:val="both"/>
            </w:pPr>
          </w:p>
        </w:tc>
        <w:tc>
          <w:tcPr>
            <w:tcW w:w="1064" w:type="dxa"/>
            <w:vAlign w:val="center"/>
          </w:tcPr>
          <w:p w14:paraId="2E5E00F5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3</w:t>
            </w:r>
          </w:p>
        </w:tc>
        <w:tc>
          <w:tcPr>
            <w:tcW w:w="1049" w:type="dxa"/>
            <w:vAlign w:val="center"/>
          </w:tcPr>
          <w:p w14:paraId="67578CB8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220</w:t>
            </w:r>
          </w:p>
        </w:tc>
        <w:tc>
          <w:tcPr>
            <w:tcW w:w="1069" w:type="dxa"/>
            <w:vAlign w:val="center"/>
          </w:tcPr>
          <w:p w14:paraId="24BE6741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4.5:1</w:t>
            </w:r>
          </w:p>
        </w:tc>
        <w:tc>
          <w:tcPr>
            <w:tcW w:w="1065" w:type="dxa"/>
            <w:vAlign w:val="center"/>
          </w:tcPr>
          <w:p w14:paraId="378BFE7B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73.20</w:t>
            </w:r>
          </w:p>
        </w:tc>
        <w:tc>
          <w:tcPr>
            <w:tcW w:w="1065" w:type="dxa"/>
            <w:vAlign w:val="center"/>
          </w:tcPr>
          <w:p w14:paraId="10AE94AC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0.9998</w:t>
            </w:r>
          </w:p>
        </w:tc>
        <w:tc>
          <w:tcPr>
            <w:tcW w:w="1065" w:type="dxa"/>
            <w:vAlign w:val="center"/>
          </w:tcPr>
          <w:p w14:paraId="148A31C0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0.9996</w:t>
            </w:r>
          </w:p>
        </w:tc>
      </w:tr>
      <w:tr w:rsidR="009F67B6" w:rsidRPr="008030F4" w14:paraId="30858ABC" w14:textId="77777777" w:rsidTr="009F67B6">
        <w:trPr>
          <w:jc w:val="center"/>
        </w:trPr>
        <w:tc>
          <w:tcPr>
            <w:tcW w:w="1182" w:type="dxa"/>
            <w:vMerge w:val="restart"/>
            <w:vAlign w:val="center"/>
          </w:tcPr>
          <w:p w14:paraId="57D264D8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Model A (H)</w:t>
            </w:r>
          </w:p>
        </w:tc>
        <w:tc>
          <w:tcPr>
            <w:tcW w:w="1071" w:type="dxa"/>
            <w:vMerge w:val="restart"/>
            <w:vAlign w:val="center"/>
          </w:tcPr>
          <w:p w14:paraId="3D73905B" w14:textId="3F8C2C52" w:rsidR="009F67B6" w:rsidRPr="008030F4" w:rsidRDefault="00A75383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 w:hint="eastAsia"/>
                <w:i/>
                <w:iCs/>
                <w:lang w:eastAsia="zh-CN"/>
              </w:rPr>
              <w:t>n</w:t>
            </w:r>
            <w:r w:rsidRPr="008030F4">
              <w:rPr>
                <w:rFonts w:ascii="Times New Roman" w:hAnsi="Times New Roman"/>
              </w:rPr>
              <w:t>=9, N=1000</w:t>
            </w:r>
          </w:p>
        </w:tc>
        <w:tc>
          <w:tcPr>
            <w:tcW w:w="1064" w:type="dxa"/>
            <w:vAlign w:val="center"/>
          </w:tcPr>
          <w:p w14:paraId="1575BD64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1</w:t>
            </w:r>
          </w:p>
        </w:tc>
        <w:tc>
          <w:tcPr>
            <w:tcW w:w="1049" w:type="dxa"/>
            <w:vAlign w:val="center"/>
          </w:tcPr>
          <w:p w14:paraId="60EF5FFF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10</w:t>
            </w:r>
          </w:p>
        </w:tc>
        <w:tc>
          <w:tcPr>
            <w:tcW w:w="1069" w:type="dxa"/>
            <w:vAlign w:val="center"/>
          </w:tcPr>
          <w:p w14:paraId="5A429C17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100.0:1</w:t>
            </w:r>
          </w:p>
        </w:tc>
        <w:tc>
          <w:tcPr>
            <w:tcW w:w="1065" w:type="dxa"/>
            <w:vAlign w:val="center"/>
          </w:tcPr>
          <w:p w14:paraId="486B121F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5.40</w:t>
            </w:r>
          </w:p>
        </w:tc>
        <w:tc>
          <w:tcPr>
            <w:tcW w:w="1065" w:type="dxa"/>
            <w:vAlign w:val="center"/>
          </w:tcPr>
          <w:p w14:paraId="4EA2FB17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0.6058</w:t>
            </w:r>
          </w:p>
        </w:tc>
        <w:tc>
          <w:tcPr>
            <w:tcW w:w="1065" w:type="dxa"/>
            <w:vAlign w:val="center"/>
          </w:tcPr>
          <w:p w14:paraId="5D87744D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0.6094</w:t>
            </w:r>
          </w:p>
        </w:tc>
      </w:tr>
      <w:tr w:rsidR="009F67B6" w:rsidRPr="008030F4" w14:paraId="20642BA7" w14:textId="77777777" w:rsidTr="009F67B6">
        <w:trPr>
          <w:jc w:val="center"/>
        </w:trPr>
        <w:tc>
          <w:tcPr>
            <w:tcW w:w="1182" w:type="dxa"/>
            <w:vMerge/>
            <w:vAlign w:val="center"/>
          </w:tcPr>
          <w:p w14:paraId="0E282332" w14:textId="77777777" w:rsidR="009F67B6" w:rsidRPr="008030F4" w:rsidRDefault="009F67B6" w:rsidP="009F67B6">
            <w:pPr>
              <w:spacing w:line="240" w:lineRule="auto"/>
              <w:jc w:val="both"/>
            </w:pPr>
          </w:p>
        </w:tc>
        <w:tc>
          <w:tcPr>
            <w:tcW w:w="1071" w:type="dxa"/>
            <w:vMerge/>
            <w:vAlign w:val="center"/>
          </w:tcPr>
          <w:p w14:paraId="34DAE0EC" w14:textId="77777777" w:rsidR="009F67B6" w:rsidRPr="008030F4" w:rsidRDefault="009F67B6" w:rsidP="009F67B6">
            <w:pPr>
              <w:spacing w:line="240" w:lineRule="auto"/>
              <w:jc w:val="both"/>
            </w:pPr>
          </w:p>
        </w:tc>
        <w:tc>
          <w:tcPr>
            <w:tcW w:w="1064" w:type="dxa"/>
            <w:vAlign w:val="center"/>
          </w:tcPr>
          <w:p w14:paraId="4BF39A92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2</w:t>
            </w:r>
          </w:p>
        </w:tc>
        <w:tc>
          <w:tcPr>
            <w:tcW w:w="1049" w:type="dxa"/>
            <w:vAlign w:val="center"/>
          </w:tcPr>
          <w:p w14:paraId="5B7DAEE6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55</w:t>
            </w:r>
          </w:p>
        </w:tc>
        <w:tc>
          <w:tcPr>
            <w:tcW w:w="1069" w:type="dxa"/>
            <w:vAlign w:val="center"/>
          </w:tcPr>
          <w:p w14:paraId="7FABA1EA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18.2:1</w:t>
            </w:r>
          </w:p>
        </w:tc>
        <w:tc>
          <w:tcPr>
            <w:tcW w:w="1065" w:type="dxa"/>
            <w:vAlign w:val="center"/>
          </w:tcPr>
          <w:p w14:paraId="766F9194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186.62</w:t>
            </w:r>
          </w:p>
        </w:tc>
        <w:tc>
          <w:tcPr>
            <w:tcW w:w="1065" w:type="dxa"/>
            <w:vAlign w:val="center"/>
          </w:tcPr>
          <w:p w14:paraId="3130D978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0.9371</w:t>
            </w:r>
          </w:p>
        </w:tc>
        <w:tc>
          <w:tcPr>
            <w:tcW w:w="1065" w:type="dxa"/>
            <w:vAlign w:val="center"/>
          </w:tcPr>
          <w:p w14:paraId="3A13B06D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0.9221</w:t>
            </w:r>
          </w:p>
        </w:tc>
      </w:tr>
      <w:tr w:rsidR="009F67B6" w:rsidRPr="008030F4" w14:paraId="31B10E98" w14:textId="77777777" w:rsidTr="009F67B6">
        <w:trPr>
          <w:jc w:val="center"/>
        </w:trPr>
        <w:tc>
          <w:tcPr>
            <w:tcW w:w="1182" w:type="dxa"/>
            <w:vMerge/>
            <w:vAlign w:val="center"/>
          </w:tcPr>
          <w:p w14:paraId="3DEB6848" w14:textId="77777777" w:rsidR="009F67B6" w:rsidRPr="008030F4" w:rsidRDefault="009F67B6" w:rsidP="009F67B6">
            <w:pPr>
              <w:spacing w:line="240" w:lineRule="auto"/>
              <w:jc w:val="both"/>
            </w:pPr>
          </w:p>
        </w:tc>
        <w:tc>
          <w:tcPr>
            <w:tcW w:w="1071" w:type="dxa"/>
            <w:vMerge/>
            <w:vAlign w:val="center"/>
          </w:tcPr>
          <w:p w14:paraId="0B0C57FE" w14:textId="77777777" w:rsidR="009F67B6" w:rsidRPr="008030F4" w:rsidRDefault="009F67B6" w:rsidP="009F67B6">
            <w:pPr>
              <w:spacing w:line="240" w:lineRule="auto"/>
              <w:jc w:val="both"/>
            </w:pPr>
          </w:p>
        </w:tc>
        <w:tc>
          <w:tcPr>
            <w:tcW w:w="1064" w:type="dxa"/>
            <w:vAlign w:val="center"/>
          </w:tcPr>
          <w:p w14:paraId="739869D6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3</w:t>
            </w:r>
          </w:p>
        </w:tc>
        <w:tc>
          <w:tcPr>
            <w:tcW w:w="1049" w:type="dxa"/>
            <w:vAlign w:val="center"/>
          </w:tcPr>
          <w:p w14:paraId="39212A48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220</w:t>
            </w:r>
          </w:p>
        </w:tc>
        <w:tc>
          <w:tcPr>
            <w:tcW w:w="1069" w:type="dxa"/>
            <w:vAlign w:val="center"/>
          </w:tcPr>
          <w:p w14:paraId="485FE997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4.5:1</w:t>
            </w:r>
          </w:p>
        </w:tc>
        <w:tc>
          <w:tcPr>
            <w:tcW w:w="1065" w:type="dxa"/>
            <w:vAlign w:val="center"/>
          </w:tcPr>
          <w:p w14:paraId="2291331A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8,216</w:t>
            </w:r>
          </w:p>
        </w:tc>
        <w:tc>
          <w:tcPr>
            <w:tcW w:w="1065" w:type="dxa"/>
            <w:vAlign w:val="center"/>
          </w:tcPr>
          <w:p w14:paraId="37623FD7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0.9806</w:t>
            </w:r>
          </w:p>
        </w:tc>
        <w:tc>
          <w:tcPr>
            <w:tcW w:w="1065" w:type="dxa"/>
            <w:vAlign w:val="center"/>
          </w:tcPr>
          <w:p w14:paraId="4F37FB50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0.9564</w:t>
            </w:r>
          </w:p>
        </w:tc>
      </w:tr>
      <w:tr w:rsidR="009F67B6" w:rsidRPr="008030F4" w14:paraId="2D5008AE" w14:textId="77777777" w:rsidTr="009F67B6">
        <w:trPr>
          <w:jc w:val="center"/>
        </w:trPr>
        <w:tc>
          <w:tcPr>
            <w:tcW w:w="1182" w:type="dxa"/>
            <w:vMerge w:val="restart"/>
            <w:vAlign w:val="center"/>
          </w:tcPr>
          <w:p w14:paraId="7089B196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Model B (V)</w:t>
            </w:r>
          </w:p>
        </w:tc>
        <w:tc>
          <w:tcPr>
            <w:tcW w:w="1071" w:type="dxa"/>
            <w:vMerge w:val="restart"/>
            <w:vAlign w:val="center"/>
          </w:tcPr>
          <w:p w14:paraId="6D6EB58F" w14:textId="61DB4DFD" w:rsidR="009F67B6" w:rsidRPr="008030F4" w:rsidRDefault="00A75383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 w:hint="eastAsia"/>
                <w:i/>
                <w:iCs/>
                <w:lang w:eastAsia="zh-CN"/>
              </w:rPr>
              <w:t>n</w:t>
            </w:r>
            <w:r w:rsidRPr="008030F4">
              <w:rPr>
                <w:rFonts w:ascii="Times New Roman" w:hAnsi="Times New Roman"/>
              </w:rPr>
              <w:t>=3, N=206</w:t>
            </w:r>
          </w:p>
        </w:tc>
        <w:tc>
          <w:tcPr>
            <w:tcW w:w="1064" w:type="dxa"/>
            <w:vAlign w:val="center"/>
          </w:tcPr>
          <w:p w14:paraId="4B3828B5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1</w:t>
            </w:r>
          </w:p>
        </w:tc>
        <w:tc>
          <w:tcPr>
            <w:tcW w:w="1049" w:type="dxa"/>
            <w:vAlign w:val="center"/>
          </w:tcPr>
          <w:p w14:paraId="447E8809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4</w:t>
            </w:r>
          </w:p>
        </w:tc>
        <w:tc>
          <w:tcPr>
            <w:tcW w:w="1069" w:type="dxa"/>
            <w:vAlign w:val="center"/>
          </w:tcPr>
          <w:p w14:paraId="4535AAC5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51.5:1</w:t>
            </w:r>
          </w:p>
        </w:tc>
        <w:tc>
          <w:tcPr>
            <w:tcW w:w="1065" w:type="dxa"/>
            <w:vAlign w:val="center"/>
          </w:tcPr>
          <w:p w14:paraId="36E517D1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1.34</w:t>
            </w:r>
          </w:p>
        </w:tc>
        <w:tc>
          <w:tcPr>
            <w:tcW w:w="1065" w:type="dxa"/>
            <w:vAlign w:val="center"/>
          </w:tcPr>
          <w:p w14:paraId="0DCF7503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0.9913</w:t>
            </w:r>
          </w:p>
        </w:tc>
        <w:tc>
          <w:tcPr>
            <w:tcW w:w="1065" w:type="dxa"/>
            <w:vAlign w:val="center"/>
          </w:tcPr>
          <w:p w14:paraId="6AC89D86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0.9739</w:t>
            </w:r>
          </w:p>
        </w:tc>
      </w:tr>
      <w:tr w:rsidR="009F67B6" w:rsidRPr="008030F4" w14:paraId="365F91CC" w14:textId="77777777" w:rsidTr="009F67B6">
        <w:trPr>
          <w:jc w:val="center"/>
        </w:trPr>
        <w:tc>
          <w:tcPr>
            <w:tcW w:w="1182" w:type="dxa"/>
            <w:vMerge/>
            <w:vAlign w:val="center"/>
          </w:tcPr>
          <w:p w14:paraId="7269BD5F" w14:textId="77777777" w:rsidR="009F67B6" w:rsidRPr="008030F4" w:rsidRDefault="009F67B6" w:rsidP="009F67B6">
            <w:pPr>
              <w:spacing w:line="240" w:lineRule="auto"/>
              <w:jc w:val="both"/>
            </w:pPr>
          </w:p>
        </w:tc>
        <w:tc>
          <w:tcPr>
            <w:tcW w:w="1071" w:type="dxa"/>
            <w:vMerge/>
            <w:vAlign w:val="center"/>
          </w:tcPr>
          <w:p w14:paraId="5D92CE43" w14:textId="77777777" w:rsidR="009F67B6" w:rsidRPr="008030F4" w:rsidRDefault="009F67B6" w:rsidP="009F67B6">
            <w:pPr>
              <w:spacing w:line="240" w:lineRule="auto"/>
              <w:jc w:val="both"/>
            </w:pPr>
          </w:p>
        </w:tc>
        <w:tc>
          <w:tcPr>
            <w:tcW w:w="1064" w:type="dxa"/>
            <w:vAlign w:val="center"/>
          </w:tcPr>
          <w:p w14:paraId="63FFB7C7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2</w:t>
            </w:r>
          </w:p>
        </w:tc>
        <w:tc>
          <w:tcPr>
            <w:tcW w:w="1049" w:type="dxa"/>
            <w:vAlign w:val="center"/>
          </w:tcPr>
          <w:p w14:paraId="643A4C85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10</w:t>
            </w:r>
          </w:p>
        </w:tc>
        <w:tc>
          <w:tcPr>
            <w:tcW w:w="1069" w:type="dxa"/>
            <w:vAlign w:val="center"/>
          </w:tcPr>
          <w:p w14:paraId="2B96747E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20.6:1</w:t>
            </w:r>
          </w:p>
        </w:tc>
        <w:tc>
          <w:tcPr>
            <w:tcW w:w="1065" w:type="dxa"/>
            <w:vAlign w:val="center"/>
          </w:tcPr>
          <w:p w14:paraId="45FFC803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4.43</w:t>
            </w:r>
          </w:p>
        </w:tc>
        <w:tc>
          <w:tcPr>
            <w:tcW w:w="1065" w:type="dxa"/>
            <w:vAlign w:val="center"/>
          </w:tcPr>
          <w:p w14:paraId="00A8E473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0.9995</w:t>
            </w:r>
          </w:p>
        </w:tc>
        <w:tc>
          <w:tcPr>
            <w:tcW w:w="1065" w:type="dxa"/>
            <w:vAlign w:val="center"/>
          </w:tcPr>
          <w:p w14:paraId="6A50BC95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0.9984</w:t>
            </w:r>
          </w:p>
        </w:tc>
      </w:tr>
      <w:tr w:rsidR="009F67B6" w:rsidRPr="008030F4" w14:paraId="755D7904" w14:textId="77777777" w:rsidTr="009F67B6">
        <w:trPr>
          <w:jc w:val="center"/>
        </w:trPr>
        <w:tc>
          <w:tcPr>
            <w:tcW w:w="1182" w:type="dxa"/>
            <w:vMerge/>
            <w:vAlign w:val="center"/>
          </w:tcPr>
          <w:p w14:paraId="0B69131C" w14:textId="77777777" w:rsidR="009F67B6" w:rsidRPr="008030F4" w:rsidRDefault="009F67B6" w:rsidP="009F67B6">
            <w:pPr>
              <w:spacing w:line="240" w:lineRule="auto"/>
              <w:jc w:val="both"/>
            </w:pPr>
          </w:p>
        </w:tc>
        <w:tc>
          <w:tcPr>
            <w:tcW w:w="1071" w:type="dxa"/>
            <w:vMerge/>
            <w:vAlign w:val="center"/>
          </w:tcPr>
          <w:p w14:paraId="590EBE09" w14:textId="77777777" w:rsidR="009F67B6" w:rsidRPr="008030F4" w:rsidRDefault="009F67B6" w:rsidP="009F67B6">
            <w:pPr>
              <w:spacing w:line="240" w:lineRule="auto"/>
              <w:jc w:val="both"/>
            </w:pPr>
          </w:p>
        </w:tc>
        <w:tc>
          <w:tcPr>
            <w:tcW w:w="1064" w:type="dxa"/>
            <w:vAlign w:val="center"/>
          </w:tcPr>
          <w:p w14:paraId="259D4732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3</w:t>
            </w:r>
          </w:p>
        </w:tc>
        <w:tc>
          <w:tcPr>
            <w:tcW w:w="1049" w:type="dxa"/>
            <w:vAlign w:val="center"/>
          </w:tcPr>
          <w:p w14:paraId="1DC12088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20</w:t>
            </w:r>
          </w:p>
        </w:tc>
        <w:tc>
          <w:tcPr>
            <w:tcW w:w="1069" w:type="dxa"/>
            <w:vAlign w:val="center"/>
          </w:tcPr>
          <w:p w14:paraId="1509D34E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10.3:1</w:t>
            </w:r>
          </w:p>
        </w:tc>
        <w:tc>
          <w:tcPr>
            <w:tcW w:w="1065" w:type="dxa"/>
            <w:vAlign w:val="center"/>
          </w:tcPr>
          <w:p w14:paraId="34FC1F45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—</w:t>
            </w:r>
          </w:p>
        </w:tc>
        <w:tc>
          <w:tcPr>
            <w:tcW w:w="1065" w:type="dxa"/>
            <w:vAlign w:val="center"/>
          </w:tcPr>
          <w:p w14:paraId="47485BEE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0.9998</w:t>
            </w:r>
          </w:p>
        </w:tc>
        <w:tc>
          <w:tcPr>
            <w:tcW w:w="1065" w:type="dxa"/>
            <w:vAlign w:val="center"/>
          </w:tcPr>
          <w:p w14:paraId="3DFB8656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0.9995</w:t>
            </w:r>
          </w:p>
        </w:tc>
      </w:tr>
      <w:tr w:rsidR="009F67B6" w:rsidRPr="008030F4" w14:paraId="18A9A65C" w14:textId="77777777" w:rsidTr="009F67B6">
        <w:trPr>
          <w:jc w:val="center"/>
        </w:trPr>
        <w:tc>
          <w:tcPr>
            <w:tcW w:w="1182" w:type="dxa"/>
            <w:vMerge w:val="restart"/>
            <w:vAlign w:val="center"/>
          </w:tcPr>
          <w:p w14:paraId="1DF87E40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Model B (H)</w:t>
            </w:r>
          </w:p>
        </w:tc>
        <w:tc>
          <w:tcPr>
            <w:tcW w:w="1071" w:type="dxa"/>
            <w:vMerge w:val="restart"/>
            <w:vAlign w:val="center"/>
          </w:tcPr>
          <w:p w14:paraId="61101106" w14:textId="39213A8E" w:rsidR="009F67B6" w:rsidRPr="008030F4" w:rsidRDefault="00A75383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 w:hint="eastAsia"/>
                <w:i/>
                <w:iCs/>
                <w:lang w:eastAsia="zh-CN"/>
              </w:rPr>
              <w:t>n</w:t>
            </w:r>
            <w:r w:rsidRPr="008030F4">
              <w:rPr>
                <w:rFonts w:ascii="Times New Roman" w:hAnsi="Times New Roman"/>
              </w:rPr>
              <w:t>=3, N=206</w:t>
            </w:r>
          </w:p>
        </w:tc>
        <w:tc>
          <w:tcPr>
            <w:tcW w:w="1064" w:type="dxa"/>
            <w:vAlign w:val="center"/>
          </w:tcPr>
          <w:p w14:paraId="406A00BA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1</w:t>
            </w:r>
          </w:p>
        </w:tc>
        <w:tc>
          <w:tcPr>
            <w:tcW w:w="1049" w:type="dxa"/>
            <w:vAlign w:val="center"/>
          </w:tcPr>
          <w:p w14:paraId="3DAAA87A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4</w:t>
            </w:r>
          </w:p>
        </w:tc>
        <w:tc>
          <w:tcPr>
            <w:tcW w:w="1069" w:type="dxa"/>
            <w:vAlign w:val="center"/>
          </w:tcPr>
          <w:p w14:paraId="570E200B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51.5:1</w:t>
            </w:r>
          </w:p>
        </w:tc>
        <w:tc>
          <w:tcPr>
            <w:tcW w:w="1065" w:type="dxa"/>
            <w:vAlign w:val="center"/>
          </w:tcPr>
          <w:p w14:paraId="53F02A06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1.34</w:t>
            </w:r>
          </w:p>
        </w:tc>
        <w:tc>
          <w:tcPr>
            <w:tcW w:w="1065" w:type="dxa"/>
            <w:vAlign w:val="center"/>
          </w:tcPr>
          <w:p w14:paraId="3F8914D3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0.9281</w:t>
            </w:r>
          </w:p>
        </w:tc>
        <w:tc>
          <w:tcPr>
            <w:tcW w:w="1065" w:type="dxa"/>
            <w:vAlign w:val="center"/>
          </w:tcPr>
          <w:p w14:paraId="08F0CB08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0.8912</w:t>
            </w:r>
          </w:p>
        </w:tc>
      </w:tr>
      <w:tr w:rsidR="009F67B6" w:rsidRPr="008030F4" w14:paraId="3C05A7B5" w14:textId="77777777" w:rsidTr="009F67B6">
        <w:trPr>
          <w:jc w:val="center"/>
        </w:trPr>
        <w:tc>
          <w:tcPr>
            <w:tcW w:w="1182" w:type="dxa"/>
            <w:vMerge/>
            <w:vAlign w:val="center"/>
          </w:tcPr>
          <w:p w14:paraId="3F5FD098" w14:textId="77777777" w:rsidR="009F67B6" w:rsidRPr="008030F4" w:rsidRDefault="009F67B6" w:rsidP="009F67B6">
            <w:pPr>
              <w:spacing w:line="240" w:lineRule="auto"/>
              <w:jc w:val="both"/>
            </w:pPr>
          </w:p>
        </w:tc>
        <w:tc>
          <w:tcPr>
            <w:tcW w:w="1071" w:type="dxa"/>
            <w:vMerge/>
            <w:vAlign w:val="center"/>
          </w:tcPr>
          <w:p w14:paraId="59D22166" w14:textId="77777777" w:rsidR="009F67B6" w:rsidRPr="008030F4" w:rsidRDefault="009F67B6" w:rsidP="009F67B6">
            <w:pPr>
              <w:spacing w:line="240" w:lineRule="auto"/>
              <w:jc w:val="both"/>
            </w:pPr>
          </w:p>
        </w:tc>
        <w:tc>
          <w:tcPr>
            <w:tcW w:w="1064" w:type="dxa"/>
            <w:vAlign w:val="center"/>
          </w:tcPr>
          <w:p w14:paraId="6D581926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2</w:t>
            </w:r>
          </w:p>
        </w:tc>
        <w:tc>
          <w:tcPr>
            <w:tcW w:w="1049" w:type="dxa"/>
            <w:vAlign w:val="center"/>
          </w:tcPr>
          <w:p w14:paraId="67C9B180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10</w:t>
            </w:r>
          </w:p>
        </w:tc>
        <w:tc>
          <w:tcPr>
            <w:tcW w:w="1069" w:type="dxa"/>
            <w:vAlign w:val="center"/>
          </w:tcPr>
          <w:p w14:paraId="3FAB6E84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20.6:1</w:t>
            </w:r>
          </w:p>
        </w:tc>
        <w:tc>
          <w:tcPr>
            <w:tcW w:w="1065" w:type="dxa"/>
            <w:vAlign w:val="center"/>
          </w:tcPr>
          <w:p w14:paraId="2EBB90D3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4.43</w:t>
            </w:r>
          </w:p>
        </w:tc>
        <w:tc>
          <w:tcPr>
            <w:tcW w:w="1065" w:type="dxa"/>
            <w:vAlign w:val="center"/>
          </w:tcPr>
          <w:p w14:paraId="6CAFC471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0.9945</w:t>
            </w:r>
          </w:p>
        </w:tc>
        <w:tc>
          <w:tcPr>
            <w:tcW w:w="1065" w:type="dxa"/>
            <w:vAlign w:val="center"/>
          </w:tcPr>
          <w:p w14:paraId="2E10226E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0.9931</w:t>
            </w:r>
          </w:p>
        </w:tc>
      </w:tr>
      <w:tr w:rsidR="009F67B6" w:rsidRPr="008030F4" w14:paraId="491BA06E" w14:textId="77777777" w:rsidTr="009F67B6">
        <w:trPr>
          <w:jc w:val="center"/>
        </w:trPr>
        <w:tc>
          <w:tcPr>
            <w:tcW w:w="1182" w:type="dxa"/>
            <w:vMerge/>
            <w:vAlign w:val="center"/>
          </w:tcPr>
          <w:p w14:paraId="3FFFAB1D" w14:textId="77777777" w:rsidR="009F67B6" w:rsidRPr="008030F4" w:rsidRDefault="009F67B6" w:rsidP="009F67B6">
            <w:pPr>
              <w:spacing w:line="240" w:lineRule="auto"/>
              <w:jc w:val="both"/>
            </w:pPr>
          </w:p>
        </w:tc>
        <w:tc>
          <w:tcPr>
            <w:tcW w:w="1071" w:type="dxa"/>
            <w:vMerge/>
            <w:vAlign w:val="center"/>
          </w:tcPr>
          <w:p w14:paraId="4E5441A4" w14:textId="77777777" w:rsidR="009F67B6" w:rsidRPr="008030F4" w:rsidRDefault="009F67B6" w:rsidP="009F67B6">
            <w:pPr>
              <w:spacing w:line="240" w:lineRule="auto"/>
              <w:jc w:val="both"/>
            </w:pPr>
          </w:p>
        </w:tc>
        <w:tc>
          <w:tcPr>
            <w:tcW w:w="1064" w:type="dxa"/>
            <w:vAlign w:val="center"/>
          </w:tcPr>
          <w:p w14:paraId="1166FCB5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3</w:t>
            </w:r>
          </w:p>
        </w:tc>
        <w:tc>
          <w:tcPr>
            <w:tcW w:w="1049" w:type="dxa"/>
            <w:vAlign w:val="center"/>
          </w:tcPr>
          <w:p w14:paraId="36F97436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20</w:t>
            </w:r>
          </w:p>
        </w:tc>
        <w:tc>
          <w:tcPr>
            <w:tcW w:w="1069" w:type="dxa"/>
            <w:vAlign w:val="center"/>
          </w:tcPr>
          <w:p w14:paraId="1AEC07E6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10.3:1</w:t>
            </w:r>
          </w:p>
        </w:tc>
        <w:tc>
          <w:tcPr>
            <w:tcW w:w="1065" w:type="dxa"/>
            <w:vAlign w:val="center"/>
          </w:tcPr>
          <w:p w14:paraId="6BF7B295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—</w:t>
            </w:r>
          </w:p>
        </w:tc>
        <w:tc>
          <w:tcPr>
            <w:tcW w:w="1065" w:type="dxa"/>
            <w:vAlign w:val="center"/>
          </w:tcPr>
          <w:p w14:paraId="188AE888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0.9983</w:t>
            </w:r>
          </w:p>
        </w:tc>
        <w:tc>
          <w:tcPr>
            <w:tcW w:w="1065" w:type="dxa"/>
            <w:vAlign w:val="center"/>
          </w:tcPr>
          <w:p w14:paraId="24075A30" w14:textId="77777777" w:rsidR="009F67B6" w:rsidRPr="008030F4" w:rsidRDefault="009F67B6" w:rsidP="009F67B6">
            <w:pPr>
              <w:spacing w:line="240" w:lineRule="auto"/>
              <w:jc w:val="both"/>
            </w:pPr>
            <w:r w:rsidRPr="008030F4">
              <w:rPr>
                <w:rFonts w:ascii="Times New Roman" w:hAnsi="Times New Roman"/>
              </w:rPr>
              <w:t>0.9977</w:t>
            </w:r>
          </w:p>
        </w:tc>
      </w:tr>
    </w:tbl>
    <w:p w14:paraId="3C3649A8" w14:textId="77777777" w:rsidR="00DD1643" w:rsidRPr="008030F4" w:rsidRDefault="00DD1643" w:rsidP="00B134EA">
      <w:pPr>
        <w:jc w:val="both"/>
        <w:rPr>
          <w:rFonts w:ascii="Times New Roman" w:hAnsi="Times New Roman" w:cs="Times New Roman"/>
          <w:lang w:eastAsia="zh-CN"/>
        </w:rPr>
      </w:pPr>
    </w:p>
    <w:p w14:paraId="704E6C36" w14:textId="3789CACF" w:rsidR="000A6267" w:rsidRPr="008030F4" w:rsidRDefault="003467D0" w:rsidP="00B134EA">
      <w:pPr>
        <w:jc w:val="both"/>
        <w:rPr>
          <w:rFonts w:ascii="Times New Roman" w:hAnsi="Times New Roman" w:cs="Times New Roman"/>
          <w:lang w:eastAsia="zh-CN"/>
        </w:rPr>
      </w:pPr>
      <w:r w:rsidRPr="008030F4">
        <w:rPr>
          <w:rFonts w:ascii="Times New Roman" w:hAnsi="Times New Roman" w:cs="Times New Roman"/>
          <w:lang w:eastAsia="zh-CN"/>
        </w:rPr>
        <w:t xml:space="preserve">In the table, </w:t>
      </w:r>
      <w:r w:rsidRPr="008030F4">
        <w:rPr>
          <w:rFonts w:ascii="Times New Roman" w:hAnsi="Times New Roman" w:cs="Times New Roman"/>
          <w:i/>
          <w:iCs/>
          <w:spacing w:val="2"/>
          <w:lang w:val="en-US" w:eastAsia="zh-CN"/>
        </w:rPr>
        <w:t>n</w:t>
      </w:r>
      <w:r w:rsidRPr="008030F4">
        <w:rPr>
          <w:rFonts w:ascii="Times New Roman" w:hAnsi="Times New Roman" w:cs="Times New Roman"/>
          <w:spacing w:val="2"/>
          <w:lang w:val="en-US" w:eastAsia="zh-CN"/>
        </w:rPr>
        <w:t xml:space="preserve"> denotes the number of input random variables, </w:t>
      </w:r>
      <w:r w:rsidRPr="008030F4">
        <w:rPr>
          <w:rFonts w:ascii="Times New Roman" w:hAnsi="Times New Roman" w:cs="Times New Roman"/>
          <w:i/>
          <w:iCs/>
          <w:spacing w:val="2"/>
          <w:lang w:val="en-US" w:eastAsia="zh-CN"/>
        </w:rPr>
        <w:t>p</w:t>
      </w:r>
      <w:r w:rsidRPr="008030F4">
        <w:rPr>
          <w:rFonts w:ascii="Times New Roman" w:hAnsi="Times New Roman" w:cs="Times New Roman"/>
          <w:spacing w:val="2"/>
          <w:lang w:val="en-US" w:eastAsia="zh-CN"/>
        </w:rPr>
        <w:t xml:space="preserve"> the polynomial order, </w:t>
      </w:r>
      <w:r w:rsidRPr="008030F4">
        <w:rPr>
          <w:rFonts w:ascii="Times New Roman" w:hAnsi="Times New Roman" w:cs="Times New Roman"/>
          <w:i/>
          <w:iCs/>
          <w:spacing w:val="2"/>
          <w:lang w:val="en-US" w:eastAsia="zh-CN"/>
        </w:rPr>
        <w:t>N</w:t>
      </w:r>
      <w:r w:rsidRPr="008030F4">
        <w:rPr>
          <w:rFonts w:ascii="Times New Roman" w:hAnsi="Times New Roman" w:cs="Times New Roman"/>
          <w:spacing w:val="2"/>
          <w:lang w:val="en-US" w:eastAsia="zh-CN"/>
        </w:rPr>
        <w:t xml:space="preserve"> the number of training samples, and </w:t>
      </w:r>
      <w:r w:rsidRPr="008030F4">
        <w:rPr>
          <w:rFonts w:ascii="Times New Roman" w:hAnsi="Times New Roman" w:cs="Times New Roman"/>
          <w:i/>
          <w:iCs/>
          <w:lang w:eastAsia="zh-CN"/>
        </w:rPr>
        <w:t>P+</w:t>
      </w:r>
      <w:r w:rsidRPr="008030F4">
        <w:rPr>
          <w:rFonts w:ascii="Times New Roman" w:hAnsi="Times New Roman" w:cs="Times New Roman"/>
          <w:lang w:eastAsia="zh-CN"/>
        </w:rPr>
        <w:t>1</w:t>
      </w:r>
      <w:r w:rsidRPr="008030F4">
        <w:rPr>
          <w:rFonts w:ascii="Times New Roman" w:hAnsi="Times New Roman" w:cs="Times New Roman"/>
          <w:spacing w:val="2"/>
          <w:lang w:val="en-US" w:eastAsia="zh-CN"/>
        </w:rPr>
        <w:t xml:space="preserve"> the number of PCE basis terms (coefficients), given by the total-degree truncation </w:t>
      </w:r>
      <m:oMath>
        <m:r>
          <w:rPr>
            <w:rFonts w:ascii="Cambria Math" w:hAnsi="Cambria Math" w:cs="Times New Roman"/>
          </w:rPr>
          <m:t>P+1=</m:t>
        </m:r>
        <m:d>
          <m:dPr>
            <m:ctrlPr>
              <w:rPr>
                <w:rFonts w:ascii="Cambria Math" w:hAnsi="Cambria Math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n+p</m:t>
            </m:r>
          </m:e>
        </m:d>
        <m:r>
          <w:rPr>
            <w:rFonts w:ascii="Cambria Math" w:hAnsi="Cambria Math" w:cs="Times New Roman"/>
          </w:rPr>
          <m:t>!/</m:t>
        </m:r>
        <m:d>
          <m:dPr>
            <m:ctrlPr>
              <w:rPr>
                <w:rFonts w:ascii="Cambria Math" w:hAnsi="Cambria Math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n!·p!</m:t>
            </m:r>
          </m:e>
        </m:d>
      </m:oMath>
      <w:r w:rsidRPr="008030F4">
        <w:rPr>
          <w:rFonts w:ascii="Times New Roman" w:hAnsi="Times New Roman" w:cs="Times New Roman"/>
          <w:spacing w:val="2"/>
          <w:lang w:val="en-US" w:eastAsia="zh-CN"/>
        </w:rPr>
        <w:t xml:space="preserve">. The sample-to-coefficient ratio is therefore </w:t>
      </w:r>
      <m:oMath>
        <m:r>
          <w:rPr>
            <w:rFonts w:ascii="Cambria Math" w:hAnsi="Cambria Math" w:cs="Times New Roman"/>
          </w:rPr>
          <m:t>N/P+1</m:t>
        </m:r>
      </m:oMath>
      <w:r w:rsidRPr="008030F4">
        <w:rPr>
          <w:rFonts w:ascii="Times New Roman" w:hAnsi="Times New Roman" w:cs="Times New Roman"/>
          <w:spacing w:val="2"/>
          <w:lang w:val="en-US" w:eastAsia="zh-CN"/>
        </w:rPr>
        <w:t>.</w:t>
      </w:r>
    </w:p>
    <w:sectPr w:rsidR="000A6267" w:rsidRPr="008030F4">
      <w:footerReference w:type="default" r:id="rId11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0A4031" w14:textId="77777777" w:rsidR="00256F36" w:rsidRDefault="00256F36" w:rsidP="0041784F">
      <w:pPr>
        <w:spacing w:after="0" w:line="240" w:lineRule="auto"/>
      </w:pPr>
      <w:r>
        <w:separator/>
      </w:r>
    </w:p>
  </w:endnote>
  <w:endnote w:type="continuationSeparator" w:id="0">
    <w:p w14:paraId="69EE5633" w14:textId="77777777" w:rsidR="00256F36" w:rsidRDefault="00256F36" w:rsidP="004178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618775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2E4C5D" w14:textId="293CA5E2" w:rsidR="002465C2" w:rsidRDefault="002465C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3137FF8" w14:textId="77777777" w:rsidR="002465C2" w:rsidRDefault="002465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FE1F2" w14:textId="77777777" w:rsidR="00256F36" w:rsidRDefault="00256F36" w:rsidP="0041784F">
      <w:pPr>
        <w:spacing w:after="0" w:line="240" w:lineRule="auto"/>
      </w:pPr>
      <w:r>
        <w:separator/>
      </w:r>
    </w:p>
  </w:footnote>
  <w:footnote w:type="continuationSeparator" w:id="0">
    <w:p w14:paraId="1D15757A" w14:textId="77777777" w:rsidR="00256F36" w:rsidRDefault="00256F36" w:rsidP="004178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126DD6"/>
    <w:multiLevelType w:val="hybridMultilevel"/>
    <w:tmpl w:val="D0167FB2"/>
    <w:lvl w:ilvl="0" w:tplc="488EE896">
      <w:start w:val="1"/>
      <w:numFmt w:val="decimal"/>
      <w:lvlText w:val="%1."/>
      <w:lvlJc w:val="left"/>
      <w:pPr>
        <w:ind w:left="1020" w:hanging="360"/>
      </w:pPr>
    </w:lvl>
    <w:lvl w:ilvl="1" w:tplc="41640B10">
      <w:start w:val="1"/>
      <w:numFmt w:val="decimal"/>
      <w:lvlText w:val="%2."/>
      <w:lvlJc w:val="left"/>
      <w:pPr>
        <w:ind w:left="1020" w:hanging="360"/>
      </w:pPr>
    </w:lvl>
    <w:lvl w:ilvl="2" w:tplc="C6D68A6C">
      <w:start w:val="1"/>
      <w:numFmt w:val="decimal"/>
      <w:lvlText w:val="%3."/>
      <w:lvlJc w:val="left"/>
      <w:pPr>
        <w:ind w:left="1020" w:hanging="360"/>
      </w:pPr>
    </w:lvl>
    <w:lvl w:ilvl="3" w:tplc="C3E6EE24">
      <w:start w:val="1"/>
      <w:numFmt w:val="decimal"/>
      <w:lvlText w:val="%4."/>
      <w:lvlJc w:val="left"/>
      <w:pPr>
        <w:ind w:left="1020" w:hanging="360"/>
      </w:pPr>
    </w:lvl>
    <w:lvl w:ilvl="4" w:tplc="93883B3E">
      <w:start w:val="1"/>
      <w:numFmt w:val="decimal"/>
      <w:lvlText w:val="%5."/>
      <w:lvlJc w:val="left"/>
      <w:pPr>
        <w:ind w:left="1020" w:hanging="360"/>
      </w:pPr>
    </w:lvl>
    <w:lvl w:ilvl="5" w:tplc="471A20A6">
      <w:start w:val="1"/>
      <w:numFmt w:val="decimal"/>
      <w:lvlText w:val="%6."/>
      <w:lvlJc w:val="left"/>
      <w:pPr>
        <w:ind w:left="1020" w:hanging="360"/>
      </w:pPr>
    </w:lvl>
    <w:lvl w:ilvl="6" w:tplc="00260C7C">
      <w:start w:val="1"/>
      <w:numFmt w:val="decimal"/>
      <w:lvlText w:val="%7."/>
      <w:lvlJc w:val="left"/>
      <w:pPr>
        <w:ind w:left="1020" w:hanging="360"/>
      </w:pPr>
    </w:lvl>
    <w:lvl w:ilvl="7" w:tplc="4D229F8A">
      <w:start w:val="1"/>
      <w:numFmt w:val="decimal"/>
      <w:lvlText w:val="%8."/>
      <w:lvlJc w:val="left"/>
      <w:pPr>
        <w:ind w:left="1020" w:hanging="360"/>
      </w:pPr>
    </w:lvl>
    <w:lvl w:ilvl="8" w:tplc="F582235E">
      <w:start w:val="1"/>
      <w:numFmt w:val="decimal"/>
      <w:lvlText w:val="%9."/>
      <w:lvlJc w:val="left"/>
      <w:pPr>
        <w:ind w:left="1020" w:hanging="360"/>
      </w:pPr>
    </w:lvl>
  </w:abstractNum>
  <w:num w:numId="1" w16cid:durableId="395906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NDYztTQxNDM3tLS0MLRU0lEKTi0uzszPAykwNKoFAHIokVstAAAA"/>
  </w:docVars>
  <w:rsids>
    <w:rsidRoot w:val="003F1AC5"/>
    <w:rsid w:val="000222DB"/>
    <w:rsid w:val="00093644"/>
    <w:rsid w:val="00095E57"/>
    <w:rsid w:val="000A3A56"/>
    <w:rsid w:val="000A6267"/>
    <w:rsid w:val="000B0C9E"/>
    <w:rsid w:val="000C7CBC"/>
    <w:rsid w:val="000C7FA6"/>
    <w:rsid w:val="00114D19"/>
    <w:rsid w:val="00126644"/>
    <w:rsid w:val="001830F4"/>
    <w:rsid w:val="00186E89"/>
    <w:rsid w:val="00187533"/>
    <w:rsid w:val="001A3F5E"/>
    <w:rsid w:val="001B56F6"/>
    <w:rsid w:val="001C3EFB"/>
    <w:rsid w:val="001D6A7E"/>
    <w:rsid w:val="001E10BF"/>
    <w:rsid w:val="002036DD"/>
    <w:rsid w:val="00230423"/>
    <w:rsid w:val="002364C9"/>
    <w:rsid w:val="002465C2"/>
    <w:rsid w:val="00256F36"/>
    <w:rsid w:val="00267F8A"/>
    <w:rsid w:val="00276F66"/>
    <w:rsid w:val="00280E78"/>
    <w:rsid w:val="00286ACE"/>
    <w:rsid w:val="00293F3E"/>
    <w:rsid w:val="002A2453"/>
    <w:rsid w:val="00311405"/>
    <w:rsid w:val="00321C20"/>
    <w:rsid w:val="00322F40"/>
    <w:rsid w:val="003467D0"/>
    <w:rsid w:val="00354991"/>
    <w:rsid w:val="00364F42"/>
    <w:rsid w:val="003A1075"/>
    <w:rsid w:val="003A5C5E"/>
    <w:rsid w:val="003C3230"/>
    <w:rsid w:val="003C402C"/>
    <w:rsid w:val="003D1DDA"/>
    <w:rsid w:val="003D5C79"/>
    <w:rsid w:val="003F1AC5"/>
    <w:rsid w:val="00401E35"/>
    <w:rsid w:val="0040405B"/>
    <w:rsid w:val="004050ED"/>
    <w:rsid w:val="0041623D"/>
    <w:rsid w:val="0041784F"/>
    <w:rsid w:val="004203FD"/>
    <w:rsid w:val="00446723"/>
    <w:rsid w:val="004551FC"/>
    <w:rsid w:val="004831BE"/>
    <w:rsid w:val="00484D91"/>
    <w:rsid w:val="00495B91"/>
    <w:rsid w:val="004A0CC9"/>
    <w:rsid w:val="004C6C5B"/>
    <w:rsid w:val="004E0977"/>
    <w:rsid w:val="004E64AF"/>
    <w:rsid w:val="004F7AC2"/>
    <w:rsid w:val="0050733A"/>
    <w:rsid w:val="00507EA9"/>
    <w:rsid w:val="00564B4E"/>
    <w:rsid w:val="005656F2"/>
    <w:rsid w:val="00571A97"/>
    <w:rsid w:val="0057652E"/>
    <w:rsid w:val="00582FF2"/>
    <w:rsid w:val="005836F4"/>
    <w:rsid w:val="00583BD1"/>
    <w:rsid w:val="00586369"/>
    <w:rsid w:val="005942A8"/>
    <w:rsid w:val="0059729E"/>
    <w:rsid w:val="005B1D68"/>
    <w:rsid w:val="005C3BE1"/>
    <w:rsid w:val="005C65B3"/>
    <w:rsid w:val="005C664C"/>
    <w:rsid w:val="005C67F2"/>
    <w:rsid w:val="005D7B7A"/>
    <w:rsid w:val="005E5915"/>
    <w:rsid w:val="005E5EBA"/>
    <w:rsid w:val="005E6580"/>
    <w:rsid w:val="00604F4C"/>
    <w:rsid w:val="00605735"/>
    <w:rsid w:val="0061525A"/>
    <w:rsid w:val="00621016"/>
    <w:rsid w:val="006303EE"/>
    <w:rsid w:val="00630F44"/>
    <w:rsid w:val="00645F64"/>
    <w:rsid w:val="00650D92"/>
    <w:rsid w:val="00652DC4"/>
    <w:rsid w:val="00675AC5"/>
    <w:rsid w:val="00680552"/>
    <w:rsid w:val="00680CCB"/>
    <w:rsid w:val="006A3F56"/>
    <w:rsid w:val="006A53D0"/>
    <w:rsid w:val="006C4309"/>
    <w:rsid w:val="006E1DAC"/>
    <w:rsid w:val="006E1F80"/>
    <w:rsid w:val="006F7EB2"/>
    <w:rsid w:val="00702698"/>
    <w:rsid w:val="007046EF"/>
    <w:rsid w:val="007102E6"/>
    <w:rsid w:val="0072245D"/>
    <w:rsid w:val="00726606"/>
    <w:rsid w:val="00732170"/>
    <w:rsid w:val="007364D0"/>
    <w:rsid w:val="007372C7"/>
    <w:rsid w:val="0074306B"/>
    <w:rsid w:val="00752A49"/>
    <w:rsid w:val="00753FC8"/>
    <w:rsid w:val="00754EA2"/>
    <w:rsid w:val="00765F52"/>
    <w:rsid w:val="00767C8B"/>
    <w:rsid w:val="00777E82"/>
    <w:rsid w:val="007801BD"/>
    <w:rsid w:val="00783E8E"/>
    <w:rsid w:val="00790847"/>
    <w:rsid w:val="00792990"/>
    <w:rsid w:val="007A04BE"/>
    <w:rsid w:val="007B6956"/>
    <w:rsid w:val="007C187F"/>
    <w:rsid w:val="007C3153"/>
    <w:rsid w:val="007E5CCC"/>
    <w:rsid w:val="008030F4"/>
    <w:rsid w:val="00804A4B"/>
    <w:rsid w:val="0080539B"/>
    <w:rsid w:val="008354DA"/>
    <w:rsid w:val="00835724"/>
    <w:rsid w:val="008420A3"/>
    <w:rsid w:val="008560ED"/>
    <w:rsid w:val="00857731"/>
    <w:rsid w:val="008911E8"/>
    <w:rsid w:val="0089186E"/>
    <w:rsid w:val="008965B4"/>
    <w:rsid w:val="008B4AC9"/>
    <w:rsid w:val="008B70BF"/>
    <w:rsid w:val="008D0F32"/>
    <w:rsid w:val="008D11CC"/>
    <w:rsid w:val="008D1B89"/>
    <w:rsid w:val="008D5152"/>
    <w:rsid w:val="008D61B5"/>
    <w:rsid w:val="008E21DC"/>
    <w:rsid w:val="008E7008"/>
    <w:rsid w:val="00904A72"/>
    <w:rsid w:val="00906164"/>
    <w:rsid w:val="00913AC6"/>
    <w:rsid w:val="009338AC"/>
    <w:rsid w:val="009358DD"/>
    <w:rsid w:val="00956516"/>
    <w:rsid w:val="00963EB8"/>
    <w:rsid w:val="00972F20"/>
    <w:rsid w:val="0099190A"/>
    <w:rsid w:val="009A5764"/>
    <w:rsid w:val="009C408A"/>
    <w:rsid w:val="009D7181"/>
    <w:rsid w:val="009E2168"/>
    <w:rsid w:val="009F3376"/>
    <w:rsid w:val="009F67B6"/>
    <w:rsid w:val="00A0494B"/>
    <w:rsid w:val="00A12F9C"/>
    <w:rsid w:val="00A146A2"/>
    <w:rsid w:val="00A317EC"/>
    <w:rsid w:val="00A34B8D"/>
    <w:rsid w:val="00A36FEF"/>
    <w:rsid w:val="00A52DBD"/>
    <w:rsid w:val="00A75383"/>
    <w:rsid w:val="00A754E3"/>
    <w:rsid w:val="00AC6883"/>
    <w:rsid w:val="00AC68B9"/>
    <w:rsid w:val="00AD2817"/>
    <w:rsid w:val="00AD5414"/>
    <w:rsid w:val="00AD7554"/>
    <w:rsid w:val="00AE3D63"/>
    <w:rsid w:val="00B134EA"/>
    <w:rsid w:val="00B20D08"/>
    <w:rsid w:val="00B346BA"/>
    <w:rsid w:val="00B710EA"/>
    <w:rsid w:val="00B71FF6"/>
    <w:rsid w:val="00B7486D"/>
    <w:rsid w:val="00B80A66"/>
    <w:rsid w:val="00BB3FE7"/>
    <w:rsid w:val="00BD12EC"/>
    <w:rsid w:val="00BE3F41"/>
    <w:rsid w:val="00BF6F6D"/>
    <w:rsid w:val="00C00D86"/>
    <w:rsid w:val="00C04D7C"/>
    <w:rsid w:val="00C12BDA"/>
    <w:rsid w:val="00C1756F"/>
    <w:rsid w:val="00C218B9"/>
    <w:rsid w:val="00C22C79"/>
    <w:rsid w:val="00C33D9C"/>
    <w:rsid w:val="00C3743C"/>
    <w:rsid w:val="00C41809"/>
    <w:rsid w:val="00C43B6D"/>
    <w:rsid w:val="00C664B9"/>
    <w:rsid w:val="00C8427B"/>
    <w:rsid w:val="00C91632"/>
    <w:rsid w:val="00C9320A"/>
    <w:rsid w:val="00CA1BA6"/>
    <w:rsid w:val="00CA47D3"/>
    <w:rsid w:val="00CE5A10"/>
    <w:rsid w:val="00CF63A7"/>
    <w:rsid w:val="00D153B4"/>
    <w:rsid w:val="00D16299"/>
    <w:rsid w:val="00D3433F"/>
    <w:rsid w:val="00D5012A"/>
    <w:rsid w:val="00D75184"/>
    <w:rsid w:val="00D85831"/>
    <w:rsid w:val="00D85924"/>
    <w:rsid w:val="00DC3BB4"/>
    <w:rsid w:val="00DC4398"/>
    <w:rsid w:val="00DC5E0F"/>
    <w:rsid w:val="00DC7676"/>
    <w:rsid w:val="00DC7B72"/>
    <w:rsid w:val="00DD1643"/>
    <w:rsid w:val="00DD40CB"/>
    <w:rsid w:val="00DF1475"/>
    <w:rsid w:val="00DF56A2"/>
    <w:rsid w:val="00DF5A1F"/>
    <w:rsid w:val="00E17A87"/>
    <w:rsid w:val="00E66F10"/>
    <w:rsid w:val="00E7198A"/>
    <w:rsid w:val="00E81942"/>
    <w:rsid w:val="00E82D5B"/>
    <w:rsid w:val="00EF2BAB"/>
    <w:rsid w:val="00F06E1A"/>
    <w:rsid w:val="00F11012"/>
    <w:rsid w:val="00F16D46"/>
    <w:rsid w:val="00F34D9E"/>
    <w:rsid w:val="00F4645F"/>
    <w:rsid w:val="00F60C99"/>
    <w:rsid w:val="00F7236A"/>
    <w:rsid w:val="00F73B38"/>
    <w:rsid w:val="00F902EB"/>
    <w:rsid w:val="00F94A55"/>
    <w:rsid w:val="00FA2BC4"/>
    <w:rsid w:val="00FF5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C7C79"/>
  <w15:chartTrackingRefBased/>
  <w15:docId w15:val="{5EC6F36E-108D-4409-B0B0-CD2297F56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3D9C"/>
    <w:pPr>
      <w:spacing w:line="480" w:lineRule="auto"/>
    </w:pPr>
    <w:rPr>
      <w:kern w:val="0"/>
      <w:lang w:val="en-AU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F1AC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1AC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1AC5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1AC5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1AC5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1AC5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1AC5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1AC5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1AC5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1AC5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1AC5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1AC5"/>
    <w:rPr>
      <w:rFonts w:eastAsiaTheme="majorEastAsia" w:cstheme="majorBidi"/>
      <w:color w:val="0F4761" w:themeColor="accent1" w:themeShade="BF"/>
      <w:sz w:val="28"/>
      <w:szCs w:val="28"/>
      <w:lang w:val="en-AU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1AC5"/>
    <w:rPr>
      <w:rFonts w:eastAsiaTheme="majorEastAsia" w:cstheme="majorBidi"/>
      <w:i/>
      <w:iCs/>
      <w:color w:val="0F4761" w:themeColor="accent1" w:themeShade="BF"/>
      <w:lang w:val="en-AU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1AC5"/>
    <w:rPr>
      <w:rFonts w:eastAsiaTheme="majorEastAsia" w:cstheme="majorBidi"/>
      <w:color w:val="0F4761" w:themeColor="accent1" w:themeShade="BF"/>
      <w:lang w:val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1AC5"/>
    <w:rPr>
      <w:rFonts w:eastAsiaTheme="majorEastAsia" w:cstheme="majorBidi"/>
      <w:i/>
      <w:iCs/>
      <w:color w:val="595959" w:themeColor="text1" w:themeTint="A6"/>
      <w:lang w:val="en-AU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1AC5"/>
    <w:rPr>
      <w:rFonts w:eastAsiaTheme="majorEastAsia" w:cstheme="majorBidi"/>
      <w:color w:val="595959" w:themeColor="text1" w:themeTint="A6"/>
      <w:lang w:val="en-A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1AC5"/>
    <w:rPr>
      <w:rFonts w:eastAsiaTheme="majorEastAsia" w:cstheme="majorBidi"/>
      <w:i/>
      <w:iCs/>
      <w:color w:val="272727" w:themeColor="text1" w:themeTint="D8"/>
      <w:lang w:val="en-AU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1AC5"/>
    <w:rPr>
      <w:rFonts w:eastAsiaTheme="majorEastAsia" w:cstheme="majorBidi"/>
      <w:color w:val="272727" w:themeColor="text1" w:themeTint="D8"/>
      <w:lang w:val="en-AU"/>
    </w:rPr>
  </w:style>
  <w:style w:type="paragraph" w:styleId="Title">
    <w:name w:val="Title"/>
    <w:basedOn w:val="Normal"/>
    <w:next w:val="Normal"/>
    <w:link w:val="TitleChar"/>
    <w:uiPriority w:val="10"/>
    <w:qFormat/>
    <w:rsid w:val="003F1A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F1AC5"/>
    <w:rPr>
      <w:rFonts w:asciiTheme="majorHAnsi" w:eastAsiaTheme="majorEastAsia" w:hAnsiTheme="majorHAnsi" w:cstheme="majorBidi"/>
      <w:spacing w:val="-10"/>
      <w:kern w:val="28"/>
      <w:sz w:val="56"/>
      <w:szCs w:val="56"/>
      <w:lang w:val="en-AU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1AC5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F1AC5"/>
    <w:rPr>
      <w:rFonts w:eastAsiaTheme="majorEastAsia" w:cstheme="majorBidi"/>
      <w:color w:val="595959" w:themeColor="text1" w:themeTint="A6"/>
      <w:spacing w:val="15"/>
      <w:sz w:val="28"/>
      <w:szCs w:val="28"/>
      <w:lang w:val="en-AU"/>
    </w:rPr>
  </w:style>
  <w:style w:type="paragraph" w:styleId="Quote">
    <w:name w:val="Quote"/>
    <w:basedOn w:val="Normal"/>
    <w:next w:val="Normal"/>
    <w:link w:val="QuoteChar"/>
    <w:uiPriority w:val="29"/>
    <w:qFormat/>
    <w:rsid w:val="003F1AC5"/>
    <w:pPr>
      <w:spacing w:before="160" w:line="259" w:lineRule="auto"/>
      <w:jc w:val="center"/>
    </w:pPr>
    <w:rPr>
      <w:i/>
      <w:iCs/>
      <w:color w:val="404040" w:themeColor="text1" w:themeTint="BF"/>
      <w:kern w:val="2"/>
      <w:lang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F1AC5"/>
    <w:rPr>
      <w:i/>
      <w:iCs/>
      <w:color w:val="404040" w:themeColor="text1" w:themeTint="BF"/>
      <w:lang w:val="en-AU"/>
    </w:rPr>
  </w:style>
  <w:style w:type="paragraph" w:styleId="ListParagraph">
    <w:name w:val="List Paragraph"/>
    <w:basedOn w:val="Normal"/>
    <w:uiPriority w:val="34"/>
    <w:qFormat/>
    <w:rsid w:val="003F1AC5"/>
    <w:pPr>
      <w:spacing w:line="259" w:lineRule="auto"/>
      <w:ind w:left="720"/>
      <w:contextualSpacing/>
    </w:pPr>
    <w:rPr>
      <w:kern w:val="2"/>
      <w:lang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F1A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1A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:lang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1AC5"/>
    <w:rPr>
      <w:i/>
      <w:iCs/>
      <w:color w:val="0F4761" w:themeColor="accent1" w:themeShade="BF"/>
      <w:lang w:val="en-AU"/>
    </w:rPr>
  </w:style>
  <w:style w:type="character" w:styleId="IntenseReference">
    <w:name w:val="Intense Reference"/>
    <w:basedOn w:val="DefaultParagraphFont"/>
    <w:uiPriority w:val="32"/>
    <w:qFormat/>
    <w:rsid w:val="003F1AC5"/>
    <w:rPr>
      <w:b/>
      <w:bCs/>
      <w:smallCaps/>
      <w:color w:val="0F4761" w:themeColor="accent1" w:themeShade="BF"/>
      <w:spacing w:val="5"/>
    </w:rPr>
  </w:style>
  <w:style w:type="paragraph" w:customStyle="1" w:styleId="FirstLevelSubheading">
    <w:name w:val="First Level Subheading"/>
    <w:basedOn w:val="Normal"/>
    <w:link w:val="FirstLevelSubheadingChar"/>
    <w:qFormat/>
    <w:rsid w:val="00C33D9C"/>
    <w:pPr>
      <w:autoSpaceDE w:val="0"/>
      <w:autoSpaceDN w:val="0"/>
      <w:adjustRightInd w:val="0"/>
      <w:spacing w:before="120" w:after="0"/>
      <w:outlineLvl w:val="1"/>
    </w:pPr>
    <w:rPr>
      <w:rFonts w:ascii="Calibri" w:hAnsi="Calibri" w:cs="Calibri"/>
      <w:b/>
      <w:bCs/>
      <w:caps/>
      <w:color w:val="000000"/>
      <w:szCs w:val="28"/>
      <w:lang w:val="en-US"/>
    </w:rPr>
  </w:style>
  <w:style w:type="paragraph" w:customStyle="1" w:styleId="SecondLevelSubheading">
    <w:name w:val="Second Level Subheading"/>
    <w:basedOn w:val="Normal"/>
    <w:link w:val="SecondLevelSubheadingChar"/>
    <w:qFormat/>
    <w:rsid w:val="00C33D9C"/>
    <w:pPr>
      <w:autoSpaceDE w:val="0"/>
      <w:autoSpaceDN w:val="0"/>
      <w:adjustRightInd w:val="0"/>
      <w:spacing w:before="120" w:after="0"/>
      <w:outlineLvl w:val="2"/>
    </w:pPr>
    <w:rPr>
      <w:rFonts w:ascii="Calibri" w:hAnsi="Calibri" w:cs="Calibri"/>
      <w:b/>
      <w:color w:val="000000"/>
      <w:szCs w:val="24"/>
      <w:lang w:val="en-US"/>
    </w:rPr>
  </w:style>
  <w:style w:type="character" w:customStyle="1" w:styleId="FirstLevelSubheadingChar">
    <w:name w:val="First Level Subheading Char"/>
    <w:basedOn w:val="DefaultParagraphFont"/>
    <w:link w:val="FirstLevelSubheading"/>
    <w:rsid w:val="00C33D9C"/>
    <w:rPr>
      <w:rFonts w:ascii="Calibri" w:hAnsi="Calibri" w:cs="Calibri"/>
      <w:b/>
      <w:bCs/>
      <w:caps/>
      <w:color w:val="000000"/>
      <w:kern w:val="0"/>
      <w:szCs w:val="28"/>
      <w:lang w:eastAsia="en-US"/>
      <w14:ligatures w14:val="none"/>
    </w:rPr>
  </w:style>
  <w:style w:type="character" w:customStyle="1" w:styleId="SecondLevelSubheadingChar">
    <w:name w:val="Second Level Subheading Char"/>
    <w:basedOn w:val="DefaultParagraphFont"/>
    <w:link w:val="SecondLevelSubheading"/>
    <w:rsid w:val="00C33D9C"/>
    <w:rPr>
      <w:rFonts w:ascii="Calibri" w:hAnsi="Calibri" w:cs="Calibri"/>
      <w:b/>
      <w:color w:val="000000"/>
      <w:kern w:val="0"/>
      <w:szCs w:val="24"/>
      <w:lang w:eastAsia="en-US"/>
      <w14:ligatures w14:val="none"/>
    </w:rPr>
  </w:style>
  <w:style w:type="paragraph" w:styleId="Caption">
    <w:name w:val="caption"/>
    <w:aliases w:val="Figure Caption"/>
    <w:basedOn w:val="NormalWeb"/>
    <w:next w:val="Normal"/>
    <w:link w:val="CaptionChar"/>
    <w:autoRedefine/>
    <w:unhideWhenUsed/>
    <w:qFormat/>
    <w:rsid w:val="009F67B6"/>
    <w:pPr>
      <w:keepNext/>
      <w:tabs>
        <w:tab w:val="left" w:pos="198"/>
        <w:tab w:val="right" w:pos="1188"/>
        <w:tab w:val="left" w:pos="4050"/>
        <w:tab w:val="left" w:pos="4320"/>
        <w:tab w:val="left" w:pos="4500"/>
        <w:tab w:val="left" w:pos="4590"/>
        <w:tab w:val="left" w:pos="4770"/>
        <w:tab w:val="left" w:pos="7560"/>
      </w:tabs>
      <w:spacing w:after="240" w:line="240" w:lineRule="auto"/>
      <w:jc w:val="center"/>
    </w:pPr>
    <w:rPr>
      <w:rFonts w:eastAsia="Calibri"/>
      <w:bCs/>
      <w:sz w:val="20"/>
      <w:szCs w:val="20"/>
      <w:lang w:eastAsia="zh-CN"/>
    </w:rPr>
  </w:style>
  <w:style w:type="character" w:customStyle="1" w:styleId="CaptionChar">
    <w:name w:val="Caption Char"/>
    <w:aliases w:val="Figure Caption Char"/>
    <w:basedOn w:val="DefaultParagraphFont"/>
    <w:link w:val="Caption"/>
    <w:rsid w:val="009F67B6"/>
    <w:rPr>
      <w:rFonts w:ascii="Times New Roman" w:eastAsia="Calibri" w:hAnsi="Times New Roman" w:cs="Times New Roman"/>
      <w:bCs/>
      <w:kern w:val="0"/>
      <w:sz w:val="20"/>
      <w:szCs w:val="20"/>
      <w:lang w:val="en-AU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C33D9C"/>
    <w:rPr>
      <w:rFonts w:ascii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C32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C323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C3230"/>
    <w:rPr>
      <w:kern w:val="0"/>
      <w:sz w:val="20"/>
      <w:szCs w:val="20"/>
      <w:lang w:val="en-AU" w:eastAsia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32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3230"/>
    <w:rPr>
      <w:b/>
      <w:bCs/>
      <w:kern w:val="0"/>
      <w:sz w:val="20"/>
      <w:szCs w:val="20"/>
      <w:lang w:val="en-AU" w:eastAsia="en-US"/>
      <w14:ligatures w14:val="none"/>
    </w:rPr>
  </w:style>
  <w:style w:type="table" w:styleId="TableGrid">
    <w:name w:val="Table Grid"/>
    <w:basedOn w:val="TableNormal"/>
    <w:uiPriority w:val="39"/>
    <w:rsid w:val="005765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1784F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41784F"/>
    <w:rPr>
      <w:kern w:val="0"/>
      <w:sz w:val="18"/>
      <w:szCs w:val="18"/>
      <w:lang w:val="en-AU" w:eastAsia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1784F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41784F"/>
    <w:rPr>
      <w:kern w:val="0"/>
      <w:sz w:val="18"/>
      <w:szCs w:val="18"/>
      <w:lang w:val="en-AU" w:eastAsia="en-US"/>
      <w14:ligatures w14:val="none"/>
    </w:rPr>
  </w:style>
  <w:style w:type="paragraph" w:styleId="Revision">
    <w:name w:val="Revision"/>
    <w:hidden/>
    <w:uiPriority w:val="99"/>
    <w:semiHidden/>
    <w:rsid w:val="0041784F"/>
    <w:pPr>
      <w:spacing w:after="0" w:line="240" w:lineRule="auto"/>
    </w:pPr>
    <w:rPr>
      <w:kern w:val="0"/>
      <w:lang w:val="en-AU" w:eastAsia="en-US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AD2817"/>
    <w:rPr>
      <w:color w:val="666666"/>
    </w:rPr>
  </w:style>
  <w:style w:type="character" w:styleId="Mention">
    <w:name w:val="Mention"/>
    <w:basedOn w:val="DefaultParagraphFont"/>
    <w:uiPriority w:val="99"/>
    <w:unhideWhenUsed/>
    <w:rsid w:val="006C430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文档" ma:contentTypeID="0x010100AD3BA7E7B6A82A40885C7FCC6D14E57D" ma:contentTypeVersion="6" ma:contentTypeDescription="新建文档。" ma:contentTypeScope="" ma:versionID="3257ee99014904906d636dbab9229593">
  <xsd:schema xmlns:xsd="http://www.w3.org/2001/XMLSchema" xmlns:xs="http://www.w3.org/2001/XMLSchema" xmlns:p="http://schemas.microsoft.com/office/2006/metadata/properties" xmlns:ns2="75ee8dfb-1065-42bc-b513-13424f37b1ee" targetNamespace="http://schemas.microsoft.com/office/2006/metadata/properties" ma:root="true" ma:fieldsID="c4dd452af628c5292656007073cd0b53" ns2:_="">
    <xsd:import namespace="75ee8dfb-1065-42bc-b513-13424f37b1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ee8dfb-1065-42bc-b513-13424f37b1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内容类型"/>
        <xsd:element ref="dc:title" minOccurs="0" maxOccurs="1" ma:index="4" ma:displayName="标题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152BE24-1549-4A37-A4AD-617028B4335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0F574F-EC90-496F-B41F-6CE179904D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ee8dfb-1065-42bc-b513-13424f37b1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4DA720-5257-4D8E-9E6E-0FA05393165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681</Words>
  <Characters>3888</Characters>
  <Application>Microsoft Office Word</Application>
  <DocSecurity>0</DocSecurity>
  <Lines>32</Lines>
  <Paragraphs>9</Paragraphs>
  <ScaleCrop>false</ScaleCrop>
  <Company/>
  <LinksUpToDate>false</LinksUpToDate>
  <CharactersWithSpaces>4560</CharactersWithSpaces>
  <SharedDoc>false</SharedDoc>
  <HLinks>
    <vt:vector size="12" baseType="variant">
      <vt:variant>
        <vt:i4>7209024</vt:i4>
      </vt:variant>
      <vt:variant>
        <vt:i4>3</vt:i4>
      </vt:variant>
      <vt:variant>
        <vt:i4>0</vt:i4>
      </vt:variant>
      <vt:variant>
        <vt:i4>5</vt:i4>
      </vt:variant>
      <vt:variant>
        <vt:lpwstr>mailto:changjianz@student.unimelb.edu.au</vt:lpwstr>
      </vt:variant>
      <vt:variant>
        <vt:lpwstr/>
      </vt:variant>
      <vt:variant>
        <vt:i4>7209024</vt:i4>
      </vt:variant>
      <vt:variant>
        <vt:i4>0</vt:i4>
      </vt:variant>
      <vt:variant>
        <vt:i4>0</vt:i4>
      </vt:variant>
      <vt:variant>
        <vt:i4>5</vt:i4>
      </vt:variant>
      <vt:variant>
        <vt:lpwstr>mailto:changjianz@student.unimelb.edu.au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 Wang</dc:creator>
  <cp:keywords/>
  <dc:description/>
  <cp:lastModifiedBy>Negin Yousefpour</cp:lastModifiedBy>
  <cp:revision>4</cp:revision>
  <dcterms:created xsi:type="dcterms:W3CDTF">2026-07-11T10:12:00Z</dcterms:created>
  <dcterms:modified xsi:type="dcterms:W3CDTF">2026-07-14T10:10:00Z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0x010100AD3BA7E7B6A82A40885C7FCC6D14E57D</vt:lpwstr>
  </property>
  <property fmtid="{D5CDD505-2E9C-101B-9397-08002B2CF9AE}" pid="3" name="MediaServiceImageTags">
    <vt:lpwstr/>
  </property>
</Properties>
</file>